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7F715"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1D7EC0C4"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22B5D468" w14:textId="77777777" w:rsidR="00305803" w:rsidRPr="00B7229A" w:rsidRDefault="00C944B8">
      <w:pPr>
        <w:pBdr>
          <w:top w:val="nil"/>
          <w:left w:val="nil"/>
          <w:bottom w:val="nil"/>
          <w:right w:val="nil"/>
          <w:between w:val="nil"/>
        </w:pBdr>
        <w:jc w:val="center"/>
        <w:rPr>
          <w:rFonts w:ascii="Arial" w:eastAsia="Arial" w:hAnsi="Arial" w:cs="Arial"/>
          <w:b/>
          <w:bCs/>
          <w:color w:val="000000"/>
        </w:rPr>
      </w:pPr>
      <w:r w:rsidRPr="00B7229A">
        <w:rPr>
          <w:rFonts w:ascii="Arial" w:eastAsia="Arial" w:hAnsi="Arial" w:cs="Arial"/>
          <w:b/>
          <w:bCs/>
          <w:color w:val="FF0000"/>
        </w:rPr>
        <w:t>Unconfirmed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3EBAE95C"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held on Thursday, </w:t>
      </w:r>
      <w:r w:rsidR="00C7378A">
        <w:rPr>
          <w:rFonts w:ascii="Arial" w:eastAsia="Arial" w:hAnsi="Arial" w:cs="Arial"/>
          <w:b/>
          <w:color w:val="000000"/>
        </w:rPr>
        <w:t>9</w:t>
      </w:r>
      <w:r w:rsidR="00C7378A" w:rsidRPr="00C7378A">
        <w:rPr>
          <w:rFonts w:ascii="Arial" w:eastAsia="Arial" w:hAnsi="Arial" w:cs="Arial"/>
          <w:b/>
          <w:color w:val="000000"/>
          <w:vertAlign w:val="superscript"/>
        </w:rPr>
        <w:t>th</w:t>
      </w:r>
      <w:r w:rsidR="00C7378A">
        <w:rPr>
          <w:rFonts w:ascii="Arial" w:eastAsia="Arial" w:hAnsi="Arial" w:cs="Arial"/>
          <w:b/>
          <w:color w:val="000000"/>
        </w:rPr>
        <w:t xml:space="preserve"> November 2023</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Default="00C944B8">
      <w:pPr>
        <w:ind w:left="1440" w:hanging="1440"/>
        <w:rPr>
          <w:rFonts w:ascii="Arial" w:eastAsia="Arial" w:hAnsi="Arial" w:cs="Arial"/>
          <w:b/>
        </w:rPr>
      </w:pPr>
      <w:r>
        <w:rPr>
          <w:rFonts w:ascii="Arial" w:eastAsia="Arial" w:hAnsi="Arial" w:cs="Arial"/>
          <w:b/>
        </w:rPr>
        <w:t>Present:</w:t>
      </w:r>
    </w:p>
    <w:p w14:paraId="76053ECA" w14:textId="77777777" w:rsidR="00305803" w:rsidRDefault="00C944B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4246B0E9" w14:textId="77777777" w:rsidR="00305803" w:rsidRPr="00397E44" w:rsidRDefault="00C944B8" w:rsidP="00D51553">
      <w:pPr>
        <w:ind w:left="1440" w:hanging="1440"/>
        <w:rPr>
          <w:rFonts w:ascii="Arial" w:eastAsia="Arial" w:hAnsi="Arial" w:cs="Arial"/>
        </w:rPr>
      </w:pPr>
      <w:r w:rsidRPr="00397E44">
        <w:rPr>
          <w:rFonts w:ascii="Arial" w:eastAsia="Arial" w:hAnsi="Arial" w:cs="Arial"/>
        </w:rPr>
        <w:t>Patricia Price</w:t>
      </w:r>
      <w:r w:rsidRPr="00397E44">
        <w:rPr>
          <w:rFonts w:ascii="Arial" w:eastAsia="Arial" w:hAnsi="Arial" w:cs="Arial"/>
        </w:rPr>
        <w:tab/>
      </w:r>
      <w:r w:rsidRPr="00397E44">
        <w:rPr>
          <w:rFonts w:ascii="Arial" w:eastAsia="Arial" w:hAnsi="Arial" w:cs="Arial"/>
        </w:rPr>
        <w:tab/>
      </w:r>
      <w:r w:rsidRPr="00397E44">
        <w:rPr>
          <w:rFonts w:ascii="Arial" w:eastAsia="Arial" w:hAnsi="Arial" w:cs="Arial"/>
        </w:rPr>
        <w:tab/>
      </w:r>
      <w:r w:rsidR="003E0B38" w:rsidRPr="00397E44">
        <w:rPr>
          <w:rFonts w:ascii="Arial" w:eastAsia="Arial" w:hAnsi="Arial" w:cs="Arial"/>
        </w:rPr>
        <w:t>Independent Member</w:t>
      </w:r>
    </w:p>
    <w:p w14:paraId="2CFDB948" w14:textId="77777777" w:rsidR="00D51553" w:rsidRPr="00397E44" w:rsidRDefault="007B649C" w:rsidP="007B649C">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1D65473D" w14:textId="792A361A" w:rsidR="00397E44" w:rsidRDefault="00C7378A" w:rsidP="00397E44">
      <w:pPr>
        <w:tabs>
          <w:tab w:val="left" w:pos="2910"/>
        </w:tabs>
        <w:ind w:left="1440" w:hanging="1440"/>
        <w:rPr>
          <w:rFonts w:ascii="Arial" w:eastAsia="Arial" w:hAnsi="Arial" w:cs="Arial"/>
        </w:rPr>
      </w:pPr>
      <w:r>
        <w:rPr>
          <w:rFonts w:ascii="Arial" w:eastAsia="Arial" w:hAnsi="Arial" w:cs="Arial"/>
        </w:rPr>
        <w:t>Anne Louise Fergusson      Independent Member</w:t>
      </w:r>
    </w:p>
    <w:p w14:paraId="636A87D7" w14:textId="77777777" w:rsidR="00C7378A" w:rsidRPr="00397E44" w:rsidRDefault="00C7378A" w:rsidP="00397E44">
      <w:pPr>
        <w:tabs>
          <w:tab w:val="left" w:pos="2910"/>
        </w:tabs>
        <w:ind w:left="1440" w:hanging="1440"/>
        <w:rPr>
          <w:rFonts w:ascii="Arial" w:eastAsia="Arial" w:hAnsi="Arial" w:cs="Arial"/>
        </w:rPr>
      </w:pPr>
    </w:p>
    <w:p w14:paraId="516AAF00" w14:textId="77777777" w:rsidR="00305803" w:rsidRDefault="00566207">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p w14:paraId="1FF17BF3" w14:textId="21098F5A" w:rsidR="00F00DA0" w:rsidRDefault="00F00DA0" w:rsidP="00E0113A">
      <w:pPr>
        <w:tabs>
          <w:tab w:val="left" w:pos="2850"/>
        </w:tabs>
        <w:ind w:left="2160" w:hanging="2160"/>
        <w:rPr>
          <w:rFonts w:ascii="Arial" w:eastAsia="Arial" w:hAnsi="Arial" w:cs="Arial"/>
        </w:rPr>
      </w:pPr>
      <w:r>
        <w:rPr>
          <w:rFonts w:ascii="Arial" w:eastAsia="Arial" w:hAnsi="Arial" w:cs="Arial"/>
        </w:rPr>
        <w:t>Alison McLennan</w:t>
      </w:r>
      <w:r>
        <w:rPr>
          <w:rFonts w:ascii="Arial" w:eastAsia="Arial" w:hAnsi="Arial" w:cs="Arial"/>
        </w:rPr>
        <w:tab/>
      </w:r>
      <w:r>
        <w:rPr>
          <w:rFonts w:ascii="Arial" w:eastAsia="Arial" w:hAnsi="Arial" w:cs="Arial"/>
        </w:rPr>
        <w:tab/>
      </w:r>
      <w:r w:rsidR="006E0168">
        <w:rPr>
          <w:rFonts w:ascii="Arial" w:eastAsia="Arial" w:hAnsi="Arial" w:cs="Arial"/>
        </w:rPr>
        <w:t>Assistant Director of Finance – Accounting and Governance</w:t>
      </w:r>
    </w:p>
    <w:p w14:paraId="04C8638D" w14:textId="549980DD" w:rsidR="00F204C0" w:rsidRPr="00397E44" w:rsidRDefault="00F204C0" w:rsidP="00E0113A">
      <w:pPr>
        <w:tabs>
          <w:tab w:val="left" w:pos="2850"/>
        </w:tabs>
        <w:ind w:left="2160" w:hanging="2160"/>
        <w:rPr>
          <w:rFonts w:ascii="Arial" w:eastAsia="Arial" w:hAnsi="Arial" w:cs="Arial"/>
        </w:rPr>
      </w:pPr>
      <w:r w:rsidRPr="00397E44">
        <w:rPr>
          <w:rFonts w:ascii="Arial" w:eastAsia="Arial" w:hAnsi="Arial" w:cs="Arial"/>
        </w:rPr>
        <w:t>Hazel Lloyd</w:t>
      </w:r>
      <w:r w:rsidRPr="00397E44">
        <w:rPr>
          <w:rFonts w:ascii="Arial" w:eastAsia="Arial" w:hAnsi="Arial" w:cs="Arial"/>
          <w:b/>
        </w:rPr>
        <w:tab/>
      </w:r>
      <w:r w:rsidRPr="00397E44">
        <w:rPr>
          <w:rFonts w:ascii="Arial" w:eastAsia="Arial" w:hAnsi="Arial" w:cs="Arial"/>
          <w:b/>
        </w:rPr>
        <w:tab/>
      </w:r>
      <w:r w:rsidRPr="00397E44">
        <w:rPr>
          <w:rFonts w:ascii="Arial" w:eastAsia="Arial" w:hAnsi="Arial" w:cs="Arial"/>
        </w:rPr>
        <w:t>Director of Corporate Governance</w:t>
      </w:r>
    </w:p>
    <w:p w14:paraId="169FD5D1" w14:textId="77777777" w:rsidR="00C60A66" w:rsidRPr="00397E44" w:rsidRDefault="00C60A66">
      <w:pPr>
        <w:ind w:left="2160" w:hanging="2160"/>
        <w:rPr>
          <w:rFonts w:ascii="Arial" w:eastAsia="Arial" w:hAnsi="Arial" w:cs="Arial"/>
        </w:rPr>
      </w:pPr>
      <w:r w:rsidRPr="00397E44">
        <w:rPr>
          <w:rFonts w:ascii="Arial" w:eastAsia="Arial" w:hAnsi="Arial" w:cs="Arial"/>
        </w:rPr>
        <w:t xml:space="preserve">Darren Griffiths                  Director of Finance and Performance </w:t>
      </w:r>
    </w:p>
    <w:p w14:paraId="335D7AA8" w14:textId="447983BD" w:rsidR="00305803" w:rsidRPr="00397E44" w:rsidRDefault="00C944B8">
      <w:pPr>
        <w:rPr>
          <w:rFonts w:ascii="Arial" w:eastAsia="Arial" w:hAnsi="Arial" w:cs="Arial"/>
        </w:rPr>
      </w:pPr>
      <w:r w:rsidRPr="00397E44">
        <w:rPr>
          <w:rFonts w:ascii="Arial" w:eastAsia="Arial" w:hAnsi="Arial" w:cs="Arial"/>
        </w:rPr>
        <w:t>Osian Lloyd</w:t>
      </w:r>
      <w:r w:rsidRPr="00397E44">
        <w:rPr>
          <w:rFonts w:ascii="Arial" w:eastAsia="Arial" w:hAnsi="Arial" w:cs="Arial"/>
        </w:rPr>
        <w:tab/>
      </w:r>
      <w:r w:rsidRPr="00397E44">
        <w:rPr>
          <w:rFonts w:ascii="Arial" w:eastAsia="Arial" w:hAnsi="Arial" w:cs="Arial"/>
        </w:rPr>
        <w:tab/>
        <w:t xml:space="preserve">          Head of Internal Audit </w:t>
      </w:r>
    </w:p>
    <w:p w14:paraId="24375979" w14:textId="77777777" w:rsidR="00305803" w:rsidRPr="00397E44" w:rsidRDefault="00C944B8">
      <w:pPr>
        <w:tabs>
          <w:tab w:val="left" w:pos="2948"/>
        </w:tabs>
        <w:rPr>
          <w:rFonts w:ascii="Arial" w:eastAsia="Arial" w:hAnsi="Arial" w:cs="Arial"/>
        </w:rPr>
      </w:pPr>
      <w:r w:rsidRPr="00397E44">
        <w:rPr>
          <w:rFonts w:ascii="Arial" w:eastAsia="Arial" w:hAnsi="Arial" w:cs="Arial"/>
        </w:rPr>
        <w:t xml:space="preserve">Felicity Quance                 </w:t>
      </w:r>
      <w:r w:rsidR="00D51553" w:rsidRPr="00397E44">
        <w:rPr>
          <w:rFonts w:ascii="Arial" w:eastAsia="Arial" w:hAnsi="Arial" w:cs="Arial"/>
        </w:rPr>
        <w:t xml:space="preserve"> </w:t>
      </w:r>
      <w:r w:rsidRPr="00397E44">
        <w:rPr>
          <w:rFonts w:ascii="Arial" w:eastAsia="Arial" w:hAnsi="Arial" w:cs="Arial"/>
        </w:rPr>
        <w:t xml:space="preserve">Senior </w:t>
      </w:r>
      <w:r w:rsidR="00F204C0" w:rsidRPr="00397E44">
        <w:rPr>
          <w:rFonts w:ascii="Arial" w:eastAsia="Arial" w:hAnsi="Arial" w:cs="Arial"/>
        </w:rPr>
        <w:t xml:space="preserve">Internal </w:t>
      </w:r>
      <w:r w:rsidRPr="00397E44">
        <w:rPr>
          <w:rFonts w:ascii="Arial" w:eastAsia="Arial" w:hAnsi="Arial" w:cs="Arial"/>
        </w:rPr>
        <w:t>Audit Manager</w:t>
      </w:r>
      <w:r w:rsidRPr="00397E44">
        <w:rPr>
          <w:rFonts w:ascii="Arial" w:eastAsia="Arial" w:hAnsi="Arial" w:cs="Arial"/>
        </w:rPr>
        <w:tab/>
      </w:r>
    </w:p>
    <w:p w14:paraId="7D21C48B" w14:textId="50F9E35F" w:rsidR="00C7378A" w:rsidRPr="00C7378A" w:rsidRDefault="0016138C">
      <w:pPr>
        <w:tabs>
          <w:tab w:val="left" w:pos="2865"/>
          <w:tab w:val="left" w:pos="3195"/>
        </w:tabs>
        <w:rPr>
          <w:rFonts w:ascii="Arial" w:eastAsia="Arial" w:hAnsi="Arial" w:cs="Arial"/>
          <w:b/>
        </w:rPr>
      </w:pPr>
      <w:r w:rsidRPr="00F00DA0">
        <w:rPr>
          <w:rFonts w:ascii="Arial" w:eastAsia="Arial" w:hAnsi="Arial" w:cs="Arial"/>
        </w:rPr>
        <w:t>Melanie Goodman             Audit</w:t>
      </w:r>
      <w:r w:rsidR="00397E44" w:rsidRPr="00F00DA0">
        <w:rPr>
          <w:rFonts w:ascii="Arial" w:eastAsia="Arial" w:hAnsi="Arial" w:cs="Arial"/>
        </w:rPr>
        <w:t>or, NWSSP</w:t>
      </w:r>
      <w:r w:rsidR="000B256A">
        <w:rPr>
          <w:rFonts w:ascii="Arial" w:eastAsia="Arial" w:hAnsi="Arial" w:cs="Arial"/>
        </w:rPr>
        <w:t xml:space="preserve"> </w:t>
      </w:r>
      <w:r w:rsidR="000B256A" w:rsidRPr="000B256A">
        <w:rPr>
          <w:rFonts w:ascii="Arial" w:eastAsia="Arial" w:hAnsi="Arial" w:cs="Arial"/>
          <w:b/>
        </w:rPr>
        <w:t xml:space="preserve">Observing </w:t>
      </w:r>
    </w:p>
    <w:p w14:paraId="0F071064" w14:textId="7928A6A8" w:rsidR="002927E9" w:rsidRPr="00C7378A" w:rsidRDefault="00186CDA">
      <w:pPr>
        <w:tabs>
          <w:tab w:val="left" w:pos="2865"/>
          <w:tab w:val="left" w:pos="3195"/>
        </w:tabs>
        <w:rPr>
          <w:rFonts w:ascii="Arial" w:eastAsia="Arial" w:hAnsi="Arial" w:cs="Arial"/>
          <w:b/>
        </w:rPr>
      </w:pPr>
      <w:r>
        <w:rPr>
          <w:rFonts w:ascii="Arial" w:eastAsia="Arial" w:hAnsi="Arial" w:cs="Arial"/>
        </w:rPr>
        <w:t>Matt Evans</w:t>
      </w:r>
      <w:r w:rsidR="0079102A">
        <w:rPr>
          <w:rFonts w:ascii="Arial" w:eastAsia="Arial" w:hAnsi="Arial" w:cs="Arial"/>
        </w:rPr>
        <w:t xml:space="preserve">  </w:t>
      </w:r>
      <w:r w:rsidR="00C7378A">
        <w:rPr>
          <w:rFonts w:ascii="Arial" w:eastAsia="Arial" w:hAnsi="Arial" w:cs="Arial"/>
        </w:rPr>
        <w:t xml:space="preserve">                      Head of Counter Fraud </w:t>
      </w:r>
      <w:r w:rsidR="00C7378A" w:rsidRPr="00C7378A">
        <w:rPr>
          <w:rFonts w:ascii="Arial" w:eastAsia="Arial" w:hAnsi="Arial" w:cs="Arial"/>
          <w:b/>
        </w:rPr>
        <w:t>(minute</w:t>
      </w:r>
      <w:r w:rsidR="006F69E1">
        <w:rPr>
          <w:rFonts w:ascii="Arial" w:eastAsia="Arial" w:hAnsi="Arial" w:cs="Arial"/>
          <w:b/>
        </w:rPr>
        <w:t xml:space="preserve"> 149/23</w:t>
      </w:r>
      <w:r w:rsidR="00C7378A" w:rsidRPr="00C7378A">
        <w:rPr>
          <w:rFonts w:ascii="Arial" w:eastAsia="Arial" w:hAnsi="Arial" w:cs="Arial"/>
          <w:b/>
        </w:rPr>
        <w:t>)</w:t>
      </w:r>
    </w:p>
    <w:p w14:paraId="13BF3301" w14:textId="4506AC25" w:rsidR="00C7378A" w:rsidRDefault="00C7378A" w:rsidP="002927E9">
      <w:pPr>
        <w:tabs>
          <w:tab w:val="left" w:pos="2865"/>
        </w:tabs>
        <w:rPr>
          <w:rFonts w:ascii="Arial" w:eastAsia="Arial" w:hAnsi="Arial" w:cs="Arial"/>
        </w:rPr>
      </w:pPr>
      <w:r>
        <w:rPr>
          <w:rFonts w:ascii="Arial" w:eastAsia="Arial" w:hAnsi="Arial" w:cs="Arial"/>
        </w:rPr>
        <w:t xml:space="preserve">Jason Blewitt     </w:t>
      </w:r>
      <w:r w:rsidR="00455549">
        <w:rPr>
          <w:rFonts w:ascii="Arial" w:eastAsia="Arial" w:hAnsi="Arial" w:cs="Arial"/>
        </w:rPr>
        <w:t xml:space="preserve">                Audit Wales </w:t>
      </w:r>
    </w:p>
    <w:p w14:paraId="65BFCDF4" w14:textId="406C1198" w:rsidR="00104A04" w:rsidRDefault="00104A04">
      <w:pPr>
        <w:tabs>
          <w:tab w:val="left" w:pos="2865"/>
          <w:tab w:val="left" w:pos="3195"/>
        </w:tabs>
        <w:rPr>
          <w:rFonts w:ascii="Arial" w:eastAsia="Arial" w:hAnsi="Arial" w:cs="Arial"/>
        </w:rPr>
      </w:pPr>
      <w:r>
        <w:rPr>
          <w:rFonts w:ascii="Arial" w:eastAsia="Arial" w:hAnsi="Arial" w:cs="Arial"/>
        </w:rPr>
        <w:t xml:space="preserve">Huw Richards                    </w:t>
      </w:r>
      <w:r w:rsidR="002927E9">
        <w:rPr>
          <w:rFonts w:ascii="Arial" w:eastAsia="Arial" w:hAnsi="Arial" w:cs="Arial"/>
        </w:rPr>
        <w:t xml:space="preserve">Auditor, </w:t>
      </w:r>
      <w:r>
        <w:rPr>
          <w:rFonts w:ascii="Arial" w:eastAsia="Arial" w:hAnsi="Arial" w:cs="Arial"/>
        </w:rPr>
        <w:t xml:space="preserve">Internal Audit (NWSSP) </w:t>
      </w:r>
      <w:r w:rsidRPr="00104A04">
        <w:rPr>
          <w:rFonts w:ascii="Arial" w:eastAsia="Arial" w:hAnsi="Arial" w:cs="Arial"/>
          <w:b/>
        </w:rPr>
        <w:t xml:space="preserve">Observing </w:t>
      </w:r>
      <w:r w:rsidR="00C7378A">
        <w:rPr>
          <w:rFonts w:ascii="Arial" w:eastAsia="Arial" w:hAnsi="Arial" w:cs="Arial"/>
        </w:rPr>
        <w:t xml:space="preserve">    </w:t>
      </w:r>
    </w:p>
    <w:p w14:paraId="10986A6E" w14:textId="1FD3B664" w:rsidR="00104A04" w:rsidRDefault="00104A04" w:rsidP="00002BC2">
      <w:pPr>
        <w:tabs>
          <w:tab w:val="left" w:pos="2865"/>
        </w:tabs>
        <w:rPr>
          <w:rFonts w:ascii="Arial" w:eastAsia="Arial" w:hAnsi="Arial" w:cs="Arial"/>
        </w:rPr>
      </w:pPr>
      <w:r>
        <w:rPr>
          <w:rFonts w:ascii="Arial" w:eastAsia="Arial" w:hAnsi="Arial" w:cs="Arial"/>
        </w:rPr>
        <w:t>Neil Thomas</w:t>
      </w:r>
      <w:r w:rsidR="00002BC2">
        <w:rPr>
          <w:rFonts w:ascii="Arial" w:eastAsia="Arial" w:hAnsi="Arial" w:cs="Arial"/>
        </w:rPr>
        <w:tab/>
        <w:t xml:space="preserve">Head of Risk </w:t>
      </w:r>
      <w:r w:rsidR="00002BC2" w:rsidRPr="00002BC2">
        <w:rPr>
          <w:rFonts w:ascii="Arial" w:eastAsia="Arial" w:hAnsi="Arial" w:cs="Arial"/>
          <w:b/>
        </w:rPr>
        <w:t>(minute</w:t>
      </w:r>
      <w:r w:rsidR="006F69E1">
        <w:rPr>
          <w:rFonts w:ascii="Arial" w:eastAsia="Arial" w:hAnsi="Arial" w:cs="Arial"/>
          <w:b/>
        </w:rPr>
        <w:t xml:space="preserve"> 137/23</w:t>
      </w:r>
      <w:r w:rsidR="00002BC2" w:rsidRPr="00002BC2">
        <w:rPr>
          <w:rFonts w:ascii="Arial" w:eastAsia="Arial" w:hAnsi="Arial" w:cs="Arial"/>
          <w:b/>
        </w:rPr>
        <w:t>)</w:t>
      </w:r>
    </w:p>
    <w:p w14:paraId="11C08381" w14:textId="707A87AC" w:rsidR="006D02A5" w:rsidRPr="009816CD" w:rsidRDefault="009816CD" w:rsidP="009816CD">
      <w:pPr>
        <w:tabs>
          <w:tab w:val="left" w:pos="2865"/>
          <w:tab w:val="left" w:pos="3195"/>
        </w:tabs>
        <w:rPr>
          <w:rFonts w:ascii="Arial" w:eastAsia="Arial" w:hAnsi="Arial" w:cs="Arial"/>
        </w:rPr>
      </w:pPr>
      <w:r>
        <w:rPr>
          <w:rFonts w:ascii="Arial" w:eastAsia="Arial" w:hAnsi="Arial" w:cs="Arial"/>
        </w:rPr>
        <w:t>Raj Krishnan                      Acting, Executive Medical Director</w:t>
      </w:r>
      <w:r w:rsidR="00E515F5" w:rsidRPr="00E515F5">
        <w:rPr>
          <w:rFonts w:ascii="Arial" w:eastAsia="Arial" w:hAnsi="Arial" w:cs="Arial"/>
          <w:b/>
          <w:szCs w:val="22"/>
        </w:rPr>
        <w:t xml:space="preserve"> </w:t>
      </w:r>
      <w:r w:rsidR="00455549">
        <w:rPr>
          <w:rFonts w:ascii="Arial" w:eastAsia="Arial" w:hAnsi="Arial" w:cs="Arial"/>
          <w:b/>
          <w:szCs w:val="22"/>
        </w:rPr>
        <w:t>(minute</w:t>
      </w:r>
      <w:r w:rsidR="006F69E1">
        <w:rPr>
          <w:rFonts w:ascii="Arial" w:eastAsia="Arial" w:hAnsi="Arial" w:cs="Arial"/>
          <w:b/>
          <w:szCs w:val="22"/>
        </w:rPr>
        <w:t xml:space="preserve"> 142/23-143/23</w:t>
      </w:r>
      <w:r w:rsidR="00455549">
        <w:rPr>
          <w:rFonts w:ascii="Arial" w:eastAsia="Arial" w:hAnsi="Arial" w:cs="Arial"/>
          <w:b/>
          <w:szCs w:val="22"/>
        </w:rPr>
        <w:t>)</w:t>
      </w:r>
    </w:p>
    <w:p w14:paraId="69F7A6DA" w14:textId="6C731F7F" w:rsidR="00655090" w:rsidRPr="006F69E1" w:rsidRDefault="002927E9" w:rsidP="0056314C">
      <w:pPr>
        <w:tabs>
          <w:tab w:val="left" w:pos="2865"/>
        </w:tabs>
        <w:rPr>
          <w:rFonts w:ascii="Arial" w:eastAsia="Arial" w:hAnsi="Arial" w:cs="Arial"/>
        </w:rPr>
      </w:pPr>
      <w:r w:rsidRPr="002927E9">
        <w:rPr>
          <w:rFonts w:ascii="Arial" w:eastAsia="Arial" w:hAnsi="Arial" w:cs="Arial"/>
        </w:rPr>
        <w:t xml:space="preserve">Deb Lewis                          Chief Operating Officer </w:t>
      </w:r>
      <w:r w:rsidRPr="002927E9">
        <w:rPr>
          <w:rFonts w:ascii="Arial" w:eastAsia="Arial" w:hAnsi="Arial" w:cs="Arial"/>
          <w:b/>
        </w:rPr>
        <w:t>(minute</w:t>
      </w:r>
      <w:r w:rsidR="006F69E1">
        <w:rPr>
          <w:rFonts w:ascii="Arial" w:eastAsia="Arial" w:hAnsi="Arial" w:cs="Arial"/>
          <w:b/>
        </w:rPr>
        <w:t xml:space="preserve"> 146/23</w:t>
      </w:r>
      <w:r w:rsidRPr="002927E9">
        <w:rPr>
          <w:rFonts w:ascii="Arial" w:eastAsia="Arial" w:hAnsi="Arial" w:cs="Arial"/>
          <w:b/>
        </w:rPr>
        <w:t>)</w:t>
      </w:r>
    </w:p>
    <w:p w14:paraId="54EB4FCF" w14:textId="18D8C7C0" w:rsidR="002927E9" w:rsidRDefault="006F69E1" w:rsidP="0056314C">
      <w:pPr>
        <w:tabs>
          <w:tab w:val="left" w:pos="2865"/>
        </w:tabs>
        <w:rPr>
          <w:rFonts w:ascii="Arial" w:eastAsia="Arial" w:hAnsi="Arial" w:cs="Arial"/>
          <w:b/>
        </w:rPr>
      </w:pPr>
      <w:r w:rsidRPr="006F69E1">
        <w:rPr>
          <w:rFonts w:ascii="Arial" w:eastAsia="Arial" w:hAnsi="Arial" w:cs="Arial"/>
        </w:rPr>
        <w:t xml:space="preserve">Carol Doggett                    Head of Nursing, Morriston Service Group </w:t>
      </w:r>
      <w:r w:rsidRPr="006F69E1">
        <w:rPr>
          <w:rFonts w:ascii="Arial" w:eastAsia="Arial" w:hAnsi="Arial" w:cs="Arial"/>
          <w:b/>
        </w:rPr>
        <w:t>(minute 146/23)</w:t>
      </w:r>
    </w:p>
    <w:p w14:paraId="4F73BF48" w14:textId="591FA17A" w:rsidR="000C77F5" w:rsidRPr="006F69E1" w:rsidRDefault="000C77F5" w:rsidP="0056314C">
      <w:pPr>
        <w:tabs>
          <w:tab w:val="left" w:pos="2865"/>
        </w:tabs>
        <w:rPr>
          <w:rFonts w:ascii="Arial" w:eastAsia="Arial" w:hAnsi="Arial" w:cs="Arial"/>
          <w:b/>
        </w:rPr>
      </w:pPr>
      <w:r w:rsidRPr="000C77F5">
        <w:rPr>
          <w:rFonts w:ascii="Arial" w:eastAsia="Arial" w:hAnsi="Arial" w:cs="Arial"/>
        </w:rPr>
        <w:t xml:space="preserve">Simon Davies                 </w:t>
      </w:r>
      <w:r>
        <w:rPr>
          <w:rFonts w:ascii="Arial" w:eastAsia="Arial" w:hAnsi="Arial" w:cs="Arial"/>
        </w:rPr>
        <w:t xml:space="preserve">  </w:t>
      </w:r>
      <w:r w:rsidRPr="000C77F5">
        <w:rPr>
          <w:rFonts w:ascii="Arial" w:eastAsia="Arial" w:hAnsi="Arial" w:cs="Arial"/>
        </w:rPr>
        <w:t xml:space="preserve"> Assistant Director of</w:t>
      </w:r>
      <w:r>
        <w:rPr>
          <w:rFonts w:ascii="Arial" w:eastAsia="Arial" w:hAnsi="Arial" w:cs="Arial"/>
          <w:b/>
        </w:rPr>
        <w:t xml:space="preserve"> Strategy (minute 143/23)</w:t>
      </w:r>
    </w:p>
    <w:tbl>
      <w:tblPr>
        <w:tblStyle w:val="a"/>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6F69E1" w:rsidRPr="006F69E1"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Minute No.</w:t>
            </w:r>
          </w:p>
        </w:tc>
        <w:tc>
          <w:tcPr>
            <w:tcW w:w="8363" w:type="dxa"/>
            <w:shd w:val="clear" w:color="auto" w:fill="auto"/>
            <w:tcMar>
              <w:top w:w="80" w:type="dxa"/>
              <w:left w:w="80" w:type="dxa"/>
              <w:bottom w:w="80" w:type="dxa"/>
              <w:right w:w="80" w:type="dxa"/>
            </w:tcMar>
          </w:tcPr>
          <w:p w14:paraId="23F23CCA" w14:textId="77777777" w:rsidR="00305803" w:rsidRPr="006F69E1" w:rsidRDefault="00305803">
            <w:pPr>
              <w:pBdr>
                <w:top w:val="nil"/>
                <w:left w:val="nil"/>
                <w:bottom w:val="nil"/>
                <w:right w:val="nil"/>
                <w:between w:val="nil"/>
              </w:pBdr>
              <w:spacing w:before="120" w:after="120"/>
              <w:rPr>
                <w:rFonts w:ascii="Arial" w:eastAsia="Arial" w:hAnsi="Arial" w:cs="Arial"/>
                <w:b/>
              </w:rPr>
            </w:pPr>
          </w:p>
        </w:tc>
        <w:tc>
          <w:tcPr>
            <w:tcW w:w="929" w:type="dxa"/>
            <w:shd w:val="clear" w:color="auto" w:fill="auto"/>
            <w:tcMar>
              <w:top w:w="80" w:type="dxa"/>
              <w:left w:w="80" w:type="dxa"/>
              <w:bottom w:w="80" w:type="dxa"/>
              <w:right w:w="80" w:type="dxa"/>
            </w:tcMar>
          </w:tcPr>
          <w:p w14:paraId="1F12E501"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Action</w:t>
            </w:r>
          </w:p>
        </w:tc>
      </w:tr>
      <w:tr w:rsidR="00305803" w14:paraId="6733E38A" w14:textId="77777777" w:rsidTr="00F5194C">
        <w:trPr>
          <w:trHeight w:val="352"/>
        </w:trPr>
        <w:tc>
          <w:tcPr>
            <w:tcW w:w="1413" w:type="dxa"/>
            <w:shd w:val="clear" w:color="auto" w:fill="auto"/>
            <w:tcMar>
              <w:top w:w="80" w:type="dxa"/>
              <w:left w:w="80" w:type="dxa"/>
              <w:bottom w:w="80" w:type="dxa"/>
              <w:right w:w="80" w:type="dxa"/>
            </w:tcMar>
          </w:tcPr>
          <w:p w14:paraId="0F0AFCB5" w14:textId="56E93E51" w:rsidR="00305803" w:rsidRDefault="00C7378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129</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F5194C">
        <w:trPr>
          <w:trHeight w:val="165"/>
        </w:trPr>
        <w:tc>
          <w:tcPr>
            <w:tcW w:w="1413" w:type="dxa"/>
            <w:shd w:val="clear" w:color="auto" w:fill="auto"/>
            <w:tcMar>
              <w:top w:w="80" w:type="dxa"/>
              <w:left w:w="80" w:type="dxa"/>
              <w:bottom w:w="80" w:type="dxa"/>
              <w:right w:w="80" w:type="dxa"/>
            </w:tcMar>
          </w:tcPr>
          <w:p w14:paraId="4CAD03FE" w14:textId="77777777" w:rsidR="00305803" w:rsidRDefault="00305803" w:rsidP="005C763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628B9EAD" w:rsidR="00305803" w:rsidRDefault="00C7378A" w:rsidP="004A06CE">
            <w:pPr>
              <w:tabs>
                <w:tab w:val="left" w:pos="2865"/>
              </w:tabs>
              <w:spacing w:before="120" w:after="120"/>
              <w:ind w:left="2160" w:hanging="2160"/>
              <w:jc w:val="both"/>
              <w:rPr>
                <w:rFonts w:ascii="Arial" w:eastAsia="Arial" w:hAnsi="Arial" w:cs="Arial"/>
              </w:rPr>
            </w:pPr>
            <w:r>
              <w:rPr>
                <w:rFonts w:ascii="Arial" w:eastAsia="Arial" w:hAnsi="Arial" w:cs="Arial"/>
              </w:rPr>
              <w:t xml:space="preserve">Apologies were received from Keith Lloyd, Independent Member. </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5C7633">
            <w:pPr>
              <w:spacing w:before="120" w:after="120"/>
              <w:rPr>
                <w:rFonts w:ascii="Arial" w:eastAsia="Arial" w:hAnsi="Arial" w:cs="Arial"/>
              </w:rPr>
            </w:pPr>
          </w:p>
        </w:tc>
      </w:tr>
      <w:tr w:rsidR="00305803"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0B797C23" w:rsidR="00305803" w:rsidRDefault="00C7378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130</w:t>
            </w:r>
            <w:r w:rsidR="00D66AD0">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chair welcomed everyone to the meeting.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198CF84C" w:rsidR="00305803" w:rsidRDefault="00C7378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131</w:t>
            </w:r>
            <w:r w:rsidR="00D66AD0">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344C29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Default="00C944B8" w:rsidP="007B649C">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were </w:t>
            </w:r>
            <w:r w:rsidR="007B649C">
              <w:rPr>
                <w:rFonts w:ascii="Arial" w:eastAsia="Arial" w:hAnsi="Arial" w:cs="Arial"/>
                <w:color w:val="000000"/>
              </w:rPr>
              <w:t xml:space="preserve">no </w:t>
            </w:r>
            <w:r>
              <w:rPr>
                <w:rFonts w:ascii="Arial" w:eastAsia="Arial" w:hAnsi="Arial" w:cs="Arial"/>
                <w:color w:val="000000"/>
              </w:rPr>
              <w:t xml:space="preserve">declarations of interest </w:t>
            </w:r>
            <w:r>
              <w:rPr>
                <w:rFonts w:ascii="Arial" w:eastAsia="Arial" w:hAnsi="Arial" w:cs="Arial"/>
                <w:b/>
                <w:color w:val="000000"/>
              </w:rPr>
              <w:t>received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24456FBD" w:rsidR="00305803" w:rsidRDefault="00C7378A">
            <w:pPr>
              <w:spacing w:before="120" w:after="120"/>
              <w:rPr>
                <w:rFonts w:ascii="Arial" w:eastAsia="Arial" w:hAnsi="Arial" w:cs="Arial"/>
                <w:b/>
              </w:rPr>
            </w:pPr>
            <w:r>
              <w:rPr>
                <w:rFonts w:ascii="Arial" w:eastAsia="Arial" w:hAnsi="Arial" w:cs="Arial"/>
                <w:b/>
              </w:rPr>
              <w:lastRenderedPageBreak/>
              <w:t>132</w:t>
            </w:r>
            <w:r w:rsidR="00D66AD0">
              <w:rPr>
                <w:rFonts w:ascii="Arial" w:eastAsia="Arial" w:hAnsi="Arial" w:cs="Arial"/>
                <w:b/>
              </w:rPr>
              <w:t>/23</w:t>
            </w:r>
          </w:p>
        </w:tc>
        <w:tc>
          <w:tcPr>
            <w:tcW w:w="8363" w:type="dxa"/>
            <w:shd w:val="clear" w:color="auto" w:fill="auto"/>
            <w:tcMar>
              <w:top w:w="80" w:type="dxa"/>
              <w:left w:w="80" w:type="dxa"/>
              <w:bottom w:w="80" w:type="dxa"/>
              <w:right w:w="80" w:type="dxa"/>
            </w:tcMar>
          </w:tcPr>
          <w:p w14:paraId="2A84BD98"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4A430D67" w:rsidR="006D02A5" w:rsidRPr="004142F7" w:rsidRDefault="00C944B8" w:rsidP="004142F7">
            <w:pPr>
              <w:pBdr>
                <w:top w:val="nil"/>
                <w:left w:val="nil"/>
                <w:bottom w:val="nil"/>
                <w:right w:val="nil"/>
                <w:between w:val="nil"/>
              </w:pBdr>
              <w:spacing w:before="120" w:after="120"/>
              <w:rPr>
                <w:rFonts w:ascii="Arial" w:eastAsia="Arial" w:hAnsi="Arial" w:cs="Arial"/>
                <w:color w:val="000000"/>
              </w:rPr>
            </w:pPr>
            <w:r w:rsidRPr="00002BC2">
              <w:rPr>
                <w:rFonts w:ascii="Arial" w:eastAsia="Arial" w:hAnsi="Arial" w:cs="Arial"/>
                <w:color w:val="000000"/>
              </w:rPr>
              <w:t>The minutes fr</w:t>
            </w:r>
            <w:r w:rsidR="00B94C95" w:rsidRPr="00002BC2">
              <w:rPr>
                <w:rFonts w:ascii="Arial" w:eastAsia="Arial" w:hAnsi="Arial" w:cs="Arial"/>
                <w:color w:val="000000"/>
              </w:rPr>
              <w:t xml:space="preserve">om the meeting held on Thursday, </w:t>
            </w:r>
            <w:r w:rsidR="00002BC2" w:rsidRPr="00002BC2">
              <w:rPr>
                <w:rFonts w:ascii="Arial" w:eastAsia="Arial" w:hAnsi="Arial" w:cs="Arial"/>
                <w:color w:val="000000"/>
              </w:rPr>
              <w:t>14</w:t>
            </w:r>
            <w:r w:rsidR="00002BC2" w:rsidRPr="00002BC2">
              <w:rPr>
                <w:rFonts w:ascii="Arial" w:eastAsia="Arial" w:hAnsi="Arial" w:cs="Arial"/>
                <w:color w:val="000000"/>
                <w:vertAlign w:val="superscript"/>
              </w:rPr>
              <w:t>th</w:t>
            </w:r>
            <w:r w:rsidR="00002BC2" w:rsidRPr="00002BC2">
              <w:rPr>
                <w:rFonts w:ascii="Arial" w:eastAsia="Arial" w:hAnsi="Arial" w:cs="Arial"/>
                <w:color w:val="000000"/>
              </w:rPr>
              <w:t xml:space="preserve"> September 2023</w:t>
            </w:r>
            <w:r w:rsidR="00397E44" w:rsidRPr="00002BC2">
              <w:rPr>
                <w:rFonts w:ascii="Arial" w:eastAsia="Arial" w:hAnsi="Arial" w:cs="Arial"/>
                <w:color w:val="000000"/>
              </w:rPr>
              <w:t xml:space="preserve"> </w:t>
            </w:r>
            <w:r w:rsidRPr="00002BC2">
              <w:rPr>
                <w:rFonts w:ascii="Arial" w:eastAsia="Arial" w:hAnsi="Arial" w:cs="Arial"/>
                <w:color w:val="000000"/>
              </w:rPr>
              <w:t xml:space="preserve">were </w:t>
            </w:r>
            <w:r w:rsidR="00B94C95" w:rsidRPr="00002BC2">
              <w:rPr>
                <w:rFonts w:ascii="Arial" w:eastAsia="Arial" w:hAnsi="Arial" w:cs="Arial"/>
                <w:b/>
                <w:color w:val="000000"/>
              </w:rPr>
              <w:t xml:space="preserve">received </w:t>
            </w:r>
            <w:r w:rsidR="00B94C95" w:rsidRPr="00002BC2">
              <w:rPr>
                <w:rFonts w:ascii="Arial" w:eastAsia="Arial" w:hAnsi="Arial" w:cs="Arial"/>
                <w:color w:val="000000"/>
              </w:rPr>
              <w:t xml:space="preserve">and </w:t>
            </w:r>
            <w:r w:rsidRPr="00002BC2">
              <w:rPr>
                <w:rFonts w:ascii="Arial" w:eastAsia="Arial" w:hAnsi="Arial" w:cs="Arial"/>
                <w:b/>
                <w:color w:val="000000"/>
              </w:rPr>
              <w:t>approved</w:t>
            </w:r>
            <w:r w:rsidR="0079102A" w:rsidRPr="00002BC2">
              <w:rPr>
                <w:rFonts w:ascii="Arial" w:eastAsia="Arial" w:hAnsi="Arial" w:cs="Arial"/>
                <w:color w:val="000000"/>
              </w:rPr>
              <w:t xml:space="preserve"> as a true and accurate record. </w:t>
            </w:r>
            <w:r w:rsidR="006D02A5" w:rsidRPr="00C7378A">
              <w:rPr>
                <w:rFonts w:ascii="Arial" w:eastAsia="Arial" w:hAnsi="Arial" w:cs="Arial"/>
                <w:color w:val="000000"/>
                <w:highlight w:val="red"/>
              </w:rPr>
              <w:t xml:space="preserve"> </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2E208376" w:rsidR="00305803" w:rsidRDefault="00C7378A">
            <w:pPr>
              <w:spacing w:before="120" w:after="120"/>
              <w:rPr>
                <w:rFonts w:ascii="Arial" w:eastAsia="Arial" w:hAnsi="Arial" w:cs="Arial"/>
                <w:b/>
              </w:rPr>
            </w:pPr>
            <w:r>
              <w:rPr>
                <w:rFonts w:ascii="Arial" w:eastAsia="Arial" w:hAnsi="Arial" w:cs="Arial"/>
                <w:b/>
              </w:rPr>
              <w:t>133</w:t>
            </w:r>
            <w:r w:rsidR="00D66AD0">
              <w:rPr>
                <w:rFonts w:ascii="Arial" w:eastAsia="Arial" w:hAnsi="Arial" w:cs="Arial"/>
                <w:b/>
              </w:rPr>
              <w:t>/23</w:t>
            </w:r>
          </w:p>
        </w:tc>
        <w:tc>
          <w:tcPr>
            <w:tcW w:w="8363" w:type="dxa"/>
            <w:shd w:val="clear" w:color="auto" w:fill="auto"/>
            <w:tcMar>
              <w:top w:w="80" w:type="dxa"/>
              <w:left w:w="80" w:type="dxa"/>
              <w:bottom w:w="80" w:type="dxa"/>
              <w:right w:w="80" w:type="dxa"/>
            </w:tcMar>
          </w:tcPr>
          <w:p w14:paraId="1EACF3AF" w14:textId="77777777" w:rsidR="00305803" w:rsidRDefault="00C944B8" w:rsidP="0038522F">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65978D13" w:rsidR="00305803" w:rsidRDefault="007D1464" w:rsidP="007B649C">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Nuria Zolle requested that timelines of reports be adhered to, as there were a number of late reports received</w:t>
            </w:r>
            <w:r w:rsidR="00DF0537">
              <w:rPr>
                <w:rFonts w:ascii="Arial" w:eastAsia="Arial" w:hAnsi="Arial" w:cs="Arial"/>
                <w:color w:val="000000"/>
              </w:rPr>
              <w:t xml:space="preserve"> for the November 2023 committee</w:t>
            </w:r>
            <w:r>
              <w:rPr>
                <w:rFonts w:ascii="Arial" w:eastAsia="Arial" w:hAnsi="Arial" w:cs="Arial"/>
                <w:color w:val="000000"/>
              </w:rPr>
              <w:t xml:space="preserve"> which has an effect on indep</w:t>
            </w:r>
            <w:r w:rsidR="00DF0537">
              <w:rPr>
                <w:rFonts w:ascii="Arial" w:eastAsia="Arial" w:hAnsi="Arial" w:cs="Arial"/>
                <w:color w:val="000000"/>
              </w:rPr>
              <w:t xml:space="preserve">endent members time to </w:t>
            </w:r>
            <w:proofErr w:type="spellStart"/>
            <w:r w:rsidR="00DF0537">
              <w:rPr>
                <w:rFonts w:ascii="Arial" w:eastAsia="Arial" w:hAnsi="Arial" w:cs="Arial"/>
                <w:color w:val="000000"/>
              </w:rPr>
              <w:t>scrutinis</w:t>
            </w:r>
            <w:r>
              <w:rPr>
                <w:rFonts w:ascii="Arial" w:eastAsia="Arial" w:hAnsi="Arial" w:cs="Arial"/>
                <w:color w:val="000000"/>
              </w:rPr>
              <w:t>e</w:t>
            </w:r>
            <w:proofErr w:type="spellEnd"/>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305803"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3C58C041" w:rsidR="00305803" w:rsidRDefault="00C7378A">
            <w:pPr>
              <w:spacing w:before="120" w:after="120"/>
              <w:rPr>
                <w:rFonts w:ascii="Arial" w:eastAsia="Arial" w:hAnsi="Arial" w:cs="Arial"/>
                <w:b/>
              </w:rPr>
            </w:pPr>
            <w:r>
              <w:rPr>
                <w:rFonts w:ascii="Arial" w:eastAsia="Arial" w:hAnsi="Arial" w:cs="Arial"/>
                <w:b/>
              </w:rPr>
              <w:t>34</w:t>
            </w:r>
            <w:r w:rsidR="00D66AD0">
              <w:rPr>
                <w:rFonts w:ascii="Arial" w:eastAsia="Arial" w:hAnsi="Arial" w:cs="Arial"/>
                <w:b/>
              </w:rPr>
              <w:t>/23</w:t>
            </w:r>
          </w:p>
        </w:tc>
        <w:tc>
          <w:tcPr>
            <w:tcW w:w="8363" w:type="dxa"/>
            <w:shd w:val="clear" w:color="auto" w:fill="auto"/>
            <w:tcMar>
              <w:top w:w="80" w:type="dxa"/>
              <w:left w:w="80" w:type="dxa"/>
              <w:bottom w:w="80" w:type="dxa"/>
              <w:right w:w="80" w:type="dxa"/>
            </w:tcMar>
          </w:tcPr>
          <w:p w14:paraId="28D56524"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803100F" w14:textId="57293EB3" w:rsidR="0045500E" w:rsidRPr="0016138C" w:rsidRDefault="00C944B8" w:rsidP="0045500E">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action log was </w:t>
            </w:r>
            <w:r>
              <w:rPr>
                <w:rFonts w:ascii="Arial" w:eastAsia="Arial" w:hAnsi="Arial" w:cs="Arial"/>
                <w:b/>
                <w:color w:val="000000"/>
              </w:rPr>
              <w:t>received</w:t>
            </w:r>
            <w:r>
              <w:rPr>
                <w:rFonts w:ascii="Arial" w:eastAsia="Arial" w:hAnsi="Arial" w:cs="Arial"/>
                <w:color w:val="000000"/>
              </w:rPr>
              <w:t xml:space="preserve"> and </w:t>
            </w:r>
            <w:r>
              <w:rPr>
                <w:rFonts w:ascii="Arial" w:eastAsia="Arial" w:hAnsi="Arial" w:cs="Arial"/>
                <w:b/>
                <w:color w:val="000000"/>
              </w:rPr>
              <w:t>noted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788BCD43" w14:textId="77777777" w:rsidR="00305803" w:rsidRDefault="00305803">
            <w:pPr>
              <w:spacing w:before="120" w:after="120"/>
              <w:rPr>
                <w:rFonts w:ascii="Arial" w:eastAsia="Arial" w:hAnsi="Arial" w:cs="Arial"/>
                <w:b/>
              </w:rPr>
            </w:pPr>
          </w:p>
        </w:tc>
      </w:tr>
      <w:tr w:rsidR="00E515F5" w14:paraId="07CE2EA8" w14:textId="77777777" w:rsidTr="00F5194C">
        <w:trPr>
          <w:trHeight w:val="374"/>
        </w:trPr>
        <w:tc>
          <w:tcPr>
            <w:tcW w:w="1413" w:type="dxa"/>
            <w:shd w:val="clear" w:color="auto" w:fill="auto"/>
            <w:tcMar>
              <w:top w:w="80" w:type="dxa"/>
              <w:left w:w="80" w:type="dxa"/>
              <w:bottom w:w="80" w:type="dxa"/>
              <w:right w:w="80" w:type="dxa"/>
            </w:tcMar>
          </w:tcPr>
          <w:p w14:paraId="4F9830A9" w14:textId="2BE6CA9F" w:rsidR="00E515F5" w:rsidRDefault="00C7378A" w:rsidP="00E515F5">
            <w:pPr>
              <w:spacing w:before="120" w:after="120"/>
              <w:rPr>
                <w:rFonts w:ascii="Arial" w:eastAsia="Arial" w:hAnsi="Arial" w:cs="Arial"/>
                <w:b/>
              </w:rPr>
            </w:pPr>
            <w:r>
              <w:rPr>
                <w:rFonts w:ascii="Arial" w:eastAsia="Arial" w:hAnsi="Arial" w:cs="Arial"/>
                <w:b/>
              </w:rPr>
              <w:t>135</w:t>
            </w:r>
            <w:r w:rsidR="00D66AD0">
              <w:rPr>
                <w:rFonts w:ascii="Arial" w:eastAsia="Arial" w:hAnsi="Arial" w:cs="Arial"/>
                <w:b/>
              </w:rPr>
              <w:t>/23</w:t>
            </w:r>
          </w:p>
        </w:tc>
        <w:tc>
          <w:tcPr>
            <w:tcW w:w="8363" w:type="dxa"/>
            <w:shd w:val="clear" w:color="auto" w:fill="auto"/>
            <w:tcMar>
              <w:top w:w="80" w:type="dxa"/>
              <w:left w:w="80" w:type="dxa"/>
              <w:bottom w:w="80" w:type="dxa"/>
              <w:right w:w="80" w:type="dxa"/>
            </w:tcMar>
          </w:tcPr>
          <w:p w14:paraId="1C8FB4C3" w14:textId="20E97A93" w:rsidR="00E515F5" w:rsidRDefault="00E515F5" w:rsidP="00E515F5">
            <w:pPr>
              <w:pBdr>
                <w:top w:val="nil"/>
                <w:left w:val="nil"/>
                <w:bottom w:val="nil"/>
                <w:right w:val="nil"/>
                <w:between w:val="nil"/>
              </w:pBdr>
              <w:spacing w:before="120" w:after="120"/>
              <w:rPr>
                <w:rFonts w:ascii="Arial" w:eastAsia="Arial" w:hAnsi="Arial" w:cs="Arial"/>
                <w:color w:val="000000"/>
              </w:rPr>
            </w:pPr>
            <w:r w:rsidRPr="00B94C95">
              <w:rPr>
                <w:rFonts w:ascii="Arial" w:eastAsia="Arial" w:hAnsi="Arial" w:cs="Arial"/>
                <w:b/>
                <w:color w:val="000000"/>
              </w:rPr>
              <w:t>WORK PROGRAMME</w:t>
            </w:r>
          </w:p>
        </w:tc>
        <w:tc>
          <w:tcPr>
            <w:tcW w:w="929" w:type="dxa"/>
            <w:shd w:val="clear" w:color="auto" w:fill="auto"/>
            <w:tcMar>
              <w:top w:w="80" w:type="dxa"/>
              <w:left w:w="80" w:type="dxa"/>
              <w:bottom w:w="80" w:type="dxa"/>
              <w:right w:w="80" w:type="dxa"/>
            </w:tcMar>
          </w:tcPr>
          <w:p w14:paraId="50166FDC" w14:textId="77777777" w:rsidR="00E515F5" w:rsidRDefault="00E515F5" w:rsidP="00E515F5">
            <w:pPr>
              <w:spacing w:before="120" w:after="120"/>
              <w:rPr>
                <w:rFonts w:ascii="Arial" w:eastAsia="Arial" w:hAnsi="Arial" w:cs="Arial"/>
                <w:b/>
              </w:rPr>
            </w:pPr>
          </w:p>
        </w:tc>
      </w:tr>
      <w:tr w:rsidR="00E515F5" w14:paraId="4B1B8794" w14:textId="77777777" w:rsidTr="00F5194C">
        <w:trPr>
          <w:trHeight w:val="374"/>
        </w:trPr>
        <w:tc>
          <w:tcPr>
            <w:tcW w:w="1413" w:type="dxa"/>
            <w:shd w:val="clear" w:color="auto" w:fill="auto"/>
            <w:tcMar>
              <w:top w:w="80" w:type="dxa"/>
              <w:left w:w="80" w:type="dxa"/>
              <w:bottom w:w="80" w:type="dxa"/>
              <w:right w:w="80" w:type="dxa"/>
            </w:tcMar>
          </w:tcPr>
          <w:p w14:paraId="2C41A6DE" w14:textId="38101F16"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DAB6E35" w14:textId="61A649F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committee’s work </w:t>
            </w:r>
            <w:proofErr w:type="spellStart"/>
            <w:r>
              <w:rPr>
                <w:rFonts w:ascii="Arial" w:eastAsia="Arial" w:hAnsi="Arial" w:cs="Arial"/>
                <w:color w:val="000000"/>
              </w:rPr>
              <w:t>programme</w:t>
            </w:r>
            <w:proofErr w:type="spellEnd"/>
            <w:r>
              <w:rPr>
                <w:rFonts w:ascii="Arial" w:eastAsia="Arial" w:hAnsi="Arial" w:cs="Arial"/>
                <w:color w:val="000000"/>
              </w:rPr>
              <w:t xml:space="preserve"> was </w:t>
            </w:r>
            <w:r>
              <w:rPr>
                <w:rFonts w:ascii="Arial" w:eastAsia="Arial" w:hAnsi="Arial" w:cs="Arial"/>
                <w:b/>
                <w:color w:val="000000"/>
              </w:rPr>
              <w:t xml:space="preserve">received </w:t>
            </w:r>
            <w:r>
              <w:rPr>
                <w:rFonts w:ascii="Arial" w:eastAsia="Arial" w:hAnsi="Arial" w:cs="Arial"/>
                <w:color w:val="000000"/>
              </w:rPr>
              <w:t xml:space="preserve">and </w:t>
            </w:r>
            <w:r>
              <w:rPr>
                <w:rFonts w:ascii="Arial" w:eastAsia="Arial" w:hAnsi="Arial" w:cs="Arial"/>
                <w:b/>
                <w:color w:val="000000"/>
              </w:rPr>
              <w:t xml:space="preserve">noted. </w:t>
            </w:r>
          </w:p>
        </w:tc>
        <w:tc>
          <w:tcPr>
            <w:tcW w:w="929" w:type="dxa"/>
            <w:shd w:val="clear" w:color="auto" w:fill="auto"/>
            <w:tcMar>
              <w:top w:w="80" w:type="dxa"/>
              <w:left w:w="80" w:type="dxa"/>
              <w:bottom w:w="80" w:type="dxa"/>
              <w:right w:w="80" w:type="dxa"/>
            </w:tcMar>
          </w:tcPr>
          <w:p w14:paraId="64AFE61B" w14:textId="77777777" w:rsidR="00E515F5" w:rsidRDefault="00E515F5" w:rsidP="00E515F5">
            <w:pPr>
              <w:spacing w:before="120" w:after="120"/>
              <w:rPr>
                <w:rFonts w:ascii="Arial" w:eastAsia="Arial" w:hAnsi="Arial" w:cs="Arial"/>
                <w:b/>
              </w:rPr>
            </w:pPr>
          </w:p>
        </w:tc>
      </w:tr>
      <w:tr w:rsidR="00E515F5"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4BFC3D93" w:rsidR="00E515F5" w:rsidRDefault="00C7378A" w:rsidP="00E515F5">
            <w:pPr>
              <w:spacing w:before="120" w:after="120"/>
              <w:rPr>
                <w:rFonts w:ascii="Arial" w:eastAsia="Arial" w:hAnsi="Arial" w:cs="Arial"/>
                <w:b/>
              </w:rPr>
            </w:pPr>
            <w:r>
              <w:rPr>
                <w:rFonts w:ascii="Arial" w:eastAsia="Arial" w:hAnsi="Arial" w:cs="Arial"/>
                <w:b/>
              </w:rPr>
              <w:t>136/23</w:t>
            </w:r>
          </w:p>
        </w:tc>
        <w:tc>
          <w:tcPr>
            <w:tcW w:w="8363" w:type="dxa"/>
            <w:shd w:val="clear" w:color="auto" w:fill="auto"/>
            <w:tcMar>
              <w:top w:w="80" w:type="dxa"/>
              <w:left w:w="80" w:type="dxa"/>
              <w:bottom w:w="80" w:type="dxa"/>
              <w:right w:w="80" w:type="dxa"/>
            </w:tcMar>
          </w:tcPr>
          <w:p w14:paraId="4FBC9BF4" w14:textId="6D8C9261" w:rsidR="00E515F5" w:rsidRPr="00E515F5" w:rsidRDefault="00104A04"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AUDIT REGISTER AND STATUS OF RECCOMENDATIONS </w:t>
            </w:r>
          </w:p>
        </w:tc>
        <w:tc>
          <w:tcPr>
            <w:tcW w:w="929" w:type="dxa"/>
            <w:shd w:val="clear" w:color="auto" w:fill="auto"/>
            <w:tcMar>
              <w:top w:w="80" w:type="dxa"/>
              <w:left w:w="80" w:type="dxa"/>
              <w:bottom w:w="80" w:type="dxa"/>
              <w:right w:w="80" w:type="dxa"/>
            </w:tcMar>
          </w:tcPr>
          <w:p w14:paraId="11B7B6DC" w14:textId="77777777" w:rsidR="00E515F5" w:rsidRDefault="00E515F5" w:rsidP="00E515F5">
            <w:pPr>
              <w:spacing w:before="120" w:after="120"/>
              <w:rPr>
                <w:rFonts w:ascii="Arial" w:eastAsia="Arial" w:hAnsi="Arial" w:cs="Arial"/>
                <w:b/>
              </w:rPr>
            </w:pPr>
          </w:p>
        </w:tc>
      </w:tr>
      <w:tr w:rsidR="00104A04" w14:paraId="1E338074" w14:textId="77777777" w:rsidTr="00F5194C">
        <w:trPr>
          <w:trHeight w:val="374"/>
        </w:trPr>
        <w:tc>
          <w:tcPr>
            <w:tcW w:w="1413" w:type="dxa"/>
            <w:shd w:val="clear" w:color="auto" w:fill="auto"/>
            <w:tcMar>
              <w:top w:w="80" w:type="dxa"/>
              <w:left w:w="80" w:type="dxa"/>
              <w:bottom w:w="80" w:type="dxa"/>
              <w:right w:w="80" w:type="dxa"/>
            </w:tcMar>
          </w:tcPr>
          <w:p w14:paraId="3DD73652" w14:textId="77777777" w:rsidR="00104A04"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0551C1" w14:textId="77777777" w:rsidR="00104A04" w:rsidRDefault="009816CD" w:rsidP="00E515F5">
            <w:pPr>
              <w:pBdr>
                <w:top w:val="nil"/>
                <w:left w:val="nil"/>
                <w:bottom w:val="nil"/>
                <w:right w:val="nil"/>
                <w:between w:val="nil"/>
              </w:pBdr>
              <w:spacing w:before="120" w:after="120"/>
              <w:rPr>
                <w:rFonts w:ascii="Arial" w:eastAsia="Arial" w:hAnsi="Arial" w:cs="Arial"/>
                <w:color w:val="000000"/>
              </w:rPr>
            </w:pPr>
            <w:r w:rsidRPr="009816CD">
              <w:rPr>
                <w:rFonts w:ascii="Arial" w:eastAsia="Arial" w:hAnsi="Arial" w:cs="Arial"/>
                <w:color w:val="000000"/>
              </w:rPr>
              <w:t xml:space="preserve">The audit register and status of recommendations were </w:t>
            </w:r>
            <w:r w:rsidRPr="009816CD">
              <w:rPr>
                <w:rFonts w:ascii="Arial" w:eastAsia="Arial" w:hAnsi="Arial" w:cs="Arial"/>
                <w:b/>
                <w:color w:val="000000"/>
              </w:rPr>
              <w:t>received</w:t>
            </w:r>
            <w:r w:rsidRPr="009816CD">
              <w:rPr>
                <w:rFonts w:ascii="Arial" w:eastAsia="Arial" w:hAnsi="Arial" w:cs="Arial"/>
                <w:color w:val="000000"/>
              </w:rPr>
              <w:t xml:space="preserve">. </w:t>
            </w:r>
          </w:p>
          <w:p w14:paraId="49FF9A54" w14:textId="6B52092C" w:rsidR="00DF0537" w:rsidRDefault="009816CD" w:rsidP="007D1464">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In presenting the report, Hazel Lloyd h</w:t>
            </w:r>
            <w:r w:rsidR="007D1464">
              <w:rPr>
                <w:rFonts w:ascii="Arial" w:eastAsia="Arial" w:hAnsi="Arial" w:cs="Arial"/>
                <w:color w:val="000000"/>
              </w:rPr>
              <w:t>igh</w:t>
            </w:r>
            <w:r w:rsidR="0034621C">
              <w:rPr>
                <w:rFonts w:ascii="Arial" w:eastAsia="Arial" w:hAnsi="Arial" w:cs="Arial"/>
                <w:color w:val="000000"/>
              </w:rPr>
              <w:t>lighted the following points:</w:t>
            </w:r>
          </w:p>
          <w:p w14:paraId="466B4FF6" w14:textId="128046D8" w:rsidR="0034621C" w:rsidRPr="0034621C" w:rsidRDefault="00DF0537" w:rsidP="0034621C">
            <w:pPr>
              <w:pStyle w:val="ListParagraph"/>
              <w:numPr>
                <w:ilvl w:val="0"/>
                <w:numId w:val="50"/>
              </w:numPr>
              <w:pBdr>
                <w:top w:val="nil"/>
                <w:left w:val="nil"/>
                <w:bottom w:val="nil"/>
                <w:right w:val="nil"/>
                <w:between w:val="nil"/>
              </w:pBdr>
              <w:rPr>
                <w:rFonts w:eastAsia="Arial" w:hAnsi="Arial" w:cs="Arial"/>
              </w:rPr>
            </w:pPr>
            <w:r>
              <w:rPr>
                <w:rFonts w:eastAsia="Arial" w:hAnsi="Arial" w:cs="Arial"/>
              </w:rPr>
              <w:t xml:space="preserve">The majority of overdue actions were in relation to Swansea Wellness Centre and Access to Cancer Services. </w:t>
            </w:r>
            <w:r w:rsidR="0034621C">
              <w:rPr>
                <w:rFonts w:eastAsia="Arial" w:hAnsi="Arial" w:cs="Arial"/>
              </w:rPr>
              <w:t xml:space="preserve">Executive leads would be reviewing all overdue actions, whilst sense </w:t>
            </w:r>
            <w:r>
              <w:rPr>
                <w:rFonts w:eastAsia="Arial" w:hAnsi="Arial" w:cs="Arial"/>
              </w:rPr>
              <w:t>checking whether the actions would</w:t>
            </w:r>
            <w:r w:rsidR="0034621C">
              <w:rPr>
                <w:rFonts w:eastAsia="Arial" w:hAnsi="Arial" w:cs="Arial"/>
              </w:rPr>
              <w:t xml:space="preserve"> need to be revisited.</w:t>
            </w:r>
          </w:p>
          <w:p w14:paraId="091F0B0D" w14:textId="77777777" w:rsidR="007D1464" w:rsidRDefault="007D1464"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In discussing the report the following points were raised:</w:t>
            </w:r>
          </w:p>
          <w:p w14:paraId="51110CA4" w14:textId="2F6187FC" w:rsidR="007D1464" w:rsidRDefault="0034621C"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Pat Price raised that she was particularly concerned with the </w:t>
            </w:r>
            <w:r w:rsidR="00DF0537">
              <w:rPr>
                <w:rFonts w:ascii="Arial" w:eastAsia="Arial" w:hAnsi="Arial" w:cs="Arial"/>
                <w:color w:val="000000"/>
              </w:rPr>
              <w:t>significant overdue actions of discharge planning, and was</w:t>
            </w:r>
            <w:r>
              <w:rPr>
                <w:rFonts w:ascii="Arial" w:eastAsia="Arial" w:hAnsi="Arial" w:cs="Arial"/>
                <w:color w:val="000000"/>
              </w:rPr>
              <w:t xml:space="preserve"> pleased to see an update for this</w:t>
            </w:r>
            <w:r w:rsidR="00DF0537">
              <w:rPr>
                <w:rFonts w:ascii="Arial" w:eastAsia="Arial" w:hAnsi="Arial" w:cs="Arial"/>
                <w:color w:val="000000"/>
              </w:rPr>
              <w:t xml:space="preserve"> on today’s agenda</w:t>
            </w:r>
            <w:r>
              <w:rPr>
                <w:rFonts w:ascii="Arial" w:eastAsia="Arial" w:hAnsi="Arial" w:cs="Arial"/>
                <w:color w:val="000000"/>
              </w:rPr>
              <w:t>. Pat Price requested a future update on the Swansea Bay Wellness Centre</w:t>
            </w:r>
            <w:r w:rsidR="00DF0537">
              <w:rPr>
                <w:rFonts w:ascii="Arial" w:eastAsia="Arial" w:hAnsi="Arial" w:cs="Arial"/>
                <w:color w:val="000000"/>
              </w:rPr>
              <w:t xml:space="preserve"> given the significant governance issues</w:t>
            </w:r>
            <w:r>
              <w:rPr>
                <w:rFonts w:ascii="Arial" w:eastAsia="Arial" w:hAnsi="Arial" w:cs="Arial"/>
                <w:color w:val="000000"/>
              </w:rPr>
              <w:t xml:space="preserve">. </w:t>
            </w:r>
          </w:p>
          <w:p w14:paraId="5F1FD182" w14:textId="77777777" w:rsidR="0034621C" w:rsidRDefault="0034621C"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Darren Griffiths advised that he had taken over the Senior Responsible Officer role for the Swansea Bay Wellness Centre, the audit actions hadn’t been addressed yet but it would be timely to bring an update to the March 2024 committee. </w:t>
            </w:r>
            <w:r w:rsidR="00DF0537">
              <w:rPr>
                <w:rFonts w:ascii="Arial" w:eastAsia="Arial" w:hAnsi="Arial" w:cs="Arial"/>
                <w:color w:val="000000"/>
              </w:rPr>
              <w:t xml:space="preserve">Darren Griffiths was pleased to report that momentum was building. </w:t>
            </w:r>
          </w:p>
          <w:p w14:paraId="646408E5" w14:textId="71BFB25C" w:rsidR="00DF0537" w:rsidRDefault="00DF0537"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lastRenderedPageBreak/>
              <w:t>In terms of the overdue recommendations linked to</w:t>
            </w:r>
            <w:r w:rsidR="004B23CD">
              <w:rPr>
                <w:rFonts w:ascii="Arial" w:eastAsia="Arial" w:hAnsi="Arial" w:cs="Arial"/>
                <w:color w:val="000000"/>
              </w:rPr>
              <w:t xml:space="preserve"> the</w:t>
            </w:r>
            <w:r>
              <w:rPr>
                <w:rFonts w:ascii="Arial" w:eastAsia="Arial" w:hAnsi="Arial" w:cs="Arial"/>
                <w:color w:val="000000"/>
              </w:rPr>
              <w:t xml:space="preserve"> Equality Impact Assessment Processes</w:t>
            </w:r>
            <w:r w:rsidR="004B23CD">
              <w:rPr>
                <w:rFonts w:ascii="Arial" w:eastAsia="Arial" w:hAnsi="Arial" w:cs="Arial"/>
                <w:color w:val="000000"/>
              </w:rPr>
              <w:t>,</w:t>
            </w:r>
            <w:r>
              <w:rPr>
                <w:rFonts w:ascii="Arial" w:eastAsia="Arial" w:hAnsi="Arial" w:cs="Arial"/>
                <w:color w:val="000000"/>
              </w:rPr>
              <w:t xml:space="preserve"> Nuria Zolle noted it seemed to be due to not appointing a head for the equality, diversity and belonging group and questioned whether there was scope for someone to start th</w:t>
            </w:r>
            <w:r w:rsidR="008664A0">
              <w:rPr>
                <w:rFonts w:ascii="Arial" w:eastAsia="Arial" w:hAnsi="Arial" w:cs="Arial"/>
                <w:color w:val="000000"/>
              </w:rPr>
              <w:t xml:space="preserve">e work rather than postpone it, as the deadline had slipped considerably. The recommendation to improve the performance report, involved inclusion of a balance scorecard noting that the health board has one, but it requires further refinement and an extension had been given for further refinement. Nuria Zolle requested clarity as to whether there was an end date for the further refinement of the balance scorecard as this will have an impact on the closure of the recommendation on the audit tracker. </w:t>
            </w:r>
          </w:p>
          <w:p w14:paraId="044BB5DE" w14:textId="0D243426" w:rsidR="00A404E6" w:rsidRPr="009816CD" w:rsidRDefault="00A404E6"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Hazel Lloyd agreed to take forward an action to link in with the executive lead of the Equality Impact Assessment Process. Hazel Lloyd advised that the balance scorecards had featured in this years structured assessment and would be included in the </w:t>
            </w:r>
            <w:r w:rsidR="006225E3">
              <w:rPr>
                <w:rFonts w:ascii="Arial" w:eastAsia="Arial" w:hAnsi="Arial" w:cs="Arial"/>
                <w:color w:val="000000"/>
              </w:rPr>
              <w:t xml:space="preserve">board effectiveness action plan for monitoring by Audit Committee. </w:t>
            </w:r>
          </w:p>
        </w:tc>
        <w:tc>
          <w:tcPr>
            <w:tcW w:w="929" w:type="dxa"/>
            <w:shd w:val="clear" w:color="auto" w:fill="auto"/>
            <w:tcMar>
              <w:top w:w="80" w:type="dxa"/>
              <w:left w:w="80" w:type="dxa"/>
              <w:bottom w:w="80" w:type="dxa"/>
              <w:right w:w="80" w:type="dxa"/>
            </w:tcMar>
          </w:tcPr>
          <w:p w14:paraId="678CC376" w14:textId="77777777" w:rsidR="00104A04" w:rsidRDefault="00104A04" w:rsidP="00E515F5">
            <w:pPr>
              <w:spacing w:before="120" w:after="120"/>
              <w:rPr>
                <w:rFonts w:ascii="Arial" w:eastAsia="Arial" w:hAnsi="Arial" w:cs="Arial"/>
                <w:b/>
              </w:rPr>
            </w:pPr>
          </w:p>
        </w:tc>
      </w:tr>
      <w:tr w:rsidR="00E515F5" w14:paraId="3705AAB2" w14:textId="77777777" w:rsidTr="00F5194C">
        <w:trPr>
          <w:trHeight w:val="754"/>
        </w:trPr>
        <w:tc>
          <w:tcPr>
            <w:tcW w:w="1413" w:type="dxa"/>
            <w:shd w:val="clear" w:color="auto" w:fill="auto"/>
            <w:tcMar>
              <w:top w:w="80" w:type="dxa"/>
              <w:left w:w="80" w:type="dxa"/>
              <w:bottom w:w="80" w:type="dxa"/>
              <w:right w:w="80" w:type="dxa"/>
            </w:tcMar>
          </w:tcPr>
          <w:p w14:paraId="7A2D1693" w14:textId="7927A9D4" w:rsidR="00E515F5" w:rsidRPr="00104A04" w:rsidRDefault="00104A04" w:rsidP="00E515F5">
            <w:pPr>
              <w:spacing w:before="120" w:after="120"/>
              <w:rPr>
                <w:rFonts w:ascii="Arial" w:eastAsia="Arial" w:hAnsi="Arial" w:cs="Arial"/>
                <w:b/>
                <w:highlight w:val="green"/>
              </w:rPr>
            </w:pPr>
            <w:r w:rsidRPr="00104A04">
              <w:rPr>
                <w:rFonts w:ascii="Arial" w:eastAsia="Arial" w:hAnsi="Arial" w:cs="Arial"/>
                <w:b/>
              </w:rPr>
              <w:t>Resolved:</w:t>
            </w:r>
          </w:p>
        </w:tc>
        <w:tc>
          <w:tcPr>
            <w:tcW w:w="8363" w:type="dxa"/>
            <w:shd w:val="clear" w:color="auto" w:fill="auto"/>
            <w:tcMar>
              <w:top w:w="80" w:type="dxa"/>
              <w:left w:w="80" w:type="dxa"/>
              <w:bottom w:w="80" w:type="dxa"/>
              <w:right w:w="80" w:type="dxa"/>
            </w:tcMar>
          </w:tcPr>
          <w:p w14:paraId="66D4E827" w14:textId="77777777" w:rsidR="00115961" w:rsidRPr="0034621C" w:rsidRDefault="0034621C" w:rsidP="00115961">
            <w:pPr>
              <w:tabs>
                <w:tab w:val="left" w:pos="4665"/>
              </w:tabs>
              <w:spacing w:before="120" w:after="120"/>
              <w:rPr>
                <w:rFonts w:ascii="Arial" w:eastAsia="Arial" w:hAnsi="Arial" w:cs="Arial"/>
              </w:rPr>
            </w:pPr>
            <w:r w:rsidRPr="0034621C">
              <w:rPr>
                <w:rFonts w:ascii="Arial" w:eastAsia="Arial" w:hAnsi="Arial" w:cs="Arial"/>
              </w:rPr>
              <w:t xml:space="preserve">The report be </w:t>
            </w:r>
            <w:r w:rsidRPr="0034621C">
              <w:rPr>
                <w:rFonts w:ascii="Arial" w:eastAsia="Arial" w:hAnsi="Arial" w:cs="Arial"/>
                <w:b/>
              </w:rPr>
              <w:t>noted</w:t>
            </w:r>
            <w:r w:rsidRPr="0034621C">
              <w:rPr>
                <w:rFonts w:ascii="Arial" w:eastAsia="Arial" w:hAnsi="Arial" w:cs="Arial"/>
              </w:rPr>
              <w:t>.</w:t>
            </w:r>
          </w:p>
          <w:p w14:paraId="2983B755" w14:textId="38516C7A" w:rsidR="0034621C" w:rsidRDefault="0034621C" w:rsidP="0034621C">
            <w:pPr>
              <w:tabs>
                <w:tab w:val="left" w:pos="4665"/>
              </w:tabs>
              <w:rPr>
                <w:rFonts w:ascii="Arial" w:eastAsia="Arial" w:hAnsi="Arial" w:cs="Arial"/>
              </w:rPr>
            </w:pPr>
            <w:r w:rsidRPr="0034621C">
              <w:rPr>
                <w:rFonts w:ascii="Arial" w:eastAsia="Arial" w:hAnsi="Arial" w:cs="Arial"/>
                <w:b/>
              </w:rPr>
              <w:t>ACTION</w:t>
            </w:r>
            <w:r w:rsidRPr="0034621C">
              <w:rPr>
                <w:rFonts w:ascii="Arial" w:eastAsia="Arial" w:hAnsi="Arial" w:cs="Arial"/>
              </w:rPr>
              <w:t xml:space="preserve"> - An update </w:t>
            </w:r>
            <w:r w:rsidR="003E07DA">
              <w:rPr>
                <w:rFonts w:ascii="Arial" w:eastAsia="Arial" w:hAnsi="Arial" w:cs="Arial"/>
              </w:rPr>
              <w:t xml:space="preserve">on the Swansea Wellness Centre </w:t>
            </w:r>
            <w:r w:rsidRPr="0034621C">
              <w:rPr>
                <w:rFonts w:ascii="Arial" w:eastAsia="Arial" w:hAnsi="Arial" w:cs="Arial"/>
              </w:rPr>
              <w:t xml:space="preserve">be provided to the March 2024 committee. </w:t>
            </w:r>
          </w:p>
          <w:p w14:paraId="1792BFAC" w14:textId="160A9E14" w:rsidR="003E07DA" w:rsidRDefault="003E07DA" w:rsidP="0034621C">
            <w:pPr>
              <w:tabs>
                <w:tab w:val="left" w:pos="4665"/>
              </w:tabs>
              <w:rPr>
                <w:rFonts w:ascii="Arial" w:eastAsia="Arial" w:hAnsi="Arial" w:cs="Arial"/>
                <w:b/>
              </w:rPr>
            </w:pPr>
            <w:r w:rsidRPr="003E07DA">
              <w:rPr>
                <w:rFonts w:ascii="Arial" w:eastAsia="Arial" w:hAnsi="Arial" w:cs="Arial"/>
                <w:b/>
              </w:rPr>
              <w:t xml:space="preserve">ACTION </w:t>
            </w:r>
            <w:r w:rsidRPr="003E07DA">
              <w:rPr>
                <w:rFonts w:ascii="Arial" w:eastAsia="Arial" w:hAnsi="Arial" w:cs="Arial"/>
              </w:rPr>
              <w:t>– An update on the overdue</w:t>
            </w:r>
            <w:r w:rsidR="006225E3">
              <w:rPr>
                <w:rFonts w:ascii="Arial" w:eastAsia="Arial" w:hAnsi="Arial" w:cs="Arial"/>
              </w:rPr>
              <w:t xml:space="preserve"> actions of </w:t>
            </w:r>
            <w:r w:rsidR="008664A0">
              <w:rPr>
                <w:rFonts w:ascii="Arial" w:eastAsia="Arial" w:hAnsi="Arial" w:cs="Arial"/>
              </w:rPr>
              <w:t>the access to</w:t>
            </w:r>
            <w:r w:rsidR="006225E3">
              <w:rPr>
                <w:rFonts w:ascii="Arial" w:eastAsia="Arial" w:hAnsi="Arial" w:cs="Arial"/>
              </w:rPr>
              <w:t xml:space="preserve"> cancer services’ </w:t>
            </w:r>
            <w:r w:rsidRPr="003E07DA">
              <w:rPr>
                <w:rFonts w:ascii="Arial" w:eastAsia="Arial" w:hAnsi="Arial" w:cs="Arial"/>
              </w:rPr>
              <w:t>be provided to the January 2024 committee.</w:t>
            </w:r>
            <w:r>
              <w:rPr>
                <w:rFonts w:ascii="Arial" w:eastAsia="Arial" w:hAnsi="Arial" w:cs="Arial"/>
                <w:b/>
              </w:rPr>
              <w:t xml:space="preserve"> </w:t>
            </w:r>
          </w:p>
          <w:p w14:paraId="1D79BACD" w14:textId="2F990CA4" w:rsidR="008664A0" w:rsidRPr="008664A0" w:rsidRDefault="008664A0" w:rsidP="0034621C">
            <w:pPr>
              <w:tabs>
                <w:tab w:val="left" w:pos="4665"/>
              </w:tabs>
              <w:rPr>
                <w:rFonts w:ascii="Arial" w:eastAsia="Arial" w:hAnsi="Arial" w:cs="Arial"/>
              </w:rPr>
            </w:pPr>
            <w:r>
              <w:rPr>
                <w:rFonts w:ascii="Arial" w:eastAsia="Arial" w:hAnsi="Arial" w:cs="Arial"/>
                <w:b/>
              </w:rPr>
              <w:t xml:space="preserve">ACTION – </w:t>
            </w:r>
            <w:r w:rsidRPr="00A404E6">
              <w:rPr>
                <w:rFonts w:ascii="Arial" w:eastAsia="Arial" w:hAnsi="Arial" w:cs="Arial"/>
              </w:rPr>
              <w:t>Hazel Lloyd agreed to link in with the executive lead of the Equality Impact Assessment Process and would feedback to the committee in January 2024.</w:t>
            </w:r>
            <w:r>
              <w:rPr>
                <w:rFonts w:ascii="Arial" w:eastAsia="Arial" w:hAnsi="Arial" w:cs="Arial"/>
                <w:b/>
              </w:rPr>
              <w:t xml:space="preserve"> </w:t>
            </w:r>
          </w:p>
        </w:tc>
        <w:tc>
          <w:tcPr>
            <w:tcW w:w="929" w:type="dxa"/>
            <w:shd w:val="clear" w:color="auto" w:fill="auto"/>
            <w:tcMar>
              <w:top w:w="80" w:type="dxa"/>
              <w:left w:w="80" w:type="dxa"/>
              <w:bottom w:w="80" w:type="dxa"/>
              <w:right w:w="80" w:type="dxa"/>
            </w:tcMar>
          </w:tcPr>
          <w:p w14:paraId="625FFD81" w14:textId="77777777" w:rsidR="003E07DA" w:rsidRDefault="003E07DA" w:rsidP="00E515F5">
            <w:pPr>
              <w:spacing w:before="120" w:after="120"/>
              <w:rPr>
                <w:rFonts w:ascii="Arial" w:eastAsia="Arial" w:hAnsi="Arial" w:cs="Arial"/>
                <w:b/>
                <w:color w:val="FF0000"/>
                <w:highlight w:val="green"/>
              </w:rPr>
            </w:pPr>
          </w:p>
          <w:p w14:paraId="6B92359E" w14:textId="77777777" w:rsidR="003E07DA" w:rsidRDefault="003E07DA" w:rsidP="00E515F5">
            <w:pPr>
              <w:spacing w:before="120" w:after="120"/>
              <w:rPr>
                <w:rFonts w:ascii="Arial" w:eastAsia="Arial" w:hAnsi="Arial" w:cs="Arial"/>
                <w:b/>
              </w:rPr>
            </w:pPr>
            <w:r w:rsidRPr="003E07DA">
              <w:rPr>
                <w:rFonts w:ascii="Arial" w:eastAsia="Arial" w:hAnsi="Arial" w:cs="Arial"/>
                <w:b/>
              </w:rPr>
              <w:t>DG</w:t>
            </w:r>
          </w:p>
          <w:p w14:paraId="5176FF06" w14:textId="77777777" w:rsidR="003E07DA" w:rsidRDefault="003E07DA" w:rsidP="00E515F5">
            <w:pPr>
              <w:spacing w:before="120" w:after="120"/>
              <w:rPr>
                <w:rFonts w:ascii="Arial" w:eastAsia="Arial" w:hAnsi="Arial" w:cs="Arial"/>
                <w:b/>
              </w:rPr>
            </w:pPr>
          </w:p>
          <w:p w14:paraId="6294B3FA" w14:textId="77777777" w:rsidR="003E07DA" w:rsidRDefault="003E07DA" w:rsidP="00E515F5">
            <w:pPr>
              <w:spacing w:before="120" w:after="120"/>
              <w:rPr>
                <w:rFonts w:ascii="Arial" w:eastAsia="Arial" w:hAnsi="Arial" w:cs="Arial"/>
                <w:b/>
              </w:rPr>
            </w:pPr>
            <w:r>
              <w:rPr>
                <w:rFonts w:ascii="Arial" w:eastAsia="Arial" w:hAnsi="Arial" w:cs="Arial"/>
                <w:b/>
              </w:rPr>
              <w:t>DL/RK</w:t>
            </w:r>
          </w:p>
          <w:p w14:paraId="14D23E16" w14:textId="77777777" w:rsidR="008664A0" w:rsidRDefault="008664A0" w:rsidP="00E515F5">
            <w:pPr>
              <w:spacing w:before="120" w:after="120"/>
              <w:rPr>
                <w:rFonts w:ascii="Arial" w:eastAsia="Arial" w:hAnsi="Arial" w:cs="Arial"/>
                <w:b/>
              </w:rPr>
            </w:pPr>
          </w:p>
          <w:p w14:paraId="62000D28" w14:textId="288FE2BF" w:rsidR="008664A0" w:rsidRPr="00115961" w:rsidRDefault="008664A0" w:rsidP="00E515F5">
            <w:pPr>
              <w:spacing w:before="120" w:after="120"/>
              <w:rPr>
                <w:rFonts w:ascii="Arial" w:eastAsia="Arial" w:hAnsi="Arial" w:cs="Arial"/>
                <w:b/>
                <w:color w:val="FF0000"/>
                <w:highlight w:val="green"/>
              </w:rPr>
            </w:pPr>
            <w:r>
              <w:rPr>
                <w:rFonts w:ascii="Arial" w:eastAsia="Arial" w:hAnsi="Arial" w:cs="Arial"/>
                <w:b/>
              </w:rPr>
              <w:t>HL</w:t>
            </w:r>
          </w:p>
        </w:tc>
      </w:tr>
      <w:tr w:rsidR="00E515F5"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54C73CF4" w:rsidR="00E515F5" w:rsidRDefault="00104A04" w:rsidP="00E515F5">
            <w:pPr>
              <w:spacing w:before="120" w:after="120"/>
              <w:rPr>
                <w:rFonts w:ascii="Arial" w:eastAsia="Arial" w:hAnsi="Arial" w:cs="Arial"/>
                <w:b/>
              </w:rPr>
            </w:pPr>
            <w:r>
              <w:rPr>
                <w:rFonts w:ascii="Arial" w:eastAsia="Arial" w:hAnsi="Arial" w:cs="Arial"/>
                <w:b/>
              </w:rPr>
              <w:t>137/23</w:t>
            </w:r>
          </w:p>
        </w:tc>
        <w:tc>
          <w:tcPr>
            <w:tcW w:w="8363" w:type="dxa"/>
            <w:shd w:val="clear" w:color="auto" w:fill="auto"/>
            <w:tcMar>
              <w:top w:w="80" w:type="dxa"/>
              <w:left w:w="80" w:type="dxa"/>
              <w:bottom w:w="80" w:type="dxa"/>
              <w:right w:w="80" w:type="dxa"/>
            </w:tcMar>
          </w:tcPr>
          <w:p w14:paraId="0F5FA283" w14:textId="6A6C80DD" w:rsidR="00115961" w:rsidRPr="00104A04" w:rsidRDefault="00104A04"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104A04">
              <w:rPr>
                <w:rFonts w:ascii="Arial" w:eastAsia="Arial" w:hAnsi="Arial" w:cs="Arial"/>
                <w:b/>
              </w:rPr>
              <w:t xml:space="preserve">HEALTH BOARD RISK REGISTER </w:t>
            </w:r>
          </w:p>
        </w:tc>
        <w:tc>
          <w:tcPr>
            <w:tcW w:w="929" w:type="dxa"/>
            <w:shd w:val="clear" w:color="auto" w:fill="auto"/>
            <w:tcMar>
              <w:top w:w="80" w:type="dxa"/>
              <w:left w:w="80" w:type="dxa"/>
              <w:bottom w:w="80" w:type="dxa"/>
              <w:right w:w="80" w:type="dxa"/>
            </w:tcMar>
          </w:tcPr>
          <w:p w14:paraId="62EA2F10" w14:textId="63FD6957" w:rsidR="00115961" w:rsidRDefault="00115961" w:rsidP="00E515F5">
            <w:pPr>
              <w:spacing w:before="120" w:after="120"/>
              <w:rPr>
                <w:rFonts w:ascii="Arial" w:eastAsia="Arial" w:hAnsi="Arial" w:cs="Arial"/>
                <w:b/>
              </w:rPr>
            </w:pPr>
          </w:p>
        </w:tc>
      </w:tr>
      <w:tr w:rsidR="00104A04" w14:paraId="6031E0B6" w14:textId="77777777" w:rsidTr="00F5194C">
        <w:trPr>
          <w:trHeight w:val="374"/>
        </w:trPr>
        <w:tc>
          <w:tcPr>
            <w:tcW w:w="1413" w:type="dxa"/>
            <w:shd w:val="clear" w:color="auto" w:fill="auto"/>
            <w:tcMar>
              <w:top w:w="80" w:type="dxa"/>
              <w:left w:w="80" w:type="dxa"/>
              <w:bottom w:w="80" w:type="dxa"/>
              <w:right w:w="80" w:type="dxa"/>
            </w:tcMar>
          </w:tcPr>
          <w:p w14:paraId="3387207E" w14:textId="77777777" w:rsidR="00104A04"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A563EC" w14:textId="77777777" w:rsidR="00104A04" w:rsidRDefault="009816C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9816CD">
              <w:rPr>
                <w:rFonts w:ascii="Arial" w:eastAsia="Arial" w:hAnsi="Arial" w:cs="Arial"/>
              </w:rPr>
              <w:t>The health board risk register was</w:t>
            </w:r>
            <w:r>
              <w:rPr>
                <w:rFonts w:ascii="Arial" w:eastAsia="Arial" w:hAnsi="Arial" w:cs="Arial"/>
                <w:b/>
              </w:rPr>
              <w:t xml:space="preserve"> received. </w:t>
            </w:r>
          </w:p>
          <w:p w14:paraId="5015D70C" w14:textId="77777777" w:rsidR="009816CD" w:rsidRDefault="009816C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9816CD">
              <w:rPr>
                <w:rFonts w:ascii="Arial" w:eastAsia="Arial" w:hAnsi="Arial" w:cs="Arial"/>
              </w:rPr>
              <w:t>In presenting the register, Neil Thomas highlighted the following points:</w:t>
            </w:r>
          </w:p>
          <w:p w14:paraId="6BF7F591" w14:textId="77777777" w:rsidR="00A404E6" w:rsidRDefault="003E07DA" w:rsidP="003E07DA">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The following corrections were made, the report noted there were 22 risks above the appetite – however the correct number was 25, within the same table radiotherapy should be noted as</w:t>
            </w:r>
            <w:r w:rsidR="00A404E6">
              <w:rPr>
                <w:rFonts w:eastAsia="Arial" w:hAnsi="Arial" w:cs="Arial"/>
              </w:rPr>
              <w:t xml:space="preserve"> a</w:t>
            </w:r>
            <w:r>
              <w:rPr>
                <w:rFonts w:eastAsia="Arial" w:hAnsi="Arial" w:cs="Arial"/>
              </w:rPr>
              <w:t xml:space="preserve"> risk score</w:t>
            </w:r>
            <w:r w:rsidR="00A404E6">
              <w:rPr>
                <w:rFonts w:eastAsia="Arial" w:hAnsi="Arial" w:cs="Arial"/>
              </w:rPr>
              <w:t xml:space="preserve"> of</w:t>
            </w:r>
            <w:r>
              <w:rPr>
                <w:rFonts w:eastAsia="Arial" w:hAnsi="Arial" w:cs="Arial"/>
              </w:rPr>
              <w:t xml:space="preserve"> 16 above the appetite. </w:t>
            </w:r>
          </w:p>
          <w:p w14:paraId="019F2C9F" w14:textId="1B92CF31" w:rsidR="003E07DA" w:rsidRDefault="003E07DA" w:rsidP="003E07DA">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There were 3 new risks, which included CAMHS, nosocomial case reviews and th</w:t>
            </w:r>
            <w:r w:rsidR="00A404E6">
              <w:rPr>
                <w:rFonts w:eastAsia="Arial" w:hAnsi="Arial" w:cs="Arial"/>
              </w:rPr>
              <w:t>e failure to develop an approvable</w:t>
            </w:r>
            <w:r>
              <w:rPr>
                <w:rFonts w:eastAsia="Arial" w:hAnsi="Arial" w:cs="Arial"/>
              </w:rPr>
              <w:t xml:space="preserve"> IMTP; </w:t>
            </w:r>
          </w:p>
          <w:p w14:paraId="7CEFE1C9" w14:textId="4BA4F70F" w:rsidR="003E07DA" w:rsidRPr="003E07DA" w:rsidRDefault="00A404E6" w:rsidP="003E07DA">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Two risks with an increased score included home office CD</w:t>
            </w:r>
            <w:r w:rsidR="006225E3">
              <w:rPr>
                <w:rFonts w:eastAsia="Arial" w:hAnsi="Arial" w:cs="Arial"/>
              </w:rPr>
              <w:t xml:space="preserve"> licensing and Radiotherapy risk target breeching involving a scanner. </w:t>
            </w:r>
          </w:p>
          <w:p w14:paraId="2A302D4E" w14:textId="346062CD" w:rsidR="00153AD0" w:rsidRDefault="003E07DA"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rPr>
            </w:pPr>
            <w:r>
              <w:rPr>
                <w:rFonts w:ascii="Arial" w:eastAsia="Arial" w:hAnsi="Arial" w:cs="Arial"/>
              </w:rPr>
              <w:t>In discussing the report the following points were raised:</w:t>
            </w:r>
          </w:p>
          <w:p w14:paraId="0833744A" w14:textId="28F98096" w:rsidR="00A7632C" w:rsidRDefault="006225E3" w:rsidP="00153AD0">
            <w:pPr>
              <w:pBdr>
                <w:top w:val="none" w:sz="0" w:space="0" w:color="000000"/>
                <w:left w:val="none" w:sz="0" w:space="0" w:color="000000"/>
                <w:bottom w:val="none" w:sz="0" w:space="0" w:color="000000"/>
                <w:right w:val="none" w:sz="0" w:space="0" w:color="000000"/>
                <w:between w:val="none" w:sz="0" w:space="0" w:color="000000"/>
              </w:pBdr>
              <w:spacing w:before="120"/>
              <w:ind w:right="96"/>
              <w:rPr>
                <w:rFonts w:ascii="Arial" w:eastAsia="Arial" w:hAnsi="Arial" w:cs="Arial"/>
              </w:rPr>
            </w:pPr>
            <w:r>
              <w:rPr>
                <w:rFonts w:ascii="Arial" w:eastAsia="Arial" w:hAnsi="Arial" w:cs="Arial"/>
              </w:rPr>
              <w:t>Anne-Louise Fergusson requested the rat</w:t>
            </w:r>
            <w:r w:rsidR="00A7632C">
              <w:rPr>
                <w:rFonts w:ascii="Arial" w:eastAsia="Arial" w:hAnsi="Arial" w:cs="Arial"/>
              </w:rPr>
              <w:t xml:space="preserve">ionale behind the risk score </w:t>
            </w:r>
            <w:r>
              <w:rPr>
                <w:rFonts w:ascii="Arial" w:eastAsia="Arial" w:hAnsi="Arial" w:cs="Arial"/>
              </w:rPr>
              <w:t>1</w:t>
            </w:r>
            <w:r w:rsidR="00A7632C">
              <w:rPr>
                <w:rFonts w:ascii="Arial" w:eastAsia="Arial" w:hAnsi="Arial" w:cs="Arial"/>
              </w:rPr>
              <w:t xml:space="preserve">6 for the Mental Health Capacity Act Assessments, given the explanation behind </w:t>
            </w:r>
            <w:r w:rsidR="00A7632C">
              <w:rPr>
                <w:rFonts w:ascii="Arial" w:eastAsia="Arial" w:hAnsi="Arial" w:cs="Arial"/>
              </w:rPr>
              <w:lastRenderedPageBreak/>
              <w:t xml:space="preserve">the risk seemed significant and serious due to the effect on patient care and discharge, Neil Thomas agreed to review the risk score with the executive lead. </w:t>
            </w:r>
          </w:p>
          <w:p w14:paraId="3E705DBA" w14:textId="0335AEA5" w:rsidR="00A7632C" w:rsidRDefault="00A7632C"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 xml:space="preserve">Pat Price </w:t>
            </w:r>
            <w:r w:rsidR="00D025AC">
              <w:rPr>
                <w:rFonts w:ascii="Arial" w:eastAsia="Arial" w:hAnsi="Arial" w:cs="Arial"/>
              </w:rPr>
              <w:t xml:space="preserve">highlighted </w:t>
            </w:r>
            <w:r>
              <w:rPr>
                <w:rFonts w:ascii="Arial" w:eastAsia="Arial" w:hAnsi="Arial" w:cs="Arial"/>
              </w:rPr>
              <w:t xml:space="preserve">the </w:t>
            </w:r>
            <w:r w:rsidR="00D025AC">
              <w:rPr>
                <w:rFonts w:ascii="Arial" w:eastAsia="Arial" w:hAnsi="Arial" w:cs="Arial"/>
              </w:rPr>
              <w:t>radiotherapy risk, and noted the seriousness given the link with access to cancer services’ and noted that a procurement process would commence for the purchase of a new scanner and requested a timeframe</w:t>
            </w:r>
            <w:r w:rsidR="00153AD0">
              <w:rPr>
                <w:rFonts w:ascii="Arial" w:eastAsia="Arial" w:hAnsi="Arial" w:cs="Arial"/>
              </w:rPr>
              <w:t xml:space="preserve"> for this</w:t>
            </w:r>
            <w:r w:rsidR="00D025AC">
              <w:rPr>
                <w:rFonts w:ascii="Arial" w:eastAsia="Arial" w:hAnsi="Arial" w:cs="Arial"/>
              </w:rPr>
              <w:t xml:space="preserve">. Neil Thomas advised that it was expected to be operational by the end of January 2024 with a reduction in score from then. </w:t>
            </w:r>
          </w:p>
          <w:p w14:paraId="0747BAA7" w14:textId="5AD648B5" w:rsidR="00D025AC" w:rsidRDefault="00D025AC"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Nuria Zolle felt it would be helpful to receive an update outlining the overall impact of the risk management training, Nuria Zolle acknowledged that it was great to see that Neath Port Talbot/Singleton agreed to further workshops, but questioned why other service groups had not. Neil Thomas wasn’t sure why this was, but thought it might be that managers felt competent to put the</w:t>
            </w:r>
            <w:r w:rsidR="001E193D">
              <w:rPr>
                <w:rFonts w:ascii="Arial" w:eastAsia="Arial" w:hAnsi="Arial" w:cs="Arial"/>
              </w:rPr>
              <w:t>ir</w:t>
            </w:r>
            <w:r>
              <w:rPr>
                <w:rFonts w:ascii="Arial" w:eastAsia="Arial" w:hAnsi="Arial" w:cs="Arial"/>
              </w:rPr>
              <w:t xml:space="preserve"> tr</w:t>
            </w:r>
            <w:r w:rsidR="001E193D">
              <w:rPr>
                <w:rFonts w:ascii="Arial" w:eastAsia="Arial" w:hAnsi="Arial" w:cs="Arial"/>
              </w:rPr>
              <w:t>aining</w:t>
            </w:r>
            <w:r>
              <w:rPr>
                <w:rFonts w:ascii="Arial" w:eastAsia="Arial" w:hAnsi="Arial" w:cs="Arial"/>
              </w:rPr>
              <w:t xml:space="preserve"> into practice.</w:t>
            </w:r>
          </w:p>
          <w:p w14:paraId="61F64967" w14:textId="22C1F3E1" w:rsidR="00D025AC" w:rsidRPr="009816CD" w:rsidRDefault="00D025AC"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Nuria Zolle</w:t>
            </w:r>
            <w:r w:rsidR="001E193D">
              <w:rPr>
                <w:rFonts w:ascii="Arial" w:eastAsia="Arial" w:hAnsi="Arial" w:cs="Arial"/>
              </w:rPr>
              <w:t xml:space="preserve"> highlighted that it was disappointing to read the delays surrounding the </w:t>
            </w:r>
            <w:proofErr w:type="spellStart"/>
            <w:r w:rsidR="001E193D">
              <w:rPr>
                <w:rFonts w:ascii="Arial" w:eastAsia="Arial" w:hAnsi="Arial" w:cs="Arial"/>
              </w:rPr>
              <w:t>RLdatix</w:t>
            </w:r>
            <w:proofErr w:type="spellEnd"/>
            <w:r w:rsidR="001E193D">
              <w:rPr>
                <w:rFonts w:ascii="Arial" w:eastAsia="Arial" w:hAnsi="Arial" w:cs="Arial"/>
              </w:rPr>
              <w:t xml:space="preserve"> system</w:t>
            </w:r>
            <w:r>
              <w:rPr>
                <w:rFonts w:ascii="Arial" w:eastAsia="Arial" w:hAnsi="Arial" w:cs="Arial"/>
              </w:rPr>
              <w:t xml:space="preserve"> </w:t>
            </w:r>
            <w:r w:rsidR="001E193D">
              <w:rPr>
                <w:rFonts w:ascii="Arial" w:eastAsia="Arial" w:hAnsi="Arial" w:cs="Arial"/>
              </w:rPr>
              <w:t xml:space="preserve">and how assured we were come January 2024 that the company would delivery. Neil Thomas advised he wasn’t able to assure the committee at this stage, given the track record of delays and a better idea would be provided following quarter four. </w:t>
            </w:r>
          </w:p>
        </w:tc>
        <w:tc>
          <w:tcPr>
            <w:tcW w:w="929" w:type="dxa"/>
            <w:shd w:val="clear" w:color="auto" w:fill="auto"/>
            <w:tcMar>
              <w:top w:w="80" w:type="dxa"/>
              <w:left w:w="80" w:type="dxa"/>
              <w:bottom w:w="80" w:type="dxa"/>
              <w:right w:w="80" w:type="dxa"/>
            </w:tcMar>
          </w:tcPr>
          <w:p w14:paraId="406AE722" w14:textId="77777777" w:rsidR="00104A04" w:rsidRDefault="00104A04" w:rsidP="00E515F5">
            <w:pPr>
              <w:spacing w:before="120" w:after="120"/>
              <w:rPr>
                <w:rFonts w:ascii="Arial" w:eastAsia="Arial" w:hAnsi="Arial" w:cs="Arial"/>
                <w:b/>
              </w:rPr>
            </w:pPr>
          </w:p>
        </w:tc>
      </w:tr>
      <w:tr w:rsidR="00E515F5" w14:paraId="394803BE" w14:textId="77777777" w:rsidTr="002478F5">
        <w:trPr>
          <w:trHeight w:val="1138"/>
        </w:trPr>
        <w:tc>
          <w:tcPr>
            <w:tcW w:w="1413" w:type="dxa"/>
            <w:shd w:val="clear" w:color="auto" w:fill="auto"/>
            <w:tcMar>
              <w:top w:w="80" w:type="dxa"/>
              <w:left w:w="80" w:type="dxa"/>
              <w:bottom w:w="80" w:type="dxa"/>
              <w:right w:w="80" w:type="dxa"/>
            </w:tcMar>
          </w:tcPr>
          <w:p w14:paraId="57220E38" w14:textId="4476153A"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2DDDA42F" w14:textId="77777777" w:rsidR="00E515F5" w:rsidRDefault="00A7632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The report be noted. </w:t>
            </w:r>
          </w:p>
          <w:p w14:paraId="50886EEE" w14:textId="509453D3" w:rsidR="00A7632C" w:rsidRPr="00824BE4" w:rsidRDefault="00A7632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ACTION – </w:t>
            </w:r>
            <w:r w:rsidRPr="00A7632C">
              <w:rPr>
                <w:rFonts w:ascii="Arial" w:eastAsia="Arial" w:hAnsi="Arial" w:cs="Arial"/>
                <w:color w:val="000000"/>
              </w:rPr>
              <w:t xml:space="preserve">Neil Thomas agreed to link in with the executive lead regarding the risk score rating of 16 for the Mental Health Capacity Act Assessments. </w:t>
            </w:r>
          </w:p>
        </w:tc>
        <w:tc>
          <w:tcPr>
            <w:tcW w:w="929" w:type="dxa"/>
            <w:shd w:val="clear" w:color="auto" w:fill="auto"/>
            <w:tcMar>
              <w:top w:w="80" w:type="dxa"/>
              <w:left w:w="80" w:type="dxa"/>
              <w:bottom w:w="80" w:type="dxa"/>
              <w:right w:w="80" w:type="dxa"/>
            </w:tcMar>
          </w:tcPr>
          <w:p w14:paraId="42462BCD" w14:textId="77777777" w:rsidR="00E515F5" w:rsidRDefault="00E515F5" w:rsidP="00E515F5">
            <w:pPr>
              <w:spacing w:before="120" w:after="120"/>
              <w:rPr>
                <w:rFonts w:ascii="Arial" w:eastAsia="Arial" w:hAnsi="Arial" w:cs="Arial"/>
                <w:b/>
              </w:rPr>
            </w:pPr>
          </w:p>
          <w:p w14:paraId="1D149294" w14:textId="0279C75D" w:rsidR="001E193D" w:rsidRDefault="001E193D" w:rsidP="00E515F5">
            <w:pPr>
              <w:spacing w:before="120" w:after="120"/>
              <w:rPr>
                <w:rFonts w:ascii="Arial" w:eastAsia="Arial" w:hAnsi="Arial" w:cs="Arial"/>
                <w:b/>
              </w:rPr>
            </w:pPr>
            <w:r>
              <w:rPr>
                <w:rFonts w:ascii="Arial" w:eastAsia="Arial" w:hAnsi="Arial" w:cs="Arial"/>
                <w:b/>
              </w:rPr>
              <w:t>NT</w:t>
            </w:r>
          </w:p>
        </w:tc>
      </w:tr>
      <w:tr w:rsidR="00E515F5"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7D95F720" w:rsidR="00E515F5" w:rsidRDefault="00104A04" w:rsidP="00E515F5">
            <w:pPr>
              <w:spacing w:before="120" w:after="120"/>
              <w:jc w:val="both"/>
              <w:rPr>
                <w:rFonts w:ascii="Arial" w:eastAsia="Arial" w:hAnsi="Arial" w:cs="Arial"/>
                <w:b/>
              </w:rPr>
            </w:pPr>
            <w:r>
              <w:rPr>
                <w:rFonts w:ascii="Arial" w:eastAsia="Arial" w:hAnsi="Arial" w:cs="Arial"/>
                <w:b/>
              </w:rPr>
              <w:t>138/23</w:t>
            </w:r>
          </w:p>
        </w:tc>
        <w:tc>
          <w:tcPr>
            <w:tcW w:w="8363" w:type="dxa"/>
            <w:shd w:val="clear" w:color="auto" w:fill="auto"/>
            <w:tcMar>
              <w:top w:w="80" w:type="dxa"/>
              <w:left w:w="80" w:type="dxa"/>
              <w:bottom w:w="80" w:type="dxa"/>
              <w:right w:w="80" w:type="dxa"/>
            </w:tcMar>
          </w:tcPr>
          <w:p w14:paraId="129A65AE" w14:textId="27968F88" w:rsidR="003F4194" w:rsidRPr="00104A04" w:rsidRDefault="00104A04"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sidRPr="00104A04">
              <w:rPr>
                <w:rFonts w:ascii="Arial" w:eastAsia="Arial" w:hAnsi="Arial" w:cs="Arial"/>
                <w:b/>
              </w:rPr>
              <w:t xml:space="preserve">COMMITTEE TERMS OF REFERENCE </w:t>
            </w:r>
          </w:p>
        </w:tc>
        <w:tc>
          <w:tcPr>
            <w:tcW w:w="929" w:type="dxa"/>
            <w:shd w:val="clear" w:color="auto" w:fill="auto"/>
            <w:tcMar>
              <w:top w:w="80" w:type="dxa"/>
              <w:left w:w="80" w:type="dxa"/>
              <w:bottom w:w="80" w:type="dxa"/>
              <w:right w:w="80" w:type="dxa"/>
            </w:tcMar>
          </w:tcPr>
          <w:p w14:paraId="483B7451" w14:textId="77777777" w:rsidR="00E515F5" w:rsidRDefault="00E515F5" w:rsidP="00E515F5">
            <w:pPr>
              <w:spacing w:before="120" w:after="120"/>
              <w:rPr>
                <w:rFonts w:ascii="Arial" w:eastAsia="Arial" w:hAnsi="Arial" w:cs="Arial"/>
                <w:b/>
              </w:rPr>
            </w:pPr>
          </w:p>
        </w:tc>
      </w:tr>
      <w:tr w:rsidR="00104A04" w14:paraId="10194436" w14:textId="77777777" w:rsidTr="00F5194C">
        <w:trPr>
          <w:trHeight w:val="374"/>
        </w:trPr>
        <w:tc>
          <w:tcPr>
            <w:tcW w:w="1413" w:type="dxa"/>
            <w:shd w:val="clear" w:color="auto" w:fill="auto"/>
            <w:tcMar>
              <w:top w:w="80" w:type="dxa"/>
              <w:left w:w="80" w:type="dxa"/>
              <w:bottom w:w="80" w:type="dxa"/>
              <w:right w:w="80" w:type="dxa"/>
            </w:tcMar>
          </w:tcPr>
          <w:p w14:paraId="24CB9433" w14:textId="77777777" w:rsidR="00104A04" w:rsidRDefault="00104A04"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2E9E44E8" w14:textId="77777777" w:rsidR="00104A04" w:rsidRDefault="009816CD"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sidRPr="009816CD">
              <w:rPr>
                <w:rFonts w:ascii="Arial" w:eastAsia="Arial" w:hAnsi="Arial" w:cs="Arial"/>
              </w:rPr>
              <w:t>The committee terms of reference were</w:t>
            </w:r>
            <w:r>
              <w:rPr>
                <w:rFonts w:ascii="Arial" w:eastAsia="Arial" w:hAnsi="Arial" w:cs="Arial"/>
                <w:b/>
              </w:rPr>
              <w:t xml:space="preserve"> received. </w:t>
            </w:r>
          </w:p>
          <w:p w14:paraId="38FFFFF7" w14:textId="77777777" w:rsidR="009816CD" w:rsidRDefault="009816CD"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9816CD">
              <w:rPr>
                <w:rFonts w:ascii="Arial" w:eastAsia="Arial" w:hAnsi="Arial" w:cs="Arial"/>
              </w:rPr>
              <w:t>In presenting the terms of reference, Hazel Lloyd highlighted the following points:</w:t>
            </w:r>
          </w:p>
          <w:p w14:paraId="04AE348F" w14:textId="5CEBE2BA" w:rsidR="00172477" w:rsidRPr="00172477" w:rsidRDefault="00172477" w:rsidP="00172477">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 Director of Nursing and Patient Experience had been removed as a core attendee, and clinical executives would be called in as needed.</w:t>
            </w:r>
          </w:p>
          <w:p w14:paraId="7AF6D168" w14:textId="77777777" w:rsidR="00172477" w:rsidRDefault="00172477"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In discussing the report the following points were raised:</w:t>
            </w:r>
          </w:p>
          <w:p w14:paraId="402505B3" w14:textId="77777777" w:rsidR="00172477" w:rsidRDefault="00172477"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Nuria Zolle noted the terms of reference referred to the committee covered the work of all external bodies, and queried whether the work was in hand. Hazel Lloyd advised the plans were fluid at the moment, but progress was being made in terms of communications with the service groups. Hazel Lloyd added that Neil Thomas, Head of Risk was developing a report in terms of the regulatory compliance reporting and would bring a report to the March 2024 committee setting out the timescales. </w:t>
            </w:r>
          </w:p>
          <w:p w14:paraId="31014152" w14:textId="757FA738" w:rsidR="00172477" w:rsidRPr="009816CD" w:rsidRDefault="00172477"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Nuria Zolle asked whether Audit Wales were content with the wording of </w:t>
            </w:r>
            <w:r w:rsidR="007B341E">
              <w:rPr>
                <w:rFonts w:ascii="Arial" w:eastAsia="Arial" w:hAnsi="Arial" w:cs="Arial"/>
              </w:rPr>
              <w:t xml:space="preserve">the section referencing the involvement in the scope of external audit’s work. </w:t>
            </w:r>
            <w:r w:rsidR="007B341E">
              <w:rPr>
                <w:rFonts w:ascii="Arial" w:eastAsia="Arial" w:hAnsi="Arial" w:cs="Arial"/>
              </w:rPr>
              <w:lastRenderedPageBreak/>
              <w:t xml:space="preserve">Sara Utley would welcome a conversation with Hazel Lloyd on the wording of this section. </w:t>
            </w:r>
          </w:p>
        </w:tc>
        <w:tc>
          <w:tcPr>
            <w:tcW w:w="929" w:type="dxa"/>
            <w:shd w:val="clear" w:color="auto" w:fill="auto"/>
            <w:tcMar>
              <w:top w:w="80" w:type="dxa"/>
              <w:left w:w="80" w:type="dxa"/>
              <w:bottom w:w="80" w:type="dxa"/>
              <w:right w:w="80" w:type="dxa"/>
            </w:tcMar>
          </w:tcPr>
          <w:p w14:paraId="489BCBC7" w14:textId="77777777" w:rsidR="00104A04" w:rsidRDefault="00104A04" w:rsidP="00E515F5">
            <w:pPr>
              <w:spacing w:before="120" w:after="120"/>
              <w:rPr>
                <w:rFonts w:ascii="Arial" w:eastAsia="Arial" w:hAnsi="Arial" w:cs="Arial"/>
                <w:b/>
              </w:rPr>
            </w:pPr>
          </w:p>
          <w:p w14:paraId="0599421F" w14:textId="77777777" w:rsidR="00172477" w:rsidRDefault="00172477" w:rsidP="00E515F5">
            <w:pPr>
              <w:spacing w:before="120" w:after="120"/>
              <w:rPr>
                <w:rFonts w:ascii="Arial" w:eastAsia="Arial" w:hAnsi="Arial" w:cs="Arial"/>
                <w:b/>
              </w:rPr>
            </w:pPr>
          </w:p>
          <w:p w14:paraId="3FDA98BF" w14:textId="77777777" w:rsidR="00172477" w:rsidRDefault="00172477" w:rsidP="00E515F5">
            <w:pPr>
              <w:spacing w:before="120" w:after="120"/>
              <w:rPr>
                <w:rFonts w:ascii="Arial" w:eastAsia="Arial" w:hAnsi="Arial" w:cs="Arial"/>
                <w:b/>
              </w:rPr>
            </w:pPr>
          </w:p>
          <w:p w14:paraId="50727D30" w14:textId="77777777" w:rsidR="00172477" w:rsidRDefault="00172477" w:rsidP="00E515F5">
            <w:pPr>
              <w:spacing w:before="120" w:after="120"/>
              <w:rPr>
                <w:rFonts w:ascii="Arial" w:eastAsia="Arial" w:hAnsi="Arial" w:cs="Arial"/>
                <w:b/>
              </w:rPr>
            </w:pPr>
          </w:p>
          <w:p w14:paraId="0671C9BA" w14:textId="77777777" w:rsidR="00172477" w:rsidRDefault="00172477" w:rsidP="00E515F5">
            <w:pPr>
              <w:spacing w:before="120" w:after="120"/>
              <w:rPr>
                <w:rFonts w:ascii="Arial" w:eastAsia="Arial" w:hAnsi="Arial" w:cs="Arial"/>
                <w:b/>
              </w:rPr>
            </w:pPr>
          </w:p>
          <w:p w14:paraId="4B2893A4" w14:textId="77777777" w:rsidR="00172477" w:rsidRDefault="00172477" w:rsidP="00E515F5">
            <w:pPr>
              <w:spacing w:before="120" w:after="120"/>
              <w:rPr>
                <w:rFonts w:ascii="Arial" w:eastAsia="Arial" w:hAnsi="Arial" w:cs="Arial"/>
                <w:b/>
              </w:rPr>
            </w:pPr>
          </w:p>
          <w:p w14:paraId="2A8C22C3" w14:textId="77777777" w:rsidR="00172477" w:rsidRDefault="00172477" w:rsidP="00E515F5">
            <w:pPr>
              <w:spacing w:before="120" w:after="120"/>
              <w:rPr>
                <w:rFonts w:ascii="Arial" w:eastAsia="Arial" w:hAnsi="Arial" w:cs="Arial"/>
                <w:b/>
              </w:rPr>
            </w:pPr>
          </w:p>
          <w:p w14:paraId="76EE9726" w14:textId="77777777" w:rsidR="00172477" w:rsidRDefault="00172477" w:rsidP="00E515F5">
            <w:pPr>
              <w:spacing w:before="120" w:after="120"/>
              <w:rPr>
                <w:rFonts w:ascii="Arial" w:eastAsia="Arial" w:hAnsi="Arial" w:cs="Arial"/>
                <w:b/>
              </w:rPr>
            </w:pPr>
          </w:p>
          <w:p w14:paraId="2BFBDB9A" w14:textId="77777777" w:rsidR="00172477" w:rsidRDefault="00172477" w:rsidP="00E515F5">
            <w:pPr>
              <w:spacing w:before="120" w:after="120"/>
              <w:rPr>
                <w:rFonts w:ascii="Arial" w:eastAsia="Arial" w:hAnsi="Arial" w:cs="Arial"/>
                <w:b/>
              </w:rPr>
            </w:pPr>
          </w:p>
          <w:p w14:paraId="1833A3A2" w14:textId="7199DFB4" w:rsidR="00172477" w:rsidRDefault="00172477" w:rsidP="00E515F5">
            <w:pPr>
              <w:spacing w:before="120" w:after="120"/>
              <w:rPr>
                <w:rFonts w:ascii="Arial" w:eastAsia="Arial" w:hAnsi="Arial" w:cs="Arial"/>
                <w:b/>
              </w:rPr>
            </w:pPr>
            <w:r>
              <w:rPr>
                <w:rFonts w:ascii="Arial" w:eastAsia="Arial" w:hAnsi="Arial" w:cs="Arial"/>
                <w:b/>
              </w:rPr>
              <w:t>HL</w:t>
            </w:r>
          </w:p>
        </w:tc>
      </w:tr>
      <w:tr w:rsidR="00E515F5" w14:paraId="37F54027" w14:textId="77777777" w:rsidTr="00F5194C">
        <w:trPr>
          <w:trHeight w:val="374"/>
        </w:trPr>
        <w:tc>
          <w:tcPr>
            <w:tcW w:w="1413" w:type="dxa"/>
            <w:shd w:val="clear" w:color="auto" w:fill="auto"/>
            <w:tcMar>
              <w:top w:w="80" w:type="dxa"/>
              <w:left w:w="80" w:type="dxa"/>
              <w:bottom w:w="80" w:type="dxa"/>
              <w:right w:w="80" w:type="dxa"/>
            </w:tcMar>
          </w:tcPr>
          <w:p w14:paraId="4DD1D8FB" w14:textId="5EB0F145"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63EB52CD" w14:textId="2BEB02AA" w:rsidR="00172477" w:rsidRDefault="00172477" w:rsidP="009816CD">
            <w:pPr>
              <w:pBdr>
                <w:top w:val="none" w:sz="0" w:space="0" w:color="000000"/>
                <w:left w:val="none" w:sz="0" w:space="0" w:color="000000"/>
                <w:bottom w:val="none" w:sz="0" w:space="0" w:color="000000"/>
                <w:right w:val="none" w:sz="0" w:space="0" w:color="000000"/>
                <w:between w:val="none" w:sz="0" w:space="0" w:color="000000"/>
              </w:pBdr>
              <w:rPr>
                <w:rFonts w:ascii="Arial" w:eastAsia="Arial" w:hAnsi="Arial" w:cs="Arial"/>
              </w:rPr>
            </w:pPr>
            <w:r>
              <w:rPr>
                <w:rFonts w:ascii="Arial" w:eastAsia="Arial" w:hAnsi="Arial" w:cs="Arial"/>
              </w:rPr>
              <w:t>Noting the below</w:t>
            </w:r>
            <w:r w:rsidR="003623B1">
              <w:rPr>
                <w:rFonts w:ascii="Arial" w:eastAsia="Arial" w:hAnsi="Arial" w:cs="Arial"/>
              </w:rPr>
              <w:t xml:space="preserve"> action</w:t>
            </w:r>
            <w:r>
              <w:rPr>
                <w:rFonts w:ascii="Arial" w:eastAsia="Arial" w:hAnsi="Arial" w:cs="Arial"/>
              </w:rPr>
              <w:t xml:space="preserve"> - </w:t>
            </w:r>
            <w:r w:rsidR="009816CD" w:rsidRPr="009816CD">
              <w:rPr>
                <w:rFonts w:ascii="Arial" w:eastAsia="Arial" w:hAnsi="Arial" w:cs="Arial"/>
              </w:rPr>
              <w:t xml:space="preserve">Committee members </w:t>
            </w:r>
            <w:r w:rsidR="009816CD" w:rsidRPr="009816CD">
              <w:rPr>
                <w:rFonts w:ascii="Arial" w:eastAsia="Arial" w:hAnsi="Arial" w:cs="Arial"/>
                <w:b/>
              </w:rPr>
              <w:t>approved</w:t>
            </w:r>
            <w:r>
              <w:rPr>
                <w:rFonts w:ascii="Arial" w:eastAsia="Arial" w:hAnsi="Arial" w:cs="Arial"/>
              </w:rPr>
              <w:t xml:space="preserve"> the terms of reference to be ratified at board. </w:t>
            </w:r>
          </w:p>
          <w:p w14:paraId="71D20128" w14:textId="77777777" w:rsidR="003623B1" w:rsidRDefault="003623B1" w:rsidP="009816CD">
            <w:pPr>
              <w:pBdr>
                <w:top w:val="none" w:sz="0" w:space="0" w:color="000000"/>
                <w:left w:val="none" w:sz="0" w:space="0" w:color="000000"/>
                <w:bottom w:val="none" w:sz="0" w:space="0" w:color="000000"/>
                <w:right w:val="none" w:sz="0" w:space="0" w:color="000000"/>
                <w:between w:val="none" w:sz="0" w:space="0" w:color="000000"/>
              </w:pBdr>
              <w:rPr>
                <w:rFonts w:ascii="Arial" w:eastAsia="Arial" w:hAnsi="Arial" w:cs="Arial"/>
              </w:rPr>
            </w:pPr>
          </w:p>
          <w:p w14:paraId="067DF8EB" w14:textId="2F546917" w:rsidR="00E515F5" w:rsidRPr="00172477" w:rsidRDefault="00172477" w:rsidP="009816CD">
            <w:pPr>
              <w:pBdr>
                <w:top w:val="none" w:sz="0" w:space="0" w:color="000000"/>
                <w:left w:val="none" w:sz="0" w:space="0" w:color="000000"/>
                <w:bottom w:val="none" w:sz="0" w:space="0" w:color="000000"/>
                <w:right w:val="none" w:sz="0" w:space="0" w:color="000000"/>
                <w:between w:val="none" w:sz="0" w:space="0" w:color="000000"/>
              </w:pBdr>
              <w:rPr>
                <w:rFonts w:ascii="Arial" w:eastAsia="Arial" w:hAnsi="Arial" w:cs="Arial"/>
                <w:b/>
              </w:rPr>
            </w:pPr>
            <w:r w:rsidRPr="00172477">
              <w:rPr>
                <w:rFonts w:ascii="Arial" w:eastAsia="Arial" w:hAnsi="Arial" w:cs="Arial"/>
                <w:b/>
              </w:rPr>
              <w:t xml:space="preserve">ACTION - </w:t>
            </w:r>
            <w:r w:rsidRPr="007B341E">
              <w:rPr>
                <w:rFonts w:ascii="Arial" w:eastAsia="Arial" w:hAnsi="Arial" w:cs="Arial"/>
              </w:rPr>
              <w:t>Neil Thomas, Head of Risk was developing a report in terms of the regulatory compliance reporting and would bring a report to the March 2024 committee setting out timescales.</w:t>
            </w:r>
          </w:p>
        </w:tc>
        <w:tc>
          <w:tcPr>
            <w:tcW w:w="929" w:type="dxa"/>
            <w:shd w:val="clear" w:color="auto" w:fill="auto"/>
            <w:tcMar>
              <w:top w:w="80" w:type="dxa"/>
              <w:left w:w="80" w:type="dxa"/>
              <w:bottom w:w="80" w:type="dxa"/>
              <w:right w:w="80" w:type="dxa"/>
            </w:tcMar>
          </w:tcPr>
          <w:p w14:paraId="6B1EC430" w14:textId="77777777" w:rsidR="00E515F5" w:rsidRDefault="00E515F5" w:rsidP="00E515F5">
            <w:pPr>
              <w:spacing w:before="120" w:after="120"/>
              <w:rPr>
                <w:rFonts w:ascii="Arial" w:eastAsia="Arial" w:hAnsi="Arial" w:cs="Arial"/>
                <w:b/>
              </w:rPr>
            </w:pPr>
          </w:p>
          <w:p w14:paraId="71DBFC28" w14:textId="77777777" w:rsidR="00753B28" w:rsidRDefault="00753B28" w:rsidP="00E515F5">
            <w:pPr>
              <w:spacing w:before="120" w:after="120"/>
              <w:rPr>
                <w:rFonts w:ascii="Arial" w:eastAsia="Arial" w:hAnsi="Arial" w:cs="Arial"/>
                <w:b/>
              </w:rPr>
            </w:pPr>
          </w:p>
          <w:p w14:paraId="29C2F9C8" w14:textId="48DB4196" w:rsidR="00753B28" w:rsidRDefault="00753B28" w:rsidP="00E515F5">
            <w:pPr>
              <w:spacing w:before="120" w:after="120"/>
              <w:rPr>
                <w:rFonts w:ascii="Arial" w:eastAsia="Arial" w:hAnsi="Arial" w:cs="Arial"/>
                <w:b/>
              </w:rPr>
            </w:pPr>
            <w:r>
              <w:rPr>
                <w:rFonts w:ascii="Arial" w:eastAsia="Arial" w:hAnsi="Arial" w:cs="Arial"/>
                <w:b/>
              </w:rPr>
              <w:t>NT</w:t>
            </w:r>
          </w:p>
        </w:tc>
      </w:tr>
      <w:tr w:rsidR="00E515F5" w14:paraId="0D255460" w14:textId="77777777" w:rsidTr="00F5194C">
        <w:trPr>
          <w:trHeight w:val="208"/>
        </w:trPr>
        <w:tc>
          <w:tcPr>
            <w:tcW w:w="1413" w:type="dxa"/>
            <w:shd w:val="clear" w:color="auto" w:fill="auto"/>
            <w:tcMar>
              <w:top w:w="80" w:type="dxa"/>
              <w:left w:w="80" w:type="dxa"/>
              <w:bottom w:w="80" w:type="dxa"/>
              <w:right w:w="80" w:type="dxa"/>
            </w:tcMar>
          </w:tcPr>
          <w:p w14:paraId="56AAF17B" w14:textId="10C25A56" w:rsidR="00E515F5" w:rsidRDefault="00104A04" w:rsidP="00E515F5">
            <w:pPr>
              <w:spacing w:before="120" w:after="120"/>
              <w:rPr>
                <w:rFonts w:ascii="Arial" w:eastAsia="Arial" w:hAnsi="Arial" w:cs="Arial"/>
                <w:b/>
              </w:rPr>
            </w:pPr>
            <w:r>
              <w:rPr>
                <w:rFonts w:ascii="Arial" w:eastAsia="Arial" w:hAnsi="Arial" w:cs="Arial"/>
                <w:b/>
              </w:rPr>
              <w:t>139/23</w:t>
            </w:r>
          </w:p>
        </w:tc>
        <w:tc>
          <w:tcPr>
            <w:tcW w:w="8363" w:type="dxa"/>
            <w:shd w:val="clear" w:color="auto" w:fill="auto"/>
            <w:tcMar>
              <w:top w:w="80" w:type="dxa"/>
              <w:left w:w="80" w:type="dxa"/>
              <w:bottom w:w="80" w:type="dxa"/>
              <w:right w:w="80" w:type="dxa"/>
            </w:tcMar>
          </w:tcPr>
          <w:p w14:paraId="76FEE94D" w14:textId="7083F840" w:rsidR="00E515F5" w:rsidRPr="002A7CA3"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BOARD EFFECTIVENESS </w:t>
            </w:r>
            <w:r w:rsidR="003623B1">
              <w:rPr>
                <w:rFonts w:ascii="Arial" w:eastAsia="Arial" w:hAnsi="Arial" w:cs="Arial"/>
                <w:b/>
                <w:color w:val="000000"/>
              </w:rPr>
              <w:t>ASSESMENT ACTION PLAN</w:t>
            </w:r>
          </w:p>
        </w:tc>
        <w:tc>
          <w:tcPr>
            <w:tcW w:w="929" w:type="dxa"/>
            <w:shd w:val="clear" w:color="auto" w:fill="auto"/>
            <w:tcMar>
              <w:top w:w="80" w:type="dxa"/>
              <w:left w:w="80" w:type="dxa"/>
              <w:bottom w:w="80" w:type="dxa"/>
              <w:right w:w="80" w:type="dxa"/>
            </w:tcMar>
          </w:tcPr>
          <w:p w14:paraId="2C492536" w14:textId="77777777" w:rsidR="00E515F5" w:rsidRDefault="00E515F5" w:rsidP="00E515F5">
            <w:pPr>
              <w:spacing w:before="120" w:after="120"/>
              <w:rPr>
                <w:rFonts w:ascii="Arial" w:eastAsia="Arial" w:hAnsi="Arial" w:cs="Arial"/>
                <w:b/>
              </w:rPr>
            </w:pPr>
          </w:p>
        </w:tc>
      </w:tr>
      <w:tr w:rsidR="00104A04" w14:paraId="6C4468F0" w14:textId="77777777" w:rsidTr="00F5194C">
        <w:trPr>
          <w:trHeight w:val="208"/>
        </w:trPr>
        <w:tc>
          <w:tcPr>
            <w:tcW w:w="1413" w:type="dxa"/>
            <w:shd w:val="clear" w:color="auto" w:fill="auto"/>
            <w:tcMar>
              <w:top w:w="80" w:type="dxa"/>
              <w:left w:w="80" w:type="dxa"/>
              <w:bottom w:w="80" w:type="dxa"/>
              <w:right w:w="80" w:type="dxa"/>
            </w:tcMar>
          </w:tcPr>
          <w:p w14:paraId="3CB166C6" w14:textId="77777777" w:rsidR="00104A04"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ED3D500" w14:textId="3FE8004E" w:rsidR="00104A04" w:rsidRDefault="009816C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9816CD">
              <w:rPr>
                <w:rFonts w:ascii="Arial" w:eastAsia="Arial" w:hAnsi="Arial" w:cs="Arial"/>
                <w:color w:val="000000"/>
              </w:rPr>
              <w:t xml:space="preserve">The health board’s board effectiveness </w:t>
            </w:r>
            <w:proofErr w:type="spellStart"/>
            <w:r w:rsidRPr="009816CD">
              <w:rPr>
                <w:rFonts w:ascii="Arial" w:eastAsia="Arial" w:hAnsi="Arial" w:cs="Arial"/>
                <w:color w:val="000000"/>
              </w:rPr>
              <w:t>programme</w:t>
            </w:r>
            <w:proofErr w:type="spellEnd"/>
            <w:r w:rsidRPr="009816CD">
              <w:rPr>
                <w:rFonts w:ascii="Arial" w:eastAsia="Arial" w:hAnsi="Arial" w:cs="Arial"/>
                <w:color w:val="000000"/>
              </w:rPr>
              <w:t xml:space="preserve"> was</w:t>
            </w:r>
            <w:r>
              <w:rPr>
                <w:rFonts w:ascii="Arial" w:eastAsia="Arial" w:hAnsi="Arial" w:cs="Arial"/>
                <w:b/>
                <w:color w:val="000000"/>
              </w:rPr>
              <w:t xml:space="preserve"> received. </w:t>
            </w:r>
          </w:p>
          <w:p w14:paraId="06CAEAD2" w14:textId="77777777" w:rsidR="009816CD" w:rsidRDefault="003623B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 xml:space="preserve">In discussing the report the following points were raised: </w:t>
            </w:r>
          </w:p>
          <w:p w14:paraId="560846EA" w14:textId="6962AFDF" w:rsidR="003623B1" w:rsidRDefault="003623B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Pat Price commended the 2023-24 action plan, and ac</w:t>
            </w:r>
            <w:r w:rsidR="004B23CD">
              <w:rPr>
                <w:rFonts w:ascii="Arial" w:eastAsia="Arial" w:hAnsi="Arial" w:cs="Arial"/>
                <w:color w:val="000000"/>
              </w:rPr>
              <w:t>knowledged the action plan should</w:t>
            </w:r>
            <w:r>
              <w:rPr>
                <w:rFonts w:ascii="Arial" w:eastAsia="Arial" w:hAnsi="Arial" w:cs="Arial"/>
                <w:color w:val="000000"/>
              </w:rPr>
              <w:t xml:space="preserve"> be </w:t>
            </w:r>
            <w:proofErr w:type="spellStart"/>
            <w:r>
              <w:rPr>
                <w:rFonts w:ascii="Arial" w:eastAsia="Arial" w:hAnsi="Arial" w:cs="Arial"/>
                <w:color w:val="000000"/>
              </w:rPr>
              <w:t>utilised</w:t>
            </w:r>
            <w:proofErr w:type="spellEnd"/>
            <w:r>
              <w:rPr>
                <w:rFonts w:ascii="Arial" w:eastAsia="Arial" w:hAnsi="Arial" w:cs="Arial"/>
                <w:color w:val="000000"/>
              </w:rPr>
              <w:t xml:space="preserve"> across all committees.</w:t>
            </w:r>
          </w:p>
          <w:p w14:paraId="7CC07B90" w14:textId="415DA3C4" w:rsidR="003623B1" w:rsidRDefault="003623B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color w:val="000000"/>
              </w:rPr>
              <w:t xml:space="preserve">Sara Utley and Darren Griffiths echoed Pat Prices’ comments, and welcomed the approach. Darren Griffiths added that the internal debate regarding the </w:t>
            </w:r>
            <w:r w:rsidRPr="00A0112E">
              <w:rPr>
                <w:rFonts w:ascii="Arial" w:hAnsi="Arial" w:cs="Arial"/>
              </w:rPr>
              <w:t>SLA with NWSSP in respect of the pr</w:t>
            </w:r>
            <w:r w:rsidR="004B23CD">
              <w:rPr>
                <w:rFonts w:ascii="Arial" w:hAnsi="Arial" w:cs="Arial"/>
              </w:rPr>
              <w:t xml:space="preserve">ovision of procurement services’ </w:t>
            </w:r>
            <w:r>
              <w:rPr>
                <w:rFonts w:ascii="Arial" w:hAnsi="Arial" w:cs="Arial"/>
              </w:rPr>
              <w:t>which had a target date of Octo</w:t>
            </w:r>
            <w:r w:rsidR="004B23CD">
              <w:rPr>
                <w:rFonts w:ascii="Arial" w:hAnsi="Arial" w:cs="Arial"/>
              </w:rPr>
              <w:t>ber 2022, Darren Griffiths assured members he would</w:t>
            </w:r>
            <w:r>
              <w:rPr>
                <w:rFonts w:ascii="Arial" w:hAnsi="Arial" w:cs="Arial"/>
              </w:rPr>
              <w:t xml:space="preserve"> gain a clear position over the next few months and update the committee in due course. </w:t>
            </w:r>
          </w:p>
        </w:tc>
        <w:tc>
          <w:tcPr>
            <w:tcW w:w="929" w:type="dxa"/>
            <w:shd w:val="clear" w:color="auto" w:fill="auto"/>
            <w:tcMar>
              <w:top w:w="80" w:type="dxa"/>
              <w:left w:w="80" w:type="dxa"/>
              <w:bottom w:w="80" w:type="dxa"/>
              <w:right w:w="80" w:type="dxa"/>
            </w:tcMar>
          </w:tcPr>
          <w:p w14:paraId="7F514802" w14:textId="77777777" w:rsidR="00104A04" w:rsidRDefault="00104A04" w:rsidP="00E515F5">
            <w:pPr>
              <w:spacing w:before="120" w:after="120"/>
              <w:rPr>
                <w:rFonts w:ascii="Arial" w:eastAsia="Arial" w:hAnsi="Arial" w:cs="Arial"/>
                <w:b/>
              </w:rPr>
            </w:pPr>
          </w:p>
        </w:tc>
      </w:tr>
      <w:tr w:rsidR="00E515F5" w14:paraId="59950925" w14:textId="77777777" w:rsidTr="00F5194C">
        <w:trPr>
          <w:trHeight w:val="208"/>
        </w:trPr>
        <w:tc>
          <w:tcPr>
            <w:tcW w:w="1413" w:type="dxa"/>
            <w:shd w:val="clear" w:color="auto" w:fill="auto"/>
            <w:tcMar>
              <w:top w:w="80" w:type="dxa"/>
              <w:left w:w="80" w:type="dxa"/>
              <w:bottom w:w="80" w:type="dxa"/>
              <w:right w:w="80" w:type="dxa"/>
            </w:tcMar>
          </w:tcPr>
          <w:p w14:paraId="02B78CDC" w14:textId="364E545F"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56A37C4F" w14:textId="3912E633" w:rsidR="0049551B" w:rsidRPr="00E515F5" w:rsidRDefault="009816C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 xml:space="preserve">The report be </w:t>
            </w:r>
            <w:r w:rsidRPr="009816CD">
              <w:rPr>
                <w:rFonts w:ascii="Arial" w:eastAsia="Arial" w:hAnsi="Arial" w:cs="Arial"/>
                <w:b/>
                <w:color w:val="000000"/>
              </w:rPr>
              <w:t>noted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8E4B8DE" w14:textId="77777777" w:rsidR="00E515F5" w:rsidRDefault="00E515F5" w:rsidP="00E515F5">
            <w:pPr>
              <w:spacing w:before="120" w:after="120"/>
              <w:rPr>
                <w:rFonts w:ascii="Arial" w:eastAsia="Arial" w:hAnsi="Arial" w:cs="Arial"/>
                <w:b/>
              </w:rPr>
            </w:pPr>
          </w:p>
        </w:tc>
      </w:tr>
      <w:tr w:rsidR="00E515F5" w14:paraId="6280BDAF" w14:textId="77777777" w:rsidTr="00F5194C">
        <w:trPr>
          <w:trHeight w:val="374"/>
        </w:trPr>
        <w:tc>
          <w:tcPr>
            <w:tcW w:w="1413" w:type="dxa"/>
            <w:shd w:val="clear" w:color="auto" w:fill="auto"/>
            <w:tcMar>
              <w:top w:w="80" w:type="dxa"/>
              <w:left w:w="80" w:type="dxa"/>
              <w:bottom w:w="80" w:type="dxa"/>
              <w:right w:w="80" w:type="dxa"/>
            </w:tcMar>
          </w:tcPr>
          <w:p w14:paraId="6C228C7D" w14:textId="6865756C" w:rsidR="00E515F5" w:rsidRDefault="00104A04" w:rsidP="00E515F5">
            <w:pPr>
              <w:spacing w:before="120" w:after="120"/>
              <w:rPr>
                <w:rFonts w:ascii="Arial" w:eastAsia="Arial" w:hAnsi="Arial" w:cs="Arial"/>
                <w:b/>
              </w:rPr>
            </w:pPr>
            <w:r>
              <w:rPr>
                <w:rFonts w:ascii="Arial" w:eastAsia="Arial" w:hAnsi="Arial" w:cs="Arial"/>
                <w:b/>
              </w:rPr>
              <w:t>140/23</w:t>
            </w:r>
          </w:p>
        </w:tc>
        <w:tc>
          <w:tcPr>
            <w:tcW w:w="8363" w:type="dxa"/>
            <w:shd w:val="clear" w:color="auto" w:fill="auto"/>
            <w:tcMar>
              <w:top w:w="80" w:type="dxa"/>
              <w:left w:w="80" w:type="dxa"/>
              <w:bottom w:w="80" w:type="dxa"/>
              <w:right w:w="80" w:type="dxa"/>
            </w:tcMar>
          </w:tcPr>
          <w:p w14:paraId="0DF57774" w14:textId="1D37C223" w:rsidR="00E515F5" w:rsidRPr="00D575A0" w:rsidRDefault="00104A04" w:rsidP="00A06DFC">
            <w:pPr>
              <w:pBdr>
                <w:top w:val="nil"/>
                <w:left w:val="nil"/>
                <w:bottom w:val="nil"/>
                <w:right w:val="nil"/>
                <w:between w:val="nil"/>
              </w:pBdr>
              <w:rPr>
                <w:rFonts w:ascii="Arial" w:eastAsia="Arial" w:hAnsi="Arial" w:cs="Arial"/>
                <w:b/>
              </w:rPr>
            </w:pPr>
            <w:r w:rsidRPr="00D575A0">
              <w:rPr>
                <w:rFonts w:ascii="Arial" w:eastAsia="Arial" w:hAnsi="Arial" w:cs="Arial"/>
                <w:b/>
              </w:rPr>
              <w:t>BOARD ASSURANCE FRAMEWORK</w:t>
            </w:r>
          </w:p>
        </w:tc>
        <w:tc>
          <w:tcPr>
            <w:tcW w:w="929" w:type="dxa"/>
            <w:shd w:val="clear" w:color="auto" w:fill="auto"/>
            <w:tcMar>
              <w:top w:w="80" w:type="dxa"/>
              <w:left w:w="80" w:type="dxa"/>
              <w:bottom w:w="80" w:type="dxa"/>
              <w:right w:w="80" w:type="dxa"/>
            </w:tcMar>
          </w:tcPr>
          <w:p w14:paraId="1CF44827" w14:textId="77777777" w:rsidR="00E515F5" w:rsidRDefault="00E515F5" w:rsidP="00E515F5">
            <w:pPr>
              <w:spacing w:before="120" w:after="120"/>
              <w:rPr>
                <w:rFonts w:ascii="Arial" w:eastAsia="Arial" w:hAnsi="Arial" w:cs="Arial"/>
                <w:b/>
              </w:rPr>
            </w:pPr>
          </w:p>
        </w:tc>
      </w:tr>
      <w:tr w:rsidR="00104A04" w14:paraId="3A7107BE" w14:textId="77777777" w:rsidTr="00A12692">
        <w:trPr>
          <w:trHeight w:val="431"/>
        </w:trPr>
        <w:tc>
          <w:tcPr>
            <w:tcW w:w="1413" w:type="dxa"/>
            <w:shd w:val="clear" w:color="auto" w:fill="auto"/>
            <w:tcMar>
              <w:top w:w="80" w:type="dxa"/>
              <w:left w:w="80" w:type="dxa"/>
              <w:bottom w:w="80" w:type="dxa"/>
              <w:right w:w="80" w:type="dxa"/>
            </w:tcMar>
          </w:tcPr>
          <w:p w14:paraId="5B67E78B" w14:textId="77777777" w:rsidR="00104A04"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FD96BEA" w14:textId="77777777" w:rsidR="009816CD" w:rsidRPr="00D575A0" w:rsidRDefault="009816CD" w:rsidP="00A06DFC">
            <w:pPr>
              <w:pBdr>
                <w:top w:val="nil"/>
                <w:left w:val="nil"/>
                <w:bottom w:val="nil"/>
                <w:right w:val="nil"/>
                <w:between w:val="nil"/>
              </w:pBdr>
              <w:rPr>
                <w:rFonts w:ascii="Arial" w:eastAsia="Arial" w:hAnsi="Arial" w:cs="Arial"/>
              </w:rPr>
            </w:pPr>
            <w:r w:rsidRPr="00D575A0">
              <w:rPr>
                <w:rFonts w:ascii="Arial" w:eastAsia="Arial" w:hAnsi="Arial" w:cs="Arial"/>
              </w:rPr>
              <w:t xml:space="preserve">The board assurance framework was </w:t>
            </w:r>
            <w:r w:rsidRPr="00D575A0">
              <w:rPr>
                <w:rFonts w:ascii="Arial" w:eastAsia="Arial" w:hAnsi="Arial" w:cs="Arial"/>
                <w:b/>
              </w:rPr>
              <w:t>received</w:t>
            </w:r>
            <w:r w:rsidRPr="00D575A0">
              <w:rPr>
                <w:rFonts w:ascii="Arial" w:eastAsia="Arial" w:hAnsi="Arial" w:cs="Arial"/>
              </w:rPr>
              <w:t xml:space="preserve">. </w:t>
            </w:r>
          </w:p>
          <w:p w14:paraId="223DD51E" w14:textId="77777777" w:rsidR="00753B28" w:rsidRPr="00D575A0" w:rsidRDefault="00753B28" w:rsidP="00A06DFC">
            <w:pPr>
              <w:pBdr>
                <w:top w:val="nil"/>
                <w:left w:val="nil"/>
                <w:bottom w:val="nil"/>
                <w:right w:val="nil"/>
                <w:between w:val="nil"/>
              </w:pBdr>
              <w:rPr>
                <w:rFonts w:ascii="Arial" w:eastAsia="Arial" w:hAnsi="Arial" w:cs="Arial"/>
              </w:rPr>
            </w:pPr>
          </w:p>
          <w:p w14:paraId="7DB92A46" w14:textId="3BF2D542" w:rsidR="00753B28" w:rsidRPr="00D575A0" w:rsidRDefault="00753B28" w:rsidP="00A06DFC">
            <w:pPr>
              <w:pBdr>
                <w:top w:val="nil"/>
                <w:left w:val="nil"/>
                <w:bottom w:val="nil"/>
                <w:right w:val="nil"/>
                <w:between w:val="nil"/>
              </w:pBdr>
              <w:rPr>
                <w:rFonts w:ascii="Arial" w:eastAsia="Arial" w:hAnsi="Arial" w:cs="Arial"/>
              </w:rPr>
            </w:pPr>
            <w:r w:rsidRPr="00D575A0">
              <w:rPr>
                <w:rFonts w:ascii="Arial" w:eastAsia="Arial" w:hAnsi="Arial" w:cs="Arial"/>
              </w:rPr>
              <w:t>In discussing the report the following points were raised:</w:t>
            </w:r>
            <w:r w:rsidR="00D575A0" w:rsidRPr="00D575A0">
              <w:rPr>
                <w:rFonts w:ascii="Arial" w:eastAsia="Arial" w:hAnsi="Arial" w:cs="Arial"/>
              </w:rPr>
              <w:t xml:space="preserve"> </w:t>
            </w:r>
          </w:p>
          <w:p w14:paraId="6DEC07F6" w14:textId="77777777" w:rsidR="00D575A0" w:rsidRPr="00D575A0" w:rsidRDefault="00D575A0" w:rsidP="00A06DFC">
            <w:pPr>
              <w:pBdr>
                <w:top w:val="nil"/>
                <w:left w:val="nil"/>
                <w:bottom w:val="nil"/>
                <w:right w:val="nil"/>
                <w:between w:val="nil"/>
              </w:pBdr>
              <w:rPr>
                <w:rFonts w:ascii="Arial" w:eastAsia="Arial" w:hAnsi="Arial" w:cs="Arial"/>
              </w:rPr>
            </w:pPr>
          </w:p>
          <w:p w14:paraId="7A7B7078" w14:textId="77777777" w:rsidR="00753B28" w:rsidRDefault="00E30130" w:rsidP="00A06DFC">
            <w:pPr>
              <w:pBdr>
                <w:top w:val="nil"/>
                <w:left w:val="nil"/>
                <w:bottom w:val="nil"/>
                <w:right w:val="nil"/>
                <w:between w:val="nil"/>
              </w:pBdr>
              <w:rPr>
                <w:rFonts w:ascii="Arial" w:eastAsia="Arial" w:hAnsi="Arial" w:cs="Arial"/>
              </w:rPr>
            </w:pPr>
            <w:r>
              <w:rPr>
                <w:rFonts w:ascii="Arial" w:eastAsia="Arial" w:hAnsi="Arial" w:cs="Arial"/>
              </w:rPr>
              <w:t xml:space="preserve">Nuria Zolle noted that it was important to understand the risk element of what the Board Assurance Framework was alerting the board to and that the risk element would feature in the agenda planning sessions for each committee, as linked to the structured assessment finding. </w:t>
            </w:r>
          </w:p>
          <w:p w14:paraId="5C3D0D82" w14:textId="77777777" w:rsidR="00E30130" w:rsidRDefault="00E30130" w:rsidP="00A06DFC">
            <w:pPr>
              <w:pBdr>
                <w:top w:val="nil"/>
                <w:left w:val="nil"/>
                <w:bottom w:val="nil"/>
                <w:right w:val="nil"/>
                <w:between w:val="nil"/>
              </w:pBdr>
              <w:rPr>
                <w:rFonts w:ascii="Arial" w:eastAsia="Arial" w:hAnsi="Arial" w:cs="Arial"/>
              </w:rPr>
            </w:pPr>
          </w:p>
          <w:p w14:paraId="33C62989" w14:textId="4C4886A3" w:rsidR="00E30130" w:rsidRDefault="00E30130" w:rsidP="00A06DFC">
            <w:pPr>
              <w:pBdr>
                <w:top w:val="nil"/>
                <w:left w:val="nil"/>
                <w:bottom w:val="nil"/>
                <w:right w:val="nil"/>
                <w:between w:val="nil"/>
              </w:pBdr>
              <w:rPr>
                <w:rFonts w:ascii="Arial" w:eastAsia="Arial" w:hAnsi="Arial" w:cs="Arial"/>
              </w:rPr>
            </w:pPr>
            <w:r>
              <w:rPr>
                <w:rFonts w:ascii="Arial" w:eastAsia="Arial" w:hAnsi="Arial" w:cs="Arial"/>
              </w:rPr>
              <w:t xml:space="preserve">Pat Price highlighted that the Board Assurance Framework had improved again, noting specifically that the overall assessment of limited assurance for urgent and emergency care and cancer services’ was a more appropriate reflection of the risks faced by the health board. In terms of midwifery, neonatal and children and young people services’ reflected that given such a broad area all areas were difficult to assess and whether some thought could </w:t>
            </w:r>
            <w:r>
              <w:rPr>
                <w:rFonts w:ascii="Arial" w:eastAsia="Arial" w:hAnsi="Arial" w:cs="Arial"/>
              </w:rPr>
              <w:lastRenderedPageBreak/>
              <w:t xml:space="preserve">be given to splitting out children and young people services’. </w:t>
            </w:r>
            <w:r w:rsidR="00F35C2E">
              <w:rPr>
                <w:rFonts w:ascii="Arial" w:eastAsia="Arial" w:hAnsi="Arial" w:cs="Arial"/>
              </w:rPr>
              <w:t xml:space="preserve">Pat Price questioned whether the Board Assurance Framework properly covered the risks around the lack of capital funding to deliver the estates strategy and the backlog maintenance issues in the financial sustainability section, and wondered whether this should be included under delivering care in safe modern environments as well. </w:t>
            </w:r>
          </w:p>
          <w:p w14:paraId="00E56AEA" w14:textId="77777777" w:rsidR="00E30130" w:rsidRDefault="00E30130" w:rsidP="00A06DFC">
            <w:pPr>
              <w:pBdr>
                <w:top w:val="nil"/>
                <w:left w:val="nil"/>
                <w:bottom w:val="nil"/>
                <w:right w:val="nil"/>
                <w:between w:val="nil"/>
              </w:pBdr>
              <w:rPr>
                <w:rFonts w:ascii="Arial" w:eastAsia="Arial" w:hAnsi="Arial" w:cs="Arial"/>
              </w:rPr>
            </w:pPr>
          </w:p>
          <w:p w14:paraId="2309FFDB" w14:textId="77777777" w:rsidR="00F35C2E" w:rsidRDefault="00F35C2E" w:rsidP="00A06DFC">
            <w:pPr>
              <w:pBdr>
                <w:top w:val="nil"/>
                <w:left w:val="nil"/>
                <w:bottom w:val="nil"/>
                <w:right w:val="nil"/>
                <w:between w:val="nil"/>
              </w:pBdr>
              <w:rPr>
                <w:rFonts w:ascii="Arial" w:eastAsia="Arial" w:hAnsi="Arial" w:cs="Arial"/>
              </w:rPr>
            </w:pPr>
            <w:r>
              <w:rPr>
                <w:rFonts w:ascii="Arial" w:eastAsia="Arial" w:hAnsi="Arial" w:cs="Arial"/>
              </w:rPr>
              <w:t xml:space="preserve">Hazel Lloyd welcomed Pat Prices’ comments and took on board that there was a lot of information included within the midwifery, neonatal and children and young people services’ and agreed to revisit that section. </w:t>
            </w:r>
          </w:p>
          <w:p w14:paraId="606E5F11" w14:textId="77777777" w:rsidR="00F35C2E" w:rsidRDefault="00F52CD5" w:rsidP="00A06DFC">
            <w:pPr>
              <w:pBdr>
                <w:top w:val="nil"/>
                <w:left w:val="nil"/>
                <w:bottom w:val="nil"/>
                <w:right w:val="nil"/>
                <w:between w:val="nil"/>
              </w:pBdr>
              <w:rPr>
                <w:rFonts w:ascii="Arial" w:eastAsia="Arial" w:hAnsi="Arial" w:cs="Arial"/>
              </w:rPr>
            </w:pPr>
            <w:r>
              <w:rPr>
                <w:rFonts w:ascii="Arial" w:eastAsia="Arial" w:hAnsi="Arial" w:cs="Arial"/>
              </w:rPr>
              <w:br/>
              <w:t xml:space="preserve">Given recent discussions surrounding cost pressures, and the need for more savings. Nuria Zolle queried whether stable and reasonable was an accurate assurance of ‘maintain and deliver, sustainable financial health’. Darren Griffiths advised that it was wise to separate this year and next year, there was something in this year about the trajectories and control total but also a clear issue about financial sustainability and ongoing financial health in recurrent terms and Darren Griffiths agreed to do some work to differentiate the two areas.  Darren Griffiths agreed with member’s comments on the estate issues, and noted that the estates strategy would come to November board and advised it would be clear from the strategy that a lot of progress has been made in the smaller areas however the fundamentals of the risks and backlog maintenance remain unaddressed at this stage. </w:t>
            </w:r>
          </w:p>
          <w:p w14:paraId="5DA32A78" w14:textId="77777777" w:rsidR="006D0F32" w:rsidRDefault="006D0F32" w:rsidP="00A06DFC">
            <w:pPr>
              <w:pBdr>
                <w:top w:val="nil"/>
                <w:left w:val="nil"/>
                <w:bottom w:val="nil"/>
                <w:right w:val="nil"/>
                <w:between w:val="nil"/>
              </w:pBdr>
              <w:rPr>
                <w:rFonts w:ascii="Arial" w:eastAsia="Arial" w:hAnsi="Arial" w:cs="Arial"/>
              </w:rPr>
            </w:pPr>
          </w:p>
          <w:p w14:paraId="3C2AB5E2" w14:textId="0EC01CCB" w:rsidR="006D0F32" w:rsidRPr="00D575A0" w:rsidRDefault="006D0F32" w:rsidP="00A06DFC">
            <w:pPr>
              <w:pBdr>
                <w:top w:val="nil"/>
                <w:left w:val="nil"/>
                <w:bottom w:val="nil"/>
                <w:right w:val="nil"/>
                <w:between w:val="nil"/>
              </w:pBdr>
              <w:rPr>
                <w:rFonts w:ascii="Arial" w:eastAsia="Arial" w:hAnsi="Arial" w:cs="Arial"/>
              </w:rPr>
            </w:pPr>
            <w:r>
              <w:rPr>
                <w:rFonts w:ascii="Arial" w:eastAsia="Arial" w:hAnsi="Arial" w:cs="Arial"/>
              </w:rPr>
              <w:t xml:space="preserve">On the area of workforce, Nuria Zolle highlighted there was a lot of information in the framework on recruitment, but retention was quickly important and should be addressed further. Darren Griffiths acknowledged that there were a number of streams and a broad area to be covered in workforce, there was a lot of nuance where great things have been done to at a system level to recruit to generic posts, but there were fragile </w:t>
            </w:r>
            <w:r w:rsidR="00876A8C">
              <w:rPr>
                <w:rFonts w:ascii="Arial" w:eastAsia="Arial" w:hAnsi="Arial" w:cs="Arial"/>
              </w:rPr>
              <w:t xml:space="preserve">services’ </w:t>
            </w:r>
            <w:r>
              <w:rPr>
                <w:rFonts w:ascii="Arial" w:eastAsia="Arial" w:hAnsi="Arial" w:cs="Arial"/>
              </w:rPr>
              <w:t xml:space="preserve">which should be drawn out.   </w:t>
            </w:r>
          </w:p>
        </w:tc>
        <w:tc>
          <w:tcPr>
            <w:tcW w:w="929" w:type="dxa"/>
            <w:shd w:val="clear" w:color="auto" w:fill="auto"/>
            <w:tcMar>
              <w:top w:w="80" w:type="dxa"/>
              <w:left w:w="80" w:type="dxa"/>
              <w:bottom w:w="80" w:type="dxa"/>
              <w:right w:w="80" w:type="dxa"/>
            </w:tcMar>
          </w:tcPr>
          <w:p w14:paraId="4D9078A4" w14:textId="77777777" w:rsidR="00104A04" w:rsidRDefault="00104A04" w:rsidP="00E515F5">
            <w:pPr>
              <w:spacing w:before="120" w:after="120"/>
              <w:rPr>
                <w:rFonts w:ascii="Arial" w:eastAsia="Arial" w:hAnsi="Arial" w:cs="Arial"/>
                <w:b/>
              </w:rPr>
            </w:pPr>
          </w:p>
        </w:tc>
      </w:tr>
      <w:tr w:rsidR="00E515F5" w14:paraId="6C9A62B5" w14:textId="77777777" w:rsidTr="00F5194C">
        <w:trPr>
          <w:trHeight w:val="374"/>
        </w:trPr>
        <w:tc>
          <w:tcPr>
            <w:tcW w:w="1413" w:type="dxa"/>
            <w:shd w:val="clear" w:color="auto" w:fill="auto"/>
            <w:tcMar>
              <w:top w:w="80" w:type="dxa"/>
              <w:left w:w="80" w:type="dxa"/>
              <w:bottom w:w="80" w:type="dxa"/>
              <w:right w:w="80" w:type="dxa"/>
            </w:tcMar>
          </w:tcPr>
          <w:p w14:paraId="31E92A5B" w14:textId="02A67721" w:rsidR="00E515F5" w:rsidRDefault="00104A04" w:rsidP="00E515F5">
            <w:pPr>
              <w:spacing w:before="120" w:after="120"/>
              <w:rPr>
                <w:rFonts w:ascii="Arial" w:hAnsi="Arial" w:cs="Arial"/>
                <w:b/>
              </w:rPr>
            </w:pPr>
            <w:r>
              <w:rPr>
                <w:rFonts w:ascii="Arial" w:hAnsi="Arial" w:cs="Arial"/>
                <w:b/>
              </w:rPr>
              <w:t>Resolved:</w:t>
            </w:r>
          </w:p>
        </w:tc>
        <w:tc>
          <w:tcPr>
            <w:tcW w:w="8363" w:type="dxa"/>
            <w:shd w:val="clear" w:color="auto" w:fill="auto"/>
            <w:tcMar>
              <w:top w:w="80" w:type="dxa"/>
              <w:left w:w="80" w:type="dxa"/>
              <w:bottom w:w="80" w:type="dxa"/>
              <w:right w:w="80" w:type="dxa"/>
            </w:tcMar>
          </w:tcPr>
          <w:p w14:paraId="590ABB4D" w14:textId="22704A14" w:rsidR="00E515F5" w:rsidRPr="00753B28" w:rsidRDefault="00753B28" w:rsidP="00E515F5">
            <w:pPr>
              <w:pBdr>
                <w:top w:val="nil"/>
                <w:left w:val="nil"/>
                <w:bottom w:val="nil"/>
                <w:right w:val="nil"/>
                <w:between w:val="nil"/>
              </w:pBdr>
              <w:spacing w:before="120" w:after="120"/>
              <w:rPr>
                <w:rFonts w:ascii="Arial" w:hAnsi="Arial" w:cs="Arial"/>
              </w:rPr>
            </w:pPr>
            <w:r w:rsidRPr="00753B28">
              <w:rPr>
                <w:rFonts w:ascii="Arial" w:hAnsi="Arial" w:cs="Arial"/>
              </w:rPr>
              <w:t xml:space="preserve">The report be </w:t>
            </w:r>
            <w:r w:rsidRPr="00753B28">
              <w:rPr>
                <w:rFonts w:ascii="Arial" w:hAnsi="Arial" w:cs="Arial"/>
                <w:b/>
              </w:rPr>
              <w:t>noted</w:t>
            </w:r>
            <w:r w:rsidRPr="00753B28">
              <w:rPr>
                <w:rFonts w:ascii="Arial" w:hAnsi="Arial" w:cs="Arial"/>
              </w:rPr>
              <w:t xml:space="preserve">. </w:t>
            </w:r>
          </w:p>
        </w:tc>
        <w:tc>
          <w:tcPr>
            <w:tcW w:w="929" w:type="dxa"/>
            <w:shd w:val="clear" w:color="auto" w:fill="auto"/>
            <w:tcMar>
              <w:top w:w="80" w:type="dxa"/>
              <w:left w:w="80" w:type="dxa"/>
              <w:bottom w:w="80" w:type="dxa"/>
              <w:right w:w="80" w:type="dxa"/>
            </w:tcMar>
          </w:tcPr>
          <w:p w14:paraId="0BC05570" w14:textId="77777777" w:rsidR="00E515F5" w:rsidRDefault="00E515F5" w:rsidP="00E515F5">
            <w:pPr>
              <w:spacing w:before="120" w:after="120"/>
              <w:rPr>
                <w:rFonts w:ascii="Arial" w:eastAsia="Arial" w:hAnsi="Arial" w:cs="Arial"/>
                <w:b/>
              </w:rPr>
            </w:pPr>
          </w:p>
        </w:tc>
      </w:tr>
      <w:tr w:rsidR="00E515F5"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7ACE6451" w:rsidR="00E515F5" w:rsidRDefault="00104A04" w:rsidP="00E515F5">
            <w:pPr>
              <w:spacing w:before="120" w:after="120"/>
              <w:rPr>
                <w:rFonts w:ascii="Arial" w:hAnsi="Arial" w:cs="Arial"/>
                <w:b/>
              </w:rPr>
            </w:pPr>
            <w:r>
              <w:rPr>
                <w:rFonts w:ascii="Arial" w:hAnsi="Arial" w:cs="Arial"/>
                <w:b/>
              </w:rPr>
              <w:t>141/23</w:t>
            </w:r>
          </w:p>
        </w:tc>
        <w:tc>
          <w:tcPr>
            <w:tcW w:w="8363" w:type="dxa"/>
            <w:shd w:val="clear" w:color="auto" w:fill="auto"/>
            <w:tcMar>
              <w:top w:w="80" w:type="dxa"/>
              <w:left w:w="80" w:type="dxa"/>
              <w:bottom w:w="80" w:type="dxa"/>
              <w:right w:w="80" w:type="dxa"/>
            </w:tcMar>
          </w:tcPr>
          <w:p w14:paraId="468050C2" w14:textId="7C9BECEE" w:rsidR="007C2100" w:rsidRPr="00104A04" w:rsidRDefault="00104A04" w:rsidP="00104A04">
            <w:pPr>
              <w:pBdr>
                <w:top w:val="nil"/>
                <w:left w:val="nil"/>
                <w:bottom w:val="nil"/>
                <w:right w:val="nil"/>
                <w:between w:val="nil"/>
              </w:pBdr>
              <w:spacing w:before="120" w:after="120"/>
              <w:rPr>
                <w:rFonts w:ascii="Arial" w:hAnsi="Arial" w:cs="Arial"/>
                <w:b/>
              </w:rPr>
            </w:pPr>
            <w:r w:rsidRPr="00104A04">
              <w:rPr>
                <w:rFonts w:ascii="Arial" w:hAnsi="Arial" w:cs="Arial"/>
                <w:b/>
              </w:rPr>
              <w:t xml:space="preserve">CLINICAL AUDIT ANNUAL </w:t>
            </w:r>
            <w:r>
              <w:rPr>
                <w:rFonts w:ascii="Arial" w:hAnsi="Arial" w:cs="Arial"/>
                <w:b/>
              </w:rPr>
              <w:t>REPORT</w:t>
            </w:r>
          </w:p>
        </w:tc>
        <w:tc>
          <w:tcPr>
            <w:tcW w:w="929" w:type="dxa"/>
            <w:shd w:val="clear" w:color="auto" w:fill="auto"/>
            <w:tcMar>
              <w:top w:w="80" w:type="dxa"/>
              <w:left w:w="80" w:type="dxa"/>
              <w:bottom w:w="80" w:type="dxa"/>
              <w:right w:w="80" w:type="dxa"/>
            </w:tcMar>
          </w:tcPr>
          <w:p w14:paraId="43A70C80" w14:textId="77777777" w:rsidR="00E515F5" w:rsidRDefault="00E515F5" w:rsidP="00E515F5">
            <w:pPr>
              <w:spacing w:before="120" w:after="120"/>
              <w:rPr>
                <w:rFonts w:ascii="Arial" w:eastAsia="Arial" w:hAnsi="Arial" w:cs="Arial"/>
                <w:b/>
              </w:rPr>
            </w:pPr>
          </w:p>
        </w:tc>
      </w:tr>
      <w:tr w:rsidR="00104A04" w14:paraId="0AFC68F3" w14:textId="77777777" w:rsidTr="00F5194C">
        <w:trPr>
          <w:trHeight w:val="374"/>
        </w:trPr>
        <w:tc>
          <w:tcPr>
            <w:tcW w:w="1413" w:type="dxa"/>
            <w:shd w:val="clear" w:color="auto" w:fill="auto"/>
            <w:tcMar>
              <w:top w:w="80" w:type="dxa"/>
              <w:left w:w="80" w:type="dxa"/>
              <w:bottom w:w="80" w:type="dxa"/>
              <w:right w:w="80" w:type="dxa"/>
            </w:tcMar>
          </w:tcPr>
          <w:p w14:paraId="77B7899D" w14:textId="77777777" w:rsidR="00104A04" w:rsidRDefault="00104A04"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68B4AC4A" w14:textId="77777777" w:rsidR="009816CD" w:rsidRDefault="009816CD" w:rsidP="00A06DFC">
            <w:pPr>
              <w:pBdr>
                <w:top w:val="nil"/>
                <w:left w:val="nil"/>
                <w:bottom w:val="nil"/>
                <w:right w:val="nil"/>
                <w:between w:val="nil"/>
              </w:pBdr>
              <w:rPr>
                <w:rFonts w:ascii="Arial" w:hAnsi="Arial" w:cs="Arial"/>
              </w:rPr>
            </w:pPr>
            <w:r>
              <w:rPr>
                <w:rFonts w:ascii="Arial" w:hAnsi="Arial" w:cs="Arial"/>
              </w:rPr>
              <w:t xml:space="preserve">The clinical Audit Annual Report was </w:t>
            </w:r>
            <w:r w:rsidRPr="009816CD">
              <w:rPr>
                <w:rFonts w:ascii="Arial" w:hAnsi="Arial" w:cs="Arial"/>
                <w:b/>
              </w:rPr>
              <w:t>received</w:t>
            </w:r>
            <w:r w:rsidR="001745BC">
              <w:rPr>
                <w:rFonts w:ascii="Arial" w:hAnsi="Arial" w:cs="Arial"/>
                <w:b/>
              </w:rPr>
              <w:t xml:space="preserve"> </w:t>
            </w:r>
            <w:r w:rsidR="001745BC" w:rsidRPr="001745BC">
              <w:rPr>
                <w:rFonts w:ascii="Arial" w:hAnsi="Arial" w:cs="Arial"/>
              </w:rPr>
              <w:t xml:space="preserve">and </w:t>
            </w:r>
            <w:r w:rsidR="001745BC">
              <w:rPr>
                <w:rFonts w:ascii="Arial" w:hAnsi="Arial" w:cs="Arial"/>
                <w:b/>
              </w:rPr>
              <w:t>noted</w:t>
            </w:r>
            <w:r>
              <w:rPr>
                <w:rFonts w:ascii="Arial" w:hAnsi="Arial" w:cs="Arial"/>
              </w:rPr>
              <w:t xml:space="preserve">. </w:t>
            </w:r>
          </w:p>
          <w:p w14:paraId="46EAABC3" w14:textId="77777777" w:rsidR="00876A8C" w:rsidRDefault="00876A8C" w:rsidP="00A06DFC">
            <w:pPr>
              <w:pBdr>
                <w:top w:val="nil"/>
                <w:left w:val="nil"/>
                <w:bottom w:val="nil"/>
                <w:right w:val="nil"/>
                <w:between w:val="nil"/>
              </w:pBdr>
              <w:rPr>
                <w:rFonts w:ascii="Arial" w:hAnsi="Arial" w:cs="Arial"/>
              </w:rPr>
            </w:pPr>
          </w:p>
          <w:p w14:paraId="572741BF" w14:textId="281A8FC1" w:rsidR="00876A8C" w:rsidRPr="00A06DFC" w:rsidRDefault="00876A8C" w:rsidP="00A06DFC">
            <w:pPr>
              <w:pBdr>
                <w:top w:val="nil"/>
                <w:left w:val="nil"/>
                <w:bottom w:val="nil"/>
                <w:right w:val="nil"/>
                <w:between w:val="nil"/>
              </w:pBdr>
              <w:rPr>
                <w:rFonts w:ascii="Arial" w:hAnsi="Arial" w:cs="Arial"/>
              </w:rPr>
            </w:pPr>
            <w:r>
              <w:rPr>
                <w:rFonts w:ascii="Arial" w:hAnsi="Arial" w:cs="Arial"/>
              </w:rPr>
              <w:t xml:space="preserve">As this item was so closely linked with the limited assurance audit, the chair suggested to take both items under the management response to the limited assurance audit. </w:t>
            </w:r>
          </w:p>
        </w:tc>
        <w:tc>
          <w:tcPr>
            <w:tcW w:w="929" w:type="dxa"/>
            <w:shd w:val="clear" w:color="auto" w:fill="auto"/>
            <w:tcMar>
              <w:top w:w="80" w:type="dxa"/>
              <w:left w:w="80" w:type="dxa"/>
              <w:bottom w:w="80" w:type="dxa"/>
              <w:right w:w="80" w:type="dxa"/>
            </w:tcMar>
          </w:tcPr>
          <w:p w14:paraId="18122404" w14:textId="77777777" w:rsidR="00104A04" w:rsidRDefault="00104A04" w:rsidP="00E515F5">
            <w:pPr>
              <w:spacing w:before="120" w:after="120"/>
              <w:rPr>
                <w:rFonts w:ascii="Arial" w:eastAsia="Arial" w:hAnsi="Arial" w:cs="Arial"/>
                <w:b/>
              </w:rPr>
            </w:pPr>
          </w:p>
        </w:tc>
      </w:tr>
      <w:tr w:rsidR="00E515F5"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7AB4E206" w:rsidR="00E515F5" w:rsidRDefault="00104A04" w:rsidP="00E515F5">
            <w:pPr>
              <w:spacing w:before="120" w:after="120"/>
              <w:rPr>
                <w:rFonts w:ascii="Arial" w:eastAsia="Arial" w:hAnsi="Arial" w:cs="Arial"/>
                <w:b/>
              </w:rPr>
            </w:pPr>
            <w:r>
              <w:rPr>
                <w:rFonts w:ascii="Arial" w:eastAsia="Arial" w:hAnsi="Arial" w:cs="Arial"/>
                <w:b/>
              </w:rPr>
              <w:t>142/23</w:t>
            </w:r>
          </w:p>
        </w:tc>
        <w:tc>
          <w:tcPr>
            <w:tcW w:w="8363" w:type="dxa"/>
            <w:shd w:val="clear" w:color="auto" w:fill="auto"/>
            <w:tcMar>
              <w:top w:w="80" w:type="dxa"/>
              <w:left w:w="80" w:type="dxa"/>
              <w:bottom w:w="80" w:type="dxa"/>
              <w:right w:w="80" w:type="dxa"/>
            </w:tcMar>
          </w:tcPr>
          <w:p w14:paraId="1D3C8843" w14:textId="58A743C0" w:rsidR="00E515F5"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MANAGEMENT RESPONSE TO THE LIMITED ASSURANCE AUDIT</w:t>
            </w:r>
          </w:p>
        </w:tc>
        <w:tc>
          <w:tcPr>
            <w:tcW w:w="929" w:type="dxa"/>
            <w:shd w:val="clear" w:color="auto" w:fill="auto"/>
            <w:tcMar>
              <w:top w:w="80" w:type="dxa"/>
              <w:left w:w="80" w:type="dxa"/>
              <w:bottom w:w="80" w:type="dxa"/>
              <w:right w:w="80" w:type="dxa"/>
            </w:tcMar>
          </w:tcPr>
          <w:p w14:paraId="36443002" w14:textId="77777777" w:rsidR="00E515F5" w:rsidRDefault="00E515F5" w:rsidP="00E515F5">
            <w:pPr>
              <w:spacing w:before="120" w:after="120"/>
              <w:rPr>
                <w:rFonts w:ascii="Arial" w:eastAsia="Arial" w:hAnsi="Arial" w:cs="Arial"/>
                <w:b/>
              </w:rPr>
            </w:pPr>
          </w:p>
        </w:tc>
      </w:tr>
      <w:tr w:rsidR="00E515F5" w14:paraId="2E1AA7C6" w14:textId="77777777" w:rsidTr="00F5194C">
        <w:trPr>
          <w:trHeight w:val="3039"/>
        </w:trPr>
        <w:tc>
          <w:tcPr>
            <w:tcW w:w="1413" w:type="dxa"/>
            <w:shd w:val="clear" w:color="auto" w:fill="auto"/>
            <w:tcMar>
              <w:top w:w="80" w:type="dxa"/>
              <w:left w:w="80" w:type="dxa"/>
              <w:bottom w:w="80" w:type="dxa"/>
              <w:right w:w="80" w:type="dxa"/>
            </w:tcMar>
          </w:tcPr>
          <w:p w14:paraId="3E9DDAF6" w14:textId="6CAB4BFA" w:rsidR="001E72DD" w:rsidRDefault="001E72DD" w:rsidP="00E515F5">
            <w:pPr>
              <w:rPr>
                <w:rFonts w:ascii="Arial" w:eastAsia="Arial" w:hAnsi="Arial" w:cs="Arial"/>
              </w:rPr>
            </w:pPr>
          </w:p>
          <w:p w14:paraId="388C5F15" w14:textId="77777777" w:rsidR="001E72DD" w:rsidRPr="001E72DD" w:rsidRDefault="001E72DD" w:rsidP="001E72DD">
            <w:pPr>
              <w:rPr>
                <w:rFonts w:ascii="Arial" w:eastAsia="Arial" w:hAnsi="Arial" w:cs="Arial"/>
              </w:rPr>
            </w:pPr>
          </w:p>
          <w:p w14:paraId="354813A0" w14:textId="77777777" w:rsidR="001E72DD" w:rsidRPr="001E72DD" w:rsidRDefault="001E72DD" w:rsidP="001E72DD">
            <w:pPr>
              <w:rPr>
                <w:rFonts w:ascii="Arial" w:eastAsia="Arial" w:hAnsi="Arial" w:cs="Arial"/>
              </w:rPr>
            </w:pPr>
          </w:p>
          <w:p w14:paraId="2690F244" w14:textId="77777777" w:rsidR="001E72DD" w:rsidRPr="001E72DD" w:rsidRDefault="001E72DD" w:rsidP="001E72DD">
            <w:pPr>
              <w:rPr>
                <w:rFonts w:ascii="Arial" w:eastAsia="Arial" w:hAnsi="Arial" w:cs="Arial"/>
              </w:rPr>
            </w:pPr>
          </w:p>
          <w:p w14:paraId="36858965" w14:textId="77777777" w:rsidR="001E72DD" w:rsidRPr="001E72DD" w:rsidRDefault="001E72DD" w:rsidP="001E72DD">
            <w:pPr>
              <w:rPr>
                <w:rFonts w:ascii="Arial" w:eastAsia="Arial" w:hAnsi="Arial" w:cs="Arial"/>
              </w:rPr>
            </w:pPr>
          </w:p>
          <w:p w14:paraId="33EB7B88" w14:textId="77777777" w:rsidR="001E72DD" w:rsidRPr="001E72DD" w:rsidRDefault="001E72DD" w:rsidP="001E72DD">
            <w:pPr>
              <w:rPr>
                <w:rFonts w:ascii="Arial" w:eastAsia="Arial" w:hAnsi="Arial" w:cs="Arial"/>
              </w:rPr>
            </w:pPr>
          </w:p>
          <w:p w14:paraId="4815FF20" w14:textId="77777777" w:rsidR="001E72DD" w:rsidRPr="001E72DD" w:rsidRDefault="001E72DD" w:rsidP="001E72DD">
            <w:pPr>
              <w:rPr>
                <w:rFonts w:ascii="Arial" w:eastAsia="Arial" w:hAnsi="Arial" w:cs="Arial"/>
              </w:rPr>
            </w:pPr>
          </w:p>
          <w:p w14:paraId="294B2F59" w14:textId="77777777" w:rsidR="001E72DD" w:rsidRPr="001E72DD" w:rsidRDefault="001E72DD" w:rsidP="001E72DD">
            <w:pPr>
              <w:rPr>
                <w:rFonts w:ascii="Arial" w:eastAsia="Arial" w:hAnsi="Arial" w:cs="Arial"/>
              </w:rPr>
            </w:pPr>
          </w:p>
          <w:p w14:paraId="643130FA" w14:textId="28AAE753" w:rsidR="00E515F5" w:rsidRPr="001E72DD" w:rsidRDefault="00E515F5" w:rsidP="001E72DD">
            <w:pPr>
              <w:rPr>
                <w:rFonts w:ascii="Arial" w:eastAsia="Arial" w:hAnsi="Arial" w:cs="Arial"/>
              </w:rPr>
            </w:pPr>
          </w:p>
        </w:tc>
        <w:tc>
          <w:tcPr>
            <w:tcW w:w="8363" w:type="dxa"/>
            <w:shd w:val="clear" w:color="auto" w:fill="auto"/>
            <w:tcMar>
              <w:top w:w="80" w:type="dxa"/>
              <w:left w:w="80" w:type="dxa"/>
              <w:bottom w:w="80" w:type="dxa"/>
              <w:right w:w="80" w:type="dxa"/>
            </w:tcMar>
          </w:tcPr>
          <w:p w14:paraId="449F8BEE" w14:textId="1D35C900" w:rsidR="001E72DD" w:rsidRPr="001E72DD" w:rsidRDefault="001E72DD" w:rsidP="001E72DD">
            <w:pPr>
              <w:rPr>
                <w:rFonts w:ascii="Arial" w:eastAsia="Arial" w:hAnsi="Arial" w:cs="Arial"/>
              </w:rPr>
            </w:pPr>
            <w:r>
              <w:rPr>
                <w:rFonts w:ascii="Arial" w:eastAsia="Arial" w:hAnsi="Arial" w:cs="Arial"/>
              </w:rPr>
              <w:t xml:space="preserve">The management response to the </w:t>
            </w:r>
            <w:r w:rsidR="006E4BE1">
              <w:rPr>
                <w:rFonts w:ascii="Arial" w:eastAsia="Arial" w:hAnsi="Arial" w:cs="Arial"/>
              </w:rPr>
              <w:t>clinical internal audit limited assurance report was</w:t>
            </w:r>
            <w:r w:rsidR="006E4BE1" w:rsidRPr="006E4BE1">
              <w:rPr>
                <w:rFonts w:ascii="Arial" w:eastAsia="Arial" w:hAnsi="Arial" w:cs="Arial"/>
                <w:b/>
              </w:rPr>
              <w:t xml:space="preserve"> received</w:t>
            </w:r>
            <w:r w:rsidR="006E4BE1">
              <w:rPr>
                <w:rFonts w:ascii="Arial" w:eastAsia="Arial" w:hAnsi="Arial" w:cs="Arial"/>
              </w:rPr>
              <w:t xml:space="preserve">. </w:t>
            </w:r>
          </w:p>
          <w:p w14:paraId="0359A61A" w14:textId="77777777" w:rsidR="00876A8C" w:rsidRDefault="00876A8C" w:rsidP="00876A8C">
            <w:pPr>
              <w:rPr>
                <w:rFonts w:ascii="Arial" w:eastAsia="Arial" w:hAnsi="Arial" w:cs="Arial"/>
              </w:rPr>
            </w:pPr>
          </w:p>
          <w:p w14:paraId="340D9454" w14:textId="77777777" w:rsidR="00876A8C" w:rsidRDefault="00876A8C" w:rsidP="009175C1">
            <w:pPr>
              <w:spacing w:after="120"/>
              <w:rPr>
                <w:rFonts w:ascii="Arial" w:eastAsia="Arial" w:hAnsi="Arial" w:cs="Arial"/>
              </w:rPr>
            </w:pPr>
            <w:r>
              <w:rPr>
                <w:rFonts w:ascii="Arial" w:eastAsia="Arial" w:hAnsi="Arial" w:cs="Arial"/>
              </w:rPr>
              <w:t xml:space="preserve">In discussing the report the following points were raised: </w:t>
            </w:r>
          </w:p>
          <w:p w14:paraId="3C8CAEA0" w14:textId="0F0224B1" w:rsidR="00D30BAD" w:rsidRDefault="000D340B" w:rsidP="009175C1">
            <w:pPr>
              <w:spacing w:after="120"/>
              <w:rPr>
                <w:rFonts w:ascii="Arial" w:eastAsia="Arial" w:hAnsi="Arial" w:cs="Arial"/>
              </w:rPr>
            </w:pPr>
            <w:r>
              <w:rPr>
                <w:rFonts w:ascii="Arial" w:eastAsia="Arial" w:hAnsi="Arial" w:cs="Arial"/>
              </w:rPr>
              <w:t>Nuria Zolle thanked Raj Krishnan and his team for all the work contributed to a stepped changed from where the health board was to where it is now. Nuria Zolle thanked internal audit for the key role they played in steering the health board in the right direction. Nur</w:t>
            </w:r>
            <w:r w:rsidR="00D30BAD">
              <w:rPr>
                <w:rFonts w:ascii="Arial" w:eastAsia="Arial" w:hAnsi="Arial" w:cs="Arial"/>
              </w:rPr>
              <w:t xml:space="preserve">ia Zolle acknowledged it would take time to engage, and the importance of addressing culture and the IT challenges. In terms of seeking further assurance for the audit committee, it was about the overall process, effectiveness of the governance and the lessons learnt. The distinction between the quality and safety committee was important, and their focus should be on the impact of the work on patients and the quality of our services’. </w:t>
            </w:r>
          </w:p>
          <w:p w14:paraId="6E4BDB78" w14:textId="77777777" w:rsidR="009A7206" w:rsidRDefault="00D30BAD" w:rsidP="00876A8C">
            <w:pPr>
              <w:rPr>
                <w:rFonts w:ascii="Arial" w:eastAsia="Arial" w:hAnsi="Arial" w:cs="Arial"/>
              </w:rPr>
            </w:pPr>
            <w:r>
              <w:rPr>
                <w:rFonts w:ascii="Arial" w:eastAsia="Arial" w:hAnsi="Arial" w:cs="Arial"/>
              </w:rPr>
              <w:t xml:space="preserve">Raj Krishnan could say with confidence what was happening at a corporate level, but what he may not be able to say with such confidence is what happens at a service group and directorate level. Raj Krishnan appreciated that it was difficult to capture all information in a two hour committee meeting once a month. It was important to have assurance within the system. Raj Krishnan advised that work was taking place with regards to the governance structures of the service groups and directorates. </w:t>
            </w:r>
            <w:r w:rsidR="00340B4C">
              <w:rPr>
                <w:rFonts w:ascii="Arial" w:eastAsia="Arial" w:hAnsi="Arial" w:cs="Arial"/>
              </w:rPr>
              <w:t xml:space="preserve">Raj </w:t>
            </w:r>
            <w:r w:rsidR="009A7206">
              <w:rPr>
                <w:rFonts w:ascii="Arial" w:eastAsia="Arial" w:hAnsi="Arial" w:cs="Arial"/>
              </w:rPr>
              <w:t>Krishnan</w:t>
            </w:r>
            <w:r w:rsidR="00340B4C">
              <w:rPr>
                <w:rFonts w:ascii="Arial" w:eastAsia="Arial" w:hAnsi="Arial" w:cs="Arial"/>
              </w:rPr>
              <w:t xml:space="preserve"> would welcome Audit </w:t>
            </w:r>
            <w:proofErr w:type="spellStart"/>
            <w:r w:rsidR="00340B4C">
              <w:rPr>
                <w:rFonts w:ascii="Arial" w:eastAsia="Arial" w:hAnsi="Arial" w:cs="Arial"/>
              </w:rPr>
              <w:t>Wales’</w:t>
            </w:r>
            <w:proofErr w:type="spellEnd"/>
            <w:r w:rsidR="00340B4C">
              <w:rPr>
                <w:rFonts w:ascii="Arial" w:eastAsia="Arial" w:hAnsi="Arial" w:cs="Arial"/>
              </w:rPr>
              <w:t xml:space="preserve"> review of the service group governance structures which he felt would help the wider process. </w:t>
            </w:r>
          </w:p>
          <w:p w14:paraId="22C3BDFB" w14:textId="77777777" w:rsidR="009A7206" w:rsidRDefault="009A7206" w:rsidP="00876A8C">
            <w:pPr>
              <w:rPr>
                <w:rFonts w:ascii="Arial" w:eastAsia="Arial" w:hAnsi="Arial" w:cs="Arial"/>
              </w:rPr>
            </w:pPr>
          </w:p>
          <w:p w14:paraId="3EDC3C7F" w14:textId="77777777" w:rsidR="009A7206" w:rsidRDefault="009A7206" w:rsidP="00876A8C">
            <w:pPr>
              <w:rPr>
                <w:rFonts w:ascii="Arial" w:eastAsia="Arial" w:hAnsi="Arial" w:cs="Arial"/>
              </w:rPr>
            </w:pPr>
            <w:r>
              <w:rPr>
                <w:rFonts w:ascii="Arial" w:eastAsia="Arial" w:hAnsi="Arial" w:cs="Arial"/>
              </w:rPr>
              <w:t xml:space="preserve">Sara Utley noted that the clinical audit work was something they were looking into as they do the operational governance, and was keen for clinical audit to be used in areas where risks have been identified to be provide the further detail and assurance.  </w:t>
            </w:r>
          </w:p>
          <w:p w14:paraId="34B38FFC" w14:textId="77777777" w:rsidR="007A2F91" w:rsidRDefault="007A2F91" w:rsidP="00876A8C">
            <w:pPr>
              <w:rPr>
                <w:rFonts w:ascii="Arial" w:eastAsia="Arial" w:hAnsi="Arial" w:cs="Arial"/>
              </w:rPr>
            </w:pPr>
          </w:p>
          <w:p w14:paraId="19CF06C6" w14:textId="2A967BA9" w:rsidR="00CD207B" w:rsidRPr="00876A8C" w:rsidRDefault="00CD207B" w:rsidP="00876A8C">
            <w:pPr>
              <w:rPr>
                <w:rFonts w:ascii="Arial" w:eastAsia="Arial" w:hAnsi="Arial" w:cs="Arial"/>
              </w:rPr>
            </w:pPr>
            <w:r>
              <w:rPr>
                <w:rFonts w:ascii="Arial" w:eastAsia="Arial" w:hAnsi="Arial" w:cs="Arial"/>
              </w:rPr>
              <w:t xml:space="preserve">Osian Lloyd highlighted that it was assuring to see that progress was being made, and that it was an evolving piece. The annual follow up review would be conducted at the end of the year. </w:t>
            </w:r>
          </w:p>
        </w:tc>
        <w:tc>
          <w:tcPr>
            <w:tcW w:w="929" w:type="dxa"/>
            <w:shd w:val="clear" w:color="auto" w:fill="auto"/>
            <w:tcMar>
              <w:top w:w="80" w:type="dxa"/>
              <w:left w:w="80" w:type="dxa"/>
              <w:bottom w:w="80" w:type="dxa"/>
              <w:right w:w="80" w:type="dxa"/>
            </w:tcMar>
          </w:tcPr>
          <w:p w14:paraId="22B26F4C" w14:textId="0E245F52" w:rsidR="001E72DD" w:rsidRDefault="001E72DD" w:rsidP="00D66AD0">
            <w:pPr>
              <w:rPr>
                <w:rFonts w:ascii="Arial" w:eastAsia="Arial" w:hAnsi="Arial" w:cs="Arial"/>
                <w:b/>
              </w:rPr>
            </w:pPr>
          </w:p>
          <w:p w14:paraId="43B6364E" w14:textId="77777777" w:rsidR="001E72DD" w:rsidRPr="001E72DD" w:rsidRDefault="001E72DD" w:rsidP="001E72DD">
            <w:pPr>
              <w:rPr>
                <w:rFonts w:ascii="Arial" w:eastAsia="Arial" w:hAnsi="Arial" w:cs="Arial"/>
              </w:rPr>
            </w:pPr>
          </w:p>
          <w:p w14:paraId="11E69255" w14:textId="77777777" w:rsidR="001E72DD" w:rsidRPr="001E72DD" w:rsidRDefault="001E72DD" w:rsidP="001E72DD">
            <w:pPr>
              <w:rPr>
                <w:rFonts w:ascii="Arial" w:eastAsia="Arial" w:hAnsi="Arial" w:cs="Arial"/>
              </w:rPr>
            </w:pPr>
          </w:p>
          <w:p w14:paraId="714BF566" w14:textId="77777777" w:rsidR="001E72DD" w:rsidRPr="001E72DD" w:rsidRDefault="001E72DD" w:rsidP="001E72DD">
            <w:pPr>
              <w:rPr>
                <w:rFonts w:ascii="Arial" w:eastAsia="Arial" w:hAnsi="Arial" w:cs="Arial"/>
              </w:rPr>
            </w:pPr>
          </w:p>
          <w:p w14:paraId="4FF9B41F" w14:textId="62083D53" w:rsidR="008F524E" w:rsidRPr="001E72DD" w:rsidRDefault="008F524E" w:rsidP="001E72DD">
            <w:pPr>
              <w:rPr>
                <w:rFonts w:ascii="Arial" w:eastAsia="Arial" w:hAnsi="Arial" w:cs="Arial"/>
              </w:rPr>
            </w:pPr>
          </w:p>
        </w:tc>
      </w:tr>
      <w:tr w:rsidR="00E515F5" w14:paraId="1C678588" w14:textId="77777777" w:rsidTr="00F5194C">
        <w:trPr>
          <w:trHeight w:val="374"/>
        </w:trPr>
        <w:tc>
          <w:tcPr>
            <w:tcW w:w="1413" w:type="dxa"/>
            <w:shd w:val="clear" w:color="auto" w:fill="auto"/>
            <w:tcMar>
              <w:top w:w="80" w:type="dxa"/>
              <w:left w:w="80" w:type="dxa"/>
              <w:bottom w:w="80" w:type="dxa"/>
              <w:right w:w="80" w:type="dxa"/>
            </w:tcMar>
          </w:tcPr>
          <w:p w14:paraId="4FA3127F" w14:textId="4B24EB3B"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E097B7D" w14:textId="67810684" w:rsidR="00172477" w:rsidRPr="008F524E" w:rsidRDefault="00876A8C" w:rsidP="00753B28">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 xml:space="preserve">The report be </w:t>
            </w:r>
            <w:r w:rsidRPr="00876A8C">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0CD32CBA" w14:textId="4B86C132" w:rsidR="008F524E" w:rsidRDefault="008F524E" w:rsidP="00E515F5">
            <w:pPr>
              <w:spacing w:before="120" w:after="120"/>
              <w:rPr>
                <w:rFonts w:ascii="Arial" w:eastAsia="Arial" w:hAnsi="Arial" w:cs="Arial"/>
                <w:b/>
              </w:rPr>
            </w:pPr>
          </w:p>
        </w:tc>
      </w:tr>
      <w:tr w:rsidR="00E515F5"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526BCBEB" w:rsidR="00E515F5" w:rsidRDefault="00104A04" w:rsidP="00E515F5">
            <w:pPr>
              <w:spacing w:before="120" w:after="120"/>
              <w:rPr>
                <w:rFonts w:ascii="Arial" w:eastAsia="Arial" w:hAnsi="Arial" w:cs="Arial"/>
                <w:b/>
              </w:rPr>
            </w:pPr>
            <w:r>
              <w:rPr>
                <w:rFonts w:ascii="Arial" w:eastAsia="Arial" w:hAnsi="Arial" w:cs="Arial"/>
                <w:b/>
              </w:rPr>
              <w:t>143/23</w:t>
            </w:r>
          </w:p>
        </w:tc>
        <w:tc>
          <w:tcPr>
            <w:tcW w:w="8363" w:type="dxa"/>
            <w:shd w:val="clear" w:color="auto" w:fill="auto"/>
            <w:tcMar>
              <w:top w:w="80" w:type="dxa"/>
              <w:left w:w="80" w:type="dxa"/>
              <w:bottom w:w="80" w:type="dxa"/>
              <w:right w:w="80" w:type="dxa"/>
            </w:tcMar>
          </w:tcPr>
          <w:p w14:paraId="58C5312E" w14:textId="49F81F47" w:rsidR="00E515F5" w:rsidRPr="003265E8"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Pr>
                <w:rFonts w:ascii="Arial" w:eastAsia="Arial" w:hAnsi="Arial" w:cs="Arial"/>
                <w:b/>
                <w:bCs/>
              </w:rPr>
              <w:t xml:space="preserve">INTERNAL AUDIT PROGRESS REPORT </w:t>
            </w:r>
          </w:p>
        </w:tc>
        <w:tc>
          <w:tcPr>
            <w:tcW w:w="929" w:type="dxa"/>
            <w:shd w:val="clear" w:color="auto" w:fill="auto"/>
            <w:tcMar>
              <w:top w:w="80" w:type="dxa"/>
              <w:left w:w="80" w:type="dxa"/>
              <w:bottom w:w="80" w:type="dxa"/>
              <w:right w:w="80" w:type="dxa"/>
            </w:tcMar>
          </w:tcPr>
          <w:p w14:paraId="1FFC9D16" w14:textId="77777777" w:rsidR="00E515F5" w:rsidRDefault="00E515F5" w:rsidP="00E515F5">
            <w:pPr>
              <w:spacing w:before="120" w:after="120"/>
              <w:rPr>
                <w:rFonts w:ascii="Arial" w:eastAsia="Arial" w:hAnsi="Arial" w:cs="Arial"/>
                <w:b/>
              </w:rPr>
            </w:pPr>
          </w:p>
        </w:tc>
      </w:tr>
      <w:tr w:rsidR="00E515F5"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7F6DD9" w14:textId="77777777" w:rsidR="002405C2" w:rsidRPr="006F69E1"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6F69E1">
              <w:rPr>
                <w:rFonts w:ascii="Arial" w:hAnsi="Arial" w:cs="Arial"/>
              </w:rPr>
              <w:t xml:space="preserve">The internal audit progress report was </w:t>
            </w:r>
            <w:r w:rsidRPr="006F69E1">
              <w:rPr>
                <w:rFonts w:ascii="Arial" w:hAnsi="Arial" w:cs="Arial"/>
                <w:b/>
              </w:rPr>
              <w:t>received</w:t>
            </w:r>
            <w:r w:rsidRPr="006F69E1">
              <w:rPr>
                <w:rFonts w:ascii="Arial" w:hAnsi="Arial" w:cs="Arial"/>
              </w:rPr>
              <w:t xml:space="preserve">. </w:t>
            </w:r>
          </w:p>
          <w:p w14:paraId="34E8E38A" w14:textId="77777777" w:rsidR="006E4BE1" w:rsidRPr="006F69E1"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6F69E1">
              <w:rPr>
                <w:rFonts w:ascii="Arial" w:hAnsi="Arial" w:cs="Arial"/>
              </w:rPr>
              <w:t>In introducing the report, Osian Lloyd highlighted the following points:</w:t>
            </w:r>
          </w:p>
          <w:p w14:paraId="765F4DFA" w14:textId="385BBE13" w:rsidR="00FD02A8" w:rsidRPr="006F69E1" w:rsidRDefault="00FD02A8" w:rsidP="00FD02A8">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 xml:space="preserve">Of the 27 reviews in total, 8 have been delivered, 5 in progress and 1 in the planning stage – </w:t>
            </w:r>
            <w:r w:rsidR="00C01C99">
              <w:rPr>
                <w:rFonts w:hAnsi="Arial" w:cs="Arial"/>
              </w:rPr>
              <w:t xml:space="preserve">13 </w:t>
            </w:r>
            <w:r w:rsidRPr="006F69E1">
              <w:rPr>
                <w:rFonts w:hAnsi="Arial" w:cs="Arial"/>
              </w:rPr>
              <w:t xml:space="preserve">have not yet started; </w:t>
            </w:r>
          </w:p>
          <w:p w14:paraId="526BCD64" w14:textId="675B1844" w:rsidR="00FD02A8" w:rsidRPr="006F69E1" w:rsidRDefault="00FD02A8" w:rsidP="00FD02A8">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lastRenderedPageBreak/>
              <w:t xml:space="preserve">Proposed change to the approved plan involved the join review of the Mortuary Service with Hywel Dda University Health Board deferred to 2024/25 internal audit plan – to which members approved the change. </w:t>
            </w:r>
          </w:p>
          <w:p w14:paraId="084ECB9B" w14:textId="77777777" w:rsidR="0070402B" w:rsidRPr="006F69E1" w:rsidRDefault="0070402B" w:rsidP="00FD02A8">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 xml:space="preserve">Sickness Management </w:t>
            </w:r>
          </w:p>
          <w:p w14:paraId="1BC1618D" w14:textId="628EBD4A" w:rsidR="00BC6402" w:rsidRPr="006F69E1" w:rsidRDefault="0070402B" w:rsidP="00FD02A8">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Reasonable Assurance Rating; 4 med</w:t>
            </w:r>
            <w:r w:rsidR="00BC6402" w:rsidRPr="006F69E1">
              <w:rPr>
                <w:rFonts w:hAnsi="Arial" w:cs="Arial"/>
              </w:rPr>
              <w:t>ium and 1 low priority findings.</w:t>
            </w:r>
          </w:p>
          <w:p w14:paraId="13A30811" w14:textId="1B3FF5F9" w:rsidR="00BC6402" w:rsidRPr="006F69E1" w:rsidRDefault="00BC6402" w:rsidP="00FD02A8">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In discussing</w:t>
            </w:r>
            <w:r w:rsidR="00185567" w:rsidRPr="006F69E1">
              <w:rPr>
                <w:rFonts w:ascii="Arial" w:hAnsi="Arial" w:cs="Arial"/>
              </w:rPr>
              <w:t xml:space="preserve"> the report the following point</w:t>
            </w:r>
            <w:r w:rsidRPr="006F69E1">
              <w:rPr>
                <w:rFonts w:ascii="Arial" w:hAnsi="Arial" w:cs="Arial"/>
              </w:rPr>
              <w:t xml:space="preserve"> were raised:</w:t>
            </w:r>
          </w:p>
          <w:p w14:paraId="580DAF45" w14:textId="77777777" w:rsidR="00BC6402" w:rsidRPr="006F69E1" w:rsidRDefault="00BC6402" w:rsidP="00FD02A8">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Members acknowledged this was an area of focus for Workforce and OD, with recent deep dives received. </w:t>
            </w:r>
          </w:p>
          <w:p w14:paraId="5CED3991" w14:textId="77777777" w:rsidR="00BC6402" w:rsidRPr="006F69E1" w:rsidRDefault="00BC6402" w:rsidP="00FD02A8">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53F93801" w14:textId="77777777" w:rsidR="00BC6402" w:rsidRPr="006F69E1" w:rsidRDefault="00BC6402" w:rsidP="00FD02A8">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Savings Programme</w:t>
            </w:r>
          </w:p>
          <w:p w14:paraId="03C4F6DA" w14:textId="0826C5EE" w:rsidR="00BC6402" w:rsidRPr="006F69E1" w:rsidRDefault="00BC6402" w:rsidP="00BC6402">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Reasonable assurance Rating; 5 medium and 1 high priority findings.</w:t>
            </w:r>
          </w:p>
          <w:p w14:paraId="55ECF878" w14:textId="77777777" w:rsidR="00BC6402" w:rsidRPr="006F69E1" w:rsidRDefault="00BC640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Members agreed as there was a finance item further down the agenda, the management response would be discussed during the finance item. </w:t>
            </w:r>
          </w:p>
          <w:p w14:paraId="5B1A35B0" w14:textId="77777777" w:rsidR="00BC6402" w:rsidRPr="006F69E1" w:rsidRDefault="00BC640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0A3A5538" w14:textId="77777777" w:rsidR="00BC6402" w:rsidRPr="006F69E1" w:rsidRDefault="00BC640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Primary Care Antimicrobial Prescribing</w:t>
            </w:r>
          </w:p>
          <w:p w14:paraId="7D5ADCEF" w14:textId="665C4309" w:rsidR="00BC6402" w:rsidRPr="006F69E1" w:rsidRDefault="00BC6402" w:rsidP="00BC6402">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 xml:space="preserve">Reasonable Assurance Rating; 4 medium findings. </w:t>
            </w:r>
          </w:p>
          <w:p w14:paraId="27C121D1" w14:textId="77777777" w:rsidR="00BC6402" w:rsidRPr="006F69E1" w:rsidRDefault="00BC6402"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 xml:space="preserve">Access to General Medical Services </w:t>
            </w:r>
          </w:p>
          <w:p w14:paraId="348517F7" w14:textId="77777777" w:rsidR="00BC6402" w:rsidRPr="006F69E1" w:rsidRDefault="00BC6402" w:rsidP="00BC6402">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Reasonable assurance Rating; 4 medium, 2 low priority findings.</w:t>
            </w:r>
          </w:p>
          <w:p w14:paraId="529BF8F8" w14:textId="77777777" w:rsidR="00BC6402" w:rsidRPr="006F69E1"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In discussing the report the following point</w:t>
            </w:r>
            <w:r w:rsidR="00BC6402" w:rsidRPr="006F69E1">
              <w:rPr>
                <w:rFonts w:ascii="Arial" w:hAnsi="Arial" w:cs="Arial"/>
              </w:rPr>
              <w:t xml:space="preserve"> </w:t>
            </w:r>
            <w:r w:rsidRPr="006F69E1">
              <w:rPr>
                <w:rFonts w:ascii="Arial" w:hAnsi="Arial" w:cs="Arial"/>
              </w:rPr>
              <w:t>was raised:</w:t>
            </w:r>
          </w:p>
          <w:p w14:paraId="1D877ED1" w14:textId="60877AE2" w:rsidR="00185567" w:rsidRPr="006F69E1"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Pat Price asked why the audit didn’t cover out of hour’s access, and when would this area be covered. Felicity Quance advised it wasn’t seen as specific area of focus at the planning stage but would be happy to pick this up in the next planning period. </w:t>
            </w:r>
          </w:p>
          <w:p w14:paraId="48821DCC" w14:textId="77777777" w:rsidR="001967F8" w:rsidRPr="006F69E1" w:rsidRDefault="001967F8"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4662A677" w14:textId="77777777" w:rsidR="00185567" w:rsidRPr="006F69E1"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Darren Griffiths commented that he welcomed </w:t>
            </w:r>
            <w:r w:rsidR="001967F8" w:rsidRPr="006F69E1">
              <w:rPr>
                <w:rFonts w:ascii="Arial" w:hAnsi="Arial" w:cs="Arial"/>
              </w:rPr>
              <w:t xml:space="preserve">the report, especially going into the winter period, whilst </w:t>
            </w:r>
            <w:proofErr w:type="spellStart"/>
            <w:r w:rsidR="001967F8" w:rsidRPr="006F69E1">
              <w:rPr>
                <w:rFonts w:ascii="Arial" w:hAnsi="Arial" w:cs="Arial"/>
              </w:rPr>
              <w:t>modernising</w:t>
            </w:r>
            <w:proofErr w:type="spellEnd"/>
            <w:r w:rsidR="001967F8" w:rsidRPr="006F69E1">
              <w:rPr>
                <w:rFonts w:ascii="Arial" w:hAnsi="Arial" w:cs="Arial"/>
              </w:rPr>
              <w:t xml:space="preserve"> the health board services’. Darren Griffiths offered his support to primary care to help address the points, as a robust front line was key to the approach. </w:t>
            </w:r>
          </w:p>
          <w:p w14:paraId="408CDED7" w14:textId="77777777" w:rsidR="002A5694" w:rsidRPr="006F69E1" w:rsidRDefault="002A5694"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41593E58" w14:textId="77777777" w:rsidR="002A5694" w:rsidRPr="006F69E1" w:rsidRDefault="002A5694"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Stroke Action Plan</w:t>
            </w:r>
          </w:p>
          <w:p w14:paraId="053A799C" w14:textId="2849A346" w:rsidR="002A5694" w:rsidRPr="006F69E1" w:rsidRDefault="00132A51" w:rsidP="002A5694">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Reasonable a</w:t>
            </w:r>
            <w:r w:rsidR="002A5694" w:rsidRPr="006F69E1">
              <w:rPr>
                <w:rFonts w:hAnsi="Arial" w:cs="Arial"/>
              </w:rPr>
              <w:t xml:space="preserve">ssurance Rating; 2 medium, 1 low priority findings. </w:t>
            </w:r>
          </w:p>
          <w:p w14:paraId="7C55457A" w14:textId="77777777" w:rsidR="002A5694" w:rsidRPr="006F69E1" w:rsidRDefault="002A5694" w:rsidP="002A569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In discussing the report the following points were raised:</w:t>
            </w:r>
          </w:p>
          <w:p w14:paraId="3136A378" w14:textId="77777777" w:rsidR="002A5694" w:rsidRPr="006F69E1" w:rsidRDefault="002A5694" w:rsidP="002A569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Pat Price queried the data provided, as it</w:t>
            </w:r>
            <w:r w:rsidR="00132A51" w:rsidRPr="006F69E1">
              <w:rPr>
                <w:rFonts w:ascii="Arial" w:hAnsi="Arial" w:cs="Arial"/>
              </w:rPr>
              <w:t xml:space="preserve"> didn’t match with what had been received at</w:t>
            </w:r>
            <w:r w:rsidRPr="006F69E1">
              <w:rPr>
                <w:rFonts w:ascii="Arial" w:hAnsi="Arial" w:cs="Arial"/>
              </w:rPr>
              <w:t xml:space="preserve"> the Performance and Finance Committee. </w:t>
            </w:r>
            <w:r w:rsidR="00132A51" w:rsidRPr="006F69E1">
              <w:rPr>
                <w:rFonts w:ascii="Arial" w:hAnsi="Arial" w:cs="Arial"/>
              </w:rPr>
              <w:t xml:space="preserve">Felicity Quance advised that internal audits data had been taken from the stroke dashboard and agreed to double check the consistency. </w:t>
            </w:r>
          </w:p>
          <w:p w14:paraId="5D0C823D" w14:textId="77777777" w:rsidR="00132A51" w:rsidRPr="006F69E1" w:rsidRDefault="00132A51" w:rsidP="002A569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Nuria Zolle advised that the audit would be useful to the Performance and Finance Committee given it was an area of focus. </w:t>
            </w:r>
          </w:p>
          <w:p w14:paraId="64C6BB5A" w14:textId="77777777" w:rsidR="00132A51" w:rsidRPr="006F69E1" w:rsidRDefault="00132A51" w:rsidP="002A569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28869F2E" w14:textId="77777777" w:rsidR="00132A51" w:rsidRPr="006F69E1" w:rsidRDefault="00132A51" w:rsidP="002A569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 xml:space="preserve">Technical Resilience </w:t>
            </w:r>
          </w:p>
          <w:p w14:paraId="60A7B78B" w14:textId="77777777" w:rsidR="00132A51" w:rsidRPr="006F69E1" w:rsidRDefault="00132A51" w:rsidP="00132A51">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b/>
                <w:u w:val="single"/>
              </w:rPr>
            </w:pPr>
            <w:r w:rsidRPr="006F69E1">
              <w:rPr>
                <w:rFonts w:hAnsi="Arial" w:cs="Arial"/>
              </w:rPr>
              <w:lastRenderedPageBreak/>
              <w:t xml:space="preserve">Reasonable assurance Rating; 1 medium, 2 high priority findings. </w:t>
            </w:r>
          </w:p>
          <w:p w14:paraId="25AC2A95" w14:textId="77777777" w:rsidR="00132A51" w:rsidRPr="006F69E1" w:rsidRDefault="00132A51" w:rsidP="00132A51">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In discussing the report the following point was raised:</w:t>
            </w:r>
          </w:p>
          <w:p w14:paraId="650B4497" w14:textId="77777777" w:rsidR="00132A51" w:rsidRPr="006F69E1" w:rsidRDefault="00132A51" w:rsidP="00132A51">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rPr>
              <w:t>Tom Crick agreed it was an area of focus for the Workforce, OD and Digital Committee.</w:t>
            </w:r>
            <w:r w:rsidRPr="006F69E1">
              <w:rPr>
                <w:rFonts w:ascii="Arial" w:hAnsi="Arial" w:cs="Arial"/>
                <w:b/>
                <w:u w:val="single"/>
              </w:rPr>
              <w:t xml:space="preserve"> </w:t>
            </w:r>
          </w:p>
          <w:p w14:paraId="09B42D14" w14:textId="77777777" w:rsidR="00132A51" w:rsidRPr="006F69E1" w:rsidRDefault="00132A51" w:rsidP="00132A51">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p>
          <w:p w14:paraId="09DD4F88" w14:textId="77777777" w:rsidR="00132A51" w:rsidRPr="006F69E1" w:rsidRDefault="00132A51" w:rsidP="00132A51">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u w:val="single"/>
              </w:rPr>
            </w:pPr>
            <w:r w:rsidRPr="006F69E1">
              <w:rPr>
                <w:rFonts w:ascii="Arial" w:hAnsi="Arial" w:cs="Arial"/>
                <w:b/>
                <w:u w:val="single"/>
              </w:rPr>
              <w:t>Estates Condition</w:t>
            </w:r>
          </w:p>
          <w:p w14:paraId="13C4526A" w14:textId="77777777" w:rsidR="00132A51" w:rsidRPr="006F69E1" w:rsidRDefault="00132A51" w:rsidP="00132A51">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6F69E1">
              <w:rPr>
                <w:rFonts w:hAnsi="Arial" w:cs="Arial"/>
              </w:rPr>
              <w:t xml:space="preserve">Limited assurance Rating; 2 medium, 1 high priority findings. </w:t>
            </w:r>
          </w:p>
          <w:p w14:paraId="282F6F23" w14:textId="77777777" w:rsidR="006F69E1" w:rsidRPr="006F69E1" w:rsidRDefault="005746D4"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In discussing the report the following points were raised: </w:t>
            </w:r>
          </w:p>
          <w:p w14:paraId="412B5293" w14:textId="77777777" w:rsidR="006F69E1" w:rsidRDefault="006F69E1"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6F69E1">
              <w:rPr>
                <w:rFonts w:ascii="Arial" w:hAnsi="Arial" w:cs="Arial"/>
              </w:rPr>
              <w:t xml:space="preserve">Huw Richards advised Welsh Government were aware of the position of the estates audits, and had been advised of the likelihood of receiving a number of limited assurance reports of the estates condition. The next step post presenting the findings of the audits to all relevant health boards, a summary report will be published to address the cold findings, areas of </w:t>
            </w:r>
            <w:r>
              <w:rPr>
                <w:rFonts w:ascii="Arial" w:hAnsi="Arial" w:cs="Arial"/>
              </w:rPr>
              <w:t>best practice and wider issues.</w:t>
            </w:r>
          </w:p>
          <w:p w14:paraId="72DAD9D6" w14:textId="77777777" w:rsidR="000C77F5" w:rsidRDefault="006F69E1"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Melanie Goodwin </w:t>
            </w:r>
            <w:proofErr w:type="spellStart"/>
            <w:r>
              <w:rPr>
                <w:rFonts w:ascii="Arial" w:hAnsi="Arial" w:cs="Arial"/>
              </w:rPr>
              <w:t>recongised</w:t>
            </w:r>
            <w:proofErr w:type="spellEnd"/>
            <w:r>
              <w:rPr>
                <w:rFonts w:ascii="Arial" w:hAnsi="Arial" w:cs="Arial"/>
              </w:rPr>
              <w:t xml:space="preserve"> the concern and the identified risks, could not be managed within the available funding that the health board has. The conclusion of limited assurance had been repeated with other health boards in Wales. Melanie Goodwin assured members that the health board benchmarks very well in a number of key areas such as the completion six key facet survey of the estate, and was one of the few health boards in Wales holding this position and ongoing arrangements were in place to keep this data up to date.</w:t>
            </w:r>
          </w:p>
          <w:p w14:paraId="27D255FD" w14:textId="77777777" w:rsidR="006F69E1" w:rsidRDefault="000C77F5"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Simon Davies noted that the key message from the audit was the lack of capital availability, and whilst the health board has a clear plan was in place we need to be able to undertake a reactive approach to maintaining business continuity. </w:t>
            </w:r>
          </w:p>
          <w:p w14:paraId="2F56BA1B" w14:textId="5CAAD166" w:rsidR="00FC2ADD" w:rsidRPr="006F69E1" w:rsidRDefault="00FC2ADD" w:rsidP="00B025F9">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Nuria Zolle thanked everyone for their involvement and welcomed the management response, however the complexity of the agenda was huge, </w:t>
            </w:r>
            <w:r w:rsidR="00F26972">
              <w:rPr>
                <w:rFonts w:ascii="Arial" w:hAnsi="Arial" w:cs="Arial"/>
              </w:rPr>
              <w:t>and the</w:t>
            </w:r>
            <w:r>
              <w:rPr>
                <w:rFonts w:ascii="Arial" w:hAnsi="Arial" w:cs="Arial"/>
              </w:rPr>
              <w:t xml:space="preserve"> audit committee would maintain a focus</w:t>
            </w:r>
            <w:r w:rsidR="00F26972">
              <w:rPr>
                <w:rFonts w:ascii="Arial" w:hAnsi="Arial" w:cs="Arial"/>
              </w:rPr>
              <w:t xml:space="preserve"> and seek assurance</w:t>
            </w:r>
            <w:r>
              <w:rPr>
                <w:rFonts w:ascii="Arial" w:hAnsi="Arial" w:cs="Arial"/>
              </w:rPr>
              <w:t xml:space="preserve"> on the realistic proposals of t</w:t>
            </w:r>
            <w:r w:rsidR="00F26972">
              <w:rPr>
                <w:rFonts w:ascii="Arial" w:hAnsi="Arial" w:cs="Arial"/>
              </w:rPr>
              <w:t>he next stages.</w:t>
            </w:r>
          </w:p>
        </w:tc>
        <w:tc>
          <w:tcPr>
            <w:tcW w:w="929" w:type="dxa"/>
            <w:shd w:val="clear" w:color="auto" w:fill="auto"/>
            <w:tcMar>
              <w:top w:w="80" w:type="dxa"/>
              <w:left w:w="80" w:type="dxa"/>
              <w:bottom w:w="80" w:type="dxa"/>
              <w:right w:w="80" w:type="dxa"/>
            </w:tcMar>
          </w:tcPr>
          <w:p w14:paraId="2D2E79F9" w14:textId="0DFAB237" w:rsidR="00E515F5" w:rsidRDefault="00E515F5" w:rsidP="00E515F5">
            <w:pPr>
              <w:spacing w:before="120" w:after="120"/>
              <w:rPr>
                <w:rFonts w:ascii="Arial" w:eastAsia="Arial" w:hAnsi="Arial" w:cs="Arial"/>
                <w:b/>
              </w:rPr>
            </w:pPr>
          </w:p>
        </w:tc>
      </w:tr>
      <w:tr w:rsidR="00E515F5" w14:paraId="0E779BA8" w14:textId="77777777" w:rsidTr="00F5194C">
        <w:trPr>
          <w:trHeight w:val="374"/>
        </w:trPr>
        <w:tc>
          <w:tcPr>
            <w:tcW w:w="1413" w:type="dxa"/>
            <w:shd w:val="clear" w:color="auto" w:fill="auto"/>
            <w:tcMar>
              <w:top w:w="80" w:type="dxa"/>
              <w:left w:w="80" w:type="dxa"/>
              <w:bottom w:w="80" w:type="dxa"/>
              <w:right w:w="80" w:type="dxa"/>
            </w:tcMar>
          </w:tcPr>
          <w:p w14:paraId="7B06DED1" w14:textId="4323832B" w:rsidR="00E515F5" w:rsidRDefault="00104A04" w:rsidP="00E515F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11952B82" w14:textId="197CD630" w:rsidR="00FC2ADD" w:rsidRDefault="00FC2ADD"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FC2ADD">
              <w:rPr>
                <w:rFonts w:ascii="Arial" w:eastAsia="Arial" w:hAnsi="Arial" w:cs="Arial"/>
                <w:b/>
              </w:rPr>
              <w:t>ACTION</w:t>
            </w:r>
            <w:r>
              <w:rPr>
                <w:rFonts w:ascii="Arial" w:eastAsia="Arial" w:hAnsi="Arial" w:cs="Arial"/>
              </w:rPr>
              <w:t xml:space="preserve"> – Estates limited assurance report be referred to the Performance and Finance Committee. </w:t>
            </w:r>
          </w:p>
          <w:p w14:paraId="0B0C2D50" w14:textId="77777777" w:rsidR="00FC2ADD" w:rsidRDefault="00FC2ADD"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519EF821" w14:textId="40255CF1" w:rsidR="00FC2ADD" w:rsidRPr="000E2EDC" w:rsidRDefault="001967F8"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 xml:space="preserve">The report be </w:t>
            </w:r>
            <w:r w:rsidRPr="001967F8">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5AA1DBBC" w14:textId="47D7C71F" w:rsidR="00E515F5" w:rsidRDefault="00FC2ADD" w:rsidP="00E515F5">
            <w:pPr>
              <w:spacing w:before="120" w:after="120"/>
              <w:rPr>
                <w:rFonts w:ascii="Arial" w:eastAsia="Arial" w:hAnsi="Arial" w:cs="Arial"/>
                <w:b/>
              </w:rPr>
            </w:pPr>
            <w:r>
              <w:rPr>
                <w:rFonts w:ascii="Arial" w:eastAsia="Arial" w:hAnsi="Arial" w:cs="Arial"/>
                <w:b/>
              </w:rPr>
              <w:t>HL/NZ</w:t>
            </w:r>
          </w:p>
        </w:tc>
      </w:tr>
      <w:tr w:rsidR="00E515F5"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212B857A" w:rsidR="00E515F5" w:rsidRDefault="00104A04" w:rsidP="00E515F5">
            <w:pPr>
              <w:spacing w:before="120" w:after="120"/>
              <w:rPr>
                <w:rFonts w:ascii="Arial" w:eastAsia="Arial" w:hAnsi="Arial" w:cs="Arial"/>
                <w:b/>
              </w:rPr>
            </w:pPr>
            <w:r>
              <w:rPr>
                <w:rFonts w:ascii="Arial" w:eastAsia="Arial" w:hAnsi="Arial" w:cs="Arial"/>
                <w:b/>
              </w:rPr>
              <w:t>144/23</w:t>
            </w:r>
          </w:p>
        </w:tc>
        <w:tc>
          <w:tcPr>
            <w:tcW w:w="8363" w:type="dxa"/>
            <w:shd w:val="clear" w:color="auto" w:fill="auto"/>
            <w:tcMar>
              <w:top w:w="80" w:type="dxa"/>
              <w:left w:w="80" w:type="dxa"/>
              <w:bottom w:w="80" w:type="dxa"/>
              <w:right w:w="80" w:type="dxa"/>
            </w:tcMar>
          </w:tcPr>
          <w:p w14:paraId="68DE78D7" w14:textId="0256355F" w:rsidR="00E515F5"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AUDIT WALES PROGRESS AND PERFORMANCE REPORT</w:t>
            </w:r>
          </w:p>
        </w:tc>
        <w:tc>
          <w:tcPr>
            <w:tcW w:w="929" w:type="dxa"/>
            <w:shd w:val="clear" w:color="auto" w:fill="auto"/>
            <w:tcMar>
              <w:top w:w="80" w:type="dxa"/>
              <w:left w:w="80" w:type="dxa"/>
              <w:bottom w:w="80" w:type="dxa"/>
              <w:right w:w="80" w:type="dxa"/>
            </w:tcMar>
          </w:tcPr>
          <w:p w14:paraId="39CEBEED" w14:textId="77777777" w:rsidR="00E515F5" w:rsidRDefault="00E515F5" w:rsidP="00E515F5">
            <w:pPr>
              <w:spacing w:before="120" w:after="120"/>
              <w:rPr>
                <w:rFonts w:ascii="Arial" w:eastAsia="Arial" w:hAnsi="Arial" w:cs="Arial"/>
                <w:b/>
              </w:rPr>
            </w:pPr>
          </w:p>
        </w:tc>
      </w:tr>
      <w:tr w:rsidR="00E515F5"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3E56A7"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34717D4A" w14:textId="4A56F040" w:rsidR="006E4BE1" w:rsidRPr="006E4BE1" w:rsidRDefault="006E4BE1" w:rsidP="00104A04">
            <w:pPr>
              <w:pBdr>
                <w:top w:val="nil"/>
                <w:left w:val="nil"/>
                <w:bottom w:val="nil"/>
                <w:right w:val="nil"/>
                <w:between w:val="nil"/>
              </w:pBdr>
              <w:rPr>
                <w:rFonts w:ascii="Arial" w:eastAsia="Arial" w:hAnsi="Arial" w:cs="Arial"/>
              </w:rPr>
            </w:pPr>
            <w:r w:rsidRPr="006E4BE1">
              <w:rPr>
                <w:rFonts w:ascii="Arial" w:eastAsia="Arial" w:hAnsi="Arial" w:cs="Arial"/>
              </w:rPr>
              <w:t xml:space="preserve">The Audit Wales progress and performance report was </w:t>
            </w:r>
            <w:r w:rsidRPr="006E4BE1">
              <w:rPr>
                <w:rFonts w:ascii="Arial" w:eastAsia="Arial" w:hAnsi="Arial" w:cs="Arial"/>
                <w:b/>
              </w:rPr>
              <w:t>received</w:t>
            </w:r>
            <w:r w:rsidRPr="006E4BE1">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00E05C33" w14:textId="01E891C1" w:rsidR="00E515F5" w:rsidRDefault="00E515F5" w:rsidP="00E515F5">
            <w:pPr>
              <w:spacing w:before="120" w:after="120"/>
              <w:rPr>
                <w:rFonts w:ascii="Arial" w:eastAsia="Arial" w:hAnsi="Arial" w:cs="Arial"/>
                <w:b/>
              </w:rPr>
            </w:pPr>
          </w:p>
        </w:tc>
      </w:tr>
      <w:tr w:rsidR="00E515F5" w14:paraId="20FA8A34" w14:textId="77777777" w:rsidTr="00F5194C">
        <w:trPr>
          <w:trHeight w:val="395"/>
        </w:trPr>
        <w:tc>
          <w:tcPr>
            <w:tcW w:w="1413" w:type="dxa"/>
            <w:shd w:val="clear" w:color="auto" w:fill="auto"/>
            <w:tcMar>
              <w:top w:w="80" w:type="dxa"/>
              <w:left w:w="80" w:type="dxa"/>
              <w:bottom w:w="80" w:type="dxa"/>
              <w:right w:w="80" w:type="dxa"/>
            </w:tcMar>
          </w:tcPr>
          <w:p w14:paraId="6D533A85" w14:textId="6A7A405A"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2CF8E65F" w14:textId="7B255F06" w:rsidR="00E515F5" w:rsidRPr="000E2EDC" w:rsidRDefault="007D64DB"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D10182">
              <w:rPr>
                <w:rFonts w:ascii="Arial" w:eastAsia="Arial" w:hAnsi="Arial" w:cs="Arial"/>
              </w:rPr>
              <w:t>The report be</w:t>
            </w:r>
            <w:r>
              <w:rPr>
                <w:rFonts w:ascii="Arial" w:eastAsia="Arial" w:hAnsi="Arial" w:cs="Arial"/>
                <w:b/>
              </w:rPr>
              <w:t xml:space="preserve"> noted.</w:t>
            </w:r>
          </w:p>
        </w:tc>
        <w:tc>
          <w:tcPr>
            <w:tcW w:w="929" w:type="dxa"/>
            <w:shd w:val="clear" w:color="auto" w:fill="auto"/>
            <w:tcMar>
              <w:top w:w="80" w:type="dxa"/>
              <w:left w:w="80" w:type="dxa"/>
              <w:bottom w:w="80" w:type="dxa"/>
              <w:right w:w="80" w:type="dxa"/>
            </w:tcMar>
          </w:tcPr>
          <w:p w14:paraId="63AA8D45" w14:textId="22F56DDE" w:rsidR="00E515F5" w:rsidRDefault="00E515F5" w:rsidP="00E515F5">
            <w:pPr>
              <w:spacing w:before="120" w:after="120"/>
              <w:rPr>
                <w:rFonts w:ascii="Arial" w:eastAsia="Arial" w:hAnsi="Arial" w:cs="Arial"/>
                <w:b/>
              </w:rPr>
            </w:pPr>
          </w:p>
        </w:tc>
      </w:tr>
      <w:tr w:rsidR="00E515F5"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522E7F0E" w:rsidR="00E515F5" w:rsidRDefault="00104A04" w:rsidP="00E515F5">
            <w:pPr>
              <w:spacing w:before="120" w:after="120"/>
              <w:rPr>
                <w:rFonts w:ascii="Arial" w:eastAsia="Arial" w:hAnsi="Arial" w:cs="Arial"/>
                <w:b/>
              </w:rPr>
            </w:pPr>
            <w:r>
              <w:rPr>
                <w:rFonts w:ascii="Arial" w:eastAsia="Arial" w:hAnsi="Arial" w:cs="Arial"/>
                <w:b/>
              </w:rPr>
              <w:lastRenderedPageBreak/>
              <w:t>145/23</w:t>
            </w:r>
          </w:p>
        </w:tc>
        <w:tc>
          <w:tcPr>
            <w:tcW w:w="8363" w:type="dxa"/>
            <w:shd w:val="clear" w:color="auto" w:fill="auto"/>
            <w:tcMar>
              <w:top w:w="80" w:type="dxa"/>
              <w:left w:w="80" w:type="dxa"/>
              <w:bottom w:w="80" w:type="dxa"/>
              <w:right w:w="80" w:type="dxa"/>
            </w:tcMar>
          </w:tcPr>
          <w:p w14:paraId="4F4642E8" w14:textId="709B804E" w:rsidR="00E515F5" w:rsidRPr="001E3EE7"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STRUCTURED ASSESMENT </w:t>
            </w:r>
          </w:p>
        </w:tc>
        <w:tc>
          <w:tcPr>
            <w:tcW w:w="929" w:type="dxa"/>
            <w:shd w:val="clear" w:color="auto" w:fill="auto"/>
            <w:tcMar>
              <w:top w:w="80" w:type="dxa"/>
              <w:left w:w="80" w:type="dxa"/>
              <w:bottom w:w="80" w:type="dxa"/>
              <w:right w:w="80" w:type="dxa"/>
            </w:tcMar>
          </w:tcPr>
          <w:p w14:paraId="55819486" w14:textId="77777777" w:rsidR="00E515F5" w:rsidRDefault="00E515F5" w:rsidP="00E515F5">
            <w:pPr>
              <w:spacing w:before="120" w:after="120"/>
              <w:rPr>
                <w:rFonts w:ascii="Arial" w:eastAsia="Arial" w:hAnsi="Arial" w:cs="Arial"/>
                <w:b/>
              </w:rPr>
            </w:pPr>
          </w:p>
        </w:tc>
      </w:tr>
      <w:tr w:rsidR="00E515F5"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7BB350F5" w14:textId="5ACF4C79" w:rsidR="00E515F5" w:rsidRDefault="006E4BE1"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The 2023 structured assessment </w:t>
            </w:r>
            <w:r w:rsidR="00074C0B">
              <w:rPr>
                <w:rFonts w:ascii="Arial" w:hAnsi="Arial" w:cs="Arial"/>
              </w:rPr>
              <w:t xml:space="preserve">from Audit Wales </w:t>
            </w:r>
            <w:r>
              <w:rPr>
                <w:rFonts w:ascii="Arial" w:hAnsi="Arial" w:cs="Arial"/>
              </w:rPr>
              <w:t xml:space="preserve">was </w:t>
            </w:r>
            <w:r w:rsidRPr="00074C0B">
              <w:rPr>
                <w:rFonts w:ascii="Arial" w:hAnsi="Arial" w:cs="Arial"/>
                <w:b/>
              </w:rPr>
              <w:t>received</w:t>
            </w:r>
            <w:r>
              <w:rPr>
                <w:rFonts w:ascii="Arial" w:hAnsi="Arial" w:cs="Arial"/>
              </w:rPr>
              <w:t xml:space="preserve">. </w:t>
            </w:r>
          </w:p>
          <w:p w14:paraId="5DB5A761" w14:textId="47535F92" w:rsidR="00D10182" w:rsidRPr="00D10182"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D10182">
              <w:rPr>
                <w:rFonts w:hAnsi="Arial" w:cs="Arial"/>
              </w:rPr>
              <w:t xml:space="preserve">Nuria Zolle reflected that members were still awaiting the management response, which would be incorporated in the board effectiveness action plan which would go to November board. </w:t>
            </w:r>
            <w:r>
              <w:rPr>
                <w:rFonts w:hAnsi="Arial" w:cs="Arial"/>
              </w:rPr>
              <w:t>The management response would be formally received by Audit Committee in January 2024.</w:t>
            </w:r>
          </w:p>
          <w:p w14:paraId="2DD216D5" w14:textId="77777777" w:rsidR="00074C0B" w:rsidRDefault="00074C0B"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In introducing the report, Sara Utley highlighted the following points:</w:t>
            </w:r>
          </w:p>
          <w:p w14:paraId="49427673" w14:textId="77777777" w:rsidR="00074C0B"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The report focused on the corporate arrangements for systems of assurance, planning and financial management. There was a scope for an additional piece of work on financial efficiencies – and the plan was to deliver this work in January 2024;</w:t>
            </w:r>
          </w:p>
          <w:p w14:paraId="0D4137CB" w14:textId="77777777" w:rsidR="00D10182"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The report highlighted the positive areas of good arrangements of governance, and a real commitment for transparency and a drive from the corporate governance team to get things right – papers are generally of a good standard; </w:t>
            </w:r>
          </w:p>
          <w:p w14:paraId="418AE5F9" w14:textId="77777777" w:rsidR="00D10182"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Appropriate action to address the gaps in key leadership roles and the board assurance framework continues to evolve as well as the strengthening of performance management arrangements and the balance scorecards;</w:t>
            </w:r>
          </w:p>
          <w:p w14:paraId="4CCF8D9E" w14:textId="77777777" w:rsidR="00D10182"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The Monitoring of IMTP and annual plan were good;</w:t>
            </w:r>
          </w:p>
          <w:p w14:paraId="5DC8E926" w14:textId="37EC1754" w:rsidR="00D10182" w:rsidRDefault="00D10182"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Some areas of improvements included, further promote board and annual general </w:t>
            </w:r>
            <w:r w:rsidRPr="00BB6F0D">
              <w:rPr>
                <w:rFonts w:hAnsi="Arial" w:cs="Arial"/>
              </w:rPr>
              <w:t xml:space="preserve">meeting by using social media. Update policies </w:t>
            </w:r>
            <w:r w:rsidR="000A6DDD" w:rsidRPr="00BB6F0D">
              <w:rPr>
                <w:rFonts w:hAnsi="Arial" w:cs="Arial"/>
              </w:rPr>
              <w:t>on the</w:t>
            </w:r>
            <w:r w:rsidRPr="00BB6F0D">
              <w:rPr>
                <w:rFonts w:hAnsi="Arial" w:cs="Arial"/>
              </w:rPr>
              <w:t xml:space="preserve"> </w:t>
            </w:r>
            <w:r w:rsidR="000A6DDD" w:rsidRPr="00BB6F0D">
              <w:rPr>
                <w:rFonts w:hAnsi="Arial" w:cs="Arial"/>
              </w:rPr>
              <w:t xml:space="preserve">health board </w:t>
            </w:r>
            <w:r w:rsidRPr="00BB6F0D">
              <w:rPr>
                <w:rFonts w:hAnsi="Arial" w:cs="Arial"/>
              </w:rPr>
              <w:t xml:space="preserve">website and upgrade the livestreaming of board meetings and recommended the chair introduces </w:t>
            </w:r>
            <w:r w:rsidR="00BB6F0D">
              <w:rPr>
                <w:rFonts w:hAnsi="Arial" w:cs="Arial"/>
              </w:rPr>
              <w:t>a written report to board;</w:t>
            </w:r>
          </w:p>
          <w:p w14:paraId="7747CD13" w14:textId="529FBD9E" w:rsidR="00BB6F0D" w:rsidRPr="00BB6F0D" w:rsidRDefault="00BB6F0D" w:rsidP="00D10182">
            <w:pPr>
              <w:pStyle w:val="ListParagraph"/>
              <w:widowControl w:val="0"/>
              <w:numPr>
                <w:ilvl w:val="0"/>
                <w:numId w:val="50"/>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Pr>
                <w:rFonts w:hAnsi="Arial" w:cs="Arial"/>
              </w:rPr>
              <w:t xml:space="preserve">Gave thanks to Hazel Lloyd and her team for all their help in </w:t>
            </w:r>
            <w:proofErr w:type="spellStart"/>
            <w:r>
              <w:rPr>
                <w:rFonts w:hAnsi="Arial" w:cs="Arial"/>
              </w:rPr>
              <w:t>organising</w:t>
            </w:r>
            <w:proofErr w:type="spellEnd"/>
            <w:r>
              <w:rPr>
                <w:rFonts w:hAnsi="Arial" w:cs="Arial"/>
              </w:rPr>
              <w:t xml:space="preserve"> the various meetings. </w:t>
            </w:r>
          </w:p>
          <w:p w14:paraId="22D79060" w14:textId="637C85AF" w:rsidR="00CD207B" w:rsidRDefault="00BB6F0D" w:rsidP="00CD207B">
            <w:pPr>
              <w:widowControl w:val="0"/>
              <w:pBdr>
                <w:top w:val="none" w:sz="0" w:space="0" w:color="000000"/>
                <w:left w:val="none" w:sz="0" w:space="0" w:color="000000"/>
                <w:bottom w:val="none" w:sz="0" w:space="0" w:color="000000"/>
                <w:right w:val="none" w:sz="0" w:space="0" w:color="000000"/>
                <w:between w:val="none" w:sz="0" w:space="0" w:color="000000"/>
              </w:pBdr>
              <w:spacing w:before="120"/>
              <w:ind w:right="102"/>
              <w:rPr>
                <w:rFonts w:ascii="Arial" w:hAnsi="Arial" w:cs="Arial"/>
              </w:rPr>
            </w:pPr>
            <w:r w:rsidRPr="00BB6F0D">
              <w:rPr>
                <w:rFonts w:ascii="Arial" w:hAnsi="Arial" w:cs="Arial"/>
              </w:rPr>
              <w:t>In discussing the report, the following points were raised:</w:t>
            </w:r>
          </w:p>
          <w:p w14:paraId="69F18846" w14:textId="3D9387EB" w:rsidR="00BB6F0D" w:rsidRDefault="00BB6F0D" w:rsidP="00CD207B">
            <w:pPr>
              <w:widowControl w:val="0"/>
              <w:pBdr>
                <w:top w:val="none" w:sz="0" w:space="0" w:color="000000"/>
                <w:left w:val="none" w:sz="0" w:space="0" w:color="000000"/>
                <w:bottom w:val="none" w:sz="0" w:space="0" w:color="000000"/>
                <w:right w:val="none" w:sz="0" w:space="0" w:color="000000"/>
                <w:between w:val="none" w:sz="0" w:space="0" w:color="000000"/>
              </w:pBdr>
              <w:spacing w:before="120"/>
              <w:ind w:right="102"/>
              <w:rPr>
                <w:rFonts w:ascii="Arial" w:hAnsi="Arial" w:cs="Arial"/>
              </w:rPr>
            </w:pPr>
            <w:r>
              <w:rPr>
                <w:rFonts w:ascii="Arial" w:hAnsi="Arial" w:cs="Arial"/>
              </w:rPr>
              <w:t xml:space="preserve">Nuria Zolle thanked Audit Wales, and Hazel Lloyd for their work on the structured assessment and adhering to the tight timelines, Nuria Zolle welcomed Hazel Lloyd and Darren Griffiths to provide comments. </w:t>
            </w:r>
          </w:p>
          <w:p w14:paraId="4E7923E5" w14:textId="089AACE2" w:rsidR="00BB6F0D" w:rsidRDefault="00BB6F0D" w:rsidP="00BB6F0D">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Hazel Lloyd thanked Audit Wales, the report was timely as it coincided with the board effectiveness work which would be factored into the action plan. Hazel Lloyd accepted all of the findings, and acknowledged some of the actions would be completed in November 2023 due to the timeliness of the November board.</w:t>
            </w:r>
          </w:p>
          <w:p w14:paraId="24FC19C3" w14:textId="77777777" w:rsidR="00BB6F0D" w:rsidRDefault="00BB6F0D" w:rsidP="00BB6F0D">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Darren Griffiths welcomed the report, </w:t>
            </w:r>
            <w:proofErr w:type="spellStart"/>
            <w:r>
              <w:rPr>
                <w:rFonts w:ascii="Arial" w:hAnsi="Arial" w:cs="Arial"/>
              </w:rPr>
              <w:t>recognising</w:t>
            </w:r>
            <w:proofErr w:type="spellEnd"/>
            <w:r>
              <w:rPr>
                <w:rFonts w:ascii="Arial" w:hAnsi="Arial" w:cs="Arial"/>
              </w:rPr>
              <w:t xml:space="preserve"> the open dialogue, and honest approach allowed for no surprises in the report. Darren Griffiths </w:t>
            </w:r>
            <w:r>
              <w:rPr>
                <w:rFonts w:ascii="Arial" w:hAnsi="Arial" w:cs="Arial"/>
              </w:rPr>
              <w:lastRenderedPageBreak/>
              <w:t xml:space="preserve">reflected that the report </w:t>
            </w:r>
            <w:proofErr w:type="spellStart"/>
            <w:r>
              <w:rPr>
                <w:rFonts w:ascii="Arial" w:hAnsi="Arial" w:cs="Arial"/>
              </w:rPr>
              <w:t>recongised</w:t>
            </w:r>
            <w:proofErr w:type="spellEnd"/>
            <w:r>
              <w:rPr>
                <w:rFonts w:ascii="Arial" w:hAnsi="Arial" w:cs="Arial"/>
              </w:rPr>
              <w:t xml:space="preserve"> the journey and was pushing SBUHB to be a better board. </w:t>
            </w:r>
          </w:p>
          <w:p w14:paraId="794DEBBA" w14:textId="60909049" w:rsidR="00BB6F0D" w:rsidRPr="00BB6F0D" w:rsidRDefault="00BB6F0D" w:rsidP="00BB6F0D">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tc>
        <w:tc>
          <w:tcPr>
            <w:tcW w:w="929" w:type="dxa"/>
            <w:shd w:val="clear" w:color="auto" w:fill="auto"/>
            <w:tcMar>
              <w:top w:w="80" w:type="dxa"/>
              <w:left w:w="80" w:type="dxa"/>
              <w:bottom w:w="80" w:type="dxa"/>
              <w:right w:w="80" w:type="dxa"/>
            </w:tcMar>
          </w:tcPr>
          <w:p w14:paraId="3D593688" w14:textId="7C2716AB" w:rsidR="00711E04" w:rsidRDefault="00711E04" w:rsidP="00E515F5">
            <w:pPr>
              <w:spacing w:before="120" w:after="120"/>
              <w:rPr>
                <w:rFonts w:ascii="Arial" w:eastAsia="Arial" w:hAnsi="Arial" w:cs="Arial"/>
                <w:b/>
              </w:rPr>
            </w:pPr>
          </w:p>
        </w:tc>
      </w:tr>
      <w:tr w:rsidR="00E515F5" w14:paraId="0E5891F9" w14:textId="77777777" w:rsidTr="00F5194C">
        <w:trPr>
          <w:trHeight w:val="190"/>
        </w:trPr>
        <w:tc>
          <w:tcPr>
            <w:tcW w:w="1413" w:type="dxa"/>
            <w:shd w:val="clear" w:color="auto" w:fill="auto"/>
            <w:tcMar>
              <w:top w:w="80" w:type="dxa"/>
              <w:left w:w="80" w:type="dxa"/>
              <w:bottom w:w="80" w:type="dxa"/>
              <w:right w:w="80" w:type="dxa"/>
            </w:tcMar>
          </w:tcPr>
          <w:p w14:paraId="35BA643C" w14:textId="3DDCA53A"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4AA4190E" w14:textId="51BA5151" w:rsidR="00E515F5" w:rsidRPr="00711E04" w:rsidRDefault="00BB6F0D" w:rsidP="004878A9">
            <w:pPr>
              <w:widowControl w:val="0"/>
              <w:spacing w:before="40" w:after="40"/>
              <w:rPr>
                <w:rFonts w:ascii="Arial" w:hAnsi="Arial" w:cs="Arial"/>
              </w:rPr>
            </w:pPr>
            <w:r>
              <w:rPr>
                <w:rFonts w:ascii="Arial" w:hAnsi="Arial" w:cs="Arial"/>
              </w:rPr>
              <w:t xml:space="preserve">The report be </w:t>
            </w:r>
            <w:r w:rsidRPr="00BB6F0D">
              <w:rPr>
                <w:rFonts w:ascii="Arial" w:hAnsi="Arial" w:cs="Arial"/>
                <w:b/>
              </w:rPr>
              <w:t>noted</w:t>
            </w:r>
            <w:r>
              <w:rPr>
                <w:rFonts w:ascii="Arial" w:hAnsi="Arial" w:cs="Arial"/>
              </w:rPr>
              <w:t xml:space="preserve">. </w:t>
            </w:r>
          </w:p>
        </w:tc>
        <w:tc>
          <w:tcPr>
            <w:tcW w:w="929" w:type="dxa"/>
            <w:shd w:val="clear" w:color="auto" w:fill="auto"/>
            <w:tcMar>
              <w:top w:w="80" w:type="dxa"/>
              <w:left w:w="80" w:type="dxa"/>
              <w:bottom w:w="80" w:type="dxa"/>
              <w:right w:w="80" w:type="dxa"/>
            </w:tcMar>
          </w:tcPr>
          <w:p w14:paraId="1461FDF6" w14:textId="536734BE" w:rsidR="00711E04" w:rsidRDefault="00711E04" w:rsidP="00E515F5">
            <w:pPr>
              <w:spacing w:before="120" w:after="120"/>
              <w:rPr>
                <w:rFonts w:ascii="Arial" w:eastAsia="Arial" w:hAnsi="Arial" w:cs="Arial"/>
                <w:b/>
              </w:rPr>
            </w:pPr>
          </w:p>
        </w:tc>
      </w:tr>
      <w:tr w:rsidR="00E515F5"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5AAC581D" w:rsidR="00E515F5" w:rsidRDefault="00104A04" w:rsidP="00E515F5">
            <w:pPr>
              <w:spacing w:before="120" w:after="120"/>
              <w:rPr>
                <w:rFonts w:ascii="Arial" w:eastAsia="Arial" w:hAnsi="Arial" w:cs="Arial"/>
                <w:b/>
              </w:rPr>
            </w:pPr>
            <w:r>
              <w:rPr>
                <w:rFonts w:ascii="Arial" w:eastAsia="Arial" w:hAnsi="Arial" w:cs="Arial"/>
                <w:b/>
              </w:rPr>
              <w:t>146/23</w:t>
            </w:r>
          </w:p>
        </w:tc>
        <w:tc>
          <w:tcPr>
            <w:tcW w:w="8363" w:type="dxa"/>
            <w:shd w:val="clear" w:color="auto" w:fill="auto"/>
            <w:tcMar>
              <w:top w:w="80" w:type="dxa"/>
              <w:left w:w="80" w:type="dxa"/>
              <w:bottom w:w="80" w:type="dxa"/>
              <w:right w:w="80" w:type="dxa"/>
            </w:tcMar>
          </w:tcPr>
          <w:p w14:paraId="3FF9E043" w14:textId="4E5690F6" w:rsidR="00E515F5" w:rsidRPr="00543ED5"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SAFER DISCHARGE POLICY </w:t>
            </w:r>
          </w:p>
        </w:tc>
        <w:tc>
          <w:tcPr>
            <w:tcW w:w="929" w:type="dxa"/>
            <w:shd w:val="clear" w:color="auto" w:fill="auto"/>
            <w:tcMar>
              <w:top w:w="80" w:type="dxa"/>
              <w:left w:w="80" w:type="dxa"/>
              <w:bottom w:w="80" w:type="dxa"/>
              <w:right w:w="80" w:type="dxa"/>
            </w:tcMar>
          </w:tcPr>
          <w:p w14:paraId="701D3E2F" w14:textId="77777777" w:rsidR="00E515F5" w:rsidRDefault="00E515F5" w:rsidP="00E515F5">
            <w:pPr>
              <w:spacing w:before="120" w:after="120"/>
              <w:rPr>
                <w:rFonts w:ascii="Arial" w:eastAsia="Arial" w:hAnsi="Arial" w:cs="Arial"/>
                <w:b/>
              </w:rPr>
            </w:pPr>
          </w:p>
        </w:tc>
      </w:tr>
      <w:tr w:rsidR="00E515F5"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FEE726D" w14:textId="47608B9D" w:rsidR="00DD6421" w:rsidRDefault="002927E9"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2927E9">
              <w:rPr>
                <w:rFonts w:ascii="Arial" w:hAnsi="Arial" w:cs="Arial"/>
              </w:rPr>
              <w:t xml:space="preserve">A presentation updating the committee on progress of the recommendations against the safer discharge policy was </w:t>
            </w:r>
            <w:r w:rsidRPr="002927E9">
              <w:rPr>
                <w:rFonts w:ascii="Arial" w:hAnsi="Arial" w:cs="Arial"/>
                <w:b/>
              </w:rPr>
              <w:t>received</w:t>
            </w:r>
            <w:r w:rsidRPr="002927E9">
              <w:rPr>
                <w:rFonts w:ascii="Arial" w:hAnsi="Arial" w:cs="Arial"/>
              </w:rPr>
              <w:t xml:space="preserve">. </w:t>
            </w:r>
          </w:p>
          <w:p w14:paraId="4116AE73" w14:textId="24D59D55" w:rsidR="00EB751A" w:rsidRDefault="00EB751A"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p>
          <w:p w14:paraId="08489A8A" w14:textId="77777777" w:rsidR="00DD6421"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Pr>
                <w:rFonts w:ascii="Arial" w:hAnsi="Arial" w:cs="Arial"/>
              </w:rPr>
              <w:t>In discussing the presentation, the following points were raised:</w:t>
            </w:r>
          </w:p>
          <w:p w14:paraId="19D102C6" w14:textId="77777777" w:rsidR="00DD6421"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p>
          <w:p w14:paraId="59A35D2A" w14:textId="77777777" w:rsidR="00DD6421"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Pr>
                <w:rFonts w:ascii="Arial" w:hAnsi="Arial" w:cs="Arial"/>
              </w:rPr>
              <w:t>Nuria Zolle highlighted that there were lots to be very happy with in terms of the w</w:t>
            </w:r>
            <w:r w:rsidR="005746D4">
              <w:rPr>
                <w:rFonts w:ascii="Arial" w:hAnsi="Arial" w:cs="Arial"/>
              </w:rPr>
              <w:t>ork</w:t>
            </w:r>
            <w:r w:rsidR="00581189">
              <w:rPr>
                <w:rFonts w:ascii="Arial" w:hAnsi="Arial" w:cs="Arial"/>
              </w:rPr>
              <w:t xml:space="preserve"> and that Swansea Bay Health Board was obviously a leading as an exemplar</w:t>
            </w:r>
            <w:r w:rsidR="005746D4">
              <w:rPr>
                <w:rFonts w:ascii="Arial" w:hAnsi="Arial" w:cs="Arial"/>
              </w:rPr>
              <w:t>, however the real question was whether the health board was seeing better resu</w:t>
            </w:r>
            <w:r w:rsidR="00581189">
              <w:rPr>
                <w:rFonts w:ascii="Arial" w:hAnsi="Arial" w:cs="Arial"/>
              </w:rPr>
              <w:t xml:space="preserve">lts as expected. Carol Doggett answered that the behavior change element needed to be considered and monitored as part of the roll out of SAFER. Carol Doggett went on to explain that her view of SAFER was that it was a productive tool that was principle based. Carol Doggett assured members that patients were more informed during their stay, and better informed at discharge then the answer was yes, and the evidence was there to demonstrate that. There was evidence to suggest patients were being discharged sooner, and SBUHBs discharge profile was on par with other health boards. Carol Doggett advised that she couldn’t directly align the work of SAFER, as there were many other schemes underway to improve patient flow, and it was difficult to pin point the improvement to one area. Deb Lewis supported Carols Doggett’s response, and </w:t>
            </w:r>
            <w:proofErr w:type="spellStart"/>
            <w:r w:rsidR="00581189">
              <w:rPr>
                <w:rFonts w:ascii="Arial" w:hAnsi="Arial" w:cs="Arial"/>
              </w:rPr>
              <w:t>recongised</w:t>
            </w:r>
            <w:proofErr w:type="spellEnd"/>
            <w:r w:rsidR="00581189">
              <w:rPr>
                <w:rFonts w:ascii="Arial" w:hAnsi="Arial" w:cs="Arial"/>
              </w:rPr>
              <w:t xml:space="preserve"> </w:t>
            </w:r>
            <w:r w:rsidR="007E3E7F">
              <w:rPr>
                <w:rFonts w:ascii="Arial" w:hAnsi="Arial" w:cs="Arial"/>
              </w:rPr>
              <w:t>there were further work was required</w:t>
            </w:r>
            <w:r w:rsidR="00581189">
              <w:rPr>
                <w:rFonts w:ascii="Arial" w:hAnsi="Arial" w:cs="Arial"/>
              </w:rPr>
              <w:t xml:space="preserve"> with external partners</w:t>
            </w:r>
            <w:r w:rsidR="007E3E7F">
              <w:rPr>
                <w:rFonts w:ascii="Arial" w:hAnsi="Arial" w:cs="Arial"/>
              </w:rPr>
              <w:t xml:space="preserve"> and medical ownership of discharge planning</w:t>
            </w:r>
            <w:r w:rsidR="00581189">
              <w:rPr>
                <w:rFonts w:ascii="Arial" w:hAnsi="Arial" w:cs="Arial"/>
              </w:rPr>
              <w:t xml:space="preserve">. </w:t>
            </w:r>
          </w:p>
          <w:p w14:paraId="1E06C30F" w14:textId="6C473BDD" w:rsidR="00C17285" w:rsidRPr="002927E9" w:rsidRDefault="00676D68"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Pr>
                <w:rFonts w:ascii="Arial" w:hAnsi="Arial" w:cs="Arial"/>
              </w:rPr>
              <w:t>Committee members were</w:t>
            </w:r>
            <w:r w:rsidR="00C17285">
              <w:rPr>
                <w:rFonts w:ascii="Arial" w:hAnsi="Arial" w:cs="Arial"/>
              </w:rPr>
              <w:t xml:space="preserve"> assured that there was movement of the actions on the audit tracker, and an update would be received in due course. </w:t>
            </w:r>
            <w:r w:rsidR="007D64DB">
              <w:rPr>
                <w:rFonts w:ascii="Arial" w:hAnsi="Arial" w:cs="Arial"/>
              </w:rPr>
              <w:t xml:space="preserve">Members would reflect on the Audit Wales report once received, and would invite Deb Lewis to a future committee. </w:t>
            </w:r>
          </w:p>
        </w:tc>
        <w:tc>
          <w:tcPr>
            <w:tcW w:w="929" w:type="dxa"/>
            <w:shd w:val="clear" w:color="auto" w:fill="auto"/>
            <w:tcMar>
              <w:top w:w="80" w:type="dxa"/>
              <w:left w:w="80" w:type="dxa"/>
              <w:bottom w:w="80" w:type="dxa"/>
              <w:right w:w="80" w:type="dxa"/>
            </w:tcMar>
          </w:tcPr>
          <w:p w14:paraId="0475D6D1" w14:textId="77777777" w:rsidR="00E515F5" w:rsidRDefault="00E515F5" w:rsidP="00E515F5">
            <w:pPr>
              <w:spacing w:before="120" w:after="120"/>
              <w:rPr>
                <w:rFonts w:ascii="Arial" w:eastAsia="Arial" w:hAnsi="Arial" w:cs="Arial"/>
                <w:b/>
              </w:rPr>
            </w:pPr>
          </w:p>
        </w:tc>
      </w:tr>
      <w:tr w:rsidR="00E515F5" w14:paraId="126D937C" w14:textId="77777777" w:rsidTr="00F5194C">
        <w:trPr>
          <w:trHeight w:val="374"/>
        </w:trPr>
        <w:tc>
          <w:tcPr>
            <w:tcW w:w="1413" w:type="dxa"/>
            <w:shd w:val="clear" w:color="auto" w:fill="auto"/>
            <w:tcMar>
              <w:top w:w="80" w:type="dxa"/>
              <w:left w:w="80" w:type="dxa"/>
              <w:bottom w:w="80" w:type="dxa"/>
              <w:right w:w="80" w:type="dxa"/>
            </w:tcMar>
          </w:tcPr>
          <w:p w14:paraId="4675F3E3" w14:textId="2AD2F9B5" w:rsidR="00E515F5" w:rsidRDefault="00104A04"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61A3005" w14:textId="1D64F30D" w:rsidR="00E515F5" w:rsidRPr="00A06DFC" w:rsidRDefault="00B51385"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presentation be </w:t>
            </w:r>
            <w:r w:rsidRPr="00B51385">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25B10084" w14:textId="77777777" w:rsidR="00E515F5" w:rsidRDefault="00E515F5" w:rsidP="00E515F5">
            <w:pPr>
              <w:rPr>
                <w:rFonts w:ascii="Arial" w:eastAsia="Arial" w:hAnsi="Arial" w:cs="Arial"/>
                <w:b/>
              </w:rPr>
            </w:pPr>
          </w:p>
        </w:tc>
      </w:tr>
      <w:tr w:rsidR="00E515F5"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44181001" w:rsidR="00E515F5" w:rsidRPr="00F13540" w:rsidRDefault="00104A04" w:rsidP="00E515F5">
            <w:pPr>
              <w:spacing w:before="120" w:after="120"/>
              <w:rPr>
                <w:rFonts w:ascii="Arial" w:eastAsia="Arial" w:hAnsi="Arial" w:cs="Arial"/>
                <w:b/>
              </w:rPr>
            </w:pPr>
            <w:r>
              <w:rPr>
                <w:rFonts w:ascii="Arial" w:eastAsia="Arial" w:hAnsi="Arial" w:cs="Arial"/>
                <w:b/>
              </w:rPr>
              <w:t>147/23</w:t>
            </w:r>
          </w:p>
        </w:tc>
        <w:tc>
          <w:tcPr>
            <w:tcW w:w="8363" w:type="dxa"/>
            <w:shd w:val="clear" w:color="auto" w:fill="auto"/>
            <w:tcMar>
              <w:top w:w="80" w:type="dxa"/>
              <w:left w:w="80" w:type="dxa"/>
              <w:bottom w:w="80" w:type="dxa"/>
              <w:right w:w="80" w:type="dxa"/>
            </w:tcMar>
          </w:tcPr>
          <w:p w14:paraId="38A9C184" w14:textId="3F3E9BBB" w:rsidR="00E515F5" w:rsidRPr="00104A04" w:rsidRDefault="00104A0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rPr>
            </w:pPr>
            <w:r w:rsidRPr="00104A04">
              <w:rPr>
                <w:rFonts w:ascii="Arial" w:eastAsia="Arial" w:hAnsi="Arial" w:cs="Arial"/>
                <w:b/>
              </w:rPr>
              <w:t>FINANCE UPDATE</w:t>
            </w:r>
          </w:p>
        </w:tc>
        <w:tc>
          <w:tcPr>
            <w:tcW w:w="929" w:type="dxa"/>
            <w:shd w:val="clear" w:color="auto" w:fill="auto"/>
            <w:tcMar>
              <w:top w:w="80" w:type="dxa"/>
              <w:left w:w="80" w:type="dxa"/>
              <w:bottom w:w="80" w:type="dxa"/>
              <w:right w:w="80" w:type="dxa"/>
            </w:tcMar>
          </w:tcPr>
          <w:p w14:paraId="6371A6D0" w14:textId="77777777" w:rsidR="00E515F5" w:rsidRDefault="00E515F5" w:rsidP="00E515F5">
            <w:pPr>
              <w:rPr>
                <w:rFonts w:ascii="Arial" w:eastAsia="Arial" w:hAnsi="Arial" w:cs="Arial"/>
                <w:b/>
              </w:rPr>
            </w:pPr>
          </w:p>
        </w:tc>
      </w:tr>
      <w:tr w:rsidR="00E515F5" w14:paraId="2EED08E1" w14:textId="77777777" w:rsidTr="00104A04">
        <w:trPr>
          <w:trHeight w:val="459"/>
        </w:trPr>
        <w:tc>
          <w:tcPr>
            <w:tcW w:w="1413" w:type="dxa"/>
            <w:shd w:val="clear" w:color="auto" w:fill="auto"/>
            <w:tcMar>
              <w:top w:w="80" w:type="dxa"/>
              <w:left w:w="80" w:type="dxa"/>
              <w:bottom w:w="80" w:type="dxa"/>
              <w:right w:w="80" w:type="dxa"/>
            </w:tcMar>
          </w:tcPr>
          <w:p w14:paraId="5C6FDC3F"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5D62AE1" w14:textId="77777777" w:rsidR="00BA59D0"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A short presentation setting out the finance position was </w:t>
            </w:r>
            <w:r w:rsidRPr="002927E9">
              <w:rPr>
                <w:rFonts w:ascii="Arial" w:eastAsia="Arial" w:hAnsi="Arial" w:cs="Arial"/>
                <w:b/>
              </w:rPr>
              <w:t>received.</w:t>
            </w:r>
          </w:p>
          <w:p w14:paraId="5FE71D8C" w14:textId="77777777" w:rsidR="002927E9"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0BB9649" w14:textId="77777777" w:rsidR="002927E9"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In discussing the presentation, committee members raised the following points:</w:t>
            </w:r>
          </w:p>
          <w:p w14:paraId="1EE109F1" w14:textId="77777777" w:rsidR="00D42DDC" w:rsidRDefault="00AE705B"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lastRenderedPageBreak/>
              <w:t xml:space="preserve">Nuria Zolle acknowledged that it wasn’t a great picture overall for the finance elements. Nuria Zolle requested an update on the savings internal audit report. </w:t>
            </w:r>
          </w:p>
          <w:p w14:paraId="0BD313F4" w14:textId="77777777" w:rsidR="00A3624E" w:rsidRDefault="00AE705B"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Darren Griffiths welcomed the report, which brought a lot of perspective and insights, on the element of the delegation letter this was a matter to start earlier and chasing more robustly. In terms of </w:t>
            </w:r>
            <w:proofErr w:type="spellStart"/>
            <w:r>
              <w:rPr>
                <w:rFonts w:ascii="Arial" w:eastAsia="Arial" w:hAnsi="Arial" w:cs="Arial"/>
              </w:rPr>
              <w:t>stabilising</w:t>
            </w:r>
            <w:proofErr w:type="spellEnd"/>
            <w:r>
              <w:rPr>
                <w:rFonts w:ascii="Arial" w:eastAsia="Arial" w:hAnsi="Arial" w:cs="Arial"/>
              </w:rPr>
              <w:t xml:space="preserve"> the savings PMO, more consistency of leadership and approach had been sought.  The point on training was very well made, and a recent appointment had been made</w:t>
            </w:r>
            <w:r w:rsidR="00E84A32">
              <w:rPr>
                <w:rFonts w:ascii="Arial" w:eastAsia="Arial" w:hAnsi="Arial" w:cs="Arial"/>
              </w:rPr>
              <w:t xml:space="preserve"> to oversee all reporting, </w:t>
            </w:r>
            <w:r>
              <w:rPr>
                <w:rFonts w:ascii="Arial" w:eastAsia="Arial" w:hAnsi="Arial" w:cs="Arial"/>
              </w:rPr>
              <w:t xml:space="preserve">the appointee was the national lead for excellence and forecasting </w:t>
            </w:r>
            <w:r w:rsidR="00E84A32">
              <w:rPr>
                <w:rFonts w:ascii="Arial" w:eastAsia="Arial" w:hAnsi="Arial" w:cs="Arial"/>
              </w:rPr>
              <w:t>under the finance academy.</w:t>
            </w:r>
          </w:p>
          <w:p w14:paraId="4A614CAE" w14:textId="29D2C568" w:rsidR="00AC5758" w:rsidRPr="00BA59D0" w:rsidRDefault="00AC5758" w:rsidP="00AE705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Nuria Zolle highlighted that it was important for various forums to keep to their assurance and oversight. </w:t>
            </w:r>
          </w:p>
        </w:tc>
        <w:tc>
          <w:tcPr>
            <w:tcW w:w="929" w:type="dxa"/>
            <w:shd w:val="clear" w:color="auto" w:fill="auto"/>
            <w:tcMar>
              <w:top w:w="80" w:type="dxa"/>
              <w:left w:w="80" w:type="dxa"/>
              <w:bottom w:w="80" w:type="dxa"/>
              <w:right w:w="80" w:type="dxa"/>
            </w:tcMar>
          </w:tcPr>
          <w:p w14:paraId="11C7895A" w14:textId="777F64FC" w:rsidR="00B82B59" w:rsidRDefault="00B82B59" w:rsidP="00E515F5">
            <w:pPr>
              <w:rPr>
                <w:rFonts w:ascii="Arial" w:eastAsia="Arial" w:hAnsi="Arial" w:cs="Arial"/>
                <w:b/>
              </w:rPr>
            </w:pPr>
          </w:p>
        </w:tc>
      </w:tr>
      <w:tr w:rsidR="00E515F5" w14:paraId="712A6DAA" w14:textId="77777777" w:rsidTr="00F5194C">
        <w:trPr>
          <w:trHeight w:val="374"/>
        </w:trPr>
        <w:tc>
          <w:tcPr>
            <w:tcW w:w="1413" w:type="dxa"/>
            <w:shd w:val="clear" w:color="auto" w:fill="auto"/>
            <w:tcMar>
              <w:top w:w="80" w:type="dxa"/>
              <w:left w:w="80" w:type="dxa"/>
              <w:bottom w:w="80" w:type="dxa"/>
              <w:right w:w="80" w:type="dxa"/>
            </w:tcMar>
          </w:tcPr>
          <w:p w14:paraId="567A68A4" w14:textId="3A883482" w:rsidR="00E515F5" w:rsidRDefault="00002BC2"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10D51AB" w14:textId="7DD74773" w:rsidR="0035597E" w:rsidRPr="0092012E" w:rsidRDefault="009B4C78" w:rsidP="0092012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presentation and update on the savings internal audit was </w:t>
            </w:r>
            <w:r w:rsidRPr="009B4C78">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6702CAC9" w14:textId="5CABE57A" w:rsidR="0092012E" w:rsidRDefault="0092012E" w:rsidP="00E515F5">
            <w:pPr>
              <w:rPr>
                <w:rFonts w:ascii="Arial" w:eastAsia="Arial" w:hAnsi="Arial" w:cs="Arial"/>
                <w:b/>
              </w:rPr>
            </w:pPr>
          </w:p>
        </w:tc>
      </w:tr>
      <w:tr w:rsidR="00E515F5"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45C41904" w:rsidR="00E515F5" w:rsidRPr="002D2156" w:rsidRDefault="00002BC2" w:rsidP="00E515F5">
            <w:pPr>
              <w:spacing w:before="120" w:after="120"/>
              <w:rPr>
                <w:rFonts w:ascii="Arial" w:eastAsia="Arial" w:hAnsi="Arial" w:cs="Arial"/>
                <w:b/>
              </w:rPr>
            </w:pPr>
            <w:r>
              <w:rPr>
                <w:rFonts w:ascii="Arial" w:eastAsia="Arial" w:hAnsi="Arial" w:cs="Arial"/>
                <w:b/>
              </w:rPr>
              <w:t>148/23</w:t>
            </w:r>
          </w:p>
        </w:tc>
        <w:tc>
          <w:tcPr>
            <w:tcW w:w="8363" w:type="dxa"/>
            <w:shd w:val="clear" w:color="auto" w:fill="auto"/>
            <w:tcMar>
              <w:top w:w="80" w:type="dxa"/>
              <w:left w:w="80" w:type="dxa"/>
              <w:bottom w:w="80" w:type="dxa"/>
              <w:right w:w="80" w:type="dxa"/>
            </w:tcMar>
          </w:tcPr>
          <w:p w14:paraId="3FA626B8" w14:textId="636B262C" w:rsidR="00E515F5" w:rsidRPr="002D2156" w:rsidRDefault="00002BC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FINANCIAL CONTROL PROCEDURE </w:t>
            </w:r>
          </w:p>
        </w:tc>
        <w:tc>
          <w:tcPr>
            <w:tcW w:w="929" w:type="dxa"/>
            <w:shd w:val="clear" w:color="auto" w:fill="auto"/>
            <w:tcMar>
              <w:top w:w="80" w:type="dxa"/>
              <w:left w:w="80" w:type="dxa"/>
              <w:bottom w:w="80" w:type="dxa"/>
              <w:right w:w="80" w:type="dxa"/>
            </w:tcMar>
          </w:tcPr>
          <w:p w14:paraId="642830F1" w14:textId="77777777" w:rsidR="00E515F5" w:rsidRDefault="00E515F5" w:rsidP="00E515F5">
            <w:pPr>
              <w:rPr>
                <w:rFonts w:ascii="Arial" w:eastAsia="Arial" w:hAnsi="Arial" w:cs="Arial"/>
                <w:b/>
              </w:rPr>
            </w:pPr>
          </w:p>
        </w:tc>
      </w:tr>
      <w:tr w:rsidR="00E515F5"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88A1996" w14:textId="1464D174" w:rsidR="00B51DD5" w:rsidRPr="00B51DD5" w:rsidRDefault="00B51DD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The financial control procedure report was </w:t>
            </w:r>
            <w:r w:rsidRPr="00B51DD5">
              <w:rPr>
                <w:rFonts w:ascii="Arial" w:eastAsia="Arial" w:hAnsi="Arial" w:cs="Arial"/>
                <w:b/>
                <w:bCs/>
              </w:rPr>
              <w:t>received</w:t>
            </w:r>
            <w:r>
              <w:rPr>
                <w:rFonts w:ascii="Arial" w:eastAsia="Arial" w:hAnsi="Arial" w:cs="Arial"/>
              </w:rPr>
              <w:t xml:space="preserve"> and </w:t>
            </w:r>
            <w:r w:rsidRPr="00B51DD5">
              <w:rPr>
                <w:rFonts w:ascii="Arial" w:eastAsia="Arial" w:hAnsi="Arial" w:cs="Arial"/>
                <w:b/>
                <w:bCs/>
              </w:rPr>
              <w:t>noted</w:t>
            </w:r>
            <w:r>
              <w:rPr>
                <w:rFonts w:ascii="Arial" w:eastAsia="Arial" w:hAnsi="Arial" w:cs="Arial"/>
                <w:b/>
                <w:bCs/>
              </w:rPr>
              <w:t xml:space="preserve"> </w:t>
            </w:r>
            <w:r w:rsidRPr="00B51DD5">
              <w:rPr>
                <w:rFonts w:ascii="Arial" w:eastAsia="Arial" w:hAnsi="Arial" w:cs="Arial"/>
              </w:rPr>
              <w:t xml:space="preserve">in the previous Audit Committee. </w:t>
            </w:r>
            <w:r>
              <w:rPr>
                <w:rFonts w:ascii="Arial" w:eastAsia="Arial" w:hAnsi="Arial" w:cs="Arial"/>
              </w:rPr>
              <w:t>Due to Appendix B circulated late it was deferred to January 2024.</w:t>
            </w:r>
          </w:p>
          <w:p w14:paraId="531AC9BD" w14:textId="411809C7" w:rsidR="00CA6F5F" w:rsidRPr="00757C41" w:rsidRDefault="00CA6F5F"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tc>
        <w:tc>
          <w:tcPr>
            <w:tcW w:w="929" w:type="dxa"/>
            <w:shd w:val="clear" w:color="auto" w:fill="auto"/>
            <w:tcMar>
              <w:top w:w="80" w:type="dxa"/>
              <w:left w:w="80" w:type="dxa"/>
              <w:bottom w:w="80" w:type="dxa"/>
              <w:right w:w="80" w:type="dxa"/>
            </w:tcMar>
          </w:tcPr>
          <w:p w14:paraId="45BA4967" w14:textId="77777777" w:rsidR="00E515F5" w:rsidRDefault="00E515F5" w:rsidP="00E515F5">
            <w:pPr>
              <w:rPr>
                <w:rFonts w:ascii="Arial" w:eastAsia="Arial" w:hAnsi="Arial" w:cs="Arial"/>
                <w:b/>
              </w:rPr>
            </w:pPr>
          </w:p>
        </w:tc>
      </w:tr>
      <w:tr w:rsidR="00CA6F5F"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6D15F3C3" w:rsidR="00CA6F5F" w:rsidRPr="007D4B38" w:rsidRDefault="00002BC2" w:rsidP="00E515F5">
            <w:pPr>
              <w:spacing w:before="120" w:after="120"/>
              <w:rPr>
                <w:rFonts w:ascii="Arial" w:eastAsia="Arial" w:hAnsi="Arial" w:cs="Arial"/>
                <w:b/>
              </w:rPr>
            </w:pPr>
            <w:r>
              <w:rPr>
                <w:rFonts w:ascii="Arial" w:eastAsia="Arial" w:hAnsi="Arial" w:cs="Arial"/>
                <w:b/>
              </w:rPr>
              <w:t>149/23</w:t>
            </w:r>
          </w:p>
        </w:tc>
        <w:tc>
          <w:tcPr>
            <w:tcW w:w="8363" w:type="dxa"/>
            <w:shd w:val="clear" w:color="auto" w:fill="auto"/>
            <w:tcMar>
              <w:top w:w="80" w:type="dxa"/>
              <w:left w:w="80" w:type="dxa"/>
              <w:bottom w:w="80" w:type="dxa"/>
              <w:right w:w="80" w:type="dxa"/>
            </w:tcMar>
          </w:tcPr>
          <w:p w14:paraId="03818D11" w14:textId="4ED93927" w:rsidR="00CA6F5F" w:rsidRPr="00AC13F9" w:rsidRDefault="00002BC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COUNTER FRAUD </w:t>
            </w:r>
          </w:p>
        </w:tc>
        <w:tc>
          <w:tcPr>
            <w:tcW w:w="929" w:type="dxa"/>
            <w:shd w:val="clear" w:color="auto" w:fill="auto"/>
            <w:tcMar>
              <w:top w:w="80" w:type="dxa"/>
              <w:left w:w="80" w:type="dxa"/>
              <w:bottom w:w="80" w:type="dxa"/>
              <w:right w:w="80" w:type="dxa"/>
            </w:tcMar>
          </w:tcPr>
          <w:p w14:paraId="1C0D8757" w14:textId="77777777" w:rsidR="00CA6F5F" w:rsidRPr="007D4B38" w:rsidRDefault="00CA6F5F" w:rsidP="00E515F5">
            <w:pPr>
              <w:spacing w:before="120" w:after="120"/>
              <w:rPr>
                <w:rFonts w:ascii="Arial" w:eastAsia="Arial" w:hAnsi="Arial" w:cs="Arial"/>
                <w:b/>
              </w:rPr>
            </w:pPr>
          </w:p>
        </w:tc>
      </w:tr>
      <w:tr w:rsidR="00AC13F9"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93208C" w14:textId="77777777" w:rsidR="002F298E" w:rsidRDefault="00AC575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The Counter Fraud report was </w:t>
            </w:r>
            <w:r w:rsidRPr="002F0700">
              <w:rPr>
                <w:rFonts w:ascii="Arial" w:eastAsia="Arial" w:hAnsi="Arial" w:cs="Arial"/>
                <w:b/>
              </w:rPr>
              <w:t>received</w:t>
            </w:r>
            <w:r>
              <w:rPr>
                <w:rFonts w:ascii="Arial" w:eastAsia="Arial" w:hAnsi="Arial" w:cs="Arial"/>
              </w:rPr>
              <w:t xml:space="preserve">. </w:t>
            </w:r>
          </w:p>
          <w:p w14:paraId="5DFC69AF" w14:textId="77777777" w:rsidR="00AC5758"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In discussing the report the following points were raised:</w:t>
            </w:r>
          </w:p>
          <w:p w14:paraId="7EB86777" w14:textId="326C6BA8" w:rsidR="002F0700" w:rsidRPr="00AC13F9"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Nuria Zolle highlighted that there was a lot of changes on the horizon, and Nuria Zolle suggested a meeting take place outside of committee between herself, Matt Evans and Hazel Lloyd. </w:t>
            </w:r>
          </w:p>
        </w:tc>
        <w:tc>
          <w:tcPr>
            <w:tcW w:w="929" w:type="dxa"/>
            <w:shd w:val="clear" w:color="auto" w:fill="auto"/>
            <w:tcMar>
              <w:top w:w="80" w:type="dxa"/>
              <w:left w:w="80" w:type="dxa"/>
              <w:bottom w:w="80" w:type="dxa"/>
              <w:right w:w="80" w:type="dxa"/>
            </w:tcMar>
          </w:tcPr>
          <w:p w14:paraId="03663340" w14:textId="77777777" w:rsidR="00AC13F9" w:rsidRPr="007D4B38" w:rsidRDefault="00AC13F9" w:rsidP="00E515F5">
            <w:pPr>
              <w:spacing w:before="120" w:after="120"/>
              <w:rPr>
                <w:rFonts w:ascii="Arial" w:eastAsia="Arial" w:hAnsi="Arial" w:cs="Arial"/>
                <w:b/>
              </w:rPr>
            </w:pPr>
          </w:p>
        </w:tc>
      </w:tr>
      <w:tr w:rsidR="00813BEC" w14:paraId="731CB86F" w14:textId="77777777" w:rsidTr="00F5194C">
        <w:trPr>
          <w:trHeight w:val="374"/>
        </w:trPr>
        <w:tc>
          <w:tcPr>
            <w:tcW w:w="1413" w:type="dxa"/>
            <w:shd w:val="clear" w:color="auto" w:fill="auto"/>
            <w:tcMar>
              <w:top w:w="80" w:type="dxa"/>
              <w:left w:w="80" w:type="dxa"/>
              <w:bottom w:w="80" w:type="dxa"/>
              <w:right w:w="80" w:type="dxa"/>
            </w:tcMar>
          </w:tcPr>
          <w:p w14:paraId="6EBF7FFA" w14:textId="14E5463D" w:rsidR="00813BEC" w:rsidRDefault="00002BC2"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439D9EBE" w14:textId="0DF8C77F" w:rsidR="00813BEC" w:rsidRPr="00AC13F9" w:rsidRDefault="002F070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The report be </w:t>
            </w:r>
            <w:r w:rsidRPr="002F0700">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10DFC1DB" w14:textId="77777777" w:rsidR="00813BEC" w:rsidRPr="007D4B38" w:rsidRDefault="00813BEC" w:rsidP="00E515F5">
            <w:pPr>
              <w:spacing w:before="120" w:after="120"/>
              <w:rPr>
                <w:rFonts w:ascii="Arial" w:eastAsia="Arial" w:hAnsi="Arial" w:cs="Arial"/>
                <w:b/>
              </w:rPr>
            </w:pPr>
          </w:p>
        </w:tc>
      </w:tr>
      <w:tr w:rsidR="00002BC2" w14:paraId="3F11A03A" w14:textId="77777777" w:rsidTr="00F5194C">
        <w:trPr>
          <w:trHeight w:val="374"/>
        </w:trPr>
        <w:tc>
          <w:tcPr>
            <w:tcW w:w="1413" w:type="dxa"/>
            <w:shd w:val="clear" w:color="auto" w:fill="auto"/>
            <w:tcMar>
              <w:top w:w="80" w:type="dxa"/>
              <w:left w:w="80" w:type="dxa"/>
              <w:bottom w:w="80" w:type="dxa"/>
              <w:right w:w="80" w:type="dxa"/>
            </w:tcMar>
          </w:tcPr>
          <w:p w14:paraId="01D8E024" w14:textId="240E28FE" w:rsidR="00002BC2" w:rsidRDefault="00002BC2" w:rsidP="00E515F5">
            <w:pPr>
              <w:spacing w:before="120" w:after="120"/>
              <w:rPr>
                <w:rFonts w:ascii="Arial" w:eastAsia="Arial" w:hAnsi="Arial" w:cs="Arial"/>
                <w:b/>
              </w:rPr>
            </w:pPr>
            <w:r>
              <w:rPr>
                <w:rFonts w:ascii="Arial" w:eastAsia="Arial" w:hAnsi="Arial" w:cs="Arial"/>
                <w:b/>
              </w:rPr>
              <w:t>150/23</w:t>
            </w:r>
          </w:p>
        </w:tc>
        <w:tc>
          <w:tcPr>
            <w:tcW w:w="8363" w:type="dxa"/>
            <w:shd w:val="clear" w:color="auto" w:fill="auto"/>
            <w:tcMar>
              <w:top w:w="80" w:type="dxa"/>
              <w:left w:w="80" w:type="dxa"/>
              <w:bottom w:w="80" w:type="dxa"/>
              <w:right w:w="80" w:type="dxa"/>
            </w:tcMar>
          </w:tcPr>
          <w:p w14:paraId="781B727B" w14:textId="50354F4E" w:rsidR="00002BC2" w:rsidRPr="00002BC2" w:rsidRDefault="00002BC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02BC2">
              <w:rPr>
                <w:rFonts w:ascii="Arial" w:eastAsia="Arial" w:hAnsi="Arial" w:cs="Arial"/>
                <w:b/>
              </w:rPr>
              <w:t>EMRTS ANNUAL REPORT</w:t>
            </w:r>
          </w:p>
        </w:tc>
        <w:tc>
          <w:tcPr>
            <w:tcW w:w="929" w:type="dxa"/>
            <w:shd w:val="clear" w:color="auto" w:fill="auto"/>
            <w:tcMar>
              <w:top w:w="80" w:type="dxa"/>
              <w:left w:w="80" w:type="dxa"/>
              <w:bottom w:w="80" w:type="dxa"/>
              <w:right w:w="80" w:type="dxa"/>
            </w:tcMar>
          </w:tcPr>
          <w:p w14:paraId="5003DBBC" w14:textId="77777777" w:rsidR="00002BC2" w:rsidRPr="007D4B38" w:rsidRDefault="00002BC2" w:rsidP="00E515F5">
            <w:pPr>
              <w:spacing w:before="120" w:after="120"/>
              <w:rPr>
                <w:rFonts w:ascii="Arial" w:eastAsia="Arial" w:hAnsi="Arial" w:cs="Arial"/>
                <w:b/>
              </w:rPr>
            </w:pPr>
          </w:p>
        </w:tc>
      </w:tr>
      <w:tr w:rsidR="00002BC2" w14:paraId="57DD7610" w14:textId="77777777" w:rsidTr="00F5194C">
        <w:trPr>
          <w:trHeight w:val="374"/>
        </w:trPr>
        <w:tc>
          <w:tcPr>
            <w:tcW w:w="1413" w:type="dxa"/>
            <w:shd w:val="clear" w:color="auto" w:fill="auto"/>
            <w:tcMar>
              <w:top w:w="80" w:type="dxa"/>
              <w:left w:w="80" w:type="dxa"/>
              <w:bottom w:w="80" w:type="dxa"/>
              <w:right w:w="80" w:type="dxa"/>
            </w:tcMar>
          </w:tcPr>
          <w:p w14:paraId="44B4ECE5" w14:textId="77777777" w:rsidR="00002BC2" w:rsidRDefault="00002BC2"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84D290" w14:textId="77777777" w:rsidR="00002BC2" w:rsidRPr="00330356"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330356">
              <w:rPr>
                <w:rFonts w:ascii="Arial" w:eastAsia="Arial" w:hAnsi="Arial" w:cs="Arial"/>
              </w:rPr>
              <w:t xml:space="preserve">The EMRTS Annual Report was </w:t>
            </w:r>
            <w:r w:rsidRPr="00330356">
              <w:rPr>
                <w:rFonts w:ascii="Arial" w:eastAsia="Arial" w:hAnsi="Arial" w:cs="Arial"/>
                <w:b/>
              </w:rPr>
              <w:t>received</w:t>
            </w:r>
            <w:r w:rsidRPr="00330356">
              <w:rPr>
                <w:rFonts w:ascii="Arial" w:eastAsia="Arial" w:hAnsi="Arial" w:cs="Arial"/>
              </w:rPr>
              <w:t xml:space="preserve">. </w:t>
            </w:r>
          </w:p>
          <w:p w14:paraId="69B6D1D6" w14:textId="77777777" w:rsidR="00330356" w:rsidRPr="00330356"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6BF0EC93" w14:textId="7B3654CD" w:rsidR="00330356" w:rsidRPr="00330356"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330356">
              <w:rPr>
                <w:rFonts w:ascii="Arial" w:eastAsia="Arial" w:hAnsi="Arial" w:cs="Arial"/>
              </w:rPr>
              <w:t>Nuria Zolle thanked the EMRT</w:t>
            </w:r>
            <w:r w:rsidR="002F2AE8">
              <w:rPr>
                <w:rFonts w:ascii="Arial" w:eastAsia="Arial" w:hAnsi="Arial" w:cs="Arial"/>
              </w:rPr>
              <w:t>S team for their great work and</w:t>
            </w:r>
            <w:r w:rsidR="00CC5F9F">
              <w:rPr>
                <w:rFonts w:ascii="Arial" w:eastAsia="Arial" w:hAnsi="Arial" w:cs="Arial"/>
              </w:rPr>
              <w:t xml:space="preserve"> the lifesaving service which</w:t>
            </w:r>
            <w:r w:rsidR="002F2AE8">
              <w:rPr>
                <w:rFonts w:ascii="Arial" w:eastAsia="Arial" w:hAnsi="Arial" w:cs="Arial"/>
              </w:rPr>
              <w:t xml:space="preserve"> they provide, it was a great example of the benefits of the NHS and third sector working together. </w:t>
            </w:r>
            <w:r w:rsidR="002F0700">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14B0A603" w14:textId="77777777" w:rsidR="00002BC2" w:rsidRPr="007D4B38" w:rsidRDefault="00002BC2" w:rsidP="00E515F5">
            <w:pPr>
              <w:spacing w:before="120" w:after="120"/>
              <w:rPr>
                <w:rFonts w:ascii="Arial" w:eastAsia="Arial" w:hAnsi="Arial" w:cs="Arial"/>
                <w:b/>
              </w:rPr>
            </w:pPr>
          </w:p>
        </w:tc>
      </w:tr>
      <w:tr w:rsidR="00002BC2" w14:paraId="1F051D6C" w14:textId="77777777" w:rsidTr="00F5194C">
        <w:trPr>
          <w:trHeight w:val="374"/>
        </w:trPr>
        <w:tc>
          <w:tcPr>
            <w:tcW w:w="1413" w:type="dxa"/>
            <w:shd w:val="clear" w:color="auto" w:fill="auto"/>
            <w:tcMar>
              <w:top w:w="80" w:type="dxa"/>
              <w:left w:w="80" w:type="dxa"/>
              <w:bottom w:w="80" w:type="dxa"/>
              <w:right w:w="80" w:type="dxa"/>
            </w:tcMar>
          </w:tcPr>
          <w:p w14:paraId="1EBFA372" w14:textId="66DFCFAD" w:rsidR="00002BC2" w:rsidRDefault="00002BC2"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8EE1AF1" w14:textId="7145E82F" w:rsidR="00002BC2" w:rsidRPr="00AC13F9" w:rsidRDefault="00330356"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The report be </w:t>
            </w:r>
            <w:r w:rsidRPr="00330356">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218C50D1" w14:textId="77777777" w:rsidR="00002BC2" w:rsidRPr="007D4B38" w:rsidRDefault="00002BC2" w:rsidP="00E515F5">
            <w:pPr>
              <w:spacing w:before="120" w:after="120"/>
              <w:rPr>
                <w:rFonts w:ascii="Arial" w:eastAsia="Arial" w:hAnsi="Arial" w:cs="Arial"/>
                <w:b/>
              </w:rPr>
            </w:pPr>
          </w:p>
        </w:tc>
      </w:tr>
      <w:tr w:rsidR="00002BC2" w14:paraId="3CEBA22E" w14:textId="77777777" w:rsidTr="00F5194C">
        <w:trPr>
          <w:trHeight w:val="374"/>
        </w:trPr>
        <w:tc>
          <w:tcPr>
            <w:tcW w:w="1413" w:type="dxa"/>
            <w:shd w:val="clear" w:color="auto" w:fill="auto"/>
            <w:tcMar>
              <w:top w:w="80" w:type="dxa"/>
              <w:left w:w="80" w:type="dxa"/>
              <w:bottom w:w="80" w:type="dxa"/>
              <w:right w:w="80" w:type="dxa"/>
            </w:tcMar>
          </w:tcPr>
          <w:p w14:paraId="422AACC2" w14:textId="792542AC" w:rsidR="00002BC2" w:rsidRDefault="00002BC2" w:rsidP="00E515F5">
            <w:pPr>
              <w:spacing w:before="120" w:after="120"/>
              <w:rPr>
                <w:rFonts w:ascii="Arial" w:eastAsia="Arial" w:hAnsi="Arial" w:cs="Arial"/>
                <w:b/>
              </w:rPr>
            </w:pPr>
            <w:r>
              <w:rPr>
                <w:rFonts w:ascii="Arial" w:eastAsia="Arial" w:hAnsi="Arial" w:cs="Arial"/>
                <w:b/>
              </w:rPr>
              <w:lastRenderedPageBreak/>
              <w:t>151/23</w:t>
            </w:r>
          </w:p>
        </w:tc>
        <w:tc>
          <w:tcPr>
            <w:tcW w:w="8363" w:type="dxa"/>
            <w:shd w:val="clear" w:color="auto" w:fill="auto"/>
            <w:tcMar>
              <w:top w:w="80" w:type="dxa"/>
              <w:left w:w="80" w:type="dxa"/>
              <w:bottom w:w="80" w:type="dxa"/>
              <w:right w:w="80" w:type="dxa"/>
            </w:tcMar>
          </w:tcPr>
          <w:p w14:paraId="7A3258CD" w14:textId="62694051" w:rsidR="00002BC2" w:rsidRPr="00002BC2" w:rsidRDefault="00002BC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02BC2">
              <w:rPr>
                <w:rFonts w:ascii="Arial" w:eastAsia="Arial" w:hAnsi="Arial" w:cs="Arial"/>
                <w:b/>
              </w:rPr>
              <w:t xml:space="preserve">STANDING ORDERS </w:t>
            </w:r>
          </w:p>
        </w:tc>
        <w:tc>
          <w:tcPr>
            <w:tcW w:w="929" w:type="dxa"/>
            <w:shd w:val="clear" w:color="auto" w:fill="auto"/>
            <w:tcMar>
              <w:top w:w="80" w:type="dxa"/>
              <w:left w:w="80" w:type="dxa"/>
              <w:bottom w:w="80" w:type="dxa"/>
              <w:right w:w="80" w:type="dxa"/>
            </w:tcMar>
          </w:tcPr>
          <w:p w14:paraId="7885B7DD" w14:textId="77777777" w:rsidR="00002BC2" w:rsidRPr="007D4B38" w:rsidRDefault="00002BC2" w:rsidP="00E515F5">
            <w:pPr>
              <w:spacing w:before="120" w:after="120"/>
              <w:rPr>
                <w:rFonts w:ascii="Arial" w:eastAsia="Arial" w:hAnsi="Arial" w:cs="Arial"/>
                <w:b/>
              </w:rPr>
            </w:pPr>
          </w:p>
        </w:tc>
      </w:tr>
      <w:tr w:rsidR="00002BC2" w14:paraId="24CD4F63" w14:textId="77777777" w:rsidTr="00F5194C">
        <w:trPr>
          <w:trHeight w:val="374"/>
        </w:trPr>
        <w:tc>
          <w:tcPr>
            <w:tcW w:w="1413" w:type="dxa"/>
            <w:shd w:val="clear" w:color="auto" w:fill="auto"/>
            <w:tcMar>
              <w:top w:w="80" w:type="dxa"/>
              <w:left w:w="80" w:type="dxa"/>
              <w:bottom w:w="80" w:type="dxa"/>
              <w:right w:w="80" w:type="dxa"/>
            </w:tcMar>
          </w:tcPr>
          <w:p w14:paraId="23C139B8" w14:textId="5C4BD3F2" w:rsidR="00002BC2" w:rsidRDefault="00002BC2"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46D01CD0" w14:textId="1B17739F" w:rsidR="00002BC2" w:rsidRPr="00AC13F9" w:rsidRDefault="00330356"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The report be </w:t>
            </w:r>
            <w:r w:rsidRPr="00330356">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38EE30A7" w14:textId="77777777" w:rsidR="00002BC2" w:rsidRPr="007D4B38" w:rsidRDefault="00002BC2" w:rsidP="00E515F5">
            <w:pPr>
              <w:spacing w:before="120" w:after="120"/>
              <w:rPr>
                <w:rFonts w:ascii="Arial" w:eastAsia="Arial" w:hAnsi="Arial" w:cs="Arial"/>
                <w:b/>
              </w:rPr>
            </w:pPr>
          </w:p>
        </w:tc>
      </w:tr>
      <w:tr w:rsidR="00E515F5"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2B91492D" w:rsidR="00E515F5" w:rsidRDefault="00002BC2"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152</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4617FBD0"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ITEMS TO REFER TO OTHER COMMITTEES</w:t>
            </w:r>
          </w:p>
        </w:tc>
        <w:tc>
          <w:tcPr>
            <w:tcW w:w="929" w:type="dxa"/>
            <w:shd w:val="clear" w:color="auto" w:fill="auto"/>
            <w:tcMar>
              <w:top w:w="80" w:type="dxa"/>
              <w:left w:w="80" w:type="dxa"/>
              <w:bottom w:w="80" w:type="dxa"/>
              <w:right w:w="80" w:type="dxa"/>
            </w:tcMar>
          </w:tcPr>
          <w:p w14:paraId="21243FB8" w14:textId="77777777" w:rsidR="00E515F5" w:rsidRDefault="00E515F5" w:rsidP="00E515F5">
            <w:pPr>
              <w:spacing w:before="120" w:after="120"/>
              <w:jc w:val="both"/>
              <w:rPr>
                <w:rFonts w:ascii="Arial" w:eastAsia="Arial" w:hAnsi="Arial" w:cs="Arial"/>
              </w:rPr>
            </w:pPr>
          </w:p>
        </w:tc>
      </w:tr>
      <w:tr w:rsidR="00E515F5"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520A6FEE" w14:textId="0B4E7FFA" w:rsidR="004F68B9" w:rsidRDefault="00393F80" w:rsidP="00393F80">
            <w:pPr>
              <w:pStyle w:val="ListParagraph"/>
              <w:numPr>
                <w:ilvl w:val="0"/>
                <w:numId w:val="50"/>
              </w:numPr>
              <w:rPr>
                <w:rFonts w:eastAsia="Arial"/>
              </w:rPr>
            </w:pPr>
            <w:r>
              <w:rPr>
                <w:rFonts w:eastAsia="Arial"/>
              </w:rPr>
              <w:t>Stroke</w:t>
            </w:r>
            <w:r w:rsidR="00581189">
              <w:rPr>
                <w:rFonts w:eastAsia="Arial"/>
              </w:rPr>
              <w:t xml:space="preserve"> Action Plan;</w:t>
            </w:r>
            <w:r>
              <w:rPr>
                <w:rFonts w:eastAsia="Arial"/>
              </w:rPr>
              <w:t xml:space="preserve"> reasonable assurance report be referred to</w:t>
            </w:r>
            <w:r w:rsidR="00B51385">
              <w:rPr>
                <w:rFonts w:eastAsia="Arial"/>
              </w:rPr>
              <w:t xml:space="preserve"> the</w:t>
            </w:r>
            <w:r>
              <w:rPr>
                <w:rFonts w:eastAsia="Arial"/>
              </w:rPr>
              <w:t xml:space="preserve"> Performance and Finance Committee for noting. </w:t>
            </w:r>
          </w:p>
          <w:p w14:paraId="1BAF933C" w14:textId="4BFB228F" w:rsidR="00330356" w:rsidRPr="00393F80" w:rsidRDefault="00581189" w:rsidP="00393F80">
            <w:pPr>
              <w:pStyle w:val="ListParagraph"/>
              <w:numPr>
                <w:ilvl w:val="0"/>
                <w:numId w:val="50"/>
              </w:numPr>
              <w:rPr>
                <w:rFonts w:eastAsia="Arial"/>
              </w:rPr>
            </w:pPr>
            <w:r>
              <w:rPr>
                <w:rFonts w:eastAsia="Arial"/>
              </w:rPr>
              <w:t>Estates Condition;</w:t>
            </w:r>
            <w:r w:rsidR="00330356">
              <w:rPr>
                <w:rFonts w:eastAsia="Arial"/>
              </w:rPr>
              <w:t xml:space="preserve"> </w:t>
            </w:r>
            <w:r w:rsidR="00912F5B">
              <w:rPr>
                <w:rFonts w:eastAsia="Arial"/>
              </w:rPr>
              <w:t xml:space="preserve">limited assurance report be referred to </w:t>
            </w:r>
            <w:r w:rsidR="00B51385">
              <w:rPr>
                <w:rFonts w:eastAsia="Arial"/>
              </w:rPr>
              <w:t xml:space="preserve">the Performance and Finance Committee for scrutiny and overview of the delivery. </w:t>
            </w:r>
          </w:p>
        </w:tc>
        <w:tc>
          <w:tcPr>
            <w:tcW w:w="929" w:type="dxa"/>
            <w:shd w:val="clear" w:color="auto" w:fill="auto"/>
            <w:tcMar>
              <w:top w:w="80" w:type="dxa"/>
              <w:left w:w="80" w:type="dxa"/>
              <w:bottom w:w="80" w:type="dxa"/>
              <w:right w:w="80" w:type="dxa"/>
            </w:tcMar>
          </w:tcPr>
          <w:p w14:paraId="39B02DA1" w14:textId="77777777" w:rsidR="00E515F5" w:rsidRDefault="00E515F5" w:rsidP="00E515F5">
            <w:pPr>
              <w:spacing w:before="120" w:after="120"/>
              <w:jc w:val="both"/>
              <w:rPr>
                <w:rFonts w:ascii="Arial" w:eastAsia="Arial" w:hAnsi="Arial" w:cs="Arial"/>
              </w:rPr>
            </w:pPr>
          </w:p>
        </w:tc>
      </w:tr>
      <w:tr w:rsidR="00E515F5"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1D0C0A4B" w:rsidR="00E515F5" w:rsidRDefault="00002BC2"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153</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7F3BAEC1"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MEETING EFFECTIVENESS</w:t>
            </w:r>
          </w:p>
        </w:tc>
        <w:tc>
          <w:tcPr>
            <w:tcW w:w="929" w:type="dxa"/>
            <w:shd w:val="clear" w:color="auto" w:fill="auto"/>
            <w:tcMar>
              <w:top w:w="80" w:type="dxa"/>
              <w:left w:w="80" w:type="dxa"/>
              <w:bottom w:w="80" w:type="dxa"/>
              <w:right w:w="80" w:type="dxa"/>
            </w:tcMar>
          </w:tcPr>
          <w:p w14:paraId="2FAC0E03" w14:textId="77777777" w:rsidR="00E515F5" w:rsidRDefault="00E515F5" w:rsidP="00E515F5">
            <w:pPr>
              <w:spacing w:before="120" w:after="120"/>
              <w:jc w:val="both"/>
              <w:rPr>
                <w:rFonts w:ascii="Arial" w:eastAsia="Arial" w:hAnsi="Arial" w:cs="Arial"/>
              </w:rPr>
            </w:pPr>
          </w:p>
        </w:tc>
      </w:tr>
      <w:tr w:rsidR="00E515F5"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25B5F2FF" w14:textId="769A2AF6" w:rsidR="000A5475" w:rsidRPr="00CE310E" w:rsidRDefault="000A5475" w:rsidP="00B620BD">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sidRPr="00CE310E">
              <w:rPr>
                <w:rFonts w:ascii="Arial" w:eastAsia="Arial" w:hAnsi="Arial" w:cs="Arial"/>
                <w:color w:val="000000"/>
              </w:rPr>
              <w:t>Members were in agreement that it went very well con</w:t>
            </w:r>
            <w:r w:rsidR="00CE310E" w:rsidRPr="00CE310E">
              <w:rPr>
                <w:rFonts w:ascii="Arial" w:eastAsia="Arial" w:hAnsi="Arial" w:cs="Arial"/>
                <w:color w:val="000000"/>
              </w:rPr>
              <w:t>sidering the vast amount of paper</w:t>
            </w:r>
            <w:r w:rsidRPr="00CE310E">
              <w:rPr>
                <w:rFonts w:ascii="Arial" w:eastAsia="Arial" w:hAnsi="Arial" w:cs="Arial"/>
                <w:color w:val="000000"/>
              </w:rPr>
              <w:t xml:space="preserve">s. </w:t>
            </w:r>
          </w:p>
          <w:p w14:paraId="7D43F4AF" w14:textId="6F411AEA" w:rsidR="00CE310E" w:rsidRPr="00CE310E" w:rsidRDefault="000A5475" w:rsidP="00EB762A">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CE310E">
              <w:rPr>
                <w:rFonts w:eastAsia="Arial" w:hAnsi="Arial" w:cs="Arial"/>
              </w:rPr>
              <w:t xml:space="preserve">Pat Price felt it was prudent to reflect on the agenda planning session, as the sheer volume of papers was a lot. </w:t>
            </w:r>
          </w:p>
          <w:p w14:paraId="03BE735C" w14:textId="618B7D7D" w:rsidR="00CE310E" w:rsidRPr="00CE310E" w:rsidRDefault="00CE310E" w:rsidP="00CE310E">
            <w:pPr>
              <w:pStyle w:val="ListParagraph"/>
              <w:numPr>
                <w:ilvl w:val="0"/>
                <w:numId w:val="50"/>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CE310E">
              <w:rPr>
                <w:rFonts w:eastAsia="Arial" w:hAnsi="Arial" w:cs="Arial"/>
              </w:rPr>
              <w:t>Anne-Louise Fergusson noted that the substantive items cover</w:t>
            </w:r>
            <w:r w:rsidR="00981582">
              <w:rPr>
                <w:rFonts w:eastAsia="Arial" w:hAnsi="Arial" w:cs="Arial"/>
              </w:rPr>
              <w:t>ed</w:t>
            </w:r>
            <w:r w:rsidRPr="00CE310E">
              <w:rPr>
                <w:rFonts w:eastAsia="Arial" w:hAnsi="Arial" w:cs="Arial"/>
              </w:rPr>
              <w:t xml:space="preserve"> a lot of information, and with the stream of audit papers it was difficult to absorb, which was clear due to the lack of questions.</w:t>
            </w:r>
          </w:p>
          <w:p w14:paraId="262E31AA" w14:textId="33D0148E" w:rsidR="00CE310E" w:rsidRDefault="00CE310E" w:rsidP="00CE310E">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CE310E">
              <w:rPr>
                <w:rFonts w:ascii="Arial" w:eastAsia="Arial" w:hAnsi="Arial" w:cs="Arial"/>
              </w:rPr>
              <w:t xml:space="preserve">Hazel Lloyd suggested to look at a different way of handling the internal audit reports, for example a briefing </w:t>
            </w:r>
            <w:r>
              <w:rPr>
                <w:rFonts w:ascii="Arial" w:eastAsia="Arial" w:hAnsi="Arial" w:cs="Arial"/>
              </w:rPr>
              <w:t xml:space="preserve">for independent members by Osian Lloyd. </w:t>
            </w:r>
          </w:p>
          <w:p w14:paraId="50B16413" w14:textId="77777777" w:rsidR="00CE310E" w:rsidRPr="00CE310E" w:rsidRDefault="00CE310E" w:rsidP="00CE310E">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009ED2E0" w14:textId="77777777" w:rsidR="00CD207B" w:rsidRDefault="00CE310E"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CE310E">
              <w:rPr>
                <w:rFonts w:ascii="Arial" w:eastAsia="Arial" w:hAnsi="Arial" w:cs="Arial"/>
              </w:rPr>
              <w:t>There was a clear consensus that there were</w:t>
            </w:r>
            <w:r>
              <w:rPr>
                <w:rFonts w:ascii="Arial" w:eastAsia="Arial" w:hAnsi="Arial" w:cs="Arial"/>
              </w:rPr>
              <w:t xml:space="preserve"> too many papers on the agenda however, members were in agreement that the level of challenge was adequate. </w:t>
            </w:r>
          </w:p>
          <w:p w14:paraId="481D8E4E" w14:textId="77777777" w:rsidR="00CD207B" w:rsidRDefault="00CD207B"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56534862" w14:textId="76D00011" w:rsidR="00CD207B" w:rsidRPr="00CE310E" w:rsidRDefault="00CD207B"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Pr>
                <w:rFonts w:ascii="Arial" w:eastAsia="Arial" w:hAnsi="Arial" w:cs="Arial"/>
              </w:rPr>
              <w:t xml:space="preserve">There were a number of connection issues throughout the committee. </w:t>
            </w:r>
          </w:p>
        </w:tc>
        <w:tc>
          <w:tcPr>
            <w:tcW w:w="929" w:type="dxa"/>
            <w:shd w:val="clear" w:color="auto" w:fill="auto"/>
            <w:tcMar>
              <w:top w:w="80" w:type="dxa"/>
              <w:left w:w="80" w:type="dxa"/>
              <w:bottom w:w="80" w:type="dxa"/>
              <w:right w:w="80" w:type="dxa"/>
            </w:tcMar>
          </w:tcPr>
          <w:p w14:paraId="540CAC92" w14:textId="77777777" w:rsidR="00E515F5" w:rsidRDefault="00E515F5" w:rsidP="00E515F5">
            <w:pPr>
              <w:spacing w:before="120" w:after="120"/>
              <w:jc w:val="both"/>
              <w:rPr>
                <w:rFonts w:ascii="Arial" w:eastAsia="Arial" w:hAnsi="Arial" w:cs="Arial"/>
              </w:rPr>
            </w:pPr>
          </w:p>
        </w:tc>
      </w:tr>
      <w:tr w:rsidR="00E515F5"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41C83D17" w:rsidR="00E515F5" w:rsidRDefault="00002BC2"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154</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1ACF9DA1"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Pr>
                <w:rFonts w:ascii="Arial" w:eastAsia="Arial" w:hAnsi="Arial" w:cs="Arial"/>
                <w:b/>
                <w:color w:val="000000"/>
              </w:rPr>
              <w:t>ANY OTHER BUSINESS</w:t>
            </w:r>
          </w:p>
        </w:tc>
        <w:tc>
          <w:tcPr>
            <w:tcW w:w="929" w:type="dxa"/>
            <w:shd w:val="clear" w:color="auto" w:fill="auto"/>
            <w:tcMar>
              <w:top w:w="80" w:type="dxa"/>
              <w:left w:w="80" w:type="dxa"/>
              <w:bottom w:w="80" w:type="dxa"/>
              <w:right w:w="80" w:type="dxa"/>
            </w:tcMar>
          </w:tcPr>
          <w:p w14:paraId="29DEF3F8" w14:textId="77777777" w:rsidR="00E515F5" w:rsidRDefault="00E515F5" w:rsidP="00E515F5">
            <w:pPr>
              <w:spacing w:before="120" w:after="120"/>
              <w:jc w:val="both"/>
              <w:rPr>
                <w:rFonts w:ascii="Arial" w:eastAsia="Arial" w:hAnsi="Arial" w:cs="Arial"/>
              </w:rPr>
            </w:pPr>
          </w:p>
        </w:tc>
      </w:tr>
      <w:tr w:rsidR="00E515F5"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Default="00E515F5" w:rsidP="00E515F5">
            <w:pPr>
              <w:pBdr>
                <w:top w:val="nil"/>
                <w:left w:val="nil"/>
                <w:bottom w:val="nil"/>
                <w:right w:val="nil"/>
                <w:between w:val="nil"/>
              </w:pBdr>
              <w:spacing w:before="120" w:after="120"/>
              <w:rPr>
                <w:rFonts w:ascii="Arial" w:eastAsia="Arial" w:hAnsi="Arial" w:cs="Arial"/>
                <w:color w:val="000000"/>
              </w:rPr>
            </w:pPr>
          </w:p>
        </w:tc>
        <w:tc>
          <w:tcPr>
            <w:tcW w:w="8363" w:type="dxa"/>
            <w:shd w:val="clear" w:color="auto" w:fill="auto"/>
            <w:tcMar>
              <w:top w:w="80" w:type="dxa"/>
              <w:left w:w="80" w:type="dxa"/>
              <w:bottom w:w="80" w:type="dxa"/>
              <w:right w:w="80" w:type="dxa"/>
            </w:tcMar>
          </w:tcPr>
          <w:p w14:paraId="6C41B2AC" w14:textId="450A1AED" w:rsidR="00E515F5" w:rsidRDefault="00E515F5"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was no further business and the meeting was closed. </w:t>
            </w:r>
          </w:p>
        </w:tc>
        <w:tc>
          <w:tcPr>
            <w:tcW w:w="929" w:type="dxa"/>
            <w:shd w:val="clear" w:color="auto" w:fill="auto"/>
            <w:tcMar>
              <w:top w:w="80" w:type="dxa"/>
              <w:left w:w="80" w:type="dxa"/>
              <w:bottom w:w="80" w:type="dxa"/>
              <w:right w:w="80" w:type="dxa"/>
            </w:tcMar>
          </w:tcPr>
          <w:p w14:paraId="2F705BA2" w14:textId="77777777" w:rsidR="00E515F5" w:rsidRDefault="00E515F5" w:rsidP="00E515F5">
            <w:pPr>
              <w:spacing w:before="120" w:after="120"/>
              <w:jc w:val="both"/>
              <w:rPr>
                <w:rFonts w:ascii="Arial" w:eastAsia="Arial" w:hAnsi="Arial" w:cs="Arial"/>
              </w:rPr>
            </w:pPr>
          </w:p>
        </w:tc>
      </w:tr>
      <w:tr w:rsidR="00E515F5"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7E182465" w:rsidR="00E515F5" w:rsidRDefault="00002BC2" w:rsidP="00E515F5">
            <w:pPr>
              <w:spacing w:before="120" w:after="120"/>
              <w:rPr>
                <w:rFonts w:ascii="Arial" w:eastAsia="Arial" w:hAnsi="Arial" w:cs="Arial"/>
                <w:b/>
              </w:rPr>
            </w:pPr>
            <w:r>
              <w:rPr>
                <w:rFonts w:ascii="Arial" w:eastAsia="Arial" w:hAnsi="Arial" w:cs="Arial"/>
                <w:b/>
              </w:rPr>
              <w:t>154</w:t>
            </w:r>
            <w:r w:rsidR="00E515F5">
              <w:rPr>
                <w:rFonts w:ascii="Arial" w:eastAsia="Arial" w:hAnsi="Arial" w:cs="Arial"/>
                <w:b/>
              </w:rPr>
              <w:t>/23</w:t>
            </w:r>
          </w:p>
        </w:tc>
        <w:tc>
          <w:tcPr>
            <w:tcW w:w="8363" w:type="dxa"/>
            <w:shd w:val="clear" w:color="auto" w:fill="auto"/>
            <w:tcMar>
              <w:top w:w="80" w:type="dxa"/>
              <w:left w:w="85" w:type="dxa"/>
              <w:bottom w:w="80" w:type="dxa"/>
              <w:right w:w="80" w:type="dxa"/>
            </w:tcMar>
          </w:tcPr>
          <w:p w14:paraId="7A41B9D7" w14:textId="77777777" w:rsidR="00E515F5" w:rsidRDefault="00E515F5" w:rsidP="00E515F5">
            <w:pPr>
              <w:spacing w:before="120" w:after="120"/>
              <w:rPr>
                <w:rFonts w:ascii="Arial" w:eastAsia="Arial" w:hAnsi="Arial" w:cs="Arial"/>
              </w:rPr>
            </w:pPr>
            <w:r>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Default="00E515F5" w:rsidP="00E515F5">
            <w:pPr>
              <w:spacing w:before="120" w:after="120"/>
              <w:jc w:val="both"/>
              <w:rPr>
                <w:rFonts w:ascii="Arial" w:eastAsia="Arial" w:hAnsi="Arial" w:cs="Arial"/>
              </w:rPr>
            </w:pPr>
          </w:p>
        </w:tc>
      </w:tr>
      <w:tr w:rsidR="00E515F5"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04A7C456" w:rsidR="00E515F5" w:rsidRDefault="00E515F5" w:rsidP="00C7378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date of the next meeting was confirmed as </w:t>
            </w:r>
            <w:r w:rsidR="00002BC2">
              <w:rPr>
                <w:rFonts w:ascii="Arial" w:eastAsia="Arial" w:hAnsi="Arial" w:cs="Arial"/>
                <w:color w:val="000000"/>
              </w:rPr>
              <w:t>Thursday, 18</w:t>
            </w:r>
            <w:r w:rsidR="00002BC2" w:rsidRPr="00002BC2">
              <w:rPr>
                <w:rFonts w:ascii="Arial" w:eastAsia="Arial" w:hAnsi="Arial" w:cs="Arial"/>
                <w:color w:val="000000"/>
                <w:vertAlign w:val="superscript"/>
              </w:rPr>
              <w:t>th</w:t>
            </w:r>
            <w:r w:rsidR="00002BC2">
              <w:rPr>
                <w:rFonts w:ascii="Arial" w:eastAsia="Arial" w:hAnsi="Arial" w:cs="Arial"/>
                <w:color w:val="000000"/>
              </w:rPr>
              <w:t xml:space="preserve"> January 2023. </w:t>
            </w:r>
          </w:p>
        </w:tc>
        <w:tc>
          <w:tcPr>
            <w:tcW w:w="929" w:type="dxa"/>
            <w:shd w:val="clear" w:color="auto" w:fill="auto"/>
            <w:tcMar>
              <w:top w:w="80" w:type="dxa"/>
              <w:left w:w="80" w:type="dxa"/>
              <w:bottom w:w="80" w:type="dxa"/>
              <w:right w:w="80" w:type="dxa"/>
            </w:tcMar>
          </w:tcPr>
          <w:p w14:paraId="782D3FD7" w14:textId="77777777" w:rsidR="00E515F5"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8"/>
      <w:footerReference w:type="default" r:id="rId9"/>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433EB7" w14:textId="77777777" w:rsidR="0015013C" w:rsidRDefault="0015013C">
      <w:r>
        <w:separator/>
      </w:r>
    </w:p>
  </w:endnote>
  <w:endnote w:type="continuationSeparator" w:id="0">
    <w:p w14:paraId="4F9B3ED1" w14:textId="77777777" w:rsidR="0015013C" w:rsidRDefault="001501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charset w:val="00"/>
    <w:family w:val="auto"/>
    <w:pitch w:val="default"/>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68E42" w14:textId="63E961A0" w:rsidR="008F524E" w:rsidRDefault="008F524E">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153AD0">
      <w:rPr>
        <w:rFonts w:ascii="Arial" w:eastAsia="Arial" w:hAnsi="Arial" w:cs="Arial"/>
        <w:noProof/>
        <w:color w:val="000000"/>
        <w:sz w:val="20"/>
        <w:szCs w:val="20"/>
      </w:rPr>
      <w:t>6</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77777777" w:rsidR="008F524E" w:rsidRDefault="008F524E">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860F04" w14:textId="77777777" w:rsidR="0015013C" w:rsidRDefault="0015013C">
      <w:r>
        <w:separator/>
      </w:r>
    </w:p>
  </w:footnote>
  <w:footnote w:type="continuationSeparator" w:id="0">
    <w:p w14:paraId="300EFA36" w14:textId="77777777" w:rsidR="0015013C" w:rsidRDefault="001501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5C7B4" w14:textId="77777777" w:rsidR="008F524E" w:rsidRDefault="008F524E">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inline distT="0" distB="0" distL="0" distR="0" wp14:anchorId="2068A04F" wp14:editId="68DAB3B0">
          <wp:extent cx="1766578" cy="449531"/>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07121"/>
    <w:multiLevelType w:val="hybridMultilevel"/>
    <w:tmpl w:val="D24AE8FC"/>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C21C4"/>
    <w:multiLevelType w:val="hybridMultilevel"/>
    <w:tmpl w:val="31D089FE"/>
    <w:lvl w:ilvl="0" w:tplc="5D0C07F8">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C91918"/>
    <w:multiLevelType w:val="hybridMultilevel"/>
    <w:tmpl w:val="B648691A"/>
    <w:lvl w:ilvl="0" w:tplc="9A72B7F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733CA5"/>
    <w:multiLevelType w:val="hybridMultilevel"/>
    <w:tmpl w:val="24C4CB18"/>
    <w:lvl w:ilvl="0" w:tplc="2870C076">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6D21A8"/>
    <w:multiLevelType w:val="hybridMultilevel"/>
    <w:tmpl w:val="BB588F30"/>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137748"/>
    <w:multiLevelType w:val="multilevel"/>
    <w:tmpl w:val="98A2E4F2"/>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2F080075"/>
    <w:multiLevelType w:val="hybridMultilevel"/>
    <w:tmpl w:val="6B0AF86C"/>
    <w:lvl w:ilvl="0" w:tplc="1F3A7412">
      <w:start w:val="15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577210"/>
    <w:multiLevelType w:val="hybridMultilevel"/>
    <w:tmpl w:val="175EEA20"/>
    <w:lvl w:ilvl="0" w:tplc="DFF6780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8D18BA"/>
    <w:multiLevelType w:val="hybridMultilevel"/>
    <w:tmpl w:val="76F0792A"/>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C57F0A"/>
    <w:multiLevelType w:val="multilevel"/>
    <w:tmpl w:val="EA6CC1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3" w15:restartNumberingAfterBreak="0">
    <w:nsid w:val="5CDE7169"/>
    <w:multiLevelType w:val="hybridMultilevel"/>
    <w:tmpl w:val="E5F47FCE"/>
    <w:lvl w:ilvl="0" w:tplc="DFF6780E">
      <w:numFmt w:val="bullet"/>
      <w:lvlText w:val="-"/>
      <w:lvlJc w:val="left"/>
      <w:pPr>
        <w:ind w:left="780" w:hanging="360"/>
      </w:pPr>
      <w:rPr>
        <w:rFonts w:ascii="Arial" w:eastAsia="Arial" w:hAnsi="Arial" w:cs="Aria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15:restartNumberingAfterBreak="0">
    <w:nsid w:val="66C71AB4"/>
    <w:multiLevelType w:val="hybridMultilevel"/>
    <w:tmpl w:val="B2EA2D16"/>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0401B7E"/>
    <w:multiLevelType w:val="hybridMultilevel"/>
    <w:tmpl w:val="153AA89E"/>
    <w:lvl w:ilvl="0" w:tplc="9A72B7FE">
      <w:numFmt w:val="bullet"/>
      <w:lvlText w:val="-"/>
      <w:lvlJc w:val="left"/>
      <w:pPr>
        <w:ind w:left="420" w:hanging="360"/>
      </w:pPr>
      <w:rPr>
        <w:rFonts w:ascii="Arial" w:eastAsia="Arial"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7"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0C282F"/>
    <w:multiLevelType w:val="hybridMultilevel"/>
    <w:tmpl w:val="B8BED014"/>
    <w:lvl w:ilvl="0" w:tplc="361E881A">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60115918">
    <w:abstractNumId w:val="5"/>
  </w:num>
  <w:num w:numId="2" w16cid:durableId="1444152833">
    <w:abstractNumId w:val="12"/>
  </w:num>
  <w:num w:numId="3" w16cid:durableId="1196577012">
    <w:abstractNumId w:val="10"/>
  </w:num>
  <w:num w:numId="4" w16cid:durableId="50851893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1284766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1848090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29487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003276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96688307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1741847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711052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4255405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3800460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5217087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6671266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305913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328348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5953549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057003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181950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351240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186527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2998757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4786218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6950737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96287516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941652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7964968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7791209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68744057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968084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4761508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51029325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98142256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20110644">
    <w:abstractNumId w:val="11"/>
  </w:num>
  <w:num w:numId="36" w16cid:durableId="1295478254">
    <w:abstractNumId w:val="17"/>
  </w:num>
  <w:num w:numId="37" w16cid:durableId="283538418">
    <w:abstractNumId w:val="16"/>
  </w:num>
  <w:num w:numId="38" w16cid:durableId="576016843">
    <w:abstractNumId w:val="8"/>
  </w:num>
  <w:num w:numId="39" w16cid:durableId="1935744889">
    <w:abstractNumId w:val="14"/>
  </w:num>
  <w:num w:numId="40" w16cid:durableId="1392340570">
    <w:abstractNumId w:val="18"/>
  </w:num>
  <w:num w:numId="41" w16cid:durableId="283344714">
    <w:abstractNumId w:val="4"/>
  </w:num>
  <w:num w:numId="42" w16cid:durableId="740714279">
    <w:abstractNumId w:val="9"/>
  </w:num>
  <w:num w:numId="43" w16cid:durableId="790050923">
    <w:abstractNumId w:val="6"/>
  </w:num>
  <w:num w:numId="44" w16cid:durableId="1302151552">
    <w:abstractNumId w:val="13"/>
  </w:num>
  <w:num w:numId="45" w16cid:durableId="540635856">
    <w:abstractNumId w:val="15"/>
  </w:num>
  <w:num w:numId="46" w16cid:durableId="209927303">
    <w:abstractNumId w:val="3"/>
  </w:num>
  <w:num w:numId="47" w16cid:durableId="412092024">
    <w:abstractNumId w:val="2"/>
  </w:num>
  <w:num w:numId="48" w16cid:durableId="94135199">
    <w:abstractNumId w:val="7"/>
  </w:num>
  <w:num w:numId="49" w16cid:durableId="1793359690">
    <w:abstractNumId w:val="1"/>
  </w:num>
  <w:num w:numId="50" w16cid:durableId="14084524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2BC2"/>
    <w:rsid w:val="00004196"/>
    <w:rsid w:val="00006CF4"/>
    <w:rsid w:val="000070D8"/>
    <w:rsid w:val="00007969"/>
    <w:rsid w:val="00011E83"/>
    <w:rsid w:val="00013F99"/>
    <w:rsid w:val="000147C9"/>
    <w:rsid w:val="000200F8"/>
    <w:rsid w:val="00021F8E"/>
    <w:rsid w:val="000432DC"/>
    <w:rsid w:val="0004336D"/>
    <w:rsid w:val="00047CBC"/>
    <w:rsid w:val="000506A0"/>
    <w:rsid w:val="00070305"/>
    <w:rsid w:val="00074219"/>
    <w:rsid w:val="00074C0B"/>
    <w:rsid w:val="00085D23"/>
    <w:rsid w:val="00095C73"/>
    <w:rsid w:val="000966F8"/>
    <w:rsid w:val="000A5475"/>
    <w:rsid w:val="000A6DDD"/>
    <w:rsid w:val="000A7C8E"/>
    <w:rsid w:val="000B256A"/>
    <w:rsid w:val="000C048C"/>
    <w:rsid w:val="000C1C9B"/>
    <w:rsid w:val="000C5621"/>
    <w:rsid w:val="000C70A5"/>
    <w:rsid w:val="000C77F5"/>
    <w:rsid w:val="000C79CD"/>
    <w:rsid w:val="000D340B"/>
    <w:rsid w:val="000D3673"/>
    <w:rsid w:val="000D60A6"/>
    <w:rsid w:val="000E1B2D"/>
    <w:rsid w:val="000E2EDC"/>
    <w:rsid w:val="000E5002"/>
    <w:rsid w:val="000F034E"/>
    <w:rsid w:val="000F11E8"/>
    <w:rsid w:val="000F5CB7"/>
    <w:rsid w:val="00104A04"/>
    <w:rsid w:val="00114263"/>
    <w:rsid w:val="00115961"/>
    <w:rsid w:val="001249C8"/>
    <w:rsid w:val="00127AF8"/>
    <w:rsid w:val="00130CCE"/>
    <w:rsid w:val="00132A51"/>
    <w:rsid w:val="0013634B"/>
    <w:rsid w:val="00136F69"/>
    <w:rsid w:val="0015013C"/>
    <w:rsid w:val="00153AD0"/>
    <w:rsid w:val="0015423D"/>
    <w:rsid w:val="00154A7E"/>
    <w:rsid w:val="0016024B"/>
    <w:rsid w:val="0016138C"/>
    <w:rsid w:val="001715E0"/>
    <w:rsid w:val="00172477"/>
    <w:rsid w:val="00174566"/>
    <w:rsid w:val="001745BC"/>
    <w:rsid w:val="001747E1"/>
    <w:rsid w:val="00181AE1"/>
    <w:rsid w:val="00185567"/>
    <w:rsid w:val="00186CDA"/>
    <w:rsid w:val="0019137A"/>
    <w:rsid w:val="001967F8"/>
    <w:rsid w:val="001A03F2"/>
    <w:rsid w:val="001A7C3F"/>
    <w:rsid w:val="001B0560"/>
    <w:rsid w:val="001B23DA"/>
    <w:rsid w:val="001B6FC8"/>
    <w:rsid w:val="001D1894"/>
    <w:rsid w:val="001D4D0B"/>
    <w:rsid w:val="001D6677"/>
    <w:rsid w:val="001D6E12"/>
    <w:rsid w:val="001E193D"/>
    <w:rsid w:val="001E3EE7"/>
    <w:rsid w:val="001E4132"/>
    <w:rsid w:val="001E72DD"/>
    <w:rsid w:val="001F1A82"/>
    <w:rsid w:val="001F357C"/>
    <w:rsid w:val="001F388A"/>
    <w:rsid w:val="001F6D66"/>
    <w:rsid w:val="00205C24"/>
    <w:rsid w:val="002251CC"/>
    <w:rsid w:val="00226E4F"/>
    <w:rsid w:val="002339C5"/>
    <w:rsid w:val="00235F60"/>
    <w:rsid w:val="00237B60"/>
    <w:rsid w:val="002405C2"/>
    <w:rsid w:val="002410FA"/>
    <w:rsid w:val="002478F5"/>
    <w:rsid w:val="002728B6"/>
    <w:rsid w:val="00275DBA"/>
    <w:rsid w:val="0027654A"/>
    <w:rsid w:val="002858FF"/>
    <w:rsid w:val="002864F0"/>
    <w:rsid w:val="002927E9"/>
    <w:rsid w:val="00294A7E"/>
    <w:rsid w:val="00295ABE"/>
    <w:rsid w:val="002A17E1"/>
    <w:rsid w:val="002A4D6F"/>
    <w:rsid w:val="002A5694"/>
    <w:rsid w:val="002A7CA3"/>
    <w:rsid w:val="002B0DBA"/>
    <w:rsid w:val="002B3DD1"/>
    <w:rsid w:val="002B58CC"/>
    <w:rsid w:val="002C1977"/>
    <w:rsid w:val="002C41D0"/>
    <w:rsid w:val="002C51C0"/>
    <w:rsid w:val="002C6B47"/>
    <w:rsid w:val="002D2156"/>
    <w:rsid w:val="002D41D0"/>
    <w:rsid w:val="002D7461"/>
    <w:rsid w:val="002F0700"/>
    <w:rsid w:val="002F298E"/>
    <w:rsid w:val="002F2AE8"/>
    <w:rsid w:val="002F365C"/>
    <w:rsid w:val="00304273"/>
    <w:rsid w:val="00305803"/>
    <w:rsid w:val="003058BE"/>
    <w:rsid w:val="00311B25"/>
    <w:rsid w:val="0032148F"/>
    <w:rsid w:val="003217C9"/>
    <w:rsid w:val="003265E8"/>
    <w:rsid w:val="00330356"/>
    <w:rsid w:val="00333D87"/>
    <w:rsid w:val="00335DD0"/>
    <w:rsid w:val="00337D34"/>
    <w:rsid w:val="00340678"/>
    <w:rsid w:val="00340B4C"/>
    <w:rsid w:val="0034296C"/>
    <w:rsid w:val="0034621C"/>
    <w:rsid w:val="003471AC"/>
    <w:rsid w:val="0035597E"/>
    <w:rsid w:val="003600C2"/>
    <w:rsid w:val="003623B1"/>
    <w:rsid w:val="00372527"/>
    <w:rsid w:val="003749DB"/>
    <w:rsid w:val="0038522F"/>
    <w:rsid w:val="00387DD6"/>
    <w:rsid w:val="00391C28"/>
    <w:rsid w:val="00393120"/>
    <w:rsid w:val="00393F80"/>
    <w:rsid w:val="003956DB"/>
    <w:rsid w:val="00397E44"/>
    <w:rsid w:val="003A0637"/>
    <w:rsid w:val="003A28C4"/>
    <w:rsid w:val="003B18F0"/>
    <w:rsid w:val="003B1DBC"/>
    <w:rsid w:val="003C0624"/>
    <w:rsid w:val="003C7999"/>
    <w:rsid w:val="003E07DA"/>
    <w:rsid w:val="003E0B38"/>
    <w:rsid w:val="003E537C"/>
    <w:rsid w:val="003E56A7"/>
    <w:rsid w:val="003F3AEE"/>
    <w:rsid w:val="003F3B81"/>
    <w:rsid w:val="003F4194"/>
    <w:rsid w:val="003F4F0F"/>
    <w:rsid w:val="003F761E"/>
    <w:rsid w:val="004045A5"/>
    <w:rsid w:val="00406DAA"/>
    <w:rsid w:val="004142F7"/>
    <w:rsid w:val="00414E4B"/>
    <w:rsid w:val="00415902"/>
    <w:rsid w:val="00424B73"/>
    <w:rsid w:val="00437597"/>
    <w:rsid w:val="00443F78"/>
    <w:rsid w:val="00446BC9"/>
    <w:rsid w:val="00447077"/>
    <w:rsid w:val="0044764F"/>
    <w:rsid w:val="0045500E"/>
    <w:rsid w:val="00455549"/>
    <w:rsid w:val="00461422"/>
    <w:rsid w:val="00465906"/>
    <w:rsid w:val="00465AAB"/>
    <w:rsid w:val="00477A3F"/>
    <w:rsid w:val="004825E5"/>
    <w:rsid w:val="0048488B"/>
    <w:rsid w:val="004878A9"/>
    <w:rsid w:val="004912DD"/>
    <w:rsid w:val="0049168D"/>
    <w:rsid w:val="0049551B"/>
    <w:rsid w:val="004A06CE"/>
    <w:rsid w:val="004B13C8"/>
    <w:rsid w:val="004B18E4"/>
    <w:rsid w:val="004B1A19"/>
    <w:rsid w:val="004B23CD"/>
    <w:rsid w:val="004B3F13"/>
    <w:rsid w:val="004B7772"/>
    <w:rsid w:val="004E305E"/>
    <w:rsid w:val="004E329E"/>
    <w:rsid w:val="004F01B5"/>
    <w:rsid w:val="004F68B9"/>
    <w:rsid w:val="0050058C"/>
    <w:rsid w:val="00502A96"/>
    <w:rsid w:val="00515799"/>
    <w:rsid w:val="005205D6"/>
    <w:rsid w:val="0052090B"/>
    <w:rsid w:val="00523FF8"/>
    <w:rsid w:val="0053692A"/>
    <w:rsid w:val="005416FB"/>
    <w:rsid w:val="0054261D"/>
    <w:rsid w:val="00543982"/>
    <w:rsid w:val="00543ED5"/>
    <w:rsid w:val="00550ACE"/>
    <w:rsid w:val="00553CEC"/>
    <w:rsid w:val="0056314C"/>
    <w:rsid w:val="00563423"/>
    <w:rsid w:val="00564D05"/>
    <w:rsid w:val="0056547B"/>
    <w:rsid w:val="00566207"/>
    <w:rsid w:val="00566A2F"/>
    <w:rsid w:val="00570C95"/>
    <w:rsid w:val="005746D4"/>
    <w:rsid w:val="00580D8E"/>
    <w:rsid w:val="00581153"/>
    <w:rsid w:val="00581189"/>
    <w:rsid w:val="00585825"/>
    <w:rsid w:val="00592144"/>
    <w:rsid w:val="005A09E2"/>
    <w:rsid w:val="005A35CE"/>
    <w:rsid w:val="005B4220"/>
    <w:rsid w:val="005C2289"/>
    <w:rsid w:val="005C5A0B"/>
    <w:rsid w:val="005C6167"/>
    <w:rsid w:val="005C7633"/>
    <w:rsid w:val="005D1760"/>
    <w:rsid w:val="005D2818"/>
    <w:rsid w:val="005E1FE3"/>
    <w:rsid w:val="005E51B6"/>
    <w:rsid w:val="005F32B2"/>
    <w:rsid w:val="005F618E"/>
    <w:rsid w:val="00603B84"/>
    <w:rsid w:val="00616182"/>
    <w:rsid w:val="006225E3"/>
    <w:rsid w:val="00627494"/>
    <w:rsid w:val="00640552"/>
    <w:rsid w:val="00640DEC"/>
    <w:rsid w:val="0065108A"/>
    <w:rsid w:val="00653AA7"/>
    <w:rsid w:val="00654295"/>
    <w:rsid w:val="00655090"/>
    <w:rsid w:val="00676D68"/>
    <w:rsid w:val="00682580"/>
    <w:rsid w:val="006912DD"/>
    <w:rsid w:val="00693AB6"/>
    <w:rsid w:val="00694786"/>
    <w:rsid w:val="006A4178"/>
    <w:rsid w:val="006A57F9"/>
    <w:rsid w:val="006B2175"/>
    <w:rsid w:val="006B34A4"/>
    <w:rsid w:val="006C1957"/>
    <w:rsid w:val="006C2512"/>
    <w:rsid w:val="006C411F"/>
    <w:rsid w:val="006C768C"/>
    <w:rsid w:val="006D02A5"/>
    <w:rsid w:val="006D0F32"/>
    <w:rsid w:val="006E0168"/>
    <w:rsid w:val="006E02A1"/>
    <w:rsid w:val="006E0687"/>
    <w:rsid w:val="006E0BDC"/>
    <w:rsid w:val="006E2933"/>
    <w:rsid w:val="006E4BE1"/>
    <w:rsid w:val="006E5746"/>
    <w:rsid w:val="006F69E1"/>
    <w:rsid w:val="0070402B"/>
    <w:rsid w:val="00706F16"/>
    <w:rsid w:val="00711E04"/>
    <w:rsid w:val="00720609"/>
    <w:rsid w:val="00734CD0"/>
    <w:rsid w:val="007351CF"/>
    <w:rsid w:val="00737484"/>
    <w:rsid w:val="00740D1D"/>
    <w:rsid w:val="0075215F"/>
    <w:rsid w:val="00753B28"/>
    <w:rsid w:val="00755F8B"/>
    <w:rsid w:val="00757C41"/>
    <w:rsid w:val="00767BB8"/>
    <w:rsid w:val="00767DED"/>
    <w:rsid w:val="0078056B"/>
    <w:rsid w:val="00781BD6"/>
    <w:rsid w:val="00785D9B"/>
    <w:rsid w:val="00787E70"/>
    <w:rsid w:val="0079102A"/>
    <w:rsid w:val="0079530C"/>
    <w:rsid w:val="00795E22"/>
    <w:rsid w:val="007975FE"/>
    <w:rsid w:val="007A296C"/>
    <w:rsid w:val="007A2F91"/>
    <w:rsid w:val="007B0276"/>
    <w:rsid w:val="007B341E"/>
    <w:rsid w:val="007B649C"/>
    <w:rsid w:val="007C2100"/>
    <w:rsid w:val="007C7310"/>
    <w:rsid w:val="007D08B4"/>
    <w:rsid w:val="007D1464"/>
    <w:rsid w:val="007D19A2"/>
    <w:rsid w:val="007D4B38"/>
    <w:rsid w:val="007D4CEB"/>
    <w:rsid w:val="007D64DB"/>
    <w:rsid w:val="007D7318"/>
    <w:rsid w:val="007E34BD"/>
    <w:rsid w:val="007E3E7F"/>
    <w:rsid w:val="007E5461"/>
    <w:rsid w:val="007E77BA"/>
    <w:rsid w:val="007E77F8"/>
    <w:rsid w:val="007F209B"/>
    <w:rsid w:val="007F7238"/>
    <w:rsid w:val="00802C5C"/>
    <w:rsid w:val="00813BEC"/>
    <w:rsid w:val="00817906"/>
    <w:rsid w:val="00821750"/>
    <w:rsid w:val="00824BE4"/>
    <w:rsid w:val="0082626E"/>
    <w:rsid w:val="0082736E"/>
    <w:rsid w:val="0083060E"/>
    <w:rsid w:val="00833FBB"/>
    <w:rsid w:val="00852011"/>
    <w:rsid w:val="008567FD"/>
    <w:rsid w:val="00857E51"/>
    <w:rsid w:val="00862CAF"/>
    <w:rsid w:val="008664A0"/>
    <w:rsid w:val="00870C9B"/>
    <w:rsid w:val="008739CC"/>
    <w:rsid w:val="00876A8C"/>
    <w:rsid w:val="00880749"/>
    <w:rsid w:val="00880B08"/>
    <w:rsid w:val="00880F25"/>
    <w:rsid w:val="008840CE"/>
    <w:rsid w:val="00885302"/>
    <w:rsid w:val="00890EF6"/>
    <w:rsid w:val="008912B3"/>
    <w:rsid w:val="0089533C"/>
    <w:rsid w:val="008A236D"/>
    <w:rsid w:val="008A4545"/>
    <w:rsid w:val="008A6FE9"/>
    <w:rsid w:val="008B0FEE"/>
    <w:rsid w:val="008B6205"/>
    <w:rsid w:val="008B7771"/>
    <w:rsid w:val="008E65EC"/>
    <w:rsid w:val="008F524E"/>
    <w:rsid w:val="00903EE7"/>
    <w:rsid w:val="009070AD"/>
    <w:rsid w:val="009072C3"/>
    <w:rsid w:val="009079C6"/>
    <w:rsid w:val="00912F5B"/>
    <w:rsid w:val="009175C1"/>
    <w:rsid w:val="0092012E"/>
    <w:rsid w:val="00920590"/>
    <w:rsid w:val="009236DC"/>
    <w:rsid w:val="00941E37"/>
    <w:rsid w:val="00944C07"/>
    <w:rsid w:val="00947C41"/>
    <w:rsid w:val="00951D47"/>
    <w:rsid w:val="009668B7"/>
    <w:rsid w:val="00972B63"/>
    <w:rsid w:val="0097313B"/>
    <w:rsid w:val="00981582"/>
    <w:rsid w:val="009816CD"/>
    <w:rsid w:val="00981B58"/>
    <w:rsid w:val="00981B76"/>
    <w:rsid w:val="00984116"/>
    <w:rsid w:val="00993747"/>
    <w:rsid w:val="0099752C"/>
    <w:rsid w:val="009A7206"/>
    <w:rsid w:val="009B2F06"/>
    <w:rsid w:val="009B4C78"/>
    <w:rsid w:val="009C40B5"/>
    <w:rsid w:val="009D0B47"/>
    <w:rsid w:val="009D2BEB"/>
    <w:rsid w:val="009E655F"/>
    <w:rsid w:val="009F5337"/>
    <w:rsid w:val="00A0067D"/>
    <w:rsid w:val="00A0453F"/>
    <w:rsid w:val="00A06DFC"/>
    <w:rsid w:val="00A1023D"/>
    <w:rsid w:val="00A12692"/>
    <w:rsid w:val="00A23199"/>
    <w:rsid w:val="00A25649"/>
    <w:rsid w:val="00A256C9"/>
    <w:rsid w:val="00A3335E"/>
    <w:rsid w:val="00A3624E"/>
    <w:rsid w:val="00A4009B"/>
    <w:rsid w:val="00A404E6"/>
    <w:rsid w:val="00A45B36"/>
    <w:rsid w:val="00A55CB0"/>
    <w:rsid w:val="00A61612"/>
    <w:rsid w:val="00A616F0"/>
    <w:rsid w:val="00A73B3B"/>
    <w:rsid w:val="00A73EBF"/>
    <w:rsid w:val="00A7632C"/>
    <w:rsid w:val="00A81E59"/>
    <w:rsid w:val="00A9612F"/>
    <w:rsid w:val="00AA0387"/>
    <w:rsid w:val="00AA0B48"/>
    <w:rsid w:val="00AA2112"/>
    <w:rsid w:val="00AA3AFF"/>
    <w:rsid w:val="00AA7262"/>
    <w:rsid w:val="00AA7537"/>
    <w:rsid w:val="00AA7647"/>
    <w:rsid w:val="00AB1357"/>
    <w:rsid w:val="00AB7085"/>
    <w:rsid w:val="00AB747F"/>
    <w:rsid w:val="00AC13F9"/>
    <w:rsid w:val="00AC5758"/>
    <w:rsid w:val="00AE029A"/>
    <w:rsid w:val="00AE705B"/>
    <w:rsid w:val="00AF05BE"/>
    <w:rsid w:val="00AF207F"/>
    <w:rsid w:val="00AF594B"/>
    <w:rsid w:val="00B025F9"/>
    <w:rsid w:val="00B03AFC"/>
    <w:rsid w:val="00B05EAA"/>
    <w:rsid w:val="00B11FB5"/>
    <w:rsid w:val="00B20C97"/>
    <w:rsid w:val="00B32B65"/>
    <w:rsid w:val="00B41048"/>
    <w:rsid w:val="00B41DDE"/>
    <w:rsid w:val="00B41F9B"/>
    <w:rsid w:val="00B51385"/>
    <w:rsid w:val="00B51951"/>
    <w:rsid w:val="00B51DD5"/>
    <w:rsid w:val="00B57FB9"/>
    <w:rsid w:val="00B620BD"/>
    <w:rsid w:val="00B62A4F"/>
    <w:rsid w:val="00B67148"/>
    <w:rsid w:val="00B711E3"/>
    <w:rsid w:val="00B7229A"/>
    <w:rsid w:val="00B769B6"/>
    <w:rsid w:val="00B80505"/>
    <w:rsid w:val="00B82B59"/>
    <w:rsid w:val="00B87D2D"/>
    <w:rsid w:val="00B91A4D"/>
    <w:rsid w:val="00B94C95"/>
    <w:rsid w:val="00BA59D0"/>
    <w:rsid w:val="00BB6F0D"/>
    <w:rsid w:val="00BC32E6"/>
    <w:rsid w:val="00BC6402"/>
    <w:rsid w:val="00BC6C89"/>
    <w:rsid w:val="00BD0A57"/>
    <w:rsid w:val="00BD24D4"/>
    <w:rsid w:val="00BD2970"/>
    <w:rsid w:val="00BD75F4"/>
    <w:rsid w:val="00BE23D3"/>
    <w:rsid w:val="00BE3467"/>
    <w:rsid w:val="00BE3F3F"/>
    <w:rsid w:val="00BE7C8C"/>
    <w:rsid w:val="00BF41CB"/>
    <w:rsid w:val="00BF610F"/>
    <w:rsid w:val="00BF762C"/>
    <w:rsid w:val="00C0169D"/>
    <w:rsid w:val="00C01C99"/>
    <w:rsid w:val="00C02CB8"/>
    <w:rsid w:val="00C07CF5"/>
    <w:rsid w:val="00C17285"/>
    <w:rsid w:val="00C17682"/>
    <w:rsid w:val="00C27E5D"/>
    <w:rsid w:val="00C3020A"/>
    <w:rsid w:val="00C40BD9"/>
    <w:rsid w:val="00C60A66"/>
    <w:rsid w:val="00C659B7"/>
    <w:rsid w:val="00C65BC7"/>
    <w:rsid w:val="00C73699"/>
    <w:rsid w:val="00C7378A"/>
    <w:rsid w:val="00C8248A"/>
    <w:rsid w:val="00C83F14"/>
    <w:rsid w:val="00C845D6"/>
    <w:rsid w:val="00C9222B"/>
    <w:rsid w:val="00C943DA"/>
    <w:rsid w:val="00C944B8"/>
    <w:rsid w:val="00CA3064"/>
    <w:rsid w:val="00CA33E8"/>
    <w:rsid w:val="00CA56D8"/>
    <w:rsid w:val="00CA6152"/>
    <w:rsid w:val="00CA686D"/>
    <w:rsid w:val="00CA6F5F"/>
    <w:rsid w:val="00CA73EB"/>
    <w:rsid w:val="00CC35B4"/>
    <w:rsid w:val="00CC5F9F"/>
    <w:rsid w:val="00CD207B"/>
    <w:rsid w:val="00CD5D64"/>
    <w:rsid w:val="00CE2E6E"/>
    <w:rsid w:val="00CE310E"/>
    <w:rsid w:val="00CE7421"/>
    <w:rsid w:val="00CF0867"/>
    <w:rsid w:val="00CF0FB9"/>
    <w:rsid w:val="00D025AC"/>
    <w:rsid w:val="00D10182"/>
    <w:rsid w:val="00D113F0"/>
    <w:rsid w:val="00D15422"/>
    <w:rsid w:val="00D1553C"/>
    <w:rsid w:val="00D21804"/>
    <w:rsid w:val="00D30AEE"/>
    <w:rsid w:val="00D30BAD"/>
    <w:rsid w:val="00D42DDC"/>
    <w:rsid w:val="00D51553"/>
    <w:rsid w:val="00D53979"/>
    <w:rsid w:val="00D5699E"/>
    <w:rsid w:val="00D575A0"/>
    <w:rsid w:val="00D62151"/>
    <w:rsid w:val="00D66AD0"/>
    <w:rsid w:val="00D73C8F"/>
    <w:rsid w:val="00D7584F"/>
    <w:rsid w:val="00D75991"/>
    <w:rsid w:val="00D8045B"/>
    <w:rsid w:val="00D84171"/>
    <w:rsid w:val="00D93B3D"/>
    <w:rsid w:val="00DA3058"/>
    <w:rsid w:val="00DB0F49"/>
    <w:rsid w:val="00DB1527"/>
    <w:rsid w:val="00DB5944"/>
    <w:rsid w:val="00DC145E"/>
    <w:rsid w:val="00DC47CC"/>
    <w:rsid w:val="00DC4DE9"/>
    <w:rsid w:val="00DC6453"/>
    <w:rsid w:val="00DD3566"/>
    <w:rsid w:val="00DD6421"/>
    <w:rsid w:val="00DE077E"/>
    <w:rsid w:val="00DE288F"/>
    <w:rsid w:val="00DF0537"/>
    <w:rsid w:val="00DF2D01"/>
    <w:rsid w:val="00DF754C"/>
    <w:rsid w:val="00E00D13"/>
    <w:rsid w:val="00E0113A"/>
    <w:rsid w:val="00E10549"/>
    <w:rsid w:val="00E2159D"/>
    <w:rsid w:val="00E23CE0"/>
    <w:rsid w:val="00E30130"/>
    <w:rsid w:val="00E5129A"/>
    <w:rsid w:val="00E515F5"/>
    <w:rsid w:val="00E5311F"/>
    <w:rsid w:val="00E600BC"/>
    <w:rsid w:val="00E64D24"/>
    <w:rsid w:val="00E75820"/>
    <w:rsid w:val="00E75CDD"/>
    <w:rsid w:val="00E77153"/>
    <w:rsid w:val="00E8136C"/>
    <w:rsid w:val="00E84A32"/>
    <w:rsid w:val="00E90207"/>
    <w:rsid w:val="00EA4784"/>
    <w:rsid w:val="00EA4923"/>
    <w:rsid w:val="00EB1270"/>
    <w:rsid w:val="00EB4DB3"/>
    <w:rsid w:val="00EB6637"/>
    <w:rsid w:val="00EB7489"/>
    <w:rsid w:val="00EB751A"/>
    <w:rsid w:val="00ED3932"/>
    <w:rsid w:val="00EE3B80"/>
    <w:rsid w:val="00EE4860"/>
    <w:rsid w:val="00EE5B97"/>
    <w:rsid w:val="00EE6BD3"/>
    <w:rsid w:val="00F00DA0"/>
    <w:rsid w:val="00F038D6"/>
    <w:rsid w:val="00F04A86"/>
    <w:rsid w:val="00F07CA1"/>
    <w:rsid w:val="00F13540"/>
    <w:rsid w:val="00F200EB"/>
    <w:rsid w:val="00F204C0"/>
    <w:rsid w:val="00F20930"/>
    <w:rsid w:val="00F2094B"/>
    <w:rsid w:val="00F26972"/>
    <w:rsid w:val="00F26A21"/>
    <w:rsid w:val="00F3318D"/>
    <w:rsid w:val="00F35C2E"/>
    <w:rsid w:val="00F46B82"/>
    <w:rsid w:val="00F5194C"/>
    <w:rsid w:val="00F52380"/>
    <w:rsid w:val="00F52A3F"/>
    <w:rsid w:val="00F52CD5"/>
    <w:rsid w:val="00F5401A"/>
    <w:rsid w:val="00F54D95"/>
    <w:rsid w:val="00F6070D"/>
    <w:rsid w:val="00F60B9D"/>
    <w:rsid w:val="00F6725F"/>
    <w:rsid w:val="00F72CCD"/>
    <w:rsid w:val="00F84B53"/>
    <w:rsid w:val="00F853E7"/>
    <w:rsid w:val="00F86B09"/>
    <w:rsid w:val="00F924FB"/>
    <w:rsid w:val="00F93777"/>
    <w:rsid w:val="00FC2ADD"/>
    <w:rsid w:val="00FD02A8"/>
    <w:rsid w:val="00FE433B"/>
    <w:rsid w:val="00FE5C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E8A41"/>
  <w15:docId w15:val="{BAFCA887-DA9B-4188-A7AF-2D46E9D3A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97E44"/>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538</TotalTime>
  <Pages>14</Pages>
  <Words>3886</Words>
  <Characters>22151</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Sophie Herbert (Swansea Bay UHB - Corporate Governance )</cp:lastModifiedBy>
  <cp:revision>65</cp:revision>
  <dcterms:created xsi:type="dcterms:W3CDTF">2024-01-10T10:17:00Z</dcterms:created>
  <dcterms:modified xsi:type="dcterms:W3CDTF">2024-01-19T14:01:00Z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