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439F1"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704F868C"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35E9AB4F" w14:textId="4DFAD802" w:rsidR="00305803" w:rsidRPr="00647F67" w:rsidRDefault="00654732">
      <w:pPr>
        <w:pBdr>
          <w:top w:val="nil"/>
          <w:left w:val="nil"/>
          <w:bottom w:val="nil"/>
          <w:right w:val="nil"/>
          <w:between w:val="nil"/>
        </w:pBdr>
        <w:jc w:val="center"/>
        <w:rPr>
          <w:rFonts w:ascii="Arial" w:eastAsia="Arial" w:hAnsi="Arial" w:cs="Arial"/>
          <w:b/>
          <w:bCs/>
        </w:rPr>
      </w:pPr>
      <w:r w:rsidRPr="00647F67">
        <w:rPr>
          <w:rFonts w:ascii="Arial" w:eastAsia="Arial" w:hAnsi="Arial" w:cs="Arial"/>
          <w:b/>
          <w:bCs/>
        </w:rPr>
        <w:t>C</w:t>
      </w:r>
      <w:r w:rsidR="00C944B8" w:rsidRPr="00647F67">
        <w:rPr>
          <w:rFonts w:ascii="Arial" w:eastAsia="Arial" w:hAnsi="Arial" w:cs="Arial"/>
          <w:b/>
          <w:bCs/>
        </w:rPr>
        <w:t>onfirmed</w:t>
      </w:r>
    </w:p>
    <w:p w14:paraId="605DD8AE"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0B4E6308" w14:textId="4C132561"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held on Thursday, 1</w:t>
      </w:r>
      <w:r w:rsidR="00B7229A">
        <w:rPr>
          <w:rFonts w:ascii="Arial" w:eastAsia="Arial" w:hAnsi="Arial" w:cs="Arial"/>
          <w:b/>
          <w:color w:val="000000"/>
        </w:rPr>
        <w:t>9</w:t>
      </w:r>
      <w:r>
        <w:rPr>
          <w:rFonts w:ascii="Arial" w:eastAsia="Arial" w:hAnsi="Arial" w:cs="Arial"/>
          <w:b/>
          <w:color w:val="000000"/>
          <w:vertAlign w:val="superscript"/>
        </w:rPr>
        <w:t>th</w:t>
      </w:r>
      <w:r>
        <w:rPr>
          <w:rFonts w:ascii="Arial" w:eastAsia="Arial" w:hAnsi="Arial" w:cs="Arial"/>
          <w:b/>
          <w:color w:val="000000"/>
        </w:rPr>
        <w:t xml:space="preserve"> </w:t>
      </w:r>
      <w:r w:rsidR="00B7229A">
        <w:rPr>
          <w:rFonts w:ascii="Arial" w:eastAsia="Arial" w:hAnsi="Arial" w:cs="Arial"/>
          <w:b/>
          <w:color w:val="000000"/>
        </w:rPr>
        <w:t>January 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 to 12.</w:t>
      </w:r>
      <w:r w:rsidR="00B7229A">
        <w:rPr>
          <w:rFonts w:ascii="Arial" w:eastAsia="Arial" w:hAnsi="Arial" w:cs="Arial"/>
          <w:b/>
          <w:color w:val="000000"/>
        </w:rPr>
        <w:t>05</w:t>
      </w:r>
      <w:r>
        <w:rPr>
          <w:rFonts w:ascii="Arial" w:eastAsia="Arial" w:hAnsi="Arial" w:cs="Arial"/>
          <w:b/>
          <w:color w:val="000000"/>
        </w:rPr>
        <w:t>pm</w:t>
      </w:r>
    </w:p>
    <w:p w14:paraId="5939D8E3"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1B425209" w14:textId="77777777" w:rsidR="00305803" w:rsidRDefault="00305803">
      <w:pPr>
        <w:pBdr>
          <w:top w:val="nil"/>
          <w:left w:val="nil"/>
          <w:bottom w:val="nil"/>
          <w:right w:val="nil"/>
          <w:between w:val="nil"/>
        </w:pBdr>
        <w:jc w:val="center"/>
        <w:rPr>
          <w:rFonts w:ascii="Arial" w:eastAsia="Arial" w:hAnsi="Arial" w:cs="Arial"/>
          <w:b/>
          <w:color w:val="000000"/>
        </w:rPr>
      </w:pPr>
    </w:p>
    <w:p w14:paraId="5A51E761" w14:textId="77777777" w:rsidR="00305803" w:rsidRDefault="00C944B8">
      <w:pPr>
        <w:ind w:left="1440" w:hanging="1440"/>
        <w:rPr>
          <w:rFonts w:ascii="Arial" w:eastAsia="Arial" w:hAnsi="Arial" w:cs="Arial"/>
          <w:b/>
        </w:rPr>
      </w:pPr>
      <w:r>
        <w:rPr>
          <w:rFonts w:ascii="Arial" w:eastAsia="Arial" w:hAnsi="Arial" w:cs="Arial"/>
          <w:b/>
        </w:rPr>
        <w:t>Present:</w:t>
      </w:r>
    </w:p>
    <w:p w14:paraId="1326525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0ADF840E" w14:textId="26191D49" w:rsidR="001A03F2" w:rsidRPr="001A03F2" w:rsidRDefault="00C944B8" w:rsidP="003E0B38">
      <w:pPr>
        <w:ind w:left="1440" w:hanging="1440"/>
        <w:rPr>
          <w:rFonts w:ascii="Arial" w:eastAsia="Arial" w:hAnsi="Arial" w:cs="Arial"/>
        </w:rPr>
      </w:pPr>
      <w:r w:rsidRPr="001A03F2">
        <w:rPr>
          <w:rFonts w:ascii="Arial" w:eastAsia="Arial" w:hAnsi="Arial" w:cs="Arial"/>
        </w:rPr>
        <w:t>Patricia Price</w:t>
      </w:r>
      <w:r w:rsidRPr="001A03F2">
        <w:rPr>
          <w:rFonts w:ascii="Arial" w:eastAsia="Arial" w:hAnsi="Arial" w:cs="Arial"/>
        </w:rPr>
        <w:tab/>
      </w:r>
      <w:r w:rsidRPr="001A03F2">
        <w:rPr>
          <w:rFonts w:ascii="Arial" w:eastAsia="Arial" w:hAnsi="Arial" w:cs="Arial"/>
        </w:rPr>
        <w:tab/>
      </w:r>
      <w:r w:rsidRPr="001A03F2">
        <w:rPr>
          <w:rFonts w:ascii="Arial" w:eastAsia="Arial" w:hAnsi="Arial" w:cs="Arial"/>
        </w:rPr>
        <w:tab/>
      </w:r>
      <w:r w:rsidR="003E0B38">
        <w:rPr>
          <w:rFonts w:ascii="Arial" w:eastAsia="Arial" w:hAnsi="Arial" w:cs="Arial"/>
        </w:rPr>
        <w:t>Independent Member</w:t>
      </w:r>
    </w:p>
    <w:p w14:paraId="2A58151F" w14:textId="3C76A11A" w:rsidR="001A03F2" w:rsidRDefault="001A03F2" w:rsidP="001A03F2">
      <w:pPr>
        <w:tabs>
          <w:tab w:val="left" w:pos="2955"/>
        </w:tabs>
        <w:ind w:left="2160" w:hanging="2160"/>
        <w:rPr>
          <w:rFonts w:ascii="Arial" w:eastAsia="Arial" w:hAnsi="Arial" w:cs="Arial"/>
        </w:rPr>
      </w:pPr>
      <w:r w:rsidRPr="001A03F2">
        <w:rPr>
          <w:rFonts w:ascii="Arial" w:eastAsia="Arial" w:hAnsi="Arial" w:cs="Arial"/>
        </w:rPr>
        <w:t>Jackie Davies</w:t>
      </w:r>
      <w:r>
        <w:rPr>
          <w:rFonts w:ascii="Arial" w:eastAsia="Arial" w:hAnsi="Arial" w:cs="Arial"/>
        </w:rPr>
        <w:tab/>
        <w:t xml:space="preserve">           </w:t>
      </w:r>
      <w:r w:rsidRPr="001A03F2">
        <w:rPr>
          <w:rFonts w:ascii="Arial" w:eastAsia="Arial" w:hAnsi="Arial" w:cs="Arial"/>
        </w:rPr>
        <w:t>Independent Member</w:t>
      </w:r>
      <w:r w:rsidR="00181AE1">
        <w:rPr>
          <w:rFonts w:ascii="Arial" w:eastAsia="Arial" w:hAnsi="Arial" w:cs="Arial"/>
        </w:rPr>
        <w:t xml:space="preserve"> </w:t>
      </w:r>
      <w:r w:rsidR="00181AE1" w:rsidRPr="00181AE1">
        <w:rPr>
          <w:rFonts w:ascii="Arial" w:eastAsia="Arial" w:hAnsi="Arial" w:cs="Arial"/>
          <w:b/>
        </w:rPr>
        <w:t>(minute tenders)</w:t>
      </w:r>
    </w:p>
    <w:p w14:paraId="59263258" w14:textId="38575FBE" w:rsidR="00305803" w:rsidRPr="001A03F2" w:rsidRDefault="001A03F2">
      <w:pPr>
        <w:tabs>
          <w:tab w:val="left" w:pos="2925"/>
        </w:tabs>
        <w:ind w:left="2160" w:hanging="2160"/>
        <w:rPr>
          <w:rFonts w:ascii="Arial" w:eastAsia="Arial" w:hAnsi="Arial" w:cs="Arial"/>
        </w:rPr>
      </w:pPr>
      <w:r>
        <w:rPr>
          <w:rFonts w:ascii="Arial" w:eastAsia="Arial" w:hAnsi="Arial" w:cs="Arial"/>
        </w:rPr>
        <w:t>Keith Lloyd</w:t>
      </w:r>
      <w:r w:rsidR="00C944B8" w:rsidRPr="001A03F2">
        <w:rPr>
          <w:rFonts w:ascii="Arial" w:eastAsia="Arial" w:hAnsi="Arial" w:cs="Arial"/>
        </w:rPr>
        <w:tab/>
        <w:t xml:space="preserve">           Independent Member</w:t>
      </w:r>
      <w:r w:rsidR="003E0B38">
        <w:rPr>
          <w:rFonts w:ascii="Arial" w:eastAsia="Arial" w:hAnsi="Arial" w:cs="Arial"/>
        </w:rPr>
        <w:t xml:space="preserve"> </w:t>
      </w:r>
      <w:r w:rsidR="003E0B38" w:rsidRPr="003E0B38">
        <w:rPr>
          <w:rFonts w:ascii="Arial" w:eastAsia="Arial" w:hAnsi="Arial" w:cs="Arial"/>
          <w:b/>
        </w:rPr>
        <w:t>(minute</w:t>
      </w:r>
      <w:r w:rsidR="003E0B38">
        <w:rPr>
          <w:rFonts w:ascii="Arial" w:eastAsia="Arial" w:hAnsi="Arial" w:cs="Arial"/>
          <w:b/>
        </w:rPr>
        <w:t xml:space="preserve"> account plan</w:t>
      </w:r>
      <w:r w:rsidR="003E0B38" w:rsidRPr="003E0B38">
        <w:rPr>
          <w:rFonts w:ascii="Arial" w:eastAsia="Arial" w:hAnsi="Arial" w:cs="Arial"/>
          <w:b/>
        </w:rPr>
        <w:t>)</w:t>
      </w:r>
    </w:p>
    <w:p w14:paraId="52540D0F" w14:textId="158DD5CE" w:rsidR="00305803" w:rsidRPr="00B7229A" w:rsidRDefault="00C944B8" w:rsidP="00B7229A">
      <w:pPr>
        <w:tabs>
          <w:tab w:val="left" w:pos="2985"/>
        </w:tabs>
        <w:ind w:left="2160" w:hanging="2160"/>
        <w:rPr>
          <w:rFonts w:ascii="Arial" w:eastAsia="Arial" w:hAnsi="Arial" w:cs="Arial"/>
          <w:color w:val="FF0000"/>
        </w:rPr>
      </w:pPr>
      <w:r>
        <w:rPr>
          <w:rFonts w:ascii="Arial" w:eastAsia="Arial" w:hAnsi="Arial" w:cs="Arial"/>
          <w:color w:val="FF0000"/>
        </w:rPr>
        <w:tab/>
        <w:t xml:space="preserve">           </w:t>
      </w:r>
    </w:p>
    <w:p w14:paraId="7D85D32F" w14:textId="77C078CD"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2DE7534D" w14:textId="5F10DC93" w:rsidR="00C60A66" w:rsidRPr="00C60A66" w:rsidRDefault="00C60A66">
      <w:pPr>
        <w:ind w:left="2160" w:hanging="2160"/>
        <w:rPr>
          <w:rFonts w:ascii="Arial" w:eastAsia="Arial" w:hAnsi="Arial" w:cs="Arial"/>
        </w:rPr>
      </w:pPr>
      <w:r w:rsidRPr="00C60A66">
        <w:rPr>
          <w:rFonts w:ascii="Arial" w:eastAsia="Arial" w:hAnsi="Arial" w:cs="Arial"/>
        </w:rPr>
        <w:t>Darren</w:t>
      </w:r>
      <w:r>
        <w:rPr>
          <w:rFonts w:ascii="Arial" w:eastAsia="Arial" w:hAnsi="Arial" w:cs="Arial"/>
        </w:rPr>
        <w:t xml:space="preserve"> Griffiths                  Director of Finance and Performance </w:t>
      </w:r>
    </w:p>
    <w:p w14:paraId="2135E632" w14:textId="6FBB7F5A" w:rsidR="001A03F2" w:rsidRPr="00181AE1" w:rsidRDefault="00C944B8" w:rsidP="001A03F2">
      <w:pPr>
        <w:tabs>
          <w:tab w:val="left" w:pos="2865"/>
        </w:tabs>
        <w:ind w:left="2160" w:hanging="2160"/>
        <w:rPr>
          <w:rFonts w:ascii="Arial" w:eastAsia="Arial" w:hAnsi="Arial" w:cs="Arial"/>
        </w:rPr>
      </w:pPr>
      <w:r w:rsidRPr="00181AE1">
        <w:rPr>
          <w:rFonts w:ascii="Arial" w:eastAsia="Arial" w:hAnsi="Arial" w:cs="Arial"/>
        </w:rPr>
        <w:t>Andrew Biston</w:t>
      </w:r>
      <w:r w:rsidR="001A03F2" w:rsidRPr="00181AE1">
        <w:rPr>
          <w:rFonts w:ascii="Arial" w:eastAsia="Arial" w:hAnsi="Arial" w:cs="Arial"/>
        </w:rPr>
        <w:tab/>
      </w:r>
      <w:r w:rsidR="00C60A66">
        <w:rPr>
          <w:rFonts w:ascii="Arial" w:eastAsia="Arial" w:hAnsi="Arial" w:cs="Arial"/>
        </w:rPr>
        <w:t xml:space="preserve">          </w:t>
      </w:r>
      <w:r w:rsidR="001A03F2" w:rsidRPr="00181AE1">
        <w:rPr>
          <w:rFonts w:ascii="Arial" w:eastAsia="Arial" w:hAnsi="Arial" w:cs="Arial"/>
        </w:rPr>
        <w:t xml:space="preserve">Assistant Director of Finance - Accounting and Governance </w:t>
      </w:r>
      <w:r w:rsidR="001A03F2" w:rsidRPr="00181AE1">
        <w:rPr>
          <w:rFonts w:ascii="Arial" w:eastAsia="Arial" w:hAnsi="Arial" w:cs="Arial"/>
        </w:rPr>
        <w:tab/>
      </w:r>
    </w:p>
    <w:p w14:paraId="32AA41D0" w14:textId="2DD6FBAB" w:rsidR="00305803" w:rsidRPr="00DE288F" w:rsidRDefault="001A03F2" w:rsidP="001A03F2">
      <w:pPr>
        <w:tabs>
          <w:tab w:val="left" w:pos="2865"/>
        </w:tabs>
        <w:ind w:left="2160" w:hanging="2160"/>
        <w:rPr>
          <w:rFonts w:ascii="Arial" w:eastAsia="Arial" w:hAnsi="Arial" w:cs="Arial"/>
          <w:color w:val="FF0000"/>
          <w:sz w:val="22"/>
        </w:rPr>
      </w:pPr>
      <w:r w:rsidRPr="00181AE1">
        <w:rPr>
          <w:rFonts w:ascii="Arial" w:eastAsia="Arial" w:hAnsi="Arial" w:cs="Arial"/>
          <w:sz w:val="22"/>
        </w:rPr>
        <w:t xml:space="preserve">Nia </w:t>
      </w:r>
      <w:proofErr w:type="spellStart"/>
      <w:r w:rsidRPr="00181AE1">
        <w:rPr>
          <w:rFonts w:ascii="Arial" w:eastAsia="Arial" w:hAnsi="Arial" w:cs="Arial"/>
          <w:sz w:val="22"/>
        </w:rPr>
        <w:t>Morgans</w:t>
      </w:r>
      <w:proofErr w:type="spellEnd"/>
      <w:r w:rsidR="00C944B8" w:rsidRPr="00181AE1">
        <w:rPr>
          <w:rFonts w:ascii="Arial" w:eastAsia="Arial" w:hAnsi="Arial" w:cs="Arial"/>
          <w:sz w:val="22"/>
        </w:rPr>
        <w:tab/>
        <w:t xml:space="preserve">          </w:t>
      </w:r>
      <w:r w:rsidR="00862CAF">
        <w:rPr>
          <w:rFonts w:ascii="Arial" w:eastAsia="Arial" w:hAnsi="Arial" w:cs="Arial"/>
          <w:sz w:val="22"/>
        </w:rPr>
        <w:t xml:space="preserve"> </w:t>
      </w:r>
      <w:r w:rsidR="00C944B8" w:rsidRPr="00181AE1">
        <w:rPr>
          <w:rFonts w:ascii="Arial" w:eastAsia="Arial" w:hAnsi="Arial" w:cs="Arial"/>
          <w:sz w:val="22"/>
        </w:rPr>
        <w:t xml:space="preserve">Assistant Director of Finance - Accounting and Governance </w:t>
      </w:r>
      <w:r w:rsidRPr="002A4D6F">
        <w:rPr>
          <w:rFonts w:ascii="Arial" w:eastAsia="Arial" w:hAnsi="Arial" w:cs="Arial"/>
          <w:b/>
          <w:sz w:val="22"/>
        </w:rPr>
        <w:t>(Observing)</w:t>
      </w:r>
      <w:r w:rsidR="00C944B8" w:rsidRPr="00DE288F">
        <w:rPr>
          <w:rFonts w:ascii="Arial" w:eastAsia="Arial" w:hAnsi="Arial" w:cs="Arial"/>
          <w:color w:val="FF0000"/>
          <w:sz w:val="22"/>
        </w:rPr>
        <w:tab/>
      </w:r>
    </w:p>
    <w:p w14:paraId="48ABA938" w14:textId="77777777" w:rsidR="00305803" w:rsidRDefault="00C944B8">
      <w:pPr>
        <w:rPr>
          <w:rFonts w:ascii="Arial" w:eastAsia="Arial" w:hAnsi="Arial" w:cs="Arial"/>
        </w:rPr>
      </w:pPr>
      <w:r>
        <w:rPr>
          <w:rFonts w:ascii="Arial" w:eastAsia="Arial" w:hAnsi="Arial" w:cs="Arial"/>
        </w:rPr>
        <w:t>Hazel Lloyd</w:t>
      </w:r>
      <w:r>
        <w:rPr>
          <w:rFonts w:ascii="Arial" w:eastAsia="Arial" w:hAnsi="Arial" w:cs="Arial"/>
        </w:rPr>
        <w:tab/>
      </w:r>
      <w:r>
        <w:rPr>
          <w:rFonts w:ascii="Arial" w:eastAsia="Arial" w:hAnsi="Arial" w:cs="Arial"/>
        </w:rPr>
        <w:tab/>
        <w:t xml:space="preserve">          Director of Corporate Governance</w:t>
      </w:r>
    </w:p>
    <w:p w14:paraId="7C87AF51" w14:textId="77777777" w:rsidR="00305803" w:rsidRPr="00181AE1" w:rsidRDefault="00C944B8">
      <w:pPr>
        <w:rPr>
          <w:rFonts w:ascii="Arial" w:eastAsia="Arial" w:hAnsi="Arial" w:cs="Arial"/>
        </w:rPr>
      </w:pPr>
      <w:r w:rsidRPr="00181AE1">
        <w:rPr>
          <w:rFonts w:ascii="Arial" w:eastAsia="Arial" w:hAnsi="Arial" w:cs="Arial"/>
        </w:rPr>
        <w:t>Osian Lloyd</w:t>
      </w:r>
      <w:r w:rsidRPr="00181AE1">
        <w:rPr>
          <w:rFonts w:ascii="Arial" w:eastAsia="Arial" w:hAnsi="Arial" w:cs="Arial"/>
        </w:rPr>
        <w:tab/>
      </w:r>
      <w:r w:rsidRPr="00181AE1">
        <w:rPr>
          <w:rFonts w:ascii="Arial" w:eastAsia="Arial" w:hAnsi="Arial" w:cs="Arial"/>
        </w:rPr>
        <w:tab/>
        <w:t xml:space="preserve">          Head of Internal Audit </w:t>
      </w:r>
    </w:p>
    <w:p w14:paraId="336D6211" w14:textId="24A3E06D" w:rsidR="00305803" w:rsidRPr="00181AE1" w:rsidRDefault="00C944B8">
      <w:pPr>
        <w:tabs>
          <w:tab w:val="left" w:pos="2948"/>
        </w:tabs>
        <w:rPr>
          <w:rFonts w:ascii="Arial" w:eastAsia="Arial" w:hAnsi="Arial" w:cs="Arial"/>
        </w:rPr>
      </w:pPr>
      <w:r w:rsidRPr="00181AE1">
        <w:rPr>
          <w:rFonts w:ascii="Arial" w:eastAsia="Arial" w:hAnsi="Arial" w:cs="Arial"/>
        </w:rPr>
        <w:t xml:space="preserve">Felicity Quance                 </w:t>
      </w:r>
      <w:r w:rsidR="00862CAF">
        <w:rPr>
          <w:rFonts w:ascii="Arial" w:eastAsia="Arial" w:hAnsi="Arial" w:cs="Arial"/>
        </w:rPr>
        <w:t xml:space="preserve"> </w:t>
      </w:r>
      <w:r w:rsidRPr="00181AE1">
        <w:rPr>
          <w:rFonts w:ascii="Arial" w:eastAsia="Arial" w:hAnsi="Arial" w:cs="Arial"/>
        </w:rPr>
        <w:t>Senior Audit Manager</w:t>
      </w:r>
      <w:r w:rsidRPr="00181AE1">
        <w:rPr>
          <w:rFonts w:ascii="Arial" w:eastAsia="Arial" w:hAnsi="Arial" w:cs="Arial"/>
        </w:rPr>
        <w:tab/>
      </w:r>
    </w:p>
    <w:p w14:paraId="0657E472" w14:textId="77777777" w:rsidR="00305803" w:rsidRPr="00181AE1" w:rsidRDefault="00C944B8">
      <w:pPr>
        <w:tabs>
          <w:tab w:val="left" w:pos="2940"/>
        </w:tabs>
        <w:rPr>
          <w:rFonts w:ascii="Arial" w:eastAsia="Arial" w:hAnsi="Arial" w:cs="Arial"/>
        </w:rPr>
      </w:pPr>
      <w:r w:rsidRPr="00181AE1">
        <w:rPr>
          <w:rFonts w:ascii="Arial" w:eastAsia="Arial" w:hAnsi="Arial" w:cs="Arial"/>
        </w:rPr>
        <w:t>Sara Utley                          Audit Wales</w:t>
      </w:r>
    </w:p>
    <w:p w14:paraId="74E39AB7" w14:textId="095267E1" w:rsidR="00305803" w:rsidRDefault="00C944B8">
      <w:pPr>
        <w:tabs>
          <w:tab w:val="left" w:pos="2940"/>
        </w:tabs>
        <w:jc w:val="both"/>
        <w:rPr>
          <w:rFonts w:ascii="Arial" w:eastAsia="Arial" w:hAnsi="Arial" w:cs="Arial"/>
        </w:rPr>
      </w:pPr>
      <w:r w:rsidRPr="00181AE1">
        <w:rPr>
          <w:rFonts w:ascii="Arial" w:eastAsia="Arial" w:hAnsi="Arial" w:cs="Arial"/>
        </w:rPr>
        <w:t xml:space="preserve">Matt John                           Director of Digital </w:t>
      </w:r>
    </w:p>
    <w:p w14:paraId="3967E5BA" w14:textId="4D84A86F" w:rsidR="00862CAF" w:rsidRPr="00181AE1" w:rsidRDefault="00862CAF">
      <w:pPr>
        <w:tabs>
          <w:tab w:val="left" w:pos="2940"/>
        </w:tabs>
        <w:jc w:val="both"/>
        <w:rPr>
          <w:rFonts w:ascii="Arial" w:eastAsia="Arial" w:hAnsi="Arial" w:cs="Arial"/>
        </w:rPr>
      </w:pPr>
      <w:r>
        <w:rPr>
          <w:rFonts w:ascii="Arial" w:eastAsia="Arial" w:hAnsi="Arial" w:cs="Arial"/>
        </w:rPr>
        <w:t>Len Cozens                       Head of Compliance</w:t>
      </w:r>
    </w:p>
    <w:p w14:paraId="5AB34C40" w14:textId="00A0D4C9" w:rsidR="00305803" w:rsidRDefault="00C944B8">
      <w:pPr>
        <w:jc w:val="both"/>
        <w:rPr>
          <w:rFonts w:ascii="Arial" w:eastAsia="Arial" w:hAnsi="Arial" w:cs="Arial"/>
        </w:rPr>
      </w:pPr>
      <w:r>
        <w:rPr>
          <w:rFonts w:ascii="Arial" w:eastAsia="Arial" w:hAnsi="Arial" w:cs="Arial"/>
        </w:rPr>
        <w:t>Georgia Pennells</w:t>
      </w:r>
      <w:r>
        <w:rPr>
          <w:rFonts w:ascii="Arial" w:eastAsia="Arial" w:hAnsi="Arial" w:cs="Arial"/>
        </w:rPr>
        <w:tab/>
        <w:t xml:space="preserve">          Corporate Governance Officer</w:t>
      </w:r>
    </w:p>
    <w:p w14:paraId="11102EC4" w14:textId="38D474BA" w:rsidR="00181AE1" w:rsidRDefault="00181AE1">
      <w:pPr>
        <w:jc w:val="both"/>
        <w:rPr>
          <w:rFonts w:ascii="Arial" w:eastAsia="Arial" w:hAnsi="Arial" w:cs="Arial"/>
        </w:rPr>
      </w:pPr>
      <w:r>
        <w:rPr>
          <w:rFonts w:ascii="Arial" w:eastAsia="Arial" w:hAnsi="Arial" w:cs="Arial"/>
        </w:rPr>
        <w:t xml:space="preserve">Keir Warner                        </w:t>
      </w:r>
      <w:r w:rsidR="002A4D6F">
        <w:rPr>
          <w:rFonts w:ascii="Arial" w:eastAsia="Arial" w:hAnsi="Arial" w:cs="Arial"/>
        </w:rPr>
        <w:t xml:space="preserve">Head of Procurement </w:t>
      </w:r>
      <w:r w:rsidRPr="002A4D6F">
        <w:rPr>
          <w:rFonts w:ascii="Arial" w:eastAsia="Arial" w:hAnsi="Arial" w:cs="Arial"/>
          <w:b/>
        </w:rPr>
        <w:t>(minute</w:t>
      </w:r>
      <w:r w:rsidR="00114263">
        <w:rPr>
          <w:rFonts w:ascii="Arial" w:eastAsia="Arial" w:hAnsi="Arial" w:cs="Arial"/>
          <w:b/>
        </w:rPr>
        <w:t xml:space="preserve"> 17/23-18/23</w:t>
      </w:r>
      <w:r w:rsidRPr="002A4D6F">
        <w:rPr>
          <w:rFonts w:ascii="Arial" w:eastAsia="Arial" w:hAnsi="Arial" w:cs="Arial"/>
          <w:b/>
        </w:rPr>
        <w:t>)</w:t>
      </w:r>
    </w:p>
    <w:p w14:paraId="69D90188" w14:textId="32E5FBD9" w:rsidR="00181AE1" w:rsidRDefault="00181AE1" w:rsidP="00181AE1">
      <w:pPr>
        <w:tabs>
          <w:tab w:val="left" w:pos="2955"/>
        </w:tabs>
        <w:jc w:val="both"/>
        <w:rPr>
          <w:rFonts w:ascii="Arial" w:eastAsia="Arial" w:hAnsi="Arial" w:cs="Arial"/>
        </w:rPr>
      </w:pPr>
      <w:r>
        <w:rPr>
          <w:rFonts w:ascii="Arial" w:eastAsia="Arial" w:hAnsi="Arial" w:cs="Arial"/>
        </w:rPr>
        <w:t xml:space="preserve">Matt Evans </w:t>
      </w:r>
      <w:r w:rsidR="002A4D6F">
        <w:rPr>
          <w:rFonts w:ascii="Arial" w:eastAsia="Arial" w:hAnsi="Arial" w:cs="Arial"/>
        </w:rPr>
        <w:t xml:space="preserve">                        Head of Counter Fraud </w:t>
      </w:r>
      <w:r w:rsidRPr="002A4D6F">
        <w:rPr>
          <w:rFonts w:ascii="Arial" w:eastAsia="Arial" w:hAnsi="Arial" w:cs="Arial"/>
          <w:b/>
        </w:rPr>
        <w:t>(minute</w:t>
      </w:r>
      <w:r w:rsidR="00114263">
        <w:rPr>
          <w:rFonts w:ascii="Arial" w:eastAsia="Arial" w:hAnsi="Arial" w:cs="Arial"/>
          <w:b/>
        </w:rPr>
        <w:t xml:space="preserve"> 18/23</w:t>
      </w:r>
      <w:r w:rsidRPr="002A4D6F">
        <w:rPr>
          <w:rFonts w:ascii="Arial" w:eastAsia="Arial" w:hAnsi="Arial" w:cs="Arial"/>
          <w:b/>
        </w:rPr>
        <w:t>)</w:t>
      </w:r>
    </w:p>
    <w:p w14:paraId="2B811123" w14:textId="21933DC6" w:rsidR="00305803" w:rsidRPr="00181AE1" w:rsidRDefault="00181AE1">
      <w:pPr>
        <w:tabs>
          <w:tab w:val="left" w:pos="2805"/>
        </w:tabs>
        <w:jc w:val="both"/>
        <w:rPr>
          <w:rFonts w:ascii="Arial" w:eastAsia="Arial" w:hAnsi="Arial" w:cs="Arial"/>
        </w:rPr>
      </w:pPr>
      <w:r>
        <w:rPr>
          <w:rFonts w:ascii="Arial" w:eastAsia="Arial" w:hAnsi="Arial" w:cs="Arial"/>
        </w:rPr>
        <w:t xml:space="preserve">Martyn Lewis </w:t>
      </w:r>
      <w:r w:rsidR="002A4D6F">
        <w:rPr>
          <w:rFonts w:ascii="Arial" w:eastAsia="Arial" w:hAnsi="Arial" w:cs="Arial"/>
        </w:rPr>
        <w:t xml:space="preserve">                     Auditor </w:t>
      </w:r>
      <w:r w:rsidRPr="002A4D6F">
        <w:rPr>
          <w:rFonts w:ascii="Arial" w:eastAsia="Arial" w:hAnsi="Arial" w:cs="Arial"/>
          <w:b/>
        </w:rPr>
        <w:t>(minute</w:t>
      </w:r>
      <w:r w:rsidR="00F86B09">
        <w:rPr>
          <w:rFonts w:ascii="Arial" w:eastAsia="Arial" w:hAnsi="Arial" w:cs="Arial"/>
          <w:b/>
        </w:rPr>
        <w:t xml:space="preserve"> 12/23</w:t>
      </w:r>
      <w:r w:rsidRPr="002A4D6F">
        <w:rPr>
          <w:rFonts w:ascii="Arial" w:eastAsia="Arial" w:hAnsi="Arial" w:cs="Arial"/>
          <w:b/>
        </w:rPr>
        <w:t>)</w:t>
      </w:r>
      <w:r>
        <w:rPr>
          <w:rFonts w:ascii="Arial" w:eastAsia="Arial" w:hAnsi="Arial" w:cs="Arial"/>
        </w:rPr>
        <w:t xml:space="preserve">  </w:t>
      </w:r>
    </w:p>
    <w:p w14:paraId="0AC7EC79" w14:textId="3DE57703" w:rsidR="00305803" w:rsidRDefault="00F86B09">
      <w:pPr>
        <w:tabs>
          <w:tab w:val="left" w:pos="2865"/>
          <w:tab w:val="left" w:pos="3195"/>
        </w:tabs>
        <w:rPr>
          <w:rFonts w:ascii="Arial" w:eastAsia="Arial" w:hAnsi="Arial" w:cs="Arial"/>
        </w:rPr>
      </w:pPr>
      <w:r>
        <w:rPr>
          <w:rFonts w:ascii="Arial" w:eastAsia="Arial" w:hAnsi="Arial" w:cs="Arial"/>
        </w:rPr>
        <w:t>Des Keighan                      Assistant Director of Estates</w:t>
      </w:r>
      <w:r w:rsidRPr="00F86B09">
        <w:rPr>
          <w:rFonts w:ascii="Arial" w:eastAsia="Arial" w:hAnsi="Arial" w:cs="Arial"/>
          <w:b/>
        </w:rPr>
        <w:t xml:space="preserve"> (minute 13/23)</w:t>
      </w:r>
    </w:p>
    <w:p w14:paraId="7557F872" w14:textId="77777777" w:rsidR="00F86B09" w:rsidRDefault="00F86B09">
      <w:pPr>
        <w:tabs>
          <w:tab w:val="left" w:pos="2865"/>
          <w:tab w:val="left" w:pos="3195"/>
        </w:tabs>
        <w:rPr>
          <w:rFonts w:ascii="Arial" w:eastAsia="Arial" w:hAnsi="Arial" w:cs="Arial"/>
        </w:rPr>
      </w:pP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25"/>
        <w:gridCol w:w="8190"/>
        <w:gridCol w:w="990"/>
      </w:tblGrid>
      <w:tr w:rsidR="00305803" w14:paraId="6498E3E4" w14:textId="77777777">
        <w:trPr>
          <w:trHeight w:val="352"/>
        </w:trPr>
        <w:tc>
          <w:tcPr>
            <w:tcW w:w="1525" w:type="dxa"/>
            <w:shd w:val="clear" w:color="auto" w:fill="auto"/>
            <w:tcMar>
              <w:top w:w="80" w:type="dxa"/>
              <w:left w:w="80" w:type="dxa"/>
              <w:bottom w:w="80" w:type="dxa"/>
              <w:right w:w="80" w:type="dxa"/>
            </w:tcMar>
          </w:tcPr>
          <w:p w14:paraId="32C794CE"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190" w:type="dxa"/>
            <w:shd w:val="clear" w:color="auto" w:fill="auto"/>
            <w:tcMar>
              <w:top w:w="80" w:type="dxa"/>
              <w:left w:w="80" w:type="dxa"/>
              <w:bottom w:w="80" w:type="dxa"/>
              <w:right w:w="80" w:type="dxa"/>
            </w:tcMar>
          </w:tcPr>
          <w:p w14:paraId="2DA47B2E"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90" w:type="dxa"/>
            <w:shd w:val="clear" w:color="auto" w:fill="auto"/>
            <w:tcMar>
              <w:top w:w="80" w:type="dxa"/>
              <w:left w:w="80" w:type="dxa"/>
              <w:bottom w:w="80" w:type="dxa"/>
              <w:right w:w="80" w:type="dxa"/>
            </w:tcMar>
          </w:tcPr>
          <w:p w14:paraId="1A164D1C"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4A71C20D" w14:textId="77777777">
        <w:trPr>
          <w:trHeight w:val="352"/>
        </w:trPr>
        <w:tc>
          <w:tcPr>
            <w:tcW w:w="1525" w:type="dxa"/>
            <w:shd w:val="clear" w:color="auto" w:fill="auto"/>
            <w:tcMar>
              <w:top w:w="80" w:type="dxa"/>
              <w:left w:w="80" w:type="dxa"/>
              <w:bottom w:w="80" w:type="dxa"/>
              <w:right w:w="80" w:type="dxa"/>
            </w:tcMar>
          </w:tcPr>
          <w:p w14:paraId="586B8EEC" w14:textId="4C4B966E" w:rsidR="00305803" w:rsidRDefault="002B0DB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01</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3156DF8F"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90" w:type="dxa"/>
            <w:shd w:val="clear" w:color="auto" w:fill="auto"/>
            <w:tcMar>
              <w:top w:w="80" w:type="dxa"/>
              <w:left w:w="80" w:type="dxa"/>
              <w:bottom w:w="80" w:type="dxa"/>
              <w:right w:w="80" w:type="dxa"/>
            </w:tcMar>
          </w:tcPr>
          <w:p w14:paraId="6CCB3309"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5C7400DF" w14:textId="77777777">
        <w:trPr>
          <w:trHeight w:val="352"/>
        </w:trPr>
        <w:tc>
          <w:tcPr>
            <w:tcW w:w="1525" w:type="dxa"/>
            <w:shd w:val="clear" w:color="auto" w:fill="auto"/>
            <w:tcMar>
              <w:top w:w="80" w:type="dxa"/>
              <w:left w:w="80" w:type="dxa"/>
              <w:bottom w:w="80" w:type="dxa"/>
              <w:right w:w="80" w:type="dxa"/>
            </w:tcMar>
          </w:tcPr>
          <w:p w14:paraId="092E4837"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4F951123" w14:textId="367C9C99" w:rsidR="00305803" w:rsidRDefault="00C944B8" w:rsidP="00C27E5D">
            <w:pPr>
              <w:spacing w:before="120" w:after="120"/>
              <w:ind w:left="-15" w:firstLine="15"/>
              <w:rPr>
                <w:rFonts w:ascii="Arial" w:eastAsia="Arial" w:hAnsi="Arial" w:cs="Arial"/>
              </w:rPr>
            </w:pPr>
            <w:r>
              <w:rPr>
                <w:rFonts w:ascii="Arial" w:eastAsia="Arial" w:hAnsi="Arial" w:cs="Arial"/>
              </w:rPr>
              <w:t xml:space="preserve">Apologies were noted from </w:t>
            </w:r>
            <w:r w:rsidR="00C27E5D">
              <w:rPr>
                <w:rFonts w:ascii="Arial" w:eastAsia="Arial" w:hAnsi="Arial" w:cs="Arial"/>
              </w:rPr>
              <w:t xml:space="preserve">Tom Crick, Independent Member. </w:t>
            </w:r>
          </w:p>
        </w:tc>
        <w:tc>
          <w:tcPr>
            <w:tcW w:w="990" w:type="dxa"/>
            <w:shd w:val="clear" w:color="auto" w:fill="auto"/>
            <w:tcMar>
              <w:top w:w="80" w:type="dxa"/>
              <w:left w:w="80" w:type="dxa"/>
              <w:bottom w:w="80" w:type="dxa"/>
              <w:right w:w="80" w:type="dxa"/>
            </w:tcMar>
          </w:tcPr>
          <w:p w14:paraId="24BF5D88"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DDB4387" w14:textId="77777777">
        <w:trPr>
          <w:trHeight w:val="362"/>
        </w:trPr>
        <w:tc>
          <w:tcPr>
            <w:tcW w:w="1525" w:type="dxa"/>
            <w:shd w:val="clear" w:color="auto" w:fill="auto"/>
            <w:tcMar>
              <w:top w:w="80" w:type="dxa"/>
              <w:left w:w="80" w:type="dxa"/>
              <w:bottom w:w="80" w:type="dxa"/>
              <w:right w:w="80" w:type="dxa"/>
            </w:tcMar>
          </w:tcPr>
          <w:p w14:paraId="69525C60" w14:textId="6581BECD" w:rsidR="00305803" w:rsidRDefault="002B0DB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02</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17AEC84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90" w:type="dxa"/>
            <w:shd w:val="clear" w:color="auto" w:fill="auto"/>
            <w:tcMar>
              <w:top w:w="80" w:type="dxa"/>
              <w:left w:w="80" w:type="dxa"/>
              <w:bottom w:w="80" w:type="dxa"/>
              <w:right w:w="80" w:type="dxa"/>
            </w:tcMar>
          </w:tcPr>
          <w:p w14:paraId="27456FB5" w14:textId="77777777" w:rsidR="00305803" w:rsidRDefault="00305803">
            <w:pPr>
              <w:spacing w:before="120" w:after="120"/>
              <w:rPr>
                <w:rFonts w:ascii="Arial" w:eastAsia="Arial" w:hAnsi="Arial" w:cs="Arial"/>
              </w:rPr>
            </w:pPr>
          </w:p>
        </w:tc>
      </w:tr>
      <w:tr w:rsidR="00305803" w14:paraId="49293325" w14:textId="77777777">
        <w:trPr>
          <w:trHeight w:val="311"/>
        </w:trPr>
        <w:tc>
          <w:tcPr>
            <w:tcW w:w="1525" w:type="dxa"/>
            <w:shd w:val="clear" w:color="auto" w:fill="auto"/>
            <w:tcMar>
              <w:top w:w="80" w:type="dxa"/>
              <w:left w:w="80" w:type="dxa"/>
              <w:bottom w:w="80" w:type="dxa"/>
              <w:right w:w="80" w:type="dxa"/>
            </w:tcMar>
          </w:tcPr>
          <w:p w14:paraId="4FBA648A" w14:textId="77777777" w:rsidR="00305803" w:rsidRDefault="00305803">
            <w:pPr>
              <w:spacing w:before="120" w:after="120"/>
              <w:rPr>
                <w:rFonts w:ascii="Arial" w:eastAsia="Arial" w:hAnsi="Arial" w:cs="Arial"/>
              </w:rPr>
            </w:pPr>
          </w:p>
        </w:tc>
        <w:tc>
          <w:tcPr>
            <w:tcW w:w="8190" w:type="dxa"/>
            <w:shd w:val="clear" w:color="auto" w:fill="auto"/>
            <w:tcMar>
              <w:top w:w="80" w:type="dxa"/>
              <w:left w:w="80" w:type="dxa"/>
              <w:bottom w:w="80" w:type="dxa"/>
              <w:right w:w="80" w:type="dxa"/>
            </w:tcMar>
          </w:tcPr>
          <w:p w14:paraId="3CAFDB73"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90" w:type="dxa"/>
            <w:shd w:val="clear" w:color="auto" w:fill="auto"/>
            <w:tcMar>
              <w:top w:w="80" w:type="dxa"/>
              <w:left w:w="80" w:type="dxa"/>
              <w:bottom w:w="80" w:type="dxa"/>
              <w:right w:w="80" w:type="dxa"/>
            </w:tcMar>
          </w:tcPr>
          <w:p w14:paraId="41829209" w14:textId="77777777" w:rsidR="00305803" w:rsidRDefault="00305803">
            <w:pPr>
              <w:spacing w:before="120" w:after="120"/>
              <w:rPr>
                <w:rFonts w:ascii="Arial" w:eastAsia="Arial" w:hAnsi="Arial" w:cs="Arial"/>
              </w:rPr>
            </w:pPr>
          </w:p>
        </w:tc>
      </w:tr>
      <w:tr w:rsidR="00305803" w14:paraId="5285927B" w14:textId="77777777">
        <w:trPr>
          <w:trHeight w:val="503"/>
        </w:trPr>
        <w:tc>
          <w:tcPr>
            <w:tcW w:w="1525" w:type="dxa"/>
            <w:shd w:val="clear" w:color="auto" w:fill="auto"/>
            <w:tcMar>
              <w:top w:w="80" w:type="dxa"/>
              <w:left w:w="80" w:type="dxa"/>
              <w:bottom w:w="80" w:type="dxa"/>
              <w:right w:w="80" w:type="dxa"/>
            </w:tcMar>
          </w:tcPr>
          <w:p w14:paraId="4C9BDE0B" w14:textId="7254271D" w:rsidR="00305803" w:rsidRDefault="002B0DB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03</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12A23067"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90" w:type="dxa"/>
            <w:shd w:val="clear" w:color="auto" w:fill="auto"/>
            <w:tcMar>
              <w:top w:w="80" w:type="dxa"/>
              <w:left w:w="80" w:type="dxa"/>
              <w:bottom w:w="80" w:type="dxa"/>
              <w:right w:w="80" w:type="dxa"/>
            </w:tcMar>
          </w:tcPr>
          <w:p w14:paraId="7327A22D" w14:textId="77777777" w:rsidR="00305803" w:rsidRDefault="00305803">
            <w:pPr>
              <w:spacing w:before="120" w:after="120"/>
              <w:rPr>
                <w:rFonts w:ascii="Arial" w:eastAsia="Arial" w:hAnsi="Arial" w:cs="Arial"/>
              </w:rPr>
            </w:pPr>
          </w:p>
        </w:tc>
      </w:tr>
      <w:tr w:rsidR="00305803" w14:paraId="3D9B1067" w14:textId="77777777">
        <w:trPr>
          <w:trHeight w:val="374"/>
        </w:trPr>
        <w:tc>
          <w:tcPr>
            <w:tcW w:w="1525" w:type="dxa"/>
            <w:shd w:val="clear" w:color="auto" w:fill="auto"/>
            <w:tcMar>
              <w:top w:w="80" w:type="dxa"/>
              <w:left w:w="80" w:type="dxa"/>
              <w:bottom w:w="80" w:type="dxa"/>
              <w:right w:w="80" w:type="dxa"/>
            </w:tcMar>
          </w:tcPr>
          <w:p w14:paraId="69515584"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704AAB2D" w14:textId="6600C802" w:rsidR="00305803" w:rsidRDefault="00C944B8" w:rsidP="00C27E5D">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C27E5D">
              <w:rPr>
                <w:rFonts w:ascii="Arial" w:eastAsia="Arial" w:hAnsi="Arial" w:cs="Arial"/>
                <w:color w:val="000000"/>
              </w:rPr>
              <w:t>no</w:t>
            </w:r>
            <w:r>
              <w:rPr>
                <w:rFonts w:ascii="Arial" w:eastAsia="Arial" w:hAnsi="Arial" w:cs="Arial"/>
                <w:color w:val="000000"/>
              </w:rPr>
              <w:t xml:space="preserve"> declarations of interest </w:t>
            </w:r>
            <w:r>
              <w:rPr>
                <w:rFonts w:ascii="Arial" w:eastAsia="Arial" w:hAnsi="Arial" w:cs="Arial"/>
                <w:b/>
                <w:color w:val="000000"/>
              </w:rPr>
              <w:t>received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7B95D1B5" w14:textId="77777777" w:rsidR="00305803" w:rsidRDefault="00305803">
            <w:pPr>
              <w:spacing w:before="120" w:after="120"/>
              <w:rPr>
                <w:rFonts w:ascii="Arial" w:eastAsia="Arial" w:hAnsi="Arial" w:cs="Arial"/>
              </w:rPr>
            </w:pPr>
          </w:p>
        </w:tc>
      </w:tr>
      <w:tr w:rsidR="00305803" w14:paraId="13738483" w14:textId="77777777">
        <w:trPr>
          <w:trHeight w:val="374"/>
        </w:trPr>
        <w:tc>
          <w:tcPr>
            <w:tcW w:w="1525" w:type="dxa"/>
            <w:shd w:val="clear" w:color="auto" w:fill="auto"/>
            <w:tcMar>
              <w:top w:w="80" w:type="dxa"/>
              <w:left w:w="80" w:type="dxa"/>
              <w:bottom w:w="80" w:type="dxa"/>
              <w:right w:w="80" w:type="dxa"/>
            </w:tcMar>
          </w:tcPr>
          <w:p w14:paraId="00D11ECE" w14:textId="51165019" w:rsidR="00305803" w:rsidRDefault="00C27E5D">
            <w:pPr>
              <w:spacing w:before="120" w:after="120"/>
              <w:rPr>
                <w:rFonts w:ascii="Arial" w:eastAsia="Arial" w:hAnsi="Arial" w:cs="Arial"/>
                <w:b/>
              </w:rPr>
            </w:pPr>
            <w:r>
              <w:rPr>
                <w:rFonts w:ascii="Arial" w:eastAsia="Arial" w:hAnsi="Arial" w:cs="Arial"/>
                <w:b/>
              </w:rPr>
              <w:lastRenderedPageBreak/>
              <w:t>04</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7197811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90" w:type="dxa"/>
            <w:shd w:val="clear" w:color="auto" w:fill="auto"/>
            <w:tcMar>
              <w:top w:w="80" w:type="dxa"/>
              <w:left w:w="80" w:type="dxa"/>
              <w:bottom w:w="80" w:type="dxa"/>
              <w:right w:w="80" w:type="dxa"/>
            </w:tcMar>
          </w:tcPr>
          <w:p w14:paraId="5C3FB79A" w14:textId="77777777" w:rsidR="00305803" w:rsidRDefault="00305803">
            <w:pPr>
              <w:spacing w:before="120" w:after="120"/>
              <w:rPr>
                <w:rFonts w:ascii="Arial" w:eastAsia="Arial" w:hAnsi="Arial" w:cs="Arial"/>
                <w:b/>
              </w:rPr>
            </w:pPr>
          </w:p>
        </w:tc>
      </w:tr>
      <w:tr w:rsidR="00305803" w14:paraId="5ACD0053" w14:textId="77777777">
        <w:trPr>
          <w:trHeight w:val="374"/>
        </w:trPr>
        <w:tc>
          <w:tcPr>
            <w:tcW w:w="1525" w:type="dxa"/>
            <w:shd w:val="clear" w:color="auto" w:fill="auto"/>
            <w:tcMar>
              <w:top w:w="80" w:type="dxa"/>
              <w:left w:w="80" w:type="dxa"/>
              <w:bottom w:w="80" w:type="dxa"/>
              <w:right w:w="80" w:type="dxa"/>
            </w:tcMar>
          </w:tcPr>
          <w:p w14:paraId="51AF48D7"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4C8A433C" w14:textId="0C89A6B3"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minutes from the meeting held on Thursday </w:t>
            </w:r>
            <w:r w:rsidR="00B7229A">
              <w:rPr>
                <w:rFonts w:ascii="Arial" w:eastAsia="Arial" w:hAnsi="Arial" w:cs="Arial"/>
                <w:color w:val="000000"/>
              </w:rPr>
              <w:t>17</w:t>
            </w:r>
            <w:r w:rsidR="00B7229A" w:rsidRPr="00B7229A">
              <w:rPr>
                <w:rFonts w:ascii="Arial" w:eastAsia="Arial" w:hAnsi="Arial" w:cs="Arial"/>
                <w:color w:val="000000"/>
                <w:vertAlign w:val="superscript"/>
              </w:rPr>
              <w:t>th</w:t>
            </w:r>
            <w:r w:rsidR="00B7229A">
              <w:rPr>
                <w:rFonts w:ascii="Arial" w:eastAsia="Arial" w:hAnsi="Arial" w:cs="Arial"/>
                <w:color w:val="000000"/>
              </w:rPr>
              <w:t xml:space="preserve"> November </w:t>
            </w:r>
            <w:r>
              <w:rPr>
                <w:rFonts w:ascii="Arial" w:eastAsia="Arial" w:hAnsi="Arial" w:cs="Arial"/>
                <w:color w:val="000000"/>
              </w:rPr>
              <w:t xml:space="preserve">2022 were </w:t>
            </w:r>
            <w:r>
              <w:rPr>
                <w:rFonts w:ascii="Arial" w:eastAsia="Arial" w:hAnsi="Arial" w:cs="Arial"/>
                <w:b/>
                <w:color w:val="000000"/>
              </w:rPr>
              <w:t>approved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6F423A8C" w14:textId="77777777" w:rsidR="00305803" w:rsidRDefault="00305803">
            <w:pPr>
              <w:spacing w:before="120" w:after="120"/>
              <w:rPr>
                <w:rFonts w:ascii="Arial" w:eastAsia="Arial" w:hAnsi="Arial" w:cs="Arial"/>
                <w:b/>
              </w:rPr>
            </w:pPr>
          </w:p>
        </w:tc>
      </w:tr>
      <w:tr w:rsidR="00305803" w14:paraId="087AB43D" w14:textId="77777777">
        <w:trPr>
          <w:trHeight w:val="374"/>
        </w:trPr>
        <w:tc>
          <w:tcPr>
            <w:tcW w:w="1525" w:type="dxa"/>
            <w:shd w:val="clear" w:color="auto" w:fill="auto"/>
            <w:tcMar>
              <w:top w:w="80" w:type="dxa"/>
              <w:left w:w="80" w:type="dxa"/>
              <w:bottom w:w="80" w:type="dxa"/>
              <w:right w:w="80" w:type="dxa"/>
            </w:tcMar>
          </w:tcPr>
          <w:p w14:paraId="0592468C" w14:textId="418698EB" w:rsidR="00305803" w:rsidRDefault="00C27E5D">
            <w:pPr>
              <w:spacing w:before="120" w:after="120"/>
              <w:rPr>
                <w:rFonts w:ascii="Arial" w:eastAsia="Arial" w:hAnsi="Arial" w:cs="Arial"/>
                <w:b/>
              </w:rPr>
            </w:pPr>
            <w:r>
              <w:rPr>
                <w:rFonts w:ascii="Arial" w:eastAsia="Arial" w:hAnsi="Arial" w:cs="Arial"/>
                <w:b/>
              </w:rPr>
              <w:t>05</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57A92CE5"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CONSIDERATION OF ANY MATTERS ARISING NOT OTHERWISE ON THE AGENDA</w:t>
            </w:r>
          </w:p>
        </w:tc>
        <w:tc>
          <w:tcPr>
            <w:tcW w:w="990" w:type="dxa"/>
            <w:shd w:val="clear" w:color="auto" w:fill="auto"/>
            <w:tcMar>
              <w:top w:w="80" w:type="dxa"/>
              <w:left w:w="80" w:type="dxa"/>
              <w:bottom w:w="80" w:type="dxa"/>
              <w:right w:w="80" w:type="dxa"/>
            </w:tcMar>
          </w:tcPr>
          <w:p w14:paraId="102C2456" w14:textId="77777777" w:rsidR="00305803" w:rsidRDefault="00305803">
            <w:pPr>
              <w:spacing w:before="120" w:after="120"/>
              <w:rPr>
                <w:rFonts w:ascii="Arial" w:eastAsia="Arial" w:hAnsi="Arial" w:cs="Arial"/>
                <w:b/>
              </w:rPr>
            </w:pPr>
          </w:p>
        </w:tc>
      </w:tr>
      <w:tr w:rsidR="00305803" w14:paraId="23F48EC8" w14:textId="77777777">
        <w:trPr>
          <w:trHeight w:val="374"/>
        </w:trPr>
        <w:tc>
          <w:tcPr>
            <w:tcW w:w="1525" w:type="dxa"/>
            <w:shd w:val="clear" w:color="auto" w:fill="auto"/>
            <w:tcMar>
              <w:top w:w="80" w:type="dxa"/>
              <w:left w:w="80" w:type="dxa"/>
              <w:bottom w:w="80" w:type="dxa"/>
              <w:right w:w="80" w:type="dxa"/>
            </w:tcMar>
          </w:tcPr>
          <w:p w14:paraId="66613617"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3A64F775" w14:textId="539BBD2F" w:rsidR="00305803" w:rsidRDefault="00C944B8" w:rsidP="001A03F2">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1A03F2">
              <w:rPr>
                <w:rFonts w:ascii="Arial" w:eastAsia="Arial" w:hAnsi="Arial" w:cs="Arial"/>
                <w:color w:val="000000"/>
              </w:rPr>
              <w:t xml:space="preserve">no </w:t>
            </w:r>
            <w:r>
              <w:rPr>
                <w:rFonts w:ascii="Arial" w:eastAsia="Arial" w:hAnsi="Arial" w:cs="Arial"/>
                <w:color w:val="000000"/>
              </w:rPr>
              <w:t>items raised under matters arising.</w:t>
            </w:r>
          </w:p>
        </w:tc>
        <w:tc>
          <w:tcPr>
            <w:tcW w:w="990" w:type="dxa"/>
            <w:shd w:val="clear" w:color="auto" w:fill="auto"/>
            <w:tcMar>
              <w:top w:w="80" w:type="dxa"/>
              <w:left w:w="80" w:type="dxa"/>
              <w:bottom w:w="80" w:type="dxa"/>
              <w:right w:w="80" w:type="dxa"/>
            </w:tcMar>
          </w:tcPr>
          <w:p w14:paraId="4E761AF2" w14:textId="77777777" w:rsidR="00305803" w:rsidRDefault="00305803">
            <w:pPr>
              <w:spacing w:before="120" w:after="120"/>
              <w:rPr>
                <w:rFonts w:ascii="Arial" w:eastAsia="Arial" w:hAnsi="Arial" w:cs="Arial"/>
                <w:b/>
              </w:rPr>
            </w:pPr>
          </w:p>
        </w:tc>
      </w:tr>
      <w:tr w:rsidR="00305803" w14:paraId="7B496277" w14:textId="77777777">
        <w:trPr>
          <w:trHeight w:val="374"/>
        </w:trPr>
        <w:tc>
          <w:tcPr>
            <w:tcW w:w="1525" w:type="dxa"/>
            <w:shd w:val="clear" w:color="auto" w:fill="auto"/>
            <w:tcMar>
              <w:top w:w="80" w:type="dxa"/>
              <w:left w:w="80" w:type="dxa"/>
              <w:bottom w:w="80" w:type="dxa"/>
              <w:right w:w="80" w:type="dxa"/>
            </w:tcMar>
          </w:tcPr>
          <w:p w14:paraId="78165277" w14:textId="787AD892" w:rsidR="00305803" w:rsidRDefault="00C27E5D">
            <w:pPr>
              <w:spacing w:before="120" w:after="120"/>
              <w:rPr>
                <w:rFonts w:ascii="Arial" w:eastAsia="Arial" w:hAnsi="Arial" w:cs="Arial"/>
                <w:b/>
              </w:rPr>
            </w:pPr>
            <w:r>
              <w:rPr>
                <w:rFonts w:ascii="Arial" w:eastAsia="Arial" w:hAnsi="Arial" w:cs="Arial"/>
                <w:b/>
              </w:rPr>
              <w:t>06</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0B6687D5"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90" w:type="dxa"/>
            <w:shd w:val="clear" w:color="auto" w:fill="auto"/>
            <w:tcMar>
              <w:top w:w="80" w:type="dxa"/>
              <w:left w:w="80" w:type="dxa"/>
              <w:bottom w:w="80" w:type="dxa"/>
              <w:right w:w="80" w:type="dxa"/>
            </w:tcMar>
          </w:tcPr>
          <w:p w14:paraId="7775BFBB" w14:textId="77777777" w:rsidR="00305803" w:rsidRDefault="00305803">
            <w:pPr>
              <w:spacing w:before="120" w:after="120"/>
              <w:rPr>
                <w:rFonts w:ascii="Arial" w:eastAsia="Arial" w:hAnsi="Arial" w:cs="Arial"/>
                <w:b/>
              </w:rPr>
            </w:pPr>
          </w:p>
        </w:tc>
      </w:tr>
      <w:tr w:rsidR="00305803" w14:paraId="756463BA" w14:textId="77777777">
        <w:trPr>
          <w:trHeight w:val="374"/>
        </w:trPr>
        <w:tc>
          <w:tcPr>
            <w:tcW w:w="1525" w:type="dxa"/>
            <w:shd w:val="clear" w:color="auto" w:fill="auto"/>
            <w:tcMar>
              <w:top w:w="80" w:type="dxa"/>
              <w:left w:w="80" w:type="dxa"/>
              <w:bottom w:w="80" w:type="dxa"/>
              <w:right w:w="80" w:type="dxa"/>
            </w:tcMar>
          </w:tcPr>
          <w:p w14:paraId="4953610C"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1EBEDFE7" w14:textId="4D622AA4"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 action log following the meeting held on Thursday 1</w:t>
            </w:r>
            <w:r w:rsidR="00B7229A">
              <w:rPr>
                <w:rFonts w:ascii="Arial" w:eastAsia="Arial" w:hAnsi="Arial" w:cs="Arial"/>
                <w:color w:val="000000"/>
              </w:rPr>
              <w:t>7</w:t>
            </w:r>
            <w:r>
              <w:rPr>
                <w:rFonts w:ascii="Arial" w:eastAsia="Arial" w:hAnsi="Arial" w:cs="Arial"/>
                <w:color w:val="000000"/>
                <w:vertAlign w:val="superscript"/>
              </w:rPr>
              <w:t>th</w:t>
            </w:r>
            <w:r>
              <w:rPr>
                <w:rFonts w:ascii="Arial" w:eastAsia="Arial" w:hAnsi="Arial" w:cs="Arial"/>
                <w:color w:val="000000"/>
              </w:rPr>
              <w:t xml:space="preserve"> </w:t>
            </w:r>
            <w:r w:rsidR="00B7229A">
              <w:rPr>
                <w:rFonts w:ascii="Arial" w:eastAsia="Arial" w:hAnsi="Arial" w:cs="Arial"/>
                <w:color w:val="000000"/>
              </w:rPr>
              <w:t>Novembe</w:t>
            </w:r>
            <w:r>
              <w:rPr>
                <w:rFonts w:ascii="Arial" w:eastAsia="Arial" w:hAnsi="Arial" w:cs="Arial"/>
                <w:color w:val="000000"/>
              </w:rPr>
              <w:t xml:space="preserve">r 2022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1BA072E4" w14:textId="77777777" w:rsidR="00305803" w:rsidRDefault="00305803">
            <w:pPr>
              <w:spacing w:before="120" w:after="120"/>
              <w:rPr>
                <w:rFonts w:ascii="Arial" w:eastAsia="Arial" w:hAnsi="Arial" w:cs="Arial"/>
                <w:b/>
              </w:rPr>
            </w:pPr>
          </w:p>
        </w:tc>
      </w:tr>
      <w:tr w:rsidR="00305803" w14:paraId="4AFEA16E" w14:textId="77777777">
        <w:trPr>
          <w:trHeight w:val="374"/>
        </w:trPr>
        <w:tc>
          <w:tcPr>
            <w:tcW w:w="1525" w:type="dxa"/>
            <w:shd w:val="clear" w:color="auto" w:fill="auto"/>
            <w:tcMar>
              <w:top w:w="80" w:type="dxa"/>
              <w:left w:w="80" w:type="dxa"/>
              <w:bottom w:w="80" w:type="dxa"/>
              <w:right w:w="80" w:type="dxa"/>
            </w:tcMar>
          </w:tcPr>
          <w:p w14:paraId="2752BAAD" w14:textId="595D2F06" w:rsidR="00305803" w:rsidRDefault="00C27E5D">
            <w:pPr>
              <w:spacing w:before="120" w:after="120"/>
              <w:rPr>
                <w:rFonts w:ascii="Arial" w:eastAsia="Arial" w:hAnsi="Arial" w:cs="Arial"/>
                <w:b/>
              </w:rPr>
            </w:pPr>
            <w:r>
              <w:rPr>
                <w:rFonts w:ascii="Arial" w:eastAsia="Arial" w:hAnsi="Arial" w:cs="Arial"/>
                <w:b/>
              </w:rPr>
              <w:t>07</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2BD04C1A"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WORK PROGRAMME</w:t>
            </w:r>
          </w:p>
        </w:tc>
        <w:tc>
          <w:tcPr>
            <w:tcW w:w="990" w:type="dxa"/>
            <w:shd w:val="clear" w:color="auto" w:fill="auto"/>
            <w:tcMar>
              <w:top w:w="80" w:type="dxa"/>
              <w:left w:w="80" w:type="dxa"/>
              <w:bottom w:w="80" w:type="dxa"/>
              <w:right w:w="80" w:type="dxa"/>
            </w:tcMar>
          </w:tcPr>
          <w:p w14:paraId="71043F55" w14:textId="77777777" w:rsidR="00305803" w:rsidRDefault="00305803">
            <w:pPr>
              <w:spacing w:before="120" w:after="120"/>
              <w:rPr>
                <w:rFonts w:ascii="Arial" w:eastAsia="Arial" w:hAnsi="Arial" w:cs="Arial"/>
                <w:b/>
              </w:rPr>
            </w:pPr>
          </w:p>
        </w:tc>
      </w:tr>
      <w:tr w:rsidR="00305803" w14:paraId="4C58E7B0" w14:textId="77777777">
        <w:trPr>
          <w:trHeight w:val="374"/>
        </w:trPr>
        <w:tc>
          <w:tcPr>
            <w:tcW w:w="1525" w:type="dxa"/>
            <w:shd w:val="clear" w:color="auto" w:fill="auto"/>
            <w:tcMar>
              <w:top w:w="80" w:type="dxa"/>
              <w:left w:w="80" w:type="dxa"/>
              <w:bottom w:w="80" w:type="dxa"/>
              <w:right w:w="80" w:type="dxa"/>
            </w:tcMar>
          </w:tcPr>
          <w:p w14:paraId="2583D50D"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4D91104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work </w:t>
            </w:r>
            <w:proofErr w:type="spellStart"/>
            <w:r>
              <w:rPr>
                <w:rFonts w:ascii="Arial" w:eastAsia="Arial" w:hAnsi="Arial" w:cs="Arial"/>
                <w:color w:val="000000"/>
              </w:rPr>
              <w:t>programme</w:t>
            </w:r>
            <w:proofErr w:type="spellEnd"/>
            <w:r>
              <w:rPr>
                <w:rFonts w:ascii="Arial" w:eastAsia="Arial" w:hAnsi="Arial" w:cs="Arial"/>
                <w:color w:val="000000"/>
              </w:rPr>
              <w:t xml:space="preserve"> was</w:t>
            </w:r>
            <w:r>
              <w:rPr>
                <w:rFonts w:ascii="Arial" w:eastAsia="Arial" w:hAnsi="Arial" w:cs="Arial"/>
                <w:b/>
                <w:color w:val="000000"/>
              </w:rPr>
              <w:t xml:space="preserve"> noted.</w:t>
            </w:r>
          </w:p>
        </w:tc>
        <w:tc>
          <w:tcPr>
            <w:tcW w:w="990" w:type="dxa"/>
            <w:shd w:val="clear" w:color="auto" w:fill="auto"/>
            <w:tcMar>
              <w:top w:w="80" w:type="dxa"/>
              <w:left w:w="80" w:type="dxa"/>
              <w:bottom w:w="80" w:type="dxa"/>
              <w:right w:w="80" w:type="dxa"/>
            </w:tcMar>
          </w:tcPr>
          <w:p w14:paraId="5129D18D" w14:textId="77777777" w:rsidR="00305803" w:rsidRDefault="00305803">
            <w:pPr>
              <w:spacing w:before="120" w:after="120"/>
              <w:rPr>
                <w:rFonts w:ascii="Arial" w:eastAsia="Arial" w:hAnsi="Arial" w:cs="Arial"/>
                <w:b/>
              </w:rPr>
            </w:pPr>
          </w:p>
        </w:tc>
      </w:tr>
      <w:tr w:rsidR="00305803" w14:paraId="2323FEEB" w14:textId="77777777">
        <w:trPr>
          <w:trHeight w:val="374"/>
        </w:trPr>
        <w:tc>
          <w:tcPr>
            <w:tcW w:w="1525" w:type="dxa"/>
            <w:shd w:val="clear" w:color="auto" w:fill="auto"/>
            <w:tcMar>
              <w:top w:w="80" w:type="dxa"/>
              <w:left w:w="80" w:type="dxa"/>
              <w:bottom w:w="80" w:type="dxa"/>
              <w:right w:w="80" w:type="dxa"/>
            </w:tcMar>
          </w:tcPr>
          <w:p w14:paraId="09BD2022" w14:textId="1D7184B8" w:rsidR="00305803" w:rsidRDefault="00C27E5D">
            <w:pPr>
              <w:spacing w:before="120" w:after="120"/>
              <w:rPr>
                <w:rFonts w:ascii="Arial" w:eastAsia="Arial" w:hAnsi="Arial" w:cs="Arial"/>
                <w:b/>
              </w:rPr>
            </w:pPr>
            <w:r>
              <w:rPr>
                <w:rFonts w:ascii="Arial" w:eastAsia="Arial" w:hAnsi="Arial" w:cs="Arial"/>
                <w:b/>
              </w:rPr>
              <w:t>08</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37867FFC" w14:textId="696E195C" w:rsidR="00305803" w:rsidRDefault="00B7229A">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AUDIT REGISTERS AND STATUS OF RECOMMENDATIONS REVIEW</w:t>
            </w:r>
          </w:p>
        </w:tc>
        <w:tc>
          <w:tcPr>
            <w:tcW w:w="990" w:type="dxa"/>
            <w:shd w:val="clear" w:color="auto" w:fill="auto"/>
            <w:tcMar>
              <w:top w:w="80" w:type="dxa"/>
              <w:left w:w="80" w:type="dxa"/>
              <w:bottom w:w="80" w:type="dxa"/>
              <w:right w:w="80" w:type="dxa"/>
            </w:tcMar>
          </w:tcPr>
          <w:p w14:paraId="3DE8B2E6" w14:textId="77777777" w:rsidR="00305803" w:rsidRDefault="00305803">
            <w:pPr>
              <w:spacing w:before="120" w:after="120"/>
              <w:rPr>
                <w:rFonts w:ascii="Arial" w:eastAsia="Arial" w:hAnsi="Arial" w:cs="Arial"/>
                <w:b/>
              </w:rPr>
            </w:pPr>
          </w:p>
        </w:tc>
      </w:tr>
      <w:tr w:rsidR="00305803" w14:paraId="681E00C1" w14:textId="77777777">
        <w:trPr>
          <w:trHeight w:val="374"/>
        </w:trPr>
        <w:tc>
          <w:tcPr>
            <w:tcW w:w="1525" w:type="dxa"/>
            <w:shd w:val="clear" w:color="auto" w:fill="auto"/>
            <w:tcMar>
              <w:top w:w="80" w:type="dxa"/>
              <w:left w:w="80" w:type="dxa"/>
              <w:bottom w:w="80" w:type="dxa"/>
              <w:right w:w="80" w:type="dxa"/>
            </w:tcMar>
          </w:tcPr>
          <w:p w14:paraId="36F73D49" w14:textId="77777777" w:rsidR="00305803" w:rsidRDefault="00305803">
            <w:pPr>
              <w:spacing w:before="120" w:after="120"/>
              <w:rPr>
                <w:rFonts w:ascii="Arial" w:eastAsia="Arial" w:hAnsi="Arial" w:cs="Arial"/>
                <w:b/>
                <w:highlight w:val="green"/>
              </w:rPr>
            </w:pPr>
          </w:p>
        </w:tc>
        <w:tc>
          <w:tcPr>
            <w:tcW w:w="8190" w:type="dxa"/>
            <w:shd w:val="clear" w:color="auto" w:fill="auto"/>
            <w:tcMar>
              <w:top w:w="80" w:type="dxa"/>
              <w:left w:w="80" w:type="dxa"/>
              <w:bottom w:w="80" w:type="dxa"/>
              <w:right w:w="80" w:type="dxa"/>
            </w:tcMar>
          </w:tcPr>
          <w:p w14:paraId="45F6F109" w14:textId="62B4D298"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B7229A">
              <w:rPr>
                <w:rFonts w:ascii="Arial" w:eastAsia="Arial" w:hAnsi="Arial" w:cs="Arial"/>
                <w:color w:val="000000"/>
              </w:rPr>
              <w:t>audit registers and status of recommendations</w:t>
            </w:r>
            <w:r>
              <w:rPr>
                <w:rFonts w:ascii="Arial" w:eastAsia="Arial" w:hAnsi="Arial" w:cs="Arial"/>
                <w:color w:val="000000"/>
              </w:rPr>
              <w:t xml:space="preserve"> review</w:t>
            </w:r>
            <w:r w:rsidR="00B7229A">
              <w:rPr>
                <w:rFonts w:ascii="Arial" w:eastAsia="Arial" w:hAnsi="Arial" w:cs="Arial"/>
                <w:color w:val="000000"/>
              </w:rPr>
              <w:t>s</w:t>
            </w:r>
            <w:r>
              <w:rPr>
                <w:rFonts w:ascii="Arial" w:eastAsia="Arial" w:hAnsi="Arial" w:cs="Arial"/>
                <w:color w:val="000000"/>
              </w:rPr>
              <w:t xml:space="preserve"> w</w:t>
            </w:r>
            <w:r w:rsidR="00B7229A">
              <w:rPr>
                <w:rFonts w:ascii="Arial" w:eastAsia="Arial" w:hAnsi="Arial" w:cs="Arial"/>
                <w:color w:val="000000"/>
              </w:rPr>
              <w:t>ere</w:t>
            </w:r>
            <w:r>
              <w:rPr>
                <w:rFonts w:ascii="Arial" w:eastAsia="Arial" w:hAnsi="Arial" w:cs="Arial"/>
                <w:color w:val="000000"/>
              </w:rPr>
              <w:t xml:space="preserve"> </w:t>
            </w:r>
            <w:r>
              <w:rPr>
                <w:rFonts w:ascii="Arial" w:eastAsia="Arial" w:hAnsi="Arial" w:cs="Arial"/>
                <w:b/>
                <w:color w:val="000000"/>
              </w:rPr>
              <w:t xml:space="preserve">received. </w:t>
            </w:r>
          </w:p>
          <w:p w14:paraId="2D89C61B" w14:textId="27221B8F"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introducing the review, </w:t>
            </w:r>
            <w:r w:rsidR="00006CF4">
              <w:rPr>
                <w:rFonts w:ascii="Arial" w:eastAsia="Arial" w:hAnsi="Arial" w:cs="Arial"/>
                <w:color w:val="000000"/>
              </w:rPr>
              <w:t>Len Cozens</w:t>
            </w:r>
            <w:r w:rsidR="00B7229A">
              <w:rPr>
                <w:rFonts w:ascii="Arial" w:eastAsia="Arial" w:hAnsi="Arial" w:cs="Arial"/>
                <w:color w:val="000000"/>
              </w:rPr>
              <w:t xml:space="preserve"> Head of Compliance </w:t>
            </w:r>
            <w:r>
              <w:rPr>
                <w:rFonts w:ascii="Arial" w:eastAsia="Arial" w:hAnsi="Arial" w:cs="Arial"/>
                <w:color w:val="000000"/>
              </w:rPr>
              <w:t>highlighted the following points:</w:t>
            </w:r>
          </w:p>
          <w:p w14:paraId="47E77C4E" w14:textId="553E60A9" w:rsidR="00CA6152" w:rsidRDefault="00CA6152" w:rsidP="00B7229A">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There had been a change of emphasis of the paper, which has been made in response to comments received around extensions to deadline dates when an action becomes overdue</w:t>
            </w:r>
            <w:r w:rsidR="002C51C0">
              <w:rPr>
                <w:rFonts w:ascii="Arial" w:eastAsia="Arial" w:hAnsi="Arial" w:cs="Arial"/>
                <w:color w:val="000000"/>
              </w:rPr>
              <w:t xml:space="preserve">. The format and the wording on the covering paper has been revised to ensure the focus remains on the originally agreed deadline dates as appose to the milestone dates for further updates and completion; </w:t>
            </w:r>
          </w:p>
          <w:p w14:paraId="4891B836" w14:textId="4E442E37" w:rsidR="00B7229A" w:rsidRDefault="00CA6152" w:rsidP="00B7229A">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terms of Audit Wales reports, there has not been any movement in the number of overdue recommendations since the November 2022 report</w:t>
            </w:r>
            <w:r w:rsidR="002C51C0">
              <w:rPr>
                <w:rFonts w:ascii="Arial" w:eastAsia="Arial" w:hAnsi="Arial" w:cs="Arial"/>
                <w:color w:val="000000"/>
              </w:rPr>
              <w:t xml:space="preserve"> to the Audit Committee</w:t>
            </w:r>
            <w:r>
              <w:rPr>
                <w:rFonts w:ascii="Arial" w:eastAsia="Arial" w:hAnsi="Arial" w:cs="Arial"/>
                <w:color w:val="000000"/>
              </w:rPr>
              <w:t xml:space="preserve">. </w:t>
            </w:r>
            <w:proofErr w:type="gramStart"/>
            <w:r>
              <w:rPr>
                <w:rFonts w:ascii="Arial" w:eastAsia="Arial" w:hAnsi="Arial" w:cs="Arial"/>
                <w:color w:val="000000"/>
              </w:rPr>
              <w:t>The majority of</w:t>
            </w:r>
            <w:proofErr w:type="gramEnd"/>
            <w:r>
              <w:rPr>
                <w:rFonts w:ascii="Arial" w:eastAsia="Arial" w:hAnsi="Arial" w:cs="Arial"/>
                <w:color w:val="000000"/>
              </w:rPr>
              <w:t xml:space="preserve"> the entries have been updated by the relevant lead executives with several recording either the 31</w:t>
            </w:r>
            <w:r w:rsidRPr="00CA6152">
              <w:rPr>
                <w:rFonts w:ascii="Arial" w:eastAsia="Arial" w:hAnsi="Arial" w:cs="Arial"/>
                <w:color w:val="000000"/>
                <w:vertAlign w:val="superscript"/>
              </w:rPr>
              <w:t>st</w:t>
            </w:r>
            <w:r>
              <w:rPr>
                <w:rFonts w:ascii="Arial" w:eastAsia="Arial" w:hAnsi="Arial" w:cs="Arial"/>
                <w:color w:val="000000"/>
              </w:rPr>
              <w:t xml:space="preserve"> December 2022 or 31</w:t>
            </w:r>
            <w:r w:rsidRPr="00CA6152">
              <w:rPr>
                <w:rFonts w:ascii="Arial" w:eastAsia="Arial" w:hAnsi="Arial" w:cs="Arial"/>
                <w:color w:val="000000"/>
                <w:vertAlign w:val="superscript"/>
              </w:rPr>
              <w:t>st</w:t>
            </w:r>
            <w:r>
              <w:rPr>
                <w:rFonts w:ascii="Arial" w:eastAsia="Arial" w:hAnsi="Arial" w:cs="Arial"/>
                <w:color w:val="000000"/>
              </w:rPr>
              <w:t xml:space="preserve"> January 2023 for further updates or completion. A revised position would be reported at the March 2023 committee; </w:t>
            </w:r>
          </w:p>
          <w:p w14:paraId="6445C4BC" w14:textId="10D9B660" w:rsidR="00B7229A" w:rsidRPr="001E4132" w:rsidRDefault="002C51C0" w:rsidP="00B7229A">
            <w:pPr>
              <w:numPr>
                <w:ilvl w:val="0"/>
                <w:numId w:val="2"/>
              </w:num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Due</w:t>
            </w:r>
            <w:r w:rsidR="00CA6152">
              <w:rPr>
                <w:rFonts w:ascii="Arial" w:eastAsia="Arial" w:hAnsi="Arial" w:cs="Arial"/>
                <w:color w:val="000000"/>
              </w:rPr>
              <w:t xml:space="preserve"> to staff absence there has not been an update to the discharge planning</w:t>
            </w:r>
            <w:r>
              <w:rPr>
                <w:rFonts w:ascii="Arial" w:eastAsia="Arial" w:hAnsi="Arial" w:cs="Arial"/>
                <w:color w:val="000000"/>
              </w:rPr>
              <w:t xml:space="preserve"> </w:t>
            </w:r>
            <w:r w:rsidR="001E4132">
              <w:rPr>
                <w:rFonts w:ascii="Arial" w:eastAsia="Arial" w:hAnsi="Arial" w:cs="Arial"/>
                <w:color w:val="000000"/>
              </w:rPr>
              <w:t xml:space="preserve">audit, the Head of Compliance has met with the Deputy </w:t>
            </w:r>
            <w:r w:rsidR="001E4132">
              <w:rPr>
                <w:rFonts w:ascii="Arial" w:eastAsia="Arial" w:hAnsi="Arial" w:cs="Arial"/>
                <w:color w:val="000000"/>
              </w:rPr>
              <w:lastRenderedPageBreak/>
              <w:t xml:space="preserve">Head of Nursing, who has confirmed all the agreed actions across </w:t>
            </w:r>
            <w:proofErr w:type="gramStart"/>
            <w:r w:rsidR="001E4132">
              <w:rPr>
                <w:rFonts w:ascii="Arial" w:eastAsia="Arial" w:hAnsi="Arial" w:cs="Arial"/>
                <w:color w:val="000000"/>
              </w:rPr>
              <w:t>all of</w:t>
            </w:r>
            <w:proofErr w:type="gramEnd"/>
            <w:r w:rsidR="001E4132">
              <w:rPr>
                <w:rFonts w:ascii="Arial" w:eastAsia="Arial" w:hAnsi="Arial" w:cs="Arial"/>
                <w:color w:val="000000"/>
              </w:rPr>
              <w:t xml:space="preserve"> the reports would be reviewed against the national issued guidance, and it was expected an update would be received in March 2023. </w:t>
            </w:r>
          </w:p>
          <w:p w14:paraId="2A619E64" w14:textId="77777777" w:rsidR="00305803" w:rsidRDefault="00C944B8" w:rsidP="00465AAB">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discussing the review, the following points were made:   </w:t>
            </w:r>
          </w:p>
          <w:p w14:paraId="74FF83F2" w14:textId="3CBE4145" w:rsidR="001A03F2" w:rsidRDefault="001A03F2" w:rsidP="00465AAB">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Keith Lloyd </w:t>
            </w:r>
            <w:r w:rsidR="001E4132">
              <w:rPr>
                <w:rFonts w:ascii="Arial" w:eastAsia="Arial" w:hAnsi="Arial" w:cs="Arial"/>
                <w:color w:val="000000"/>
              </w:rPr>
              <w:t>asked on the progress of</w:t>
            </w:r>
            <w:r>
              <w:rPr>
                <w:rFonts w:ascii="Arial" w:eastAsia="Arial" w:hAnsi="Arial" w:cs="Arial"/>
                <w:color w:val="000000"/>
              </w:rPr>
              <w:t xml:space="preserve"> the Datix mitigations measures, in terms of the roll out of the training</w:t>
            </w:r>
            <w:r w:rsidR="001E4132">
              <w:rPr>
                <w:rFonts w:ascii="Arial" w:eastAsia="Arial" w:hAnsi="Arial" w:cs="Arial"/>
                <w:color w:val="000000"/>
              </w:rPr>
              <w:t xml:space="preserve"> around the risk register</w:t>
            </w:r>
            <w:r>
              <w:rPr>
                <w:rFonts w:ascii="Arial" w:eastAsia="Arial" w:hAnsi="Arial" w:cs="Arial"/>
                <w:color w:val="000000"/>
              </w:rPr>
              <w:t xml:space="preserve"> and queried how it was going given the deadline was December 2022. Hazel Lloyd advised that there were a </w:t>
            </w:r>
            <w:r w:rsidR="001E4132">
              <w:rPr>
                <w:rFonts w:ascii="Arial" w:eastAsia="Arial" w:hAnsi="Arial" w:cs="Arial"/>
                <w:color w:val="000000"/>
              </w:rPr>
              <w:t>number of</w:t>
            </w:r>
            <w:r>
              <w:rPr>
                <w:rFonts w:ascii="Arial" w:eastAsia="Arial" w:hAnsi="Arial" w:cs="Arial"/>
                <w:color w:val="000000"/>
              </w:rPr>
              <w:t xml:space="preserve"> training sessions outstanding for the Morriston service group</w:t>
            </w:r>
            <w:r w:rsidR="001E4132">
              <w:rPr>
                <w:rFonts w:ascii="Arial" w:eastAsia="Arial" w:hAnsi="Arial" w:cs="Arial"/>
                <w:color w:val="000000"/>
              </w:rPr>
              <w:t xml:space="preserve"> and it was hoped the session would be delivery by March 2023. </w:t>
            </w:r>
          </w:p>
          <w:p w14:paraId="3B3DC715" w14:textId="5C2B30A4" w:rsidR="00C9222B" w:rsidRDefault="001E4132" w:rsidP="00465AAB">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Patricia Price was pleased to see the discharge planning actions were being reviewed and asked for a sense of how Len Cozen felt the h</w:t>
            </w:r>
            <w:r w:rsidR="00C9222B">
              <w:rPr>
                <w:rFonts w:ascii="Arial" w:eastAsia="Arial" w:hAnsi="Arial" w:cs="Arial"/>
                <w:color w:val="000000"/>
              </w:rPr>
              <w:t>igh priority 30 overdue actions</w:t>
            </w:r>
            <w:r>
              <w:rPr>
                <w:rFonts w:ascii="Arial" w:eastAsia="Arial" w:hAnsi="Arial" w:cs="Arial"/>
                <w:color w:val="000000"/>
              </w:rPr>
              <w:t xml:space="preserve"> were being progressed and how they would be </w:t>
            </w:r>
            <w:r w:rsidR="007D08B4">
              <w:rPr>
                <w:rFonts w:ascii="Arial" w:eastAsia="Arial" w:hAnsi="Arial" w:cs="Arial"/>
                <w:color w:val="000000"/>
              </w:rPr>
              <w:t>delivered</w:t>
            </w:r>
            <w:r>
              <w:rPr>
                <w:rFonts w:ascii="Arial" w:eastAsia="Arial" w:hAnsi="Arial" w:cs="Arial"/>
                <w:color w:val="000000"/>
              </w:rPr>
              <w:t xml:space="preserve"> moving forward. </w:t>
            </w:r>
            <w:r w:rsidR="00C9222B">
              <w:rPr>
                <w:rFonts w:ascii="Arial" w:eastAsia="Arial" w:hAnsi="Arial" w:cs="Arial"/>
                <w:color w:val="000000"/>
              </w:rPr>
              <w:t xml:space="preserve">Len Cozens advised he </w:t>
            </w:r>
            <w:r w:rsidR="00EA4784">
              <w:rPr>
                <w:rFonts w:ascii="Arial" w:eastAsia="Arial" w:hAnsi="Arial" w:cs="Arial"/>
                <w:color w:val="000000"/>
              </w:rPr>
              <w:t>works closely with executive colleagues on a regular basis, to ensure the</w:t>
            </w:r>
            <w:r w:rsidR="00C9222B">
              <w:rPr>
                <w:rFonts w:ascii="Arial" w:eastAsia="Arial" w:hAnsi="Arial" w:cs="Arial"/>
                <w:color w:val="000000"/>
              </w:rPr>
              <w:t xml:space="preserve"> process</w:t>
            </w:r>
            <w:r w:rsidR="00EA4784">
              <w:rPr>
                <w:rFonts w:ascii="Arial" w:eastAsia="Arial" w:hAnsi="Arial" w:cs="Arial"/>
                <w:color w:val="000000"/>
              </w:rPr>
              <w:t>es are</w:t>
            </w:r>
            <w:r w:rsidR="00C9222B">
              <w:rPr>
                <w:rFonts w:ascii="Arial" w:eastAsia="Arial" w:hAnsi="Arial" w:cs="Arial"/>
                <w:color w:val="000000"/>
              </w:rPr>
              <w:t xml:space="preserve"> embedded and noted there is clear improvement across all recommendations including the high </w:t>
            </w:r>
            <w:r w:rsidR="002C51C0">
              <w:rPr>
                <w:rFonts w:ascii="Arial" w:eastAsia="Arial" w:hAnsi="Arial" w:cs="Arial"/>
                <w:color w:val="000000"/>
              </w:rPr>
              <w:t>priority</w:t>
            </w:r>
            <w:r w:rsidR="00C9222B">
              <w:rPr>
                <w:rFonts w:ascii="Arial" w:eastAsia="Arial" w:hAnsi="Arial" w:cs="Arial"/>
                <w:color w:val="000000"/>
              </w:rPr>
              <w:t xml:space="preserve"> actions</w:t>
            </w:r>
            <w:r w:rsidR="00EA4784">
              <w:rPr>
                <w:rFonts w:ascii="Arial" w:eastAsia="Arial" w:hAnsi="Arial" w:cs="Arial"/>
                <w:color w:val="000000"/>
              </w:rPr>
              <w:t xml:space="preserve"> and progress was moving in the right way forward</w:t>
            </w:r>
            <w:r w:rsidR="00C9222B">
              <w:rPr>
                <w:rFonts w:ascii="Arial" w:eastAsia="Arial" w:hAnsi="Arial" w:cs="Arial"/>
                <w:color w:val="000000"/>
              </w:rPr>
              <w:t xml:space="preserve">. </w:t>
            </w:r>
          </w:p>
          <w:p w14:paraId="678B4FF7" w14:textId="77777777" w:rsidR="00C9222B" w:rsidRDefault="00EA4784" w:rsidP="002D41D0">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Hazel Lloyd raised that the change </w:t>
            </w:r>
            <w:r w:rsidR="002D41D0">
              <w:rPr>
                <w:rFonts w:ascii="Arial" w:eastAsia="Arial" w:hAnsi="Arial" w:cs="Arial"/>
                <w:color w:val="000000"/>
              </w:rPr>
              <w:t>in allowing the opportunity to</w:t>
            </w:r>
            <w:r>
              <w:rPr>
                <w:rFonts w:ascii="Arial" w:eastAsia="Arial" w:hAnsi="Arial" w:cs="Arial"/>
                <w:color w:val="000000"/>
              </w:rPr>
              <w:t xml:space="preserve"> </w:t>
            </w:r>
            <w:r w:rsidR="002D41D0">
              <w:rPr>
                <w:rFonts w:ascii="Arial" w:eastAsia="Arial" w:hAnsi="Arial" w:cs="Arial"/>
                <w:color w:val="000000"/>
              </w:rPr>
              <w:t>explain the rationale of why</w:t>
            </w:r>
            <w:r>
              <w:rPr>
                <w:rFonts w:ascii="Arial" w:eastAsia="Arial" w:hAnsi="Arial" w:cs="Arial"/>
                <w:color w:val="000000"/>
              </w:rPr>
              <w:t xml:space="preserve"> the action</w:t>
            </w:r>
            <w:r w:rsidR="002D41D0">
              <w:rPr>
                <w:rFonts w:ascii="Arial" w:eastAsia="Arial" w:hAnsi="Arial" w:cs="Arial"/>
                <w:color w:val="000000"/>
              </w:rPr>
              <w:t xml:space="preserve"> was overdue would</w:t>
            </w:r>
            <w:r>
              <w:rPr>
                <w:rFonts w:ascii="Arial" w:eastAsia="Arial" w:hAnsi="Arial" w:cs="Arial"/>
                <w:color w:val="000000"/>
              </w:rPr>
              <w:t xml:space="preserve"> be helpful moving forward</w:t>
            </w:r>
            <w:r w:rsidR="002D41D0">
              <w:rPr>
                <w:rFonts w:ascii="Arial" w:eastAsia="Arial" w:hAnsi="Arial" w:cs="Arial"/>
                <w:color w:val="000000"/>
              </w:rPr>
              <w:t xml:space="preserve"> to gain assurance and focus on areas of concern.</w:t>
            </w:r>
            <w:r>
              <w:rPr>
                <w:rFonts w:ascii="Arial" w:eastAsia="Arial" w:hAnsi="Arial" w:cs="Arial"/>
                <w:color w:val="000000"/>
              </w:rPr>
              <w:t xml:space="preserve"> Hazel Lloyd added that the reason behind the overdue actions assigned to herself was due to a change from an All Wales basis shortly after writing </w:t>
            </w:r>
            <w:r w:rsidR="002D41D0">
              <w:rPr>
                <w:rFonts w:ascii="Arial" w:eastAsia="Arial" w:hAnsi="Arial" w:cs="Arial"/>
                <w:color w:val="000000"/>
              </w:rPr>
              <w:t>the plan</w:t>
            </w:r>
            <w:r>
              <w:rPr>
                <w:rFonts w:ascii="Arial" w:eastAsia="Arial" w:hAnsi="Arial" w:cs="Arial"/>
                <w:color w:val="000000"/>
              </w:rPr>
              <w:t>.</w:t>
            </w:r>
          </w:p>
          <w:p w14:paraId="1B14661E" w14:textId="77777777" w:rsidR="002D41D0" w:rsidRDefault="002D41D0" w:rsidP="002D41D0">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Darren Griffiths advised members that he had recently taken over capital planning since the 1</w:t>
            </w:r>
            <w:r w:rsidRPr="002D41D0">
              <w:rPr>
                <w:rFonts w:ascii="Arial" w:eastAsia="Arial" w:hAnsi="Arial" w:cs="Arial"/>
                <w:color w:val="000000"/>
                <w:vertAlign w:val="superscript"/>
              </w:rPr>
              <w:t>st</w:t>
            </w:r>
            <w:r>
              <w:rPr>
                <w:rFonts w:ascii="Arial" w:eastAsia="Arial" w:hAnsi="Arial" w:cs="Arial"/>
                <w:color w:val="000000"/>
              </w:rPr>
              <w:t xml:space="preserve"> January 2023 and therefore seven of the high priority actions assigned, and gave members the assurance that he would be look at the portfolio of those integrated across</w:t>
            </w:r>
            <w:r w:rsidR="00CC35B4">
              <w:rPr>
                <w:rFonts w:ascii="Arial" w:eastAsia="Arial" w:hAnsi="Arial" w:cs="Arial"/>
                <w:color w:val="000000"/>
              </w:rPr>
              <w:t xml:space="preserve"> estates and capital, which is why the change has taken place to allow for the opportunity to solve the actions in a more holistic way and would do his best to eliminate the seven overdue actions as soon as possible given the changes. </w:t>
            </w:r>
          </w:p>
          <w:p w14:paraId="7317B982" w14:textId="74AB6DA5" w:rsidR="00CC35B4" w:rsidRDefault="00CC35B4" w:rsidP="00F2094B">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terms of the layout, Nuria Zolle advised that she found the brief summary of the revised deadlines very helpful and would discuss</w:t>
            </w:r>
            <w:r w:rsidR="00F2094B">
              <w:rPr>
                <w:rFonts w:ascii="Arial" w:eastAsia="Arial" w:hAnsi="Arial" w:cs="Arial"/>
                <w:color w:val="000000"/>
              </w:rPr>
              <w:t xml:space="preserve"> her</w:t>
            </w:r>
            <w:r>
              <w:rPr>
                <w:rFonts w:ascii="Arial" w:eastAsia="Arial" w:hAnsi="Arial" w:cs="Arial"/>
                <w:color w:val="000000"/>
              </w:rPr>
              <w:t xml:space="preserve"> feedback with Len Cozens outside of the committee. Nuria Zolle was eager to ensure progressing the overdue actions was sustained</w:t>
            </w:r>
            <w:r w:rsidR="00F2094B">
              <w:rPr>
                <w:rFonts w:ascii="Arial" w:eastAsia="Arial" w:hAnsi="Arial" w:cs="Arial"/>
                <w:color w:val="000000"/>
              </w:rPr>
              <w:t xml:space="preserve"> moving forward. In terms of the date related to discharge planning, Nuria Zolle wanted to ensure that the executives were aware that the date reported was the date for completion rather than a date for the next update. </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137AC681" w14:textId="0E252559" w:rsidR="00305803" w:rsidRDefault="00305803" w:rsidP="00B7229A">
            <w:pPr>
              <w:spacing w:before="120" w:after="120"/>
              <w:rPr>
                <w:rFonts w:ascii="Arial" w:eastAsia="Arial" w:hAnsi="Arial" w:cs="Arial"/>
                <w:b/>
                <w:color w:val="FF0000"/>
                <w:highlight w:val="green"/>
              </w:rPr>
            </w:pPr>
          </w:p>
        </w:tc>
      </w:tr>
      <w:tr w:rsidR="00305803" w14:paraId="2503385C" w14:textId="77777777">
        <w:trPr>
          <w:trHeight w:val="374"/>
        </w:trPr>
        <w:tc>
          <w:tcPr>
            <w:tcW w:w="1525" w:type="dxa"/>
            <w:shd w:val="clear" w:color="auto" w:fill="auto"/>
            <w:tcMar>
              <w:top w:w="80" w:type="dxa"/>
              <w:left w:w="80" w:type="dxa"/>
              <w:bottom w:w="80" w:type="dxa"/>
              <w:right w:w="80" w:type="dxa"/>
            </w:tcMar>
          </w:tcPr>
          <w:p w14:paraId="620FDE4D" w14:textId="190955A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15D02949" w14:textId="5A56393E"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20" w:line="259" w:lineRule="auto"/>
              <w:ind w:right="96"/>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sidR="00E5129A">
              <w:rPr>
                <w:rFonts w:ascii="Arial" w:eastAsia="Arial" w:hAnsi="Arial" w:cs="Arial"/>
                <w:color w:val="000000"/>
              </w:rPr>
              <w:t xml:space="preserve"> the report</w:t>
            </w:r>
            <w:r>
              <w:rPr>
                <w:rFonts w:ascii="Arial" w:eastAsia="Arial" w:hAnsi="Arial" w:cs="Arial"/>
                <w:color w:val="000000"/>
              </w:rPr>
              <w:t>.</w:t>
            </w:r>
          </w:p>
          <w:p w14:paraId="6DCC8BEA" w14:textId="73EDC34F" w:rsidR="00305803" w:rsidRDefault="00305803">
            <w:pPr>
              <w:pBdr>
                <w:top w:val="none" w:sz="0" w:space="0" w:color="000000"/>
                <w:left w:val="none" w:sz="0" w:space="0" w:color="000000"/>
                <w:bottom w:val="none" w:sz="0" w:space="0" w:color="000000"/>
                <w:right w:val="none" w:sz="0" w:space="0" w:color="000000"/>
                <w:between w:val="none" w:sz="0" w:space="0" w:color="000000"/>
              </w:pBdr>
              <w:spacing w:after="20" w:line="259" w:lineRule="auto"/>
              <w:ind w:right="96"/>
              <w:rPr>
                <w:rFonts w:ascii="Arial" w:eastAsia="Arial" w:hAnsi="Arial" w:cs="Arial"/>
                <w:color w:val="000000"/>
              </w:rPr>
            </w:pPr>
          </w:p>
        </w:tc>
        <w:tc>
          <w:tcPr>
            <w:tcW w:w="990" w:type="dxa"/>
            <w:shd w:val="clear" w:color="auto" w:fill="auto"/>
            <w:tcMar>
              <w:top w:w="80" w:type="dxa"/>
              <w:left w:w="80" w:type="dxa"/>
              <w:bottom w:w="80" w:type="dxa"/>
              <w:right w:w="80" w:type="dxa"/>
            </w:tcMar>
          </w:tcPr>
          <w:p w14:paraId="0A8B81E7" w14:textId="036A95B4" w:rsidR="00305803" w:rsidRDefault="00305803">
            <w:pPr>
              <w:spacing w:before="120" w:after="120"/>
              <w:rPr>
                <w:rFonts w:ascii="Arial" w:eastAsia="Arial" w:hAnsi="Arial" w:cs="Arial"/>
                <w:b/>
              </w:rPr>
            </w:pPr>
          </w:p>
        </w:tc>
      </w:tr>
      <w:tr w:rsidR="00305803" w14:paraId="0847B63C" w14:textId="77777777">
        <w:trPr>
          <w:trHeight w:val="374"/>
        </w:trPr>
        <w:tc>
          <w:tcPr>
            <w:tcW w:w="1525" w:type="dxa"/>
            <w:shd w:val="clear" w:color="auto" w:fill="auto"/>
            <w:tcMar>
              <w:top w:w="80" w:type="dxa"/>
              <w:left w:w="80" w:type="dxa"/>
              <w:bottom w:w="80" w:type="dxa"/>
              <w:right w:w="80" w:type="dxa"/>
            </w:tcMar>
          </w:tcPr>
          <w:p w14:paraId="0795F92B" w14:textId="259C54C3" w:rsidR="00305803" w:rsidRDefault="00C27E5D">
            <w:pPr>
              <w:spacing w:before="120" w:after="120"/>
              <w:rPr>
                <w:rFonts w:ascii="Arial" w:eastAsia="Arial" w:hAnsi="Arial" w:cs="Arial"/>
                <w:b/>
              </w:rPr>
            </w:pPr>
            <w:r>
              <w:rPr>
                <w:rFonts w:ascii="Arial" w:eastAsia="Arial" w:hAnsi="Arial" w:cs="Arial"/>
                <w:b/>
              </w:rPr>
              <w:t>09</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1F848EA3" w14:textId="422411FC" w:rsidR="00305803" w:rsidRDefault="00424B73">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 xml:space="preserve">BOARD EFFECTIVENESS </w:t>
            </w:r>
          </w:p>
        </w:tc>
        <w:tc>
          <w:tcPr>
            <w:tcW w:w="990" w:type="dxa"/>
            <w:shd w:val="clear" w:color="auto" w:fill="auto"/>
            <w:tcMar>
              <w:top w:w="80" w:type="dxa"/>
              <w:left w:w="80" w:type="dxa"/>
              <w:bottom w:w="80" w:type="dxa"/>
              <w:right w:w="80" w:type="dxa"/>
            </w:tcMar>
          </w:tcPr>
          <w:p w14:paraId="3B60B68B" w14:textId="77777777" w:rsidR="00305803" w:rsidRDefault="00305803">
            <w:pPr>
              <w:spacing w:before="120" w:after="120"/>
              <w:rPr>
                <w:rFonts w:ascii="Arial" w:eastAsia="Arial" w:hAnsi="Arial" w:cs="Arial"/>
                <w:b/>
              </w:rPr>
            </w:pPr>
          </w:p>
        </w:tc>
      </w:tr>
      <w:tr w:rsidR="00305803" w14:paraId="5DB9E92F" w14:textId="77777777">
        <w:trPr>
          <w:trHeight w:val="374"/>
        </w:trPr>
        <w:tc>
          <w:tcPr>
            <w:tcW w:w="1525" w:type="dxa"/>
            <w:shd w:val="clear" w:color="auto" w:fill="auto"/>
            <w:tcMar>
              <w:top w:w="80" w:type="dxa"/>
              <w:left w:w="80" w:type="dxa"/>
              <w:bottom w:w="80" w:type="dxa"/>
              <w:right w:w="80" w:type="dxa"/>
            </w:tcMar>
          </w:tcPr>
          <w:p w14:paraId="4226D711" w14:textId="77777777" w:rsidR="00305803" w:rsidRDefault="00305803">
            <w:pPr>
              <w:spacing w:before="120" w:after="120"/>
              <w:jc w:val="both"/>
              <w:rPr>
                <w:rFonts w:ascii="Arial" w:eastAsia="Arial" w:hAnsi="Arial" w:cs="Arial"/>
                <w:b/>
              </w:rPr>
            </w:pPr>
          </w:p>
        </w:tc>
        <w:tc>
          <w:tcPr>
            <w:tcW w:w="8190" w:type="dxa"/>
            <w:shd w:val="clear" w:color="auto" w:fill="auto"/>
            <w:tcMar>
              <w:top w:w="80" w:type="dxa"/>
              <w:left w:w="80" w:type="dxa"/>
              <w:bottom w:w="80" w:type="dxa"/>
              <w:right w:w="80" w:type="dxa"/>
            </w:tcMar>
          </w:tcPr>
          <w:p w14:paraId="671574A6" w14:textId="4D941418"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424B73">
              <w:rPr>
                <w:rFonts w:ascii="Arial" w:eastAsia="Arial" w:hAnsi="Arial" w:cs="Arial"/>
                <w:color w:val="000000"/>
              </w:rPr>
              <w:t>board effectiveness action plan was</w:t>
            </w:r>
            <w:r>
              <w:rPr>
                <w:rFonts w:ascii="Arial" w:eastAsia="Arial" w:hAnsi="Arial" w:cs="Arial"/>
                <w:color w:val="000000"/>
              </w:rPr>
              <w:t xml:space="preserve"> </w:t>
            </w:r>
            <w:r>
              <w:rPr>
                <w:rFonts w:ascii="Arial" w:eastAsia="Arial" w:hAnsi="Arial" w:cs="Arial"/>
                <w:b/>
                <w:color w:val="000000"/>
              </w:rPr>
              <w:t xml:space="preserve">received. </w:t>
            </w:r>
          </w:p>
          <w:p w14:paraId="2CA06F15" w14:textId="47CCFC78"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discussing the </w:t>
            </w:r>
            <w:r w:rsidR="00424B73">
              <w:rPr>
                <w:rFonts w:ascii="Arial" w:eastAsia="Arial" w:hAnsi="Arial" w:cs="Arial"/>
                <w:color w:val="000000"/>
              </w:rPr>
              <w:t>action plan</w:t>
            </w:r>
            <w:r>
              <w:rPr>
                <w:rFonts w:ascii="Arial" w:eastAsia="Arial" w:hAnsi="Arial" w:cs="Arial"/>
                <w:color w:val="000000"/>
              </w:rPr>
              <w:t>, the following points were made:</w:t>
            </w:r>
          </w:p>
          <w:p w14:paraId="15A9AEFF" w14:textId="7AAD0384" w:rsidR="00305803" w:rsidRDefault="00424B7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Pat</w:t>
            </w:r>
            <w:r w:rsidR="00F2094B">
              <w:rPr>
                <w:rFonts w:ascii="Arial" w:eastAsia="Arial" w:hAnsi="Arial" w:cs="Arial"/>
                <w:color w:val="000000"/>
              </w:rPr>
              <w:t>ricia</w:t>
            </w:r>
            <w:r>
              <w:rPr>
                <w:rFonts w:ascii="Arial" w:eastAsia="Arial" w:hAnsi="Arial" w:cs="Arial"/>
                <w:color w:val="000000"/>
              </w:rPr>
              <w:t xml:space="preserve"> Price noted it was good </w:t>
            </w:r>
            <w:r w:rsidR="00F2094B">
              <w:rPr>
                <w:rFonts w:ascii="Arial" w:eastAsia="Arial" w:hAnsi="Arial" w:cs="Arial"/>
                <w:color w:val="000000"/>
              </w:rPr>
              <w:t xml:space="preserve">to see </w:t>
            </w:r>
            <w:r>
              <w:rPr>
                <w:rFonts w:ascii="Arial" w:eastAsia="Arial" w:hAnsi="Arial" w:cs="Arial"/>
                <w:color w:val="000000"/>
              </w:rPr>
              <w:t xml:space="preserve">progress </w:t>
            </w:r>
            <w:r w:rsidR="00F2094B">
              <w:rPr>
                <w:rFonts w:ascii="Arial" w:eastAsia="Arial" w:hAnsi="Arial" w:cs="Arial"/>
                <w:color w:val="000000"/>
              </w:rPr>
              <w:t xml:space="preserve">made </w:t>
            </w:r>
            <w:r>
              <w:rPr>
                <w:rFonts w:ascii="Arial" w:eastAsia="Arial" w:hAnsi="Arial" w:cs="Arial"/>
                <w:color w:val="000000"/>
              </w:rPr>
              <w:t>on the actions</w:t>
            </w:r>
            <w:r w:rsidR="00F2094B">
              <w:rPr>
                <w:rFonts w:ascii="Arial" w:eastAsia="Arial" w:hAnsi="Arial" w:cs="Arial"/>
                <w:color w:val="000000"/>
              </w:rPr>
              <w:t>, noting the delay of the Duty of C</w:t>
            </w:r>
            <w:r>
              <w:rPr>
                <w:rFonts w:ascii="Arial" w:eastAsia="Arial" w:hAnsi="Arial" w:cs="Arial"/>
                <w:color w:val="000000"/>
              </w:rPr>
              <w:t>andor</w:t>
            </w:r>
            <w:r w:rsidR="00F2094B">
              <w:rPr>
                <w:rFonts w:ascii="Arial" w:eastAsia="Arial" w:hAnsi="Arial" w:cs="Arial"/>
                <w:color w:val="000000"/>
              </w:rPr>
              <w:t xml:space="preserve"> due to the engagement of the service groups and in the assessment of the resource impact</w:t>
            </w:r>
            <w:r>
              <w:rPr>
                <w:rFonts w:ascii="Arial" w:eastAsia="Arial" w:hAnsi="Arial" w:cs="Arial"/>
                <w:color w:val="000000"/>
              </w:rPr>
              <w:t xml:space="preserve">, </w:t>
            </w:r>
            <w:r w:rsidR="00F2094B">
              <w:rPr>
                <w:rFonts w:ascii="Arial" w:eastAsia="Arial" w:hAnsi="Arial" w:cs="Arial"/>
                <w:color w:val="000000"/>
              </w:rPr>
              <w:t>and given there was an imminent submission due to Welsh Government on the 20</w:t>
            </w:r>
            <w:r w:rsidR="00F2094B" w:rsidRPr="00F2094B">
              <w:rPr>
                <w:rFonts w:ascii="Arial" w:eastAsia="Arial" w:hAnsi="Arial" w:cs="Arial"/>
                <w:color w:val="000000"/>
                <w:vertAlign w:val="superscript"/>
              </w:rPr>
              <w:t>th</w:t>
            </w:r>
            <w:r w:rsidR="00F2094B">
              <w:rPr>
                <w:rFonts w:ascii="Arial" w:eastAsia="Arial" w:hAnsi="Arial" w:cs="Arial"/>
                <w:color w:val="000000"/>
              </w:rPr>
              <w:t xml:space="preserve"> January 2023 and was concerned that the delay and </w:t>
            </w:r>
            <w:r w:rsidR="005A09E2">
              <w:rPr>
                <w:rFonts w:ascii="Arial" w:eastAsia="Arial" w:hAnsi="Arial" w:cs="Arial"/>
                <w:color w:val="000000"/>
              </w:rPr>
              <w:t xml:space="preserve">the lack of </w:t>
            </w:r>
            <w:r w:rsidR="00F2094B">
              <w:rPr>
                <w:rFonts w:ascii="Arial" w:eastAsia="Arial" w:hAnsi="Arial" w:cs="Arial"/>
                <w:color w:val="000000"/>
              </w:rPr>
              <w:t>engagement would</w:t>
            </w:r>
            <w:r w:rsidR="005A09E2">
              <w:rPr>
                <w:rFonts w:ascii="Arial" w:eastAsia="Arial" w:hAnsi="Arial" w:cs="Arial"/>
                <w:color w:val="000000"/>
              </w:rPr>
              <w:t xml:space="preserve"> </w:t>
            </w:r>
            <w:proofErr w:type="spellStart"/>
            <w:r w:rsidR="005A09E2">
              <w:rPr>
                <w:rFonts w:ascii="Arial" w:eastAsia="Arial" w:hAnsi="Arial" w:cs="Arial"/>
                <w:color w:val="000000"/>
              </w:rPr>
              <w:t>effect</w:t>
            </w:r>
            <w:proofErr w:type="spellEnd"/>
            <w:r w:rsidR="005A09E2">
              <w:rPr>
                <w:rFonts w:ascii="Arial" w:eastAsia="Arial" w:hAnsi="Arial" w:cs="Arial"/>
                <w:color w:val="000000"/>
              </w:rPr>
              <w:t xml:space="preserve"> the quality of the submission</w:t>
            </w:r>
            <w:r>
              <w:rPr>
                <w:rFonts w:ascii="Arial" w:eastAsia="Arial" w:hAnsi="Arial" w:cs="Arial"/>
                <w:color w:val="000000"/>
              </w:rPr>
              <w:t xml:space="preserve">. Hazel Lloyd </w:t>
            </w:r>
            <w:r w:rsidR="005A09E2">
              <w:rPr>
                <w:rFonts w:ascii="Arial" w:eastAsia="Arial" w:hAnsi="Arial" w:cs="Arial"/>
                <w:color w:val="000000"/>
              </w:rPr>
              <w:t xml:space="preserve">advised that engagement had started, and the submission had been provided to Welsh Government where the health board was in line with other </w:t>
            </w:r>
            <w:proofErr w:type="spellStart"/>
            <w:r w:rsidR="005A09E2">
              <w:rPr>
                <w:rFonts w:ascii="Arial" w:eastAsia="Arial" w:hAnsi="Arial" w:cs="Arial"/>
                <w:color w:val="000000"/>
              </w:rPr>
              <w:t>organisations</w:t>
            </w:r>
            <w:proofErr w:type="spellEnd"/>
            <w:r w:rsidR="005A09E2">
              <w:rPr>
                <w:rFonts w:ascii="Arial" w:eastAsia="Arial" w:hAnsi="Arial" w:cs="Arial"/>
                <w:color w:val="000000"/>
              </w:rPr>
              <w:t xml:space="preserve"> in terms of reporting. There has been a delay by Welsh Government with issuing the consultation documents, Welsh Government won’t change the implementation date of the 1</w:t>
            </w:r>
            <w:r w:rsidR="005A09E2" w:rsidRPr="005A09E2">
              <w:rPr>
                <w:rFonts w:ascii="Arial" w:eastAsia="Arial" w:hAnsi="Arial" w:cs="Arial"/>
                <w:color w:val="000000"/>
                <w:vertAlign w:val="superscript"/>
              </w:rPr>
              <w:t>st</w:t>
            </w:r>
            <w:r w:rsidR="005A09E2">
              <w:rPr>
                <w:rFonts w:ascii="Arial" w:eastAsia="Arial" w:hAnsi="Arial" w:cs="Arial"/>
                <w:color w:val="000000"/>
              </w:rPr>
              <w:t xml:space="preserve"> April 2023 but </w:t>
            </w:r>
            <w:proofErr w:type="spellStart"/>
            <w:r w:rsidR="005A09E2">
              <w:rPr>
                <w:rFonts w:ascii="Arial" w:eastAsia="Arial" w:hAnsi="Arial" w:cs="Arial"/>
                <w:color w:val="000000"/>
              </w:rPr>
              <w:t>recognised</w:t>
            </w:r>
            <w:proofErr w:type="spellEnd"/>
            <w:r w:rsidR="005A09E2">
              <w:rPr>
                <w:rFonts w:ascii="Arial" w:eastAsia="Arial" w:hAnsi="Arial" w:cs="Arial"/>
                <w:color w:val="000000"/>
              </w:rPr>
              <w:t xml:space="preserve"> it is more of a start of implementation with all </w:t>
            </w:r>
            <w:proofErr w:type="spellStart"/>
            <w:r w:rsidR="005A09E2">
              <w:rPr>
                <w:rFonts w:ascii="Arial" w:eastAsia="Arial" w:hAnsi="Arial" w:cs="Arial"/>
                <w:color w:val="000000"/>
              </w:rPr>
              <w:t>organisations</w:t>
            </w:r>
            <w:proofErr w:type="spellEnd"/>
            <w:r w:rsidR="005A09E2">
              <w:rPr>
                <w:rFonts w:ascii="Arial" w:eastAsia="Arial" w:hAnsi="Arial" w:cs="Arial"/>
                <w:color w:val="000000"/>
              </w:rPr>
              <w:t xml:space="preserve"> raising that resourcing and Welsh Government were considering this. </w:t>
            </w:r>
          </w:p>
          <w:p w14:paraId="36698A6C" w14:textId="68CC3DCA" w:rsidR="002410FA" w:rsidRDefault="002410FA" w:rsidP="00205C2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Nuria Zolle noted </w:t>
            </w:r>
            <w:r w:rsidR="005A09E2">
              <w:rPr>
                <w:rFonts w:ascii="Arial" w:eastAsia="Arial" w:hAnsi="Arial" w:cs="Arial"/>
                <w:color w:val="000000"/>
              </w:rPr>
              <w:t xml:space="preserve">that it was pleasing to see </w:t>
            </w:r>
            <w:r w:rsidR="00205C24">
              <w:rPr>
                <w:rFonts w:ascii="Arial" w:eastAsia="Arial" w:hAnsi="Arial" w:cs="Arial"/>
                <w:color w:val="000000"/>
              </w:rPr>
              <w:t>that there was a lot of activity taking place, and asked when the actions would be fulfilled and noted that the action plan did</w:t>
            </w:r>
            <w:r w:rsidR="000200F8">
              <w:rPr>
                <w:rFonts w:ascii="Arial" w:eastAsia="Arial" w:hAnsi="Arial" w:cs="Arial"/>
                <w:color w:val="000000"/>
              </w:rPr>
              <w:t xml:space="preserve"> not h</w:t>
            </w:r>
            <w:r w:rsidR="00205C24">
              <w:rPr>
                <w:rFonts w:ascii="Arial" w:eastAsia="Arial" w:hAnsi="Arial" w:cs="Arial"/>
                <w:color w:val="000000"/>
              </w:rPr>
              <w:t>ave</w:t>
            </w:r>
            <w:r w:rsidR="000200F8">
              <w:rPr>
                <w:rFonts w:ascii="Arial" w:eastAsia="Arial" w:hAnsi="Arial" w:cs="Arial"/>
                <w:color w:val="000000"/>
              </w:rPr>
              <w:t xml:space="preserve"> a</w:t>
            </w:r>
            <w:r w:rsidR="00205C24">
              <w:rPr>
                <w:rFonts w:ascii="Arial" w:eastAsia="Arial" w:hAnsi="Arial" w:cs="Arial"/>
                <w:color w:val="000000"/>
              </w:rPr>
              <w:t xml:space="preserve"> revised completion date and wondered if a date was needed to move the activity forward. Len Cozens agreed to take the same approach when requesting updates to the audit tracker, for those overdue he would request executive leads to put in place milestone dates or revised completion dates, and when received he would ensure they would be reflected in the updates to the Audit Committee. Nuria Zolle felt this would be helpful in steering discussions.</w:t>
            </w:r>
            <w:r w:rsidR="00B41048">
              <w:rPr>
                <w:rFonts w:ascii="Arial" w:eastAsia="Arial" w:hAnsi="Arial" w:cs="Arial"/>
                <w:color w:val="000000"/>
              </w:rPr>
              <w:t xml:space="preserve"> </w:t>
            </w:r>
            <w:r w:rsidR="00205C24">
              <w:rPr>
                <w:rFonts w:ascii="Arial" w:eastAsia="Arial" w:hAnsi="Arial" w:cs="Arial"/>
                <w:color w:val="000000"/>
              </w:rPr>
              <w:t xml:space="preserve"> </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09F02B4D" w14:textId="77777777" w:rsidR="00305803" w:rsidRDefault="00305803">
            <w:pPr>
              <w:spacing w:before="120" w:after="120"/>
              <w:rPr>
                <w:rFonts w:ascii="Arial" w:eastAsia="Arial" w:hAnsi="Arial" w:cs="Arial"/>
                <w:b/>
              </w:rPr>
            </w:pPr>
          </w:p>
        </w:tc>
      </w:tr>
      <w:tr w:rsidR="00305803" w14:paraId="63729250" w14:textId="77777777">
        <w:trPr>
          <w:trHeight w:val="374"/>
        </w:trPr>
        <w:tc>
          <w:tcPr>
            <w:tcW w:w="1525" w:type="dxa"/>
            <w:shd w:val="clear" w:color="auto" w:fill="auto"/>
            <w:tcMar>
              <w:top w:w="80" w:type="dxa"/>
              <w:left w:w="80" w:type="dxa"/>
              <w:bottom w:w="80" w:type="dxa"/>
              <w:right w:w="80" w:type="dxa"/>
            </w:tcMar>
          </w:tcPr>
          <w:p w14:paraId="4033A377"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1812DB95" w14:textId="387B8FDA" w:rsidR="00305803" w:rsidRDefault="00C944B8" w:rsidP="00424B73">
            <w:pPr>
              <w:pBdr>
                <w:top w:val="none" w:sz="0" w:space="0" w:color="000000"/>
                <w:left w:val="none" w:sz="0" w:space="0" w:color="000000"/>
                <w:bottom w:val="none" w:sz="0" w:space="0" w:color="000000"/>
                <w:right w:val="none" w:sz="0" w:space="0" w:color="000000"/>
                <w:between w:val="none" w:sz="0" w:space="0" w:color="000000"/>
              </w:pBdr>
              <w:spacing w:before="40" w:after="40" w:line="259" w:lineRule="auto"/>
              <w:jc w:val="both"/>
              <w:rPr>
                <w:rFonts w:ascii="Arial" w:eastAsia="Arial" w:hAnsi="Arial" w:cs="Arial"/>
              </w:rPr>
            </w:pPr>
            <w:r>
              <w:rPr>
                <w:rFonts w:ascii="Arial" w:eastAsia="Arial" w:hAnsi="Arial" w:cs="Arial"/>
              </w:rPr>
              <w:t xml:space="preserve">Committee members </w:t>
            </w:r>
            <w:r>
              <w:rPr>
                <w:rFonts w:ascii="Arial" w:eastAsia="Arial" w:hAnsi="Arial" w:cs="Arial"/>
                <w:b/>
              </w:rPr>
              <w:t xml:space="preserve">noted </w:t>
            </w:r>
            <w:r>
              <w:rPr>
                <w:rFonts w:ascii="Arial" w:eastAsia="Arial" w:hAnsi="Arial" w:cs="Arial"/>
              </w:rPr>
              <w:t xml:space="preserve">the </w:t>
            </w:r>
            <w:r w:rsidR="00424B73">
              <w:rPr>
                <w:rFonts w:ascii="Arial" w:eastAsia="Arial" w:hAnsi="Arial" w:cs="Arial"/>
              </w:rPr>
              <w:t xml:space="preserve">action plan. </w:t>
            </w:r>
            <w:r>
              <w:rPr>
                <w:rFonts w:ascii="Arial" w:eastAsia="Arial" w:hAnsi="Arial" w:cs="Arial"/>
              </w:rPr>
              <w:t xml:space="preserve"> </w:t>
            </w:r>
          </w:p>
        </w:tc>
        <w:tc>
          <w:tcPr>
            <w:tcW w:w="990" w:type="dxa"/>
            <w:shd w:val="clear" w:color="auto" w:fill="auto"/>
            <w:tcMar>
              <w:top w:w="80" w:type="dxa"/>
              <w:left w:w="80" w:type="dxa"/>
              <w:bottom w:w="80" w:type="dxa"/>
              <w:right w:w="80" w:type="dxa"/>
            </w:tcMar>
          </w:tcPr>
          <w:p w14:paraId="267EA452" w14:textId="77777777" w:rsidR="00305803" w:rsidRDefault="00305803">
            <w:pPr>
              <w:spacing w:before="120" w:after="120"/>
              <w:rPr>
                <w:rFonts w:ascii="Arial" w:eastAsia="Arial" w:hAnsi="Arial" w:cs="Arial"/>
                <w:b/>
              </w:rPr>
            </w:pPr>
          </w:p>
        </w:tc>
      </w:tr>
      <w:tr w:rsidR="00305803" w14:paraId="709B0A60" w14:textId="77777777">
        <w:trPr>
          <w:trHeight w:val="208"/>
        </w:trPr>
        <w:tc>
          <w:tcPr>
            <w:tcW w:w="1525" w:type="dxa"/>
            <w:shd w:val="clear" w:color="auto" w:fill="auto"/>
            <w:tcMar>
              <w:top w:w="80" w:type="dxa"/>
              <w:left w:w="80" w:type="dxa"/>
              <w:bottom w:w="80" w:type="dxa"/>
              <w:right w:w="80" w:type="dxa"/>
            </w:tcMar>
          </w:tcPr>
          <w:p w14:paraId="3D63ED91" w14:textId="02763A8D" w:rsidR="00305803" w:rsidRDefault="00C27E5D">
            <w:pPr>
              <w:spacing w:before="120" w:after="120"/>
              <w:rPr>
                <w:rFonts w:ascii="Arial" w:eastAsia="Arial" w:hAnsi="Arial" w:cs="Arial"/>
                <w:b/>
              </w:rPr>
            </w:pPr>
            <w:r>
              <w:rPr>
                <w:rFonts w:ascii="Arial" w:eastAsia="Arial" w:hAnsi="Arial" w:cs="Arial"/>
                <w:b/>
              </w:rPr>
              <w:t>10</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3D9D99BC" w14:textId="5028B178" w:rsidR="00305803" w:rsidRDefault="00424B73">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 xml:space="preserve">BRIBERY POLICY </w:t>
            </w:r>
          </w:p>
        </w:tc>
        <w:tc>
          <w:tcPr>
            <w:tcW w:w="990" w:type="dxa"/>
            <w:shd w:val="clear" w:color="auto" w:fill="auto"/>
            <w:tcMar>
              <w:top w:w="80" w:type="dxa"/>
              <w:left w:w="80" w:type="dxa"/>
              <w:bottom w:w="80" w:type="dxa"/>
              <w:right w:w="80" w:type="dxa"/>
            </w:tcMar>
          </w:tcPr>
          <w:p w14:paraId="621F94C4" w14:textId="77777777" w:rsidR="00305803" w:rsidRDefault="00305803">
            <w:pPr>
              <w:spacing w:before="120" w:after="120"/>
              <w:rPr>
                <w:rFonts w:ascii="Arial" w:eastAsia="Arial" w:hAnsi="Arial" w:cs="Arial"/>
                <w:b/>
              </w:rPr>
            </w:pPr>
          </w:p>
        </w:tc>
      </w:tr>
      <w:tr w:rsidR="00305803" w14:paraId="29201885" w14:textId="77777777">
        <w:trPr>
          <w:trHeight w:val="374"/>
        </w:trPr>
        <w:tc>
          <w:tcPr>
            <w:tcW w:w="1525" w:type="dxa"/>
            <w:shd w:val="clear" w:color="auto" w:fill="auto"/>
            <w:tcMar>
              <w:top w:w="80" w:type="dxa"/>
              <w:left w:w="80" w:type="dxa"/>
              <w:bottom w:w="80" w:type="dxa"/>
              <w:right w:w="80" w:type="dxa"/>
            </w:tcMar>
          </w:tcPr>
          <w:p w14:paraId="06EA09A7"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5008AB59" w14:textId="622E2BE9" w:rsidR="00305803" w:rsidRPr="00B41048" w:rsidRDefault="00C944B8" w:rsidP="00B4104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B41048">
              <w:rPr>
                <w:rFonts w:ascii="Arial" w:eastAsia="Arial" w:hAnsi="Arial" w:cs="Arial"/>
                <w:color w:val="000000"/>
              </w:rPr>
              <w:t>revised bribery policy was</w:t>
            </w:r>
            <w:r>
              <w:rPr>
                <w:rFonts w:ascii="Arial" w:eastAsia="Arial" w:hAnsi="Arial" w:cs="Arial"/>
                <w:color w:val="000000"/>
              </w:rPr>
              <w:t xml:space="preserve"> </w:t>
            </w:r>
            <w:r>
              <w:rPr>
                <w:rFonts w:ascii="Arial" w:eastAsia="Arial" w:hAnsi="Arial" w:cs="Arial"/>
                <w:b/>
                <w:color w:val="000000"/>
              </w:rPr>
              <w:t xml:space="preserve">received. </w:t>
            </w:r>
          </w:p>
        </w:tc>
        <w:tc>
          <w:tcPr>
            <w:tcW w:w="990" w:type="dxa"/>
            <w:shd w:val="clear" w:color="auto" w:fill="auto"/>
            <w:tcMar>
              <w:top w:w="80" w:type="dxa"/>
              <w:left w:w="80" w:type="dxa"/>
              <w:bottom w:w="80" w:type="dxa"/>
              <w:right w:w="80" w:type="dxa"/>
            </w:tcMar>
          </w:tcPr>
          <w:p w14:paraId="77A25191" w14:textId="77777777" w:rsidR="00305803" w:rsidRDefault="00305803">
            <w:pPr>
              <w:spacing w:before="120" w:after="120"/>
              <w:rPr>
                <w:rFonts w:ascii="Arial" w:eastAsia="Arial" w:hAnsi="Arial" w:cs="Arial"/>
                <w:b/>
              </w:rPr>
            </w:pPr>
          </w:p>
        </w:tc>
      </w:tr>
      <w:tr w:rsidR="00305803" w14:paraId="79FDE8EF" w14:textId="77777777">
        <w:trPr>
          <w:trHeight w:val="374"/>
        </w:trPr>
        <w:tc>
          <w:tcPr>
            <w:tcW w:w="1525" w:type="dxa"/>
            <w:shd w:val="clear" w:color="auto" w:fill="auto"/>
            <w:tcMar>
              <w:top w:w="80" w:type="dxa"/>
              <w:left w:w="80" w:type="dxa"/>
              <w:bottom w:w="80" w:type="dxa"/>
              <w:right w:w="80" w:type="dxa"/>
            </w:tcMar>
          </w:tcPr>
          <w:p w14:paraId="4F596F12"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65D96535" w14:textId="44008758" w:rsidR="00305803" w:rsidRDefault="00C944B8" w:rsidP="002410FA">
            <w:pPr>
              <w:pBdr>
                <w:top w:val="nil"/>
                <w:left w:val="nil"/>
                <w:bottom w:val="nil"/>
                <w:right w:val="nil"/>
                <w:between w:val="nil"/>
              </w:pBdr>
              <w:spacing w:before="120" w:after="120"/>
              <w:jc w:val="both"/>
              <w:rPr>
                <w:rFonts w:ascii="Arial" w:eastAsia="Arial" w:hAnsi="Arial" w:cs="Arial"/>
                <w:b/>
                <w:i/>
                <w:color w:val="000000"/>
              </w:rPr>
            </w:pPr>
            <w:r w:rsidRPr="00B41048">
              <w:rPr>
                <w:rFonts w:ascii="Arial" w:eastAsia="Arial" w:hAnsi="Arial" w:cs="Arial"/>
                <w:color w:val="000000"/>
              </w:rPr>
              <w:t xml:space="preserve">Committee members </w:t>
            </w:r>
            <w:r w:rsidRPr="00B41048">
              <w:rPr>
                <w:rFonts w:ascii="Arial" w:eastAsia="Arial" w:hAnsi="Arial" w:cs="Arial"/>
                <w:b/>
                <w:color w:val="000000"/>
              </w:rPr>
              <w:t>noted</w:t>
            </w:r>
            <w:r w:rsidRPr="00B41048">
              <w:rPr>
                <w:rFonts w:ascii="Arial" w:eastAsia="Arial" w:hAnsi="Arial" w:cs="Arial"/>
                <w:color w:val="000000"/>
              </w:rPr>
              <w:t xml:space="preserve"> </w:t>
            </w:r>
            <w:r w:rsidR="002410FA" w:rsidRPr="00B41048">
              <w:rPr>
                <w:rFonts w:ascii="Arial" w:eastAsia="Arial" w:hAnsi="Arial" w:cs="Arial"/>
                <w:color w:val="000000"/>
              </w:rPr>
              <w:t xml:space="preserve">and </w:t>
            </w:r>
            <w:r w:rsidR="002410FA" w:rsidRPr="00B41048">
              <w:rPr>
                <w:rFonts w:ascii="Arial" w:eastAsia="Arial" w:hAnsi="Arial" w:cs="Arial"/>
                <w:b/>
                <w:color w:val="000000"/>
              </w:rPr>
              <w:t>approved</w:t>
            </w:r>
            <w:r w:rsidR="002410FA" w:rsidRPr="00B41048">
              <w:rPr>
                <w:rFonts w:ascii="Arial" w:eastAsia="Arial" w:hAnsi="Arial" w:cs="Arial"/>
                <w:color w:val="000000"/>
              </w:rPr>
              <w:t xml:space="preserve"> the policy.</w:t>
            </w:r>
          </w:p>
        </w:tc>
        <w:tc>
          <w:tcPr>
            <w:tcW w:w="990" w:type="dxa"/>
            <w:shd w:val="clear" w:color="auto" w:fill="auto"/>
            <w:tcMar>
              <w:top w:w="80" w:type="dxa"/>
              <w:left w:w="80" w:type="dxa"/>
              <w:bottom w:w="80" w:type="dxa"/>
              <w:right w:w="80" w:type="dxa"/>
            </w:tcMar>
          </w:tcPr>
          <w:p w14:paraId="5571635E" w14:textId="63614A1A" w:rsidR="00305803" w:rsidRDefault="00305803">
            <w:pPr>
              <w:spacing w:before="120" w:after="120"/>
              <w:rPr>
                <w:rFonts w:ascii="Arial" w:eastAsia="Arial" w:hAnsi="Arial" w:cs="Arial"/>
                <w:b/>
              </w:rPr>
            </w:pPr>
          </w:p>
        </w:tc>
      </w:tr>
      <w:tr w:rsidR="00305803" w14:paraId="23038DD8" w14:textId="77777777">
        <w:trPr>
          <w:trHeight w:val="374"/>
        </w:trPr>
        <w:tc>
          <w:tcPr>
            <w:tcW w:w="1525" w:type="dxa"/>
            <w:shd w:val="clear" w:color="auto" w:fill="auto"/>
            <w:tcMar>
              <w:top w:w="80" w:type="dxa"/>
              <w:left w:w="80" w:type="dxa"/>
              <w:bottom w:w="80" w:type="dxa"/>
              <w:right w:w="80" w:type="dxa"/>
            </w:tcMar>
          </w:tcPr>
          <w:p w14:paraId="1CDE0639" w14:textId="71DECE46" w:rsidR="00305803" w:rsidRDefault="00C27E5D">
            <w:pPr>
              <w:spacing w:before="120" w:after="120"/>
              <w:rPr>
                <w:rFonts w:ascii="Arial" w:eastAsia="Arial" w:hAnsi="Arial" w:cs="Arial"/>
                <w:b/>
              </w:rPr>
            </w:pPr>
            <w:r>
              <w:rPr>
                <w:rFonts w:ascii="Arial" w:eastAsia="Arial" w:hAnsi="Arial" w:cs="Arial"/>
                <w:b/>
              </w:rPr>
              <w:t>11</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0CA173AE" w14:textId="5BE4BE58" w:rsidR="00305803" w:rsidRDefault="002410FA">
            <w:pPr>
              <w:pBdr>
                <w:top w:val="none" w:sz="0" w:space="0" w:color="000000"/>
                <w:left w:val="none" w:sz="0" w:space="0" w:color="000000"/>
                <w:bottom w:val="none" w:sz="0" w:space="0" w:color="000000"/>
                <w:right w:val="none" w:sz="0" w:space="0" w:color="000000"/>
                <w:between w:val="none" w:sz="0" w:space="0" w:color="000000"/>
              </w:pBdr>
              <w:spacing w:before="20" w:after="20"/>
              <w:ind w:right="96"/>
              <w:rPr>
                <w:rFonts w:ascii="Arial" w:eastAsia="Arial" w:hAnsi="Arial" w:cs="Arial"/>
                <w:b/>
                <w:color w:val="000000"/>
              </w:rPr>
            </w:pPr>
            <w:r>
              <w:rPr>
                <w:rFonts w:ascii="Arial" w:eastAsia="Arial" w:hAnsi="Arial" w:cs="Arial"/>
                <w:b/>
                <w:color w:val="000000"/>
              </w:rPr>
              <w:t>STANDING FINANCIAL INSTRUCTIONS</w:t>
            </w:r>
          </w:p>
        </w:tc>
        <w:tc>
          <w:tcPr>
            <w:tcW w:w="990" w:type="dxa"/>
            <w:shd w:val="clear" w:color="auto" w:fill="auto"/>
            <w:tcMar>
              <w:top w:w="80" w:type="dxa"/>
              <w:left w:w="80" w:type="dxa"/>
              <w:bottom w:w="80" w:type="dxa"/>
              <w:right w:w="80" w:type="dxa"/>
            </w:tcMar>
          </w:tcPr>
          <w:p w14:paraId="28DF8BD1" w14:textId="77777777" w:rsidR="00305803" w:rsidRDefault="00305803">
            <w:pPr>
              <w:spacing w:before="120" w:after="120"/>
              <w:rPr>
                <w:rFonts w:ascii="Arial" w:eastAsia="Arial" w:hAnsi="Arial" w:cs="Arial"/>
                <w:b/>
              </w:rPr>
            </w:pPr>
          </w:p>
        </w:tc>
      </w:tr>
      <w:tr w:rsidR="00305803" w14:paraId="125148CF" w14:textId="77777777">
        <w:trPr>
          <w:trHeight w:val="374"/>
        </w:trPr>
        <w:tc>
          <w:tcPr>
            <w:tcW w:w="1525" w:type="dxa"/>
            <w:shd w:val="clear" w:color="auto" w:fill="auto"/>
            <w:tcMar>
              <w:top w:w="80" w:type="dxa"/>
              <w:left w:w="80" w:type="dxa"/>
              <w:bottom w:w="80" w:type="dxa"/>
              <w:right w:w="80" w:type="dxa"/>
            </w:tcMar>
          </w:tcPr>
          <w:p w14:paraId="5A6564CB" w14:textId="77777777" w:rsidR="00305803" w:rsidRDefault="00305803">
            <w:pPr>
              <w:spacing w:before="120" w:after="120"/>
              <w:jc w:val="both"/>
              <w:rPr>
                <w:rFonts w:ascii="Arial" w:eastAsia="Arial" w:hAnsi="Arial" w:cs="Arial"/>
                <w:b/>
              </w:rPr>
            </w:pPr>
          </w:p>
        </w:tc>
        <w:tc>
          <w:tcPr>
            <w:tcW w:w="8190" w:type="dxa"/>
            <w:shd w:val="clear" w:color="auto" w:fill="auto"/>
            <w:tcMar>
              <w:top w:w="80" w:type="dxa"/>
              <w:left w:w="80" w:type="dxa"/>
              <w:bottom w:w="80" w:type="dxa"/>
              <w:right w:w="80" w:type="dxa"/>
            </w:tcMar>
          </w:tcPr>
          <w:p w14:paraId="0F5C8D1D" w14:textId="3F96B32D" w:rsidR="00305803" w:rsidRPr="00B41048" w:rsidRDefault="00B41048" w:rsidP="00B4104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updated standing financial instructions was </w:t>
            </w:r>
            <w:r w:rsidRPr="00B41048">
              <w:rPr>
                <w:rFonts w:ascii="Arial" w:eastAsia="Arial" w:hAnsi="Arial" w:cs="Arial"/>
                <w:b/>
                <w:color w:val="000000"/>
              </w:rPr>
              <w:t>received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6BF7890B" w14:textId="1261E850" w:rsidR="00305803" w:rsidRDefault="00305803">
            <w:pPr>
              <w:spacing w:before="120" w:after="120"/>
              <w:rPr>
                <w:rFonts w:ascii="Arial" w:eastAsia="Arial" w:hAnsi="Arial" w:cs="Arial"/>
                <w:b/>
              </w:rPr>
            </w:pPr>
          </w:p>
        </w:tc>
      </w:tr>
      <w:tr w:rsidR="00305803" w14:paraId="442A6955" w14:textId="77777777">
        <w:trPr>
          <w:trHeight w:val="374"/>
        </w:trPr>
        <w:tc>
          <w:tcPr>
            <w:tcW w:w="1525" w:type="dxa"/>
            <w:shd w:val="clear" w:color="auto" w:fill="auto"/>
            <w:tcMar>
              <w:top w:w="80" w:type="dxa"/>
              <w:left w:w="80" w:type="dxa"/>
              <w:bottom w:w="80" w:type="dxa"/>
              <w:right w:w="80" w:type="dxa"/>
            </w:tcMar>
          </w:tcPr>
          <w:p w14:paraId="5362F08F" w14:textId="77777777" w:rsidR="00305803" w:rsidRDefault="00C944B8">
            <w:pPr>
              <w:spacing w:before="120" w:after="120"/>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15B3831B" w14:textId="3EFE7EBE" w:rsidR="00305803" w:rsidRPr="002410FA"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B41048">
              <w:rPr>
                <w:rFonts w:ascii="Arial" w:eastAsia="Arial" w:hAnsi="Arial" w:cs="Arial"/>
              </w:rPr>
              <w:t xml:space="preserve">Committee members </w:t>
            </w:r>
            <w:r w:rsidR="00B41048" w:rsidRPr="00B41048">
              <w:rPr>
                <w:rFonts w:ascii="Arial" w:eastAsia="Arial" w:hAnsi="Arial" w:cs="Arial"/>
                <w:b/>
              </w:rPr>
              <w:t xml:space="preserve">noted </w:t>
            </w:r>
            <w:r w:rsidR="00B41048" w:rsidRPr="00B41048">
              <w:rPr>
                <w:rFonts w:ascii="Arial" w:eastAsia="Arial" w:hAnsi="Arial" w:cs="Arial"/>
              </w:rPr>
              <w:t xml:space="preserve">and </w:t>
            </w:r>
            <w:r w:rsidR="002410FA" w:rsidRPr="00B41048">
              <w:rPr>
                <w:rFonts w:ascii="Arial" w:eastAsia="Arial" w:hAnsi="Arial" w:cs="Arial"/>
                <w:b/>
              </w:rPr>
              <w:t xml:space="preserve">approved </w:t>
            </w:r>
            <w:r w:rsidR="002410FA" w:rsidRPr="00B41048">
              <w:rPr>
                <w:rFonts w:ascii="Arial" w:eastAsia="Arial" w:hAnsi="Arial" w:cs="Arial"/>
              </w:rPr>
              <w:t>the revised changes.</w:t>
            </w:r>
            <w:r w:rsidR="002410FA">
              <w:rPr>
                <w:rFonts w:ascii="Arial" w:eastAsia="Arial" w:hAnsi="Arial" w:cs="Arial"/>
              </w:rPr>
              <w:t xml:space="preserve"> </w:t>
            </w:r>
          </w:p>
          <w:p w14:paraId="3C6C31F7" w14:textId="3D3EC10B"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tc>
        <w:tc>
          <w:tcPr>
            <w:tcW w:w="990" w:type="dxa"/>
            <w:shd w:val="clear" w:color="auto" w:fill="auto"/>
            <w:tcMar>
              <w:top w:w="80" w:type="dxa"/>
              <w:left w:w="80" w:type="dxa"/>
              <w:bottom w:w="80" w:type="dxa"/>
              <w:right w:w="80" w:type="dxa"/>
            </w:tcMar>
          </w:tcPr>
          <w:p w14:paraId="1DC5B12A" w14:textId="47EEE505" w:rsidR="00305803" w:rsidRDefault="00305803">
            <w:pPr>
              <w:spacing w:before="120" w:after="120"/>
              <w:rPr>
                <w:rFonts w:ascii="Arial" w:eastAsia="Arial" w:hAnsi="Arial" w:cs="Arial"/>
                <w:b/>
              </w:rPr>
            </w:pPr>
          </w:p>
        </w:tc>
      </w:tr>
      <w:tr w:rsidR="00305803" w14:paraId="7B0115EF" w14:textId="77777777">
        <w:trPr>
          <w:trHeight w:val="374"/>
        </w:trPr>
        <w:tc>
          <w:tcPr>
            <w:tcW w:w="1525" w:type="dxa"/>
            <w:shd w:val="clear" w:color="auto" w:fill="auto"/>
            <w:tcMar>
              <w:top w:w="80" w:type="dxa"/>
              <w:left w:w="80" w:type="dxa"/>
              <w:bottom w:w="80" w:type="dxa"/>
              <w:right w:w="80" w:type="dxa"/>
            </w:tcMar>
          </w:tcPr>
          <w:p w14:paraId="2A17A9E3" w14:textId="036FCFB3" w:rsidR="00305803" w:rsidRDefault="00C27E5D">
            <w:pPr>
              <w:spacing w:before="120" w:after="120"/>
              <w:rPr>
                <w:rFonts w:ascii="Arial" w:eastAsia="Arial" w:hAnsi="Arial" w:cs="Arial"/>
                <w:b/>
              </w:rPr>
            </w:pPr>
            <w:r>
              <w:rPr>
                <w:rFonts w:ascii="Arial" w:eastAsia="Arial" w:hAnsi="Arial" w:cs="Arial"/>
                <w:b/>
              </w:rPr>
              <w:t>12/23</w:t>
            </w:r>
          </w:p>
        </w:tc>
        <w:tc>
          <w:tcPr>
            <w:tcW w:w="8190" w:type="dxa"/>
            <w:shd w:val="clear" w:color="auto" w:fill="auto"/>
            <w:tcMar>
              <w:top w:w="80" w:type="dxa"/>
              <w:left w:w="80" w:type="dxa"/>
              <w:bottom w:w="80" w:type="dxa"/>
              <w:right w:w="80" w:type="dxa"/>
            </w:tcMar>
          </w:tcPr>
          <w:p w14:paraId="68DD324B" w14:textId="5399E3C0" w:rsidR="00305803" w:rsidRDefault="002410F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PROGRESS REPORT</w:t>
            </w:r>
          </w:p>
        </w:tc>
        <w:tc>
          <w:tcPr>
            <w:tcW w:w="990" w:type="dxa"/>
            <w:shd w:val="clear" w:color="auto" w:fill="auto"/>
            <w:tcMar>
              <w:top w:w="80" w:type="dxa"/>
              <w:left w:w="80" w:type="dxa"/>
              <w:bottom w:w="80" w:type="dxa"/>
              <w:right w:w="80" w:type="dxa"/>
            </w:tcMar>
          </w:tcPr>
          <w:p w14:paraId="08DF565E" w14:textId="77777777" w:rsidR="00305803" w:rsidRDefault="00305803">
            <w:pPr>
              <w:spacing w:before="120" w:after="120"/>
              <w:rPr>
                <w:rFonts w:ascii="Arial" w:eastAsia="Arial" w:hAnsi="Arial" w:cs="Arial"/>
                <w:b/>
              </w:rPr>
            </w:pPr>
          </w:p>
        </w:tc>
      </w:tr>
      <w:tr w:rsidR="00305803" w14:paraId="5FF263A4" w14:textId="77777777">
        <w:trPr>
          <w:trHeight w:val="374"/>
        </w:trPr>
        <w:tc>
          <w:tcPr>
            <w:tcW w:w="1525" w:type="dxa"/>
            <w:shd w:val="clear" w:color="auto" w:fill="auto"/>
            <w:tcMar>
              <w:top w:w="80" w:type="dxa"/>
              <w:left w:w="80" w:type="dxa"/>
              <w:bottom w:w="80" w:type="dxa"/>
              <w:right w:w="80" w:type="dxa"/>
            </w:tcMar>
          </w:tcPr>
          <w:p w14:paraId="73B35E18"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432DAAB1" w14:textId="62410403"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w:t>
            </w:r>
            <w:r w:rsidR="002410FA">
              <w:rPr>
                <w:rFonts w:ascii="Arial" w:eastAsia="Arial" w:hAnsi="Arial" w:cs="Arial"/>
                <w:color w:val="000000"/>
              </w:rPr>
              <w:t>internal audit progress report</w:t>
            </w:r>
            <w:r>
              <w:rPr>
                <w:rFonts w:ascii="Arial" w:eastAsia="Arial" w:hAnsi="Arial" w:cs="Arial"/>
                <w:color w:val="000000"/>
              </w:rPr>
              <w:t xml:space="preserve"> were received</w:t>
            </w:r>
            <w:r>
              <w:rPr>
                <w:rFonts w:ascii="Arial" w:eastAsia="Arial" w:hAnsi="Arial" w:cs="Arial"/>
                <w:b/>
                <w:color w:val="000000"/>
              </w:rPr>
              <w:t xml:space="preserve">. </w:t>
            </w:r>
          </w:p>
          <w:p w14:paraId="49FA1866" w14:textId="5E6FD76E"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introducing the r</w:t>
            </w:r>
            <w:r w:rsidR="00767BB8">
              <w:rPr>
                <w:rFonts w:ascii="Arial" w:eastAsia="Arial" w:hAnsi="Arial" w:cs="Arial"/>
                <w:color w:val="000000"/>
              </w:rPr>
              <w:t>eport</w:t>
            </w:r>
            <w:r>
              <w:rPr>
                <w:rFonts w:ascii="Arial" w:eastAsia="Arial" w:hAnsi="Arial" w:cs="Arial"/>
                <w:color w:val="000000"/>
              </w:rPr>
              <w:t xml:space="preserve"> </w:t>
            </w:r>
            <w:r w:rsidR="002410FA">
              <w:rPr>
                <w:rFonts w:ascii="Arial" w:eastAsia="Arial" w:hAnsi="Arial" w:cs="Arial"/>
                <w:color w:val="000000"/>
              </w:rPr>
              <w:t>Osian Lloyd</w:t>
            </w:r>
            <w:r w:rsidR="00767BB8">
              <w:rPr>
                <w:rFonts w:ascii="Arial" w:eastAsia="Arial" w:hAnsi="Arial" w:cs="Arial"/>
                <w:color w:val="000000"/>
              </w:rPr>
              <w:t>, Head of Internal Audit</w:t>
            </w:r>
            <w:r>
              <w:rPr>
                <w:rFonts w:ascii="Arial" w:eastAsia="Arial" w:hAnsi="Arial" w:cs="Arial"/>
                <w:color w:val="000000"/>
              </w:rPr>
              <w:t xml:space="preserve"> highlighted the following points:</w:t>
            </w:r>
          </w:p>
          <w:p w14:paraId="222F7590" w14:textId="77777777" w:rsidR="00767BB8" w:rsidRDefault="00767BB8" w:rsidP="00767BB8">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A proposed changed to the changed plan was noted in relation to the deferral of the review into ‘Recruitment and Retention’ </w:t>
            </w:r>
            <w:proofErr w:type="spellStart"/>
            <w:r>
              <w:rPr>
                <w:rFonts w:eastAsia="Arial" w:hAnsi="Arial" w:cs="Arial"/>
              </w:rPr>
              <w:t>recognising</w:t>
            </w:r>
            <w:proofErr w:type="spellEnd"/>
            <w:r>
              <w:rPr>
                <w:rFonts w:eastAsia="Arial" w:hAnsi="Arial" w:cs="Arial"/>
              </w:rPr>
              <w:t xml:space="preserve"> Audit Wales are undertaking a broader piece around workforce planning arrangements; </w:t>
            </w:r>
          </w:p>
          <w:p w14:paraId="6E4677D4" w14:textId="77777777" w:rsidR="00767BB8" w:rsidRDefault="00767BB8" w:rsidP="00767BB8">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Capital progress continues to be positive; </w:t>
            </w:r>
          </w:p>
          <w:p w14:paraId="2FDF44AF" w14:textId="22FA941E" w:rsidR="00767BB8" w:rsidRDefault="00767BB8" w:rsidP="00767BB8">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There were no further extensions proposed by management on the recommendations resulting in some being reported as overdue; </w:t>
            </w:r>
            <w:r w:rsidRPr="00767BB8">
              <w:rPr>
                <w:rFonts w:eastAsia="Arial" w:hAnsi="Arial" w:cs="Arial"/>
              </w:rPr>
              <w:t xml:space="preserve"> </w:t>
            </w:r>
          </w:p>
          <w:p w14:paraId="02110B0F" w14:textId="53C27BE3" w:rsidR="00767BB8" w:rsidRPr="00767BB8" w:rsidRDefault="00767BB8" w:rsidP="00767BB8">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Discussions with executive colleagues has recently concluded for the 2023/24 internal audit plan and the long list of reviews would be discussed with executive colleagues, and independent members before completing the draft plan in March 2023 for the committee to approve. </w:t>
            </w:r>
          </w:p>
          <w:p w14:paraId="02194C20" w14:textId="1E4BC19C" w:rsidR="00305803" w:rsidRDefault="00C944B8" w:rsidP="002410FA">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discussing the report the following points were raised:</w:t>
            </w:r>
          </w:p>
          <w:p w14:paraId="011150B5" w14:textId="7D032F4C" w:rsidR="00D21804" w:rsidRDefault="004B18E4">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Nuria Zolle challenged the Workforce and OD report, in terms of the systems of control and w</w:t>
            </w:r>
            <w:r w:rsidR="00767BB8">
              <w:rPr>
                <w:rFonts w:ascii="Arial" w:eastAsia="Arial" w:hAnsi="Arial" w:cs="Arial"/>
                <w:color w:val="000000"/>
              </w:rPr>
              <w:t>as keen</w:t>
            </w:r>
            <w:r>
              <w:rPr>
                <w:rFonts w:ascii="Arial" w:eastAsia="Arial" w:hAnsi="Arial" w:cs="Arial"/>
                <w:color w:val="000000"/>
              </w:rPr>
              <w:t xml:space="preserve"> to carve out the w</w:t>
            </w:r>
            <w:r w:rsidR="00767BB8">
              <w:rPr>
                <w:rFonts w:ascii="Arial" w:eastAsia="Arial" w:hAnsi="Arial" w:cs="Arial"/>
                <w:color w:val="000000"/>
              </w:rPr>
              <w:t>ork between internal audit and A</w:t>
            </w:r>
            <w:r>
              <w:rPr>
                <w:rFonts w:ascii="Arial" w:eastAsia="Arial" w:hAnsi="Arial" w:cs="Arial"/>
                <w:color w:val="000000"/>
              </w:rPr>
              <w:t>udit Wales</w:t>
            </w:r>
            <w:r w:rsidR="00767BB8">
              <w:rPr>
                <w:rFonts w:ascii="Arial" w:eastAsia="Arial" w:hAnsi="Arial" w:cs="Arial"/>
                <w:color w:val="000000"/>
              </w:rPr>
              <w:t xml:space="preserve"> in terms of carrying out the work in parallel.</w:t>
            </w:r>
            <w:r>
              <w:rPr>
                <w:rFonts w:ascii="Arial" w:eastAsia="Arial" w:hAnsi="Arial" w:cs="Arial"/>
                <w:color w:val="000000"/>
              </w:rPr>
              <w:t xml:space="preserve"> Osian</w:t>
            </w:r>
            <w:r w:rsidR="00767BB8">
              <w:rPr>
                <w:rFonts w:ascii="Arial" w:eastAsia="Arial" w:hAnsi="Arial" w:cs="Arial"/>
                <w:color w:val="000000"/>
              </w:rPr>
              <w:t xml:space="preserve"> advised</w:t>
            </w:r>
            <w:r>
              <w:rPr>
                <w:rFonts w:ascii="Arial" w:eastAsia="Arial" w:hAnsi="Arial" w:cs="Arial"/>
                <w:color w:val="000000"/>
              </w:rPr>
              <w:t xml:space="preserve"> that discussions have taken place</w:t>
            </w:r>
            <w:r w:rsidR="00767BB8">
              <w:rPr>
                <w:rFonts w:ascii="Arial" w:eastAsia="Arial" w:hAnsi="Arial" w:cs="Arial"/>
                <w:color w:val="000000"/>
              </w:rPr>
              <w:t xml:space="preserve"> with the Workforce and OD team and the challenges around the Audit Wales brief includes a focus on how the health board was </w:t>
            </w:r>
            <w:r w:rsidR="000147C9">
              <w:rPr>
                <w:rFonts w:ascii="Arial" w:eastAsia="Arial" w:hAnsi="Arial" w:cs="Arial"/>
                <w:color w:val="000000"/>
              </w:rPr>
              <w:t xml:space="preserve">working to address its workforce challenges and that would be covered in the Audit Wales report which would be reflected on an all Wales position. This would allow the health board the opportunity and the time to review and respond, which would be picked up in the 2023/24 plan. Sara Utley agreed that conversations would be maintained with internal audit in terms of findings to inform their scope of work. </w:t>
            </w:r>
          </w:p>
          <w:p w14:paraId="02A27ED2" w14:textId="66633D3E" w:rsidR="00C65BC7" w:rsidRPr="00C65BC7" w:rsidRDefault="00C65BC7">
            <w:pPr>
              <w:pBdr>
                <w:top w:val="nil"/>
                <w:left w:val="nil"/>
                <w:bottom w:val="nil"/>
                <w:right w:val="nil"/>
                <w:between w:val="nil"/>
              </w:pBdr>
              <w:spacing w:before="120" w:after="120"/>
              <w:jc w:val="both"/>
              <w:rPr>
                <w:rFonts w:ascii="Arial" w:eastAsia="Arial" w:hAnsi="Arial" w:cs="Arial"/>
                <w:b/>
                <w:color w:val="000000"/>
                <w:u w:val="single"/>
              </w:rPr>
            </w:pPr>
            <w:r w:rsidRPr="00C65BC7">
              <w:rPr>
                <w:rFonts w:ascii="Arial" w:eastAsia="Arial" w:hAnsi="Arial" w:cs="Arial"/>
                <w:b/>
                <w:color w:val="000000"/>
                <w:u w:val="single"/>
              </w:rPr>
              <w:t xml:space="preserve">Cyber Security </w:t>
            </w:r>
          </w:p>
          <w:p w14:paraId="7BEF6617" w14:textId="2691ABDE" w:rsidR="000147C9" w:rsidRDefault="000147C9">
            <w:pPr>
              <w:pBdr>
                <w:top w:val="nil"/>
                <w:left w:val="nil"/>
                <w:bottom w:val="nil"/>
                <w:right w:val="nil"/>
                <w:between w:val="nil"/>
              </w:pBdr>
              <w:spacing w:before="120" w:after="120"/>
              <w:jc w:val="both"/>
              <w:rPr>
                <w:rFonts w:ascii="Arial" w:eastAsia="Arial" w:hAnsi="Arial" w:cs="Arial"/>
                <w:color w:val="000000"/>
              </w:rPr>
            </w:pPr>
            <w:r w:rsidRPr="000147C9">
              <w:rPr>
                <w:rFonts w:ascii="Arial" w:eastAsia="Arial" w:hAnsi="Arial" w:cs="Arial"/>
                <w:color w:val="000000"/>
              </w:rPr>
              <w:t xml:space="preserve">In presenting the cyber </w:t>
            </w:r>
            <w:r>
              <w:rPr>
                <w:rFonts w:ascii="Arial" w:eastAsia="Arial" w:hAnsi="Arial" w:cs="Arial"/>
                <w:color w:val="000000"/>
              </w:rPr>
              <w:t xml:space="preserve">security final internal audit report, Martyn raised the following points; </w:t>
            </w:r>
          </w:p>
          <w:p w14:paraId="3D7B3924" w14:textId="5F76E6BB" w:rsidR="000147C9" w:rsidRDefault="000147C9" w:rsidP="000147C9">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A reasonable assurance was received on this area; </w:t>
            </w:r>
          </w:p>
          <w:p w14:paraId="6F7E7005" w14:textId="2C658C85" w:rsidR="000147C9" w:rsidRDefault="000147C9" w:rsidP="000147C9">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With an aim to providing assurance that the </w:t>
            </w:r>
            <w:proofErr w:type="spellStart"/>
            <w:r>
              <w:rPr>
                <w:rFonts w:eastAsia="Arial" w:hAnsi="Arial" w:cs="Arial"/>
              </w:rPr>
              <w:t>organisation</w:t>
            </w:r>
            <w:proofErr w:type="spellEnd"/>
            <w:r>
              <w:rPr>
                <w:rFonts w:eastAsia="Arial" w:hAnsi="Arial" w:cs="Arial"/>
              </w:rPr>
              <w:t xml:space="preserve"> was working to improve its cyber security position, and that appropriate reporting is in place that shows the current status; </w:t>
            </w:r>
          </w:p>
          <w:p w14:paraId="4ECC9EC3" w14:textId="0F60B2A0" w:rsidR="000147C9" w:rsidRPr="000147C9" w:rsidRDefault="000147C9" w:rsidP="000147C9">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There was matter arising which involves the use of the risk management process to manage the improvement plan results in some loss of clarity over timing of progress and detail of risk. </w:t>
            </w:r>
          </w:p>
          <w:p w14:paraId="3436C0EF" w14:textId="77777777" w:rsidR="005E51B6" w:rsidRDefault="005E51B6">
            <w:pPr>
              <w:pBdr>
                <w:top w:val="nil"/>
                <w:left w:val="nil"/>
                <w:bottom w:val="nil"/>
                <w:right w:val="nil"/>
                <w:between w:val="nil"/>
              </w:pBdr>
              <w:spacing w:before="120" w:after="120"/>
              <w:jc w:val="both"/>
              <w:rPr>
                <w:rFonts w:ascii="Arial" w:eastAsia="Arial" w:hAnsi="Arial" w:cs="Arial"/>
                <w:color w:val="000000"/>
              </w:rPr>
            </w:pPr>
          </w:p>
          <w:p w14:paraId="1F4E3877" w14:textId="242D73E3" w:rsidR="005E51B6" w:rsidRDefault="005E51B6">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In discussing the report committee members raised the following points:</w:t>
            </w:r>
          </w:p>
          <w:p w14:paraId="7EC3956A" w14:textId="702EB030" w:rsidR="005E51B6" w:rsidRDefault="005E51B6">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Nuria Zolle asked Matt John to ensure that the timeframes were realistic, and asked for further detail in the next steps in terms of the response to the risk management process. Matt John assured committee members that the </w:t>
            </w:r>
            <w:r w:rsidR="00C65BC7">
              <w:rPr>
                <w:rFonts w:ascii="Arial" w:eastAsia="Arial" w:hAnsi="Arial" w:cs="Arial"/>
                <w:color w:val="000000"/>
              </w:rPr>
              <w:t>timescales, which were set,</w:t>
            </w:r>
            <w:r w:rsidR="005205D6">
              <w:rPr>
                <w:rFonts w:ascii="Arial" w:eastAsia="Arial" w:hAnsi="Arial" w:cs="Arial"/>
                <w:color w:val="000000"/>
              </w:rPr>
              <w:t xml:space="preserve"> are</w:t>
            </w:r>
            <w:r>
              <w:rPr>
                <w:rFonts w:ascii="Arial" w:eastAsia="Arial" w:hAnsi="Arial" w:cs="Arial"/>
                <w:color w:val="000000"/>
              </w:rPr>
              <w:t xml:space="preserve"> reasonable. Matt John noted there was improvement to be made,</w:t>
            </w:r>
            <w:r w:rsidR="005205D6">
              <w:rPr>
                <w:rFonts w:ascii="Arial" w:eastAsia="Arial" w:hAnsi="Arial" w:cs="Arial"/>
                <w:color w:val="000000"/>
              </w:rPr>
              <w:t xml:space="preserve"> and advised that</w:t>
            </w:r>
            <w:r>
              <w:rPr>
                <w:rFonts w:ascii="Arial" w:eastAsia="Arial" w:hAnsi="Arial" w:cs="Arial"/>
                <w:color w:val="000000"/>
              </w:rPr>
              <w:t xml:space="preserve"> there was a risk management process within t</w:t>
            </w:r>
            <w:r w:rsidR="005205D6">
              <w:rPr>
                <w:rFonts w:ascii="Arial" w:eastAsia="Arial" w:hAnsi="Arial" w:cs="Arial"/>
                <w:color w:val="000000"/>
              </w:rPr>
              <w:t>he digital directorate where by all</w:t>
            </w:r>
            <w:r>
              <w:rPr>
                <w:rFonts w:ascii="Arial" w:eastAsia="Arial" w:hAnsi="Arial" w:cs="Arial"/>
                <w:color w:val="000000"/>
              </w:rPr>
              <w:t xml:space="preserve"> risk across digital and cyber are discussed, agreed and then placed on the risk register. Matt John advised there was also a directorate wide business meeting in place, where </w:t>
            </w:r>
            <w:r w:rsidR="005205D6">
              <w:rPr>
                <w:rFonts w:ascii="Arial" w:eastAsia="Arial" w:hAnsi="Arial" w:cs="Arial"/>
                <w:color w:val="000000"/>
              </w:rPr>
              <w:t>those risks are raised to himself and recommendations discussed in ensuring the risks were placed on the health board risk register.</w:t>
            </w:r>
          </w:p>
          <w:p w14:paraId="02BCC8A7" w14:textId="77777777" w:rsidR="00EA4923" w:rsidRDefault="00C65BC7">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 xml:space="preserve">Information Governance </w:t>
            </w:r>
          </w:p>
          <w:p w14:paraId="59802518" w14:textId="77777777" w:rsidR="00C65BC7" w:rsidRDefault="00C65BC7">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presenting the information governance internal audit report, Martyn raised the following points: </w:t>
            </w:r>
          </w:p>
          <w:p w14:paraId="03C177AF" w14:textId="77777777" w:rsidR="00C65BC7" w:rsidRDefault="00C65BC7" w:rsidP="00C65BC7">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A limited assurance rating was received; </w:t>
            </w:r>
          </w:p>
          <w:p w14:paraId="32532380" w14:textId="77777777" w:rsidR="00C65BC7" w:rsidRDefault="00C65BC7" w:rsidP="00C65BC7">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With the purpose to review arrangements in place for resourcing, capacity and resilience of the Information Governance function to achieve compliance with GDPR in the future; </w:t>
            </w:r>
          </w:p>
          <w:p w14:paraId="3D5F3DC8" w14:textId="7B5D5440" w:rsidR="00C65BC7" w:rsidRDefault="00C65BC7" w:rsidP="00C65BC7">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The significant matters </w:t>
            </w:r>
            <w:r w:rsidR="00821750">
              <w:rPr>
                <w:rFonts w:eastAsia="Arial" w:hAnsi="Arial" w:cs="Arial"/>
              </w:rPr>
              <w:t>included</w:t>
            </w:r>
            <w:r>
              <w:rPr>
                <w:rFonts w:eastAsia="Arial" w:hAnsi="Arial" w:cs="Arial"/>
              </w:rPr>
              <w:t xml:space="preserve"> inadequate resources with the IG team, and no full capacity and resilience assessment. There isn’t a health board wide policy in handling subject access requests or an information governance risk reporting in place and there was a lack of full performance measures in place; </w:t>
            </w:r>
          </w:p>
          <w:p w14:paraId="271D67DE" w14:textId="5EFD4BC3" w:rsidR="00C65BC7" w:rsidRPr="00821750" w:rsidRDefault="00821750" w:rsidP="00C65BC7">
            <w:pPr>
              <w:pStyle w:val="ListParagraph"/>
              <w:numPr>
                <w:ilvl w:val="0"/>
                <w:numId w:val="2"/>
              </w:numPr>
              <w:pBdr>
                <w:top w:val="nil"/>
                <w:left w:val="nil"/>
                <w:bottom w:val="nil"/>
                <w:right w:val="nil"/>
                <w:between w:val="nil"/>
              </w:pBdr>
              <w:jc w:val="both"/>
              <w:rPr>
                <w:rFonts w:eastAsia="Arial" w:hAnsi="Arial" w:cs="Arial"/>
              </w:rPr>
            </w:pPr>
            <w:r>
              <w:rPr>
                <w:rFonts w:eastAsia="Arial" w:hAnsi="Arial" w:cs="Arial"/>
              </w:rPr>
              <w:t xml:space="preserve">It was highlighted that it was a future looking report rather than a current status report, considering the risk to the </w:t>
            </w:r>
            <w:proofErr w:type="spellStart"/>
            <w:r>
              <w:rPr>
                <w:rFonts w:eastAsia="Arial" w:hAnsi="Arial" w:cs="Arial"/>
              </w:rPr>
              <w:t>organisation</w:t>
            </w:r>
            <w:proofErr w:type="spellEnd"/>
            <w:r>
              <w:rPr>
                <w:rFonts w:eastAsia="Arial" w:hAnsi="Arial" w:cs="Arial"/>
              </w:rPr>
              <w:t xml:space="preserve"> in the </w:t>
            </w:r>
            <w:r w:rsidRPr="00821750">
              <w:rPr>
                <w:rFonts w:eastAsia="Arial" w:hAnsi="Arial" w:cs="Arial"/>
              </w:rPr>
              <w:t xml:space="preserve">future due to the rise in volume and complexity to the IG function. </w:t>
            </w:r>
          </w:p>
          <w:p w14:paraId="58F283A9" w14:textId="77777777" w:rsidR="00821750" w:rsidRDefault="00821750" w:rsidP="00821750">
            <w:pPr>
              <w:pBdr>
                <w:top w:val="nil"/>
                <w:left w:val="nil"/>
                <w:bottom w:val="nil"/>
                <w:right w:val="nil"/>
                <w:between w:val="nil"/>
              </w:pBdr>
              <w:jc w:val="both"/>
              <w:rPr>
                <w:rFonts w:ascii="Arial" w:eastAsia="Arial" w:hAnsi="Arial" w:cs="Arial"/>
              </w:rPr>
            </w:pPr>
            <w:r w:rsidRPr="00821750">
              <w:rPr>
                <w:rFonts w:ascii="Arial" w:eastAsia="Arial" w:hAnsi="Arial" w:cs="Arial"/>
              </w:rPr>
              <w:t>In discussing the report committee member raised the following points:</w:t>
            </w:r>
          </w:p>
          <w:p w14:paraId="0D2809B0" w14:textId="31B1EAE1" w:rsidR="003C0624" w:rsidRPr="00A81E59" w:rsidRDefault="003C0624" w:rsidP="00502A96">
            <w:pPr>
              <w:pBdr>
                <w:top w:val="nil"/>
                <w:left w:val="nil"/>
                <w:bottom w:val="nil"/>
                <w:right w:val="nil"/>
                <w:between w:val="nil"/>
              </w:pBdr>
              <w:jc w:val="both"/>
              <w:rPr>
                <w:rFonts w:ascii="Arial" w:eastAsia="Arial" w:hAnsi="Arial" w:cs="Arial"/>
              </w:rPr>
            </w:pPr>
            <w:r>
              <w:rPr>
                <w:rFonts w:ascii="Arial" w:eastAsia="Arial" w:hAnsi="Arial" w:cs="Arial"/>
              </w:rPr>
              <w:t xml:space="preserve">Nuria Zolle noted there was a lot of findings in the report which raised concerns for the </w:t>
            </w:r>
            <w:proofErr w:type="spellStart"/>
            <w:r>
              <w:rPr>
                <w:rFonts w:ascii="Arial" w:eastAsia="Arial" w:hAnsi="Arial" w:cs="Arial"/>
              </w:rPr>
              <w:t>organisation</w:t>
            </w:r>
            <w:proofErr w:type="spellEnd"/>
            <w:r>
              <w:rPr>
                <w:rFonts w:ascii="Arial" w:eastAsia="Arial" w:hAnsi="Arial" w:cs="Arial"/>
              </w:rPr>
              <w:t xml:space="preserve">, particularly highlighting the risk in reaching European working time directive on staff hours, not least because of the wellbeing of staff, but also the risk in being fined by the information commissioner and would be keen to see progress on this action as a high priority. Nuria Zolle asked </w:t>
            </w:r>
            <w:r w:rsidR="000E5002">
              <w:rPr>
                <w:rFonts w:ascii="Arial" w:eastAsia="Arial" w:hAnsi="Arial" w:cs="Arial"/>
              </w:rPr>
              <w:t xml:space="preserve">who owns the management response to </w:t>
            </w:r>
            <w:r w:rsidR="000E5002" w:rsidRPr="000E5002">
              <w:rPr>
                <w:rFonts w:ascii="Arial" w:eastAsia="Arial" w:hAnsi="Arial" w:cs="Arial"/>
              </w:rPr>
              <w:t>recommendation one – resources,</w:t>
            </w:r>
            <w:r w:rsidR="000E5002">
              <w:rPr>
                <w:rFonts w:ascii="Arial" w:eastAsia="Arial" w:hAnsi="Arial" w:cs="Arial"/>
              </w:rPr>
              <w:t xml:space="preserve"> noting that as you read the report it stated it was the head of governance to keep making the case for more resources by March 2023 but there does not seem to be a clear ownership of the commitment from finance to provide the resources required. Matt John saw the report has disappointing, and it was important to take forward the appropriate actions. Matt John provided background context by which since the implementation of GDPR in 2018, and then the pandemic a substantial increase of work </w:t>
            </w:r>
            <w:r w:rsidR="00502A96">
              <w:rPr>
                <w:rFonts w:ascii="Arial" w:eastAsia="Arial" w:hAnsi="Arial" w:cs="Arial"/>
              </w:rPr>
              <w:t>had been seen. Including a high volume of subject access requests and the work, which goes into communicating the subject access requests. The staff members working beyond their hours have been addressed however, the workload rem</w:t>
            </w:r>
            <w:r w:rsidR="00A81E59">
              <w:rPr>
                <w:rFonts w:ascii="Arial" w:eastAsia="Arial" w:hAnsi="Arial" w:cs="Arial"/>
              </w:rPr>
              <w:t xml:space="preserve">ains. Matt John advised that </w:t>
            </w:r>
            <w:r w:rsidR="000200F8">
              <w:rPr>
                <w:rFonts w:ascii="Arial" w:eastAsia="Arial" w:hAnsi="Arial" w:cs="Arial"/>
              </w:rPr>
              <w:t>it had</w:t>
            </w:r>
            <w:r w:rsidR="00A81E59">
              <w:rPr>
                <w:rFonts w:ascii="Arial" w:eastAsia="Arial" w:hAnsi="Arial" w:cs="Arial"/>
              </w:rPr>
              <w:t xml:space="preserve"> been </w:t>
            </w:r>
            <w:r w:rsidR="00502A96">
              <w:rPr>
                <w:rFonts w:ascii="Arial" w:eastAsia="Arial" w:hAnsi="Arial" w:cs="Arial"/>
              </w:rPr>
              <w:t xml:space="preserve">identified in the IMTP that a subject access request lead </w:t>
            </w:r>
            <w:r w:rsidR="00A81E59">
              <w:rPr>
                <w:rFonts w:ascii="Arial" w:eastAsia="Arial" w:hAnsi="Arial" w:cs="Arial"/>
              </w:rPr>
              <w:t xml:space="preserve">was required. </w:t>
            </w:r>
            <w:r w:rsidR="00502A96">
              <w:rPr>
                <w:rFonts w:ascii="Arial" w:eastAsia="Arial" w:hAnsi="Arial" w:cs="Arial"/>
              </w:rPr>
              <w:t xml:space="preserve">  </w:t>
            </w:r>
            <w:r w:rsidR="000E5002">
              <w:rPr>
                <w:rFonts w:ascii="Arial" w:eastAsia="Arial" w:hAnsi="Arial" w:cs="Arial"/>
              </w:rPr>
              <w:t xml:space="preserve"> </w:t>
            </w:r>
          </w:p>
        </w:tc>
        <w:tc>
          <w:tcPr>
            <w:tcW w:w="990" w:type="dxa"/>
            <w:shd w:val="clear" w:color="auto" w:fill="auto"/>
            <w:tcMar>
              <w:top w:w="80" w:type="dxa"/>
              <w:left w:w="80" w:type="dxa"/>
              <w:bottom w:w="80" w:type="dxa"/>
              <w:right w:w="80" w:type="dxa"/>
            </w:tcMar>
          </w:tcPr>
          <w:p w14:paraId="54085D5C" w14:textId="77777777" w:rsidR="00305803" w:rsidRDefault="00305803">
            <w:pPr>
              <w:spacing w:before="120" w:after="120"/>
              <w:rPr>
                <w:rFonts w:ascii="Arial" w:eastAsia="Arial" w:hAnsi="Arial" w:cs="Arial"/>
                <w:b/>
              </w:rPr>
            </w:pPr>
          </w:p>
        </w:tc>
      </w:tr>
      <w:tr w:rsidR="00305803" w14:paraId="7672A6B3" w14:textId="77777777">
        <w:trPr>
          <w:trHeight w:val="395"/>
        </w:trPr>
        <w:tc>
          <w:tcPr>
            <w:tcW w:w="1525" w:type="dxa"/>
            <w:shd w:val="clear" w:color="auto" w:fill="auto"/>
            <w:tcMar>
              <w:top w:w="80" w:type="dxa"/>
              <w:left w:w="80" w:type="dxa"/>
              <w:bottom w:w="80" w:type="dxa"/>
              <w:right w:w="80" w:type="dxa"/>
            </w:tcMar>
          </w:tcPr>
          <w:p w14:paraId="70E586E2"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3074730E" w14:textId="72563B6F" w:rsidR="00305803" w:rsidRDefault="00C944B8" w:rsidP="002410F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Committee members</w:t>
            </w:r>
            <w:r>
              <w:rPr>
                <w:rFonts w:ascii="Arial" w:eastAsia="Arial" w:hAnsi="Arial" w:cs="Arial"/>
                <w:b/>
              </w:rPr>
              <w:t xml:space="preserve"> noted </w:t>
            </w:r>
            <w:r>
              <w:rPr>
                <w:rFonts w:ascii="Arial" w:eastAsia="Arial" w:hAnsi="Arial" w:cs="Arial"/>
              </w:rPr>
              <w:t xml:space="preserve">the </w:t>
            </w:r>
            <w:r w:rsidR="002410FA">
              <w:rPr>
                <w:rFonts w:ascii="Arial" w:eastAsia="Arial" w:hAnsi="Arial" w:cs="Arial"/>
              </w:rPr>
              <w:t>progress report</w:t>
            </w:r>
            <w:r w:rsidR="000147C9">
              <w:rPr>
                <w:rFonts w:ascii="Arial" w:eastAsia="Arial" w:hAnsi="Arial" w:cs="Arial"/>
              </w:rPr>
              <w:t xml:space="preserve"> and </w:t>
            </w:r>
            <w:r w:rsidR="000147C9" w:rsidRPr="000147C9">
              <w:rPr>
                <w:rFonts w:ascii="Arial" w:eastAsia="Arial" w:hAnsi="Arial" w:cs="Arial"/>
                <w:b/>
              </w:rPr>
              <w:t>approved</w:t>
            </w:r>
            <w:r w:rsidR="000147C9">
              <w:rPr>
                <w:rFonts w:ascii="Arial" w:eastAsia="Arial" w:hAnsi="Arial" w:cs="Arial"/>
              </w:rPr>
              <w:t xml:space="preserve"> the change to the plan in relation to the work of recruitment and retention</w:t>
            </w:r>
            <w:r w:rsidR="002410FA">
              <w:rPr>
                <w:rFonts w:ascii="Arial" w:eastAsia="Arial" w:hAnsi="Arial" w:cs="Arial"/>
              </w:rPr>
              <w:t xml:space="preserve">. </w:t>
            </w:r>
            <w:r>
              <w:rPr>
                <w:rFonts w:ascii="Arial" w:eastAsia="Arial" w:hAnsi="Arial" w:cs="Arial"/>
              </w:rPr>
              <w:t xml:space="preserve">   </w:t>
            </w:r>
          </w:p>
        </w:tc>
        <w:tc>
          <w:tcPr>
            <w:tcW w:w="990" w:type="dxa"/>
            <w:shd w:val="clear" w:color="auto" w:fill="auto"/>
            <w:tcMar>
              <w:top w:w="80" w:type="dxa"/>
              <w:left w:w="80" w:type="dxa"/>
              <w:bottom w:w="80" w:type="dxa"/>
              <w:right w:w="80" w:type="dxa"/>
            </w:tcMar>
          </w:tcPr>
          <w:p w14:paraId="7E6EA9BD" w14:textId="77777777" w:rsidR="00305803" w:rsidRDefault="00305803">
            <w:pPr>
              <w:spacing w:before="120" w:after="120"/>
              <w:rPr>
                <w:rFonts w:ascii="Arial" w:eastAsia="Arial" w:hAnsi="Arial" w:cs="Arial"/>
                <w:b/>
              </w:rPr>
            </w:pPr>
          </w:p>
        </w:tc>
      </w:tr>
      <w:tr w:rsidR="00305803" w14:paraId="2514B7EC" w14:textId="77777777">
        <w:trPr>
          <w:trHeight w:val="395"/>
        </w:trPr>
        <w:tc>
          <w:tcPr>
            <w:tcW w:w="1525" w:type="dxa"/>
            <w:shd w:val="clear" w:color="auto" w:fill="auto"/>
            <w:tcMar>
              <w:top w:w="80" w:type="dxa"/>
              <w:left w:w="80" w:type="dxa"/>
              <w:bottom w:w="80" w:type="dxa"/>
              <w:right w:w="80" w:type="dxa"/>
            </w:tcMar>
          </w:tcPr>
          <w:p w14:paraId="277228B9" w14:textId="7A4F0D1D" w:rsidR="00305803" w:rsidRDefault="00C27E5D">
            <w:pPr>
              <w:spacing w:before="120" w:after="120"/>
              <w:rPr>
                <w:rFonts w:ascii="Arial" w:eastAsia="Arial" w:hAnsi="Arial" w:cs="Arial"/>
                <w:b/>
              </w:rPr>
            </w:pPr>
            <w:r>
              <w:rPr>
                <w:rFonts w:ascii="Arial" w:eastAsia="Arial" w:hAnsi="Arial" w:cs="Arial"/>
                <w:b/>
              </w:rPr>
              <w:t>13</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6191193F" w14:textId="592FCF98" w:rsidR="00305803" w:rsidRDefault="004B18E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b/>
              </w:rPr>
              <w:t>ESTATES</w:t>
            </w:r>
            <w:r w:rsidR="00181AE1">
              <w:rPr>
                <w:rFonts w:ascii="Arial" w:eastAsia="Arial" w:hAnsi="Arial" w:cs="Arial"/>
                <w:b/>
              </w:rPr>
              <w:t xml:space="preserve"> INTERNAL AUDIT</w:t>
            </w:r>
          </w:p>
        </w:tc>
        <w:tc>
          <w:tcPr>
            <w:tcW w:w="990" w:type="dxa"/>
            <w:shd w:val="clear" w:color="auto" w:fill="auto"/>
            <w:tcMar>
              <w:top w:w="80" w:type="dxa"/>
              <w:left w:w="80" w:type="dxa"/>
              <w:bottom w:w="80" w:type="dxa"/>
              <w:right w:w="80" w:type="dxa"/>
            </w:tcMar>
          </w:tcPr>
          <w:p w14:paraId="16827023" w14:textId="77777777" w:rsidR="00305803" w:rsidRDefault="00305803">
            <w:pPr>
              <w:spacing w:before="120" w:after="120"/>
              <w:rPr>
                <w:rFonts w:ascii="Arial" w:eastAsia="Arial" w:hAnsi="Arial" w:cs="Arial"/>
                <w:b/>
              </w:rPr>
            </w:pPr>
          </w:p>
        </w:tc>
      </w:tr>
      <w:tr w:rsidR="00305803" w14:paraId="23A501C0" w14:textId="77777777">
        <w:trPr>
          <w:trHeight w:val="395"/>
        </w:trPr>
        <w:tc>
          <w:tcPr>
            <w:tcW w:w="1525" w:type="dxa"/>
            <w:shd w:val="clear" w:color="auto" w:fill="auto"/>
            <w:tcMar>
              <w:top w:w="80" w:type="dxa"/>
              <w:left w:w="80" w:type="dxa"/>
              <w:bottom w:w="80" w:type="dxa"/>
              <w:right w:w="80" w:type="dxa"/>
            </w:tcMar>
          </w:tcPr>
          <w:p w14:paraId="26E09DF8"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121906A4" w14:textId="0E2A1BBF" w:rsidR="00305803" w:rsidRDefault="00CF0867">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estates internal audit report was </w:t>
            </w:r>
            <w:r w:rsidRPr="00CF0867">
              <w:rPr>
                <w:rFonts w:ascii="Arial" w:eastAsia="Arial" w:hAnsi="Arial" w:cs="Arial"/>
                <w:b/>
              </w:rPr>
              <w:t>received</w:t>
            </w:r>
            <w:r>
              <w:rPr>
                <w:rFonts w:ascii="Arial" w:eastAsia="Arial" w:hAnsi="Arial" w:cs="Arial"/>
              </w:rPr>
              <w:t xml:space="preserve">. </w:t>
            </w:r>
          </w:p>
          <w:p w14:paraId="0A6023A2" w14:textId="16FA0D10" w:rsidR="00F86B09" w:rsidRPr="00F86B09" w:rsidRDefault="00A81E59" w:rsidP="00F86B09">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In introducing the estates internal audit, Des Keighan </w:t>
            </w:r>
            <w:r w:rsidR="00F86B09">
              <w:rPr>
                <w:rFonts w:ascii="Arial" w:eastAsia="Arial" w:hAnsi="Arial" w:cs="Arial"/>
                <w:color w:val="000000"/>
              </w:rPr>
              <w:t xml:space="preserve">provided an update on the open actions, which have been detailed in the report. </w:t>
            </w:r>
          </w:p>
          <w:p w14:paraId="2E574079" w14:textId="452DD2E1"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09FFE147" w14:textId="632DE0A3" w:rsidR="00F86B09" w:rsidRPr="00F86B09" w:rsidRDefault="00F86B09" w:rsidP="00F86B09">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Darren Griffiths noted that the report before the committee specifically addresses findings from the report issued in June 2022 and that was what Des Keighan would focus on however, committee members would note that there are other actions such as waste management, systems and capital planning which are also assigned to estates but don’t feature in the report. Darren Griffiths requested that the actions would be brought back to the committee at a future date. </w:t>
            </w:r>
          </w:p>
          <w:p w14:paraId="7C563CB1" w14:textId="77777777" w:rsidR="00181AE1" w:rsidRDefault="00DE288F" w:rsidP="004B777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w:t>
            </w:r>
            <w:r w:rsidR="00F86B09">
              <w:rPr>
                <w:rFonts w:ascii="Arial" w:eastAsia="Arial" w:hAnsi="Arial" w:cs="Arial"/>
              </w:rPr>
              <w:t xml:space="preserve"> noted there was a lot of positive work had taken place and</w:t>
            </w:r>
            <w:r>
              <w:rPr>
                <w:rFonts w:ascii="Arial" w:eastAsia="Arial" w:hAnsi="Arial" w:cs="Arial"/>
              </w:rPr>
              <w:t xml:space="preserve"> thanked </w:t>
            </w:r>
            <w:r w:rsidR="00F86B09">
              <w:rPr>
                <w:rFonts w:ascii="Arial" w:eastAsia="Arial" w:hAnsi="Arial" w:cs="Arial"/>
              </w:rPr>
              <w:t xml:space="preserve">the team and </w:t>
            </w:r>
            <w:r>
              <w:rPr>
                <w:rFonts w:ascii="Arial" w:eastAsia="Arial" w:hAnsi="Arial" w:cs="Arial"/>
              </w:rPr>
              <w:t>Felicity for her work alongside the team. N</w:t>
            </w:r>
            <w:r w:rsidR="00F86B09">
              <w:rPr>
                <w:rFonts w:ascii="Arial" w:eastAsia="Arial" w:hAnsi="Arial" w:cs="Arial"/>
              </w:rPr>
              <w:t xml:space="preserve">uria </w:t>
            </w:r>
            <w:r>
              <w:rPr>
                <w:rFonts w:ascii="Arial" w:eastAsia="Arial" w:hAnsi="Arial" w:cs="Arial"/>
              </w:rPr>
              <w:t>Z</w:t>
            </w:r>
            <w:r w:rsidR="00F86B09">
              <w:rPr>
                <w:rFonts w:ascii="Arial" w:eastAsia="Arial" w:hAnsi="Arial" w:cs="Arial"/>
              </w:rPr>
              <w:t>olle</w:t>
            </w:r>
            <w:r>
              <w:rPr>
                <w:rFonts w:ascii="Arial" w:eastAsia="Arial" w:hAnsi="Arial" w:cs="Arial"/>
              </w:rPr>
              <w:t xml:space="preserve"> questioned the </w:t>
            </w:r>
            <w:r w:rsidR="00F86B09">
              <w:rPr>
                <w:rFonts w:ascii="Arial" w:eastAsia="Arial" w:hAnsi="Arial" w:cs="Arial"/>
              </w:rPr>
              <w:t xml:space="preserve">reason behind the </w:t>
            </w:r>
            <w:r>
              <w:rPr>
                <w:rFonts w:ascii="Arial" w:eastAsia="Arial" w:hAnsi="Arial" w:cs="Arial"/>
              </w:rPr>
              <w:t xml:space="preserve">difficulty around the recruitment of the </w:t>
            </w:r>
            <w:r w:rsidR="00F86B09">
              <w:rPr>
                <w:rFonts w:ascii="Arial" w:eastAsia="Arial" w:hAnsi="Arial" w:cs="Arial"/>
              </w:rPr>
              <w:t xml:space="preserve">procurement officer. </w:t>
            </w:r>
            <w:r w:rsidR="004B7772">
              <w:rPr>
                <w:rFonts w:ascii="Arial" w:eastAsia="Arial" w:hAnsi="Arial" w:cs="Arial"/>
              </w:rPr>
              <w:t xml:space="preserve">Des Keighan advised that when the advert was first published, the procurement department had just finished a restructure and it was felt the talent pool had been exhausted. As the job description was a advertised a procurement professional in estates, it was felt the post might have been worded in a way which isolated the role to the estates directorate; therefore the job description would be revised based on discussion between the head of estates and the head of procurement.  </w:t>
            </w:r>
          </w:p>
          <w:p w14:paraId="53026A26" w14:textId="77777777" w:rsidR="004B7772" w:rsidRDefault="004B7772" w:rsidP="004B777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49E72FD" w14:textId="77777777" w:rsidR="004B7772" w:rsidRDefault="004B7772" w:rsidP="004B777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Felicity Quance to ensure she was content with the </w:t>
            </w:r>
            <w:r w:rsidR="00275DBA">
              <w:rPr>
                <w:rFonts w:ascii="Arial" w:eastAsia="Arial" w:hAnsi="Arial" w:cs="Arial"/>
              </w:rPr>
              <w:t>updates provided in the report;</w:t>
            </w:r>
            <w:r>
              <w:rPr>
                <w:rFonts w:ascii="Arial" w:eastAsia="Arial" w:hAnsi="Arial" w:cs="Arial"/>
              </w:rPr>
              <w:t xml:space="preserve"> Felicity Quance was content with the</w:t>
            </w:r>
            <w:r w:rsidR="00275DBA">
              <w:rPr>
                <w:rFonts w:ascii="Arial" w:eastAsia="Arial" w:hAnsi="Arial" w:cs="Arial"/>
              </w:rPr>
              <w:t xml:space="preserve"> detail of the</w:t>
            </w:r>
            <w:r>
              <w:rPr>
                <w:rFonts w:ascii="Arial" w:eastAsia="Arial" w:hAnsi="Arial" w:cs="Arial"/>
              </w:rPr>
              <w:t xml:space="preserve"> report and advised a further review would be aligned with the next closure of the tracker.  </w:t>
            </w:r>
          </w:p>
          <w:p w14:paraId="3444303C" w14:textId="77777777" w:rsidR="00BF762C" w:rsidRDefault="00BF762C" w:rsidP="004B777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A1415F1" w14:textId="6C3E93E2" w:rsidR="00BF762C" w:rsidRDefault="00BF762C" w:rsidP="004B7772">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Des Keighan and Darren Griffiths gave thanks to internal audit and Len Cozens, Head of Compliance. </w:t>
            </w:r>
          </w:p>
        </w:tc>
        <w:tc>
          <w:tcPr>
            <w:tcW w:w="990" w:type="dxa"/>
            <w:shd w:val="clear" w:color="auto" w:fill="auto"/>
            <w:tcMar>
              <w:top w:w="80" w:type="dxa"/>
              <w:left w:w="80" w:type="dxa"/>
              <w:bottom w:w="80" w:type="dxa"/>
              <w:right w:w="80" w:type="dxa"/>
            </w:tcMar>
          </w:tcPr>
          <w:p w14:paraId="3F9A75C6" w14:textId="77777777" w:rsidR="00305803" w:rsidRDefault="00305803">
            <w:pPr>
              <w:spacing w:before="120" w:after="120"/>
              <w:rPr>
                <w:rFonts w:ascii="Arial" w:eastAsia="Arial" w:hAnsi="Arial" w:cs="Arial"/>
                <w:b/>
              </w:rPr>
            </w:pPr>
          </w:p>
        </w:tc>
      </w:tr>
      <w:tr w:rsidR="00305803" w14:paraId="7DF644B7" w14:textId="77777777" w:rsidTr="004B7772">
        <w:trPr>
          <w:trHeight w:val="463"/>
        </w:trPr>
        <w:tc>
          <w:tcPr>
            <w:tcW w:w="1525" w:type="dxa"/>
            <w:shd w:val="clear" w:color="auto" w:fill="auto"/>
            <w:tcMar>
              <w:top w:w="80" w:type="dxa"/>
              <w:left w:w="80" w:type="dxa"/>
              <w:bottom w:w="80" w:type="dxa"/>
              <w:right w:w="80" w:type="dxa"/>
            </w:tcMar>
          </w:tcPr>
          <w:p w14:paraId="0C40EDE8"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691647DC" w14:textId="770747E3" w:rsidR="00305803" w:rsidRPr="004B18E4" w:rsidRDefault="004B18E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b/>
              </w:rPr>
            </w:pPr>
            <w:r>
              <w:rPr>
                <w:rFonts w:ascii="Arial" w:eastAsia="Arial" w:hAnsi="Arial" w:cs="Arial"/>
              </w:rPr>
              <w:t>Committee m</w:t>
            </w:r>
            <w:r w:rsidR="00C944B8">
              <w:rPr>
                <w:rFonts w:ascii="Arial" w:eastAsia="Arial" w:hAnsi="Arial" w:cs="Arial"/>
              </w:rPr>
              <w:t xml:space="preserve">embers </w:t>
            </w:r>
            <w:r w:rsidR="00C944B8">
              <w:rPr>
                <w:rFonts w:ascii="Arial" w:eastAsia="Arial" w:hAnsi="Arial" w:cs="Arial"/>
                <w:b/>
              </w:rPr>
              <w:t xml:space="preserve">noted </w:t>
            </w:r>
            <w:r w:rsidR="00C944B8">
              <w:rPr>
                <w:rFonts w:ascii="Arial" w:eastAsia="Arial" w:hAnsi="Arial" w:cs="Arial"/>
              </w:rPr>
              <w:t>the report.</w:t>
            </w:r>
            <w:r w:rsidR="00C944B8">
              <w:rPr>
                <w:rFonts w:ascii="Arial" w:eastAsia="Arial" w:hAnsi="Arial" w:cs="Arial"/>
                <w:b/>
              </w:rPr>
              <w:t xml:space="preserve"> </w:t>
            </w:r>
          </w:p>
        </w:tc>
        <w:tc>
          <w:tcPr>
            <w:tcW w:w="990" w:type="dxa"/>
            <w:shd w:val="clear" w:color="auto" w:fill="auto"/>
            <w:tcMar>
              <w:top w:w="80" w:type="dxa"/>
              <w:left w:w="80" w:type="dxa"/>
              <w:bottom w:w="80" w:type="dxa"/>
              <w:right w:w="80" w:type="dxa"/>
            </w:tcMar>
          </w:tcPr>
          <w:p w14:paraId="065B7724" w14:textId="2472E477" w:rsidR="00305803" w:rsidRDefault="00305803" w:rsidP="00B7229A">
            <w:pPr>
              <w:spacing w:before="120" w:after="120"/>
              <w:rPr>
                <w:rFonts w:ascii="Arial" w:eastAsia="Arial" w:hAnsi="Arial" w:cs="Arial"/>
                <w:b/>
              </w:rPr>
            </w:pPr>
          </w:p>
        </w:tc>
      </w:tr>
      <w:tr w:rsidR="00305803" w14:paraId="7A68F46F" w14:textId="77777777">
        <w:trPr>
          <w:trHeight w:val="374"/>
        </w:trPr>
        <w:tc>
          <w:tcPr>
            <w:tcW w:w="1525" w:type="dxa"/>
            <w:shd w:val="clear" w:color="auto" w:fill="auto"/>
            <w:tcMar>
              <w:top w:w="80" w:type="dxa"/>
              <w:left w:w="80" w:type="dxa"/>
              <w:bottom w:w="80" w:type="dxa"/>
              <w:right w:w="80" w:type="dxa"/>
            </w:tcMar>
          </w:tcPr>
          <w:p w14:paraId="6BB719DD" w14:textId="0E033F6F" w:rsidR="00305803" w:rsidRDefault="00C27E5D">
            <w:pPr>
              <w:spacing w:before="120" w:after="120"/>
              <w:rPr>
                <w:rFonts w:ascii="Arial" w:eastAsia="Arial" w:hAnsi="Arial" w:cs="Arial"/>
                <w:b/>
              </w:rPr>
            </w:pPr>
            <w:r>
              <w:rPr>
                <w:rFonts w:ascii="Arial" w:eastAsia="Arial" w:hAnsi="Arial" w:cs="Arial"/>
                <w:b/>
              </w:rPr>
              <w:t>14</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6A681703" w14:textId="3250F7B5"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BE3F3F">
              <w:rPr>
                <w:rFonts w:ascii="Arial" w:eastAsia="Arial" w:hAnsi="Arial" w:cs="Arial"/>
                <w:b/>
                <w:color w:val="000000"/>
              </w:rPr>
              <w:t>FINANCE UPDATE</w:t>
            </w:r>
          </w:p>
        </w:tc>
        <w:tc>
          <w:tcPr>
            <w:tcW w:w="990" w:type="dxa"/>
            <w:shd w:val="clear" w:color="auto" w:fill="auto"/>
            <w:tcMar>
              <w:top w:w="80" w:type="dxa"/>
              <w:left w:w="80" w:type="dxa"/>
              <w:bottom w:w="80" w:type="dxa"/>
              <w:right w:w="80" w:type="dxa"/>
            </w:tcMar>
          </w:tcPr>
          <w:p w14:paraId="3647C54D" w14:textId="77777777" w:rsidR="00305803" w:rsidRDefault="00305803">
            <w:pPr>
              <w:spacing w:before="120" w:after="120"/>
              <w:rPr>
                <w:rFonts w:ascii="Arial" w:eastAsia="Arial" w:hAnsi="Arial" w:cs="Arial"/>
                <w:b/>
              </w:rPr>
            </w:pPr>
          </w:p>
        </w:tc>
      </w:tr>
      <w:tr w:rsidR="00305803" w14:paraId="30AA613B" w14:textId="77777777">
        <w:trPr>
          <w:trHeight w:val="374"/>
        </w:trPr>
        <w:tc>
          <w:tcPr>
            <w:tcW w:w="1525" w:type="dxa"/>
            <w:shd w:val="clear" w:color="auto" w:fill="auto"/>
            <w:tcMar>
              <w:top w:w="80" w:type="dxa"/>
              <w:left w:w="80" w:type="dxa"/>
              <w:bottom w:w="80" w:type="dxa"/>
              <w:right w:w="80" w:type="dxa"/>
            </w:tcMar>
          </w:tcPr>
          <w:p w14:paraId="277641E2"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7ECA42CE" w14:textId="1C954F36"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D21804">
              <w:rPr>
                <w:rFonts w:ascii="Arial" w:eastAsia="Arial" w:hAnsi="Arial" w:cs="Arial"/>
                <w:color w:val="000000"/>
              </w:rPr>
              <w:t>finance update was</w:t>
            </w:r>
            <w:r>
              <w:rPr>
                <w:rFonts w:ascii="Arial" w:eastAsia="Arial" w:hAnsi="Arial" w:cs="Arial"/>
                <w:color w:val="000000"/>
              </w:rPr>
              <w:t xml:space="preserve"> </w:t>
            </w:r>
            <w:r>
              <w:rPr>
                <w:rFonts w:ascii="Arial" w:eastAsia="Arial" w:hAnsi="Arial" w:cs="Arial"/>
                <w:b/>
                <w:color w:val="000000"/>
              </w:rPr>
              <w:t>received</w:t>
            </w:r>
            <w:r>
              <w:rPr>
                <w:rFonts w:ascii="Arial" w:eastAsia="Arial" w:hAnsi="Arial" w:cs="Arial"/>
                <w:color w:val="000000"/>
              </w:rPr>
              <w:t xml:space="preserve">. </w:t>
            </w:r>
          </w:p>
          <w:p w14:paraId="3071D285" w14:textId="7EB173C1"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In introducing the </w:t>
            </w:r>
            <w:r w:rsidR="00D21804">
              <w:rPr>
                <w:rFonts w:ascii="Arial" w:eastAsia="Arial" w:hAnsi="Arial" w:cs="Arial"/>
                <w:color w:val="000000"/>
              </w:rPr>
              <w:t xml:space="preserve">finance update </w:t>
            </w:r>
            <w:r w:rsidR="00E5129A">
              <w:rPr>
                <w:rFonts w:ascii="Arial" w:eastAsia="Arial" w:hAnsi="Arial" w:cs="Arial"/>
                <w:color w:val="000000"/>
              </w:rPr>
              <w:t xml:space="preserve">Darren Griffiths, </w:t>
            </w:r>
            <w:r w:rsidR="00D21804">
              <w:rPr>
                <w:rFonts w:ascii="Arial" w:eastAsia="Arial" w:hAnsi="Arial" w:cs="Arial"/>
                <w:color w:val="000000"/>
              </w:rPr>
              <w:t>the</w:t>
            </w:r>
            <w:r>
              <w:rPr>
                <w:rFonts w:ascii="Arial" w:eastAsia="Arial" w:hAnsi="Arial" w:cs="Arial"/>
                <w:color w:val="000000"/>
              </w:rPr>
              <w:t xml:space="preserve"> </w:t>
            </w:r>
            <w:r w:rsidR="00D21804">
              <w:rPr>
                <w:rFonts w:ascii="Arial" w:eastAsia="Arial" w:hAnsi="Arial" w:cs="Arial"/>
                <w:color w:val="000000"/>
              </w:rPr>
              <w:t xml:space="preserve">Director of Finance and Performance </w:t>
            </w:r>
            <w:r>
              <w:rPr>
                <w:rFonts w:ascii="Arial" w:eastAsia="Arial" w:hAnsi="Arial" w:cs="Arial"/>
                <w:color w:val="000000"/>
              </w:rPr>
              <w:t>highlighted the following points:</w:t>
            </w:r>
          </w:p>
          <w:p w14:paraId="2289E62B" w14:textId="0586D5B4" w:rsidR="00CA686D" w:rsidRDefault="00BE3F3F" w:rsidP="00CA686D">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As of December 2022, the health board overspent in month by just over £200,000 which was a reduction in the overspend rate which was broadly in line with the health boards plans; </w:t>
            </w:r>
          </w:p>
          <w:p w14:paraId="20C11EE1" w14:textId="53ED4AA1" w:rsidR="00BE3F3F" w:rsidRDefault="00BE3F3F" w:rsidP="00CA686D">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The Morriston service group overspend position reduced from £2.3m reduced to £1.6m, it was urged for professional caution on the interpretation given there were a few competing events during December 2022 such as the launch of ASMR and strike action;</w:t>
            </w:r>
          </w:p>
          <w:p w14:paraId="2B21ED32" w14:textId="59A4FE28" w:rsidR="00305803" w:rsidRPr="00BE3F3F" w:rsidRDefault="00BE3F3F" w:rsidP="00BE3F3F">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A plan was still to deliver a balanced position.</w:t>
            </w:r>
          </w:p>
        </w:tc>
        <w:tc>
          <w:tcPr>
            <w:tcW w:w="990" w:type="dxa"/>
            <w:shd w:val="clear" w:color="auto" w:fill="auto"/>
            <w:tcMar>
              <w:top w:w="80" w:type="dxa"/>
              <w:left w:w="80" w:type="dxa"/>
              <w:bottom w:w="80" w:type="dxa"/>
              <w:right w:w="80" w:type="dxa"/>
            </w:tcMar>
          </w:tcPr>
          <w:p w14:paraId="4F9560AB" w14:textId="77777777" w:rsidR="00305803" w:rsidRDefault="00305803">
            <w:pPr>
              <w:spacing w:before="120" w:after="120"/>
              <w:rPr>
                <w:rFonts w:ascii="Arial" w:eastAsia="Arial" w:hAnsi="Arial" w:cs="Arial"/>
                <w:b/>
              </w:rPr>
            </w:pPr>
          </w:p>
        </w:tc>
      </w:tr>
      <w:tr w:rsidR="00305803" w14:paraId="3D388040" w14:textId="77777777">
        <w:trPr>
          <w:trHeight w:val="374"/>
        </w:trPr>
        <w:tc>
          <w:tcPr>
            <w:tcW w:w="1525" w:type="dxa"/>
            <w:shd w:val="clear" w:color="auto" w:fill="auto"/>
            <w:tcMar>
              <w:top w:w="80" w:type="dxa"/>
              <w:left w:w="80" w:type="dxa"/>
              <w:bottom w:w="80" w:type="dxa"/>
              <w:right w:w="80" w:type="dxa"/>
            </w:tcMar>
          </w:tcPr>
          <w:p w14:paraId="1360D77F"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4D759113" w14:textId="78E231CE"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 </w:t>
            </w:r>
            <w:r w:rsidR="00EA4923">
              <w:rPr>
                <w:rFonts w:ascii="Arial" w:eastAsia="Arial" w:hAnsi="Arial" w:cs="Arial"/>
                <w:color w:val="000000"/>
              </w:rPr>
              <w:t xml:space="preserve">Committee members </w:t>
            </w:r>
            <w:r w:rsidR="00EA4923" w:rsidRPr="00EA4923">
              <w:rPr>
                <w:rFonts w:ascii="Arial" w:eastAsia="Arial" w:hAnsi="Arial" w:cs="Arial"/>
                <w:b/>
                <w:color w:val="000000"/>
              </w:rPr>
              <w:t xml:space="preserve">noted </w:t>
            </w:r>
            <w:r w:rsidR="00EA4923">
              <w:rPr>
                <w:rFonts w:ascii="Arial" w:eastAsia="Arial" w:hAnsi="Arial" w:cs="Arial"/>
                <w:color w:val="000000"/>
              </w:rPr>
              <w:t xml:space="preserve">the update. </w:t>
            </w:r>
          </w:p>
        </w:tc>
        <w:tc>
          <w:tcPr>
            <w:tcW w:w="990" w:type="dxa"/>
            <w:shd w:val="clear" w:color="auto" w:fill="auto"/>
            <w:tcMar>
              <w:top w:w="80" w:type="dxa"/>
              <w:left w:w="80" w:type="dxa"/>
              <w:bottom w:w="80" w:type="dxa"/>
              <w:right w:w="80" w:type="dxa"/>
            </w:tcMar>
          </w:tcPr>
          <w:p w14:paraId="0F153FAD" w14:textId="2B8833D2" w:rsidR="00305803" w:rsidRDefault="00305803">
            <w:pPr>
              <w:rPr>
                <w:rFonts w:ascii="Arial" w:eastAsia="Arial" w:hAnsi="Arial" w:cs="Arial"/>
                <w:b/>
              </w:rPr>
            </w:pPr>
          </w:p>
        </w:tc>
      </w:tr>
      <w:tr w:rsidR="00305803" w14:paraId="246B6C55" w14:textId="77777777">
        <w:trPr>
          <w:trHeight w:val="374"/>
        </w:trPr>
        <w:tc>
          <w:tcPr>
            <w:tcW w:w="1525" w:type="dxa"/>
            <w:shd w:val="clear" w:color="auto" w:fill="auto"/>
            <w:tcMar>
              <w:top w:w="80" w:type="dxa"/>
              <w:left w:w="80" w:type="dxa"/>
              <w:bottom w:w="80" w:type="dxa"/>
              <w:right w:w="80" w:type="dxa"/>
            </w:tcMar>
          </w:tcPr>
          <w:p w14:paraId="3B9CFE21" w14:textId="5BD5A583" w:rsidR="00305803" w:rsidRDefault="00C27E5D">
            <w:pPr>
              <w:spacing w:before="120" w:after="120"/>
              <w:rPr>
                <w:rFonts w:ascii="Arial" w:eastAsia="Arial" w:hAnsi="Arial" w:cs="Arial"/>
                <w:b/>
              </w:rPr>
            </w:pPr>
            <w:r>
              <w:rPr>
                <w:rFonts w:ascii="Arial" w:eastAsia="Arial" w:hAnsi="Arial" w:cs="Arial"/>
                <w:b/>
              </w:rPr>
              <w:t>15</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10CDFA87" w14:textId="39F1B07B"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BE3F3F">
              <w:rPr>
                <w:rFonts w:ascii="Arial" w:eastAsia="Arial" w:hAnsi="Arial" w:cs="Arial"/>
                <w:b/>
                <w:color w:val="000000"/>
              </w:rPr>
              <w:t>ANNUAL ACCOUNTS</w:t>
            </w:r>
            <w:r w:rsidR="00E5129A" w:rsidRPr="00BE3F3F">
              <w:rPr>
                <w:rFonts w:ascii="Arial" w:eastAsia="Arial" w:hAnsi="Arial" w:cs="Arial"/>
                <w:b/>
                <w:color w:val="000000"/>
              </w:rPr>
              <w:t xml:space="preserve"> TIMETABLE AND PLAN</w:t>
            </w:r>
          </w:p>
        </w:tc>
        <w:tc>
          <w:tcPr>
            <w:tcW w:w="990" w:type="dxa"/>
            <w:shd w:val="clear" w:color="auto" w:fill="auto"/>
            <w:tcMar>
              <w:top w:w="80" w:type="dxa"/>
              <w:left w:w="80" w:type="dxa"/>
              <w:bottom w:w="80" w:type="dxa"/>
              <w:right w:w="80" w:type="dxa"/>
            </w:tcMar>
          </w:tcPr>
          <w:p w14:paraId="4910CBE8" w14:textId="77777777" w:rsidR="00305803" w:rsidRDefault="00305803">
            <w:pPr>
              <w:spacing w:before="120" w:after="120"/>
              <w:rPr>
                <w:rFonts w:ascii="Arial" w:eastAsia="Arial" w:hAnsi="Arial" w:cs="Arial"/>
                <w:b/>
              </w:rPr>
            </w:pPr>
          </w:p>
        </w:tc>
      </w:tr>
      <w:tr w:rsidR="00305803" w14:paraId="476D6450" w14:textId="77777777">
        <w:trPr>
          <w:trHeight w:val="374"/>
        </w:trPr>
        <w:tc>
          <w:tcPr>
            <w:tcW w:w="1525" w:type="dxa"/>
            <w:shd w:val="clear" w:color="auto" w:fill="auto"/>
            <w:tcMar>
              <w:top w:w="80" w:type="dxa"/>
              <w:left w:w="80" w:type="dxa"/>
              <w:bottom w:w="80" w:type="dxa"/>
              <w:right w:w="80" w:type="dxa"/>
            </w:tcMar>
          </w:tcPr>
          <w:p w14:paraId="4827C5AE"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38D78505" w14:textId="6376A8BB"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The </w:t>
            </w:r>
            <w:r w:rsidR="00D21804">
              <w:rPr>
                <w:rFonts w:ascii="Arial" w:eastAsia="Arial" w:hAnsi="Arial" w:cs="Arial"/>
              </w:rPr>
              <w:t>annual account</w:t>
            </w:r>
            <w:r w:rsidR="00E5129A">
              <w:rPr>
                <w:rFonts w:ascii="Arial" w:eastAsia="Arial" w:hAnsi="Arial" w:cs="Arial"/>
              </w:rPr>
              <w:t>s timetable and plan</w:t>
            </w:r>
            <w:r>
              <w:rPr>
                <w:rFonts w:ascii="Arial" w:eastAsia="Arial" w:hAnsi="Arial" w:cs="Arial"/>
              </w:rPr>
              <w:t xml:space="preserve"> was </w:t>
            </w:r>
            <w:r>
              <w:rPr>
                <w:rFonts w:ascii="Arial" w:eastAsia="Arial" w:hAnsi="Arial" w:cs="Arial"/>
                <w:b/>
              </w:rPr>
              <w:t>received</w:t>
            </w:r>
            <w:r>
              <w:rPr>
                <w:rFonts w:ascii="Arial" w:eastAsia="Arial" w:hAnsi="Arial" w:cs="Arial"/>
              </w:rPr>
              <w:t xml:space="preserve">. </w:t>
            </w:r>
          </w:p>
          <w:p w14:paraId="3F16DE5E"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6B5D95E9" w14:textId="1C51FCEE"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w:t>
            </w:r>
            <w:r w:rsidR="00E5129A">
              <w:rPr>
                <w:rFonts w:ascii="Arial" w:eastAsia="Arial" w:hAnsi="Arial" w:cs="Arial"/>
                <w:color w:val="000000"/>
              </w:rPr>
              <w:t xml:space="preserve"> the report</w:t>
            </w:r>
            <w:r>
              <w:rPr>
                <w:rFonts w:ascii="Arial" w:eastAsia="Arial" w:hAnsi="Arial" w:cs="Arial"/>
                <w:color w:val="000000"/>
              </w:rPr>
              <w:t xml:space="preserve">, </w:t>
            </w:r>
            <w:r w:rsidR="00BE3F3F">
              <w:rPr>
                <w:rFonts w:ascii="Arial" w:eastAsia="Arial" w:hAnsi="Arial" w:cs="Arial"/>
                <w:color w:val="000000"/>
              </w:rPr>
              <w:t xml:space="preserve">Andrew Biston – Assistant Director of Finance, Accounting and Governance </w:t>
            </w:r>
            <w:r>
              <w:rPr>
                <w:rFonts w:ascii="Arial" w:eastAsia="Arial" w:hAnsi="Arial" w:cs="Arial"/>
                <w:color w:val="000000"/>
              </w:rPr>
              <w:t>highlighted the following points:</w:t>
            </w:r>
          </w:p>
          <w:p w14:paraId="1060FD45" w14:textId="050CADBD" w:rsidR="00BE3F3F" w:rsidRDefault="000D60A6" w:rsidP="000D60A6">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0D60A6">
              <w:rPr>
                <w:rFonts w:eastAsia="Arial" w:hAnsi="Arial" w:cs="Arial"/>
              </w:rPr>
              <w:t>Welsh Government issued the draft manual for accounts on 16th December 2022 which will be discussed by the All Wales Technical Accounting Group at its meeting on 2</w:t>
            </w:r>
            <w:r>
              <w:rPr>
                <w:rFonts w:eastAsia="Arial" w:hAnsi="Arial" w:cs="Arial"/>
              </w:rPr>
              <w:t>5th January 2023;</w:t>
            </w:r>
          </w:p>
          <w:p w14:paraId="5271D9F7" w14:textId="77BAFA08" w:rsidR="000D60A6" w:rsidRDefault="000D60A6" w:rsidP="000D60A6">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0D60A6">
              <w:rPr>
                <w:rFonts w:eastAsia="Arial" w:hAnsi="Arial" w:cs="Arial"/>
              </w:rPr>
              <w:t>Interim audit work has not yet commenced due to resource issues at Audit Wales and the Health Board has not been able to confirm with Audit Wales a times</w:t>
            </w:r>
            <w:r>
              <w:rPr>
                <w:rFonts w:eastAsia="Arial" w:hAnsi="Arial" w:cs="Arial"/>
              </w:rPr>
              <w:t>cale for the interim audit work;</w:t>
            </w:r>
          </w:p>
          <w:p w14:paraId="0ED5BA2D" w14:textId="2F708835" w:rsidR="000D60A6" w:rsidRDefault="000D60A6" w:rsidP="00CF0FB9">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sidRPr="000D60A6">
              <w:rPr>
                <w:rFonts w:eastAsia="Arial" w:hAnsi="Arial" w:cs="Arial"/>
              </w:rPr>
              <w:t xml:space="preserve">It is intended that the detailed closure plan for the year end accounts will be shared with Audit Wales by 30th January 2023 as well as across the Finance Directorate and with all other departments providing information </w:t>
            </w:r>
            <w:r w:rsidR="00CF0FB9">
              <w:rPr>
                <w:rFonts w:eastAsia="Arial" w:hAnsi="Arial" w:cs="Arial"/>
              </w:rPr>
              <w:t xml:space="preserve">to the accounts closure process; </w:t>
            </w:r>
          </w:p>
          <w:p w14:paraId="0B2633B2" w14:textId="03284658" w:rsidR="00CF0FB9" w:rsidRPr="00CF0FB9" w:rsidRDefault="00CF0FB9" w:rsidP="00CF0FB9">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There were a number of risks noted which have been detailed in the report. </w:t>
            </w:r>
          </w:p>
          <w:p w14:paraId="760D591C" w14:textId="77777777"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discussing members highlight the following points:</w:t>
            </w:r>
          </w:p>
          <w:p w14:paraId="6463D7B2" w14:textId="0F6C38FD" w:rsidR="00DB1527" w:rsidRDefault="00DB1527" w:rsidP="007D08B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Nuria Zolle wondered if a confirmed date </w:t>
            </w:r>
            <w:r w:rsidR="007D08B4">
              <w:rPr>
                <w:rFonts w:ascii="Arial" w:eastAsia="Arial" w:hAnsi="Arial" w:cs="Arial"/>
                <w:color w:val="000000"/>
              </w:rPr>
              <w:t>wasn’t</w:t>
            </w:r>
            <w:r>
              <w:rPr>
                <w:rFonts w:ascii="Arial" w:eastAsia="Arial" w:hAnsi="Arial" w:cs="Arial"/>
                <w:color w:val="000000"/>
              </w:rPr>
              <w:t xml:space="preserve"> possible would Audit Wales at least</w:t>
            </w:r>
            <w:r w:rsidR="00EE3B80">
              <w:rPr>
                <w:rFonts w:ascii="Arial" w:eastAsia="Arial" w:hAnsi="Arial" w:cs="Arial"/>
                <w:color w:val="000000"/>
              </w:rPr>
              <w:t xml:space="preserve"> inform the health board </w:t>
            </w:r>
            <w:r>
              <w:rPr>
                <w:rFonts w:ascii="Arial" w:eastAsia="Arial" w:hAnsi="Arial" w:cs="Arial"/>
                <w:color w:val="000000"/>
              </w:rPr>
              <w:t xml:space="preserve">when they will have more information as to a confirmed date. Andrew Biston advised he recently met with Audit Wales, who assured him that as soon as a date </w:t>
            </w:r>
            <w:r w:rsidR="00EE3B80">
              <w:rPr>
                <w:rFonts w:ascii="Arial" w:eastAsia="Arial" w:hAnsi="Arial" w:cs="Arial"/>
                <w:color w:val="000000"/>
              </w:rPr>
              <w:t>was</w:t>
            </w:r>
            <w:r>
              <w:rPr>
                <w:rFonts w:ascii="Arial" w:eastAsia="Arial" w:hAnsi="Arial" w:cs="Arial"/>
                <w:color w:val="000000"/>
              </w:rPr>
              <w:t xml:space="preserve"> received, they would let him know when the interim audit would start. </w:t>
            </w:r>
          </w:p>
        </w:tc>
        <w:tc>
          <w:tcPr>
            <w:tcW w:w="990" w:type="dxa"/>
            <w:shd w:val="clear" w:color="auto" w:fill="auto"/>
            <w:tcMar>
              <w:top w:w="80" w:type="dxa"/>
              <w:left w:w="80" w:type="dxa"/>
              <w:bottom w:w="80" w:type="dxa"/>
              <w:right w:w="80" w:type="dxa"/>
            </w:tcMar>
          </w:tcPr>
          <w:p w14:paraId="6556A10D" w14:textId="77777777" w:rsidR="00305803" w:rsidRDefault="00305803">
            <w:pPr>
              <w:spacing w:before="120" w:after="120"/>
              <w:rPr>
                <w:rFonts w:ascii="Arial" w:eastAsia="Arial" w:hAnsi="Arial" w:cs="Arial"/>
                <w:b/>
              </w:rPr>
            </w:pPr>
          </w:p>
        </w:tc>
      </w:tr>
      <w:tr w:rsidR="00305803" w14:paraId="0D042E74" w14:textId="77777777">
        <w:trPr>
          <w:trHeight w:val="374"/>
        </w:trPr>
        <w:tc>
          <w:tcPr>
            <w:tcW w:w="1525" w:type="dxa"/>
            <w:shd w:val="clear" w:color="auto" w:fill="auto"/>
            <w:tcMar>
              <w:top w:w="80" w:type="dxa"/>
              <w:left w:w="80" w:type="dxa"/>
              <w:bottom w:w="80" w:type="dxa"/>
              <w:right w:w="80" w:type="dxa"/>
            </w:tcMar>
          </w:tcPr>
          <w:p w14:paraId="4AAE1CD1"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17E403CE" w14:textId="1ABD9020" w:rsidR="00305803" w:rsidRDefault="00C944B8" w:rsidP="003E0B3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sidR="003E0B38">
              <w:rPr>
                <w:rFonts w:ascii="Arial" w:eastAsia="Arial" w:hAnsi="Arial" w:cs="Arial"/>
                <w:b/>
                <w:color w:val="000000"/>
              </w:rPr>
              <w:t xml:space="preserve">approved </w:t>
            </w:r>
            <w:r w:rsidR="003E0B38">
              <w:rPr>
                <w:rFonts w:ascii="Arial" w:eastAsia="Arial" w:hAnsi="Arial" w:cs="Arial"/>
                <w:color w:val="000000"/>
              </w:rPr>
              <w:t xml:space="preserve">the timetable and plan. </w:t>
            </w:r>
            <w:r w:rsidR="00D21804">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460A1CEB" w14:textId="0EE846E7" w:rsidR="00305803" w:rsidRDefault="00305803">
            <w:pPr>
              <w:spacing w:before="120" w:after="120"/>
              <w:rPr>
                <w:rFonts w:ascii="Arial" w:eastAsia="Arial" w:hAnsi="Arial" w:cs="Arial"/>
                <w:b/>
              </w:rPr>
            </w:pPr>
          </w:p>
        </w:tc>
      </w:tr>
      <w:tr w:rsidR="00305803" w14:paraId="2D654618" w14:textId="77777777">
        <w:trPr>
          <w:trHeight w:val="374"/>
        </w:trPr>
        <w:tc>
          <w:tcPr>
            <w:tcW w:w="1525" w:type="dxa"/>
            <w:shd w:val="clear" w:color="auto" w:fill="auto"/>
            <w:tcMar>
              <w:top w:w="80" w:type="dxa"/>
              <w:left w:w="80" w:type="dxa"/>
              <w:bottom w:w="80" w:type="dxa"/>
              <w:right w:w="80" w:type="dxa"/>
            </w:tcMar>
          </w:tcPr>
          <w:p w14:paraId="7476CBC3" w14:textId="56F7323B" w:rsidR="00305803" w:rsidRDefault="00C27E5D">
            <w:pPr>
              <w:spacing w:before="120" w:after="120"/>
              <w:rPr>
                <w:rFonts w:ascii="Arial" w:eastAsia="Arial" w:hAnsi="Arial" w:cs="Arial"/>
                <w:b/>
              </w:rPr>
            </w:pPr>
            <w:r>
              <w:rPr>
                <w:rFonts w:ascii="Arial" w:eastAsia="Arial" w:hAnsi="Arial" w:cs="Arial"/>
                <w:b/>
              </w:rPr>
              <w:t>16</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0C73FDD1" w14:textId="68A9C6E1"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553CEC">
              <w:rPr>
                <w:rFonts w:ascii="Arial" w:eastAsia="Arial" w:hAnsi="Arial" w:cs="Arial"/>
                <w:b/>
                <w:color w:val="000000"/>
              </w:rPr>
              <w:t>LOSSES AND SPECIAL PAYMENTS</w:t>
            </w:r>
          </w:p>
        </w:tc>
        <w:tc>
          <w:tcPr>
            <w:tcW w:w="990" w:type="dxa"/>
            <w:shd w:val="clear" w:color="auto" w:fill="auto"/>
            <w:tcMar>
              <w:top w:w="80" w:type="dxa"/>
              <w:left w:w="80" w:type="dxa"/>
              <w:bottom w:w="80" w:type="dxa"/>
              <w:right w:w="80" w:type="dxa"/>
            </w:tcMar>
          </w:tcPr>
          <w:p w14:paraId="58DCE5B5" w14:textId="77777777" w:rsidR="00305803" w:rsidRDefault="00305803">
            <w:pPr>
              <w:spacing w:before="120" w:after="120"/>
              <w:rPr>
                <w:rFonts w:ascii="Arial" w:eastAsia="Arial" w:hAnsi="Arial" w:cs="Arial"/>
                <w:b/>
              </w:rPr>
            </w:pPr>
          </w:p>
        </w:tc>
      </w:tr>
      <w:tr w:rsidR="00305803" w14:paraId="4910D3B2" w14:textId="77777777">
        <w:trPr>
          <w:trHeight w:val="374"/>
        </w:trPr>
        <w:tc>
          <w:tcPr>
            <w:tcW w:w="1525" w:type="dxa"/>
            <w:shd w:val="clear" w:color="auto" w:fill="auto"/>
            <w:tcMar>
              <w:top w:w="80" w:type="dxa"/>
              <w:left w:w="80" w:type="dxa"/>
              <w:bottom w:w="80" w:type="dxa"/>
              <w:right w:w="80" w:type="dxa"/>
            </w:tcMar>
          </w:tcPr>
          <w:p w14:paraId="213ECB6E"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010F0418" w14:textId="20F5F9D1"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E5129A">
              <w:rPr>
                <w:rFonts w:ascii="Arial" w:eastAsia="Arial" w:hAnsi="Arial" w:cs="Arial"/>
                <w:color w:val="000000"/>
              </w:rPr>
              <w:t>losses and special payments report was</w:t>
            </w:r>
            <w:r>
              <w:rPr>
                <w:rFonts w:ascii="Arial" w:eastAsia="Arial" w:hAnsi="Arial" w:cs="Arial"/>
                <w:color w:val="000000"/>
              </w:rPr>
              <w:t xml:space="preserve"> </w:t>
            </w:r>
            <w:r>
              <w:rPr>
                <w:rFonts w:ascii="Arial" w:eastAsia="Arial" w:hAnsi="Arial" w:cs="Arial"/>
                <w:b/>
                <w:color w:val="000000"/>
              </w:rPr>
              <w:t>received</w:t>
            </w:r>
            <w:r>
              <w:rPr>
                <w:rFonts w:ascii="Arial" w:eastAsia="Arial" w:hAnsi="Arial" w:cs="Arial"/>
                <w:color w:val="000000"/>
              </w:rPr>
              <w:t>.</w:t>
            </w:r>
          </w:p>
          <w:p w14:paraId="381CCAFC" w14:textId="211FF5B5"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w:t>
            </w:r>
            <w:r w:rsidR="00C944B8">
              <w:rPr>
                <w:rFonts w:ascii="Arial" w:eastAsia="Arial" w:hAnsi="Arial" w:cs="Arial"/>
                <w:color w:val="000000"/>
              </w:rPr>
              <w:t xml:space="preserve">, </w:t>
            </w:r>
            <w:r w:rsidR="00A256C9">
              <w:rPr>
                <w:rFonts w:ascii="Arial" w:eastAsia="Arial" w:hAnsi="Arial" w:cs="Arial"/>
                <w:color w:val="000000"/>
              </w:rPr>
              <w:t>Andrew Biston - Di</w:t>
            </w:r>
            <w:r>
              <w:rPr>
                <w:rFonts w:ascii="Arial" w:eastAsia="Arial" w:hAnsi="Arial" w:cs="Arial"/>
                <w:color w:val="000000"/>
              </w:rPr>
              <w:t xml:space="preserve">rector of </w:t>
            </w:r>
            <w:r w:rsidR="00387DD6">
              <w:rPr>
                <w:rFonts w:ascii="Arial" w:eastAsia="Arial" w:hAnsi="Arial" w:cs="Arial"/>
                <w:color w:val="000000"/>
              </w:rPr>
              <w:t xml:space="preserve">Finance - </w:t>
            </w:r>
            <w:r>
              <w:rPr>
                <w:rFonts w:ascii="Arial" w:eastAsia="Arial" w:hAnsi="Arial" w:cs="Arial"/>
                <w:color w:val="000000"/>
              </w:rPr>
              <w:t>accounting</w:t>
            </w:r>
            <w:r w:rsidR="00A256C9">
              <w:rPr>
                <w:rFonts w:ascii="Arial" w:eastAsia="Arial" w:hAnsi="Arial" w:cs="Arial"/>
                <w:color w:val="000000"/>
              </w:rPr>
              <w:t xml:space="preserve"> and governance</w:t>
            </w:r>
            <w:r w:rsidR="00E5129A">
              <w:rPr>
                <w:rFonts w:ascii="Arial" w:eastAsia="Arial" w:hAnsi="Arial" w:cs="Arial"/>
                <w:color w:val="000000"/>
              </w:rPr>
              <w:t xml:space="preserve"> noted the following points:</w:t>
            </w:r>
          </w:p>
          <w:p w14:paraId="1CD64B97" w14:textId="5392D675" w:rsidR="00E600BC" w:rsidRPr="00E600BC" w:rsidRDefault="00E600BC" w:rsidP="00E600BC">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E600BC">
              <w:rPr>
                <w:rFonts w:ascii="Arial" w:eastAsia="Arial" w:hAnsi="Arial" w:cs="Arial"/>
                <w:color w:val="000000"/>
              </w:rPr>
              <w:t>The losses and special payments recorded during the period 1</w:t>
            </w:r>
            <w:r w:rsidRPr="00E600BC">
              <w:rPr>
                <w:rFonts w:ascii="Arial" w:eastAsia="Arial" w:hAnsi="Arial" w:cs="Arial"/>
                <w:color w:val="000000"/>
                <w:vertAlign w:val="superscript"/>
              </w:rPr>
              <w:t>st</w:t>
            </w:r>
            <w:r w:rsidRPr="00E600BC">
              <w:rPr>
                <w:rFonts w:ascii="Arial" w:eastAsia="Arial" w:hAnsi="Arial" w:cs="Arial"/>
                <w:color w:val="000000"/>
              </w:rPr>
              <w:t xml:space="preserve"> August 2022 to 30</w:t>
            </w:r>
            <w:r w:rsidRPr="00E600BC">
              <w:rPr>
                <w:rFonts w:ascii="Arial" w:eastAsia="Arial" w:hAnsi="Arial" w:cs="Arial"/>
                <w:color w:val="000000"/>
                <w:vertAlign w:val="superscript"/>
              </w:rPr>
              <w:t>th</w:t>
            </w:r>
            <w:r w:rsidRPr="00E600BC">
              <w:rPr>
                <w:rFonts w:ascii="Arial" w:eastAsia="Arial" w:hAnsi="Arial" w:cs="Arial"/>
                <w:color w:val="000000"/>
              </w:rPr>
              <w:t xml:space="preserve"> November 2022 </w:t>
            </w:r>
            <w:r w:rsidR="001F388A" w:rsidRPr="00E600BC">
              <w:rPr>
                <w:rFonts w:ascii="Arial" w:eastAsia="Arial" w:hAnsi="Arial" w:cs="Arial"/>
                <w:color w:val="000000"/>
              </w:rPr>
              <w:t>totaled</w:t>
            </w:r>
            <w:r w:rsidRPr="00E600BC">
              <w:rPr>
                <w:rFonts w:ascii="Arial" w:eastAsia="Arial" w:hAnsi="Arial" w:cs="Arial"/>
                <w:color w:val="000000"/>
              </w:rPr>
              <w:t xml:space="preserve"> £2,497,061 of which £2,017,44</w:t>
            </w:r>
            <w:r w:rsidR="001F357C">
              <w:rPr>
                <w:rFonts w:ascii="Arial" w:eastAsia="Arial" w:hAnsi="Arial" w:cs="Arial"/>
                <w:color w:val="000000"/>
              </w:rPr>
              <w:t>4 was</w:t>
            </w:r>
            <w:r w:rsidRPr="00E600BC">
              <w:rPr>
                <w:rFonts w:ascii="Arial" w:eastAsia="Arial" w:hAnsi="Arial" w:cs="Arial"/>
                <w:color w:val="000000"/>
              </w:rPr>
              <w:t xml:space="preserve"> recoverable from the Welsh Risk Pool, meaning that the actual loss to the H</w:t>
            </w:r>
            <w:r w:rsidR="001F357C">
              <w:rPr>
                <w:rFonts w:ascii="Arial" w:eastAsia="Arial" w:hAnsi="Arial" w:cs="Arial"/>
                <w:color w:val="000000"/>
              </w:rPr>
              <w:t>ealth Board in the period totaled</w:t>
            </w:r>
            <w:r w:rsidRPr="00E600BC">
              <w:rPr>
                <w:rFonts w:ascii="Arial" w:eastAsia="Arial" w:hAnsi="Arial" w:cs="Arial"/>
                <w:color w:val="000000"/>
              </w:rPr>
              <w:t xml:space="preserve"> £479,617; </w:t>
            </w:r>
          </w:p>
          <w:p w14:paraId="641EA5B0" w14:textId="4A316D15" w:rsidR="00E600BC" w:rsidRPr="00E600BC" w:rsidRDefault="00E600BC" w:rsidP="00E600BC">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E600BC">
              <w:rPr>
                <w:rFonts w:ascii="Arial" w:eastAsia="Arial" w:hAnsi="Arial" w:cs="Arial"/>
                <w:color w:val="000000"/>
              </w:rPr>
              <w:t>Of the losses and special payments made in the period a total of £303,862 related to cases pre 31st March 2019 for locations which transferred to Cwm Taf Morgannwg Health Board on 1st April 2019 of which the actual loss after recoveries</w:t>
            </w:r>
            <w:r w:rsidR="001F357C">
              <w:rPr>
                <w:rFonts w:ascii="Arial" w:eastAsia="Arial" w:hAnsi="Arial" w:cs="Arial"/>
                <w:color w:val="000000"/>
              </w:rPr>
              <w:t xml:space="preserve"> that were</w:t>
            </w:r>
            <w:r w:rsidRPr="00E600BC">
              <w:rPr>
                <w:rFonts w:ascii="Arial" w:eastAsia="Arial" w:hAnsi="Arial" w:cs="Arial"/>
                <w:color w:val="000000"/>
              </w:rPr>
              <w:t xml:space="preserve"> taken into account was £35,817;</w:t>
            </w:r>
          </w:p>
          <w:p w14:paraId="377DB60D" w14:textId="01CD981E" w:rsidR="00305803" w:rsidRPr="00387DD6" w:rsidRDefault="00E600BC" w:rsidP="00B41F9B">
            <w:pPr>
              <w:numPr>
                <w:ilvl w:val="0"/>
                <w:numId w:val="2"/>
              </w:num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E600BC">
              <w:rPr>
                <w:rFonts w:ascii="Arial" w:eastAsia="Arial" w:hAnsi="Arial" w:cs="Arial"/>
                <w:color w:val="000000"/>
              </w:rPr>
              <w:t>After the reco</w:t>
            </w:r>
            <w:r w:rsidR="001F357C">
              <w:rPr>
                <w:rFonts w:ascii="Arial" w:eastAsia="Arial" w:hAnsi="Arial" w:cs="Arial"/>
                <w:color w:val="000000"/>
              </w:rPr>
              <w:t>veries from Welsh Risk Pool were taken into account, there was</w:t>
            </w:r>
            <w:r w:rsidRPr="00E600BC">
              <w:rPr>
                <w:rFonts w:ascii="Arial" w:eastAsia="Arial" w:hAnsi="Arial" w:cs="Arial"/>
                <w:color w:val="000000"/>
              </w:rPr>
              <w:t xml:space="preserve"> a net loss of £1,126,964 to the Health Board for the period 1</w:t>
            </w:r>
            <w:r w:rsidRPr="00E600BC">
              <w:rPr>
                <w:rFonts w:ascii="Arial" w:eastAsia="Arial" w:hAnsi="Arial" w:cs="Arial"/>
                <w:color w:val="000000"/>
                <w:vertAlign w:val="superscript"/>
              </w:rPr>
              <w:t>st</w:t>
            </w:r>
            <w:r w:rsidRPr="00E600BC">
              <w:rPr>
                <w:rFonts w:ascii="Arial" w:eastAsia="Arial" w:hAnsi="Arial" w:cs="Arial"/>
                <w:color w:val="000000"/>
              </w:rPr>
              <w:t xml:space="preserve"> August 2022 to 30</w:t>
            </w:r>
            <w:r w:rsidRPr="00E600BC">
              <w:rPr>
                <w:rFonts w:ascii="Arial" w:eastAsia="Arial" w:hAnsi="Arial" w:cs="Arial"/>
                <w:color w:val="000000"/>
                <w:vertAlign w:val="superscript"/>
              </w:rPr>
              <w:t>th</w:t>
            </w:r>
            <w:r w:rsidR="001F357C">
              <w:rPr>
                <w:rFonts w:ascii="Arial" w:eastAsia="Arial" w:hAnsi="Arial" w:cs="Arial"/>
                <w:color w:val="000000"/>
              </w:rPr>
              <w:t xml:space="preserve"> November 2022 which was</w:t>
            </w:r>
            <w:r w:rsidRPr="00E600BC">
              <w:rPr>
                <w:rFonts w:ascii="Arial" w:eastAsia="Arial" w:hAnsi="Arial" w:cs="Arial"/>
                <w:color w:val="000000"/>
              </w:rPr>
              <w:t xml:space="preserve"> lower than the net loss of £1,408,710 for the comparable period 1</w:t>
            </w:r>
            <w:r w:rsidRPr="00E600BC">
              <w:rPr>
                <w:rFonts w:ascii="Arial" w:eastAsia="Arial" w:hAnsi="Arial" w:cs="Arial"/>
                <w:color w:val="000000"/>
                <w:vertAlign w:val="superscript"/>
              </w:rPr>
              <w:t>st</w:t>
            </w:r>
            <w:r w:rsidRPr="00E600BC">
              <w:rPr>
                <w:rFonts w:ascii="Arial" w:eastAsia="Arial" w:hAnsi="Arial" w:cs="Arial"/>
                <w:color w:val="000000"/>
              </w:rPr>
              <w:t xml:space="preserve"> August to 30</w:t>
            </w:r>
            <w:r w:rsidRPr="00E600BC">
              <w:rPr>
                <w:rFonts w:ascii="Arial" w:eastAsia="Arial" w:hAnsi="Arial" w:cs="Arial"/>
                <w:color w:val="000000"/>
                <w:vertAlign w:val="superscript"/>
              </w:rPr>
              <w:t>th</w:t>
            </w:r>
            <w:r w:rsidRPr="00E600BC">
              <w:rPr>
                <w:rFonts w:ascii="Arial" w:eastAsia="Arial" w:hAnsi="Arial" w:cs="Arial"/>
                <w:color w:val="000000"/>
              </w:rPr>
              <w:t xml:space="preserve"> November 2021</w:t>
            </w:r>
            <w:r w:rsidR="00553CEC">
              <w:rPr>
                <w:rFonts w:ascii="Arial" w:eastAsia="Arial" w:hAnsi="Arial" w:cs="Arial"/>
                <w:color w:val="000000"/>
              </w:rPr>
              <w:t xml:space="preserve">. </w:t>
            </w:r>
            <w:r w:rsidR="00C944B8" w:rsidRPr="00387DD6">
              <w:rPr>
                <w:rFonts w:ascii="Arial" w:eastAsia="Arial" w:hAnsi="Arial" w:cs="Arial"/>
              </w:rPr>
              <w:t xml:space="preserve"> </w:t>
            </w:r>
          </w:p>
        </w:tc>
        <w:tc>
          <w:tcPr>
            <w:tcW w:w="990" w:type="dxa"/>
            <w:shd w:val="clear" w:color="auto" w:fill="auto"/>
            <w:tcMar>
              <w:top w:w="80" w:type="dxa"/>
              <w:left w:w="80" w:type="dxa"/>
              <w:bottom w:w="80" w:type="dxa"/>
              <w:right w:w="80" w:type="dxa"/>
            </w:tcMar>
          </w:tcPr>
          <w:p w14:paraId="6CBDD13C" w14:textId="77777777" w:rsidR="00305803" w:rsidRDefault="00305803">
            <w:pPr>
              <w:spacing w:before="120" w:after="120"/>
              <w:rPr>
                <w:rFonts w:ascii="Arial" w:eastAsia="Arial" w:hAnsi="Arial" w:cs="Arial"/>
                <w:b/>
              </w:rPr>
            </w:pPr>
          </w:p>
        </w:tc>
      </w:tr>
      <w:tr w:rsidR="00305803" w14:paraId="4C438CED" w14:textId="77777777">
        <w:trPr>
          <w:trHeight w:val="374"/>
        </w:trPr>
        <w:tc>
          <w:tcPr>
            <w:tcW w:w="1525" w:type="dxa"/>
            <w:shd w:val="clear" w:color="auto" w:fill="auto"/>
            <w:tcMar>
              <w:top w:w="80" w:type="dxa"/>
              <w:left w:w="80" w:type="dxa"/>
              <w:bottom w:w="80" w:type="dxa"/>
              <w:right w:w="80" w:type="dxa"/>
            </w:tcMar>
          </w:tcPr>
          <w:p w14:paraId="259638E5"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2A64638B" w14:textId="523556EF"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sidR="00D21804">
              <w:rPr>
                <w:rFonts w:ascii="Arial" w:eastAsia="Arial" w:hAnsi="Arial" w:cs="Arial"/>
                <w:color w:val="000000"/>
              </w:rPr>
              <w:t xml:space="preserve">the report. </w:t>
            </w:r>
          </w:p>
        </w:tc>
        <w:tc>
          <w:tcPr>
            <w:tcW w:w="990" w:type="dxa"/>
            <w:shd w:val="clear" w:color="auto" w:fill="auto"/>
            <w:tcMar>
              <w:top w:w="80" w:type="dxa"/>
              <w:left w:w="80" w:type="dxa"/>
              <w:bottom w:w="80" w:type="dxa"/>
              <w:right w:w="80" w:type="dxa"/>
            </w:tcMar>
          </w:tcPr>
          <w:p w14:paraId="2FE3ABD3" w14:textId="1BF72DD8" w:rsidR="00305803" w:rsidRDefault="00305803">
            <w:pPr>
              <w:spacing w:before="120" w:after="120"/>
              <w:rPr>
                <w:rFonts w:ascii="Arial" w:eastAsia="Arial" w:hAnsi="Arial" w:cs="Arial"/>
                <w:b/>
              </w:rPr>
            </w:pPr>
          </w:p>
        </w:tc>
      </w:tr>
      <w:tr w:rsidR="00305803" w14:paraId="6DA00F89" w14:textId="77777777">
        <w:trPr>
          <w:trHeight w:val="374"/>
        </w:trPr>
        <w:tc>
          <w:tcPr>
            <w:tcW w:w="1525" w:type="dxa"/>
            <w:shd w:val="clear" w:color="auto" w:fill="auto"/>
            <w:tcMar>
              <w:top w:w="80" w:type="dxa"/>
              <w:left w:w="80" w:type="dxa"/>
              <w:bottom w:w="80" w:type="dxa"/>
              <w:right w:w="80" w:type="dxa"/>
            </w:tcMar>
          </w:tcPr>
          <w:p w14:paraId="568240AE" w14:textId="0EC81BF9" w:rsidR="00305803" w:rsidRDefault="00C27E5D">
            <w:pPr>
              <w:spacing w:before="120" w:after="120"/>
              <w:rPr>
                <w:rFonts w:ascii="Arial" w:eastAsia="Arial" w:hAnsi="Arial" w:cs="Arial"/>
                <w:b/>
              </w:rPr>
            </w:pPr>
            <w:r>
              <w:rPr>
                <w:rFonts w:ascii="Arial" w:eastAsia="Arial" w:hAnsi="Arial" w:cs="Arial"/>
                <w:b/>
              </w:rPr>
              <w:t>17</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5DF83238" w14:textId="0DD1B3BB"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553CEC">
              <w:rPr>
                <w:rFonts w:ascii="Arial" w:eastAsia="Arial" w:hAnsi="Arial" w:cs="Arial"/>
                <w:b/>
                <w:color w:val="000000"/>
              </w:rPr>
              <w:t>NWSSP PROCUREMENT: SINGLE TENDER ACTIONS AND QUOTATIONS</w:t>
            </w:r>
          </w:p>
        </w:tc>
        <w:tc>
          <w:tcPr>
            <w:tcW w:w="990" w:type="dxa"/>
            <w:shd w:val="clear" w:color="auto" w:fill="auto"/>
            <w:tcMar>
              <w:top w:w="80" w:type="dxa"/>
              <w:left w:w="80" w:type="dxa"/>
              <w:bottom w:w="80" w:type="dxa"/>
              <w:right w:w="80" w:type="dxa"/>
            </w:tcMar>
          </w:tcPr>
          <w:p w14:paraId="15AB7479" w14:textId="77777777" w:rsidR="00305803" w:rsidRDefault="00305803">
            <w:pPr>
              <w:spacing w:before="120" w:after="120"/>
              <w:rPr>
                <w:rFonts w:ascii="Arial" w:eastAsia="Arial" w:hAnsi="Arial" w:cs="Arial"/>
                <w:b/>
              </w:rPr>
            </w:pPr>
          </w:p>
        </w:tc>
      </w:tr>
      <w:tr w:rsidR="00305803" w14:paraId="6FE4A177" w14:textId="77777777">
        <w:trPr>
          <w:trHeight w:val="374"/>
        </w:trPr>
        <w:tc>
          <w:tcPr>
            <w:tcW w:w="1525" w:type="dxa"/>
            <w:shd w:val="clear" w:color="auto" w:fill="auto"/>
            <w:tcMar>
              <w:top w:w="80" w:type="dxa"/>
              <w:left w:w="80" w:type="dxa"/>
              <w:bottom w:w="80" w:type="dxa"/>
              <w:right w:w="80" w:type="dxa"/>
            </w:tcMar>
          </w:tcPr>
          <w:p w14:paraId="3080E2D9"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0C9C1E75" w14:textId="76D54A29"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Keir Warner, Head of Procurement</w:t>
            </w:r>
            <w:r w:rsidR="00C944B8">
              <w:rPr>
                <w:rFonts w:ascii="Arial" w:eastAsia="Arial" w:hAnsi="Arial" w:cs="Arial"/>
                <w:color w:val="000000"/>
              </w:rPr>
              <w:t xml:space="preserve"> provided the committee with the following update:</w:t>
            </w:r>
          </w:p>
          <w:p w14:paraId="0E8345D6" w14:textId="590ECCF4" w:rsidR="00305803" w:rsidRPr="00AF207F" w:rsidRDefault="00E600BC" w:rsidP="00AF207F">
            <w:pPr>
              <w:pStyle w:val="ListParagraph"/>
              <w:numPr>
                <w:ilvl w:val="0"/>
                <w:numId w:val="2"/>
              </w:numPr>
              <w:contextualSpacing/>
              <w:jc w:val="both"/>
              <w:rPr>
                <w:rFonts w:hAnsi="Arial" w:cs="Arial"/>
              </w:rPr>
            </w:pPr>
            <w:r w:rsidRPr="00B41F9B">
              <w:rPr>
                <w:rFonts w:hAnsi="Arial" w:cs="Arial"/>
              </w:rPr>
              <w:t xml:space="preserve">During the period 27/10/2022 to the 31/12/2022.there were 6 SQAs approved, with a total value of </w:t>
            </w:r>
            <w:r w:rsidRPr="00B41F9B">
              <w:rPr>
                <w:rFonts w:hAnsi="Arial" w:cs="Arial"/>
                <w:bCs/>
              </w:rPr>
              <w:t>£71,085.12</w:t>
            </w:r>
            <w:r w:rsidRPr="00B41F9B">
              <w:rPr>
                <w:rFonts w:hAnsi="Arial" w:cs="Arial"/>
              </w:rPr>
              <w:t xml:space="preserve"> (excl. VAT) and 9 STAs, with a total value of </w:t>
            </w:r>
            <w:r w:rsidRPr="00B41F9B">
              <w:rPr>
                <w:rFonts w:hAnsi="Arial" w:cs="Arial"/>
                <w:bCs/>
              </w:rPr>
              <w:t xml:space="preserve">££1,102,038.43 </w:t>
            </w:r>
            <w:r w:rsidRPr="00B41F9B">
              <w:rPr>
                <w:rFonts w:hAnsi="Arial" w:cs="Arial"/>
              </w:rPr>
              <w:t xml:space="preserve">(excl. VAT). </w:t>
            </w:r>
            <w:r w:rsidRPr="00B41F9B">
              <w:rPr>
                <w:rFonts w:hAnsi="Arial" w:cs="Arial"/>
                <w:bCs/>
              </w:rPr>
              <w:t>7</w:t>
            </w:r>
            <w:r w:rsidRPr="00B41F9B">
              <w:rPr>
                <w:rFonts w:hAnsi="Arial" w:cs="Arial"/>
              </w:rPr>
              <w:t xml:space="preserve"> </w:t>
            </w:r>
            <w:r w:rsidRPr="00B41F9B">
              <w:rPr>
                <w:rFonts w:hAnsi="Arial" w:cs="Arial"/>
                <w:bCs/>
              </w:rPr>
              <w:t xml:space="preserve">Retrospective action file notes </w:t>
            </w:r>
            <w:r w:rsidRPr="00B41F9B">
              <w:rPr>
                <w:rFonts w:hAnsi="Arial" w:cs="Arial"/>
              </w:rPr>
              <w:t xml:space="preserve">were sent to the Head of Procurement for approval, with a total value of </w:t>
            </w:r>
            <w:r w:rsidRPr="00B41F9B">
              <w:rPr>
                <w:rFonts w:hAnsi="Arial" w:cs="Arial"/>
                <w:bCs/>
              </w:rPr>
              <w:t>£335,635.0</w:t>
            </w:r>
            <w:r w:rsidR="00AF207F">
              <w:rPr>
                <w:rFonts w:hAnsi="Arial" w:cs="Arial"/>
                <w:bCs/>
              </w:rPr>
              <w:t xml:space="preserve">6. </w:t>
            </w:r>
          </w:p>
          <w:p w14:paraId="5D1AD817" w14:textId="306C916B" w:rsidR="00305803" w:rsidRDefault="00D2180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In discussing the report, </w:t>
            </w:r>
            <w:r w:rsidR="00C944B8">
              <w:rPr>
                <w:rFonts w:ascii="Arial" w:eastAsia="Arial" w:hAnsi="Arial" w:cs="Arial"/>
              </w:rPr>
              <w:t>the following points were raised:</w:t>
            </w:r>
          </w:p>
          <w:p w14:paraId="69E0D0C8" w14:textId="77777777" w:rsidR="00305803" w:rsidRDefault="00305803">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1945B898" w14:textId="2C344349" w:rsidR="00305803" w:rsidRDefault="00181AE1" w:rsidP="00D2180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Pat Price raised the lack of alignment </w:t>
            </w:r>
            <w:r w:rsidR="00AF207F">
              <w:rPr>
                <w:rFonts w:ascii="Arial" w:eastAsia="Arial" w:hAnsi="Arial" w:cs="Arial"/>
              </w:rPr>
              <w:t>between the</w:t>
            </w:r>
            <w:r>
              <w:rPr>
                <w:rFonts w:ascii="Arial" w:eastAsia="Arial" w:hAnsi="Arial" w:cs="Arial"/>
              </w:rPr>
              <w:t xml:space="preserve"> pr</w:t>
            </w:r>
            <w:r w:rsidR="00AF207F">
              <w:rPr>
                <w:rFonts w:ascii="Arial" w:eastAsia="Arial" w:hAnsi="Arial" w:cs="Arial"/>
              </w:rPr>
              <w:t xml:space="preserve">ocurement system and the </w:t>
            </w:r>
            <w:r w:rsidR="008A6FE9">
              <w:rPr>
                <w:rFonts w:ascii="Arial" w:eastAsia="Arial" w:hAnsi="Arial" w:cs="Arial"/>
              </w:rPr>
              <w:t>financial</w:t>
            </w:r>
            <w:r>
              <w:rPr>
                <w:rFonts w:ascii="Arial" w:eastAsia="Arial" w:hAnsi="Arial" w:cs="Arial"/>
              </w:rPr>
              <w:t xml:space="preserve"> management system </w:t>
            </w:r>
            <w:r w:rsidR="00AF207F">
              <w:rPr>
                <w:rFonts w:ascii="Arial" w:eastAsia="Arial" w:hAnsi="Arial" w:cs="Arial"/>
              </w:rPr>
              <w:t>w</w:t>
            </w:r>
            <w:r>
              <w:rPr>
                <w:rFonts w:ascii="Arial" w:eastAsia="Arial" w:hAnsi="Arial" w:cs="Arial"/>
              </w:rPr>
              <w:t xml:space="preserve">and wondered if there was a single procurement system </w:t>
            </w:r>
            <w:r w:rsidR="00AF207F">
              <w:rPr>
                <w:rFonts w:ascii="Arial" w:eastAsia="Arial" w:hAnsi="Arial" w:cs="Arial"/>
              </w:rPr>
              <w:t>across all health boards in</w:t>
            </w:r>
            <w:r>
              <w:rPr>
                <w:rFonts w:ascii="Arial" w:eastAsia="Arial" w:hAnsi="Arial" w:cs="Arial"/>
              </w:rPr>
              <w:t xml:space="preserve"> Wales. Keir Warner advised that the system was oracle</w:t>
            </w:r>
            <w:r w:rsidR="00AF207F">
              <w:rPr>
                <w:rFonts w:ascii="Arial" w:eastAsia="Arial" w:hAnsi="Arial" w:cs="Arial"/>
              </w:rPr>
              <w:t xml:space="preserve"> and has been in place for around 12 years, it was tight in terms of policy and procedures but if staff are not following policies and procedures, the system won’t prevail.  </w:t>
            </w:r>
          </w:p>
          <w:p w14:paraId="59E11C6C" w14:textId="77777777" w:rsidR="00AF207F" w:rsidRDefault="00AF207F" w:rsidP="00D21804">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B79179B" w14:textId="014AC7D2" w:rsidR="007975FE" w:rsidRDefault="007975FE"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asked if it was</w:t>
            </w:r>
            <w:r w:rsidR="00AF207F">
              <w:rPr>
                <w:rFonts w:ascii="Arial" w:eastAsia="Arial" w:hAnsi="Arial" w:cs="Arial"/>
              </w:rPr>
              <w:t xml:space="preserve"> feasible to </w:t>
            </w:r>
            <w:proofErr w:type="gramStart"/>
            <w:r w:rsidR="00AF207F">
              <w:rPr>
                <w:rFonts w:ascii="Arial" w:eastAsia="Arial" w:hAnsi="Arial" w:cs="Arial"/>
              </w:rPr>
              <w:t>look into</w:t>
            </w:r>
            <w:proofErr w:type="gramEnd"/>
            <w:r w:rsidR="00AF207F">
              <w:rPr>
                <w:rFonts w:ascii="Arial" w:eastAsia="Arial" w:hAnsi="Arial" w:cs="Arial"/>
              </w:rPr>
              <w:t xml:space="preserve"> </w:t>
            </w:r>
            <w:r w:rsidR="008A6FE9">
              <w:rPr>
                <w:rFonts w:ascii="Arial" w:eastAsia="Arial" w:hAnsi="Arial" w:cs="Arial"/>
              </w:rPr>
              <w:t xml:space="preserve">targeted training where trends were seen. </w:t>
            </w:r>
            <w:r>
              <w:rPr>
                <w:rFonts w:ascii="Arial" w:eastAsia="Arial" w:hAnsi="Arial" w:cs="Arial"/>
              </w:rPr>
              <w:t>K</w:t>
            </w:r>
            <w:r w:rsidR="00AF207F">
              <w:rPr>
                <w:rFonts w:ascii="Arial" w:eastAsia="Arial" w:hAnsi="Arial" w:cs="Arial"/>
              </w:rPr>
              <w:t>eir Warner advised that</w:t>
            </w:r>
            <w:r w:rsidR="008A6FE9">
              <w:rPr>
                <w:rFonts w:ascii="Arial" w:eastAsia="Arial" w:hAnsi="Arial" w:cs="Arial"/>
              </w:rPr>
              <w:t xml:space="preserve"> the areas which </w:t>
            </w:r>
            <w:r w:rsidR="0083060E">
              <w:rPr>
                <w:rFonts w:ascii="Arial" w:eastAsia="Arial" w:hAnsi="Arial" w:cs="Arial"/>
              </w:rPr>
              <w:t>expenditure</w:t>
            </w:r>
            <w:r w:rsidR="008A6FE9">
              <w:rPr>
                <w:rFonts w:ascii="Arial" w:eastAsia="Arial" w:hAnsi="Arial" w:cs="Arial"/>
              </w:rPr>
              <w:t xml:space="preserve"> was being committed was across a wide range of departments, Keir Warner informed the committee members that </w:t>
            </w:r>
            <w:r w:rsidR="00AF207F">
              <w:rPr>
                <w:rFonts w:ascii="Arial" w:eastAsia="Arial" w:hAnsi="Arial" w:cs="Arial"/>
              </w:rPr>
              <w:t>there was</w:t>
            </w:r>
            <w:r>
              <w:rPr>
                <w:rFonts w:ascii="Arial" w:eastAsia="Arial" w:hAnsi="Arial" w:cs="Arial"/>
              </w:rPr>
              <w:t xml:space="preserve"> a procurement savings </w:t>
            </w:r>
            <w:r w:rsidR="008A6FE9">
              <w:rPr>
                <w:rFonts w:ascii="Arial" w:eastAsia="Arial" w:hAnsi="Arial" w:cs="Arial"/>
              </w:rPr>
              <w:t>group which meet</w:t>
            </w:r>
            <w:r>
              <w:rPr>
                <w:rFonts w:ascii="Arial" w:eastAsia="Arial" w:hAnsi="Arial" w:cs="Arial"/>
              </w:rPr>
              <w:t xml:space="preserve"> bi-monthly and the relevant finance partner </w:t>
            </w:r>
            <w:r w:rsidR="008A6FE9">
              <w:rPr>
                <w:rFonts w:ascii="Arial" w:eastAsia="Arial" w:hAnsi="Arial" w:cs="Arial"/>
              </w:rPr>
              <w:t xml:space="preserve">are notified through the procurement savings group. </w:t>
            </w:r>
          </w:p>
          <w:p w14:paraId="1A6E9F8E" w14:textId="77777777" w:rsidR="008A6FE9" w:rsidRDefault="008A6FE9"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3822C2B8" w14:textId="0DF4A07D" w:rsidR="008A6FE9" w:rsidRDefault="008A6FE9" w:rsidP="008A6FE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asked Keir Warner to discuss with Audit Wales whether they should be included on the registers. </w:t>
            </w:r>
          </w:p>
        </w:tc>
        <w:tc>
          <w:tcPr>
            <w:tcW w:w="990" w:type="dxa"/>
            <w:shd w:val="clear" w:color="auto" w:fill="auto"/>
            <w:tcMar>
              <w:top w:w="80" w:type="dxa"/>
              <w:left w:w="80" w:type="dxa"/>
              <w:bottom w:w="80" w:type="dxa"/>
              <w:right w:w="80" w:type="dxa"/>
            </w:tcMar>
          </w:tcPr>
          <w:p w14:paraId="2894CF62" w14:textId="77777777" w:rsidR="00305803" w:rsidRDefault="00305803">
            <w:pPr>
              <w:spacing w:before="120" w:after="120"/>
              <w:rPr>
                <w:rFonts w:ascii="Arial" w:eastAsia="Arial" w:hAnsi="Arial" w:cs="Arial"/>
                <w:b/>
              </w:rPr>
            </w:pPr>
          </w:p>
        </w:tc>
      </w:tr>
      <w:tr w:rsidR="00305803" w14:paraId="6B19EFB4" w14:textId="77777777">
        <w:trPr>
          <w:trHeight w:val="374"/>
        </w:trPr>
        <w:tc>
          <w:tcPr>
            <w:tcW w:w="1525" w:type="dxa"/>
            <w:shd w:val="clear" w:color="auto" w:fill="auto"/>
            <w:tcMar>
              <w:top w:w="80" w:type="dxa"/>
              <w:left w:w="80" w:type="dxa"/>
              <w:bottom w:w="80" w:type="dxa"/>
              <w:right w:w="80" w:type="dxa"/>
            </w:tcMar>
          </w:tcPr>
          <w:p w14:paraId="31133B48"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09F2241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Committee members</w:t>
            </w:r>
            <w:r>
              <w:rPr>
                <w:rFonts w:ascii="Arial" w:eastAsia="Arial" w:hAnsi="Arial" w:cs="Arial"/>
                <w:b/>
                <w:color w:val="000000"/>
              </w:rPr>
              <w:t xml:space="preserve"> noted</w:t>
            </w:r>
            <w:r w:rsidR="00E5129A">
              <w:rPr>
                <w:rFonts w:ascii="Arial" w:eastAsia="Arial" w:hAnsi="Arial" w:cs="Arial"/>
                <w:color w:val="000000"/>
              </w:rPr>
              <w:t xml:space="preserve"> the report</w:t>
            </w:r>
            <w:r w:rsidR="00D21804">
              <w:rPr>
                <w:rFonts w:ascii="Arial" w:eastAsia="Arial" w:hAnsi="Arial" w:cs="Arial"/>
                <w:color w:val="000000"/>
              </w:rPr>
              <w:t>.</w:t>
            </w:r>
          </w:p>
          <w:p w14:paraId="32B5288E" w14:textId="7D2B00FE" w:rsidR="008A6FE9" w:rsidRPr="008A6FE9" w:rsidRDefault="008A6FE9">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sidRPr="008A6FE9">
              <w:rPr>
                <w:rFonts w:ascii="Arial" w:eastAsia="Arial" w:hAnsi="Arial" w:cs="Arial"/>
                <w:b/>
                <w:color w:val="000000"/>
              </w:rPr>
              <w:t xml:space="preserve">ACTION - </w:t>
            </w:r>
            <w:r w:rsidRPr="008A6FE9">
              <w:rPr>
                <w:rFonts w:ascii="Arial" w:eastAsia="Arial" w:hAnsi="Arial" w:cs="Arial"/>
                <w:color w:val="000000"/>
              </w:rPr>
              <w:t>Nuria Zolle asked Keir Warner to discuss with Audit Wales whether they sho</w:t>
            </w:r>
            <w:r w:rsidR="0083060E">
              <w:rPr>
                <w:rFonts w:ascii="Arial" w:eastAsia="Arial" w:hAnsi="Arial" w:cs="Arial"/>
                <w:color w:val="000000"/>
              </w:rPr>
              <w:t>uld be included on the register moving forward</w:t>
            </w:r>
            <w:r w:rsidRPr="008A6FE9">
              <w:rPr>
                <w:rFonts w:ascii="Arial" w:eastAsia="Arial" w:hAnsi="Arial" w:cs="Arial"/>
                <w:color w:val="000000"/>
              </w:rPr>
              <w:t>.</w:t>
            </w:r>
          </w:p>
        </w:tc>
        <w:tc>
          <w:tcPr>
            <w:tcW w:w="990" w:type="dxa"/>
            <w:shd w:val="clear" w:color="auto" w:fill="auto"/>
            <w:tcMar>
              <w:top w:w="80" w:type="dxa"/>
              <w:left w:w="80" w:type="dxa"/>
              <w:bottom w:w="80" w:type="dxa"/>
              <w:right w:w="80" w:type="dxa"/>
            </w:tcMar>
          </w:tcPr>
          <w:p w14:paraId="765414FB" w14:textId="77777777" w:rsidR="00305803" w:rsidRDefault="00305803">
            <w:pPr>
              <w:spacing w:before="120" w:after="120"/>
              <w:rPr>
                <w:rFonts w:ascii="Arial" w:eastAsia="Arial" w:hAnsi="Arial" w:cs="Arial"/>
                <w:b/>
              </w:rPr>
            </w:pPr>
          </w:p>
          <w:p w14:paraId="6AE194E4" w14:textId="1DC8753C" w:rsidR="00802C5C" w:rsidRDefault="00802C5C">
            <w:pPr>
              <w:spacing w:before="120" w:after="120"/>
              <w:rPr>
                <w:rFonts w:ascii="Arial" w:eastAsia="Arial" w:hAnsi="Arial" w:cs="Arial"/>
                <w:b/>
              </w:rPr>
            </w:pPr>
            <w:r>
              <w:rPr>
                <w:rFonts w:ascii="Arial" w:eastAsia="Arial" w:hAnsi="Arial" w:cs="Arial"/>
                <w:b/>
              </w:rPr>
              <w:t>KW/SU</w:t>
            </w:r>
          </w:p>
        </w:tc>
      </w:tr>
      <w:tr w:rsidR="00305803" w14:paraId="4E9AA897" w14:textId="77777777">
        <w:trPr>
          <w:trHeight w:val="374"/>
        </w:trPr>
        <w:tc>
          <w:tcPr>
            <w:tcW w:w="1525" w:type="dxa"/>
            <w:shd w:val="clear" w:color="auto" w:fill="auto"/>
            <w:tcMar>
              <w:top w:w="80" w:type="dxa"/>
              <w:left w:w="80" w:type="dxa"/>
              <w:bottom w:w="80" w:type="dxa"/>
              <w:right w:w="80" w:type="dxa"/>
            </w:tcMar>
          </w:tcPr>
          <w:p w14:paraId="5D0DB66A" w14:textId="55C184F3" w:rsidR="00305803" w:rsidRDefault="00C27E5D">
            <w:pPr>
              <w:spacing w:before="120" w:after="120"/>
              <w:rPr>
                <w:rFonts w:ascii="Arial" w:eastAsia="Arial" w:hAnsi="Arial" w:cs="Arial"/>
                <w:b/>
              </w:rPr>
            </w:pPr>
            <w:r>
              <w:rPr>
                <w:rFonts w:ascii="Arial" w:eastAsia="Arial" w:hAnsi="Arial" w:cs="Arial"/>
                <w:b/>
              </w:rPr>
              <w:t>18</w:t>
            </w:r>
            <w:r w:rsidR="00B7229A">
              <w:rPr>
                <w:rFonts w:ascii="Arial" w:eastAsia="Arial" w:hAnsi="Arial" w:cs="Arial"/>
                <w:b/>
              </w:rPr>
              <w:t>/22</w:t>
            </w:r>
          </w:p>
        </w:tc>
        <w:tc>
          <w:tcPr>
            <w:tcW w:w="8190" w:type="dxa"/>
            <w:shd w:val="clear" w:color="auto" w:fill="auto"/>
            <w:tcMar>
              <w:top w:w="80" w:type="dxa"/>
              <w:left w:w="80" w:type="dxa"/>
              <w:bottom w:w="80" w:type="dxa"/>
              <w:right w:w="80" w:type="dxa"/>
            </w:tcMar>
          </w:tcPr>
          <w:p w14:paraId="721BDB3E" w14:textId="53218911" w:rsidR="00305803" w:rsidRDefault="00E5129A"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hAnsi="Arial" w:cs="Arial"/>
                <w:b/>
              </w:rPr>
              <w:t xml:space="preserve">NHS PROCURMENT SPENDING DURING THE COVID-19 PANDEMIC </w:t>
            </w:r>
          </w:p>
        </w:tc>
        <w:tc>
          <w:tcPr>
            <w:tcW w:w="990" w:type="dxa"/>
            <w:shd w:val="clear" w:color="auto" w:fill="auto"/>
            <w:tcMar>
              <w:top w:w="80" w:type="dxa"/>
              <w:left w:w="80" w:type="dxa"/>
              <w:bottom w:w="80" w:type="dxa"/>
              <w:right w:w="80" w:type="dxa"/>
            </w:tcMar>
          </w:tcPr>
          <w:p w14:paraId="31B6D874" w14:textId="77777777" w:rsidR="00305803" w:rsidRDefault="00305803">
            <w:pPr>
              <w:spacing w:before="120" w:after="120"/>
              <w:rPr>
                <w:rFonts w:ascii="Arial" w:eastAsia="Arial" w:hAnsi="Arial" w:cs="Arial"/>
                <w:b/>
              </w:rPr>
            </w:pPr>
          </w:p>
        </w:tc>
      </w:tr>
      <w:tr w:rsidR="00305803" w14:paraId="654C4C02" w14:textId="77777777">
        <w:trPr>
          <w:trHeight w:val="374"/>
        </w:trPr>
        <w:tc>
          <w:tcPr>
            <w:tcW w:w="1525" w:type="dxa"/>
            <w:shd w:val="clear" w:color="auto" w:fill="auto"/>
            <w:tcMar>
              <w:top w:w="80" w:type="dxa"/>
              <w:left w:w="80" w:type="dxa"/>
              <w:bottom w:w="80" w:type="dxa"/>
              <w:right w:w="80" w:type="dxa"/>
            </w:tcMar>
          </w:tcPr>
          <w:p w14:paraId="1E428984" w14:textId="77777777" w:rsidR="00305803" w:rsidRDefault="00305803">
            <w:pPr>
              <w:spacing w:before="120" w:after="120"/>
              <w:rPr>
                <w:rFonts w:ascii="Arial" w:eastAsia="Arial" w:hAnsi="Arial" w:cs="Arial"/>
                <w:b/>
              </w:rPr>
            </w:pPr>
          </w:p>
        </w:tc>
        <w:tc>
          <w:tcPr>
            <w:tcW w:w="8190" w:type="dxa"/>
            <w:shd w:val="clear" w:color="auto" w:fill="auto"/>
            <w:tcMar>
              <w:top w:w="80" w:type="dxa"/>
              <w:left w:w="80" w:type="dxa"/>
              <w:bottom w:w="80" w:type="dxa"/>
              <w:right w:w="80" w:type="dxa"/>
            </w:tcMar>
          </w:tcPr>
          <w:p w14:paraId="2CE06301" w14:textId="02FC1D07" w:rsidR="00305803" w:rsidRDefault="00372527" w:rsidP="00D21804">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NHS Procurement spending during covid19 pandemic report was </w:t>
            </w:r>
            <w:r w:rsidRPr="00372527">
              <w:rPr>
                <w:rFonts w:ascii="Arial" w:eastAsia="Arial" w:hAnsi="Arial" w:cs="Arial"/>
                <w:b/>
                <w:color w:val="000000"/>
              </w:rPr>
              <w:t>received</w:t>
            </w:r>
            <w:r>
              <w:rPr>
                <w:rFonts w:ascii="Arial" w:eastAsia="Arial" w:hAnsi="Arial" w:cs="Arial"/>
                <w:color w:val="000000"/>
              </w:rPr>
              <w:t xml:space="preserve">. </w:t>
            </w:r>
          </w:p>
          <w:p w14:paraId="6DF2799A" w14:textId="43553254" w:rsidR="00D21804" w:rsidRDefault="00D21804" w:rsidP="00D21804">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In discussing the</w:t>
            </w:r>
            <w:r w:rsidR="007975FE">
              <w:rPr>
                <w:rFonts w:ascii="Arial" w:eastAsia="Arial" w:hAnsi="Arial" w:cs="Arial"/>
                <w:color w:val="000000"/>
              </w:rPr>
              <w:t xml:space="preserve"> report members raised the following points:</w:t>
            </w:r>
          </w:p>
          <w:p w14:paraId="7C3F7447" w14:textId="30253FA3" w:rsidR="007975FE" w:rsidRPr="00DA3058" w:rsidRDefault="00DA3058" w:rsidP="00446BC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noted the work was </w:t>
            </w:r>
            <w:r w:rsidR="00446BC9">
              <w:rPr>
                <w:rFonts w:ascii="Arial" w:eastAsia="Arial" w:hAnsi="Arial" w:cs="Arial"/>
              </w:rPr>
              <w:t>should be</w:t>
            </w:r>
            <w:r>
              <w:rPr>
                <w:rFonts w:ascii="Arial" w:eastAsia="Arial" w:hAnsi="Arial" w:cs="Arial"/>
              </w:rPr>
              <w:t xml:space="preserve"> explore</w:t>
            </w:r>
            <w:r w:rsidR="00446BC9">
              <w:rPr>
                <w:rFonts w:ascii="Arial" w:eastAsia="Arial" w:hAnsi="Arial" w:cs="Arial"/>
              </w:rPr>
              <w:t>d</w:t>
            </w:r>
            <w:r>
              <w:rPr>
                <w:rFonts w:ascii="Arial" w:eastAsia="Arial" w:hAnsi="Arial" w:cs="Arial"/>
              </w:rPr>
              <w:t xml:space="preserve"> further with executive colleagues, in terms of the recommendations</w:t>
            </w:r>
            <w:r w:rsidR="00446BC9">
              <w:rPr>
                <w:rFonts w:ascii="Arial" w:eastAsia="Arial" w:hAnsi="Arial" w:cs="Arial"/>
              </w:rPr>
              <w:t xml:space="preserve"> as to</w:t>
            </w:r>
            <w:r>
              <w:rPr>
                <w:rFonts w:ascii="Arial" w:eastAsia="Arial" w:hAnsi="Arial" w:cs="Arial"/>
              </w:rPr>
              <w:t xml:space="preserve"> what the </w:t>
            </w:r>
            <w:proofErr w:type="spellStart"/>
            <w:r>
              <w:rPr>
                <w:rFonts w:ascii="Arial" w:eastAsia="Arial" w:hAnsi="Arial" w:cs="Arial"/>
              </w:rPr>
              <w:t>organisation</w:t>
            </w:r>
            <w:proofErr w:type="spellEnd"/>
            <w:r>
              <w:rPr>
                <w:rFonts w:ascii="Arial" w:eastAsia="Arial" w:hAnsi="Arial" w:cs="Arial"/>
              </w:rPr>
              <w:t xml:space="preserve"> does next and what the role was for the Audit Committee in terms of oversight. </w:t>
            </w:r>
            <w:r w:rsidR="00446BC9">
              <w:rPr>
                <w:rFonts w:ascii="Arial" w:eastAsia="Arial" w:hAnsi="Arial" w:cs="Arial"/>
              </w:rPr>
              <w:t xml:space="preserve">It was important to reflect on improvement moving forward. </w:t>
            </w:r>
            <w:r>
              <w:rPr>
                <w:rFonts w:ascii="Arial" w:eastAsia="Arial" w:hAnsi="Arial" w:cs="Arial"/>
              </w:rPr>
              <w:t xml:space="preserve"> </w:t>
            </w:r>
          </w:p>
        </w:tc>
        <w:tc>
          <w:tcPr>
            <w:tcW w:w="990" w:type="dxa"/>
            <w:shd w:val="clear" w:color="auto" w:fill="auto"/>
            <w:tcMar>
              <w:top w:w="80" w:type="dxa"/>
              <w:left w:w="80" w:type="dxa"/>
              <w:bottom w:w="80" w:type="dxa"/>
              <w:right w:w="80" w:type="dxa"/>
            </w:tcMar>
          </w:tcPr>
          <w:p w14:paraId="295CB9B0" w14:textId="77777777" w:rsidR="00305803" w:rsidRDefault="00305803">
            <w:pPr>
              <w:spacing w:before="120" w:after="120"/>
              <w:rPr>
                <w:rFonts w:ascii="Arial" w:eastAsia="Arial" w:hAnsi="Arial" w:cs="Arial"/>
                <w:b/>
              </w:rPr>
            </w:pPr>
          </w:p>
        </w:tc>
      </w:tr>
      <w:tr w:rsidR="00305803" w14:paraId="752674F2" w14:textId="77777777">
        <w:trPr>
          <w:trHeight w:val="374"/>
        </w:trPr>
        <w:tc>
          <w:tcPr>
            <w:tcW w:w="1525" w:type="dxa"/>
            <w:shd w:val="clear" w:color="auto" w:fill="auto"/>
            <w:tcMar>
              <w:top w:w="80" w:type="dxa"/>
              <w:left w:w="80" w:type="dxa"/>
              <w:bottom w:w="80" w:type="dxa"/>
              <w:right w:w="80" w:type="dxa"/>
            </w:tcMar>
          </w:tcPr>
          <w:p w14:paraId="3B0CD5F9" w14:textId="77777777" w:rsidR="00305803" w:rsidRDefault="00C944B8">
            <w:pPr>
              <w:spacing w:before="120" w:after="120"/>
              <w:jc w:val="right"/>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767984D9"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report was </w:t>
            </w:r>
            <w:r>
              <w:rPr>
                <w:rFonts w:ascii="Arial" w:eastAsia="Arial" w:hAnsi="Arial" w:cs="Arial"/>
                <w:b/>
                <w:color w:val="000000"/>
              </w:rPr>
              <w:t>noted</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2EEA7F68" w14:textId="77777777" w:rsidR="00305803" w:rsidRDefault="00305803">
            <w:pPr>
              <w:spacing w:before="120" w:after="120"/>
              <w:rPr>
                <w:rFonts w:ascii="Arial" w:eastAsia="Arial" w:hAnsi="Arial" w:cs="Arial"/>
                <w:b/>
              </w:rPr>
            </w:pPr>
          </w:p>
        </w:tc>
      </w:tr>
      <w:tr w:rsidR="00305803" w14:paraId="70EFA92A" w14:textId="77777777">
        <w:trPr>
          <w:trHeight w:val="374"/>
        </w:trPr>
        <w:tc>
          <w:tcPr>
            <w:tcW w:w="1525" w:type="dxa"/>
            <w:shd w:val="clear" w:color="auto" w:fill="auto"/>
            <w:tcMar>
              <w:top w:w="80" w:type="dxa"/>
              <w:left w:w="80" w:type="dxa"/>
              <w:bottom w:w="80" w:type="dxa"/>
              <w:right w:w="80" w:type="dxa"/>
            </w:tcMar>
          </w:tcPr>
          <w:p w14:paraId="5F6162A5" w14:textId="71746DAE" w:rsidR="00305803" w:rsidRDefault="00C27E5D">
            <w:pPr>
              <w:spacing w:before="120" w:after="120"/>
              <w:rPr>
                <w:rFonts w:ascii="Arial" w:eastAsia="Arial" w:hAnsi="Arial" w:cs="Arial"/>
                <w:b/>
              </w:rPr>
            </w:pPr>
            <w:r>
              <w:rPr>
                <w:rFonts w:ascii="Arial" w:eastAsia="Arial" w:hAnsi="Arial" w:cs="Arial"/>
                <w:b/>
              </w:rPr>
              <w:t>19</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36124229" w14:textId="5B6F9F7A" w:rsidR="00305803" w:rsidRDefault="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AUDIT WALES PERFORMANCE AND</w:t>
            </w:r>
            <w:r w:rsidR="000D3673">
              <w:rPr>
                <w:rFonts w:ascii="Arial" w:eastAsia="Arial" w:hAnsi="Arial" w:cs="Arial"/>
                <w:b/>
                <w:color w:val="000000"/>
              </w:rPr>
              <w:t xml:space="preserve"> PROGRESS REPORT</w:t>
            </w:r>
          </w:p>
        </w:tc>
        <w:tc>
          <w:tcPr>
            <w:tcW w:w="990" w:type="dxa"/>
            <w:shd w:val="clear" w:color="auto" w:fill="auto"/>
            <w:tcMar>
              <w:top w:w="80" w:type="dxa"/>
              <w:left w:w="80" w:type="dxa"/>
              <w:bottom w:w="80" w:type="dxa"/>
              <w:right w:w="80" w:type="dxa"/>
            </w:tcMar>
          </w:tcPr>
          <w:p w14:paraId="75810026" w14:textId="77777777" w:rsidR="00305803" w:rsidRDefault="00305803">
            <w:pPr>
              <w:spacing w:before="120" w:after="120"/>
              <w:rPr>
                <w:rFonts w:ascii="Arial" w:eastAsia="Arial" w:hAnsi="Arial" w:cs="Arial"/>
                <w:b/>
              </w:rPr>
            </w:pPr>
          </w:p>
        </w:tc>
      </w:tr>
      <w:tr w:rsidR="00305803" w14:paraId="50487FA9" w14:textId="77777777">
        <w:trPr>
          <w:trHeight w:val="374"/>
        </w:trPr>
        <w:tc>
          <w:tcPr>
            <w:tcW w:w="1525" w:type="dxa"/>
            <w:shd w:val="clear" w:color="auto" w:fill="auto"/>
            <w:tcMar>
              <w:top w:w="80" w:type="dxa"/>
              <w:left w:w="80" w:type="dxa"/>
              <w:bottom w:w="80" w:type="dxa"/>
              <w:right w:w="80" w:type="dxa"/>
            </w:tcMar>
          </w:tcPr>
          <w:p w14:paraId="353997BC"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697FD50A" w14:textId="05267C50" w:rsidR="00D21804" w:rsidRDefault="00D21804" w:rsidP="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The </w:t>
            </w:r>
            <w:r w:rsidR="000D3673">
              <w:rPr>
                <w:rFonts w:ascii="Arial" w:eastAsia="Arial" w:hAnsi="Arial" w:cs="Arial"/>
                <w:color w:val="000000"/>
              </w:rPr>
              <w:t xml:space="preserve">performance and progress report was </w:t>
            </w:r>
            <w:r>
              <w:rPr>
                <w:rFonts w:ascii="Arial" w:eastAsia="Arial" w:hAnsi="Arial" w:cs="Arial"/>
                <w:b/>
                <w:color w:val="000000"/>
              </w:rPr>
              <w:t>received</w:t>
            </w:r>
            <w:r>
              <w:rPr>
                <w:rFonts w:ascii="Arial" w:eastAsia="Arial" w:hAnsi="Arial" w:cs="Arial"/>
                <w:color w:val="000000"/>
              </w:rPr>
              <w:t xml:space="preserve">. </w:t>
            </w:r>
          </w:p>
          <w:p w14:paraId="7EA8DF34" w14:textId="003FE8AC" w:rsidR="00305803" w:rsidRDefault="00C944B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In discussing the report, the following points were raised:</w:t>
            </w:r>
          </w:p>
          <w:p w14:paraId="2ECDB393" w14:textId="77777777" w:rsidR="00DA3058" w:rsidRDefault="00DA3058">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5FC931DE" w14:textId="7473A33A" w:rsidR="001B23DA" w:rsidRDefault="000D3673"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In terms of the Primary Care Service Review, Nuria </w:t>
            </w:r>
            <w:r w:rsidR="001B23DA">
              <w:rPr>
                <w:rFonts w:ascii="Arial" w:eastAsia="Arial" w:hAnsi="Arial" w:cs="Arial"/>
              </w:rPr>
              <w:t xml:space="preserve">Zolle noted the review date of </w:t>
            </w:r>
            <w:r>
              <w:rPr>
                <w:rFonts w:ascii="Arial" w:eastAsia="Arial" w:hAnsi="Arial" w:cs="Arial"/>
              </w:rPr>
              <w:t xml:space="preserve">March 2023 and asked if this was still on track. Sara Utley advised that </w:t>
            </w:r>
            <w:r w:rsidR="000200F8">
              <w:rPr>
                <w:rFonts w:ascii="Arial" w:eastAsia="Arial" w:hAnsi="Arial" w:cs="Arial"/>
              </w:rPr>
              <w:t>the work was on</w:t>
            </w:r>
            <w:r>
              <w:rPr>
                <w:rFonts w:ascii="Arial" w:eastAsia="Arial" w:hAnsi="Arial" w:cs="Arial"/>
              </w:rPr>
              <w:t xml:space="preserve"> track</w:t>
            </w:r>
            <w:r w:rsidR="000200F8">
              <w:rPr>
                <w:rFonts w:ascii="Arial" w:eastAsia="Arial" w:hAnsi="Arial" w:cs="Arial"/>
              </w:rPr>
              <w:t>,</w:t>
            </w:r>
            <w:r>
              <w:rPr>
                <w:rFonts w:ascii="Arial" w:eastAsia="Arial" w:hAnsi="Arial" w:cs="Arial"/>
              </w:rPr>
              <w:t xml:space="preserve"> given it was a follow up review </w:t>
            </w:r>
            <w:r w:rsidR="001B23DA">
              <w:rPr>
                <w:rFonts w:ascii="Arial" w:eastAsia="Arial" w:hAnsi="Arial" w:cs="Arial"/>
              </w:rPr>
              <w:t>to look</w:t>
            </w:r>
            <w:r>
              <w:rPr>
                <w:rFonts w:ascii="Arial" w:eastAsia="Arial" w:hAnsi="Arial" w:cs="Arial"/>
              </w:rPr>
              <w:t xml:space="preserve"> at the previous report and whether or not the recommendations</w:t>
            </w:r>
            <w:r w:rsidR="001B23DA">
              <w:rPr>
                <w:rFonts w:ascii="Arial" w:eastAsia="Arial" w:hAnsi="Arial" w:cs="Arial"/>
              </w:rPr>
              <w:t xml:space="preserve"> </w:t>
            </w:r>
            <w:r>
              <w:rPr>
                <w:rFonts w:ascii="Arial" w:eastAsia="Arial" w:hAnsi="Arial" w:cs="Arial"/>
              </w:rPr>
              <w:t>have been addressed across all health boards and trusts across Wales</w:t>
            </w:r>
            <w:r w:rsidR="001B23DA">
              <w:rPr>
                <w:rFonts w:ascii="Arial" w:eastAsia="Arial" w:hAnsi="Arial" w:cs="Arial"/>
              </w:rPr>
              <w:t xml:space="preserve">. </w:t>
            </w:r>
          </w:p>
          <w:p w14:paraId="02F7067B" w14:textId="77777777" w:rsidR="001B23DA" w:rsidRDefault="001B23DA"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DD69A02" w14:textId="21B6F58E" w:rsidR="001B23DA" w:rsidRDefault="001B23DA"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Nuria Zolle reinforced the alignment with internal audit on the workforce element of the review and in the early stages to issue a timetable as to the likely scope of work. </w:t>
            </w:r>
          </w:p>
          <w:p w14:paraId="1AF53C0E" w14:textId="77777777" w:rsidR="001B23DA" w:rsidRDefault="001B23DA"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2F87BDAF" w14:textId="3E854D5A" w:rsidR="001B23DA" w:rsidRDefault="001B23DA" w:rsidP="001B23DA">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In relation to the Time for Wales – Poverty in Wales report, Nuria Zolle asked if there would be work undertaken to focus on health more specifically on the poverty agenda. Sara Utley agreed to provide further information to Nuria Zolle. </w:t>
            </w:r>
          </w:p>
        </w:tc>
        <w:tc>
          <w:tcPr>
            <w:tcW w:w="990" w:type="dxa"/>
            <w:shd w:val="clear" w:color="auto" w:fill="auto"/>
            <w:tcMar>
              <w:top w:w="80" w:type="dxa"/>
              <w:left w:w="80" w:type="dxa"/>
              <w:bottom w:w="80" w:type="dxa"/>
              <w:right w:w="80" w:type="dxa"/>
            </w:tcMar>
          </w:tcPr>
          <w:p w14:paraId="0584BCB8" w14:textId="77777777" w:rsidR="00305803" w:rsidRDefault="00305803">
            <w:pPr>
              <w:spacing w:before="120" w:after="120"/>
              <w:rPr>
                <w:rFonts w:ascii="Arial" w:eastAsia="Arial" w:hAnsi="Arial" w:cs="Arial"/>
                <w:b/>
              </w:rPr>
            </w:pPr>
          </w:p>
        </w:tc>
      </w:tr>
      <w:tr w:rsidR="00305803" w14:paraId="56476F16" w14:textId="77777777">
        <w:trPr>
          <w:trHeight w:val="374"/>
        </w:trPr>
        <w:tc>
          <w:tcPr>
            <w:tcW w:w="1525" w:type="dxa"/>
            <w:shd w:val="clear" w:color="auto" w:fill="auto"/>
            <w:tcMar>
              <w:top w:w="80" w:type="dxa"/>
              <w:left w:w="80" w:type="dxa"/>
              <w:bottom w:w="80" w:type="dxa"/>
              <w:right w:w="80" w:type="dxa"/>
            </w:tcMar>
          </w:tcPr>
          <w:p w14:paraId="085665AB"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564424B6" w14:textId="630B29D4"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 xml:space="preserve">noted </w:t>
            </w:r>
            <w:r>
              <w:rPr>
                <w:rFonts w:ascii="Arial" w:eastAsia="Arial" w:hAnsi="Arial" w:cs="Arial"/>
                <w:color w:val="000000"/>
              </w:rPr>
              <w:t xml:space="preserve">the report. </w:t>
            </w:r>
          </w:p>
        </w:tc>
        <w:tc>
          <w:tcPr>
            <w:tcW w:w="990" w:type="dxa"/>
            <w:shd w:val="clear" w:color="auto" w:fill="auto"/>
            <w:tcMar>
              <w:top w:w="80" w:type="dxa"/>
              <w:left w:w="80" w:type="dxa"/>
              <w:bottom w:w="80" w:type="dxa"/>
              <w:right w:w="80" w:type="dxa"/>
            </w:tcMar>
          </w:tcPr>
          <w:p w14:paraId="0F4146D7" w14:textId="77777777" w:rsidR="00305803" w:rsidRDefault="00305803">
            <w:pPr>
              <w:spacing w:before="120" w:after="120"/>
              <w:rPr>
                <w:rFonts w:ascii="Arial" w:eastAsia="Arial" w:hAnsi="Arial" w:cs="Arial"/>
                <w:b/>
              </w:rPr>
            </w:pPr>
          </w:p>
        </w:tc>
      </w:tr>
      <w:tr w:rsidR="00305803" w14:paraId="2910D73F" w14:textId="77777777">
        <w:trPr>
          <w:trHeight w:val="374"/>
        </w:trPr>
        <w:tc>
          <w:tcPr>
            <w:tcW w:w="1525" w:type="dxa"/>
            <w:shd w:val="clear" w:color="auto" w:fill="auto"/>
            <w:tcMar>
              <w:top w:w="80" w:type="dxa"/>
              <w:left w:w="80" w:type="dxa"/>
              <w:bottom w:w="80" w:type="dxa"/>
              <w:right w:w="80" w:type="dxa"/>
            </w:tcMar>
          </w:tcPr>
          <w:p w14:paraId="0D7D75B0" w14:textId="5011F747" w:rsidR="00305803" w:rsidRDefault="00C27E5D">
            <w:pPr>
              <w:spacing w:before="120" w:after="120"/>
              <w:rPr>
                <w:rFonts w:ascii="Arial" w:eastAsia="Arial" w:hAnsi="Arial" w:cs="Arial"/>
                <w:b/>
              </w:rPr>
            </w:pPr>
            <w:r>
              <w:rPr>
                <w:rFonts w:ascii="Arial" w:eastAsia="Arial" w:hAnsi="Arial" w:cs="Arial"/>
                <w:b/>
              </w:rPr>
              <w:t>20</w:t>
            </w:r>
            <w:r w:rsidR="00B7229A">
              <w:rPr>
                <w:rFonts w:ascii="Arial" w:eastAsia="Arial" w:hAnsi="Arial" w:cs="Arial"/>
                <w:b/>
              </w:rPr>
              <w:t>/23</w:t>
            </w:r>
          </w:p>
        </w:tc>
        <w:tc>
          <w:tcPr>
            <w:tcW w:w="8190" w:type="dxa"/>
            <w:shd w:val="clear" w:color="auto" w:fill="auto"/>
            <w:tcMar>
              <w:top w:w="80" w:type="dxa"/>
              <w:left w:w="80" w:type="dxa"/>
              <w:bottom w:w="80" w:type="dxa"/>
              <w:right w:w="80" w:type="dxa"/>
            </w:tcMar>
          </w:tcPr>
          <w:p w14:paraId="21189A7C" w14:textId="037249C1" w:rsidR="00305803" w:rsidRDefault="00E5129A" w:rsidP="00E5129A">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hAnsi="Arial" w:cs="Arial"/>
                <w:b/>
                <w:color w:val="000000"/>
              </w:rPr>
              <w:t>COMMISIONING AND CONTRACTING ARRANGEMENT POST BOUNDARY CHANGE</w:t>
            </w:r>
          </w:p>
        </w:tc>
        <w:tc>
          <w:tcPr>
            <w:tcW w:w="990" w:type="dxa"/>
            <w:shd w:val="clear" w:color="auto" w:fill="auto"/>
            <w:tcMar>
              <w:top w:w="80" w:type="dxa"/>
              <w:left w:w="80" w:type="dxa"/>
              <w:bottom w:w="80" w:type="dxa"/>
              <w:right w:w="80" w:type="dxa"/>
            </w:tcMar>
          </w:tcPr>
          <w:p w14:paraId="47EB4DB4" w14:textId="77777777" w:rsidR="00305803" w:rsidRDefault="00305803">
            <w:pPr>
              <w:spacing w:before="120" w:after="120"/>
              <w:rPr>
                <w:rFonts w:ascii="Arial" w:eastAsia="Arial" w:hAnsi="Arial" w:cs="Arial"/>
                <w:b/>
              </w:rPr>
            </w:pPr>
          </w:p>
        </w:tc>
      </w:tr>
      <w:tr w:rsidR="00305803" w14:paraId="61947F5E" w14:textId="77777777">
        <w:trPr>
          <w:trHeight w:val="374"/>
        </w:trPr>
        <w:tc>
          <w:tcPr>
            <w:tcW w:w="1525" w:type="dxa"/>
            <w:shd w:val="clear" w:color="auto" w:fill="auto"/>
            <w:tcMar>
              <w:top w:w="80" w:type="dxa"/>
              <w:left w:w="80" w:type="dxa"/>
              <w:bottom w:w="80" w:type="dxa"/>
              <w:right w:w="80" w:type="dxa"/>
            </w:tcMar>
          </w:tcPr>
          <w:p w14:paraId="061E5219" w14:textId="77777777" w:rsidR="00305803" w:rsidRDefault="00305803">
            <w:pPr>
              <w:spacing w:before="120" w:after="120"/>
              <w:jc w:val="center"/>
              <w:rPr>
                <w:rFonts w:ascii="Arial" w:eastAsia="Arial" w:hAnsi="Arial" w:cs="Arial"/>
                <w:b/>
              </w:rPr>
            </w:pPr>
          </w:p>
        </w:tc>
        <w:tc>
          <w:tcPr>
            <w:tcW w:w="8190" w:type="dxa"/>
            <w:shd w:val="clear" w:color="auto" w:fill="auto"/>
            <w:tcMar>
              <w:top w:w="80" w:type="dxa"/>
              <w:left w:w="80" w:type="dxa"/>
              <w:bottom w:w="80" w:type="dxa"/>
              <w:right w:w="80" w:type="dxa"/>
            </w:tcMar>
          </w:tcPr>
          <w:p w14:paraId="02D37573" w14:textId="77777777" w:rsidR="00305803" w:rsidRDefault="00C944B8" w:rsidP="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 </w:t>
            </w:r>
            <w:r w:rsidR="001F388A">
              <w:rPr>
                <w:rFonts w:ascii="Arial" w:eastAsia="Arial" w:hAnsi="Arial" w:cs="Arial"/>
                <w:color w:val="000000"/>
              </w:rPr>
              <w:t xml:space="preserve">The commissioning and contracting arrangement post boundary change was </w:t>
            </w:r>
            <w:r w:rsidR="001F388A" w:rsidRPr="001F388A">
              <w:rPr>
                <w:rFonts w:ascii="Arial" w:eastAsia="Arial" w:hAnsi="Arial" w:cs="Arial"/>
                <w:b/>
                <w:color w:val="000000"/>
              </w:rPr>
              <w:t>received</w:t>
            </w:r>
            <w:r w:rsidR="001F388A">
              <w:rPr>
                <w:rFonts w:ascii="Arial" w:eastAsia="Arial" w:hAnsi="Arial" w:cs="Arial"/>
                <w:color w:val="000000"/>
              </w:rPr>
              <w:t xml:space="preserve">. </w:t>
            </w:r>
          </w:p>
          <w:p w14:paraId="4F430143" w14:textId="77777777" w:rsidR="001F388A" w:rsidRDefault="001F388A" w:rsidP="00D21804">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In introducing the report Sara Utley, Audit Wales highlighted the following points:</w:t>
            </w:r>
          </w:p>
          <w:p w14:paraId="7AB88A28" w14:textId="0B8AA8F0" w:rsidR="001F388A" w:rsidRDefault="00A25649" w:rsidP="001F388A">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Overall t</w:t>
            </w:r>
            <w:r w:rsidR="00085D23">
              <w:rPr>
                <w:rFonts w:eastAsia="Arial" w:hAnsi="Arial" w:cs="Arial"/>
              </w:rPr>
              <w:t>he arrangements to establish and monitor the LTAs and SLAs were working well but escalation of project risks to corporate risk registers needs improvement and more could be done to consider impact;</w:t>
            </w:r>
          </w:p>
          <w:p w14:paraId="650D5F3C" w14:textId="77777777" w:rsidR="00085D23" w:rsidRDefault="00A25649" w:rsidP="00A25649">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Until recently there wasn’t a clear plan for disaggregation however, this has been addressed which is a positive movement with a clear goal to work towards; </w:t>
            </w:r>
          </w:p>
          <w:p w14:paraId="786D8E38" w14:textId="77777777" w:rsidR="00A25649" w:rsidRDefault="00A25649" w:rsidP="00A25649">
            <w:pPr>
              <w:pStyle w:val="ListParagraph"/>
              <w:numPr>
                <w:ilvl w:val="0"/>
                <w:numId w:val="2"/>
              </w:num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r>
              <w:rPr>
                <w:rFonts w:eastAsia="Arial" w:hAnsi="Arial" w:cs="Arial"/>
              </w:rPr>
              <w:t xml:space="preserve">Four recommendations would be included in the recommendations tracker, there needs to be a mechanism in place to address the regular updates of the joint management response. </w:t>
            </w:r>
          </w:p>
          <w:p w14:paraId="63DF3F95" w14:textId="77777777" w:rsidR="00A25649" w:rsidRPr="00A25649" w:rsidRDefault="00A25649"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A25649">
              <w:rPr>
                <w:rFonts w:ascii="Arial" w:eastAsia="Arial" w:hAnsi="Arial" w:cs="Arial"/>
              </w:rPr>
              <w:t>In discussing the report committee members raised the following points:</w:t>
            </w:r>
          </w:p>
          <w:p w14:paraId="01410482" w14:textId="77777777" w:rsidR="00A25649" w:rsidRDefault="00A25649"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eastAsia="Arial" w:hAnsi="Arial" w:cs="Arial"/>
              </w:rPr>
            </w:pPr>
          </w:p>
          <w:p w14:paraId="0653A5C4" w14:textId="5A56A0B0" w:rsidR="00A25649" w:rsidRDefault="00A25649"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Patricia Price was keen to receive an initial management response in terms of how the work would be taken forward. As Sian Harrop-Griffiths, Director of Strategy was not </w:t>
            </w:r>
            <w:r w:rsidR="000200F8">
              <w:rPr>
                <w:rFonts w:ascii="Arial" w:eastAsia="Arial" w:hAnsi="Arial" w:cs="Arial"/>
              </w:rPr>
              <w:t>present,</w:t>
            </w:r>
            <w:r>
              <w:rPr>
                <w:rFonts w:ascii="Arial" w:eastAsia="Arial" w:hAnsi="Arial" w:cs="Arial"/>
              </w:rPr>
              <w:t xml:space="preserve"> it was agreed a discussion would take place when Sian Harrop-Griffiths was present. </w:t>
            </w:r>
          </w:p>
          <w:p w14:paraId="0A2CA635" w14:textId="77777777" w:rsidR="00A25649" w:rsidRDefault="00A25649"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p>
          <w:p w14:paraId="0DE07270" w14:textId="0B96CB40" w:rsidR="0097313B" w:rsidRDefault="00A25649"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Nuria Zolle requested clarity of the board and committee oversight</w:t>
            </w:r>
            <w:r w:rsidR="00C0169D">
              <w:rPr>
                <w:rFonts w:ascii="Arial" w:eastAsia="Arial" w:hAnsi="Arial" w:cs="Arial"/>
              </w:rPr>
              <w:t xml:space="preserve"> and noted</w:t>
            </w:r>
            <w:r>
              <w:rPr>
                <w:rFonts w:ascii="Arial" w:eastAsia="Arial" w:hAnsi="Arial" w:cs="Arial"/>
              </w:rPr>
              <w:t xml:space="preserve"> that the report </w:t>
            </w:r>
            <w:r w:rsidR="00C0169D">
              <w:rPr>
                <w:rFonts w:ascii="Arial" w:eastAsia="Arial" w:hAnsi="Arial" w:cs="Arial"/>
              </w:rPr>
              <w:t xml:space="preserve">made reference to </w:t>
            </w:r>
            <w:r>
              <w:rPr>
                <w:rFonts w:ascii="Arial" w:eastAsia="Arial" w:hAnsi="Arial" w:cs="Arial"/>
              </w:rPr>
              <w:t>the issue of Neath and Port Talbot but felt it was fair to say the</w:t>
            </w:r>
            <w:r w:rsidR="00C0169D">
              <w:rPr>
                <w:rFonts w:ascii="Arial" w:eastAsia="Arial" w:hAnsi="Arial" w:cs="Arial"/>
              </w:rPr>
              <w:t xml:space="preserve"> board was sighted on the work</w:t>
            </w:r>
            <w:r>
              <w:rPr>
                <w:rFonts w:ascii="Arial" w:eastAsia="Arial" w:hAnsi="Arial" w:cs="Arial"/>
              </w:rPr>
              <w:t xml:space="preserve"> as part of the transformational plans and it does feature in the risk management of the project and thought it would be helpful to receive exactly what was required and what would work</w:t>
            </w:r>
            <w:r w:rsidR="00C0169D">
              <w:rPr>
                <w:rFonts w:ascii="Arial" w:eastAsia="Arial" w:hAnsi="Arial" w:cs="Arial"/>
              </w:rPr>
              <w:t xml:space="preserve"> moving forward</w:t>
            </w:r>
            <w:r>
              <w:rPr>
                <w:rFonts w:ascii="Arial" w:eastAsia="Arial" w:hAnsi="Arial" w:cs="Arial"/>
              </w:rPr>
              <w:t>. Sara Utley responded that it was in relation to the plan of disaggregation</w:t>
            </w:r>
            <w:r w:rsidR="0097313B">
              <w:rPr>
                <w:rFonts w:ascii="Arial" w:eastAsia="Arial" w:hAnsi="Arial" w:cs="Arial"/>
              </w:rPr>
              <w:t>,</w:t>
            </w:r>
            <w:r>
              <w:rPr>
                <w:rFonts w:ascii="Arial" w:eastAsia="Arial" w:hAnsi="Arial" w:cs="Arial"/>
              </w:rPr>
              <w:t xml:space="preserve"> how the health board was performing against the plan, and whether there were any risks associated </w:t>
            </w:r>
            <w:r w:rsidR="006C768C">
              <w:rPr>
                <w:rFonts w:ascii="Arial" w:eastAsia="Arial" w:hAnsi="Arial" w:cs="Arial"/>
              </w:rPr>
              <w:t xml:space="preserve">with the plan </w:t>
            </w:r>
            <w:r>
              <w:rPr>
                <w:rFonts w:ascii="Arial" w:eastAsia="Arial" w:hAnsi="Arial" w:cs="Arial"/>
              </w:rPr>
              <w:t>that they would be included in the risk register, and the</w:t>
            </w:r>
            <w:r w:rsidR="0097313B">
              <w:rPr>
                <w:rFonts w:ascii="Arial" w:eastAsia="Arial" w:hAnsi="Arial" w:cs="Arial"/>
              </w:rPr>
              <w:t>re would be</w:t>
            </w:r>
            <w:r>
              <w:rPr>
                <w:rFonts w:ascii="Arial" w:eastAsia="Arial" w:hAnsi="Arial" w:cs="Arial"/>
              </w:rPr>
              <w:t xml:space="preserve"> routine oversight</w:t>
            </w:r>
            <w:r w:rsidR="0097313B">
              <w:rPr>
                <w:rFonts w:ascii="Arial" w:eastAsia="Arial" w:hAnsi="Arial" w:cs="Arial"/>
              </w:rPr>
              <w:t xml:space="preserve"> in place</w:t>
            </w:r>
            <w:r>
              <w:rPr>
                <w:rFonts w:ascii="Arial" w:eastAsia="Arial" w:hAnsi="Arial" w:cs="Arial"/>
              </w:rPr>
              <w:t>.</w:t>
            </w:r>
          </w:p>
          <w:p w14:paraId="1D1A44B7" w14:textId="40CEC8A1" w:rsidR="0097313B" w:rsidRDefault="00C0169D" w:rsidP="00A25649">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Matt John advised that the </w:t>
            </w:r>
            <w:r w:rsidR="000200F8">
              <w:rPr>
                <w:rFonts w:ascii="Arial" w:eastAsia="Arial" w:hAnsi="Arial" w:cs="Arial"/>
              </w:rPr>
              <w:t xml:space="preserve">risks, which are not disaggregated yet </w:t>
            </w:r>
            <w:r w:rsidR="00E00D13">
              <w:rPr>
                <w:rFonts w:ascii="Arial" w:eastAsia="Arial" w:hAnsi="Arial" w:cs="Arial"/>
              </w:rPr>
              <w:t xml:space="preserve">and </w:t>
            </w:r>
            <w:r>
              <w:rPr>
                <w:rFonts w:ascii="Arial" w:eastAsia="Arial" w:hAnsi="Arial" w:cs="Arial"/>
              </w:rPr>
              <w:t xml:space="preserve">were more for Cwm </w:t>
            </w:r>
            <w:proofErr w:type="spellStart"/>
            <w:r>
              <w:rPr>
                <w:rFonts w:ascii="Arial" w:eastAsia="Arial" w:hAnsi="Arial" w:cs="Arial"/>
              </w:rPr>
              <w:t>Taff</w:t>
            </w:r>
            <w:proofErr w:type="spellEnd"/>
            <w:r>
              <w:rPr>
                <w:rFonts w:ascii="Arial" w:eastAsia="Arial" w:hAnsi="Arial" w:cs="Arial"/>
              </w:rPr>
              <w:t xml:space="preserve"> </w:t>
            </w:r>
            <w:proofErr w:type="spellStart"/>
            <w:r>
              <w:rPr>
                <w:rFonts w:ascii="Arial" w:eastAsia="Arial" w:hAnsi="Arial" w:cs="Arial"/>
              </w:rPr>
              <w:t>Morganwg</w:t>
            </w:r>
            <w:proofErr w:type="spellEnd"/>
            <w:r>
              <w:rPr>
                <w:rFonts w:ascii="Arial" w:eastAsia="Arial" w:hAnsi="Arial" w:cs="Arial"/>
              </w:rPr>
              <w:t xml:space="preserve"> rather than SBUHB. </w:t>
            </w:r>
          </w:p>
          <w:p w14:paraId="11D76EF2" w14:textId="14C12C15" w:rsidR="006C768C" w:rsidRPr="00A25649" w:rsidRDefault="00C0169D" w:rsidP="00C0169D">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Pr>
                <w:rFonts w:ascii="Arial" w:eastAsia="Arial" w:hAnsi="Arial" w:cs="Arial"/>
              </w:rPr>
              <w:t xml:space="preserve">Darren Griffiths advised he was a member of the joint executive group, and thought it would be good to consider the transparency of the reporting of the minutes and actions of the group. </w:t>
            </w:r>
          </w:p>
        </w:tc>
        <w:tc>
          <w:tcPr>
            <w:tcW w:w="990" w:type="dxa"/>
            <w:shd w:val="clear" w:color="auto" w:fill="auto"/>
            <w:tcMar>
              <w:top w:w="80" w:type="dxa"/>
              <w:left w:w="80" w:type="dxa"/>
              <w:bottom w:w="80" w:type="dxa"/>
              <w:right w:w="80" w:type="dxa"/>
            </w:tcMar>
          </w:tcPr>
          <w:p w14:paraId="10C7F1D0" w14:textId="77777777" w:rsidR="00305803" w:rsidRDefault="00305803">
            <w:pPr>
              <w:spacing w:before="120" w:after="120"/>
              <w:rPr>
                <w:rFonts w:ascii="Arial" w:eastAsia="Arial" w:hAnsi="Arial" w:cs="Arial"/>
                <w:b/>
              </w:rPr>
            </w:pPr>
          </w:p>
        </w:tc>
      </w:tr>
      <w:tr w:rsidR="00305803" w14:paraId="26519637" w14:textId="77777777">
        <w:trPr>
          <w:trHeight w:val="374"/>
        </w:trPr>
        <w:tc>
          <w:tcPr>
            <w:tcW w:w="1525" w:type="dxa"/>
            <w:shd w:val="clear" w:color="auto" w:fill="auto"/>
            <w:tcMar>
              <w:top w:w="80" w:type="dxa"/>
              <w:left w:w="80" w:type="dxa"/>
              <w:bottom w:w="80" w:type="dxa"/>
              <w:right w:w="80" w:type="dxa"/>
            </w:tcMar>
          </w:tcPr>
          <w:p w14:paraId="18E72BF1" w14:textId="77777777" w:rsidR="00305803" w:rsidRDefault="00C944B8">
            <w:pPr>
              <w:spacing w:before="120" w:after="120"/>
              <w:jc w:val="center"/>
              <w:rPr>
                <w:rFonts w:ascii="Arial" w:eastAsia="Arial" w:hAnsi="Arial" w:cs="Arial"/>
                <w:b/>
              </w:rPr>
            </w:pPr>
            <w:r>
              <w:rPr>
                <w:rFonts w:ascii="Arial" w:eastAsia="Arial" w:hAnsi="Arial" w:cs="Arial"/>
                <w:b/>
              </w:rPr>
              <w:t>Resolved:</w:t>
            </w:r>
          </w:p>
        </w:tc>
        <w:tc>
          <w:tcPr>
            <w:tcW w:w="8190" w:type="dxa"/>
            <w:shd w:val="clear" w:color="auto" w:fill="auto"/>
            <w:tcMar>
              <w:top w:w="80" w:type="dxa"/>
              <w:left w:w="80" w:type="dxa"/>
              <w:bottom w:w="80" w:type="dxa"/>
              <w:right w:w="80" w:type="dxa"/>
            </w:tcMar>
          </w:tcPr>
          <w:p w14:paraId="61FF3B6D" w14:textId="77777777" w:rsidR="00305803" w:rsidRDefault="00C944B8" w:rsidP="00DE288F">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Pr>
                <w:rFonts w:ascii="Arial" w:eastAsia="Arial" w:hAnsi="Arial" w:cs="Arial"/>
                <w:color w:val="000000"/>
              </w:rPr>
              <w:t xml:space="preserve">Committee members </w:t>
            </w:r>
            <w:r>
              <w:rPr>
                <w:rFonts w:ascii="Arial" w:eastAsia="Arial" w:hAnsi="Arial" w:cs="Arial"/>
                <w:b/>
                <w:color w:val="000000"/>
              </w:rPr>
              <w:t>noted</w:t>
            </w:r>
            <w:r>
              <w:rPr>
                <w:rFonts w:ascii="Arial" w:eastAsia="Arial" w:hAnsi="Arial" w:cs="Arial"/>
                <w:color w:val="000000"/>
              </w:rPr>
              <w:t xml:space="preserve"> the </w:t>
            </w:r>
            <w:r w:rsidR="00DE288F">
              <w:rPr>
                <w:rFonts w:ascii="Arial" w:eastAsia="Arial" w:hAnsi="Arial" w:cs="Arial"/>
                <w:color w:val="000000"/>
              </w:rPr>
              <w:t xml:space="preserve">report. </w:t>
            </w:r>
            <w:r>
              <w:rPr>
                <w:rFonts w:ascii="Arial" w:eastAsia="Arial" w:hAnsi="Arial" w:cs="Arial"/>
                <w:color w:val="000000"/>
              </w:rPr>
              <w:t xml:space="preserve"> </w:t>
            </w:r>
          </w:p>
          <w:p w14:paraId="778D7A83" w14:textId="4B8A1325" w:rsidR="00A25649" w:rsidRDefault="00A25649" w:rsidP="006E2933">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color w:val="000000"/>
              </w:rPr>
            </w:pPr>
            <w:r w:rsidRPr="00A25649">
              <w:rPr>
                <w:rFonts w:ascii="Arial" w:eastAsia="Arial" w:hAnsi="Arial" w:cs="Arial"/>
                <w:b/>
                <w:color w:val="000000"/>
              </w:rPr>
              <w:t>ACTION</w:t>
            </w:r>
            <w:r>
              <w:rPr>
                <w:rFonts w:ascii="Arial" w:eastAsia="Arial" w:hAnsi="Arial" w:cs="Arial"/>
                <w:color w:val="000000"/>
              </w:rPr>
              <w:t xml:space="preserve"> – Discussion to take place in </w:t>
            </w:r>
            <w:r w:rsidR="006E2933">
              <w:rPr>
                <w:rFonts w:ascii="Arial" w:eastAsia="Arial" w:hAnsi="Arial" w:cs="Arial"/>
                <w:color w:val="000000"/>
              </w:rPr>
              <w:t xml:space="preserve">relation to an </w:t>
            </w:r>
            <w:r>
              <w:rPr>
                <w:rFonts w:ascii="Arial" w:eastAsia="Arial" w:hAnsi="Arial" w:cs="Arial"/>
                <w:color w:val="000000"/>
              </w:rPr>
              <w:t xml:space="preserve">initial management response in </w:t>
            </w:r>
            <w:r w:rsidR="006E2933">
              <w:rPr>
                <w:rFonts w:ascii="Arial" w:eastAsia="Arial" w:hAnsi="Arial" w:cs="Arial"/>
                <w:color w:val="000000"/>
              </w:rPr>
              <w:t xml:space="preserve">terms of </w:t>
            </w:r>
            <w:r>
              <w:rPr>
                <w:rFonts w:ascii="Arial" w:eastAsia="Arial" w:hAnsi="Arial" w:cs="Arial"/>
                <w:color w:val="000000"/>
              </w:rPr>
              <w:t xml:space="preserve">how the work </w:t>
            </w:r>
            <w:r w:rsidR="006C768C">
              <w:rPr>
                <w:rFonts w:ascii="Arial" w:eastAsia="Arial" w:hAnsi="Arial" w:cs="Arial"/>
                <w:color w:val="000000"/>
              </w:rPr>
              <w:t xml:space="preserve">was developing. </w:t>
            </w:r>
            <w:r>
              <w:rPr>
                <w:rFonts w:ascii="Arial" w:eastAsia="Arial" w:hAnsi="Arial" w:cs="Arial"/>
                <w:color w:val="000000"/>
              </w:rPr>
              <w:t xml:space="preserve"> </w:t>
            </w:r>
          </w:p>
        </w:tc>
        <w:tc>
          <w:tcPr>
            <w:tcW w:w="990" w:type="dxa"/>
            <w:shd w:val="clear" w:color="auto" w:fill="auto"/>
            <w:tcMar>
              <w:top w:w="80" w:type="dxa"/>
              <w:left w:w="80" w:type="dxa"/>
              <w:bottom w:w="80" w:type="dxa"/>
              <w:right w:w="80" w:type="dxa"/>
            </w:tcMar>
          </w:tcPr>
          <w:p w14:paraId="78FDB6F5" w14:textId="77777777" w:rsidR="00305803" w:rsidRDefault="00305803">
            <w:pPr>
              <w:spacing w:before="120" w:after="120"/>
              <w:rPr>
                <w:rFonts w:ascii="Arial" w:eastAsia="Arial" w:hAnsi="Arial" w:cs="Arial"/>
                <w:b/>
              </w:rPr>
            </w:pPr>
          </w:p>
          <w:p w14:paraId="09A1FC1D" w14:textId="72506889" w:rsidR="006E2933" w:rsidRDefault="006E2933">
            <w:pPr>
              <w:spacing w:before="120" w:after="120"/>
              <w:rPr>
                <w:rFonts w:ascii="Arial" w:eastAsia="Arial" w:hAnsi="Arial" w:cs="Arial"/>
                <w:b/>
              </w:rPr>
            </w:pPr>
            <w:r>
              <w:rPr>
                <w:rFonts w:ascii="Arial" w:eastAsia="Arial" w:hAnsi="Arial" w:cs="Arial"/>
                <w:b/>
              </w:rPr>
              <w:t>SHG</w:t>
            </w:r>
          </w:p>
        </w:tc>
      </w:tr>
      <w:tr w:rsidR="00305803" w14:paraId="67E66D4A" w14:textId="77777777">
        <w:trPr>
          <w:trHeight w:val="210"/>
        </w:trPr>
        <w:tc>
          <w:tcPr>
            <w:tcW w:w="1525" w:type="dxa"/>
            <w:shd w:val="clear" w:color="auto" w:fill="auto"/>
            <w:tcMar>
              <w:top w:w="80" w:type="dxa"/>
              <w:left w:w="80" w:type="dxa"/>
              <w:bottom w:w="80" w:type="dxa"/>
              <w:right w:w="80" w:type="dxa"/>
            </w:tcMar>
          </w:tcPr>
          <w:p w14:paraId="22FC7FDE" w14:textId="662ED5C0" w:rsidR="00305803" w:rsidRDefault="00C27E5D">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21</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4BC230DA" w14:textId="5DF5762F" w:rsidR="00305803" w:rsidRPr="00DE288F" w:rsidRDefault="00DE288F" w:rsidP="00DE288F">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sidRPr="00DE288F">
              <w:rPr>
                <w:rFonts w:ascii="Arial" w:hAnsi="Arial" w:cs="Arial"/>
                <w:b/>
                <w:color w:val="000000"/>
              </w:rPr>
              <w:t>NATIONAL UPDATE ON THE POST-PAYMENT VERIFICATION ANNUAL REPORT</w:t>
            </w:r>
          </w:p>
        </w:tc>
        <w:tc>
          <w:tcPr>
            <w:tcW w:w="990" w:type="dxa"/>
            <w:shd w:val="clear" w:color="auto" w:fill="auto"/>
            <w:tcMar>
              <w:top w:w="80" w:type="dxa"/>
              <w:left w:w="80" w:type="dxa"/>
              <w:bottom w:w="80" w:type="dxa"/>
              <w:right w:w="80" w:type="dxa"/>
            </w:tcMar>
          </w:tcPr>
          <w:p w14:paraId="73D906CA" w14:textId="77777777" w:rsidR="00305803" w:rsidRDefault="00305803">
            <w:pPr>
              <w:spacing w:before="120" w:after="120"/>
              <w:jc w:val="both"/>
              <w:rPr>
                <w:rFonts w:ascii="Arial" w:eastAsia="Arial" w:hAnsi="Arial" w:cs="Arial"/>
              </w:rPr>
            </w:pPr>
          </w:p>
        </w:tc>
      </w:tr>
      <w:tr w:rsidR="00305803" w14:paraId="74CCC6C2" w14:textId="77777777">
        <w:trPr>
          <w:trHeight w:val="210"/>
        </w:trPr>
        <w:tc>
          <w:tcPr>
            <w:tcW w:w="1525" w:type="dxa"/>
            <w:shd w:val="clear" w:color="auto" w:fill="auto"/>
            <w:tcMar>
              <w:top w:w="80" w:type="dxa"/>
              <w:left w:w="80" w:type="dxa"/>
              <w:bottom w:w="80" w:type="dxa"/>
              <w:right w:w="80" w:type="dxa"/>
            </w:tcMar>
          </w:tcPr>
          <w:p w14:paraId="55237C70"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4D69CAB3" w14:textId="43F72949" w:rsidR="00305803" w:rsidRDefault="005F32B2" w:rsidP="00D21804">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Committee m</w:t>
            </w:r>
            <w:r w:rsidR="00C944B8">
              <w:rPr>
                <w:rFonts w:ascii="Arial" w:eastAsia="Arial" w:hAnsi="Arial" w:cs="Arial"/>
                <w:color w:val="000000"/>
              </w:rPr>
              <w:t xml:space="preserve">embers </w:t>
            </w:r>
            <w:r w:rsidR="00C944B8">
              <w:rPr>
                <w:rFonts w:ascii="Arial" w:eastAsia="Arial" w:hAnsi="Arial" w:cs="Arial"/>
                <w:b/>
                <w:color w:val="000000"/>
              </w:rPr>
              <w:t>noted</w:t>
            </w:r>
            <w:r w:rsidR="00D21804">
              <w:rPr>
                <w:rFonts w:ascii="Arial" w:eastAsia="Arial" w:hAnsi="Arial" w:cs="Arial"/>
                <w:color w:val="000000"/>
              </w:rPr>
              <w:t xml:space="preserve"> the report. </w:t>
            </w:r>
          </w:p>
        </w:tc>
        <w:tc>
          <w:tcPr>
            <w:tcW w:w="990" w:type="dxa"/>
            <w:shd w:val="clear" w:color="auto" w:fill="auto"/>
            <w:tcMar>
              <w:top w:w="80" w:type="dxa"/>
              <w:left w:w="80" w:type="dxa"/>
              <w:bottom w:w="80" w:type="dxa"/>
              <w:right w:w="80" w:type="dxa"/>
            </w:tcMar>
          </w:tcPr>
          <w:p w14:paraId="6E921216" w14:textId="77777777" w:rsidR="00305803" w:rsidRDefault="00305803">
            <w:pPr>
              <w:spacing w:before="120" w:after="120"/>
              <w:jc w:val="both"/>
              <w:rPr>
                <w:rFonts w:ascii="Arial" w:eastAsia="Arial" w:hAnsi="Arial" w:cs="Arial"/>
              </w:rPr>
            </w:pPr>
          </w:p>
        </w:tc>
      </w:tr>
      <w:tr w:rsidR="00305803" w14:paraId="4F4C216A" w14:textId="77777777">
        <w:trPr>
          <w:trHeight w:val="210"/>
        </w:trPr>
        <w:tc>
          <w:tcPr>
            <w:tcW w:w="1525" w:type="dxa"/>
            <w:shd w:val="clear" w:color="auto" w:fill="auto"/>
            <w:tcMar>
              <w:top w:w="80" w:type="dxa"/>
              <w:left w:w="80" w:type="dxa"/>
              <w:bottom w:w="80" w:type="dxa"/>
              <w:right w:w="80" w:type="dxa"/>
            </w:tcMar>
          </w:tcPr>
          <w:p w14:paraId="5198EC05" w14:textId="31BA5FFA" w:rsidR="00305803" w:rsidRDefault="00C27E5D">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22</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72A36D41"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ITEMS TO REFER TO OTHER COMMITTEES</w:t>
            </w:r>
          </w:p>
        </w:tc>
        <w:tc>
          <w:tcPr>
            <w:tcW w:w="990" w:type="dxa"/>
            <w:shd w:val="clear" w:color="auto" w:fill="auto"/>
            <w:tcMar>
              <w:top w:w="80" w:type="dxa"/>
              <w:left w:w="80" w:type="dxa"/>
              <w:bottom w:w="80" w:type="dxa"/>
              <w:right w:w="80" w:type="dxa"/>
            </w:tcMar>
          </w:tcPr>
          <w:p w14:paraId="02A356F8" w14:textId="77777777" w:rsidR="00305803" w:rsidRDefault="00305803">
            <w:pPr>
              <w:spacing w:before="120" w:after="120"/>
              <w:jc w:val="both"/>
              <w:rPr>
                <w:rFonts w:ascii="Arial" w:eastAsia="Arial" w:hAnsi="Arial" w:cs="Arial"/>
              </w:rPr>
            </w:pPr>
          </w:p>
        </w:tc>
      </w:tr>
      <w:tr w:rsidR="00305803" w14:paraId="7DF9441E" w14:textId="77777777">
        <w:trPr>
          <w:trHeight w:val="210"/>
        </w:trPr>
        <w:tc>
          <w:tcPr>
            <w:tcW w:w="1525" w:type="dxa"/>
            <w:shd w:val="clear" w:color="auto" w:fill="auto"/>
            <w:tcMar>
              <w:top w:w="80" w:type="dxa"/>
              <w:left w:w="80" w:type="dxa"/>
              <w:bottom w:w="80" w:type="dxa"/>
              <w:right w:w="80" w:type="dxa"/>
            </w:tcMar>
          </w:tcPr>
          <w:p w14:paraId="36AAB7A0"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6E3CBD90" w14:textId="4C646FA4" w:rsidR="00305803" w:rsidRDefault="006C768C" w:rsidP="00EA4923">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There we no items to refer to other committees. </w:t>
            </w:r>
          </w:p>
        </w:tc>
        <w:tc>
          <w:tcPr>
            <w:tcW w:w="990" w:type="dxa"/>
            <w:shd w:val="clear" w:color="auto" w:fill="auto"/>
            <w:tcMar>
              <w:top w:w="80" w:type="dxa"/>
              <w:left w:w="80" w:type="dxa"/>
              <w:bottom w:w="80" w:type="dxa"/>
              <w:right w:w="80" w:type="dxa"/>
            </w:tcMar>
          </w:tcPr>
          <w:p w14:paraId="2B412A1C" w14:textId="77777777" w:rsidR="00305803" w:rsidRDefault="00305803">
            <w:pPr>
              <w:spacing w:before="120" w:after="120"/>
              <w:jc w:val="both"/>
              <w:rPr>
                <w:rFonts w:ascii="Arial" w:eastAsia="Arial" w:hAnsi="Arial" w:cs="Arial"/>
              </w:rPr>
            </w:pPr>
          </w:p>
        </w:tc>
      </w:tr>
      <w:tr w:rsidR="00305803" w14:paraId="42BDFB39" w14:textId="77777777">
        <w:trPr>
          <w:trHeight w:val="210"/>
        </w:trPr>
        <w:tc>
          <w:tcPr>
            <w:tcW w:w="1525" w:type="dxa"/>
            <w:shd w:val="clear" w:color="auto" w:fill="auto"/>
            <w:tcMar>
              <w:top w:w="80" w:type="dxa"/>
              <w:left w:w="80" w:type="dxa"/>
              <w:bottom w:w="80" w:type="dxa"/>
              <w:right w:w="80" w:type="dxa"/>
            </w:tcMar>
          </w:tcPr>
          <w:p w14:paraId="5EB72BD5" w14:textId="108F270F" w:rsidR="00305803" w:rsidRDefault="00C27E5D">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23</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34196AD0"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b/>
                <w:color w:val="000000"/>
              </w:rPr>
            </w:pPr>
            <w:r>
              <w:rPr>
                <w:rFonts w:ascii="Arial" w:eastAsia="Arial" w:hAnsi="Arial" w:cs="Arial"/>
                <w:b/>
                <w:color w:val="000000"/>
              </w:rPr>
              <w:t>MEETING EFFECTIVENESS</w:t>
            </w:r>
          </w:p>
        </w:tc>
        <w:tc>
          <w:tcPr>
            <w:tcW w:w="990" w:type="dxa"/>
            <w:shd w:val="clear" w:color="auto" w:fill="auto"/>
            <w:tcMar>
              <w:top w:w="80" w:type="dxa"/>
              <w:left w:w="80" w:type="dxa"/>
              <w:bottom w:w="80" w:type="dxa"/>
              <w:right w:w="80" w:type="dxa"/>
            </w:tcMar>
          </w:tcPr>
          <w:p w14:paraId="4E237EA2" w14:textId="77777777" w:rsidR="00305803" w:rsidRDefault="00305803">
            <w:pPr>
              <w:spacing w:before="120" w:after="120"/>
              <w:jc w:val="both"/>
              <w:rPr>
                <w:rFonts w:ascii="Arial" w:eastAsia="Arial" w:hAnsi="Arial" w:cs="Arial"/>
              </w:rPr>
            </w:pPr>
          </w:p>
        </w:tc>
      </w:tr>
      <w:tr w:rsidR="00305803" w14:paraId="63F55F4E" w14:textId="77777777">
        <w:trPr>
          <w:trHeight w:val="210"/>
        </w:trPr>
        <w:tc>
          <w:tcPr>
            <w:tcW w:w="1525" w:type="dxa"/>
            <w:shd w:val="clear" w:color="auto" w:fill="auto"/>
            <w:tcMar>
              <w:top w:w="80" w:type="dxa"/>
              <w:left w:w="80" w:type="dxa"/>
              <w:bottom w:w="80" w:type="dxa"/>
              <w:right w:w="80" w:type="dxa"/>
            </w:tcMar>
          </w:tcPr>
          <w:p w14:paraId="0D5B828A" w14:textId="77777777" w:rsidR="00305803" w:rsidRDefault="00C944B8">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0AABB0E4" w14:textId="0FF68AAB" w:rsidR="00305803" w:rsidRDefault="006C768C">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color w:val="000000"/>
              </w:rPr>
              <w:t xml:space="preserve">Nuria Zolle reminded committee members to complete the </w:t>
            </w:r>
            <w:r w:rsidR="00E90207">
              <w:rPr>
                <w:rFonts w:ascii="Arial" w:eastAsia="Arial" w:hAnsi="Arial" w:cs="Arial"/>
                <w:color w:val="000000"/>
              </w:rPr>
              <w:t xml:space="preserve">meet effectiveness </w:t>
            </w:r>
            <w:r>
              <w:rPr>
                <w:rFonts w:ascii="Arial" w:eastAsia="Arial" w:hAnsi="Arial" w:cs="Arial"/>
                <w:color w:val="000000"/>
              </w:rPr>
              <w:t xml:space="preserve">survey. A report on the findings would be reported to a future committee. </w:t>
            </w:r>
          </w:p>
        </w:tc>
        <w:tc>
          <w:tcPr>
            <w:tcW w:w="990" w:type="dxa"/>
            <w:shd w:val="clear" w:color="auto" w:fill="auto"/>
            <w:tcMar>
              <w:top w:w="80" w:type="dxa"/>
              <w:left w:w="80" w:type="dxa"/>
              <w:bottom w:w="80" w:type="dxa"/>
              <w:right w:w="80" w:type="dxa"/>
            </w:tcMar>
          </w:tcPr>
          <w:p w14:paraId="77ADDC9D" w14:textId="77777777" w:rsidR="00305803" w:rsidRDefault="00305803">
            <w:pPr>
              <w:spacing w:before="120" w:after="120"/>
              <w:jc w:val="both"/>
              <w:rPr>
                <w:rFonts w:ascii="Arial" w:eastAsia="Arial" w:hAnsi="Arial" w:cs="Arial"/>
              </w:rPr>
            </w:pPr>
          </w:p>
        </w:tc>
      </w:tr>
      <w:tr w:rsidR="00305803" w14:paraId="5B61768C" w14:textId="77777777">
        <w:trPr>
          <w:trHeight w:val="210"/>
        </w:trPr>
        <w:tc>
          <w:tcPr>
            <w:tcW w:w="1525" w:type="dxa"/>
            <w:shd w:val="clear" w:color="auto" w:fill="auto"/>
            <w:tcMar>
              <w:top w:w="80" w:type="dxa"/>
              <w:left w:w="80" w:type="dxa"/>
              <w:bottom w:w="80" w:type="dxa"/>
              <w:right w:w="80" w:type="dxa"/>
            </w:tcMar>
          </w:tcPr>
          <w:p w14:paraId="57561F4E" w14:textId="2BA45B79" w:rsidR="00305803" w:rsidRDefault="00C27E5D">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b/>
                <w:color w:val="000000"/>
              </w:rPr>
              <w:t>24</w:t>
            </w:r>
            <w:r w:rsidR="00B7229A">
              <w:rPr>
                <w:rFonts w:ascii="Arial" w:eastAsia="Arial" w:hAnsi="Arial" w:cs="Arial"/>
                <w:b/>
                <w:color w:val="000000"/>
              </w:rPr>
              <w:t>/23</w:t>
            </w:r>
          </w:p>
        </w:tc>
        <w:tc>
          <w:tcPr>
            <w:tcW w:w="8190" w:type="dxa"/>
            <w:shd w:val="clear" w:color="auto" w:fill="auto"/>
            <w:tcMar>
              <w:top w:w="80" w:type="dxa"/>
              <w:left w:w="80" w:type="dxa"/>
              <w:bottom w:w="80" w:type="dxa"/>
              <w:right w:w="80" w:type="dxa"/>
            </w:tcMar>
          </w:tcPr>
          <w:p w14:paraId="1DFBE9BA" w14:textId="77777777" w:rsidR="00305803" w:rsidRDefault="00C944B8">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jc w:val="both"/>
              <w:rPr>
                <w:rFonts w:ascii="Arial" w:eastAsia="Arial" w:hAnsi="Arial" w:cs="Arial"/>
                <w:color w:val="000000"/>
              </w:rPr>
            </w:pPr>
            <w:r>
              <w:rPr>
                <w:rFonts w:ascii="Arial" w:eastAsia="Arial" w:hAnsi="Arial" w:cs="Arial"/>
                <w:b/>
                <w:color w:val="000000"/>
              </w:rPr>
              <w:t>ANY OTHER BUSINESS</w:t>
            </w:r>
          </w:p>
        </w:tc>
        <w:tc>
          <w:tcPr>
            <w:tcW w:w="990" w:type="dxa"/>
            <w:shd w:val="clear" w:color="auto" w:fill="auto"/>
            <w:tcMar>
              <w:top w:w="80" w:type="dxa"/>
              <w:left w:w="80" w:type="dxa"/>
              <w:bottom w:w="80" w:type="dxa"/>
              <w:right w:w="80" w:type="dxa"/>
            </w:tcMar>
          </w:tcPr>
          <w:p w14:paraId="644237BF" w14:textId="77777777" w:rsidR="00305803" w:rsidRDefault="00305803">
            <w:pPr>
              <w:spacing w:before="120" w:after="120"/>
              <w:jc w:val="both"/>
              <w:rPr>
                <w:rFonts w:ascii="Arial" w:eastAsia="Arial" w:hAnsi="Arial" w:cs="Arial"/>
              </w:rPr>
            </w:pPr>
          </w:p>
        </w:tc>
      </w:tr>
      <w:tr w:rsidR="00305803" w14:paraId="52619C7D" w14:textId="77777777">
        <w:trPr>
          <w:trHeight w:val="210"/>
        </w:trPr>
        <w:tc>
          <w:tcPr>
            <w:tcW w:w="1525" w:type="dxa"/>
            <w:shd w:val="clear" w:color="auto" w:fill="auto"/>
            <w:tcMar>
              <w:top w:w="80" w:type="dxa"/>
              <w:left w:w="80" w:type="dxa"/>
              <w:bottom w:w="80" w:type="dxa"/>
              <w:right w:w="80" w:type="dxa"/>
            </w:tcMar>
          </w:tcPr>
          <w:p w14:paraId="450DC2BC" w14:textId="77777777" w:rsidR="00305803" w:rsidRDefault="00C944B8">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b/>
                <w:color w:val="000000"/>
              </w:rPr>
              <w:t>Resolved:</w:t>
            </w:r>
          </w:p>
        </w:tc>
        <w:tc>
          <w:tcPr>
            <w:tcW w:w="8190" w:type="dxa"/>
            <w:shd w:val="clear" w:color="auto" w:fill="auto"/>
            <w:tcMar>
              <w:top w:w="80" w:type="dxa"/>
              <w:left w:w="80" w:type="dxa"/>
              <w:bottom w:w="80" w:type="dxa"/>
              <w:right w:w="80" w:type="dxa"/>
            </w:tcMar>
          </w:tcPr>
          <w:p w14:paraId="3BF47306" w14:textId="5EA81EB6" w:rsidR="00305803" w:rsidRDefault="00C944B8" w:rsidP="001F357C">
            <w:pPr>
              <w:pBdr>
                <w:top w:val="nil"/>
                <w:left w:val="nil"/>
                <w:bottom w:val="nil"/>
                <w:right w:val="nil"/>
                <w:between w:val="nil"/>
              </w:pBdr>
              <w:spacing w:before="120" w:after="120"/>
              <w:jc w:val="both"/>
              <w:rPr>
                <w:rFonts w:ascii="Arial" w:eastAsia="Arial" w:hAnsi="Arial" w:cs="Arial"/>
                <w:color w:val="000000"/>
              </w:rPr>
            </w:pPr>
            <w:r>
              <w:rPr>
                <w:rFonts w:ascii="Arial" w:eastAsia="Arial" w:hAnsi="Arial" w:cs="Arial"/>
                <w:color w:val="000000"/>
              </w:rPr>
              <w:t xml:space="preserve">There was </w:t>
            </w:r>
            <w:r w:rsidR="00E90207">
              <w:rPr>
                <w:rFonts w:ascii="Arial" w:eastAsia="Arial" w:hAnsi="Arial" w:cs="Arial"/>
                <w:color w:val="000000"/>
              </w:rPr>
              <w:t>no</w:t>
            </w:r>
            <w:r>
              <w:rPr>
                <w:rFonts w:ascii="Arial" w:eastAsia="Arial" w:hAnsi="Arial" w:cs="Arial"/>
                <w:color w:val="000000"/>
              </w:rPr>
              <w:t xml:space="preserve"> further business discussed. </w:t>
            </w:r>
          </w:p>
        </w:tc>
        <w:tc>
          <w:tcPr>
            <w:tcW w:w="990" w:type="dxa"/>
            <w:shd w:val="clear" w:color="auto" w:fill="auto"/>
            <w:tcMar>
              <w:top w:w="80" w:type="dxa"/>
              <w:left w:w="80" w:type="dxa"/>
              <w:bottom w:w="80" w:type="dxa"/>
              <w:right w:w="80" w:type="dxa"/>
            </w:tcMar>
          </w:tcPr>
          <w:p w14:paraId="2BED8705" w14:textId="77777777" w:rsidR="00305803" w:rsidRDefault="00305803">
            <w:pPr>
              <w:spacing w:before="120" w:after="120"/>
              <w:jc w:val="both"/>
              <w:rPr>
                <w:rFonts w:ascii="Arial" w:eastAsia="Arial" w:hAnsi="Arial" w:cs="Arial"/>
              </w:rPr>
            </w:pPr>
          </w:p>
        </w:tc>
      </w:tr>
      <w:tr w:rsidR="00305803" w14:paraId="01CFA0A3" w14:textId="77777777">
        <w:trPr>
          <w:trHeight w:val="210"/>
        </w:trPr>
        <w:tc>
          <w:tcPr>
            <w:tcW w:w="1525" w:type="dxa"/>
            <w:shd w:val="clear" w:color="auto" w:fill="auto"/>
            <w:tcMar>
              <w:top w:w="80" w:type="dxa"/>
              <w:left w:w="80" w:type="dxa"/>
              <w:bottom w:w="80" w:type="dxa"/>
              <w:right w:w="80" w:type="dxa"/>
            </w:tcMar>
          </w:tcPr>
          <w:p w14:paraId="05BD40CE" w14:textId="25656A35" w:rsidR="00305803" w:rsidRDefault="00C27E5D">
            <w:pPr>
              <w:spacing w:before="120" w:after="120"/>
              <w:jc w:val="both"/>
              <w:rPr>
                <w:rFonts w:ascii="Arial" w:eastAsia="Arial" w:hAnsi="Arial" w:cs="Arial"/>
                <w:b/>
              </w:rPr>
            </w:pPr>
            <w:r>
              <w:rPr>
                <w:rFonts w:ascii="Arial" w:eastAsia="Arial" w:hAnsi="Arial" w:cs="Arial"/>
                <w:b/>
              </w:rPr>
              <w:t>25</w:t>
            </w:r>
            <w:r w:rsidR="00B7229A">
              <w:rPr>
                <w:rFonts w:ascii="Arial" w:eastAsia="Arial" w:hAnsi="Arial" w:cs="Arial"/>
                <w:b/>
              </w:rPr>
              <w:t>/23</w:t>
            </w:r>
          </w:p>
        </w:tc>
        <w:tc>
          <w:tcPr>
            <w:tcW w:w="8190" w:type="dxa"/>
            <w:shd w:val="clear" w:color="auto" w:fill="auto"/>
            <w:tcMar>
              <w:top w:w="80" w:type="dxa"/>
              <w:left w:w="85" w:type="dxa"/>
              <w:bottom w:w="80" w:type="dxa"/>
              <w:right w:w="80" w:type="dxa"/>
            </w:tcMar>
          </w:tcPr>
          <w:p w14:paraId="486BC6B3" w14:textId="77777777" w:rsidR="00305803" w:rsidRDefault="00C944B8">
            <w:pPr>
              <w:spacing w:before="120" w:after="120"/>
              <w:jc w:val="both"/>
              <w:rPr>
                <w:rFonts w:ascii="Arial" w:eastAsia="Arial" w:hAnsi="Arial" w:cs="Arial"/>
              </w:rPr>
            </w:pPr>
            <w:r>
              <w:rPr>
                <w:rFonts w:ascii="Arial" w:eastAsia="Arial" w:hAnsi="Arial" w:cs="Arial"/>
                <w:b/>
              </w:rPr>
              <w:t xml:space="preserve">DATE OF NEXT AUDIT COMMITTEE MEETING </w:t>
            </w:r>
          </w:p>
        </w:tc>
        <w:tc>
          <w:tcPr>
            <w:tcW w:w="990" w:type="dxa"/>
            <w:shd w:val="clear" w:color="auto" w:fill="auto"/>
            <w:tcMar>
              <w:top w:w="80" w:type="dxa"/>
              <w:left w:w="80" w:type="dxa"/>
              <w:bottom w:w="80" w:type="dxa"/>
              <w:right w:w="80" w:type="dxa"/>
            </w:tcMar>
          </w:tcPr>
          <w:p w14:paraId="69B28CC7" w14:textId="77777777" w:rsidR="00305803" w:rsidRDefault="00305803">
            <w:pPr>
              <w:spacing w:before="120" w:after="120"/>
              <w:jc w:val="both"/>
              <w:rPr>
                <w:rFonts w:ascii="Arial" w:eastAsia="Arial" w:hAnsi="Arial" w:cs="Arial"/>
              </w:rPr>
            </w:pPr>
          </w:p>
        </w:tc>
      </w:tr>
      <w:tr w:rsidR="00305803" w14:paraId="5AADB26A" w14:textId="77777777">
        <w:trPr>
          <w:trHeight w:val="210"/>
        </w:trPr>
        <w:tc>
          <w:tcPr>
            <w:tcW w:w="1525" w:type="dxa"/>
            <w:shd w:val="clear" w:color="auto" w:fill="auto"/>
            <w:tcMar>
              <w:top w:w="80" w:type="dxa"/>
              <w:left w:w="80" w:type="dxa"/>
              <w:bottom w:w="80" w:type="dxa"/>
              <w:right w:w="80" w:type="dxa"/>
            </w:tcMar>
          </w:tcPr>
          <w:p w14:paraId="155247BD" w14:textId="77777777" w:rsidR="00305803" w:rsidRDefault="00305803">
            <w:pPr>
              <w:pBdr>
                <w:top w:val="nil"/>
                <w:left w:val="nil"/>
                <w:bottom w:val="nil"/>
                <w:right w:val="nil"/>
                <w:between w:val="nil"/>
              </w:pBdr>
              <w:spacing w:before="120" w:after="120"/>
              <w:jc w:val="both"/>
              <w:rPr>
                <w:rFonts w:ascii="Arial" w:eastAsia="Arial" w:hAnsi="Arial" w:cs="Arial"/>
                <w:b/>
                <w:color w:val="000000"/>
              </w:rPr>
            </w:pPr>
          </w:p>
        </w:tc>
        <w:tc>
          <w:tcPr>
            <w:tcW w:w="8190" w:type="dxa"/>
            <w:shd w:val="clear" w:color="auto" w:fill="auto"/>
            <w:tcMar>
              <w:top w:w="80" w:type="dxa"/>
              <w:left w:w="80" w:type="dxa"/>
              <w:bottom w:w="80" w:type="dxa"/>
              <w:right w:w="80" w:type="dxa"/>
            </w:tcMar>
          </w:tcPr>
          <w:p w14:paraId="1096CBD2" w14:textId="5FF53F94" w:rsidR="00305803" w:rsidRDefault="00C944B8" w:rsidP="00EA4923">
            <w:pPr>
              <w:pBdr>
                <w:top w:val="nil"/>
                <w:left w:val="nil"/>
                <w:bottom w:val="nil"/>
                <w:right w:val="nil"/>
                <w:between w:val="nil"/>
              </w:pBdr>
              <w:spacing w:before="120" w:after="120"/>
              <w:jc w:val="both"/>
              <w:rPr>
                <w:rFonts w:ascii="Arial" w:eastAsia="Arial" w:hAnsi="Arial" w:cs="Arial"/>
                <w:b/>
                <w:color w:val="000000"/>
              </w:rPr>
            </w:pPr>
            <w:r>
              <w:rPr>
                <w:rFonts w:ascii="Arial" w:eastAsia="Arial" w:hAnsi="Arial" w:cs="Arial"/>
                <w:color w:val="000000"/>
              </w:rPr>
              <w:t xml:space="preserve">The date of the next meeting was confirmed as </w:t>
            </w:r>
            <w:r>
              <w:rPr>
                <w:rFonts w:ascii="Arial" w:eastAsia="Arial" w:hAnsi="Arial" w:cs="Arial"/>
                <w:b/>
                <w:color w:val="000000"/>
              </w:rPr>
              <w:t xml:space="preserve">Thursday </w:t>
            </w:r>
            <w:r w:rsidR="00EA4923">
              <w:rPr>
                <w:rFonts w:ascii="Arial" w:eastAsia="Arial" w:hAnsi="Arial" w:cs="Arial"/>
                <w:b/>
                <w:color w:val="000000"/>
              </w:rPr>
              <w:t>9</w:t>
            </w:r>
            <w:r w:rsidR="00EA4923" w:rsidRPr="00EA4923">
              <w:rPr>
                <w:rFonts w:ascii="Arial" w:eastAsia="Arial" w:hAnsi="Arial" w:cs="Arial"/>
                <w:b/>
                <w:color w:val="000000"/>
                <w:vertAlign w:val="superscript"/>
              </w:rPr>
              <w:t>th</w:t>
            </w:r>
            <w:r w:rsidR="00EA4923">
              <w:rPr>
                <w:rFonts w:ascii="Arial" w:eastAsia="Arial" w:hAnsi="Arial" w:cs="Arial"/>
                <w:b/>
                <w:color w:val="000000"/>
              </w:rPr>
              <w:t xml:space="preserve"> March</w:t>
            </w:r>
            <w:r>
              <w:rPr>
                <w:rFonts w:ascii="Arial" w:eastAsia="Arial" w:hAnsi="Arial" w:cs="Arial"/>
                <w:b/>
                <w:color w:val="000000"/>
              </w:rPr>
              <w:t xml:space="preserve"> 2023.</w:t>
            </w:r>
          </w:p>
        </w:tc>
        <w:tc>
          <w:tcPr>
            <w:tcW w:w="990" w:type="dxa"/>
            <w:shd w:val="clear" w:color="auto" w:fill="auto"/>
            <w:tcMar>
              <w:top w:w="80" w:type="dxa"/>
              <w:left w:w="80" w:type="dxa"/>
              <w:bottom w:w="80" w:type="dxa"/>
              <w:right w:w="80" w:type="dxa"/>
            </w:tcMar>
          </w:tcPr>
          <w:p w14:paraId="0415FD93" w14:textId="77777777" w:rsidR="00305803" w:rsidRDefault="00305803">
            <w:pPr>
              <w:spacing w:before="120" w:after="120"/>
              <w:jc w:val="both"/>
              <w:rPr>
                <w:rFonts w:ascii="Arial" w:eastAsia="Arial" w:hAnsi="Arial" w:cs="Arial"/>
              </w:rPr>
            </w:pPr>
          </w:p>
        </w:tc>
      </w:tr>
    </w:tbl>
    <w:p w14:paraId="54A26752"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363061" w14:textId="77777777" w:rsidR="00502A96" w:rsidRDefault="00502A96">
      <w:r>
        <w:separator/>
      </w:r>
    </w:p>
  </w:endnote>
  <w:endnote w:type="continuationSeparator" w:id="0">
    <w:p w14:paraId="1C78569B" w14:textId="77777777" w:rsidR="00502A96" w:rsidRDefault="00502A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2D5F0" w14:textId="35EB264F" w:rsidR="00502A96" w:rsidRDefault="00502A96">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E00D13">
      <w:rPr>
        <w:rFonts w:ascii="Arial" w:eastAsia="Arial" w:hAnsi="Arial" w:cs="Arial"/>
        <w:noProof/>
        <w:color w:val="000000"/>
        <w:sz w:val="20"/>
        <w:szCs w:val="20"/>
      </w:rPr>
      <w:t>10</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49D610AF" w14:textId="77777777" w:rsidR="00502A96" w:rsidRDefault="00502A96">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C71A3" w14:textId="77777777" w:rsidR="00502A96" w:rsidRDefault="00502A96">
      <w:r>
        <w:separator/>
      </w:r>
    </w:p>
  </w:footnote>
  <w:footnote w:type="continuationSeparator" w:id="0">
    <w:p w14:paraId="79E1ED25" w14:textId="77777777" w:rsidR="00502A96" w:rsidRDefault="00502A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508A0" w14:textId="77777777" w:rsidR="00502A96" w:rsidRDefault="00502A96">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728F4381" wp14:editId="7D1D9835">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num w:numId="1" w16cid:durableId="1867867286">
    <w:abstractNumId w:val="0"/>
  </w:num>
  <w:num w:numId="2" w16cid:durableId="282923736">
    <w:abstractNumId w:val="3"/>
  </w:num>
  <w:num w:numId="3" w16cid:durableId="52393354">
    <w:abstractNumId w:val="1"/>
  </w:num>
  <w:num w:numId="4" w16cid:durableId="10575550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8794959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4703825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7929950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46975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741865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5489547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453350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212665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977603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649356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622396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2336140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869735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709523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046445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491325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505673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4798710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9853082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619079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01430298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837456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3645499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8350568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449525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6000181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4646958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7149129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528169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3537706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1173609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5803"/>
    <w:rsid w:val="00006CF4"/>
    <w:rsid w:val="000147C9"/>
    <w:rsid w:val="000200F8"/>
    <w:rsid w:val="00085D23"/>
    <w:rsid w:val="000D3673"/>
    <w:rsid w:val="000D60A6"/>
    <w:rsid w:val="000E5002"/>
    <w:rsid w:val="00114263"/>
    <w:rsid w:val="00181AE1"/>
    <w:rsid w:val="001A03F2"/>
    <w:rsid w:val="001B23DA"/>
    <w:rsid w:val="001E4132"/>
    <w:rsid w:val="001F357C"/>
    <w:rsid w:val="001F388A"/>
    <w:rsid w:val="00205C24"/>
    <w:rsid w:val="002410FA"/>
    <w:rsid w:val="00275DBA"/>
    <w:rsid w:val="002A4D6F"/>
    <w:rsid w:val="002B0DBA"/>
    <w:rsid w:val="002B58CC"/>
    <w:rsid w:val="002C51C0"/>
    <w:rsid w:val="002D41D0"/>
    <w:rsid w:val="00305803"/>
    <w:rsid w:val="003058BE"/>
    <w:rsid w:val="00311B25"/>
    <w:rsid w:val="00372527"/>
    <w:rsid w:val="00387DD6"/>
    <w:rsid w:val="003C0624"/>
    <w:rsid w:val="003E0B38"/>
    <w:rsid w:val="00424B73"/>
    <w:rsid w:val="00446BC9"/>
    <w:rsid w:val="00465AAB"/>
    <w:rsid w:val="004B18E4"/>
    <w:rsid w:val="004B7772"/>
    <w:rsid w:val="00502A96"/>
    <w:rsid w:val="005205D6"/>
    <w:rsid w:val="0053692A"/>
    <w:rsid w:val="00550ACE"/>
    <w:rsid w:val="00553CEC"/>
    <w:rsid w:val="00566207"/>
    <w:rsid w:val="005A09E2"/>
    <w:rsid w:val="005E51B6"/>
    <w:rsid w:val="005F32B2"/>
    <w:rsid w:val="00647F67"/>
    <w:rsid w:val="00654732"/>
    <w:rsid w:val="006C768C"/>
    <w:rsid w:val="006E2933"/>
    <w:rsid w:val="00755F8B"/>
    <w:rsid w:val="00767BB8"/>
    <w:rsid w:val="007975FE"/>
    <w:rsid w:val="007D08B4"/>
    <w:rsid w:val="00802C5C"/>
    <w:rsid w:val="00821750"/>
    <w:rsid w:val="0082626E"/>
    <w:rsid w:val="0083060E"/>
    <w:rsid w:val="00857E51"/>
    <w:rsid w:val="00862CAF"/>
    <w:rsid w:val="00880749"/>
    <w:rsid w:val="008A6FE9"/>
    <w:rsid w:val="009070AD"/>
    <w:rsid w:val="0097313B"/>
    <w:rsid w:val="00A25649"/>
    <w:rsid w:val="00A256C9"/>
    <w:rsid w:val="00A81E59"/>
    <w:rsid w:val="00AF207F"/>
    <w:rsid w:val="00B41048"/>
    <w:rsid w:val="00B41F9B"/>
    <w:rsid w:val="00B7229A"/>
    <w:rsid w:val="00B87D2D"/>
    <w:rsid w:val="00BE3F3F"/>
    <w:rsid w:val="00BF762C"/>
    <w:rsid w:val="00C0169D"/>
    <w:rsid w:val="00C02CB8"/>
    <w:rsid w:val="00C27E5D"/>
    <w:rsid w:val="00C60A66"/>
    <w:rsid w:val="00C65BC7"/>
    <w:rsid w:val="00C9222B"/>
    <w:rsid w:val="00C944B8"/>
    <w:rsid w:val="00CA6152"/>
    <w:rsid w:val="00CA686D"/>
    <w:rsid w:val="00CC35B4"/>
    <w:rsid w:val="00CF0867"/>
    <w:rsid w:val="00CF0FB9"/>
    <w:rsid w:val="00D21804"/>
    <w:rsid w:val="00DA3058"/>
    <w:rsid w:val="00DB1527"/>
    <w:rsid w:val="00DE288F"/>
    <w:rsid w:val="00E00D13"/>
    <w:rsid w:val="00E5129A"/>
    <w:rsid w:val="00E600BC"/>
    <w:rsid w:val="00E90207"/>
    <w:rsid w:val="00EA4784"/>
    <w:rsid w:val="00EA4923"/>
    <w:rsid w:val="00EE3B80"/>
    <w:rsid w:val="00F2094B"/>
    <w:rsid w:val="00F86B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A5604"/>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A3058"/>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12</Pages>
  <Words>3617</Words>
  <Characters>20617</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Kelly James (Swansea Bay UHB - Corporate Governance)</cp:lastModifiedBy>
  <cp:revision>14</cp:revision>
  <dcterms:created xsi:type="dcterms:W3CDTF">2023-02-02T14:31:00Z</dcterms:created>
  <dcterms:modified xsi:type="dcterms:W3CDTF">2023-03-10T16:05:00Z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