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46171578" w:rsidR="001F4D65" w:rsidRPr="001F4D65" w:rsidRDefault="004C4603"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4E0C2EDC" w:rsidR="0006012D" w:rsidRPr="0006012D" w:rsidRDefault="0043210A"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25</w:t>
      </w:r>
      <w:r w:rsidR="006654A8" w:rsidRPr="006654A8">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Octo</w:t>
      </w:r>
      <w:r w:rsidR="006654A8">
        <w:rPr>
          <w:rFonts w:ascii="Arial" w:eastAsia="Calibri" w:hAnsi="Arial" w:cs="Arial"/>
          <w:b/>
          <w:sz w:val="24"/>
          <w:szCs w:val="24"/>
          <w:bdr w:val="nil"/>
          <w:lang w:val="en-US"/>
        </w:rPr>
        <w:t>ber</w:t>
      </w:r>
      <w:r w:rsidR="0007476E">
        <w:rPr>
          <w:rFonts w:ascii="Arial" w:eastAsia="Calibri" w:hAnsi="Arial" w:cs="Arial"/>
          <w:b/>
          <w:sz w:val="24"/>
          <w:szCs w:val="24"/>
          <w:bdr w:val="nil"/>
          <w:lang w:val="en-US"/>
        </w:rPr>
        <w:t xml:space="preserve"> 2022</w:t>
      </w:r>
    </w:p>
    <w:p w14:paraId="02C1482C" w14:textId="45FCF0A8" w:rsidR="00471A5A"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13A93B5E" w14:textId="77777777" w:rsidR="001F4D65" w:rsidRPr="001F4D6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DC2457"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DC2457">
        <w:rPr>
          <w:rFonts w:ascii="Arial" w:eastAsia="Calibri" w:hAnsi="Arial" w:cs="Arial"/>
          <w:b/>
          <w:sz w:val="24"/>
          <w:szCs w:val="24"/>
          <w:u w:val="single"/>
          <w:bdr w:val="nil"/>
          <w:lang w:val="en-US"/>
        </w:rPr>
        <w:t>Present</w:t>
      </w:r>
    </w:p>
    <w:p w14:paraId="623AA6E5" w14:textId="17B66A8D" w:rsidR="00F23D31" w:rsidRPr="0053282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Steve Spill, Vice</w:t>
      </w:r>
      <w:r w:rsidR="00237BD9" w:rsidRPr="00532825">
        <w:rPr>
          <w:rFonts w:ascii="Arial" w:eastAsia="Arial Unicode MS" w:hAnsi="Arial" w:cs="Arial"/>
          <w:sz w:val="24"/>
          <w:szCs w:val="24"/>
          <w:bdr w:val="nil"/>
          <w:lang w:val="en-US"/>
        </w:rPr>
        <w:t>-</w:t>
      </w:r>
      <w:r w:rsidRPr="00532825">
        <w:rPr>
          <w:rFonts w:ascii="Arial" w:eastAsia="Arial Unicode MS" w:hAnsi="Arial" w:cs="Arial"/>
          <w:sz w:val="24"/>
          <w:szCs w:val="24"/>
          <w:bdr w:val="nil"/>
          <w:lang w:val="en-US"/>
        </w:rPr>
        <w:t xml:space="preserve">Chair </w:t>
      </w:r>
      <w:r w:rsidR="00F23D31" w:rsidRPr="00532825">
        <w:rPr>
          <w:rFonts w:ascii="Arial" w:eastAsia="Arial Unicode MS" w:hAnsi="Arial" w:cs="Arial"/>
          <w:sz w:val="24"/>
          <w:szCs w:val="24"/>
          <w:bdr w:val="nil"/>
          <w:lang w:val="en-US"/>
        </w:rPr>
        <w:t>(in the chair)</w:t>
      </w:r>
    </w:p>
    <w:p w14:paraId="05963D51" w14:textId="00F00272" w:rsidR="008628D7" w:rsidRPr="00532825"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532825">
        <w:rPr>
          <w:rFonts w:ascii="Arial" w:eastAsia="Calibri" w:hAnsi="Arial" w:cs="Arial"/>
          <w:sz w:val="24"/>
          <w:szCs w:val="24"/>
          <w:bdr w:val="nil"/>
          <w:lang w:val="en-US"/>
        </w:rPr>
        <w:t>Reena Owen</w:t>
      </w:r>
      <w:r w:rsidR="00EB138E" w:rsidRPr="00532825">
        <w:rPr>
          <w:rFonts w:ascii="Arial" w:eastAsia="Calibri" w:hAnsi="Arial" w:cs="Arial"/>
          <w:sz w:val="24"/>
          <w:szCs w:val="24"/>
          <w:bdr w:val="nil"/>
          <w:lang w:val="en-US"/>
        </w:rPr>
        <w:t>, Independent Member</w:t>
      </w:r>
      <w:r w:rsidR="0012682E" w:rsidRPr="00532825">
        <w:rPr>
          <w:rFonts w:ascii="Arial" w:eastAsia="Calibri" w:hAnsi="Arial" w:cs="Arial"/>
          <w:sz w:val="24"/>
          <w:szCs w:val="24"/>
          <w:bdr w:val="nil"/>
          <w:lang w:val="en-US"/>
        </w:rPr>
        <w:t xml:space="preserve"> </w:t>
      </w:r>
    </w:p>
    <w:p w14:paraId="2FC81E63" w14:textId="77777777" w:rsidR="00162036" w:rsidRPr="00DC2457"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A676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A6762">
        <w:rPr>
          <w:rFonts w:ascii="Arial" w:eastAsia="Arial Unicode MS" w:hAnsi="Arial" w:cs="Arial"/>
          <w:b/>
          <w:sz w:val="24"/>
          <w:szCs w:val="24"/>
          <w:u w:val="single"/>
          <w:bdr w:val="nil"/>
          <w:lang w:val="en-US"/>
        </w:rPr>
        <w:t>In Attendance</w:t>
      </w:r>
    </w:p>
    <w:p w14:paraId="01FBE33C" w14:textId="7FBB2445" w:rsidR="00532825" w:rsidRPr="00532825"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Anne-Louise Ferguson, Board Advisor (Legal)</w:t>
      </w:r>
    </w:p>
    <w:p w14:paraId="37B9B5BE" w14:textId="5DA79B41" w:rsidR="007D6915" w:rsidRPr="00532825"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Christine Morrell, Director of Therapies and Health Science</w:t>
      </w:r>
      <w:r w:rsidR="005D7027" w:rsidRPr="00532825">
        <w:rPr>
          <w:rFonts w:ascii="Arial" w:eastAsia="Times New Roman" w:hAnsi="Arial" w:cs="Arial"/>
          <w:sz w:val="24"/>
          <w:szCs w:val="24"/>
          <w:lang w:eastAsia="en-GB"/>
        </w:rPr>
        <w:t xml:space="preserve"> </w:t>
      </w:r>
    </w:p>
    <w:p w14:paraId="5A81EB98" w14:textId="35730F58" w:rsidR="00DF0C67" w:rsidRPr="00532825"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Gareth Howells, Director of Nursing and Patient Experience</w:t>
      </w:r>
    </w:p>
    <w:p w14:paraId="72E91042" w14:textId="741093F5" w:rsidR="006654A8" w:rsidRPr="00532825"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 xml:space="preserve">Richard Evans, </w:t>
      </w:r>
      <w:r w:rsidR="00532825" w:rsidRPr="00532825">
        <w:rPr>
          <w:rFonts w:ascii="Arial" w:eastAsia="Times New Roman" w:hAnsi="Arial" w:cs="Arial"/>
          <w:sz w:val="24"/>
          <w:szCs w:val="24"/>
          <w:lang w:eastAsia="en-GB"/>
        </w:rPr>
        <w:t xml:space="preserve">Executive </w:t>
      </w:r>
      <w:r w:rsidRPr="00532825">
        <w:rPr>
          <w:rFonts w:ascii="Arial" w:eastAsia="Times New Roman" w:hAnsi="Arial" w:cs="Arial"/>
          <w:sz w:val="24"/>
          <w:szCs w:val="24"/>
          <w:lang w:eastAsia="en-GB"/>
        </w:rPr>
        <w:t xml:space="preserve">Medical Director </w:t>
      </w:r>
    </w:p>
    <w:p w14:paraId="7A65CC1C" w14:textId="18A0D5A0" w:rsidR="007D6915" w:rsidRPr="0053282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Hazel Lloyd, Director of Corporate Governance</w:t>
      </w:r>
    </w:p>
    <w:p w14:paraId="3C979E58" w14:textId="4635A460" w:rsidR="005E7CB4" w:rsidRPr="00532825"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 xml:space="preserve">Hazel Powell, </w:t>
      </w:r>
      <w:r w:rsidR="00E82A93" w:rsidRPr="00532825">
        <w:rPr>
          <w:rFonts w:ascii="Arial" w:hAnsi="Arial" w:cs="Arial"/>
          <w:sz w:val="24"/>
        </w:rPr>
        <w:t>Deputy</w:t>
      </w:r>
      <w:r w:rsidR="0075187F" w:rsidRPr="00532825">
        <w:rPr>
          <w:rFonts w:ascii="Arial" w:hAnsi="Arial" w:cs="Arial"/>
          <w:sz w:val="24"/>
        </w:rPr>
        <w:t xml:space="preserve"> Director of Nursing </w:t>
      </w:r>
      <w:r w:rsidR="00532825" w:rsidRPr="00532825">
        <w:rPr>
          <w:rFonts w:ascii="Arial" w:hAnsi="Arial" w:cs="Arial"/>
          <w:sz w:val="24"/>
        </w:rPr>
        <w:t xml:space="preserve">and Patient Experience </w:t>
      </w:r>
    </w:p>
    <w:p w14:paraId="1F05361D" w14:textId="4759BBC4" w:rsidR="006654A8" w:rsidRPr="00532825"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Scott Howe</w:t>
      </w:r>
      <w:r w:rsidR="006654A8" w:rsidRPr="00532825">
        <w:rPr>
          <w:rFonts w:ascii="Arial" w:eastAsia="Times New Roman" w:hAnsi="Arial" w:cs="Arial"/>
          <w:sz w:val="24"/>
          <w:szCs w:val="24"/>
          <w:lang w:eastAsia="en-GB"/>
        </w:rPr>
        <w:t xml:space="preserve">, Healthcare Inspectorate Wales </w:t>
      </w:r>
    </w:p>
    <w:p w14:paraId="5CC0423E" w14:textId="5E9942DE" w:rsidR="006654A8"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Chris Scott</w:t>
      </w:r>
      <w:r w:rsidR="006654A8" w:rsidRPr="00532825">
        <w:rPr>
          <w:rFonts w:ascii="Arial" w:eastAsia="Times New Roman" w:hAnsi="Arial" w:cs="Arial"/>
          <w:sz w:val="24"/>
          <w:szCs w:val="24"/>
          <w:lang w:eastAsia="en-GB"/>
        </w:rPr>
        <w:t xml:space="preserve">, Internal Audit </w:t>
      </w:r>
    </w:p>
    <w:p w14:paraId="38A718A3" w14:textId="0D074C87" w:rsidR="00532825" w:rsidRPr="00532825"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Sue Evans, Community Health Council</w:t>
      </w:r>
    </w:p>
    <w:p w14:paraId="4A031EA8" w14:textId="5A8D572F"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Liz Stauber, Head of Corporate Governance </w:t>
      </w:r>
    </w:p>
    <w:p w14:paraId="7B569317" w14:textId="146172CB" w:rsidR="005E2E9E" w:rsidRDefault="005E2E9E"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Steve Jones, Service Group Nurse Director, Mental Health and Learning Disabilities (until minute </w:t>
      </w:r>
      <w:r w:rsidR="005F42FE">
        <w:rPr>
          <w:rFonts w:ascii="Arial" w:eastAsia="Times New Roman" w:hAnsi="Arial" w:cs="Arial"/>
          <w:sz w:val="24"/>
          <w:szCs w:val="24"/>
          <w:lang w:eastAsia="en-GB"/>
        </w:rPr>
        <w:t>249/22</w:t>
      </w:r>
      <w:r>
        <w:rPr>
          <w:rFonts w:ascii="Arial" w:eastAsia="Times New Roman" w:hAnsi="Arial" w:cs="Arial"/>
          <w:sz w:val="24"/>
          <w:szCs w:val="24"/>
          <w:lang w:eastAsia="en-GB"/>
        </w:rPr>
        <w:t>)</w:t>
      </w:r>
    </w:p>
    <w:p w14:paraId="4726B68C" w14:textId="75D70A5F" w:rsidR="00E427A8" w:rsidRDefault="00E427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Delyth Davies, Head of Infection, Prevention and Control (minute </w:t>
      </w:r>
      <w:r w:rsidR="005F42FE">
        <w:rPr>
          <w:rFonts w:ascii="Arial" w:eastAsia="Times New Roman" w:hAnsi="Arial" w:cs="Arial"/>
          <w:sz w:val="24"/>
          <w:szCs w:val="24"/>
          <w:lang w:eastAsia="en-GB"/>
        </w:rPr>
        <w:t>249/22</w:t>
      </w:r>
      <w:r>
        <w:rPr>
          <w:rFonts w:ascii="Arial" w:eastAsia="Times New Roman" w:hAnsi="Arial" w:cs="Arial"/>
          <w:sz w:val="24"/>
          <w:szCs w:val="24"/>
          <w:lang w:eastAsia="en-GB"/>
        </w:rPr>
        <w:t>)</w:t>
      </w:r>
    </w:p>
    <w:p w14:paraId="7A610581" w14:textId="2FDADF8E" w:rsidR="006B7779" w:rsidRDefault="007650DC"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 xml:space="preserve">Kate Hannam, Service Group Director, Morriston Hospital (minute </w:t>
      </w:r>
      <w:r w:rsidR="005F42FE">
        <w:rPr>
          <w:rFonts w:ascii="Arial" w:eastAsia="Arial Bold" w:hAnsi="Arial" w:cs="Arial"/>
          <w:sz w:val="24"/>
          <w:szCs w:val="24"/>
          <w:bdr w:val="nil"/>
          <w:lang w:val="en-US"/>
        </w:rPr>
        <w:t>250/22</w:t>
      </w:r>
      <w:r>
        <w:rPr>
          <w:rFonts w:ascii="Arial" w:eastAsia="Arial Bold" w:hAnsi="Arial" w:cs="Arial"/>
          <w:sz w:val="24"/>
          <w:szCs w:val="24"/>
          <w:bdr w:val="nil"/>
          <w:lang w:val="en-US"/>
        </w:rPr>
        <w:t xml:space="preserve">) </w:t>
      </w:r>
    </w:p>
    <w:p w14:paraId="00D2CC73" w14:textId="18804341" w:rsidR="00172CDF" w:rsidRDefault="00172CDF"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Sue Morgan, Consultant in End-of-Life Care</w:t>
      </w:r>
      <w:r w:rsidR="005F42FE">
        <w:rPr>
          <w:rFonts w:ascii="Arial" w:eastAsia="Arial Bold" w:hAnsi="Arial" w:cs="Arial"/>
          <w:sz w:val="24"/>
          <w:szCs w:val="24"/>
          <w:bdr w:val="nil"/>
          <w:lang w:val="en-US"/>
        </w:rPr>
        <w:t xml:space="preserve"> (minute 251/22)</w:t>
      </w:r>
    </w:p>
    <w:p w14:paraId="0BA0C180" w14:textId="10DADDF4" w:rsidR="005F42FE" w:rsidRDefault="005F42FE"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Meghann Protheroe, Head of Performance (minute 252/22)</w:t>
      </w:r>
    </w:p>
    <w:p w14:paraId="55CB5B20" w14:textId="16F6EC19" w:rsidR="005F42FE" w:rsidRDefault="005F42FE"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Sue Ford, Head of Patient Experience, Legal and Risk (minute 253/22)</w:t>
      </w:r>
    </w:p>
    <w:p w14:paraId="779E18DB" w14:textId="6AA9D605" w:rsidR="001C44B7" w:rsidRDefault="001C44B7"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Rhys Howell</w:t>
      </w:r>
      <w:r w:rsidR="005F42FE">
        <w:rPr>
          <w:rFonts w:ascii="Arial" w:eastAsia="Arial Bold" w:hAnsi="Arial" w:cs="Arial"/>
          <w:sz w:val="24"/>
          <w:szCs w:val="24"/>
          <w:bdr w:val="nil"/>
          <w:lang w:val="en-US"/>
        </w:rPr>
        <w:t>, Pharmaceutical Advisor (minute 25</w:t>
      </w:r>
      <w:r w:rsidR="00B3645A">
        <w:rPr>
          <w:rFonts w:ascii="Arial" w:eastAsia="Arial Bold" w:hAnsi="Arial" w:cs="Arial"/>
          <w:sz w:val="24"/>
          <w:szCs w:val="24"/>
          <w:bdr w:val="nil"/>
          <w:lang w:val="en-US"/>
        </w:rPr>
        <w:t>5</w:t>
      </w:r>
      <w:r w:rsidR="005F42FE">
        <w:rPr>
          <w:rFonts w:ascii="Arial" w:eastAsia="Arial Bold" w:hAnsi="Arial" w:cs="Arial"/>
          <w:sz w:val="24"/>
          <w:szCs w:val="24"/>
          <w:bdr w:val="nil"/>
          <w:lang w:val="en-US"/>
        </w:rPr>
        <w:t>/22)</w:t>
      </w:r>
    </w:p>
    <w:p w14:paraId="6F6A8BB4" w14:textId="1B30A0E0" w:rsidR="001C44B7" w:rsidRDefault="001C44B7"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Karen Gronert</w:t>
      </w:r>
      <w:r w:rsidR="005F42FE">
        <w:rPr>
          <w:rFonts w:ascii="Arial" w:eastAsia="Arial Bold" w:hAnsi="Arial" w:cs="Arial"/>
          <w:sz w:val="24"/>
          <w:szCs w:val="24"/>
          <w:bdr w:val="nil"/>
          <w:lang w:val="en-US"/>
        </w:rPr>
        <w:t>, Head of Nursing, Primary Care (minute 25</w:t>
      </w:r>
      <w:r w:rsidR="00B3645A">
        <w:rPr>
          <w:rFonts w:ascii="Arial" w:eastAsia="Arial Bold" w:hAnsi="Arial" w:cs="Arial"/>
          <w:sz w:val="24"/>
          <w:szCs w:val="24"/>
          <w:bdr w:val="nil"/>
          <w:lang w:val="en-US"/>
        </w:rPr>
        <w:t>6</w:t>
      </w:r>
      <w:r w:rsidR="005F42FE">
        <w:rPr>
          <w:rFonts w:ascii="Arial" w:eastAsia="Arial Bold" w:hAnsi="Arial" w:cs="Arial"/>
          <w:sz w:val="24"/>
          <w:szCs w:val="24"/>
          <w:bdr w:val="nil"/>
          <w:lang w:val="en-US"/>
        </w:rPr>
        <w:t>/22)</w:t>
      </w:r>
    </w:p>
    <w:p w14:paraId="5604658E" w14:textId="681042AD" w:rsidR="00692947" w:rsidRDefault="00692947"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Neil Thomas</w:t>
      </w:r>
      <w:r w:rsidR="00B3645A">
        <w:rPr>
          <w:rFonts w:ascii="Arial" w:eastAsia="Arial Bold" w:hAnsi="Arial" w:cs="Arial"/>
          <w:sz w:val="24"/>
          <w:szCs w:val="24"/>
          <w:bdr w:val="nil"/>
          <w:lang w:val="en-US"/>
        </w:rPr>
        <w:t>, Deputy Head of Risk (minute 257/22)</w:t>
      </w:r>
    </w:p>
    <w:p w14:paraId="0EED77D9" w14:textId="318028F8" w:rsidR="009B0A5C" w:rsidRDefault="009B0A5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Andrea Bradley</w:t>
      </w:r>
      <w:r w:rsidR="00B3645A">
        <w:rPr>
          <w:rFonts w:ascii="Arial" w:eastAsia="Arial Bold" w:hAnsi="Arial" w:cs="Arial"/>
          <w:sz w:val="24"/>
          <w:szCs w:val="24"/>
          <w:bdr w:val="nil"/>
          <w:lang w:val="en-US"/>
        </w:rPr>
        <w:t xml:space="preserve">, Network Manager, Major Trauma Network Operational Delivery Network (minute 258/22) </w:t>
      </w:r>
    </w:p>
    <w:p w14:paraId="5EA872C5" w14:textId="39550BF5" w:rsidR="009B0A5C" w:rsidRDefault="009B0A5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Lorraine Hay</w:t>
      </w:r>
      <w:r w:rsidR="00B3645A">
        <w:rPr>
          <w:rFonts w:ascii="Arial" w:eastAsia="Arial Bold" w:hAnsi="Arial" w:cs="Arial"/>
          <w:sz w:val="24"/>
          <w:szCs w:val="24"/>
          <w:bdr w:val="nil"/>
          <w:lang w:val="en-US"/>
        </w:rPr>
        <w:t>, Clinical Lead, Major Trauma Network Operational Delivery Network (minute 258/22)</w:t>
      </w:r>
    </w:p>
    <w:p w14:paraId="13A83AD4" w14:textId="77777777" w:rsidR="007650DC" w:rsidRPr="00DC2457" w:rsidRDefault="007650DC"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DC2457" w:rsidRPr="00DC245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Action</w:t>
            </w:r>
          </w:p>
        </w:tc>
      </w:tr>
      <w:tr w:rsidR="00DC2457" w:rsidRPr="00DC245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7BD8CE98" w:rsidR="00F018E7" w:rsidRPr="00DC2457" w:rsidRDefault="005F42FE" w:rsidP="00E920E3">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t>240</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571C4035" w14:textId="77777777" w:rsidR="00F018E7" w:rsidRPr="00DC2457" w:rsidRDefault="00F018E7" w:rsidP="00E920E3">
            <w:pPr>
              <w:snapToGrid w:val="0"/>
              <w:spacing w:before="120" w:after="120" w:line="240" w:lineRule="auto"/>
              <w:rPr>
                <w:rFonts w:ascii="Arial" w:eastAsia="Times New Roman" w:hAnsi="Arial" w:cs="Arial"/>
                <w:sz w:val="24"/>
                <w:szCs w:val="24"/>
                <w:lang w:eastAsia="en-GB"/>
              </w:rPr>
            </w:pPr>
            <w:r w:rsidRPr="00DC2457">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5AE7165" w14:textId="77777777" w:rsidTr="009F1EEB">
        <w:trPr>
          <w:trHeight w:val="477"/>
        </w:trPr>
        <w:tc>
          <w:tcPr>
            <w:tcW w:w="1560" w:type="dxa"/>
            <w:shd w:val="clear" w:color="auto" w:fill="auto"/>
            <w:tcMar>
              <w:top w:w="80" w:type="dxa"/>
              <w:left w:w="80" w:type="dxa"/>
              <w:bottom w:w="80" w:type="dxa"/>
              <w:right w:w="80" w:type="dxa"/>
            </w:tcMar>
          </w:tcPr>
          <w:p w14:paraId="7B99FD0E" w14:textId="77777777" w:rsidR="00F018E7" w:rsidRPr="00DC2457" w:rsidRDefault="00F018E7" w:rsidP="00E920E3">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3461C0D2" w:rsidR="00F018E7" w:rsidRPr="006654A8" w:rsidRDefault="00F018E7" w:rsidP="0043210A">
            <w:pPr>
              <w:spacing w:before="120" w:after="120" w:line="240" w:lineRule="auto"/>
              <w:rPr>
                <w:rFonts w:ascii="Arial" w:hAnsi="Arial" w:cs="Arial"/>
                <w:sz w:val="24"/>
                <w:szCs w:val="24"/>
              </w:rPr>
            </w:pPr>
            <w:r w:rsidRPr="006654A8">
              <w:rPr>
                <w:rFonts w:ascii="Arial" w:hAnsi="Arial" w:cs="Arial"/>
                <w:sz w:val="24"/>
                <w:szCs w:val="24"/>
              </w:rPr>
              <w:t>The chair welcomed everyone to the meeting</w:t>
            </w:r>
            <w:r w:rsidR="00162036" w:rsidRPr="006654A8">
              <w:rPr>
                <w:rFonts w:ascii="Arial" w:hAnsi="Arial" w:cs="Arial"/>
                <w:sz w:val="24"/>
                <w:szCs w:val="24"/>
              </w:rPr>
              <w:t>.</w:t>
            </w:r>
            <w:r w:rsidR="00324291" w:rsidRPr="006654A8">
              <w:rPr>
                <w:rFonts w:ascii="Arial" w:hAnsi="Arial" w:cs="Arial"/>
                <w:sz w:val="24"/>
                <w:szCs w:val="24"/>
              </w:rPr>
              <w:t xml:space="preserve"> Apologies</w:t>
            </w:r>
            <w:r w:rsidR="00C036AC" w:rsidRPr="006654A8">
              <w:rPr>
                <w:rFonts w:ascii="Arial" w:hAnsi="Arial" w:cs="Arial"/>
                <w:sz w:val="24"/>
                <w:szCs w:val="24"/>
              </w:rPr>
              <w:t xml:space="preserve"> for absence had been received from</w:t>
            </w:r>
            <w:r w:rsidR="00B87205" w:rsidRPr="006654A8">
              <w:rPr>
                <w:rFonts w:ascii="Arial" w:hAnsi="Arial" w:cs="Arial"/>
                <w:sz w:val="24"/>
                <w:szCs w:val="24"/>
              </w:rPr>
              <w:t xml:space="preserve"> </w:t>
            </w:r>
            <w:r w:rsidR="00532825">
              <w:rPr>
                <w:rFonts w:ascii="Arial" w:hAnsi="Arial" w:cs="Arial"/>
                <w:sz w:val="24"/>
                <w:szCs w:val="24"/>
              </w:rPr>
              <w:t xml:space="preserve">Patricia Price, Independent Member and Sian Harrop-Griffiths, Director of Strategy. </w:t>
            </w:r>
          </w:p>
        </w:tc>
        <w:tc>
          <w:tcPr>
            <w:tcW w:w="1479" w:type="dxa"/>
            <w:shd w:val="clear" w:color="auto" w:fill="auto"/>
            <w:tcMar>
              <w:top w:w="80" w:type="dxa"/>
              <w:left w:w="80" w:type="dxa"/>
              <w:bottom w:w="80" w:type="dxa"/>
              <w:right w:w="80" w:type="dxa"/>
            </w:tcMar>
          </w:tcPr>
          <w:p w14:paraId="2CBB3A0B"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28EB6393" w:rsidR="0006012D" w:rsidRPr="00DC2457" w:rsidRDefault="005F42FE"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lastRenderedPageBreak/>
              <w:t>241</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4520F13D"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5DF8A1D4" w:rsidR="0006012D" w:rsidRPr="00DC2457" w:rsidRDefault="001A228B" w:rsidP="001A228B">
            <w:pPr>
              <w:tabs>
                <w:tab w:val="left" w:pos="1164"/>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1AC39B19"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75B6261D" w:rsidR="0006012D" w:rsidRPr="00DC2457" w:rsidRDefault="0043210A" w:rsidP="00532825">
            <w:pPr>
              <w:spacing w:before="120" w:after="120" w:line="240" w:lineRule="auto"/>
              <w:rPr>
                <w:rFonts w:ascii="Arial" w:eastAsia="Calibri" w:hAnsi="Arial" w:cs="Arial"/>
                <w:sz w:val="24"/>
                <w:szCs w:val="24"/>
                <w:highlight w:val="yellow"/>
                <w:u w:color="000000"/>
                <w:bdr w:val="nil"/>
                <w:lang w:val="en-US" w:eastAsia="en-GB"/>
              </w:rPr>
            </w:pPr>
            <w:r>
              <w:rPr>
                <w:rFonts w:ascii="Arial" w:eastAsia="Calibri" w:hAnsi="Arial" w:cs="Arial"/>
                <w:sz w:val="24"/>
                <w:szCs w:val="24"/>
                <w:u w:color="000000"/>
                <w:bdr w:val="nil"/>
                <w:lang w:val="en-US" w:eastAsia="en-GB"/>
              </w:rPr>
              <w:t xml:space="preserve">There were </w:t>
            </w:r>
            <w:r w:rsidR="00532825">
              <w:rPr>
                <w:rFonts w:ascii="Arial" w:eastAsia="Calibri" w:hAnsi="Arial" w:cs="Arial"/>
                <w:sz w:val="24"/>
                <w:szCs w:val="24"/>
                <w:u w:color="000000"/>
                <w:bdr w:val="nil"/>
                <w:lang w:val="en-US" w:eastAsia="en-GB"/>
              </w:rPr>
              <w:t>no</w:t>
            </w:r>
            <w:r w:rsidR="00162036" w:rsidRPr="00DC2457">
              <w:rPr>
                <w:rFonts w:ascii="Arial" w:eastAsia="Calibri" w:hAnsi="Arial" w:cs="Arial"/>
                <w:sz w:val="24"/>
                <w:szCs w:val="24"/>
                <w:u w:color="000000"/>
                <w:bdr w:val="nil"/>
                <w:lang w:val="en-US" w:eastAsia="en-GB"/>
              </w:rPr>
              <w:t xml:space="preserve"> declarations of interest. </w:t>
            </w:r>
          </w:p>
        </w:tc>
        <w:tc>
          <w:tcPr>
            <w:tcW w:w="1479" w:type="dxa"/>
            <w:shd w:val="clear" w:color="auto" w:fill="auto"/>
            <w:tcMar>
              <w:top w:w="80" w:type="dxa"/>
              <w:left w:w="80" w:type="dxa"/>
              <w:bottom w:w="80" w:type="dxa"/>
              <w:right w:w="80" w:type="dxa"/>
            </w:tcMar>
          </w:tcPr>
          <w:p w14:paraId="0BBFB243" w14:textId="500BFF53" w:rsidR="0006012D" w:rsidRPr="00DC2457" w:rsidRDefault="001A228B" w:rsidP="001A228B">
            <w:pPr>
              <w:tabs>
                <w:tab w:val="left" w:pos="1180"/>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32E7EF03" w:rsidR="0006012D"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242</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8E1B1F3"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14A750F1"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567267F" w14:textId="660183ED" w:rsidR="002F6FF4" w:rsidRPr="00DC2457" w:rsidRDefault="0006012D" w:rsidP="00E920E3">
            <w:pPr>
              <w:pStyle w:val="Body"/>
              <w:spacing w:before="120" w:after="120"/>
              <w:rPr>
                <w:rFonts w:ascii="Arial" w:hAnsi="Arial" w:cs="Arial"/>
                <w:color w:val="auto"/>
                <w:sz w:val="24"/>
                <w:szCs w:val="24"/>
                <w:u w:val="single"/>
              </w:rPr>
            </w:pPr>
            <w:r w:rsidRPr="00DC2457">
              <w:rPr>
                <w:rFonts w:ascii="Arial" w:eastAsia="Arial Unicode MS" w:hAnsi="Arial" w:cs="Arial"/>
                <w:color w:val="auto"/>
                <w:sz w:val="24"/>
                <w:szCs w:val="24"/>
              </w:rPr>
              <w:t xml:space="preserve">The minutes of the main meeting held on </w:t>
            </w:r>
            <w:r w:rsidR="0043210A">
              <w:rPr>
                <w:rFonts w:ascii="Arial" w:eastAsia="Arial Unicode MS" w:hAnsi="Arial" w:cs="Arial"/>
                <w:color w:val="auto"/>
                <w:sz w:val="24"/>
                <w:szCs w:val="24"/>
              </w:rPr>
              <w:t>27</w:t>
            </w:r>
            <w:r w:rsidR="0043210A" w:rsidRPr="0043210A">
              <w:rPr>
                <w:rFonts w:ascii="Arial" w:eastAsia="Arial Unicode MS" w:hAnsi="Arial" w:cs="Arial"/>
                <w:color w:val="auto"/>
                <w:sz w:val="24"/>
                <w:szCs w:val="24"/>
                <w:vertAlign w:val="superscript"/>
              </w:rPr>
              <w:t>th</w:t>
            </w:r>
            <w:r w:rsidR="0043210A">
              <w:rPr>
                <w:rFonts w:ascii="Arial" w:eastAsia="Arial Unicode MS" w:hAnsi="Arial" w:cs="Arial"/>
                <w:color w:val="auto"/>
                <w:sz w:val="24"/>
                <w:szCs w:val="24"/>
              </w:rPr>
              <w:t xml:space="preserve"> September </w:t>
            </w:r>
            <w:r w:rsidR="00757C82" w:rsidRPr="00DC2457">
              <w:rPr>
                <w:rFonts w:ascii="Arial" w:eastAsia="Arial Unicode MS" w:hAnsi="Arial" w:cs="Arial"/>
                <w:color w:val="auto"/>
                <w:sz w:val="24"/>
                <w:szCs w:val="24"/>
              </w:rPr>
              <w:t>2022</w:t>
            </w:r>
            <w:r w:rsidR="00091253"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 xml:space="preserve">were </w:t>
            </w:r>
            <w:r w:rsidRPr="00DC2457">
              <w:rPr>
                <w:rFonts w:ascii="Arial" w:eastAsia="Arial Unicode MS" w:hAnsi="Arial" w:cs="Arial"/>
                <w:b/>
                <w:color w:val="auto"/>
                <w:sz w:val="24"/>
                <w:szCs w:val="24"/>
              </w:rPr>
              <w:t>received</w:t>
            </w:r>
            <w:r w:rsidRPr="00DC2457">
              <w:rPr>
                <w:rFonts w:ascii="Arial" w:eastAsia="Arial Unicode MS" w:hAnsi="Arial" w:cs="Arial"/>
                <w:color w:val="auto"/>
                <w:sz w:val="24"/>
                <w:szCs w:val="24"/>
              </w:rPr>
              <w:t xml:space="preserve"> and </w:t>
            </w:r>
            <w:r w:rsidRPr="00DC2457">
              <w:rPr>
                <w:rFonts w:ascii="Arial" w:eastAsia="Arial Unicode MS" w:hAnsi="Arial" w:cs="Arial"/>
                <w:b/>
                <w:color w:val="auto"/>
                <w:sz w:val="24"/>
                <w:szCs w:val="24"/>
              </w:rPr>
              <w:t>confirmed</w:t>
            </w:r>
            <w:r w:rsidR="00C41366" w:rsidRPr="00DC2457">
              <w:rPr>
                <w:rFonts w:ascii="Arial" w:eastAsia="Arial Unicode MS" w:hAnsi="Arial" w:cs="Arial"/>
                <w:color w:val="auto"/>
                <w:sz w:val="24"/>
                <w:szCs w:val="24"/>
              </w:rPr>
              <w:t xml:space="preserve"> as a true and accurate record</w:t>
            </w:r>
            <w:r w:rsidR="00532825">
              <w:rPr>
                <w:rFonts w:ascii="Arial" w:hAnsi="Arial" w:cs="Arial"/>
                <w:color w:val="auto"/>
                <w:sz w:val="24"/>
                <w:szCs w:val="24"/>
              </w:rPr>
              <w:t xml:space="preserve">, expect to note Anne-Louise Ferguson was present. </w:t>
            </w:r>
            <w:r w:rsidR="002F6FF4" w:rsidRPr="00DC2457">
              <w:rPr>
                <w:rFonts w:ascii="Arial" w:hAnsi="Arial" w:cs="Arial"/>
                <w:color w:val="auto"/>
                <w:sz w:val="24"/>
                <w:szCs w:val="24"/>
                <w:u w:val="single"/>
              </w:rPr>
              <w:t xml:space="preserve"> </w:t>
            </w:r>
          </w:p>
        </w:tc>
        <w:tc>
          <w:tcPr>
            <w:tcW w:w="1479" w:type="dxa"/>
            <w:shd w:val="clear" w:color="auto" w:fill="auto"/>
            <w:tcMar>
              <w:top w:w="80" w:type="dxa"/>
              <w:left w:w="80" w:type="dxa"/>
              <w:bottom w:w="80" w:type="dxa"/>
              <w:right w:w="80" w:type="dxa"/>
            </w:tcMar>
          </w:tcPr>
          <w:p w14:paraId="513CA616" w14:textId="1F03AB8E" w:rsidR="0006012D" w:rsidRPr="00DC2457" w:rsidRDefault="001A228B" w:rsidP="001A228B">
            <w:pPr>
              <w:tabs>
                <w:tab w:val="left" w:pos="1118"/>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64ADF3B8" w:rsidR="0006012D"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243</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58CA0B7"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51A3C9B0" w:rsidR="00157295" w:rsidRPr="00DC2457" w:rsidRDefault="00367842" w:rsidP="0053282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were </w:t>
            </w:r>
            <w:r w:rsidR="00532825">
              <w:rPr>
                <w:rFonts w:ascii="Arial" w:hAnsi="Arial" w:cs="Arial"/>
                <w:color w:val="auto"/>
                <w:sz w:val="24"/>
                <w:szCs w:val="24"/>
              </w:rPr>
              <w:t>no</w:t>
            </w:r>
            <w:r w:rsidR="005E7CB4" w:rsidRPr="00DC2457">
              <w:rPr>
                <w:rFonts w:ascii="Arial" w:hAnsi="Arial" w:cs="Arial"/>
                <w:color w:val="auto"/>
                <w:sz w:val="24"/>
                <w:szCs w:val="24"/>
              </w:rPr>
              <w:t xml:space="preserve"> </w:t>
            </w:r>
            <w:r w:rsidR="006654A8">
              <w:rPr>
                <w:rFonts w:ascii="Arial" w:hAnsi="Arial" w:cs="Arial"/>
                <w:color w:val="auto"/>
                <w:sz w:val="24"/>
                <w:szCs w:val="24"/>
              </w:rPr>
              <w:t xml:space="preserve">matters arising not otherwise on the agenda. </w:t>
            </w:r>
            <w:r w:rsidR="005E7CB4" w:rsidRPr="00DC2457">
              <w:rPr>
                <w:rFonts w:ascii="Arial" w:hAnsi="Arial" w:cs="Arial"/>
                <w:color w:val="auto"/>
                <w:sz w:val="24"/>
                <w:szCs w:val="24"/>
              </w:rPr>
              <w:t xml:space="preserve"> </w:t>
            </w:r>
          </w:p>
        </w:tc>
        <w:tc>
          <w:tcPr>
            <w:tcW w:w="1479" w:type="dxa"/>
            <w:shd w:val="clear" w:color="auto" w:fill="auto"/>
            <w:tcMar>
              <w:top w:w="80" w:type="dxa"/>
              <w:left w:w="80" w:type="dxa"/>
              <w:bottom w:w="80" w:type="dxa"/>
              <w:right w:w="80" w:type="dxa"/>
            </w:tcMar>
          </w:tcPr>
          <w:p w14:paraId="1DB3E357" w14:textId="77777777" w:rsidR="002D1140" w:rsidRPr="00DC2457" w:rsidRDefault="002D1140" w:rsidP="00105200">
            <w:pPr>
              <w:spacing w:before="120" w:after="120" w:line="240" w:lineRule="auto"/>
              <w:rPr>
                <w:rFonts w:ascii="Arial" w:eastAsia="Arial Unicode MS" w:hAnsi="Arial" w:cs="Arial"/>
                <w:b/>
                <w:sz w:val="24"/>
                <w:szCs w:val="24"/>
                <w:bdr w:val="nil"/>
                <w:lang w:val="en-US"/>
              </w:rPr>
            </w:pPr>
          </w:p>
        </w:tc>
      </w:tr>
      <w:tr w:rsidR="00DC2457" w:rsidRPr="00DC245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0B7B9D38" w:rsidR="0006012D"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244</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8E5429C"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65B9682B" w14:textId="77777777" w:rsidTr="0006012D">
        <w:trPr>
          <w:trHeight w:val="374"/>
        </w:trPr>
        <w:tc>
          <w:tcPr>
            <w:tcW w:w="1560" w:type="dxa"/>
            <w:shd w:val="clear" w:color="auto" w:fill="auto"/>
            <w:tcMar>
              <w:top w:w="80" w:type="dxa"/>
              <w:left w:w="80" w:type="dxa"/>
              <w:bottom w:w="80" w:type="dxa"/>
              <w:right w:w="80" w:type="dxa"/>
            </w:tcMar>
          </w:tcPr>
          <w:p w14:paraId="6B9B9125" w14:textId="77777777" w:rsidR="00324291" w:rsidRPr="006A6762" w:rsidRDefault="00324291"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B248B69" w14:textId="77777777" w:rsidR="006A6762" w:rsidRDefault="006654A8" w:rsidP="00532825">
            <w:pPr>
              <w:pStyle w:val="ListParagraph"/>
              <w:spacing w:before="120" w:after="120" w:line="240" w:lineRule="auto"/>
              <w:ind w:left="0"/>
              <w:contextualSpacing w:val="0"/>
              <w:rPr>
                <w:rFonts w:ascii="Arial" w:hAnsi="Arial" w:cs="Arial"/>
                <w:sz w:val="24"/>
                <w:szCs w:val="24"/>
              </w:rPr>
            </w:pPr>
            <w:r w:rsidRPr="00DC2457">
              <w:rPr>
                <w:rFonts w:ascii="Arial" w:hAnsi="Arial" w:cs="Arial"/>
                <w:sz w:val="24"/>
                <w:szCs w:val="24"/>
              </w:rPr>
              <w:t xml:space="preserve">The action log was </w:t>
            </w:r>
            <w:r w:rsidRPr="006654A8">
              <w:rPr>
                <w:rFonts w:ascii="Arial" w:hAnsi="Arial" w:cs="Arial"/>
                <w:b/>
                <w:sz w:val="24"/>
                <w:szCs w:val="24"/>
              </w:rPr>
              <w:t>received</w:t>
            </w:r>
            <w:r w:rsidR="00532825">
              <w:rPr>
                <w:rFonts w:ascii="Arial" w:hAnsi="Arial" w:cs="Arial"/>
                <w:sz w:val="24"/>
                <w:szCs w:val="24"/>
              </w:rPr>
              <w:t xml:space="preserve">, with the following updates </w:t>
            </w:r>
            <w:r w:rsidRPr="00DC2457">
              <w:rPr>
                <w:rFonts w:ascii="Arial" w:hAnsi="Arial" w:cs="Arial"/>
                <w:b/>
                <w:sz w:val="24"/>
                <w:szCs w:val="24"/>
              </w:rPr>
              <w:t>noted</w:t>
            </w:r>
            <w:r w:rsidR="00532825">
              <w:rPr>
                <w:rFonts w:ascii="Arial" w:hAnsi="Arial" w:cs="Arial"/>
                <w:sz w:val="24"/>
                <w:szCs w:val="24"/>
              </w:rPr>
              <w:t>:</w:t>
            </w:r>
          </w:p>
          <w:p w14:paraId="614BB23D" w14:textId="77777777" w:rsidR="00532825" w:rsidRDefault="00532825" w:rsidP="00532825">
            <w:pPr>
              <w:pStyle w:val="ListParagraph"/>
              <w:numPr>
                <w:ilvl w:val="0"/>
                <w:numId w:val="27"/>
              </w:numPr>
              <w:spacing w:before="120" w:after="120" w:line="240" w:lineRule="auto"/>
              <w:contextualSpacing w:val="0"/>
              <w:rPr>
                <w:rFonts w:ascii="Arial" w:hAnsi="Arial" w:cs="Arial"/>
                <w:b/>
                <w:sz w:val="24"/>
                <w:szCs w:val="24"/>
              </w:rPr>
            </w:pPr>
            <w:r>
              <w:rPr>
                <w:rFonts w:ascii="Arial" w:hAnsi="Arial" w:cs="Arial"/>
                <w:b/>
                <w:sz w:val="24"/>
                <w:szCs w:val="24"/>
              </w:rPr>
              <w:t>Action Point One – Infection Control Training</w:t>
            </w:r>
          </w:p>
          <w:p w14:paraId="52D9EE4B" w14:textId="77777777" w:rsidR="00532825" w:rsidRDefault="00532825" w:rsidP="00532825">
            <w:pPr>
              <w:spacing w:before="120" w:after="120" w:line="240" w:lineRule="auto"/>
              <w:rPr>
                <w:rFonts w:ascii="Arial" w:hAnsi="Arial" w:cs="Arial"/>
                <w:sz w:val="24"/>
                <w:szCs w:val="24"/>
              </w:rPr>
            </w:pPr>
            <w:r>
              <w:rPr>
                <w:rFonts w:ascii="Arial" w:hAnsi="Arial" w:cs="Arial"/>
                <w:sz w:val="24"/>
                <w:szCs w:val="24"/>
              </w:rPr>
              <w:t xml:space="preserve">Steve Spill advised that the issue relating to infection control training on ESR (electronic staff record) had been referred to the Workforce and OD Committee and a response was now awaited. </w:t>
            </w:r>
          </w:p>
          <w:p w14:paraId="5F0BF785" w14:textId="77777777" w:rsidR="00532825" w:rsidRPr="00532825" w:rsidRDefault="00532825" w:rsidP="00532825">
            <w:pPr>
              <w:pStyle w:val="ListParagraph"/>
              <w:numPr>
                <w:ilvl w:val="0"/>
                <w:numId w:val="27"/>
              </w:numPr>
              <w:spacing w:before="120" w:after="120" w:line="240" w:lineRule="auto"/>
              <w:rPr>
                <w:rFonts w:ascii="Arial" w:hAnsi="Arial" w:cs="Arial"/>
                <w:b/>
                <w:sz w:val="24"/>
                <w:szCs w:val="24"/>
              </w:rPr>
            </w:pPr>
            <w:r w:rsidRPr="00532825">
              <w:rPr>
                <w:rFonts w:ascii="Arial" w:hAnsi="Arial" w:cs="Arial"/>
                <w:b/>
                <w:sz w:val="24"/>
                <w:szCs w:val="24"/>
              </w:rPr>
              <w:t>Action Point Four – Virtual Ward Visit</w:t>
            </w:r>
          </w:p>
          <w:p w14:paraId="4A1C380B" w14:textId="24F0F5AC" w:rsidR="00532825" w:rsidRPr="00532825" w:rsidRDefault="00532825" w:rsidP="00532825">
            <w:pPr>
              <w:spacing w:before="120" w:after="120" w:line="240" w:lineRule="auto"/>
              <w:rPr>
                <w:rFonts w:ascii="Arial" w:hAnsi="Arial" w:cs="Arial"/>
                <w:sz w:val="24"/>
                <w:szCs w:val="24"/>
              </w:rPr>
            </w:pPr>
            <w:r>
              <w:rPr>
                <w:rFonts w:ascii="Arial" w:hAnsi="Arial" w:cs="Arial"/>
                <w:sz w:val="24"/>
                <w:szCs w:val="24"/>
              </w:rPr>
              <w:t xml:space="preserve">Steve Spill advised that the visit for independent members to a virtual ward had now been arranged. </w:t>
            </w:r>
          </w:p>
        </w:tc>
        <w:tc>
          <w:tcPr>
            <w:tcW w:w="1479" w:type="dxa"/>
            <w:shd w:val="clear" w:color="auto" w:fill="auto"/>
            <w:tcMar>
              <w:top w:w="80" w:type="dxa"/>
              <w:left w:w="80" w:type="dxa"/>
              <w:bottom w:w="80" w:type="dxa"/>
              <w:right w:w="80" w:type="dxa"/>
            </w:tcMar>
          </w:tcPr>
          <w:p w14:paraId="379EE4B9" w14:textId="77777777" w:rsidR="00324291" w:rsidRPr="00DC2457" w:rsidRDefault="00324291" w:rsidP="00E715B1">
            <w:pPr>
              <w:spacing w:before="120" w:after="120" w:line="240" w:lineRule="auto"/>
              <w:rPr>
                <w:rFonts w:ascii="Arial" w:eastAsia="Arial Unicode MS" w:hAnsi="Arial" w:cs="Arial"/>
                <w:sz w:val="24"/>
                <w:szCs w:val="24"/>
                <w:bdr w:val="nil"/>
                <w:lang w:val="en-US"/>
              </w:rPr>
            </w:pPr>
          </w:p>
        </w:tc>
      </w:tr>
      <w:tr w:rsidR="00DC2457" w:rsidRPr="00DC245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124CEA32" w:rsidR="00A347E8"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245</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940380E" w14:textId="3411034D" w:rsidR="00A347E8" w:rsidRPr="00DC2457"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b/>
                <w:sz w:val="24"/>
                <w:szCs w:val="24"/>
                <w:bdr w:val="nil"/>
                <w:lang w:val="en-US" w:eastAsia="en-GB"/>
              </w:rPr>
              <w:t xml:space="preserve">WORK PROGRAMME </w:t>
            </w:r>
            <w:r w:rsidR="005E7CB4" w:rsidRPr="00DC2457">
              <w:rPr>
                <w:rFonts w:ascii="Arial" w:eastAsia="Calibri" w:hAnsi="Arial" w:cs="Arial"/>
                <w:b/>
                <w:sz w:val="24"/>
                <w:szCs w:val="24"/>
                <w:bdr w:val="nil"/>
                <w:lang w:val="en-US" w:eastAsia="en-GB"/>
              </w:rPr>
              <w:t>2022</w:t>
            </w:r>
            <w:r w:rsidR="006654A8">
              <w:rPr>
                <w:rFonts w:ascii="Arial" w:eastAsia="Calibri" w:hAnsi="Arial" w:cs="Arial"/>
                <w:b/>
                <w:sz w:val="24"/>
                <w:szCs w:val="24"/>
                <w:bdr w:val="nil"/>
                <w:lang w:val="en-US" w:eastAsia="en-GB"/>
              </w:rPr>
              <w:t>-23</w:t>
            </w:r>
          </w:p>
        </w:tc>
        <w:tc>
          <w:tcPr>
            <w:tcW w:w="1479" w:type="dxa"/>
            <w:shd w:val="clear" w:color="auto" w:fill="auto"/>
            <w:tcMar>
              <w:top w:w="80" w:type="dxa"/>
              <w:left w:w="80" w:type="dxa"/>
              <w:bottom w:w="80" w:type="dxa"/>
              <w:right w:w="80" w:type="dxa"/>
            </w:tcMar>
          </w:tcPr>
          <w:p w14:paraId="5FB35D0E" w14:textId="77777777" w:rsidR="00A347E8" w:rsidRPr="00DC2457" w:rsidRDefault="00A347E8" w:rsidP="00E715B1">
            <w:pPr>
              <w:spacing w:before="120" w:after="120" w:line="240" w:lineRule="auto"/>
              <w:rPr>
                <w:rFonts w:ascii="Arial" w:eastAsia="Arial Unicode MS" w:hAnsi="Arial" w:cs="Arial"/>
                <w:b/>
                <w:sz w:val="24"/>
                <w:szCs w:val="24"/>
                <w:bdr w:val="nil"/>
                <w:lang w:val="en-US"/>
              </w:rPr>
            </w:pPr>
          </w:p>
        </w:tc>
      </w:tr>
      <w:tr w:rsidR="00DC2457" w:rsidRPr="00DC245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209C26A2" w:rsidR="00A347E8" w:rsidRPr="00DC2457" w:rsidRDefault="00A347E8"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2B1AB60" w14:textId="02B16533" w:rsidR="00E244DC" w:rsidRPr="00DC2457" w:rsidRDefault="00A347E8"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DC2457">
              <w:rPr>
                <w:rFonts w:ascii="Arial" w:eastAsia="Calibri" w:hAnsi="Arial" w:cs="Arial"/>
                <w:sz w:val="24"/>
                <w:szCs w:val="24"/>
                <w:bdr w:val="nil"/>
                <w:lang w:val="en-US" w:eastAsia="en-GB"/>
              </w:rPr>
              <w:t xml:space="preserve">The work programme was </w:t>
            </w:r>
            <w:r w:rsidRPr="00DC2457">
              <w:rPr>
                <w:rFonts w:ascii="Arial" w:eastAsia="Calibri" w:hAnsi="Arial" w:cs="Arial"/>
                <w:b/>
                <w:sz w:val="24"/>
                <w:szCs w:val="24"/>
                <w:bdr w:val="nil"/>
                <w:lang w:val="en-US" w:eastAsia="en-GB"/>
              </w:rPr>
              <w:t>received</w:t>
            </w:r>
            <w:r w:rsidR="00DF0C67">
              <w:rPr>
                <w:rFonts w:ascii="Arial" w:eastAsia="Calibri" w:hAnsi="Arial" w:cs="Arial"/>
                <w:sz w:val="24"/>
                <w:szCs w:val="24"/>
                <w:bdr w:val="nil"/>
                <w:lang w:val="en-US" w:eastAsia="en-GB"/>
              </w:rPr>
              <w:t xml:space="preserve"> and </w:t>
            </w:r>
            <w:r w:rsidR="00DF0C67" w:rsidRPr="00DC2457">
              <w:rPr>
                <w:rFonts w:ascii="Arial" w:eastAsia="Calibri" w:hAnsi="Arial" w:cs="Arial"/>
                <w:b/>
                <w:sz w:val="24"/>
                <w:szCs w:val="24"/>
                <w:bdr w:val="nil"/>
                <w:lang w:val="en-US" w:eastAsia="en-GB"/>
              </w:rPr>
              <w:t>noted.</w:t>
            </w:r>
          </w:p>
        </w:tc>
        <w:tc>
          <w:tcPr>
            <w:tcW w:w="1479" w:type="dxa"/>
            <w:shd w:val="clear" w:color="auto" w:fill="auto"/>
            <w:tcMar>
              <w:top w:w="80" w:type="dxa"/>
              <w:left w:w="80" w:type="dxa"/>
              <w:bottom w:w="80" w:type="dxa"/>
              <w:right w:w="80" w:type="dxa"/>
            </w:tcMar>
          </w:tcPr>
          <w:p w14:paraId="35084C5B" w14:textId="57502E42" w:rsidR="00E244DC" w:rsidRPr="00DC2457" w:rsidRDefault="00E244DC" w:rsidP="00E715B1">
            <w:pPr>
              <w:spacing w:before="120" w:after="120" w:line="240" w:lineRule="auto"/>
              <w:rPr>
                <w:rFonts w:ascii="Arial" w:eastAsia="Arial Unicode MS" w:hAnsi="Arial" w:cs="Arial"/>
                <w:b/>
                <w:sz w:val="24"/>
                <w:szCs w:val="24"/>
                <w:bdr w:val="nil"/>
                <w:lang w:val="en-US"/>
              </w:rPr>
            </w:pPr>
          </w:p>
        </w:tc>
      </w:tr>
      <w:tr w:rsidR="004A3925" w:rsidRPr="00DC2457" w14:paraId="039814A1" w14:textId="77777777" w:rsidTr="0006012D">
        <w:trPr>
          <w:trHeight w:val="374"/>
        </w:trPr>
        <w:tc>
          <w:tcPr>
            <w:tcW w:w="1560" w:type="dxa"/>
            <w:shd w:val="clear" w:color="auto" w:fill="auto"/>
            <w:tcMar>
              <w:top w:w="80" w:type="dxa"/>
              <w:left w:w="80" w:type="dxa"/>
              <w:bottom w:w="80" w:type="dxa"/>
              <w:right w:w="80" w:type="dxa"/>
            </w:tcMar>
          </w:tcPr>
          <w:p w14:paraId="03144AEA" w14:textId="6666651C" w:rsidR="004A3925"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246</w:t>
            </w:r>
            <w:r w:rsidR="004A3925">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3C8AA429" w14:textId="4C8BB02F" w:rsidR="004A3925" w:rsidRPr="005E2E9E" w:rsidRDefault="005E2E9E"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5E2E9E">
              <w:rPr>
                <w:rFonts w:ascii="Arial" w:eastAsia="Calibri" w:hAnsi="Arial" w:cs="Arial"/>
                <w:b/>
                <w:sz w:val="24"/>
                <w:szCs w:val="24"/>
                <w:bdr w:val="nil"/>
                <w:lang w:val="en-US" w:eastAsia="en-GB"/>
              </w:rPr>
              <w:t xml:space="preserve">CHANGE IN AGENDA ORDER </w:t>
            </w:r>
          </w:p>
        </w:tc>
        <w:tc>
          <w:tcPr>
            <w:tcW w:w="1479" w:type="dxa"/>
            <w:shd w:val="clear" w:color="auto" w:fill="auto"/>
            <w:tcMar>
              <w:top w:w="80" w:type="dxa"/>
              <w:left w:w="80" w:type="dxa"/>
              <w:bottom w:w="80" w:type="dxa"/>
              <w:right w:w="80" w:type="dxa"/>
            </w:tcMar>
          </w:tcPr>
          <w:p w14:paraId="2DC898BB" w14:textId="77777777" w:rsidR="004A3925" w:rsidRPr="00DC2457" w:rsidRDefault="004A3925" w:rsidP="00E715B1">
            <w:pPr>
              <w:spacing w:before="120" w:after="120" w:line="240" w:lineRule="auto"/>
              <w:rPr>
                <w:rFonts w:ascii="Arial" w:eastAsia="Arial Unicode MS" w:hAnsi="Arial" w:cs="Arial"/>
                <w:b/>
                <w:sz w:val="24"/>
                <w:szCs w:val="24"/>
                <w:bdr w:val="nil"/>
                <w:lang w:val="en-US"/>
              </w:rPr>
            </w:pPr>
          </w:p>
        </w:tc>
      </w:tr>
      <w:tr w:rsidR="004A3925" w:rsidRPr="00DC2457" w14:paraId="166FEBCC" w14:textId="77777777" w:rsidTr="0006012D">
        <w:trPr>
          <w:trHeight w:val="374"/>
        </w:trPr>
        <w:tc>
          <w:tcPr>
            <w:tcW w:w="1560" w:type="dxa"/>
            <w:shd w:val="clear" w:color="auto" w:fill="auto"/>
            <w:tcMar>
              <w:top w:w="80" w:type="dxa"/>
              <w:left w:w="80" w:type="dxa"/>
              <w:bottom w:w="80" w:type="dxa"/>
              <w:right w:w="80" w:type="dxa"/>
            </w:tcMar>
          </w:tcPr>
          <w:p w14:paraId="7C5C1E08" w14:textId="4462D202" w:rsidR="004A3925" w:rsidRPr="00DC2457" w:rsidRDefault="005E2E9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 xml:space="preserve">Resolved: </w:t>
            </w:r>
          </w:p>
        </w:tc>
        <w:tc>
          <w:tcPr>
            <w:tcW w:w="7876" w:type="dxa"/>
            <w:shd w:val="clear" w:color="auto" w:fill="auto"/>
            <w:tcMar>
              <w:top w:w="80" w:type="dxa"/>
              <w:left w:w="80" w:type="dxa"/>
              <w:bottom w:w="80" w:type="dxa"/>
              <w:right w:w="80" w:type="dxa"/>
            </w:tcMar>
          </w:tcPr>
          <w:p w14:paraId="74F905ED" w14:textId="4CE62BC5" w:rsidR="004A3925" w:rsidRPr="00DC2457" w:rsidRDefault="005E2E9E"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Agenda order be </w:t>
            </w:r>
            <w:proofErr w:type="gramStart"/>
            <w:r>
              <w:rPr>
                <w:rFonts w:ascii="Arial" w:eastAsia="Calibri" w:hAnsi="Arial" w:cs="Arial"/>
                <w:sz w:val="24"/>
                <w:szCs w:val="24"/>
                <w:bdr w:val="nil"/>
                <w:lang w:val="en-US" w:eastAsia="en-GB"/>
              </w:rPr>
              <w:t>changed</w:t>
            </w:r>
            <w:proofErr w:type="gramEnd"/>
            <w:r>
              <w:rPr>
                <w:rFonts w:ascii="Arial" w:eastAsia="Calibri" w:hAnsi="Arial" w:cs="Arial"/>
                <w:sz w:val="24"/>
                <w:szCs w:val="24"/>
                <w:bdr w:val="nil"/>
                <w:lang w:val="en-US" w:eastAsia="en-GB"/>
              </w:rPr>
              <w:t xml:space="preserve"> and item 2.2 be taken next.</w:t>
            </w:r>
          </w:p>
        </w:tc>
        <w:tc>
          <w:tcPr>
            <w:tcW w:w="1479" w:type="dxa"/>
            <w:shd w:val="clear" w:color="auto" w:fill="auto"/>
            <w:tcMar>
              <w:top w:w="80" w:type="dxa"/>
              <w:left w:w="80" w:type="dxa"/>
              <w:bottom w:w="80" w:type="dxa"/>
              <w:right w:w="80" w:type="dxa"/>
            </w:tcMar>
          </w:tcPr>
          <w:p w14:paraId="10653A08" w14:textId="77777777" w:rsidR="004A3925" w:rsidRPr="00DC2457" w:rsidRDefault="004A3925" w:rsidP="00E715B1">
            <w:pPr>
              <w:spacing w:before="120" w:after="120" w:line="240" w:lineRule="auto"/>
              <w:rPr>
                <w:rFonts w:ascii="Arial" w:eastAsia="Arial Unicode MS" w:hAnsi="Arial" w:cs="Arial"/>
                <w:b/>
                <w:sz w:val="24"/>
                <w:szCs w:val="24"/>
                <w:bdr w:val="nil"/>
                <w:lang w:val="en-US"/>
              </w:rPr>
            </w:pPr>
          </w:p>
        </w:tc>
      </w:tr>
      <w:tr w:rsidR="005E2E9E" w:rsidRPr="00DC2457" w14:paraId="355D5080" w14:textId="77777777" w:rsidTr="0006012D">
        <w:trPr>
          <w:trHeight w:val="374"/>
        </w:trPr>
        <w:tc>
          <w:tcPr>
            <w:tcW w:w="1560" w:type="dxa"/>
            <w:shd w:val="clear" w:color="auto" w:fill="auto"/>
            <w:tcMar>
              <w:top w:w="80" w:type="dxa"/>
              <w:left w:w="80" w:type="dxa"/>
              <w:bottom w:w="80" w:type="dxa"/>
              <w:right w:w="80" w:type="dxa"/>
            </w:tcMar>
          </w:tcPr>
          <w:p w14:paraId="07376BCB" w14:textId="4A910FCC" w:rsidR="005E2E9E" w:rsidRPr="00DC2457" w:rsidRDefault="005F42FE" w:rsidP="005E2E9E">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247</w:t>
            </w:r>
            <w:r w:rsidR="005E2E9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742EFA3F" w14:textId="4F3EAC5A" w:rsidR="005E2E9E" w:rsidRPr="00DC2457" w:rsidRDefault="005E2E9E" w:rsidP="005E2E9E">
            <w:pPr>
              <w:pStyle w:val="ListParagraph"/>
              <w:spacing w:before="120" w:after="120" w:line="240" w:lineRule="auto"/>
              <w:ind w:left="0"/>
              <w:contextualSpacing w:val="0"/>
              <w:rPr>
                <w:rFonts w:ascii="Arial" w:eastAsia="Calibri" w:hAnsi="Arial" w:cs="Arial"/>
                <w:sz w:val="24"/>
                <w:szCs w:val="24"/>
                <w:bdr w:val="nil"/>
                <w:lang w:val="en-US" w:eastAsia="en-GB"/>
              </w:rPr>
            </w:pPr>
            <w:r w:rsidRPr="00DC2457">
              <w:rPr>
                <w:rFonts w:ascii="Arial" w:hAnsi="Arial" w:cs="Arial"/>
                <w:b/>
                <w:sz w:val="24"/>
                <w:szCs w:val="24"/>
              </w:rPr>
              <w:t xml:space="preserve">SERVICE GROUP HIGHLIGHT REPORT – </w:t>
            </w:r>
            <w:r>
              <w:rPr>
                <w:rFonts w:ascii="Arial" w:hAnsi="Arial" w:cs="Arial"/>
                <w:b/>
                <w:sz w:val="24"/>
                <w:szCs w:val="24"/>
              </w:rPr>
              <w:t>MENTAL HEALTH AND LEARNING DISABILITIES</w:t>
            </w:r>
          </w:p>
        </w:tc>
        <w:tc>
          <w:tcPr>
            <w:tcW w:w="1479" w:type="dxa"/>
            <w:shd w:val="clear" w:color="auto" w:fill="auto"/>
            <w:tcMar>
              <w:top w:w="80" w:type="dxa"/>
              <w:left w:w="80" w:type="dxa"/>
              <w:bottom w:w="80" w:type="dxa"/>
              <w:right w:w="80" w:type="dxa"/>
            </w:tcMar>
          </w:tcPr>
          <w:p w14:paraId="4943493C"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5E2E9E" w:rsidRPr="00DC2457" w14:paraId="3DEA3AFF" w14:textId="77777777" w:rsidTr="0006012D">
        <w:trPr>
          <w:trHeight w:val="374"/>
        </w:trPr>
        <w:tc>
          <w:tcPr>
            <w:tcW w:w="1560" w:type="dxa"/>
            <w:shd w:val="clear" w:color="auto" w:fill="auto"/>
            <w:tcMar>
              <w:top w:w="80" w:type="dxa"/>
              <w:left w:w="80" w:type="dxa"/>
              <w:bottom w:w="80" w:type="dxa"/>
              <w:right w:w="80" w:type="dxa"/>
            </w:tcMar>
          </w:tcPr>
          <w:p w14:paraId="57E5FFD6"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266EAAA" w14:textId="14357B91" w:rsidR="005E2E9E" w:rsidRPr="00DC2457" w:rsidRDefault="005E2E9E" w:rsidP="005E2E9E">
            <w:pPr>
              <w:snapToGrid w:val="0"/>
              <w:spacing w:before="120" w:after="120" w:line="240" w:lineRule="auto"/>
              <w:rPr>
                <w:rFonts w:ascii="Arial" w:hAnsi="Arial" w:cs="Arial"/>
                <w:sz w:val="24"/>
                <w:szCs w:val="24"/>
              </w:rPr>
            </w:pPr>
            <w:r>
              <w:rPr>
                <w:rFonts w:ascii="Arial" w:hAnsi="Arial" w:cs="Arial"/>
                <w:sz w:val="24"/>
                <w:szCs w:val="24"/>
              </w:rPr>
              <w:t xml:space="preserve">The highlight report from Mental Health and Learning Disabilities </w:t>
            </w:r>
            <w:r w:rsidRPr="00DC2457">
              <w:rPr>
                <w:rFonts w:ascii="Arial" w:hAnsi="Arial" w:cs="Arial"/>
                <w:sz w:val="24"/>
                <w:szCs w:val="24"/>
              </w:rPr>
              <w:t>was</w:t>
            </w:r>
            <w:r>
              <w:rPr>
                <w:rFonts w:ascii="Arial" w:hAnsi="Arial" w:cs="Arial"/>
                <w:b/>
                <w:sz w:val="24"/>
                <w:szCs w:val="24"/>
              </w:rPr>
              <w:t xml:space="preserve"> </w:t>
            </w:r>
            <w:r w:rsidRPr="00DC2457">
              <w:rPr>
                <w:rFonts w:ascii="Arial" w:hAnsi="Arial" w:cs="Arial"/>
                <w:b/>
                <w:sz w:val="24"/>
                <w:szCs w:val="24"/>
              </w:rPr>
              <w:t>received</w:t>
            </w:r>
            <w:r w:rsidRPr="00DC2457">
              <w:rPr>
                <w:rFonts w:ascii="Arial" w:hAnsi="Arial" w:cs="Arial"/>
                <w:sz w:val="24"/>
                <w:szCs w:val="24"/>
              </w:rPr>
              <w:t>.</w:t>
            </w:r>
          </w:p>
          <w:p w14:paraId="314539CD" w14:textId="4CB0F33A" w:rsidR="005E2E9E" w:rsidRDefault="005E2E9E" w:rsidP="005E2E9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C2457">
              <w:rPr>
                <w:rFonts w:ascii="Arial" w:eastAsia="Arial Unicode MS" w:hAnsi="Arial" w:cs="Arial"/>
                <w:color w:val="auto"/>
                <w:sz w:val="24"/>
                <w:szCs w:val="24"/>
              </w:rPr>
              <w:t xml:space="preserve">In introducing the report, </w:t>
            </w:r>
            <w:r>
              <w:rPr>
                <w:rFonts w:ascii="Arial" w:eastAsia="Arial Unicode MS" w:hAnsi="Arial" w:cs="Arial"/>
                <w:color w:val="auto"/>
                <w:sz w:val="24"/>
                <w:szCs w:val="24"/>
              </w:rPr>
              <w:t xml:space="preserve">Steve Jones </w:t>
            </w:r>
            <w:r w:rsidRPr="00DC2457">
              <w:rPr>
                <w:rFonts w:ascii="Arial" w:eastAsia="Arial Unicode MS" w:hAnsi="Arial" w:cs="Arial"/>
                <w:color w:val="auto"/>
                <w:sz w:val="24"/>
                <w:szCs w:val="24"/>
              </w:rPr>
              <w:t>h</w:t>
            </w:r>
            <w:r>
              <w:rPr>
                <w:rFonts w:ascii="Arial" w:eastAsia="Arial Unicode MS" w:hAnsi="Arial" w:cs="Arial"/>
                <w:color w:val="auto"/>
                <w:sz w:val="24"/>
                <w:szCs w:val="24"/>
              </w:rPr>
              <w:t>ighligh</w:t>
            </w:r>
            <w:r w:rsidRPr="00DC2457">
              <w:rPr>
                <w:rFonts w:ascii="Arial" w:eastAsia="Arial Unicode MS" w:hAnsi="Arial" w:cs="Arial"/>
                <w:color w:val="auto"/>
                <w:sz w:val="24"/>
                <w:szCs w:val="24"/>
              </w:rPr>
              <w:t>ted the following points</w:t>
            </w:r>
            <w:r w:rsidRPr="00DC2457">
              <w:rPr>
                <w:rFonts w:ascii="Arial" w:hAnsi="Arial" w:cs="Arial"/>
                <w:color w:val="auto"/>
                <w:sz w:val="24"/>
                <w:szCs w:val="24"/>
              </w:rPr>
              <w:t>:</w:t>
            </w:r>
          </w:p>
          <w:p w14:paraId="33C92ACE" w14:textId="76D4E397" w:rsidR="005E2E9E" w:rsidRDefault="005E2E9E" w:rsidP="00B4544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lastRenderedPageBreak/>
              <w:t>Serious incidents relating to Ward F were being managed through the serious incidents groups</w:t>
            </w:r>
            <w:r w:rsidR="00D92A34">
              <w:rPr>
                <w:rFonts w:ascii="Arial" w:hAnsi="Arial" w:cs="Arial"/>
                <w:color w:val="auto"/>
                <w:sz w:val="24"/>
                <w:szCs w:val="24"/>
              </w:rPr>
              <w:t xml:space="preserve"> and work was ongoing to reduce the backlog;</w:t>
            </w:r>
          </w:p>
          <w:p w14:paraId="6E0FB5D4" w14:textId="77777777" w:rsidR="0084240E" w:rsidRDefault="00D92A34" w:rsidP="00B4544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ward was similar </w:t>
            </w:r>
            <w:r w:rsidR="00C96347">
              <w:rPr>
                <w:rFonts w:ascii="Arial" w:hAnsi="Arial" w:cs="Arial"/>
                <w:color w:val="auto"/>
                <w:sz w:val="24"/>
                <w:szCs w:val="24"/>
              </w:rPr>
              <w:t>to</w:t>
            </w:r>
            <w:r w:rsidR="00E34371">
              <w:rPr>
                <w:rFonts w:ascii="Arial" w:hAnsi="Arial" w:cs="Arial"/>
                <w:color w:val="auto"/>
                <w:sz w:val="24"/>
                <w:szCs w:val="24"/>
              </w:rPr>
              <w:t xml:space="preserve"> the emergency department </w:t>
            </w:r>
            <w:r w:rsidR="0084240E">
              <w:rPr>
                <w:rFonts w:ascii="Arial" w:hAnsi="Arial" w:cs="Arial"/>
                <w:color w:val="auto"/>
                <w:sz w:val="24"/>
                <w:szCs w:val="24"/>
              </w:rPr>
              <w:t>in terms of level of activity and risk;</w:t>
            </w:r>
          </w:p>
          <w:p w14:paraId="4E06D0AA" w14:textId="7453DB25" w:rsidR="0084240E" w:rsidRDefault="0084240E" w:rsidP="0084240E">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Previously the doors of the ward had been actively open but due to the high risk of</w:t>
            </w:r>
            <w:r w:rsidRPr="0084240E">
              <w:rPr>
                <w:rFonts w:ascii="Arial" w:hAnsi="Arial" w:cs="Arial"/>
                <w:color w:val="auto"/>
                <w:sz w:val="24"/>
                <w:szCs w:val="24"/>
                <w:lang w:val="en-GB"/>
              </w:rPr>
              <w:t xml:space="preserve"> </w:t>
            </w:r>
            <w:r>
              <w:rPr>
                <w:rFonts w:ascii="Arial" w:hAnsi="Arial" w:cs="Arial"/>
                <w:color w:val="auto"/>
                <w:sz w:val="24"/>
                <w:szCs w:val="24"/>
              </w:rPr>
              <w:t xml:space="preserve">those detained under the Mental Health Act 1983 absconding. As the policy was for the door to be open with the ability to lock, benchmarking was being undertaken with similar units across the </w:t>
            </w:r>
            <w:r w:rsidR="00DD160C">
              <w:rPr>
                <w:rFonts w:ascii="Arial" w:hAnsi="Arial" w:cs="Arial"/>
                <w:color w:val="auto"/>
                <w:sz w:val="24"/>
                <w:szCs w:val="24"/>
              </w:rPr>
              <w:t>UK as parity in approach was needed;</w:t>
            </w:r>
          </w:p>
          <w:p w14:paraId="500AFE52" w14:textId="03DA29AD" w:rsidR="00DD160C" w:rsidRDefault="00DD160C" w:rsidP="0084240E">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number of </w:t>
            </w:r>
            <w:r w:rsidR="00BC673B">
              <w:rPr>
                <w:rFonts w:ascii="Arial" w:hAnsi="Arial" w:cs="Arial"/>
                <w:color w:val="auto"/>
                <w:sz w:val="24"/>
                <w:szCs w:val="24"/>
              </w:rPr>
              <w:t>healthcare acquired infections within the service group remained at zero and this was being constantly monitored. The action plan was being reviewed to determine why the good performance to identify learning that could be shared;</w:t>
            </w:r>
          </w:p>
          <w:p w14:paraId="637D8552" w14:textId="48ED299E" w:rsidR="00BC673B" w:rsidRDefault="0025069D" w:rsidP="0084240E">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service group was managing outbreaks of Covid;</w:t>
            </w:r>
          </w:p>
          <w:p w14:paraId="4D626126" w14:textId="38024C3C" w:rsidR="0025069D" w:rsidRDefault="0025069D" w:rsidP="0084240E">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There had been an increase in the reporting of the falls due staff not being aware of the need to report long-bone fractures. This had now been done retrospectively and caused a spike. The situation was being monitored to ensure this was the reason for the increase;</w:t>
            </w:r>
          </w:p>
          <w:p w14:paraId="4B33610E" w14:textId="7443F01D" w:rsidR="0025069D" w:rsidRPr="0084240E" w:rsidRDefault="0025069D" w:rsidP="0084240E">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Patient feedback continued to be good therefore an external review was to be commissioned to </w:t>
            </w:r>
            <w:r w:rsidR="002E64F0">
              <w:rPr>
                <w:rFonts w:ascii="Arial" w:hAnsi="Arial" w:cs="Arial"/>
                <w:color w:val="auto"/>
                <w:sz w:val="24"/>
                <w:szCs w:val="24"/>
              </w:rPr>
              <w:t xml:space="preserve">talk with those </w:t>
            </w:r>
            <w:proofErr w:type="gramStart"/>
            <w:r w:rsidR="002E64F0">
              <w:rPr>
                <w:rFonts w:ascii="Arial" w:hAnsi="Arial" w:cs="Arial"/>
                <w:color w:val="auto"/>
                <w:sz w:val="24"/>
                <w:szCs w:val="24"/>
              </w:rPr>
              <w:t>actually using</w:t>
            </w:r>
            <w:proofErr w:type="gramEnd"/>
            <w:r w:rsidR="002E64F0">
              <w:rPr>
                <w:rFonts w:ascii="Arial" w:hAnsi="Arial" w:cs="Arial"/>
                <w:color w:val="auto"/>
                <w:sz w:val="24"/>
                <w:szCs w:val="24"/>
              </w:rPr>
              <w:t xml:space="preserve"> the services to get a feel for what the feedback was really like.</w:t>
            </w:r>
          </w:p>
          <w:p w14:paraId="68EA345C" w14:textId="061020DB" w:rsidR="005E2E9E" w:rsidRPr="005E2E9E" w:rsidRDefault="005E2E9E" w:rsidP="005E2E9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5E2E9E">
              <w:rPr>
                <w:rFonts w:ascii="Arial" w:hAnsi="Arial" w:cs="Arial"/>
                <w:color w:val="auto"/>
                <w:sz w:val="24"/>
                <w:szCs w:val="24"/>
              </w:rPr>
              <w:t>In discussing the report, the following points were raised:</w:t>
            </w:r>
          </w:p>
          <w:p w14:paraId="7ABA0B8C" w14:textId="77777777" w:rsidR="005E2E9E" w:rsidRDefault="002E64F0" w:rsidP="005E2E9E">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Steve Spill </w:t>
            </w:r>
            <w:r w:rsidR="00130BC6">
              <w:rPr>
                <w:rFonts w:ascii="Arial" w:hAnsi="Arial" w:cs="Arial"/>
                <w:sz w:val="24"/>
                <w:szCs w:val="24"/>
              </w:rPr>
              <w:t xml:space="preserve">queried the medium to long-term plan for acute adult mental health services given the development plans for Neath Port Talbot Hospital. Steve Jones responded that the matter had been subject to numerous discussions </w:t>
            </w:r>
            <w:r w:rsidR="00925309">
              <w:rPr>
                <w:rFonts w:ascii="Arial" w:hAnsi="Arial" w:cs="Arial"/>
                <w:sz w:val="24"/>
                <w:szCs w:val="24"/>
              </w:rPr>
              <w:t xml:space="preserve">and an outline business case had been developed for the service to be located at Cefn Coed Hospital in the next five years. </w:t>
            </w:r>
          </w:p>
          <w:p w14:paraId="3A66E40A" w14:textId="77777777" w:rsidR="00925309" w:rsidRDefault="00925309" w:rsidP="005E2E9E">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Reena Owen sought clarity as to whether the staffing levels for Ward F at Neath Port Talbot Hospital were sufficient. Steve Jones responded investment had been made and the ratio of staff to patients was correct however for some patients, this could be too much staffing as it created a busier environment which was a trigger for some mental health conditions and consideration was needed how to find the right balance. </w:t>
            </w:r>
          </w:p>
          <w:p w14:paraId="1A2B77F7" w14:textId="77777777" w:rsidR="00925309" w:rsidRDefault="00925309" w:rsidP="005E2E9E">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Reena Owen advised she was part of the health board’s sepsis group which would benefit from representation from the Mental Health and Learning Disabilities Service Group. Steve Jones concurred, adding that arrangements had been and a representative was to be on the group going forward. </w:t>
            </w:r>
          </w:p>
          <w:p w14:paraId="580FF2DF" w14:textId="77777777" w:rsidR="00925309" w:rsidRDefault="00925309" w:rsidP="00925309">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Reena Owen referenced the numbers of suicides and queried if the organisation was in a position of understanding the implications and how to improve. Steve Jones responded that this was an ongoing process and action plans were in development. The backlog of reviews needed </w:t>
            </w:r>
            <w:r>
              <w:rPr>
                <w:rFonts w:ascii="Arial" w:hAnsi="Arial" w:cs="Arial"/>
                <w:sz w:val="24"/>
                <w:szCs w:val="24"/>
              </w:rPr>
              <w:lastRenderedPageBreak/>
              <w:t xml:space="preserve">to be completed first to identify themes </w:t>
            </w:r>
            <w:proofErr w:type="gramStart"/>
            <w:r w:rsidR="008F63CC">
              <w:rPr>
                <w:rFonts w:ascii="Arial" w:hAnsi="Arial" w:cs="Arial"/>
                <w:sz w:val="24"/>
                <w:szCs w:val="24"/>
              </w:rPr>
              <w:t>in order for</w:t>
            </w:r>
            <w:proofErr w:type="gramEnd"/>
            <w:r w:rsidR="008F63CC">
              <w:rPr>
                <w:rFonts w:ascii="Arial" w:hAnsi="Arial" w:cs="Arial"/>
                <w:sz w:val="24"/>
                <w:szCs w:val="24"/>
              </w:rPr>
              <w:t xml:space="preserve"> a whole service response. He added that the service group was an active partner of the national untoward incident steering group which provided data from across Wales for comparison and this would provide an opportunity nationally to develop improvement plans as well. </w:t>
            </w:r>
          </w:p>
          <w:p w14:paraId="2D949D91" w14:textId="50F1337E" w:rsidR="008F63CC" w:rsidRPr="008F63CC" w:rsidRDefault="008F63CC" w:rsidP="00925309">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Hazel Powell reflected that the Ward F had been the location of three serious incidents in the last few months, the severity of which would have affected the staff greatly. She commended Steve Jones and the senior management team for the way in which the ward staff had been supported as just one of these events could have causes staff to have wanted to leave their roles. </w:t>
            </w:r>
          </w:p>
        </w:tc>
        <w:tc>
          <w:tcPr>
            <w:tcW w:w="1479" w:type="dxa"/>
            <w:shd w:val="clear" w:color="auto" w:fill="auto"/>
            <w:tcMar>
              <w:top w:w="80" w:type="dxa"/>
              <w:left w:w="80" w:type="dxa"/>
              <w:bottom w:w="80" w:type="dxa"/>
              <w:right w:w="80" w:type="dxa"/>
            </w:tcMar>
          </w:tcPr>
          <w:p w14:paraId="396DA1F0"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5E2E9E" w:rsidRPr="00DC2457" w14:paraId="5C0A1864" w14:textId="77777777" w:rsidTr="0006012D">
        <w:trPr>
          <w:trHeight w:val="374"/>
        </w:trPr>
        <w:tc>
          <w:tcPr>
            <w:tcW w:w="1560" w:type="dxa"/>
            <w:shd w:val="clear" w:color="auto" w:fill="auto"/>
            <w:tcMar>
              <w:top w:w="80" w:type="dxa"/>
              <w:left w:w="80" w:type="dxa"/>
              <w:bottom w:w="80" w:type="dxa"/>
              <w:right w:w="80" w:type="dxa"/>
            </w:tcMar>
          </w:tcPr>
          <w:p w14:paraId="72F9103A" w14:textId="0033995D" w:rsidR="005E2E9E" w:rsidRPr="00DC2457" w:rsidRDefault="005E2E9E" w:rsidP="005E2E9E">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7F07D60" w14:textId="568F3AF5" w:rsidR="005E2E9E" w:rsidRPr="00DC2457" w:rsidRDefault="005E2E9E" w:rsidP="005E2E9E">
            <w:pPr>
              <w:pStyle w:val="ListParagraph"/>
              <w:spacing w:before="120" w:after="120" w:line="240" w:lineRule="auto"/>
              <w:ind w:left="0"/>
              <w:contextualSpacing w:val="0"/>
              <w:rPr>
                <w:rFonts w:ascii="Arial" w:eastAsia="Calibri" w:hAnsi="Arial" w:cs="Arial"/>
                <w:sz w:val="24"/>
                <w:szCs w:val="24"/>
                <w:bdr w:val="nil"/>
                <w:lang w:val="en-US" w:eastAsia="en-GB"/>
              </w:rPr>
            </w:pPr>
            <w:r w:rsidRPr="00367842">
              <w:rPr>
                <w:rFonts w:ascii="Arial" w:hAnsi="Arial" w:cs="Arial"/>
                <w:sz w:val="24"/>
                <w:szCs w:val="24"/>
              </w:rPr>
              <w:t xml:space="preserve">The service group highlight report from Mental Health and Learning Disabilities be </w:t>
            </w:r>
            <w:r w:rsidRPr="0036784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4006B2E7"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DC2457" w:rsidRPr="00DC2457" w14:paraId="280AC0CB" w14:textId="77777777" w:rsidTr="0006012D">
        <w:trPr>
          <w:trHeight w:val="374"/>
        </w:trPr>
        <w:tc>
          <w:tcPr>
            <w:tcW w:w="1560" w:type="dxa"/>
            <w:shd w:val="clear" w:color="auto" w:fill="auto"/>
            <w:tcMar>
              <w:top w:w="80" w:type="dxa"/>
              <w:left w:w="80" w:type="dxa"/>
              <w:bottom w:w="80" w:type="dxa"/>
              <w:right w:w="80" w:type="dxa"/>
            </w:tcMar>
          </w:tcPr>
          <w:p w14:paraId="40F1707F" w14:textId="46D84B32" w:rsidR="00162036"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248</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97599C6" w14:textId="56BD1F80" w:rsidR="00162036" w:rsidRPr="006A6762" w:rsidRDefault="00162036" w:rsidP="004A3925">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hAnsi="Arial" w:cs="Arial"/>
                <w:b/>
                <w:sz w:val="24"/>
                <w:szCs w:val="24"/>
              </w:rPr>
              <w:t>PATIENT</w:t>
            </w:r>
            <w:r w:rsidR="0007476E" w:rsidRPr="00DC2457">
              <w:rPr>
                <w:rFonts w:ascii="Arial" w:hAnsi="Arial" w:cs="Arial"/>
                <w:b/>
                <w:sz w:val="24"/>
                <w:szCs w:val="24"/>
              </w:rPr>
              <w:t xml:space="preserve"> STORY:</w:t>
            </w:r>
            <w:r w:rsidR="006A6762">
              <w:rPr>
                <w:rFonts w:ascii="Arial" w:hAnsi="Arial" w:cs="Arial"/>
                <w:b/>
                <w:sz w:val="24"/>
                <w:szCs w:val="24"/>
              </w:rPr>
              <w:t xml:space="preserve"> </w:t>
            </w:r>
            <w:r w:rsidR="004A3925">
              <w:rPr>
                <w:rFonts w:ascii="Arial" w:hAnsi="Arial" w:cs="Arial"/>
                <w:b/>
                <w:sz w:val="24"/>
                <w:szCs w:val="24"/>
              </w:rPr>
              <w:t xml:space="preserve">MENTAL HEALTH AND LEARNING DISABILITIES </w:t>
            </w:r>
          </w:p>
        </w:tc>
        <w:tc>
          <w:tcPr>
            <w:tcW w:w="1479" w:type="dxa"/>
            <w:shd w:val="clear" w:color="auto" w:fill="auto"/>
            <w:tcMar>
              <w:top w:w="80" w:type="dxa"/>
              <w:left w:w="80" w:type="dxa"/>
              <w:bottom w:w="80" w:type="dxa"/>
              <w:right w:w="80" w:type="dxa"/>
            </w:tcMar>
          </w:tcPr>
          <w:p w14:paraId="7F98E80A"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30032630" w14:textId="77777777" w:rsidTr="0006012D">
        <w:trPr>
          <w:trHeight w:val="374"/>
        </w:trPr>
        <w:tc>
          <w:tcPr>
            <w:tcW w:w="1560" w:type="dxa"/>
            <w:shd w:val="clear" w:color="auto" w:fill="auto"/>
            <w:tcMar>
              <w:top w:w="80" w:type="dxa"/>
              <w:left w:w="80" w:type="dxa"/>
              <w:bottom w:w="80" w:type="dxa"/>
              <w:right w:w="80" w:type="dxa"/>
            </w:tcMar>
          </w:tcPr>
          <w:p w14:paraId="68A1F4AD" w14:textId="77777777" w:rsidR="00162036" w:rsidRPr="00DC2457" w:rsidRDefault="00162036"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8348C2E" w14:textId="2C8D9A7A" w:rsidR="002339F6" w:rsidRPr="00B66894" w:rsidRDefault="006654A8" w:rsidP="00711D64">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A </w:t>
            </w:r>
            <w:r w:rsidR="008F63CC">
              <w:rPr>
                <w:rFonts w:ascii="Arial" w:eastAsia="Calibri" w:hAnsi="Arial" w:cs="Arial"/>
                <w:sz w:val="24"/>
                <w:szCs w:val="24"/>
                <w:u w:color="000000"/>
                <w:bdr w:val="nil"/>
                <w:lang w:val="en-US" w:eastAsia="en-GB"/>
              </w:rPr>
              <w:t>story setting out the role Clyne Ward at Cefn Coed Hospital was</w:t>
            </w:r>
            <w:r>
              <w:rPr>
                <w:rFonts w:ascii="Arial" w:eastAsia="Calibri" w:hAnsi="Arial" w:cs="Arial"/>
                <w:sz w:val="24"/>
                <w:szCs w:val="24"/>
                <w:u w:color="000000"/>
                <w:bdr w:val="nil"/>
                <w:lang w:val="en-US" w:eastAsia="en-GB"/>
              </w:rPr>
              <w:t xml:space="preserve"> </w:t>
            </w:r>
            <w:r>
              <w:rPr>
                <w:rFonts w:ascii="Arial" w:eastAsia="Calibri" w:hAnsi="Arial" w:cs="Arial"/>
                <w:b/>
                <w:sz w:val="24"/>
                <w:szCs w:val="24"/>
                <w:u w:color="000000"/>
                <w:bdr w:val="nil"/>
                <w:lang w:val="en-US" w:eastAsia="en-GB"/>
              </w:rPr>
              <w:t xml:space="preserve">received. </w:t>
            </w:r>
            <w:r w:rsidR="008F63CC">
              <w:rPr>
                <w:rFonts w:ascii="Arial" w:eastAsia="Calibri" w:hAnsi="Arial" w:cs="Arial"/>
                <w:sz w:val="24"/>
                <w:szCs w:val="24"/>
                <w:u w:color="000000"/>
                <w:bdr w:val="nil"/>
                <w:lang w:val="en-US" w:eastAsia="en-GB"/>
              </w:rPr>
              <w:t xml:space="preserve">It set out that the </w:t>
            </w:r>
            <w:r w:rsidR="003C4878">
              <w:rPr>
                <w:rFonts w:ascii="Arial" w:eastAsia="Calibri" w:hAnsi="Arial" w:cs="Arial"/>
                <w:sz w:val="24"/>
                <w:szCs w:val="24"/>
                <w:u w:color="000000"/>
                <w:bdr w:val="nil"/>
                <w:lang w:val="en-US" w:eastAsia="en-GB"/>
              </w:rPr>
              <w:t xml:space="preserve">female acute adult </w:t>
            </w:r>
            <w:r w:rsidR="008F63CC">
              <w:rPr>
                <w:rFonts w:ascii="Arial" w:eastAsia="Calibri" w:hAnsi="Arial" w:cs="Arial"/>
                <w:sz w:val="24"/>
                <w:szCs w:val="24"/>
                <w:u w:color="000000"/>
                <w:bdr w:val="nil"/>
                <w:lang w:val="en-US" w:eastAsia="en-GB"/>
              </w:rPr>
              <w:t>ward had been established as an assessment and treatment facility but now ju</w:t>
            </w:r>
            <w:r w:rsidR="003C4878">
              <w:rPr>
                <w:rFonts w:ascii="Arial" w:eastAsia="Calibri" w:hAnsi="Arial" w:cs="Arial"/>
                <w:sz w:val="24"/>
                <w:szCs w:val="24"/>
                <w:u w:color="000000"/>
                <w:bdr w:val="nil"/>
                <w:lang w:val="en-US" w:eastAsia="en-GB"/>
              </w:rPr>
              <w:t>s</w:t>
            </w:r>
            <w:r w:rsidR="008F63CC">
              <w:rPr>
                <w:rFonts w:ascii="Arial" w:eastAsia="Calibri" w:hAnsi="Arial" w:cs="Arial"/>
                <w:sz w:val="24"/>
                <w:szCs w:val="24"/>
                <w:u w:color="000000"/>
                <w:bdr w:val="nil"/>
                <w:lang w:val="en-US" w:eastAsia="en-GB"/>
              </w:rPr>
              <w:t>t provided treatment</w:t>
            </w:r>
            <w:r w:rsidR="003C4878">
              <w:rPr>
                <w:rFonts w:ascii="Arial" w:eastAsia="Calibri" w:hAnsi="Arial" w:cs="Arial"/>
                <w:sz w:val="24"/>
                <w:szCs w:val="24"/>
                <w:u w:color="000000"/>
                <w:bdr w:val="nil"/>
                <w:lang w:val="en-US" w:eastAsia="en-GB"/>
              </w:rPr>
              <w:t xml:space="preserve">, focusing on a recovery model. Activities were one of the main sources of treatment plan, for example pumpkin picking, visiting farms and a party for the Queen’s jubilee. The ward was currently decorated for Hallowe’en. There was a focus on wellbeing, with sessions provided on smoking cessation and sexual health, but more support was needed from the voluntary sector. Staff were in the process of being trained to undertake smear tests as often the patients were more comfortable with someone familiar. </w:t>
            </w:r>
            <w:r w:rsidR="00475EA3">
              <w:rPr>
                <w:rFonts w:ascii="Arial" w:eastAsia="Calibri" w:hAnsi="Arial" w:cs="Arial"/>
                <w:sz w:val="24"/>
                <w:szCs w:val="24"/>
                <w:u w:color="000000"/>
                <w:bdr w:val="nil"/>
                <w:lang w:val="en-US" w:eastAsia="en-GB"/>
              </w:rPr>
              <w:t xml:space="preserve">Memberships were available for patients who wanted to exercise with discounted rates so they could continue once back in the community. The family rooms had been </w:t>
            </w:r>
            <w:r w:rsidR="00AA0648">
              <w:rPr>
                <w:rFonts w:ascii="Arial" w:eastAsia="Calibri" w:hAnsi="Arial" w:cs="Arial"/>
                <w:sz w:val="24"/>
                <w:szCs w:val="24"/>
                <w:u w:color="000000"/>
                <w:bdr w:val="nil"/>
                <w:lang w:val="en-US" w:eastAsia="en-GB"/>
              </w:rPr>
              <w:t xml:space="preserve">improved </w:t>
            </w:r>
            <w:r w:rsidR="00711D64">
              <w:rPr>
                <w:rFonts w:ascii="Arial" w:eastAsia="Calibri" w:hAnsi="Arial" w:cs="Arial"/>
                <w:sz w:val="24"/>
                <w:szCs w:val="24"/>
                <w:u w:color="000000"/>
                <w:bdr w:val="nil"/>
                <w:lang w:val="en-US" w:eastAsia="en-GB"/>
              </w:rPr>
              <w:t xml:space="preserve">to provide space for relatives to visit but this was the only space available. Patients could not be taken from the ward and there was little outdoor space available. There was no formal rehabilitation service available (there was for male patients) and as such, a service had to be paid for away from home which was leading to a delay. The goals for the ward were to improve outdoor spaces, focus on use of occupational therapy space and a sub for recovery. The service was looking forward to be a part of the new build. </w:t>
            </w:r>
          </w:p>
        </w:tc>
        <w:tc>
          <w:tcPr>
            <w:tcW w:w="1479" w:type="dxa"/>
            <w:shd w:val="clear" w:color="auto" w:fill="auto"/>
            <w:tcMar>
              <w:top w:w="80" w:type="dxa"/>
              <w:left w:w="80" w:type="dxa"/>
              <w:bottom w:w="80" w:type="dxa"/>
              <w:right w:w="80" w:type="dxa"/>
            </w:tcMar>
          </w:tcPr>
          <w:p w14:paraId="02F299CE" w14:textId="15E5732B" w:rsidR="00C24C0F" w:rsidRPr="00DC2457" w:rsidRDefault="00C24C0F" w:rsidP="00162036">
            <w:pPr>
              <w:spacing w:before="120" w:after="120" w:line="240" w:lineRule="auto"/>
              <w:rPr>
                <w:rFonts w:ascii="Arial" w:eastAsia="Arial Unicode MS" w:hAnsi="Arial" w:cs="Arial"/>
                <w:b/>
                <w:sz w:val="24"/>
                <w:szCs w:val="24"/>
                <w:bdr w:val="nil"/>
                <w:lang w:val="en-US"/>
              </w:rPr>
            </w:pPr>
          </w:p>
        </w:tc>
      </w:tr>
      <w:tr w:rsidR="00DC2457" w:rsidRPr="00DC2457" w14:paraId="692A3197" w14:textId="77777777" w:rsidTr="0006012D">
        <w:trPr>
          <w:trHeight w:val="374"/>
        </w:trPr>
        <w:tc>
          <w:tcPr>
            <w:tcW w:w="1560" w:type="dxa"/>
            <w:shd w:val="clear" w:color="auto" w:fill="auto"/>
            <w:tcMar>
              <w:top w:w="80" w:type="dxa"/>
              <w:left w:w="80" w:type="dxa"/>
              <w:bottom w:w="80" w:type="dxa"/>
              <w:right w:w="80" w:type="dxa"/>
            </w:tcMar>
          </w:tcPr>
          <w:p w14:paraId="30B24345" w14:textId="53AC5641" w:rsidR="00162036" w:rsidRPr="00DC2457" w:rsidRDefault="00162036" w:rsidP="00E920E3">
            <w:pPr>
              <w:spacing w:before="120" w:after="120" w:line="240" w:lineRule="auto"/>
              <w:rPr>
                <w:rFonts w:ascii="Arial" w:eastAsia="Arial Unicode MS" w:hAnsi="Arial" w:cs="Arial"/>
                <w:b/>
                <w:sz w:val="24"/>
                <w:szCs w:val="24"/>
                <w:bdr w:val="nil"/>
                <w:lang w:val="en-US"/>
              </w:rPr>
            </w:pPr>
            <w:r w:rsidRPr="00DC2457">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41CB8835" w14:textId="6B6F8A3E" w:rsidR="00162036" w:rsidRPr="00711D64" w:rsidRDefault="00162036" w:rsidP="00711D64">
            <w:pPr>
              <w:pStyle w:val="ListParagraph"/>
              <w:numPr>
                <w:ilvl w:val="0"/>
                <w:numId w:val="26"/>
              </w:numPr>
              <w:spacing w:before="120" w:after="120" w:line="240" w:lineRule="auto"/>
              <w:rPr>
                <w:rFonts w:ascii="Arial" w:eastAsia="Calibri" w:hAnsi="Arial" w:cs="Arial"/>
                <w:sz w:val="24"/>
                <w:szCs w:val="24"/>
                <w:bdr w:val="nil"/>
                <w:lang w:val="en-US" w:eastAsia="en-GB"/>
              </w:rPr>
            </w:pPr>
            <w:r w:rsidRPr="00711D64">
              <w:rPr>
                <w:rFonts w:ascii="Arial" w:hAnsi="Arial" w:cs="Arial"/>
                <w:sz w:val="24"/>
                <w:szCs w:val="24"/>
              </w:rPr>
              <w:t xml:space="preserve">The patient story was </w:t>
            </w:r>
            <w:r w:rsidRPr="00711D64">
              <w:rPr>
                <w:rFonts w:ascii="Arial" w:hAnsi="Arial" w:cs="Arial"/>
                <w:b/>
                <w:sz w:val="24"/>
                <w:szCs w:val="24"/>
              </w:rPr>
              <w:t>noted.</w:t>
            </w:r>
            <w:r w:rsidRPr="00711D64">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8352070" w14:textId="4256553B"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18F116ED" w14:textId="77777777" w:rsidTr="0006012D">
        <w:trPr>
          <w:trHeight w:val="374"/>
        </w:trPr>
        <w:tc>
          <w:tcPr>
            <w:tcW w:w="1560" w:type="dxa"/>
            <w:shd w:val="clear" w:color="auto" w:fill="auto"/>
            <w:tcMar>
              <w:top w:w="80" w:type="dxa"/>
              <w:left w:w="80" w:type="dxa"/>
              <w:bottom w:w="80" w:type="dxa"/>
              <w:right w:w="80" w:type="dxa"/>
            </w:tcMar>
          </w:tcPr>
          <w:p w14:paraId="4F75118F" w14:textId="297E39FE" w:rsidR="001A228B"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249</w:t>
            </w:r>
            <w:r w:rsidR="009E3951">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92F8C77" w14:textId="2DB66C23" w:rsidR="001A228B" w:rsidRPr="00DC2457" w:rsidRDefault="0043210A"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INFECTION, PREVENTATION AND CONTROL REPORT INCLUDING OVERARCHING IMPROVEMENT PLAN</w:t>
            </w:r>
          </w:p>
        </w:tc>
        <w:tc>
          <w:tcPr>
            <w:tcW w:w="1479" w:type="dxa"/>
            <w:shd w:val="clear" w:color="auto" w:fill="auto"/>
            <w:tcMar>
              <w:top w:w="80" w:type="dxa"/>
              <w:left w:w="80" w:type="dxa"/>
              <w:bottom w:w="80" w:type="dxa"/>
              <w:right w:w="80" w:type="dxa"/>
            </w:tcMar>
          </w:tcPr>
          <w:p w14:paraId="102C9231"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A4BEB16" w14:textId="77777777" w:rsidTr="0006012D">
        <w:trPr>
          <w:trHeight w:val="374"/>
        </w:trPr>
        <w:tc>
          <w:tcPr>
            <w:tcW w:w="1560" w:type="dxa"/>
            <w:shd w:val="clear" w:color="auto" w:fill="auto"/>
            <w:tcMar>
              <w:top w:w="80" w:type="dxa"/>
              <w:left w:w="80" w:type="dxa"/>
              <w:bottom w:w="80" w:type="dxa"/>
              <w:right w:w="80" w:type="dxa"/>
            </w:tcMar>
          </w:tcPr>
          <w:p w14:paraId="7B2D2C46"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AEBCEFE" w14:textId="0C2599B4" w:rsidR="001A228B" w:rsidRDefault="006D6480" w:rsidP="00E920E3">
            <w:pPr>
              <w:pStyle w:val="ListParagraph"/>
              <w:spacing w:before="120" w:after="120" w:line="240" w:lineRule="auto"/>
              <w:ind w:left="0"/>
              <w:contextualSpacing w:val="0"/>
              <w:rPr>
                <w:rFonts w:ascii="Arial" w:hAnsi="Arial" w:cs="Arial"/>
                <w:b/>
                <w:sz w:val="24"/>
                <w:szCs w:val="24"/>
              </w:rPr>
            </w:pPr>
            <w:r>
              <w:rPr>
                <w:rFonts w:ascii="Arial" w:hAnsi="Arial" w:cs="Arial"/>
                <w:sz w:val="24"/>
                <w:szCs w:val="24"/>
              </w:rPr>
              <w:t>A report providing an update on the health board’s infection control plan</w:t>
            </w:r>
            <w:r w:rsidR="0043210A">
              <w:rPr>
                <w:rFonts w:ascii="Arial" w:hAnsi="Arial" w:cs="Arial"/>
                <w:sz w:val="24"/>
                <w:szCs w:val="24"/>
              </w:rPr>
              <w:t>, including overarching improvement plan,</w:t>
            </w:r>
            <w:r>
              <w:rPr>
                <w:rFonts w:ascii="Arial" w:hAnsi="Arial" w:cs="Arial"/>
                <w:sz w:val="24"/>
                <w:szCs w:val="24"/>
              </w:rPr>
              <w:t xml:space="preserve"> was </w:t>
            </w:r>
            <w:r>
              <w:rPr>
                <w:rFonts w:ascii="Arial" w:hAnsi="Arial" w:cs="Arial"/>
                <w:b/>
                <w:sz w:val="24"/>
                <w:szCs w:val="24"/>
              </w:rPr>
              <w:t xml:space="preserve">received. </w:t>
            </w:r>
          </w:p>
          <w:p w14:paraId="6EB2C930" w14:textId="36A1E4B2" w:rsidR="006D6480" w:rsidRDefault="006D6480" w:rsidP="00E920E3">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In intro</w:t>
            </w:r>
            <w:r w:rsidR="0043210A">
              <w:rPr>
                <w:rFonts w:ascii="Arial" w:hAnsi="Arial" w:cs="Arial"/>
                <w:sz w:val="24"/>
                <w:szCs w:val="24"/>
              </w:rPr>
              <w:t xml:space="preserve">ducing the report, </w:t>
            </w:r>
            <w:r w:rsidR="0018689E">
              <w:rPr>
                <w:rFonts w:ascii="Arial" w:hAnsi="Arial" w:cs="Arial"/>
                <w:sz w:val="24"/>
                <w:szCs w:val="24"/>
              </w:rPr>
              <w:t xml:space="preserve">Delyth Davies </w:t>
            </w:r>
            <w:r>
              <w:rPr>
                <w:rFonts w:ascii="Arial" w:hAnsi="Arial" w:cs="Arial"/>
                <w:sz w:val="24"/>
                <w:szCs w:val="24"/>
              </w:rPr>
              <w:t xml:space="preserve">highlighted the following points: </w:t>
            </w:r>
          </w:p>
          <w:p w14:paraId="62F998B0" w14:textId="6AC4743F" w:rsidR="0043210A" w:rsidRDefault="00B45443" w:rsidP="00B45443">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Reductions were still evident for </w:t>
            </w:r>
            <w:r>
              <w:rPr>
                <w:rFonts w:ascii="Arial" w:hAnsi="Arial" w:cs="Arial"/>
                <w:i/>
                <w:sz w:val="24"/>
                <w:szCs w:val="24"/>
              </w:rPr>
              <w:t xml:space="preserve">clostridium difficile </w:t>
            </w:r>
            <w:r>
              <w:rPr>
                <w:rFonts w:ascii="Arial" w:hAnsi="Arial" w:cs="Arial"/>
                <w:sz w:val="24"/>
                <w:szCs w:val="24"/>
              </w:rPr>
              <w:t xml:space="preserve">and </w:t>
            </w:r>
            <w:r>
              <w:rPr>
                <w:rFonts w:ascii="Arial" w:hAnsi="Arial" w:cs="Arial"/>
                <w:i/>
                <w:sz w:val="24"/>
                <w:szCs w:val="24"/>
              </w:rPr>
              <w:t xml:space="preserve">e.coli </w:t>
            </w:r>
            <w:r>
              <w:rPr>
                <w:rFonts w:ascii="Arial" w:hAnsi="Arial" w:cs="Arial"/>
                <w:sz w:val="24"/>
                <w:szCs w:val="24"/>
              </w:rPr>
              <w:t xml:space="preserve">but increases in cases for </w:t>
            </w:r>
            <w:r>
              <w:rPr>
                <w:rFonts w:ascii="Arial" w:hAnsi="Arial" w:cs="Arial"/>
                <w:i/>
                <w:sz w:val="24"/>
                <w:szCs w:val="24"/>
              </w:rPr>
              <w:t xml:space="preserve">staph.aureus, pseudomonas </w:t>
            </w:r>
            <w:r>
              <w:rPr>
                <w:rFonts w:ascii="Arial" w:hAnsi="Arial" w:cs="Arial"/>
                <w:sz w:val="24"/>
                <w:szCs w:val="24"/>
              </w:rPr>
              <w:t xml:space="preserve">and </w:t>
            </w:r>
            <w:r>
              <w:rPr>
                <w:rFonts w:ascii="Arial" w:hAnsi="Arial" w:cs="Arial"/>
                <w:i/>
                <w:sz w:val="24"/>
                <w:szCs w:val="24"/>
              </w:rPr>
              <w:t>klebsiella</w:t>
            </w:r>
            <w:r>
              <w:rPr>
                <w:rFonts w:ascii="Arial" w:hAnsi="Arial" w:cs="Arial"/>
                <w:sz w:val="24"/>
                <w:szCs w:val="24"/>
              </w:rPr>
              <w:t xml:space="preserve">; </w:t>
            </w:r>
          </w:p>
          <w:p w14:paraId="0DAC8030" w14:textId="14C2203F" w:rsidR="00B45443" w:rsidRDefault="00B45443" w:rsidP="00B45443">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The percentage of the </w:t>
            </w:r>
            <w:r>
              <w:rPr>
                <w:rFonts w:ascii="Arial" w:hAnsi="Arial" w:cs="Arial"/>
                <w:i/>
                <w:sz w:val="24"/>
                <w:szCs w:val="24"/>
              </w:rPr>
              <w:t xml:space="preserve">staph.aureus </w:t>
            </w:r>
            <w:r>
              <w:rPr>
                <w:rFonts w:ascii="Arial" w:hAnsi="Arial" w:cs="Arial"/>
                <w:sz w:val="24"/>
                <w:szCs w:val="24"/>
              </w:rPr>
              <w:t>increase had levelled off;</w:t>
            </w:r>
          </w:p>
          <w:p w14:paraId="26BCBE9B" w14:textId="5EAEADB4" w:rsidR="00C51703" w:rsidRDefault="00C51703" w:rsidP="00C51703">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A reduction in </w:t>
            </w:r>
            <w:r>
              <w:rPr>
                <w:rFonts w:ascii="Arial" w:hAnsi="Arial" w:cs="Arial"/>
                <w:i/>
                <w:sz w:val="24"/>
                <w:szCs w:val="24"/>
              </w:rPr>
              <w:t xml:space="preserve">klebsiella </w:t>
            </w:r>
            <w:r>
              <w:rPr>
                <w:rFonts w:ascii="Arial" w:hAnsi="Arial" w:cs="Arial"/>
                <w:sz w:val="24"/>
                <w:szCs w:val="24"/>
              </w:rPr>
              <w:t>cases had been evident in primary care but the increase in others areas was linked to the rise of hepato-biliary disease in the community for those with gall bladder issues;</w:t>
            </w:r>
          </w:p>
          <w:p w14:paraId="6E4AAB2E" w14:textId="59EB6AAB" w:rsidR="00C51703" w:rsidRDefault="00C51703" w:rsidP="00C51703">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A rise in </w:t>
            </w:r>
            <w:r>
              <w:rPr>
                <w:rFonts w:ascii="Arial" w:hAnsi="Arial" w:cs="Arial"/>
                <w:i/>
                <w:sz w:val="24"/>
                <w:szCs w:val="24"/>
              </w:rPr>
              <w:t xml:space="preserve">clostridium difficile </w:t>
            </w:r>
            <w:r>
              <w:rPr>
                <w:rFonts w:ascii="Arial" w:hAnsi="Arial" w:cs="Arial"/>
                <w:sz w:val="24"/>
                <w:szCs w:val="24"/>
              </w:rPr>
              <w:t xml:space="preserve">cases was likely due to the increase in Covid-19 prevalence; </w:t>
            </w:r>
          </w:p>
          <w:p w14:paraId="3768069A" w14:textId="288526E3" w:rsidR="001634B6" w:rsidRPr="00C51703" w:rsidRDefault="001634B6" w:rsidP="00C51703">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The intensive care unit at Morriston Hospital had not reported a case of </w:t>
            </w:r>
            <w:r w:rsidR="00280E74">
              <w:rPr>
                <w:rFonts w:ascii="Arial" w:hAnsi="Arial" w:cs="Arial"/>
                <w:i/>
                <w:sz w:val="24"/>
                <w:szCs w:val="24"/>
              </w:rPr>
              <w:t xml:space="preserve">staph.aureus, e.coli or klebsiella </w:t>
            </w:r>
            <w:r w:rsidR="00280E74">
              <w:rPr>
                <w:rFonts w:ascii="Arial" w:hAnsi="Arial" w:cs="Arial"/>
                <w:sz w:val="24"/>
                <w:szCs w:val="24"/>
              </w:rPr>
              <w:t>since April 2022</w:t>
            </w:r>
            <w:r w:rsidR="005828BB">
              <w:rPr>
                <w:rFonts w:ascii="Arial" w:hAnsi="Arial" w:cs="Arial"/>
                <w:sz w:val="24"/>
                <w:szCs w:val="24"/>
              </w:rPr>
              <w:t>.</w:t>
            </w:r>
          </w:p>
          <w:p w14:paraId="3BA8ADCD" w14:textId="6BA16C0C" w:rsidR="004C4BD4" w:rsidRDefault="004C4BD4" w:rsidP="00E920E3">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51A597B1" w14:textId="77777777" w:rsidR="00214288" w:rsidRDefault="00BC7D13" w:rsidP="00214288">
            <w:pPr>
              <w:spacing w:before="120" w:after="120" w:line="240" w:lineRule="auto"/>
              <w:rPr>
                <w:rFonts w:ascii="Arial" w:hAnsi="Arial" w:cs="Arial"/>
                <w:sz w:val="24"/>
                <w:szCs w:val="24"/>
              </w:rPr>
            </w:pPr>
            <w:r>
              <w:rPr>
                <w:rFonts w:ascii="Arial" w:hAnsi="Arial" w:cs="Arial"/>
                <w:sz w:val="24"/>
                <w:szCs w:val="24"/>
              </w:rPr>
              <w:t xml:space="preserve">Anne-Louise Ferguson queried the wellbeing of staff trying to reduce the number of healthcare acquired infections, as this would be challenging given the lack of decant </w:t>
            </w:r>
            <w:r w:rsidR="00214288">
              <w:rPr>
                <w:rFonts w:ascii="Arial" w:hAnsi="Arial" w:cs="Arial"/>
                <w:sz w:val="24"/>
                <w:szCs w:val="24"/>
              </w:rPr>
              <w:t xml:space="preserve">facilities. Delyth Davies provided assurance that staff morale was monitored as keeping momentum was key. The infection control team visited the wards regularly to recognise the achievements which were being made as it was challenging. Progress was slow but this was in the midst of staff shortages. Regular meetings were taking place with staff to confirm that it was okay if the starting position was low as the purpose was for improvements to be made. </w:t>
            </w:r>
          </w:p>
          <w:p w14:paraId="304F8C8A" w14:textId="77777777" w:rsidR="00214288" w:rsidRDefault="00214288" w:rsidP="00214288">
            <w:pPr>
              <w:spacing w:before="120" w:after="120" w:line="240" w:lineRule="auto"/>
              <w:rPr>
                <w:rFonts w:ascii="Arial" w:hAnsi="Arial" w:cs="Arial"/>
                <w:sz w:val="24"/>
                <w:szCs w:val="24"/>
              </w:rPr>
            </w:pPr>
            <w:r>
              <w:rPr>
                <w:rFonts w:ascii="Arial" w:hAnsi="Arial" w:cs="Arial"/>
                <w:sz w:val="24"/>
                <w:szCs w:val="24"/>
              </w:rPr>
              <w:t xml:space="preserve">Reena Owen stated that she was encouraged by the progress but noted that the programme lead for Morriston Hospital’s repaid improvement programme had not yet been released. She sought assurance that this would be resolved. Gareth Howells advised that the member of staff currently managed the emergency department which was currently the bigger risk but there were plans to provide backfill for this post, so the person would be released in the next few weeks. He added that Delyth Davies was currently providing the additional support needed for the rapid improvement plan. </w:t>
            </w:r>
          </w:p>
          <w:p w14:paraId="0F08639B" w14:textId="748B7529" w:rsidR="007D60F3" w:rsidRPr="004C4BD4" w:rsidRDefault="00214288" w:rsidP="00214288">
            <w:pPr>
              <w:spacing w:before="120" w:after="120" w:line="240" w:lineRule="auto"/>
              <w:rPr>
                <w:rFonts w:ascii="Arial" w:hAnsi="Arial" w:cs="Arial"/>
                <w:sz w:val="24"/>
                <w:szCs w:val="24"/>
              </w:rPr>
            </w:pPr>
            <w:r>
              <w:rPr>
                <w:rFonts w:ascii="Arial" w:hAnsi="Arial" w:cs="Arial"/>
                <w:sz w:val="24"/>
                <w:szCs w:val="24"/>
              </w:rPr>
              <w:t xml:space="preserve">Reena Owen noted that the recent recruitment for a Director of Infection, Prevention and Control had not been successful and queried the next steps. Richard Evans responded that external advice on the content of the job description had been sought and the relevant changes made ready to go back out to advert. There was no other such post in Wales so the job needed to be appealing to those working within NHS England. If that round of recruitment proved unsuccessful, consideration would be given to a recruitment agency or another reformation of the role.  </w:t>
            </w:r>
            <w:r w:rsidR="007D60F3">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12499676"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9C15FE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22D7A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EFD1EC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583B8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18EDF67"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7431038"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FE1F39F" w14:textId="1F3A285E" w:rsidR="0099634E" w:rsidRPr="00DC2457" w:rsidRDefault="0099634E" w:rsidP="00162036">
            <w:pPr>
              <w:spacing w:before="120" w:after="120" w:line="240" w:lineRule="auto"/>
              <w:rPr>
                <w:rFonts w:ascii="Arial" w:eastAsia="Arial Unicode MS" w:hAnsi="Arial" w:cs="Arial"/>
                <w:b/>
                <w:sz w:val="24"/>
                <w:szCs w:val="24"/>
                <w:bdr w:val="nil"/>
                <w:lang w:val="en-US"/>
              </w:rPr>
            </w:pPr>
          </w:p>
        </w:tc>
      </w:tr>
      <w:tr w:rsidR="00DC2457" w:rsidRPr="00DC2457" w14:paraId="14B5884C" w14:textId="77777777" w:rsidTr="006C0486">
        <w:trPr>
          <w:trHeight w:val="486"/>
        </w:trPr>
        <w:tc>
          <w:tcPr>
            <w:tcW w:w="1560" w:type="dxa"/>
            <w:shd w:val="clear" w:color="auto" w:fill="auto"/>
            <w:tcMar>
              <w:top w:w="80" w:type="dxa"/>
              <w:left w:w="80" w:type="dxa"/>
              <w:bottom w:w="80" w:type="dxa"/>
              <w:right w:w="80" w:type="dxa"/>
            </w:tcMar>
          </w:tcPr>
          <w:p w14:paraId="4930EC1E" w14:textId="49946A2A" w:rsidR="001A228B" w:rsidRPr="006C0486" w:rsidRDefault="001A228B" w:rsidP="00E920E3">
            <w:pPr>
              <w:spacing w:before="120" w:after="120" w:line="240" w:lineRule="auto"/>
              <w:rPr>
                <w:rFonts w:ascii="Arial" w:eastAsia="Arial Unicode MS" w:hAnsi="Arial" w:cs="Arial"/>
                <w:b/>
                <w:sz w:val="24"/>
                <w:szCs w:val="24"/>
                <w:bdr w:val="nil"/>
                <w:lang w:val="en-US"/>
              </w:rPr>
            </w:pPr>
            <w:r w:rsidRPr="006C0486">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4DF18EE" w14:textId="34055C23" w:rsidR="009B4AD9" w:rsidRPr="0043210A" w:rsidRDefault="006C0486" w:rsidP="0043210A">
            <w:pPr>
              <w:spacing w:before="120" w:after="120" w:line="240" w:lineRule="auto"/>
              <w:ind w:right="96"/>
              <w:rPr>
                <w:rFonts w:ascii="Arial" w:hAnsi="Arial" w:cs="Arial"/>
                <w:b/>
                <w:sz w:val="24"/>
                <w:szCs w:val="24"/>
              </w:rPr>
            </w:pPr>
            <w:r w:rsidRPr="0043210A">
              <w:rPr>
                <w:rFonts w:ascii="Arial" w:hAnsi="Arial" w:cs="Arial"/>
                <w:sz w:val="24"/>
                <w:szCs w:val="24"/>
              </w:rPr>
              <w:t xml:space="preserve">The report be </w:t>
            </w:r>
            <w:r w:rsidR="0043210A">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2DCC6117" w14:textId="30576DD4" w:rsidR="009B4AD9" w:rsidRPr="00DC2457" w:rsidRDefault="009B4AD9" w:rsidP="00162036">
            <w:pPr>
              <w:spacing w:before="120" w:after="120" w:line="240" w:lineRule="auto"/>
              <w:rPr>
                <w:rFonts w:ascii="Arial" w:eastAsia="Arial Unicode MS" w:hAnsi="Arial" w:cs="Arial"/>
                <w:b/>
                <w:sz w:val="24"/>
                <w:szCs w:val="24"/>
                <w:bdr w:val="nil"/>
                <w:lang w:val="en-US"/>
              </w:rPr>
            </w:pPr>
          </w:p>
        </w:tc>
      </w:tr>
      <w:tr w:rsidR="00DC2457" w:rsidRPr="00DC2457" w14:paraId="388B1A90" w14:textId="77777777" w:rsidTr="0006012D">
        <w:trPr>
          <w:trHeight w:val="374"/>
        </w:trPr>
        <w:tc>
          <w:tcPr>
            <w:tcW w:w="1560" w:type="dxa"/>
            <w:shd w:val="clear" w:color="auto" w:fill="auto"/>
            <w:tcMar>
              <w:top w:w="80" w:type="dxa"/>
              <w:left w:w="80" w:type="dxa"/>
              <w:bottom w:w="80" w:type="dxa"/>
              <w:right w:w="80" w:type="dxa"/>
            </w:tcMar>
          </w:tcPr>
          <w:p w14:paraId="362AEA77" w14:textId="1FE9CA81" w:rsidR="001A228B" w:rsidRPr="00DC2457" w:rsidRDefault="005F42FE" w:rsidP="00E920E3">
            <w:pPr>
              <w:tabs>
                <w:tab w:val="left" w:pos="1275"/>
              </w:tabs>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250</w:t>
            </w:r>
            <w:r w:rsidR="009E3951">
              <w:rPr>
                <w:rFonts w:ascii="Arial" w:eastAsia="Arial Unicode MS" w:hAnsi="Arial" w:cs="Arial"/>
                <w:b/>
                <w:sz w:val="24"/>
                <w:szCs w:val="24"/>
                <w:bdr w:val="nil"/>
                <w:lang w:val="en-US"/>
              </w:rPr>
              <w:t>/22</w:t>
            </w:r>
            <w:r w:rsidR="006C0486">
              <w:rPr>
                <w:rFonts w:ascii="Arial" w:eastAsia="Arial Unicode MS" w:hAnsi="Arial" w:cs="Arial"/>
                <w:b/>
                <w:sz w:val="24"/>
                <w:szCs w:val="24"/>
                <w:bdr w:val="nil"/>
                <w:lang w:val="en-US"/>
              </w:rPr>
              <w:tab/>
            </w:r>
          </w:p>
        </w:tc>
        <w:tc>
          <w:tcPr>
            <w:tcW w:w="7876" w:type="dxa"/>
            <w:shd w:val="clear" w:color="auto" w:fill="auto"/>
            <w:tcMar>
              <w:top w:w="80" w:type="dxa"/>
              <w:left w:w="80" w:type="dxa"/>
              <w:bottom w:w="80" w:type="dxa"/>
              <w:right w:w="80" w:type="dxa"/>
            </w:tcMar>
          </w:tcPr>
          <w:p w14:paraId="2771A2FC" w14:textId="20FD3D83" w:rsidR="001A228B" w:rsidRPr="00367842" w:rsidRDefault="0043210A" w:rsidP="00E920E3">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 xml:space="preserve">UPDATE </w:t>
            </w:r>
            <w:r w:rsidR="00367842">
              <w:rPr>
                <w:rFonts w:ascii="Arial" w:eastAsia="Calibri" w:hAnsi="Arial" w:cs="Arial"/>
                <w:b/>
                <w:sz w:val="24"/>
                <w:szCs w:val="24"/>
                <w:bdr w:val="nil"/>
                <w:lang w:val="en-US" w:eastAsia="en-GB"/>
              </w:rPr>
              <w:t>ON</w:t>
            </w:r>
            <w:r>
              <w:rPr>
                <w:rFonts w:ascii="Arial" w:eastAsia="Calibri" w:hAnsi="Arial" w:cs="Arial"/>
                <w:b/>
                <w:sz w:val="24"/>
                <w:szCs w:val="24"/>
                <w:bdr w:val="nil"/>
                <w:lang w:val="en-US" w:eastAsia="en-GB"/>
              </w:rPr>
              <w:t xml:space="preserve"> HIW IMMEDIATE IMPROVEMENT NOTICE AT MORRISTON EMERGENCY DEPARTMENT</w:t>
            </w:r>
          </w:p>
        </w:tc>
        <w:tc>
          <w:tcPr>
            <w:tcW w:w="1479" w:type="dxa"/>
            <w:shd w:val="clear" w:color="auto" w:fill="auto"/>
            <w:tcMar>
              <w:top w:w="80" w:type="dxa"/>
              <w:left w:w="80" w:type="dxa"/>
              <w:bottom w:w="80" w:type="dxa"/>
              <w:right w:w="80" w:type="dxa"/>
            </w:tcMar>
          </w:tcPr>
          <w:p w14:paraId="4D86698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0479E20" w14:textId="77777777" w:rsidTr="0006012D">
        <w:trPr>
          <w:trHeight w:val="374"/>
        </w:trPr>
        <w:tc>
          <w:tcPr>
            <w:tcW w:w="1560" w:type="dxa"/>
            <w:shd w:val="clear" w:color="auto" w:fill="auto"/>
            <w:tcMar>
              <w:top w:w="80" w:type="dxa"/>
              <w:left w:w="80" w:type="dxa"/>
              <w:bottom w:w="80" w:type="dxa"/>
              <w:right w:w="80" w:type="dxa"/>
            </w:tcMar>
          </w:tcPr>
          <w:p w14:paraId="18858614"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68512419" w14:textId="1013A13D" w:rsidR="00C4312C" w:rsidRDefault="0043210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A</w:t>
            </w:r>
            <w:r w:rsidR="007650DC">
              <w:rPr>
                <w:rFonts w:ascii="Arial" w:hAnsi="Arial" w:cs="Arial"/>
                <w:color w:val="auto"/>
                <w:sz w:val="24"/>
                <w:szCs w:val="24"/>
              </w:rPr>
              <w:t xml:space="preserve"> report setting out progress against the </w:t>
            </w:r>
            <w:r w:rsidR="00A57375">
              <w:rPr>
                <w:rFonts w:ascii="Arial" w:hAnsi="Arial" w:cs="Arial"/>
                <w:color w:val="auto"/>
                <w:sz w:val="24"/>
                <w:szCs w:val="24"/>
              </w:rPr>
              <w:t>Healthcare</w:t>
            </w:r>
            <w:r w:rsidR="007650DC">
              <w:rPr>
                <w:rFonts w:ascii="Arial" w:hAnsi="Arial" w:cs="Arial"/>
                <w:color w:val="auto"/>
                <w:sz w:val="24"/>
                <w:szCs w:val="24"/>
              </w:rPr>
              <w:t xml:space="preserve"> Inspectorate Wales </w:t>
            </w:r>
            <w:r w:rsidR="00A57375">
              <w:rPr>
                <w:rFonts w:ascii="Arial" w:hAnsi="Arial" w:cs="Arial"/>
                <w:color w:val="auto"/>
                <w:sz w:val="24"/>
                <w:szCs w:val="24"/>
              </w:rPr>
              <w:t xml:space="preserve">(HIW) </w:t>
            </w:r>
            <w:r>
              <w:rPr>
                <w:rFonts w:ascii="Arial" w:hAnsi="Arial" w:cs="Arial"/>
                <w:color w:val="auto"/>
                <w:sz w:val="24"/>
                <w:szCs w:val="24"/>
              </w:rPr>
              <w:t>immediate improvement notice at Morriston emergency department was</w:t>
            </w:r>
            <w:r w:rsidR="006C0486">
              <w:rPr>
                <w:rFonts w:ascii="Arial" w:hAnsi="Arial" w:cs="Arial"/>
                <w:color w:val="auto"/>
                <w:sz w:val="24"/>
                <w:szCs w:val="24"/>
              </w:rPr>
              <w:t xml:space="preserve"> </w:t>
            </w:r>
            <w:r w:rsidR="006C0486">
              <w:rPr>
                <w:rFonts w:ascii="Arial" w:hAnsi="Arial" w:cs="Arial"/>
                <w:b/>
                <w:color w:val="auto"/>
                <w:sz w:val="24"/>
                <w:szCs w:val="24"/>
              </w:rPr>
              <w:t xml:space="preserve">received. </w:t>
            </w:r>
          </w:p>
          <w:p w14:paraId="07899B90" w14:textId="4F42EC28" w:rsidR="006C0486" w:rsidRDefault="00367842"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update</w:t>
            </w:r>
            <w:r w:rsidR="0043210A">
              <w:rPr>
                <w:rFonts w:ascii="Arial" w:hAnsi="Arial" w:cs="Arial"/>
                <w:color w:val="auto"/>
                <w:sz w:val="24"/>
                <w:szCs w:val="24"/>
              </w:rPr>
              <w:t xml:space="preserve">, </w:t>
            </w:r>
            <w:r w:rsidR="007650DC">
              <w:rPr>
                <w:rFonts w:ascii="Arial" w:hAnsi="Arial" w:cs="Arial"/>
                <w:color w:val="auto"/>
                <w:sz w:val="24"/>
                <w:szCs w:val="24"/>
              </w:rPr>
              <w:t xml:space="preserve">Kate Hannam </w:t>
            </w:r>
            <w:r w:rsidR="006C0486">
              <w:rPr>
                <w:rFonts w:ascii="Arial" w:hAnsi="Arial" w:cs="Arial"/>
                <w:color w:val="auto"/>
                <w:sz w:val="24"/>
                <w:szCs w:val="24"/>
              </w:rPr>
              <w:t xml:space="preserve">highlighted the following points: </w:t>
            </w:r>
          </w:p>
          <w:p w14:paraId="079C4FE7" w14:textId="01646337" w:rsidR="0043210A" w:rsidRDefault="007650DC"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Part of the inspection included talking with staff and patients, observations and a questionnaire for staff to discover what it felt like to work there;</w:t>
            </w:r>
          </w:p>
          <w:p w14:paraId="033ED67A" w14:textId="482BF859" w:rsidR="007650DC"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 immediate improvement notice had been issued relating to time sensitive areas, particularly the delay to triage chest pains; </w:t>
            </w:r>
          </w:p>
          <w:p w14:paraId="51AEAC4E" w14:textId="4AB343A6" w:rsidR="00A57375"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 action plan had been submitted to and accepted by HIW and there was an expectation it would be completed by 22</w:t>
            </w:r>
            <w:r w:rsidRPr="00A57375">
              <w:rPr>
                <w:rFonts w:ascii="Arial" w:hAnsi="Arial" w:cs="Arial"/>
                <w:color w:val="auto"/>
                <w:sz w:val="24"/>
                <w:szCs w:val="24"/>
                <w:vertAlign w:val="superscript"/>
              </w:rPr>
              <w:t>nd</w:t>
            </w:r>
            <w:r>
              <w:rPr>
                <w:rFonts w:ascii="Arial" w:hAnsi="Arial" w:cs="Arial"/>
                <w:color w:val="auto"/>
                <w:sz w:val="24"/>
                <w:szCs w:val="24"/>
              </w:rPr>
              <w:t xml:space="preserve"> December 2022;</w:t>
            </w:r>
          </w:p>
          <w:p w14:paraId="5A37102B" w14:textId="4B0BF4D9" w:rsidR="00A57375"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full report from the visit was yet to be received and the action plan would be extended should there be further areas to address;</w:t>
            </w:r>
          </w:p>
          <w:p w14:paraId="24BD0CDD" w14:textId="2C305BBF" w:rsidR="00A57375"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Despite the pressures in the department, feedback had been given that staff were compassionate and patients spoke positively about their care, but did raise the issue of waiting. Links with the bereavement services were held as an exemplar; </w:t>
            </w:r>
          </w:p>
          <w:p w14:paraId="563C87A0" w14:textId="2EF0072F" w:rsidR="00A57375"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were a number of wellbeing champions within the department and there was a commitment to protecting the wellbeing of staff; </w:t>
            </w:r>
          </w:p>
          <w:p w14:paraId="495056E3" w14:textId="7B2D259A" w:rsidR="00A57375" w:rsidRDefault="00A57375" w:rsidP="007650DC">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Weekly meetings were taking place to progress the action plan. </w:t>
            </w:r>
          </w:p>
          <w:p w14:paraId="72D6E5F8" w14:textId="77777777" w:rsidR="007E02D5" w:rsidRDefault="00CB1E21"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w:t>
            </w:r>
            <w:r w:rsidR="00367842">
              <w:rPr>
                <w:rFonts w:ascii="Arial" w:hAnsi="Arial" w:cs="Arial"/>
                <w:color w:val="auto"/>
                <w:sz w:val="24"/>
                <w:szCs w:val="24"/>
              </w:rPr>
              <w:t>discussing the update</w:t>
            </w:r>
            <w:r>
              <w:rPr>
                <w:rFonts w:ascii="Arial" w:hAnsi="Arial" w:cs="Arial"/>
                <w:color w:val="auto"/>
                <w:sz w:val="24"/>
                <w:szCs w:val="24"/>
              </w:rPr>
              <w:t>, th</w:t>
            </w:r>
            <w:r w:rsidR="00A57375">
              <w:rPr>
                <w:rFonts w:ascii="Arial" w:hAnsi="Arial" w:cs="Arial"/>
                <w:color w:val="auto"/>
                <w:sz w:val="24"/>
                <w:szCs w:val="24"/>
              </w:rPr>
              <w:t>e following points were raised:</w:t>
            </w:r>
          </w:p>
          <w:p w14:paraId="5A585660" w14:textId="77777777" w:rsidR="00DF0794" w:rsidRDefault="00A57375"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Reena Owen stated that she understood the pressure the staff were under and it was encouraging the immediate improvement notice </w:t>
            </w:r>
            <w:r w:rsidR="00EE7445">
              <w:rPr>
                <w:rFonts w:ascii="Arial" w:hAnsi="Arial" w:cs="Arial"/>
                <w:color w:val="auto"/>
                <w:sz w:val="24"/>
                <w:szCs w:val="24"/>
              </w:rPr>
              <w:t xml:space="preserve">did not find more areas of concern. She sought an explanation as to what the actions relating to walking through to find additional capacity and intentional rounding meant. Kate Hannam responded that one of the biggest constraints of the department was physical space in which doctors could observe a patient prior to discharge. The team had now walked through the department and identified areas which could be segregated off and used to extend triage and observation options. </w:t>
            </w:r>
            <w:r w:rsidR="00DF0794">
              <w:rPr>
                <w:rFonts w:ascii="Arial" w:hAnsi="Arial" w:cs="Arial"/>
                <w:color w:val="auto"/>
                <w:sz w:val="24"/>
                <w:szCs w:val="24"/>
              </w:rPr>
              <w:t xml:space="preserve">Intentional rounding was undertaken by medics or nursed every few hours with a checklist of areas to check each patient, such as observations taken, hydration and medication as one of the areas of concern had been access to food, but there was no evidence of this being a daily issue. Gareth Howells added that it was a way of ensuring ‘eyes on’ the patient being looked after and speaking to them of every few hours. </w:t>
            </w:r>
          </w:p>
          <w:p w14:paraId="512CB8A6" w14:textId="77777777" w:rsidR="00DF0794" w:rsidRDefault="00DF0794"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Reena Owen queried the extent to which additional capacity had been identified. Kate Hannam advised that one additional area to cordon off had been allocated but the waiting area had also been ‘zoned’ and those waiting for a bed cohorted in this area for a nurse to care for and observe.</w:t>
            </w:r>
          </w:p>
          <w:p w14:paraId="55756D07" w14:textId="472CDB06" w:rsidR="00DF0794" w:rsidRPr="004C3CB2" w:rsidRDefault="00DF0794"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Kate Hannam advised the committee that following the release of a HIW review of another health board’s emergency department, Gareth Howells had asked Morriston Hospital to review itself against the recommendations </w:t>
            </w:r>
            <w:r w:rsidR="0057406C">
              <w:rPr>
                <w:rFonts w:ascii="Arial" w:hAnsi="Arial" w:cs="Arial"/>
                <w:color w:val="auto"/>
                <w:sz w:val="24"/>
                <w:szCs w:val="24"/>
              </w:rPr>
              <w:t xml:space="preserve">to assess its own position. This had been an opportunity to show HIW the action that already been taken and the willingness to learn from others. </w:t>
            </w:r>
          </w:p>
        </w:tc>
        <w:tc>
          <w:tcPr>
            <w:tcW w:w="1479" w:type="dxa"/>
            <w:shd w:val="clear" w:color="auto" w:fill="auto"/>
            <w:tcMar>
              <w:top w:w="80" w:type="dxa"/>
              <w:left w:w="80" w:type="dxa"/>
              <w:bottom w:w="80" w:type="dxa"/>
              <w:right w:w="80" w:type="dxa"/>
            </w:tcMar>
          </w:tcPr>
          <w:p w14:paraId="14E4957D"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1E1AFD69" w14:textId="77777777" w:rsidTr="0006012D">
        <w:trPr>
          <w:trHeight w:val="374"/>
        </w:trPr>
        <w:tc>
          <w:tcPr>
            <w:tcW w:w="1560" w:type="dxa"/>
            <w:shd w:val="clear" w:color="auto" w:fill="auto"/>
            <w:tcMar>
              <w:top w:w="80" w:type="dxa"/>
              <w:left w:w="80" w:type="dxa"/>
              <w:bottom w:w="80" w:type="dxa"/>
              <w:right w:w="80" w:type="dxa"/>
            </w:tcMar>
          </w:tcPr>
          <w:p w14:paraId="17101A30" w14:textId="40CA4586" w:rsidR="001A228B" w:rsidRPr="00BE0183" w:rsidRDefault="001A228B" w:rsidP="00E920E3">
            <w:pPr>
              <w:spacing w:before="120" w:after="120" w:line="240" w:lineRule="auto"/>
              <w:rPr>
                <w:rFonts w:ascii="Arial" w:eastAsia="Arial Unicode MS" w:hAnsi="Arial" w:cs="Arial"/>
                <w:b/>
                <w:sz w:val="24"/>
                <w:szCs w:val="24"/>
                <w:bdr w:val="nil"/>
                <w:lang w:val="en-US"/>
              </w:rPr>
            </w:pPr>
            <w:r w:rsidRPr="00BE0183">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FC96AEB" w14:textId="6BE434E7" w:rsidR="001A228B" w:rsidRPr="004A0C54" w:rsidRDefault="004A0C54" w:rsidP="004321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The </w:t>
            </w:r>
            <w:r w:rsidR="0043210A">
              <w:rPr>
                <w:rFonts w:ascii="Arial" w:hAnsi="Arial" w:cs="Arial"/>
                <w:color w:val="auto"/>
                <w:sz w:val="24"/>
                <w:szCs w:val="24"/>
              </w:rPr>
              <w:t xml:space="preserve">update </w:t>
            </w:r>
            <w:r>
              <w:rPr>
                <w:rFonts w:ascii="Arial" w:hAnsi="Arial" w:cs="Arial"/>
                <w:color w:val="auto"/>
                <w:sz w:val="24"/>
                <w:szCs w:val="24"/>
              </w:rPr>
              <w:t xml:space="preserve">be </w:t>
            </w:r>
            <w:r>
              <w:rPr>
                <w:rFonts w:ascii="Arial" w:hAnsi="Arial" w:cs="Arial"/>
                <w:b/>
                <w:color w:val="auto"/>
                <w:sz w:val="24"/>
                <w:szCs w:val="24"/>
              </w:rPr>
              <w:t xml:space="preserve">noted. </w:t>
            </w:r>
          </w:p>
        </w:tc>
        <w:tc>
          <w:tcPr>
            <w:tcW w:w="1479" w:type="dxa"/>
            <w:shd w:val="clear" w:color="auto" w:fill="auto"/>
            <w:tcMar>
              <w:top w:w="80" w:type="dxa"/>
              <w:left w:w="80" w:type="dxa"/>
              <w:bottom w:w="80" w:type="dxa"/>
              <w:right w:w="80" w:type="dxa"/>
            </w:tcMar>
          </w:tcPr>
          <w:p w14:paraId="4D179E2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C4312C" w14:paraId="720CC1B3" w14:textId="77777777" w:rsidTr="0006012D">
        <w:trPr>
          <w:trHeight w:val="374"/>
        </w:trPr>
        <w:tc>
          <w:tcPr>
            <w:tcW w:w="1560" w:type="dxa"/>
            <w:shd w:val="clear" w:color="auto" w:fill="auto"/>
            <w:tcMar>
              <w:top w:w="80" w:type="dxa"/>
              <w:left w:w="80" w:type="dxa"/>
              <w:bottom w:w="80" w:type="dxa"/>
              <w:right w:w="80" w:type="dxa"/>
            </w:tcMar>
          </w:tcPr>
          <w:p w14:paraId="1A6A6AEA" w14:textId="116356B1" w:rsidR="001A228B" w:rsidRPr="00BE0183"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251</w:t>
            </w:r>
            <w:r w:rsidR="009E3951" w:rsidRPr="00BE0183">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F9442BC" w14:textId="03A7492C" w:rsidR="001A228B" w:rsidRPr="00BE0183" w:rsidRDefault="0043210A" w:rsidP="00E920E3">
            <w:pPr>
              <w:pStyle w:val="ListParagraph"/>
              <w:spacing w:before="120" w:after="120" w:line="240" w:lineRule="auto"/>
              <w:ind w:left="0"/>
              <w:contextualSpacing w:val="0"/>
              <w:rPr>
                <w:rFonts w:ascii="Arial" w:hAnsi="Arial" w:cs="Arial"/>
                <w:sz w:val="24"/>
                <w:szCs w:val="24"/>
              </w:rPr>
            </w:pPr>
            <w:r>
              <w:rPr>
                <w:rFonts w:ascii="Arial" w:eastAsia="Arial Unicode MS" w:hAnsi="Arial" w:cs="Arial"/>
                <w:b/>
                <w:sz w:val="24"/>
                <w:szCs w:val="24"/>
                <w:u w:color="000000"/>
                <w:bdr w:val="nil"/>
                <w:lang w:val="en-US" w:eastAsia="en-GB"/>
              </w:rPr>
              <w:t xml:space="preserve">PROGRESS REORT ON THE END-OF-LIFE QUALITY PRIORITY </w:t>
            </w:r>
          </w:p>
        </w:tc>
        <w:tc>
          <w:tcPr>
            <w:tcW w:w="1479" w:type="dxa"/>
            <w:shd w:val="clear" w:color="auto" w:fill="auto"/>
            <w:tcMar>
              <w:top w:w="80" w:type="dxa"/>
              <w:left w:w="80" w:type="dxa"/>
              <w:bottom w:w="80" w:type="dxa"/>
              <w:right w:w="80" w:type="dxa"/>
            </w:tcMar>
          </w:tcPr>
          <w:p w14:paraId="75D11B2F" w14:textId="77777777" w:rsidR="001A228B" w:rsidRPr="00C4312C" w:rsidRDefault="001A228B" w:rsidP="00162036">
            <w:pPr>
              <w:spacing w:before="120" w:after="120" w:line="240" w:lineRule="auto"/>
              <w:rPr>
                <w:rFonts w:ascii="Arial" w:eastAsia="Arial Unicode MS" w:hAnsi="Arial" w:cs="Arial"/>
                <w:b/>
                <w:color w:val="FF0000"/>
                <w:sz w:val="24"/>
                <w:szCs w:val="24"/>
                <w:bdr w:val="nil"/>
                <w:lang w:val="en-US"/>
              </w:rPr>
            </w:pPr>
          </w:p>
        </w:tc>
      </w:tr>
      <w:tr w:rsidR="00DC2457" w:rsidRPr="00C4312C" w14:paraId="3C81A23C" w14:textId="77777777" w:rsidTr="0006012D">
        <w:trPr>
          <w:trHeight w:val="374"/>
        </w:trPr>
        <w:tc>
          <w:tcPr>
            <w:tcW w:w="1560" w:type="dxa"/>
            <w:shd w:val="clear" w:color="auto" w:fill="auto"/>
            <w:tcMar>
              <w:top w:w="80" w:type="dxa"/>
              <w:left w:w="80" w:type="dxa"/>
              <w:bottom w:w="80" w:type="dxa"/>
              <w:right w:w="80" w:type="dxa"/>
            </w:tcMar>
          </w:tcPr>
          <w:p w14:paraId="7DCE4A3C"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6F710103" w14:textId="1FEC16E1" w:rsidR="00842FBC" w:rsidRDefault="0043210A" w:rsidP="00E920E3">
            <w:pPr>
              <w:pStyle w:val="ListParagraph"/>
              <w:snapToGrid w:val="0"/>
              <w:spacing w:before="120" w:after="120" w:line="240" w:lineRule="auto"/>
              <w:ind w:left="0"/>
              <w:contextualSpacing w:val="0"/>
              <w:rPr>
                <w:rFonts w:ascii="Arial" w:hAnsi="Arial" w:cs="Arial"/>
                <w:b/>
                <w:sz w:val="24"/>
                <w:szCs w:val="24"/>
              </w:rPr>
            </w:pPr>
            <w:r>
              <w:rPr>
                <w:rFonts w:ascii="Arial" w:hAnsi="Arial" w:cs="Arial"/>
                <w:sz w:val="24"/>
                <w:szCs w:val="24"/>
              </w:rPr>
              <w:t>A progress report on the end-of-life quality priority</w:t>
            </w:r>
            <w:r w:rsidR="00C400C7">
              <w:rPr>
                <w:rFonts w:ascii="Arial" w:hAnsi="Arial" w:cs="Arial"/>
                <w:sz w:val="24"/>
                <w:szCs w:val="24"/>
              </w:rPr>
              <w:t xml:space="preserve"> was </w:t>
            </w:r>
            <w:r w:rsidR="00C400C7">
              <w:rPr>
                <w:rFonts w:ascii="Arial" w:hAnsi="Arial" w:cs="Arial"/>
                <w:b/>
                <w:sz w:val="24"/>
                <w:szCs w:val="24"/>
              </w:rPr>
              <w:t xml:space="preserve">received. </w:t>
            </w:r>
          </w:p>
          <w:p w14:paraId="3ED4A5CF" w14:textId="77777777" w:rsidR="008C5453" w:rsidRDefault="008C5453" w:rsidP="00E920E3">
            <w:pPr>
              <w:snapToGrid w:val="0"/>
              <w:spacing w:before="120" w:after="120" w:line="240" w:lineRule="auto"/>
              <w:rPr>
                <w:rFonts w:ascii="Arial" w:hAnsi="Arial" w:cs="Arial"/>
                <w:sz w:val="24"/>
                <w:szCs w:val="24"/>
              </w:rPr>
            </w:pPr>
            <w:r>
              <w:rPr>
                <w:rFonts w:ascii="Arial" w:hAnsi="Arial" w:cs="Arial"/>
                <w:sz w:val="24"/>
                <w:szCs w:val="24"/>
              </w:rPr>
              <w:t xml:space="preserve">In discussing the </w:t>
            </w:r>
            <w:r w:rsidR="00367842">
              <w:rPr>
                <w:rFonts w:ascii="Arial" w:hAnsi="Arial" w:cs="Arial"/>
                <w:sz w:val="24"/>
                <w:szCs w:val="24"/>
              </w:rPr>
              <w:t xml:space="preserve">progress </w:t>
            </w:r>
            <w:r>
              <w:rPr>
                <w:rFonts w:ascii="Arial" w:hAnsi="Arial" w:cs="Arial"/>
                <w:sz w:val="24"/>
                <w:szCs w:val="24"/>
              </w:rPr>
              <w:t>report, the following points were</w:t>
            </w:r>
            <w:r w:rsidR="004F4B59">
              <w:rPr>
                <w:rFonts w:ascii="Arial" w:hAnsi="Arial" w:cs="Arial"/>
                <w:sz w:val="24"/>
                <w:szCs w:val="24"/>
              </w:rPr>
              <w:t xml:space="preserve"> raised:</w:t>
            </w:r>
          </w:p>
          <w:p w14:paraId="7CBBA7C5" w14:textId="77777777" w:rsidR="004F4B59" w:rsidRDefault="004F4B59" w:rsidP="000F7FE6">
            <w:pPr>
              <w:snapToGrid w:val="0"/>
              <w:spacing w:before="120" w:after="120" w:line="240" w:lineRule="auto"/>
              <w:rPr>
                <w:rFonts w:ascii="Arial" w:hAnsi="Arial" w:cs="Arial"/>
                <w:sz w:val="24"/>
                <w:szCs w:val="24"/>
              </w:rPr>
            </w:pPr>
            <w:r>
              <w:rPr>
                <w:rFonts w:ascii="Arial" w:hAnsi="Arial" w:cs="Arial"/>
                <w:sz w:val="24"/>
                <w:szCs w:val="24"/>
              </w:rPr>
              <w:t xml:space="preserve">Anne-Louise Ferguson commented that patients were not routinely asked about power of </w:t>
            </w:r>
            <w:proofErr w:type="gramStart"/>
            <w:r>
              <w:rPr>
                <w:rFonts w:ascii="Arial" w:hAnsi="Arial" w:cs="Arial"/>
                <w:sz w:val="24"/>
                <w:szCs w:val="24"/>
              </w:rPr>
              <w:t>attorney</w:t>
            </w:r>
            <w:proofErr w:type="gramEnd"/>
            <w:r>
              <w:rPr>
                <w:rFonts w:ascii="Arial" w:hAnsi="Arial" w:cs="Arial"/>
                <w:sz w:val="24"/>
                <w:szCs w:val="24"/>
              </w:rPr>
              <w:t xml:space="preserve"> or their end-of-life wishes</w:t>
            </w:r>
            <w:r w:rsidR="000F7FE6">
              <w:rPr>
                <w:rFonts w:ascii="Arial" w:hAnsi="Arial" w:cs="Arial"/>
                <w:sz w:val="24"/>
                <w:szCs w:val="24"/>
              </w:rPr>
              <w:t xml:space="preserve"> and more training was needed for staff to understand that talking about death was a good thing. She queried if there had been any examination of why staff were reluctant to discuss it, as often there was an element of heroism and wishing they could cure the patient. Sue Morgan responded that doctors had a tendency to want to keep patients alive for as long as possible, and this may not always be in-line with the wishes of a patient. Sometimes trying to keep people alive</w:t>
            </w:r>
            <w:r w:rsidR="007D1634">
              <w:rPr>
                <w:rFonts w:ascii="Arial" w:hAnsi="Arial" w:cs="Arial"/>
                <w:sz w:val="24"/>
                <w:szCs w:val="24"/>
              </w:rPr>
              <w:t xml:space="preserve"> did not always add quality to their life. The last 12 months of a person’s life were so important and this needed to be a core part of medical and nursing training. </w:t>
            </w:r>
          </w:p>
          <w:p w14:paraId="14E6E453" w14:textId="77777777" w:rsidR="007D1634" w:rsidRDefault="007D1634" w:rsidP="000F7FE6">
            <w:pPr>
              <w:snapToGrid w:val="0"/>
              <w:spacing w:before="120" w:after="120" w:line="240" w:lineRule="auto"/>
              <w:rPr>
                <w:rFonts w:ascii="Arial" w:hAnsi="Arial" w:cs="Arial"/>
                <w:sz w:val="24"/>
                <w:szCs w:val="24"/>
              </w:rPr>
            </w:pPr>
            <w:r>
              <w:rPr>
                <w:rFonts w:ascii="Arial" w:hAnsi="Arial" w:cs="Arial"/>
                <w:sz w:val="24"/>
                <w:szCs w:val="24"/>
              </w:rPr>
              <w:t xml:space="preserve">Reena Owen queried if there were barriers within the system which meant it difficult to discharge patients home when they were dying. Sue Morgan responded that the bigger challenge was recognising and acknowledging that the person was dying rather than the resources to enable them to return home. </w:t>
            </w:r>
          </w:p>
          <w:p w14:paraId="6E02DAD4" w14:textId="73D8432B" w:rsidR="007D1634" w:rsidRPr="008C5453" w:rsidRDefault="007D1634" w:rsidP="00EC7B06">
            <w:pPr>
              <w:snapToGrid w:val="0"/>
              <w:spacing w:before="120" w:after="120" w:line="240" w:lineRule="auto"/>
              <w:rPr>
                <w:rFonts w:ascii="Arial" w:hAnsi="Arial" w:cs="Arial"/>
                <w:sz w:val="24"/>
                <w:szCs w:val="24"/>
              </w:rPr>
            </w:pPr>
            <w:r>
              <w:rPr>
                <w:rFonts w:ascii="Arial" w:hAnsi="Arial" w:cs="Arial"/>
                <w:sz w:val="24"/>
                <w:szCs w:val="24"/>
              </w:rPr>
              <w:t xml:space="preserve">Christine Morell stated that the highest percentage of people who </w:t>
            </w:r>
            <w:r w:rsidR="00D20E8D">
              <w:rPr>
                <w:rFonts w:ascii="Arial" w:hAnsi="Arial" w:cs="Arial"/>
                <w:sz w:val="24"/>
                <w:szCs w:val="24"/>
              </w:rPr>
              <w:t xml:space="preserve">died in one of the health board’s hospitals did so in the emergency department. Work needed to be done to make sure this was not because they were waiting for a bed elsewhere. She added that death needed to be normalised and that was the ‘Care After Death’ team had been called that as it needed to be as much a part of business as living. Richard Evans concurred, adding that reviews were being undertaken of those who died in the emergency department to determine if they had been expected to die or it was a case of having waited too long to be admitted. </w:t>
            </w:r>
            <w:r w:rsidR="00EC7B06">
              <w:rPr>
                <w:rFonts w:ascii="Arial" w:hAnsi="Arial" w:cs="Arial"/>
                <w:sz w:val="24"/>
                <w:szCs w:val="24"/>
              </w:rPr>
              <w:t>A</w:t>
            </w:r>
            <w:r w:rsidR="00D20E8D">
              <w:rPr>
                <w:rFonts w:ascii="Arial" w:hAnsi="Arial" w:cs="Arial"/>
                <w:sz w:val="24"/>
                <w:szCs w:val="24"/>
              </w:rPr>
              <w:t xml:space="preserve"> lot of cases were the frail elderly, some of whom had advanced care plans and should not have been conveyed to hospital. Adequate services in the </w:t>
            </w:r>
            <w:r w:rsidR="00EC7B06">
              <w:rPr>
                <w:rFonts w:ascii="Arial" w:hAnsi="Arial" w:cs="Arial"/>
                <w:sz w:val="24"/>
                <w:szCs w:val="24"/>
              </w:rPr>
              <w:t xml:space="preserve">community were needed to avoid this. He added that one of the service group medical directors convening a group around surgery as the right decision was not always to operate and there needed to be consideration as to what the right intervention for the best interests of the patient in the last few days of their life. Finally work was ongoing with residential and nursing homes around DNACPR (do not attempt CPR) decisions to ensure plans were in place for anyone who had signed these documents. </w:t>
            </w:r>
          </w:p>
        </w:tc>
        <w:tc>
          <w:tcPr>
            <w:tcW w:w="1479" w:type="dxa"/>
            <w:shd w:val="clear" w:color="auto" w:fill="auto"/>
            <w:tcMar>
              <w:top w:w="80" w:type="dxa"/>
              <w:left w:w="80" w:type="dxa"/>
              <w:bottom w:w="80" w:type="dxa"/>
              <w:right w:w="80" w:type="dxa"/>
            </w:tcMar>
          </w:tcPr>
          <w:p w14:paraId="7E91DABE" w14:textId="1742DF0D"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DC2457" w:rsidRPr="00C4312C" w14:paraId="6FB6AB5B" w14:textId="77777777" w:rsidTr="0006012D">
        <w:trPr>
          <w:trHeight w:val="374"/>
        </w:trPr>
        <w:tc>
          <w:tcPr>
            <w:tcW w:w="1560" w:type="dxa"/>
            <w:shd w:val="clear" w:color="auto" w:fill="auto"/>
            <w:tcMar>
              <w:top w:w="80" w:type="dxa"/>
              <w:left w:w="80" w:type="dxa"/>
              <w:bottom w:w="80" w:type="dxa"/>
              <w:right w:w="80" w:type="dxa"/>
            </w:tcMar>
          </w:tcPr>
          <w:p w14:paraId="417F0290" w14:textId="19AEA714" w:rsidR="001A228B" w:rsidRPr="001F4D65" w:rsidRDefault="001A228B" w:rsidP="00E920E3">
            <w:pPr>
              <w:spacing w:before="120" w:after="120" w:line="240" w:lineRule="auto"/>
              <w:rPr>
                <w:rFonts w:ascii="Arial" w:eastAsia="Arial Unicode MS" w:hAnsi="Arial" w:cs="Arial"/>
                <w:b/>
                <w:sz w:val="24"/>
                <w:szCs w:val="24"/>
                <w:bdr w:val="nil"/>
                <w:lang w:val="en-US"/>
              </w:rPr>
            </w:pPr>
            <w:r w:rsidRPr="001F4D65">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092145F" w14:textId="2C5FE3B5" w:rsidR="001A228B" w:rsidRPr="009072B0" w:rsidRDefault="009072B0" w:rsidP="00E920E3">
            <w:pPr>
              <w:spacing w:before="120" w:after="120" w:line="240" w:lineRule="auto"/>
              <w:rPr>
                <w:rFonts w:ascii="Arial" w:hAnsi="Arial" w:cs="Arial"/>
                <w:b/>
                <w:sz w:val="24"/>
                <w:szCs w:val="24"/>
              </w:rPr>
            </w:pPr>
            <w:r>
              <w:rPr>
                <w:rFonts w:ascii="Arial" w:hAnsi="Arial" w:cs="Arial"/>
                <w:sz w:val="24"/>
                <w:szCs w:val="24"/>
              </w:rPr>
              <w:t xml:space="preserve">The </w:t>
            </w:r>
            <w:r w:rsidR="0043210A">
              <w:rPr>
                <w:rFonts w:ascii="Arial" w:hAnsi="Arial" w:cs="Arial"/>
                <w:sz w:val="24"/>
                <w:szCs w:val="24"/>
              </w:rPr>
              <w:t xml:space="preserve">progress </w:t>
            </w:r>
            <w:r>
              <w:rPr>
                <w:rFonts w:ascii="Arial" w:hAnsi="Arial" w:cs="Arial"/>
                <w:sz w:val="24"/>
                <w:szCs w:val="24"/>
              </w:rPr>
              <w:t xml:space="preserve">report be </w:t>
            </w:r>
            <w:r>
              <w:rPr>
                <w:rFonts w:ascii="Arial" w:hAnsi="Arial" w:cs="Arial"/>
                <w:b/>
                <w:sz w:val="24"/>
                <w:szCs w:val="24"/>
              </w:rPr>
              <w:t xml:space="preserve">noted. </w:t>
            </w:r>
          </w:p>
        </w:tc>
        <w:tc>
          <w:tcPr>
            <w:tcW w:w="1479" w:type="dxa"/>
            <w:shd w:val="clear" w:color="auto" w:fill="auto"/>
            <w:tcMar>
              <w:top w:w="80" w:type="dxa"/>
              <w:left w:w="80" w:type="dxa"/>
              <w:bottom w:w="80" w:type="dxa"/>
              <w:right w:w="80" w:type="dxa"/>
            </w:tcMar>
          </w:tcPr>
          <w:p w14:paraId="3F2453FB" w14:textId="5838B745"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9072B0" w:rsidRPr="00C4312C" w14:paraId="735CC700" w14:textId="77777777" w:rsidTr="0006012D">
        <w:trPr>
          <w:trHeight w:val="374"/>
        </w:trPr>
        <w:tc>
          <w:tcPr>
            <w:tcW w:w="1560" w:type="dxa"/>
            <w:shd w:val="clear" w:color="auto" w:fill="auto"/>
            <w:tcMar>
              <w:top w:w="80" w:type="dxa"/>
              <w:left w:w="80" w:type="dxa"/>
              <w:bottom w:w="80" w:type="dxa"/>
              <w:right w:w="80" w:type="dxa"/>
            </w:tcMar>
          </w:tcPr>
          <w:p w14:paraId="7B549258" w14:textId="749C63C8" w:rsidR="009072B0" w:rsidRPr="001F4D65"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252</w:t>
            </w:r>
            <w:r w:rsidR="009072B0">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67F2A0F" w14:textId="4F70E948" w:rsidR="009072B0" w:rsidRPr="009072B0" w:rsidRDefault="009072B0" w:rsidP="00E920E3">
            <w:pPr>
              <w:spacing w:before="120" w:after="120" w:line="240" w:lineRule="auto"/>
              <w:rPr>
                <w:rFonts w:ascii="Arial" w:hAnsi="Arial" w:cs="Arial"/>
                <w:b/>
                <w:sz w:val="24"/>
                <w:szCs w:val="24"/>
              </w:rPr>
            </w:pPr>
            <w:r w:rsidRPr="009072B0">
              <w:rPr>
                <w:rFonts w:ascii="Arial" w:hAnsi="Arial" w:cs="Arial"/>
                <w:b/>
                <w:sz w:val="24"/>
                <w:szCs w:val="24"/>
              </w:rPr>
              <w:t>QUALITY AND SAFTEY PERFORMANCE REPORT</w:t>
            </w:r>
          </w:p>
        </w:tc>
        <w:tc>
          <w:tcPr>
            <w:tcW w:w="1479" w:type="dxa"/>
            <w:shd w:val="clear" w:color="auto" w:fill="auto"/>
            <w:tcMar>
              <w:top w:w="80" w:type="dxa"/>
              <w:left w:w="80" w:type="dxa"/>
              <w:bottom w:w="80" w:type="dxa"/>
              <w:right w:w="80" w:type="dxa"/>
            </w:tcMar>
          </w:tcPr>
          <w:p w14:paraId="077D7777"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5E7B6C1F" w14:textId="77777777" w:rsidTr="0006012D">
        <w:trPr>
          <w:trHeight w:val="374"/>
        </w:trPr>
        <w:tc>
          <w:tcPr>
            <w:tcW w:w="1560" w:type="dxa"/>
            <w:shd w:val="clear" w:color="auto" w:fill="auto"/>
            <w:tcMar>
              <w:top w:w="80" w:type="dxa"/>
              <w:left w:w="80" w:type="dxa"/>
              <w:bottom w:w="80" w:type="dxa"/>
              <w:right w:w="80" w:type="dxa"/>
            </w:tcMar>
          </w:tcPr>
          <w:p w14:paraId="4FF1743E" w14:textId="77777777" w:rsidR="009072B0" w:rsidRPr="001F4D65" w:rsidRDefault="009072B0"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4E0A0B0" w14:textId="77777777" w:rsidR="009072B0" w:rsidRPr="009072B0" w:rsidRDefault="009072B0" w:rsidP="00C4587D">
            <w:pPr>
              <w:spacing w:before="120" w:after="120" w:line="240" w:lineRule="auto"/>
              <w:rPr>
                <w:rFonts w:ascii="Arial" w:hAnsi="Arial" w:cs="Arial"/>
                <w:sz w:val="24"/>
                <w:szCs w:val="24"/>
              </w:rPr>
            </w:pPr>
            <w:r w:rsidRPr="009072B0">
              <w:rPr>
                <w:rFonts w:ascii="Arial" w:hAnsi="Arial" w:cs="Arial"/>
                <w:sz w:val="24"/>
                <w:szCs w:val="24"/>
              </w:rPr>
              <w:t xml:space="preserve">The quality and safety performance report </w:t>
            </w:r>
            <w:proofErr w:type="gramStart"/>
            <w:r w:rsidRPr="009072B0">
              <w:rPr>
                <w:rFonts w:ascii="Arial" w:hAnsi="Arial" w:cs="Arial"/>
                <w:sz w:val="24"/>
                <w:szCs w:val="24"/>
              </w:rPr>
              <w:t>was</w:t>
            </w:r>
            <w:proofErr w:type="gramEnd"/>
            <w:r w:rsidRPr="009072B0">
              <w:rPr>
                <w:rFonts w:ascii="Arial" w:hAnsi="Arial" w:cs="Arial"/>
                <w:sz w:val="24"/>
                <w:szCs w:val="24"/>
              </w:rPr>
              <w:t xml:space="preserve"> </w:t>
            </w:r>
            <w:r w:rsidRPr="00CC3110">
              <w:rPr>
                <w:rFonts w:ascii="Arial" w:hAnsi="Arial" w:cs="Arial"/>
                <w:b/>
                <w:sz w:val="24"/>
                <w:szCs w:val="24"/>
              </w:rPr>
              <w:t>received.</w:t>
            </w:r>
            <w:r w:rsidRPr="009072B0">
              <w:rPr>
                <w:rFonts w:ascii="Arial" w:hAnsi="Arial" w:cs="Arial"/>
                <w:sz w:val="24"/>
                <w:szCs w:val="24"/>
              </w:rPr>
              <w:t xml:space="preserve"> </w:t>
            </w:r>
          </w:p>
          <w:p w14:paraId="4126CEA7" w14:textId="6D6D5777" w:rsidR="009072B0" w:rsidRDefault="009072B0" w:rsidP="00C4587D">
            <w:pPr>
              <w:spacing w:before="120" w:after="120" w:line="240" w:lineRule="auto"/>
              <w:rPr>
                <w:rFonts w:ascii="Arial" w:hAnsi="Arial" w:cs="Arial"/>
                <w:sz w:val="24"/>
                <w:szCs w:val="24"/>
              </w:rPr>
            </w:pPr>
            <w:r w:rsidRPr="009072B0">
              <w:rPr>
                <w:rFonts w:ascii="Arial" w:hAnsi="Arial" w:cs="Arial"/>
                <w:sz w:val="24"/>
                <w:szCs w:val="24"/>
              </w:rPr>
              <w:t xml:space="preserve">In introducing the report, </w:t>
            </w:r>
            <w:r w:rsidR="00EC7B06">
              <w:rPr>
                <w:rFonts w:ascii="Arial" w:hAnsi="Arial" w:cs="Arial"/>
                <w:sz w:val="24"/>
                <w:szCs w:val="24"/>
              </w:rPr>
              <w:t>Meghann Protheroe</w:t>
            </w:r>
            <w:r w:rsidR="0043210A">
              <w:rPr>
                <w:rFonts w:ascii="Arial" w:hAnsi="Arial" w:cs="Arial"/>
                <w:sz w:val="24"/>
                <w:szCs w:val="24"/>
              </w:rPr>
              <w:t xml:space="preserve"> </w:t>
            </w:r>
            <w:r w:rsidRPr="009072B0">
              <w:rPr>
                <w:rFonts w:ascii="Arial" w:hAnsi="Arial" w:cs="Arial"/>
                <w:sz w:val="24"/>
                <w:szCs w:val="24"/>
              </w:rPr>
              <w:t>highlighted the following points:</w:t>
            </w:r>
          </w:p>
          <w:p w14:paraId="16C174EE" w14:textId="5B2F1ACA" w:rsidR="00EC7B06" w:rsidRDefault="00EC7B06" w:rsidP="00C4587D">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Focus was being given to reducing length of stay and admission avoidance to improve urgent and emergency care; </w:t>
            </w:r>
          </w:p>
          <w:p w14:paraId="3923A11B" w14:textId="5C11DEBB" w:rsidR="00EC7B06" w:rsidRDefault="00C4587D" w:rsidP="00EC7B06">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The numbers of clinically optimised patients continued to be high and a focus piece of work was being undertaken to address this to improve patient flow; </w:t>
            </w:r>
          </w:p>
          <w:p w14:paraId="349AA000" w14:textId="67CC291C" w:rsidR="00C4587D" w:rsidRDefault="000A467B" w:rsidP="00EC7B06">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Healthcare acquired infection numbers were below the Welsh Government trajectory with the exception of </w:t>
            </w:r>
            <w:r>
              <w:rPr>
                <w:rFonts w:ascii="Arial" w:hAnsi="Arial" w:cs="Arial"/>
                <w:i/>
                <w:sz w:val="24"/>
                <w:szCs w:val="24"/>
              </w:rPr>
              <w:t>e.coli</w:t>
            </w:r>
            <w:r>
              <w:rPr>
                <w:rFonts w:ascii="Arial" w:hAnsi="Arial" w:cs="Arial"/>
                <w:sz w:val="24"/>
                <w:szCs w:val="24"/>
              </w:rPr>
              <w:t xml:space="preserve"> and detailed work was taking place at each individual service group level;</w:t>
            </w:r>
          </w:p>
          <w:p w14:paraId="25B3629B" w14:textId="4A567C14" w:rsidR="0043210A" w:rsidRPr="000B1667" w:rsidRDefault="000B1667" w:rsidP="005F42FE">
            <w:pPr>
              <w:pStyle w:val="ListParagraph"/>
              <w:numPr>
                <w:ilvl w:val="0"/>
                <w:numId w:val="26"/>
              </w:numPr>
              <w:spacing w:before="120" w:after="120" w:line="240" w:lineRule="auto"/>
              <w:rPr>
                <w:rFonts w:ascii="Arial" w:hAnsi="Arial" w:cs="Arial"/>
                <w:sz w:val="24"/>
                <w:szCs w:val="24"/>
              </w:rPr>
            </w:pPr>
            <w:r w:rsidRPr="000B1667">
              <w:rPr>
                <w:rFonts w:ascii="Arial" w:hAnsi="Arial" w:cs="Arial"/>
                <w:sz w:val="24"/>
                <w:szCs w:val="24"/>
              </w:rPr>
              <w:t xml:space="preserve">Reductions had been reported for those waiting more than 24, 36, 52 and 104 weeks for planned care treatment. </w:t>
            </w:r>
          </w:p>
          <w:p w14:paraId="032C6D6B" w14:textId="424E4CD7" w:rsidR="0043210A" w:rsidRDefault="00EC7B06" w:rsidP="0043210A">
            <w:pPr>
              <w:snapToGrid w:val="0"/>
              <w:spacing w:before="120" w:after="120" w:line="240" w:lineRule="auto"/>
              <w:rPr>
                <w:rFonts w:ascii="Arial" w:hAnsi="Arial" w:cs="Arial"/>
                <w:sz w:val="24"/>
                <w:szCs w:val="24"/>
              </w:rPr>
            </w:pPr>
            <w:r>
              <w:rPr>
                <w:rFonts w:ascii="Arial" w:hAnsi="Arial" w:cs="Arial"/>
                <w:sz w:val="24"/>
                <w:szCs w:val="24"/>
              </w:rPr>
              <w:t xml:space="preserve">In discussing the </w:t>
            </w:r>
            <w:r w:rsidR="0043210A">
              <w:rPr>
                <w:rFonts w:ascii="Arial" w:hAnsi="Arial" w:cs="Arial"/>
                <w:sz w:val="24"/>
                <w:szCs w:val="24"/>
              </w:rPr>
              <w:t>report, the following points were raised:</w:t>
            </w:r>
          </w:p>
          <w:p w14:paraId="6BAAAD78" w14:textId="77777777" w:rsidR="00577992" w:rsidRDefault="000B1667" w:rsidP="00E920E3">
            <w:pPr>
              <w:spacing w:before="120" w:after="120" w:line="240" w:lineRule="auto"/>
              <w:rPr>
                <w:rFonts w:ascii="Arial" w:hAnsi="Arial" w:cs="Arial"/>
                <w:sz w:val="24"/>
                <w:szCs w:val="24"/>
              </w:rPr>
            </w:pPr>
            <w:r>
              <w:rPr>
                <w:rFonts w:ascii="Arial" w:hAnsi="Arial" w:cs="Arial"/>
                <w:sz w:val="24"/>
                <w:szCs w:val="24"/>
              </w:rPr>
              <w:t xml:space="preserve">Darren Griffiths advised that </w:t>
            </w:r>
            <w:r w:rsidR="00170EEF">
              <w:rPr>
                <w:rFonts w:ascii="Arial" w:hAnsi="Arial" w:cs="Arial"/>
                <w:sz w:val="24"/>
                <w:szCs w:val="24"/>
              </w:rPr>
              <w:t xml:space="preserve">overbooking was now in place to manage some of the backlog within outpatients and performance was currently ahead of trajectory. While it was though that this would continue, a watchful eye would be needed around Christmas time as it was likely that numbers would start to breach as a result of delayed referrals during the second wave of Covid-19, and demand and capacity plans may have to change. Planned care remained an area for which the health board continued to be in enhanced monitoring with Welsh Government. </w:t>
            </w:r>
          </w:p>
          <w:p w14:paraId="4D13797E" w14:textId="77777777" w:rsidR="00170EEF" w:rsidRDefault="00170EEF" w:rsidP="00E920E3">
            <w:pPr>
              <w:spacing w:before="120" w:after="120" w:line="240" w:lineRule="auto"/>
              <w:rPr>
                <w:rFonts w:ascii="Arial" w:hAnsi="Arial" w:cs="Arial"/>
                <w:sz w:val="24"/>
                <w:szCs w:val="24"/>
              </w:rPr>
            </w:pPr>
            <w:r>
              <w:rPr>
                <w:rFonts w:ascii="Arial" w:hAnsi="Arial" w:cs="Arial"/>
                <w:sz w:val="24"/>
                <w:szCs w:val="24"/>
              </w:rPr>
              <w:t xml:space="preserve">Reena Owen queried whether there were arrangements in place to support patients on pathways with particularly long waiting lists. Inese Robotham responded that signposting was in place for </w:t>
            </w:r>
            <w:proofErr w:type="gramStart"/>
            <w:r>
              <w:rPr>
                <w:rFonts w:ascii="Arial" w:hAnsi="Arial" w:cs="Arial"/>
                <w:sz w:val="24"/>
                <w:szCs w:val="24"/>
              </w:rPr>
              <w:t>a number of</w:t>
            </w:r>
            <w:proofErr w:type="gramEnd"/>
            <w:r>
              <w:rPr>
                <w:rFonts w:ascii="Arial" w:hAnsi="Arial" w:cs="Arial"/>
                <w:sz w:val="24"/>
                <w:szCs w:val="24"/>
              </w:rPr>
              <w:t xml:space="preserve"> specialities for available support services however, the waiting lists were so long, it was often unclear the condition of the patient until they were seen in clinic. Validation would help relieve some of this pressure. </w:t>
            </w:r>
          </w:p>
          <w:p w14:paraId="7D05619C" w14:textId="4A329943" w:rsidR="00170EEF" w:rsidRPr="00577992" w:rsidRDefault="00170EEF" w:rsidP="00170EEF">
            <w:pPr>
              <w:spacing w:before="120" w:after="120" w:line="240" w:lineRule="auto"/>
              <w:rPr>
                <w:rFonts w:ascii="Arial" w:hAnsi="Arial" w:cs="Arial"/>
                <w:sz w:val="24"/>
                <w:szCs w:val="24"/>
              </w:rPr>
            </w:pPr>
            <w:r>
              <w:rPr>
                <w:rFonts w:ascii="Arial" w:hAnsi="Arial" w:cs="Arial"/>
                <w:sz w:val="24"/>
                <w:szCs w:val="24"/>
              </w:rPr>
              <w:t xml:space="preserve">Gareth Howells noted that number of reported falls, adding that it was another of the health board’s quality priorities </w:t>
            </w:r>
            <w:r w:rsidR="00DF2620">
              <w:rPr>
                <w:rFonts w:ascii="Arial" w:hAnsi="Arial" w:cs="Arial"/>
                <w:sz w:val="24"/>
                <w:szCs w:val="24"/>
              </w:rPr>
              <w:t xml:space="preserve">and it would be beneficial for the committee to receive a ‘deep dive’ on the improvement work, which included a ‘mini-summit’. </w:t>
            </w:r>
            <w:r>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527E9DE0"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38783279" w14:textId="77777777" w:rsidTr="0006012D">
        <w:trPr>
          <w:trHeight w:val="374"/>
        </w:trPr>
        <w:tc>
          <w:tcPr>
            <w:tcW w:w="1560" w:type="dxa"/>
            <w:shd w:val="clear" w:color="auto" w:fill="auto"/>
            <w:tcMar>
              <w:top w:w="80" w:type="dxa"/>
              <w:left w:w="80" w:type="dxa"/>
              <w:bottom w:w="80" w:type="dxa"/>
              <w:right w:w="80" w:type="dxa"/>
            </w:tcMar>
          </w:tcPr>
          <w:p w14:paraId="34CAC8F2" w14:textId="0904E65F" w:rsidR="009072B0" w:rsidRPr="001F4D65" w:rsidRDefault="00577992"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28BC873" w14:textId="053EB977" w:rsidR="009072B0" w:rsidRPr="00577992" w:rsidRDefault="00577992" w:rsidP="00E920E3">
            <w:pPr>
              <w:spacing w:before="120" w:after="120" w:line="240" w:lineRule="auto"/>
              <w:rPr>
                <w:rFonts w:ascii="Arial" w:hAnsi="Arial" w:cs="Arial"/>
                <w:b/>
                <w:sz w:val="24"/>
                <w:szCs w:val="24"/>
              </w:rPr>
            </w:pPr>
            <w:r>
              <w:rPr>
                <w:rFonts w:ascii="Arial" w:hAnsi="Arial" w:cs="Arial"/>
                <w:sz w:val="24"/>
                <w:szCs w:val="24"/>
              </w:rPr>
              <w:t xml:space="preserve">The report be </w:t>
            </w:r>
            <w:r>
              <w:rPr>
                <w:rFonts w:ascii="Arial" w:hAnsi="Arial" w:cs="Arial"/>
                <w:b/>
                <w:sz w:val="24"/>
                <w:szCs w:val="24"/>
              </w:rPr>
              <w:t xml:space="preserve">noted. </w:t>
            </w:r>
          </w:p>
        </w:tc>
        <w:tc>
          <w:tcPr>
            <w:tcW w:w="1479" w:type="dxa"/>
            <w:shd w:val="clear" w:color="auto" w:fill="auto"/>
            <w:tcMar>
              <w:top w:w="80" w:type="dxa"/>
              <w:left w:w="80" w:type="dxa"/>
              <w:bottom w:w="80" w:type="dxa"/>
              <w:right w:w="80" w:type="dxa"/>
            </w:tcMar>
          </w:tcPr>
          <w:p w14:paraId="2795CA22"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43210A" w:rsidRPr="00C4312C" w14:paraId="0DC436E1" w14:textId="77777777" w:rsidTr="0006012D">
        <w:trPr>
          <w:trHeight w:val="374"/>
        </w:trPr>
        <w:tc>
          <w:tcPr>
            <w:tcW w:w="1560" w:type="dxa"/>
            <w:shd w:val="clear" w:color="auto" w:fill="auto"/>
            <w:tcMar>
              <w:top w:w="80" w:type="dxa"/>
              <w:left w:w="80" w:type="dxa"/>
              <w:bottom w:w="80" w:type="dxa"/>
              <w:right w:w="80" w:type="dxa"/>
            </w:tcMar>
          </w:tcPr>
          <w:p w14:paraId="4B70E790" w14:textId="1E91B7C2" w:rsidR="0043210A"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253</w:t>
            </w:r>
            <w:r w:rsidR="0043210A">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570648A" w14:textId="55A178F8" w:rsidR="0043210A" w:rsidRPr="0043210A" w:rsidRDefault="0043210A" w:rsidP="00E920E3">
            <w:pPr>
              <w:spacing w:before="120" w:after="120" w:line="240" w:lineRule="auto"/>
              <w:rPr>
                <w:rFonts w:ascii="Arial" w:hAnsi="Arial" w:cs="Arial"/>
                <w:b/>
                <w:sz w:val="24"/>
                <w:szCs w:val="24"/>
              </w:rPr>
            </w:pPr>
            <w:r w:rsidRPr="0043210A">
              <w:rPr>
                <w:rFonts w:ascii="Arial" w:hAnsi="Arial" w:cs="Arial"/>
                <w:b/>
                <w:sz w:val="24"/>
                <w:szCs w:val="24"/>
              </w:rPr>
              <w:t>QUARTERLY PATIENT EXPERIENCE REPORT</w:t>
            </w:r>
          </w:p>
        </w:tc>
        <w:tc>
          <w:tcPr>
            <w:tcW w:w="1479" w:type="dxa"/>
            <w:shd w:val="clear" w:color="auto" w:fill="auto"/>
            <w:tcMar>
              <w:top w:w="80" w:type="dxa"/>
              <w:left w:w="80" w:type="dxa"/>
              <w:bottom w:w="80" w:type="dxa"/>
              <w:right w:w="80" w:type="dxa"/>
            </w:tcMar>
          </w:tcPr>
          <w:p w14:paraId="03CDEB30"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7F44C462" w14:textId="77777777" w:rsidTr="0006012D">
        <w:trPr>
          <w:trHeight w:val="374"/>
        </w:trPr>
        <w:tc>
          <w:tcPr>
            <w:tcW w:w="1560" w:type="dxa"/>
            <w:shd w:val="clear" w:color="auto" w:fill="auto"/>
            <w:tcMar>
              <w:top w:w="80" w:type="dxa"/>
              <w:left w:w="80" w:type="dxa"/>
              <w:bottom w:w="80" w:type="dxa"/>
              <w:right w:w="80" w:type="dxa"/>
            </w:tcMar>
          </w:tcPr>
          <w:p w14:paraId="44AE38FB" w14:textId="77777777" w:rsidR="0043210A" w:rsidRDefault="0043210A"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375E679" w14:textId="163C5628" w:rsidR="0043210A" w:rsidRPr="009072B0" w:rsidRDefault="0043210A" w:rsidP="0043210A">
            <w:pPr>
              <w:spacing w:before="120" w:after="120" w:line="240" w:lineRule="auto"/>
              <w:rPr>
                <w:rFonts w:ascii="Arial" w:hAnsi="Arial" w:cs="Arial"/>
                <w:sz w:val="24"/>
                <w:szCs w:val="24"/>
              </w:rPr>
            </w:pPr>
            <w:r w:rsidRPr="009072B0">
              <w:rPr>
                <w:rFonts w:ascii="Arial" w:hAnsi="Arial" w:cs="Arial"/>
                <w:sz w:val="24"/>
                <w:szCs w:val="24"/>
              </w:rPr>
              <w:t>The</w:t>
            </w:r>
            <w:r>
              <w:rPr>
                <w:rFonts w:ascii="Arial" w:hAnsi="Arial" w:cs="Arial"/>
                <w:sz w:val="24"/>
                <w:szCs w:val="24"/>
              </w:rPr>
              <w:t xml:space="preserve"> quarterly patient experience </w:t>
            </w:r>
            <w:r w:rsidRPr="009072B0">
              <w:rPr>
                <w:rFonts w:ascii="Arial" w:hAnsi="Arial" w:cs="Arial"/>
                <w:sz w:val="24"/>
                <w:szCs w:val="24"/>
              </w:rPr>
              <w:t xml:space="preserve">report was </w:t>
            </w:r>
            <w:r w:rsidRPr="00367842">
              <w:rPr>
                <w:rFonts w:ascii="Arial" w:hAnsi="Arial" w:cs="Arial"/>
                <w:b/>
                <w:sz w:val="24"/>
                <w:szCs w:val="24"/>
              </w:rPr>
              <w:t>received.</w:t>
            </w:r>
            <w:r w:rsidRPr="009072B0">
              <w:rPr>
                <w:rFonts w:ascii="Arial" w:hAnsi="Arial" w:cs="Arial"/>
                <w:sz w:val="24"/>
                <w:szCs w:val="24"/>
              </w:rPr>
              <w:t xml:space="preserve"> </w:t>
            </w:r>
          </w:p>
          <w:p w14:paraId="1D796DEC" w14:textId="77777777" w:rsidR="0043210A" w:rsidRDefault="0043210A" w:rsidP="00677720">
            <w:pPr>
              <w:snapToGrid w:val="0"/>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69E6ECA2" w14:textId="77777777" w:rsidR="00677720" w:rsidRDefault="00677720" w:rsidP="00677720">
            <w:pPr>
              <w:snapToGrid w:val="0"/>
              <w:spacing w:before="120" w:after="120" w:line="240" w:lineRule="auto"/>
              <w:rPr>
                <w:rFonts w:ascii="Arial" w:hAnsi="Arial" w:cs="Arial"/>
                <w:sz w:val="24"/>
                <w:szCs w:val="24"/>
              </w:rPr>
            </w:pPr>
            <w:r>
              <w:rPr>
                <w:rFonts w:ascii="Arial" w:hAnsi="Arial" w:cs="Arial"/>
                <w:sz w:val="24"/>
                <w:szCs w:val="24"/>
              </w:rPr>
              <w:t xml:space="preserve">Steve Spill queried the way in which a complaint was processed through the health board’s systems and whether the Public Services Ombudsman was able to extract from records. Sue Ford advised that every response to a complaint sent by the health board included a paragraph which explained how a complainant could contact the Public Services Ombudsman. Some preferred to come directly back to the health board if they were not satisfied with the response whereas </w:t>
            </w:r>
            <w:r w:rsidR="00631599">
              <w:rPr>
                <w:rFonts w:ascii="Arial" w:hAnsi="Arial" w:cs="Arial"/>
                <w:sz w:val="24"/>
                <w:szCs w:val="24"/>
              </w:rPr>
              <w:t xml:space="preserve">others </w:t>
            </w:r>
            <w:r>
              <w:rPr>
                <w:rFonts w:ascii="Arial" w:hAnsi="Arial" w:cs="Arial"/>
                <w:sz w:val="24"/>
                <w:szCs w:val="24"/>
              </w:rPr>
              <w:t xml:space="preserve">contacted the </w:t>
            </w:r>
            <w:r w:rsidR="00631599">
              <w:rPr>
                <w:rFonts w:ascii="Arial" w:hAnsi="Arial" w:cs="Arial"/>
                <w:sz w:val="24"/>
                <w:szCs w:val="24"/>
              </w:rPr>
              <w:t xml:space="preserve">Public Services Ombudsman instead. If someone did refer to the Public Services Ombudsman, it was not always to the knowledge of the health board and a full investigation could be undertaken before the organisation was informed, after which, there would be 20 days in which the health board would need to respond. </w:t>
            </w:r>
          </w:p>
          <w:p w14:paraId="6ACCBEC3" w14:textId="455BC405" w:rsidR="00631599" w:rsidRPr="00677720" w:rsidRDefault="00631599" w:rsidP="00677720">
            <w:pPr>
              <w:snapToGrid w:val="0"/>
              <w:spacing w:before="120" w:after="120" w:line="240" w:lineRule="auto"/>
              <w:rPr>
                <w:rFonts w:ascii="Arial" w:hAnsi="Arial" w:cs="Arial"/>
                <w:sz w:val="24"/>
                <w:szCs w:val="24"/>
              </w:rPr>
            </w:pPr>
            <w:r>
              <w:rPr>
                <w:rFonts w:ascii="Arial" w:hAnsi="Arial" w:cs="Arial"/>
                <w:sz w:val="24"/>
                <w:szCs w:val="24"/>
              </w:rPr>
              <w:t>Reena O</w:t>
            </w:r>
            <w:r w:rsidR="009C19EF">
              <w:rPr>
                <w:rFonts w:ascii="Arial" w:hAnsi="Arial" w:cs="Arial"/>
                <w:sz w:val="24"/>
                <w:szCs w:val="24"/>
              </w:rPr>
              <w:t xml:space="preserve">wen queried referenced a recent workshop on complaints responses and queried if there was any further work that could be undertaken internally. Susan Ford responded that complaints required a formal </w:t>
            </w:r>
            <w:proofErr w:type="gramStart"/>
            <w:r w:rsidR="009C19EF">
              <w:rPr>
                <w:rFonts w:ascii="Arial" w:hAnsi="Arial" w:cs="Arial"/>
                <w:sz w:val="24"/>
                <w:szCs w:val="24"/>
              </w:rPr>
              <w:t>response</w:t>
            </w:r>
            <w:proofErr w:type="gramEnd"/>
            <w:r w:rsidR="009C19EF">
              <w:rPr>
                <w:rFonts w:ascii="Arial" w:hAnsi="Arial" w:cs="Arial"/>
                <w:sz w:val="24"/>
                <w:szCs w:val="24"/>
              </w:rPr>
              <w:t xml:space="preserve"> and a meeting was always offered as part of this with the clinical team. The gold standard would be to move towards offering a meeting as soon as the complaint was received. </w:t>
            </w:r>
          </w:p>
        </w:tc>
        <w:tc>
          <w:tcPr>
            <w:tcW w:w="1479" w:type="dxa"/>
            <w:shd w:val="clear" w:color="auto" w:fill="auto"/>
            <w:tcMar>
              <w:top w:w="80" w:type="dxa"/>
              <w:left w:w="80" w:type="dxa"/>
              <w:bottom w:w="80" w:type="dxa"/>
              <w:right w:w="80" w:type="dxa"/>
            </w:tcMar>
          </w:tcPr>
          <w:p w14:paraId="4BBF26EA"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00CA042D" w14:textId="77777777" w:rsidTr="0006012D">
        <w:trPr>
          <w:trHeight w:val="374"/>
        </w:trPr>
        <w:tc>
          <w:tcPr>
            <w:tcW w:w="1560" w:type="dxa"/>
            <w:shd w:val="clear" w:color="auto" w:fill="auto"/>
            <w:tcMar>
              <w:top w:w="80" w:type="dxa"/>
              <w:left w:w="80" w:type="dxa"/>
              <w:bottom w:w="80" w:type="dxa"/>
              <w:right w:w="80" w:type="dxa"/>
            </w:tcMar>
          </w:tcPr>
          <w:p w14:paraId="38FDA001" w14:textId="1AC512E0" w:rsidR="0043210A" w:rsidRDefault="0043210A" w:rsidP="0043210A">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4F02140" w14:textId="2D02B30B" w:rsidR="0043210A" w:rsidRPr="0043210A" w:rsidRDefault="0043210A" w:rsidP="00E920E3">
            <w:pPr>
              <w:spacing w:before="120" w:after="120" w:line="240" w:lineRule="auto"/>
              <w:rPr>
                <w:rFonts w:ascii="Arial" w:hAnsi="Arial" w:cs="Arial"/>
                <w:b/>
                <w:sz w:val="24"/>
                <w:szCs w:val="24"/>
              </w:rPr>
            </w:pPr>
            <w:r w:rsidRPr="0043210A">
              <w:rPr>
                <w:rFonts w:ascii="Arial" w:hAnsi="Arial" w:cs="Arial"/>
                <w:sz w:val="24"/>
                <w:szCs w:val="24"/>
              </w:rPr>
              <w:t>The report be</w:t>
            </w:r>
            <w:r>
              <w:rPr>
                <w:rFonts w:ascii="Arial" w:hAnsi="Arial" w:cs="Arial"/>
                <w:b/>
                <w:sz w:val="24"/>
                <w:szCs w:val="24"/>
              </w:rPr>
              <w:t xml:space="preserve"> noted.</w:t>
            </w:r>
          </w:p>
        </w:tc>
        <w:tc>
          <w:tcPr>
            <w:tcW w:w="1479" w:type="dxa"/>
            <w:shd w:val="clear" w:color="auto" w:fill="auto"/>
            <w:tcMar>
              <w:top w:w="80" w:type="dxa"/>
              <w:left w:w="80" w:type="dxa"/>
              <w:bottom w:w="80" w:type="dxa"/>
              <w:right w:w="80" w:type="dxa"/>
            </w:tcMar>
          </w:tcPr>
          <w:p w14:paraId="3B387AC1"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DC2457" w:rsidRPr="00C4312C"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17B5C66C" w:rsidR="001A228B" w:rsidRPr="001F4D65"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254</w:t>
            </w:r>
            <w:r w:rsidR="009E3951" w:rsidRPr="001F4D65">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08BD6D5" w14:textId="7BFA2231" w:rsidR="001A228B" w:rsidRPr="001F4D65" w:rsidRDefault="001A228B"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1F4D65">
              <w:rPr>
                <w:rFonts w:ascii="Arial" w:eastAsia="Calibri" w:hAnsi="Arial" w:cs="Arial"/>
                <w:b/>
                <w:sz w:val="24"/>
                <w:szCs w:val="24"/>
                <w:bdr w:val="nil"/>
                <w:lang w:val="en-US" w:eastAsia="en-GB"/>
              </w:rPr>
              <w:t xml:space="preserve">EXECUTIVE SUMMARY OF </w:t>
            </w:r>
            <w:r w:rsidR="00316F64" w:rsidRPr="001F4D65">
              <w:rPr>
                <w:rFonts w:ascii="Arial" w:eastAsia="Calibri" w:hAnsi="Arial" w:cs="Arial"/>
                <w:b/>
                <w:sz w:val="24"/>
                <w:szCs w:val="24"/>
                <w:bdr w:val="nil"/>
                <w:lang w:val="en-US" w:eastAsia="en-GB"/>
              </w:rPr>
              <w:t xml:space="preserve">THE </w:t>
            </w:r>
            <w:r w:rsidRPr="001F4D65">
              <w:rPr>
                <w:rFonts w:ascii="Arial" w:eastAsia="Calibri" w:hAnsi="Arial" w:cs="Arial"/>
                <w:b/>
                <w:sz w:val="24"/>
                <w:szCs w:val="24"/>
                <w:bdr w:val="nil"/>
                <w:lang w:val="en-US" w:eastAsia="en-GB"/>
              </w:rPr>
              <w:t xml:space="preserve">PATIENT </w:t>
            </w:r>
            <w:r w:rsidR="006B6973">
              <w:rPr>
                <w:rFonts w:ascii="Arial" w:eastAsia="Calibri" w:hAnsi="Arial" w:cs="Arial"/>
                <w:b/>
                <w:sz w:val="24"/>
                <w:szCs w:val="24"/>
                <w:bdr w:val="nil"/>
                <w:lang w:val="en-US" w:eastAsia="en-GB"/>
              </w:rPr>
              <w:t>SAFETY</w:t>
            </w:r>
            <w:r w:rsidRPr="001F4D65">
              <w:rPr>
                <w:rFonts w:ascii="Arial" w:eastAsia="Calibri" w:hAnsi="Arial" w:cs="Arial"/>
                <w:b/>
                <w:sz w:val="24"/>
                <w:szCs w:val="24"/>
                <w:bdr w:val="nil"/>
                <w:lang w:val="en-US" w:eastAsia="en-GB"/>
              </w:rPr>
              <w:t xml:space="preserve"> GROUP</w:t>
            </w:r>
          </w:p>
        </w:tc>
        <w:tc>
          <w:tcPr>
            <w:tcW w:w="1479" w:type="dxa"/>
            <w:shd w:val="clear" w:color="auto" w:fill="auto"/>
            <w:tcMar>
              <w:top w:w="80" w:type="dxa"/>
              <w:left w:w="80" w:type="dxa"/>
              <w:bottom w:w="80" w:type="dxa"/>
              <w:right w:w="80" w:type="dxa"/>
            </w:tcMar>
          </w:tcPr>
          <w:p w14:paraId="6FBD80A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537E7A" w:rsidRPr="00C4312C" w14:paraId="0878D691" w14:textId="77777777" w:rsidTr="0006012D">
        <w:trPr>
          <w:trHeight w:val="374"/>
        </w:trPr>
        <w:tc>
          <w:tcPr>
            <w:tcW w:w="1560" w:type="dxa"/>
            <w:shd w:val="clear" w:color="auto" w:fill="auto"/>
            <w:tcMar>
              <w:top w:w="80" w:type="dxa"/>
              <w:left w:w="80" w:type="dxa"/>
              <w:bottom w:w="80" w:type="dxa"/>
              <w:right w:w="80" w:type="dxa"/>
            </w:tcMar>
          </w:tcPr>
          <w:p w14:paraId="50CEF99A" w14:textId="77777777" w:rsidR="00537E7A" w:rsidRPr="001F4D65" w:rsidRDefault="00537E7A"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BB0A809" w14:textId="30A424B1" w:rsidR="00537E7A" w:rsidRDefault="00537E7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A report providing the executive summary from the recent meeting of the Patient </w:t>
            </w:r>
            <w:r w:rsidR="006B6973">
              <w:rPr>
                <w:rFonts w:ascii="Arial" w:hAnsi="Arial" w:cs="Arial"/>
                <w:color w:val="auto"/>
                <w:sz w:val="24"/>
                <w:szCs w:val="24"/>
              </w:rPr>
              <w:t>Safety</w:t>
            </w:r>
            <w:r>
              <w:rPr>
                <w:rFonts w:ascii="Arial" w:hAnsi="Arial" w:cs="Arial"/>
                <w:color w:val="auto"/>
                <w:sz w:val="24"/>
                <w:szCs w:val="24"/>
              </w:rPr>
              <w:t xml:space="preserve"> Group was </w:t>
            </w:r>
            <w:r>
              <w:rPr>
                <w:rFonts w:ascii="Arial" w:hAnsi="Arial" w:cs="Arial"/>
                <w:b/>
                <w:color w:val="auto"/>
                <w:sz w:val="24"/>
                <w:szCs w:val="24"/>
              </w:rPr>
              <w:t xml:space="preserve">received. </w:t>
            </w:r>
          </w:p>
          <w:p w14:paraId="3875A0EE" w14:textId="7BC42574" w:rsidR="0076511E" w:rsidRDefault="009C19EF"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w:t>
            </w:r>
            <w:r w:rsidR="0076511E">
              <w:rPr>
                <w:rFonts w:ascii="Arial" w:hAnsi="Arial" w:cs="Arial"/>
                <w:color w:val="auto"/>
                <w:sz w:val="24"/>
                <w:szCs w:val="24"/>
              </w:rPr>
              <w:t>n discussing the report, the following points were raised:</w:t>
            </w:r>
          </w:p>
          <w:p w14:paraId="280B8D81" w14:textId="77777777" w:rsidR="0007725F" w:rsidRDefault="009C19EF"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Reena Owen referenced the work undertaken following a HIW inspection of an emergency department within another health board and queried the purpose. Hazel </w:t>
            </w:r>
            <w:proofErr w:type="gramStart"/>
            <w:r>
              <w:rPr>
                <w:rFonts w:ascii="Arial" w:hAnsi="Arial" w:cs="Arial"/>
                <w:color w:val="auto"/>
                <w:sz w:val="24"/>
                <w:szCs w:val="24"/>
              </w:rPr>
              <w:t xml:space="preserve">Powell </w:t>
            </w:r>
            <w:r w:rsidR="006B6973">
              <w:rPr>
                <w:rFonts w:ascii="Arial" w:hAnsi="Arial" w:cs="Arial"/>
                <w:color w:val="auto"/>
                <w:sz w:val="24"/>
                <w:szCs w:val="24"/>
              </w:rPr>
              <w:t xml:space="preserve"> </w:t>
            </w:r>
            <w:r w:rsidR="00B956FA">
              <w:rPr>
                <w:rFonts w:ascii="Arial" w:hAnsi="Arial" w:cs="Arial"/>
                <w:color w:val="auto"/>
                <w:sz w:val="24"/>
                <w:szCs w:val="24"/>
              </w:rPr>
              <w:t>responded</w:t>
            </w:r>
            <w:proofErr w:type="gramEnd"/>
            <w:r w:rsidR="00B956FA">
              <w:rPr>
                <w:rFonts w:ascii="Arial" w:hAnsi="Arial" w:cs="Arial"/>
                <w:color w:val="auto"/>
                <w:sz w:val="24"/>
                <w:szCs w:val="24"/>
              </w:rPr>
              <w:t xml:space="preserve"> that on the back of that report, the Gareth Howells had asked for the health board to self-asses itself against the recommendations for learning and improvement. This had put its service in a good position for when HIW came to review it. </w:t>
            </w:r>
          </w:p>
          <w:p w14:paraId="3FCD30C7" w14:textId="77777777" w:rsidR="00B956FA" w:rsidRDefault="00B956F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commented that given all the changes to the quality governance system, it would be useful to have a diagram which outlined the structure. Hazel Powell undertook to provide this. </w:t>
            </w:r>
          </w:p>
          <w:p w14:paraId="009D544A" w14:textId="77777777" w:rsidR="00A15B1A" w:rsidRDefault="00B956FA" w:rsidP="00721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referenced the issues raised during external reviews such as of the prison and emergency department and queried why these were not spotted earlier. Hazel Powell advised that the work around the quality management system would </w:t>
            </w:r>
            <w:r w:rsidR="0072112C">
              <w:rPr>
                <w:rFonts w:ascii="Arial" w:hAnsi="Arial" w:cs="Arial"/>
                <w:color w:val="auto"/>
                <w:sz w:val="24"/>
                <w:szCs w:val="24"/>
              </w:rPr>
              <w:t xml:space="preserve">enable problems to be identified early on rather than rely on external regulators. Gareth Howells concurred, adding that it was important to systemise </w:t>
            </w:r>
            <w:r w:rsidR="00A15B1A">
              <w:rPr>
                <w:rFonts w:ascii="Arial" w:hAnsi="Arial" w:cs="Arial"/>
                <w:color w:val="auto"/>
                <w:sz w:val="24"/>
                <w:szCs w:val="24"/>
              </w:rPr>
              <w:t xml:space="preserve">the information from ward to board to ensure no surprises. </w:t>
            </w:r>
          </w:p>
          <w:p w14:paraId="57FB8A21" w14:textId="77777777" w:rsidR="00A15B1A" w:rsidRDefault="00A15B1A" w:rsidP="00721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Richard Evans stated that services were being challenged to develop quality indicators to demonstrate services were of a high quality. </w:t>
            </w:r>
            <w:r w:rsidR="00C56C73">
              <w:rPr>
                <w:rFonts w:ascii="Arial" w:hAnsi="Arial" w:cs="Arial"/>
                <w:color w:val="auto"/>
                <w:sz w:val="24"/>
                <w:szCs w:val="24"/>
              </w:rPr>
              <w:t xml:space="preserve">Christine Morrell added </w:t>
            </w:r>
            <w:r w:rsidR="001C44B7">
              <w:rPr>
                <w:rFonts w:ascii="Arial" w:hAnsi="Arial" w:cs="Arial"/>
                <w:color w:val="auto"/>
                <w:sz w:val="24"/>
                <w:szCs w:val="24"/>
              </w:rPr>
              <w:t xml:space="preserve">work was in progress to standardise peer and external reviews as the audit process was vital. </w:t>
            </w:r>
          </w:p>
          <w:p w14:paraId="2F4A797D" w14:textId="77EAAC9A" w:rsidR="001C44B7" w:rsidRPr="00537E7A" w:rsidRDefault="001C44B7" w:rsidP="00721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Gareth Howells commented that a significant amount of work was being undertaken to digitize the quality work and suggested this be shared at a future meeting. This was agreed.</w:t>
            </w:r>
          </w:p>
        </w:tc>
        <w:tc>
          <w:tcPr>
            <w:tcW w:w="1479" w:type="dxa"/>
            <w:shd w:val="clear" w:color="auto" w:fill="auto"/>
            <w:tcMar>
              <w:top w:w="80" w:type="dxa"/>
              <w:left w:w="80" w:type="dxa"/>
              <w:bottom w:w="80" w:type="dxa"/>
              <w:right w:w="80" w:type="dxa"/>
            </w:tcMar>
          </w:tcPr>
          <w:p w14:paraId="4C1B570B" w14:textId="77777777" w:rsidR="00537E7A" w:rsidRDefault="00537E7A" w:rsidP="001A228B">
            <w:pPr>
              <w:spacing w:before="120" w:after="120" w:line="240" w:lineRule="auto"/>
              <w:rPr>
                <w:rFonts w:ascii="Arial" w:eastAsia="Arial Unicode MS" w:hAnsi="Arial" w:cs="Arial"/>
                <w:b/>
                <w:sz w:val="24"/>
                <w:szCs w:val="24"/>
                <w:bdr w:val="nil"/>
                <w:lang w:val="en-US"/>
              </w:rPr>
            </w:pPr>
          </w:p>
          <w:p w14:paraId="20A8465F"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4953F837"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176C074E"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781E815F"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0B6F2B64"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6651B68E"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27EA558D"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5C1ADC90" w14:textId="77777777" w:rsidR="001C44B7" w:rsidRDefault="001C44B7"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p w14:paraId="380D9F21"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3C90028B"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379A9534"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2448C781"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4B53ACB0"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31BAF53B"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7A5AE457"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534776C0"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11057D91" w14:textId="77777777" w:rsidR="001C44B7" w:rsidRDefault="001C44B7" w:rsidP="001A228B">
            <w:pPr>
              <w:spacing w:before="120" w:after="120" w:line="240" w:lineRule="auto"/>
              <w:rPr>
                <w:rFonts w:ascii="Arial" w:eastAsia="Arial Unicode MS" w:hAnsi="Arial" w:cs="Arial"/>
                <w:b/>
                <w:sz w:val="24"/>
                <w:szCs w:val="24"/>
                <w:bdr w:val="nil"/>
                <w:lang w:val="en-US"/>
              </w:rPr>
            </w:pPr>
          </w:p>
          <w:p w14:paraId="5B501D3B" w14:textId="2A846464" w:rsidR="001C44B7" w:rsidRDefault="001C44B7"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MJ/GH</w:t>
            </w:r>
          </w:p>
          <w:p w14:paraId="57238381" w14:textId="0F4EC109" w:rsidR="001C44B7" w:rsidRPr="001F4D65" w:rsidRDefault="001C44B7" w:rsidP="001A228B">
            <w:pPr>
              <w:spacing w:before="120" w:after="120" w:line="240" w:lineRule="auto"/>
              <w:rPr>
                <w:rFonts w:ascii="Arial" w:eastAsia="Arial Unicode MS" w:hAnsi="Arial" w:cs="Arial"/>
                <w:b/>
                <w:sz w:val="24"/>
                <w:szCs w:val="24"/>
                <w:bdr w:val="nil"/>
                <w:lang w:val="en-US"/>
              </w:rPr>
            </w:pPr>
          </w:p>
        </w:tc>
      </w:tr>
      <w:tr w:rsidR="00DC2457" w:rsidRPr="00C4312C" w14:paraId="4816D2EC" w14:textId="77777777" w:rsidTr="0006012D">
        <w:trPr>
          <w:trHeight w:val="374"/>
        </w:trPr>
        <w:tc>
          <w:tcPr>
            <w:tcW w:w="1560" w:type="dxa"/>
            <w:shd w:val="clear" w:color="auto" w:fill="auto"/>
            <w:tcMar>
              <w:top w:w="80" w:type="dxa"/>
              <w:left w:w="80" w:type="dxa"/>
              <w:bottom w:w="80" w:type="dxa"/>
              <w:right w:w="80" w:type="dxa"/>
            </w:tcMar>
          </w:tcPr>
          <w:p w14:paraId="0121951D" w14:textId="7A2B5335" w:rsidR="001A228B" w:rsidRPr="001F4D65" w:rsidRDefault="00316F64" w:rsidP="00E920E3">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490DB7C" w14:textId="77777777" w:rsidR="00316F64" w:rsidRDefault="006B6973" w:rsidP="001C44B7">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The report be </w:t>
            </w:r>
            <w:r>
              <w:rPr>
                <w:rFonts w:ascii="Arial" w:hAnsi="Arial" w:cs="Arial"/>
                <w:b/>
                <w:color w:val="auto"/>
                <w:sz w:val="24"/>
                <w:szCs w:val="24"/>
              </w:rPr>
              <w:t xml:space="preserve">noted. </w:t>
            </w:r>
          </w:p>
          <w:p w14:paraId="0139E09F" w14:textId="77777777" w:rsidR="001C44B7" w:rsidRPr="001C44B7" w:rsidRDefault="001C44B7" w:rsidP="001C44B7">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Diagram be provided of the quality governance structure;</w:t>
            </w:r>
          </w:p>
          <w:p w14:paraId="0062351B" w14:textId="2FE2407F" w:rsidR="001C44B7" w:rsidRPr="006B6973" w:rsidRDefault="001C44B7" w:rsidP="001C44B7">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Demonstration of the quality digital dashboard be provided.</w:t>
            </w:r>
          </w:p>
        </w:tc>
        <w:tc>
          <w:tcPr>
            <w:tcW w:w="1479" w:type="dxa"/>
            <w:shd w:val="clear" w:color="auto" w:fill="auto"/>
            <w:tcMar>
              <w:top w:w="80" w:type="dxa"/>
              <w:left w:w="80" w:type="dxa"/>
              <w:bottom w:w="80" w:type="dxa"/>
              <w:right w:w="80" w:type="dxa"/>
            </w:tcMar>
          </w:tcPr>
          <w:p w14:paraId="4C4237F3" w14:textId="77777777" w:rsidR="001A228B" w:rsidRDefault="001A228B" w:rsidP="001A228B">
            <w:pPr>
              <w:spacing w:before="120" w:after="120" w:line="240" w:lineRule="auto"/>
              <w:rPr>
                <w:rFonts w:ascii="Arial" w:eastAsia="Arial Unicode MS" w:hAnsi="Arial" w:cs="Arial"/>
                <w:b/>
                <w:sz w:val="24"/>
                <w:szCs w:val="24"/>
                <w:bdr w:val="nil"/>
                <w:lang w:val="en-US"/>
              </w:rPr>
            </w:pPr>
          </w:p>
          <w:p w14:paraId="5252E8D9" w14:textId="77777777" w:rsidR="001C44B7" w:rsidRDefault="001C44B7"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p w14:paraId="529C0FCB" w14:textId="5636FF3C" w:rsidR="001C44B7" w:rsidRPr="001F4D65" w:rsidRDefault="001C44B7"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r w:rsidR="007D1D0C">
              <w:rPr>
                <w:rFonts w:ascii="Arial" w:eastAsia="Arial Unicode MS" w:hAnsi="Arial" w:cs="Arial"/>
                <w:b/>
                <w:sz w:val="24"/>
                <w:szCs w:val="24"/>
                <w:bdr w:val="nil"/>
                <w:lang w:val="en-US"/>
              </w:rPr>
              <w:t>/MJ</w:t>
            </w:r>
          </w:p>
        </w:tc>
      </w:tr>
      <w:tr w:rsidR="00DC2457" w:rsidRPr="00C4312C" w14:paraId="2CBE0DF3" w14:textId="77777777" w:rsidTr="0006012D">
        <w:trPr>
          <w:trHeight w:val="374"/>
        </w:trPr>
        <w:tc>
          <w:tcPr>
            <w:tcW w:w="1560" w:type="dxa"/>
            <w:shd w:val="clear" w:color="auto" w:fill="auto"/>
            <w:tcMar>
              <w:top w:w="80" w:type="dxa"/>
              <w:left w:w="80" w:type="dxa"/>
              <w:bottom w:w="80" w:type="dxa"/>
              <w:right w:w="80" w:type="dxa"/>
            </w:tcMar>
          </w:tcPr>
          <w:p w14:paraId="7D633322" w14:textId="29B27AE5" w:rsidR="001A228B" w:rsidRPr="001F4D65"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255</w:t>
            </w:r>
            <w:r w:rsidR="009E3951" w:rsidRPr="001F4D65">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1AD8E9E" w14:textId="4C932285" w:rsidR="001A228B" w:rsidRPr="001F4D65" w:rsidRDefault="0043210A" w:rsidP="00E920E3">
            <w:pPr>
              <w:pStyle w:val="ListParagraph"/>
              <w:snapToGrid w:val="0"/>
              <w:spacing w:before="120" w:after="120" w:line="240" w:lineRule="auto"/>
              <w:ind w:left="0"/>
              <w:contextualSpacing w:val="0"/>
              <w:rPr>
                <w:rFonts w:ascii="Arial" w:hAnsi="Arial" w:cs="Arial"/>
                <w:b/>
                <w:sz w:val="24"/>
                <w:szCs w:val="24"/>
              </w:rPr>
            </w:pPr>
            <w:r>
              <w:rPr>
                <w:rFonts w:ascii="Arial" w:hAnsi="Arial" w:cs="Arial"/>
                <w:b/>
                <w:sz w:val="24"/>
                <w:szCs w:val="24"/>
              </w:rPr>
              <w:t xml:space="preserve">CONTROLLED DRUGS GOVERNANCE AND ASSURANCE PROGRESS REPORT </w:t>
            </w:r>
            <w:r w:rsidR="006B6973">
              <w:rPr>
                <w:rFonts w:ascii="Arial" w:hAnsi="Arial" w:cs="Arial"/>
                <w:b/>
                <w:sz w:val="24"/>
                <w:szCs w:val="24"/>
              </w:rPr>
              <w:t xml:space="preserve"> </w:t>
            </w:r>
          </w:p>
        </w:tc>
        <w:tc>
          <w:tcPr>
            <w:tcW w:w="1479" w:type="dxa"/>
            <w:shd w:val="clear" w:color="auto" w:fill="auto"/>
            <w:tcMar>
              <w:top w:w="80" w:type="dxa"/>
              <w:left w:w="80" w:type="dxa"/>
              <w:bottom w:w="80" w:type="dxa"/>
              <w:right w:w="80" w:type="dxa"/>
            </w:tcMar>
          </w:tcPr>
          <w:p w14:paraId="5A45398F"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8F4A3C5" w14:textId="77777777" w:rsidTr="0006012D">
        <w:trPr>
          <w:trHeight w:val="374"/>
        </w:trPr>
        <w:tc>
          <w:tcPr>
            <w:tcW w:w="1560" w:type="dxa"/>
            <w:shd w:val="clear" w:color="auto" w:fill="auto"/>
            <w:tcMar>
              <w:top w:w="80" w:type="dxa"/>
              <w:left w:w="80" w:type="dxa"/>
              <w:bottom w:w="80" w:type="dxa"/>
              <w:right w:w="80" w:type="dxa"/>
            </w:tcMar>
          </w:tcPr>
          <w:p w14:paraId="2BFE1F06"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F90677" w14:textId="4F21E5F2" w:rsidR="00325147" w:rsidRPr="00685F54" w:rsidRDefault="0043210A" w:rsidP="001C44B7">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The controlled drugs governance and assurance progress report </w:t>
            </w:r>
            <w:r w:rsidR="006B6973">
              <w:rPr>
                <w:rFonts w:ascii="Arial" w:hAnsi="Arial" w:cs="Arial"/>
                <w:sz w:val="24"/>
                <w:szCs w:val="24"/>
              </w:rPr>
              <w:t xml:space="preserve">was </w:t>
            </w:r>
            <w:r w:rsidR="006B6973">
              <w:rPr>
                <w:rFonts w:ascii="Arial" w:hAnsi="Arial" w:cs="Arial"/>
                <w:b/>
                <w:sz w:val="24"/>
                <w:szCs w:val="24"/>
              </w:rPr>
              <w:t>received</w:t>
            </w:r>
            <w:r w:rsidR="001C44B7">
              <w:rPr>
                <w:rFonts w:ascii="Arial" w:hAnsi="Arial" w:cs="Arial"/>
                <w:b/>
                <w:sz w:val="24"/>
                <w:szCs w:val="24"/>
              </w:rPr>
              <w:t xml:space="preserve"> </w:t>
            </w:r>
            <w:r w:rsidR="001C44B7">
              <w:rPr>
                <w:rFonts w:ascii="Arial" w:hAnsi="Arial" w:cs="Arial"/>
                <w:sz w:val="24"/>
                <w:szCs w:val="24"/>
              </w:rPr>
              <w:t xml:space="preserve">and </w:t>
            </w:r>
            <w:r w:rsidR="001C44B7">
              <w:rPr>
                <w:rFonts w:ascii="Arial" w:hAnsi="Arial" w:cs="Arial"/>
                <w:b/>
                <w:sz w:val="24"/>
                <w:szCs w:val="24"/>
              </w:rPr>
              <w:t xml:space="preserve">noted. </w:t>
            </w:r>
            <w:r w:rsidR="0032514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4279E28A" w14:textId="5F6A9791"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328C2BBE" w:rsidR="001A228B" w:rsidRPr="001F4D65" w:rsidRDefault="005F42FE" w:rsidP="00E920E3">
            <w:pPr>
              <w:spacing w:before="120" w:after="120" w:line="240" w:lineRule="auto"/>
              <w:rPr>
                <w:rFonts w:ascii="Arial" w:hAnsi="Arial" w:cs="Arial"/>
                <w:b/>
                <w:sz w:val="24"/>
                <w:szCs w:val="24"/>
              </w:rPr>
            </w:pPr>
            <w:r>
              <w:rPr>
                <w:rFonts w:ascii="Arial" w:hAnsi="Arial" w:cs="Arial"/>
                <w:b/>
                <w:sz w:val="24"/>
                <w:szCs w:val="24"/>
              </w:rPr>
              <w:t>256</w:t>
            </w:r>
            <w:r w:rsidR="009E3951" w:rsidRPr="001F4D65">
              <w:rPr>
                <w:rFonts w:ascii="Arial" w:hAnsi="Arial" w:cs="Arial"/>
                <w:b/>
                <w:sz w:val="24"/>
                <w:szCs w:val="24"/>
              </w:rPr>
              <w:t>/22</w:t>
            </w:r>
          </w:p>
        </w:tc>
        <w:tc>
          <w:tcPr>
            <w:tcW w:w="7876" w:type="dxa"/>
            <w:shd w:val="clear" w:color="auto" w:fill="auto"/>
            <w:tcMar>
              <w:top w:w="80" w:type="dxa"/>
              <w:left w:w="80" w:type="dxa"/>
              <w:bottom w:w="80" w:type="dxa"/>
              <w:right w:w="80" w:type="dxa"/>
            </w:tcMar>
          </w:tcPr>
          <w:p w14:paraId="73A72F47" w14:textId="39E5DC90" w:rsidR="001A228B" w:rsidRPr="000D1F1A" w:rsidRDefault="0043210A" w:rsidP="00E920E3">
            <w:pPr>
              <w:pStyle w:val="ListParagraph"/>
              <w:spacing w:before="120" w:after="120" w:line="240" w:lineRule="auto"/>
              <w:ind w:left="0"/>
              <w:rPr>
                <w:rFonts w:ascii="Arial" w:hAnsi="Arial" w:cs="Arial"/>
                <w:b/>
                <w:sz w:val="24"/>
                <w:szCs w:val="24"/>
              </w:rPr>
            </w:pPr>
            <w:r>
              <w:rPr>
                <w:rFonts w:ascii="Arial" w:hAnsi="Arial" w:cs="Arial"/>
                <w:b/>
                <w:sz w:val="24"/>
                <w:szCs w:val="24"/>
              </w:rPr>
              <w:t>ONGOING TASKS, ACTIONS AND IMPROVEMENT PLAN SURROUNDING HMP SWANSEA FOLLOWING THE HIW REVIEW</w:t>
            </w:r>
          </w:p>
        </w:tc>
        <w:tc>
          <w:tcPr>
            <w:tcW w:w="1479" w:type="dxa"/>
            <w:shd w:val="clear" w:color="auto" w:fill="auto"/>
            <w:tcMar>
              <w:top w:w="80" w:type="dxa"/>
              <w:left w:w="80" w:type="dxa"/>
              <w:bottom w:w="80" w:type="dxa"/>
              <w:right w:w="80" w:type="dxa"/>
            </w:tcMar>
          </w:tcPr>
          <w:p w14:paraId="6FCDAEFA" w14:textId="77777777" w:rsidR="001A228B" w:rsidRPr="001F4D65" w:rsidRDefault="001A228B" w:rsidP="001A228B">
            <w:pPr>
              <w:rPr>
                <w:rFonts w:ascii="Arial" w:hAnsi="Arial" w:cs="Arial"/>
                <w:sz w:val="24"/>
                <w:szCs w:val="24"/>
              </w:rPr>
            </w:pPr>
          </w:p>
        </w:tc>
      </w:tr>
      <w:tr w:rsidR="00DC2457" w:rsidRPr="00C4312C"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1A228B" w:rsidRPr="001F4D65" w:rsidRDefault="001A228B" w:rsidP="00E920E3">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31EC3116" w14:textId="27FF9565" w:rsidR="000D1F1A" w:rsidRPr="0043210A" w:rsidRDefault="0043210A" w:rsidP="00E920E3">
            <w:pPr>
              <w:spacing w:before="120" w:after="120" w:line="240" w:lineRule="auto"/>
              <w:rPr>
                <w:rFonts w:ascii="Arial" w:hAnsi="Arial" w:cs="Arial"/>
                <w:b/>
                <w:sz w:val="24"/>
                <w:szCs w:val="24"/>
              </w:rPr>
            </w:pPr>
            <w:r w:rsidRPr="0043210A">
              <w:rPr>
                <w:rFonts w:ascii="Arial" w:hAnsi="Arial" w:cs="Arial"/>
                <w:sz w:val="24"/>
                <w:szCs w:val="24"/>
              </w:rPr>
              <w:t xml:space="preserve">A report detailing ongoing tasks, actions and improvement plan surrounding HMP Swansea following the HIW review </w:t>
            </w:r>
            <w:r w:rsidR="000D1F1A" w:rsidRPr="0043210A">
              <w:rPr>
                <w:rFonts w:ascii="Arial" w:hAnsi="Arial" w:cs="Arial"/>
                <w:sz w:val="24"/>
                <w:szCs w:val="24"/>
              </w:rPr>
              <w:t xml:space="preserve">was </w:t>
            </w:r>
            <w:r w:rsidR="000D1F1A" w:rsidRPr="0043210A">
              <w:rPr>
                <w:rFonts w:ascii="Arial" w:hAnsi="Arial" w:cs="Arial"/>
                <w:b/>
                <w:sz w:val="24"/>
                <w:szCs w:val="24"/>
              </w:rPr>
              <w:t xml:space="preserve">received. </w:t>
            </w:r>
          </w:p>
          <w:p w14:paraId="0F9CA047" w14:textId="2C41C9DD" w:rsidR="000D1F1A" w:rsidRDefault="000D1F1A" w:rsidP="00E920E3">
            <w:pPr>
              <w:spacing w:before="120" w:after="120" w:line="240" w:lineRule="auto"/>
              <w:rPr>
                <w:rFonts w:ascii="Arial" w:hAnsi="Arial" w:cs="Arial"/>
                <w:sz w:val="24"/>
                <w:szCs w:val="24"/>
              </w:rPr>
            </w:pPr>
            <w:r>
              <w:rPr>
                <w:rFonts w:ascii="Arial" w:hAnsi="Arial" w:cs="Arial"/>
                <w:sz w:val="24"/>
                <w:szCs w:val="24"/>
              </w:rPr>
              <w:t xml:space="preserve">In introducing the report, </w:t>
            </w:r>
            <w:r w:rsidR="001C44B7">
              <w:rPr>
                <w:rFonts w:ascii="Arial" w:hAnsi="Arial" w:cs="Arial"/>
                <w:sz w:val="24"/>
                <w:szCs w:val="24"/>
              </w:rPr>
              <w:t>Karen Gronert</w:t>
            </w:r>
            <w:r w:rsidR="0043210A">
              <w:rPr>
                <w:rFonts w:ascii="Arial" w:hAnsi="Arial" w:cs="Arial"/>
                <w:sz w:val="24"/>
                <w:szCs w:val="24"/>
              </w:rPr>
              <w:t xml:space="preserve"> </w:t>
            </w:r>
            <w:r>
              <w:rPr>
                <w:rFonts w:ascii="Arial" w:hAnsi="Arial" w:cs="Arial"/>
                <w:sz w:val="24"/>
                <w:szCs w:val="24"/>
              </w:rPr>
              <w:t xml:space="preserve">highlighted the following points: </w:t>
            </w:r>
          </w:p>
          <w:p w14:paraId="783B5896" w14:textId="04738E7F" w:rsidR="0043210A" w:rsidRDefault="001C44B7" w:rsidP="001C44B7">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A significant amount of the action plan had been completed but two of the recommendations could only be addressed through a successful bid for additional resources; </w:t>
            </w:r>
          </w:p>
          <w:p w14:paraId="36F7D4AF" w14:textId="1CA5952F" w:rsidR="001C44B7" w:rsidRDefault="001C44B7" w:rsidP="001C44B7">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Swansea prison had 250 cells which were often used for two patients, doubling the demand for healthcare but no such flex in the staffing provision;</w:t>
            </w:r>
          </w:p>
          <w:p w14:paraId="1758FE20" w14:textId="71DD3472" w:rsidR="001C44B7" w:rsidRPr="001C44B7" w:rsidRDefault="001C44B7" w:rsidP="001C44B7">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An implementation group was in place to focus on </w:t>
            </w:r>
            <w:proofErr w:type="gramStart"/>
            <w:r>
              <w:rPr>
                <w:rFonts w:ascii="Arial" w:hAnsi="Arial" w:cs="Arial"/>
                <w:sz w:val="24"/>
                <w:szCs w:val="24"/>
              </w:rPr>
              <w:t>the a</w:t>
            </w:r>
            <w:proofErr w:type="gramEnd"/>
            <w:r>
              <w:rPr>
                <w:rFonts w:ascii="Arial" w:hAnsi="Arial" w:cs="Arial"/>
                <w:sz w:val="24"/>
                <w:szCs w:val="24"/>
              </w:rPr>
              <w:t xml:space="preserve"> health delivery plan.  </w:t>
            </w:r>
          </w:p>
          <w:p w14:paraId="7376A323" w14:textId="77777777" w:rsidR="0043210A" w:rsidRDefault="0043210A" w:rsidP="004321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1925FD3B" w14:textId="77777777" w:rsidR="00784C67" w:rsidRDefault="001C44B7" w:rsidP="0043210A">
            <w:pPr>
              <w:spacing w:before="120" w:after="120" w:line="240" w:lineRule="auto"/>
              <w:rPr>
                <w:rFonts w:ascii="Arial" w:hAnsi="Arial" w:cs="Arial"/>
                <w:sz w:val="24"/>
                <w:szCs w:val="24"/>
              </w:rPr>
            </w:pPr>
            <w:r>
              <w:rPr>
                <w:rFonts w:ascii="Arial" w:hAnsi="Arial" w:cs="Arial"/>
                <w:sz w:val="24"/>
                <w:szCs w:val="24"/>
              </w:rPr>
              <w:t>Reena Owen queried if there was an absolute set standard for nursing numbers</w:t>
            </w:r>
            <w:r w:rsidR="00612A51">
              <w:rPr>
                <w:rFonts w:ascii="Arial" w:hAnsi="Arial" w:cs="Arial"/>
                <w:sz w:val="24"/>
                <w:szCs w:val="24"/>
              </w:rPr>
              <w:t xml:space="preserve"> and it was the responsibility of the health board to meet this. Karen Gronert responded that benchmarking was being undertaken to determine the optimum number as the service was not covered by the Nurse Staffing Levels (Wales) Act 2016. It was the health board’s obligation to provide nursing care and work was ongoing within the service group to identify additional monies. </w:t>
            </w:r>
          </w:p>
          <w:p w14:paraId="6C312F88" w14:textId="77777777" w:rsidR="00612A51" w:rsidRDefault="00612A51" w:rsidP="0043210A">
            <w:pPr>
              <w:spacing w:before="120" w:after="120" w:line="240" w:lineRule="auto"/>
              <w:rPr>
                <w:rFonts w:ascii="Arial" w:hAnsi="Arial" w:cs="Arial"/>
                <w:sz w:val="24"/>
                <w:szCs w:val="24"/>
              </w:rPr>
            </w:pPr>
            <w:r>
              <w:rPr>
                <w:rFonts w:ascii="Arial" w:hAnsi="Arial" w:cs="Arial"/>
                <w:sz w:val="24"/>
                <w:szCs w:val="24"/>
              </w:rPr>
              <w:t xml:space="preserve">Reena Owen sought clarity as to how the partnership groups within the prison governance system aligned with that of the health board. Karen Gronert responded that </w:t>
            </w:r>
            <w:r w:rsidR="00692947">
              <w:rPr>
                <w:rFonts w:ascii="Arial" w:hAnsi="Arial" w:cs="Arial"/>
                <w:sz w:val="24"/>
                <w:szCs w:val="24"/>
              </w:rPr>
              <w:t xml:space="preserve">this was a work in progress to align the two structures and the wellbeing plans and delivery frameworks for the prison improvements would be shared within the health board’s structures for approval. </w:t>
            </w:r>
          </w:p>
          <w:p w14:paraId="266AA3C9" w14:textId="0D7DBDBE" w:rsidR="00692947" w:rsidRPr="00A96FD0" w:rsidRDefault="00692947" w:rsidP="0043210A">
            <w:pPr>
              <w:spacing w:before="120" w:after="120" w:line="240" w:lineRule="auto"/>
              <w:rPr>
                <w:rFonts w:ascii="Arial" w:hAnsi="Arial" w:cs="Arial"/>
                <w:sz w:val="24"/>
                <w:szCs w:val="24"/>
              </w:rPr>
            </w:pPr>
            <w:r>
              <w:rPr>
                <w:rFonts w:ascii="Arial" w:hAnsi="Arial" w:cs="Arial"/>
                <w:sz w:val="24"/>
                <w:szCs w:val="24"/>
              </w:rPr>
              <w:t>Reena Own sought assurance that the health promotion was a critical part of the prison healthcare. Karen Gronert responded that there would be specific priorities for substance misuse, mental health wellbeing, nutrition and smoking, amongst others.</w:t>
            </w:r>
          </w:p>
        </w:tc>
        <w:tc>
          <w:tcPr>
            <w:tcW w:w="1479" w:type="dxa"/>
            <w:shd w:val="clear" w:color="auto" w:fill="auto"/>
            <w:tcMar>
              <w:top w:w="80" w:type="dxa"/>
              <w:left w:w="80" w:type="dxa"/>
              <w:bottom w:w="80" w:type="dxa"/>
              <w:right w:w="80" w:type="dxa"/>
            </w:tcMar>
          </w:tcPr>
          <w:p w14:paraId="641A248B" w14:textId="6AB9E1C7" w:rsidR="001A228B" w:rsidRPr="001F4D65" w:rsidRDefault="001A228B" w:rsidP="001A228B">
            <w:pPr>
              <w:rPr>
                <w:rFonts w:ascii="Arial" w:hAnsi="Arial" w:cs="Arial"/>
                <w:b/>
                <w:sz w:val="24"/>
                <w:szCs w:val="24"/>
              </w:rPr>
            </w:pPr>
          </w:p>
        </w:tc>
      </w:tr>
      <w:tr w:rsidR="00DC2457" w:rsidRPr="00C4312C" w14:paraId="7D88C0AD" w14:textId="77777777" w:rsidTr="001B2D04">
        <w:trPr>
          <w:trHeight w:val="401"/>
        </w:trPr>
        <w:tc>
          <w:tcPr>
            <w:tcW w:w="1560" w:type="dxa"/>
            <w:shd w:val="clear" w:color="auto" w:fill="auto"/>
            <w:tcMar>
              <w:top w:w="80" w:type="dxa"/>
              <w:left w:w="80" w:type="dxa"/>
              <w:bottom w:w="80" w:type="dxa"/>
              <w:right w:w="80" w:type="dxa"/>
            </w:tcMar>
          </w:tcPr>
          <w:p w14:paraId="6263AB4D" w14:textId="09352950" w:rsidR="001A228B" w:rsidRPr="001F4D65" w:rsidRDefault="001A228B" w:rsidP="00E920E3">
            <w:pPr>
              <w:spacing w:before="120" w:after="120" w:line="240" w:lineRule="auto"/>
              <w:rPr>
                <w:rFonts w:ascii="Arial" w:hAnsi="Arial" w:cs="Arial"/>
                <w:b/>
                <w:sz w:val="24"/>
                <w:szCs w:val="24"/>
              </w:rPr>
            </w:pPr>
            <w:r w:rsidRPr="001F4D65">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7D11D83A" w:rsidR="001A228B" w:rsidRPr="0043210A" w:rsidRDefault="0043210A" w:rsidP="0043210A">
            <w:pPr>
              <w:spacing w:before="120" w:after="120" w:line="240" w:lineRule="auto"/>
              <w:ind w:right="96"/>
              <w:rPr>
                <w:rFonts w:ascii="Arial" w:hAnsi="Arial" w:cs="Arial"/>
                <w:sz w:val="24"/>
                <w:szCs w:val="24"/>
              </w:rPr>
            </w:pPr>
            <w:r>
              <w:rPr>
                <w:rFonts w:ascii="Arial" w:hAnsi="Arial" w:cs="Arial"/>
                <w:sz w:val="24"/>
                <w:szCs w:val="24"/>
              </w:rPr>
              <w:t>The report be</w:t>
            </w:r>
            <w:r w:rsidR="001A228B" w:rsidRPr="0043210A">
              <w:rPr>
                <w:rFonts w:ascii="Arial" w:hAnsi="Arial" w:cs="Arial"/>
                <w:sz w:val="24"/>
                <w:szCs w:val="24"/>
              </w:rPr>
              <w:t xml:space="preserve"> </w:t>
            </w:r>
            <w:r w:rsidR="001A228B" w:rsidRPr="0043210A">
              <w:rPr>
                <w:rFonts w:ascii="Arial" w:hAnsi="Arial" w:cs="Arial"/>
                <w:b/>
                <w:sz w:val="24"/>
                <w:szCs w:val="24"/>
              </w:rPr>
              <w:t>noted</w:t>
            </w:r>
            <w:r w:rsidR="001A228B" w:rsidRPr="0043210A">
              <w:rPr>
                <w:rFonts w:ascii="Arial" w:hAnsi="Arial" w:cs="Arial"/>
                <w:sz w:val="24"/>
                <w:szCs w:val="24"/>
              </w:rPr>
              <w:t>.</w:t>
            </w:r>
          </w:p>
        </w:tc>
        <w:tc>
          <w:tcPr>
            <w:tcW w:w="1479" w:type="dxa"/>
            <w:shd w:val="clear" w:color="auto" w:fill="auto"/>
            <w:tcMar>
              <w:top w:w="80" w:type="dxa"/>
              <w:left w:w="80" w:type="dxa"/>
              <w:bottom w:w="80" w:type="dxa"/>
              <w:right w:w="80" w:type="dxa"/>
            </w:tcMar>
          </w:tcPr>
          <w:p w14:paraId="7EA43B6D" w14:textId="2543695A" w:rsidR="001A228B" w:rsidRPr="001F4D65" w:rsidRDefault="001A228B" w:rsidP="001A228B">
            <w:pPr>
              <w:rPr>
                <w:rFonts w:ascii="Arial" w:hAnsi="Arial" w:cs="Arial"/>
                <w:b/>
                <w:sz w:val="24"/>
                <w:szCs w:val="24"/>
              </w:rPr>
            </w:pPr>
          </w:p>
        </w:tc>
      </w:tr>
      <w:tr w:rsidR="00DC2457" w:rsidRPr="00C4312C"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050696F4" w:rsidR="001A228B" w:rsidRPr="001F4D65"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257</w:t>
            </w:r>
            <w:r w:rsidR="009E3951" w:rsidRPr="001F4D65">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1B8F93A5" w14:textId="7B511955" w:rsidR="001A228B" w:rsidRPr="00A96FD0" w:rsidRDefault="0043210A" w:rsidP="00692947">
            <w:pPr>
              <w:spacing w:before="120" w:after="120" w:line="240" w:lineRule="auto"/>
              <w:rPr>
                <w:rFonts w:ascii="Arial" w:hAnsi="Arial" w:cs="Arial"/>
                <w:b/>
                <w:sz w:val="24"/>
                <w:szCs w:val="24"/>
              </w:rPr>
            </w:pPr>
            <w:r>
              <w:rPr>
                <w:rFonts w:ascii="Arial" w:hAnsi="Arial" w:cs="Arial"/>
                <w:b/>
                <w:sz w:val="24"/>
                <w:szCs w:val="24"/>
              </w:rPr>
              <w:t xml:space="preserve">QUALITY AND SAFETY RISK REGISTER </w:t>
            </w:r>
          </w:p>
        </w:tc>
        <w:tc>
          <w:tcPr>
            <w:tcW w:w="1479" w:type="dxa"/>
            <w:shd w:val="clear" w:color="auto" w:fill="auto"/>
            <w:tcMar>
              <w:top w:w="80" w:type="dxa"/>
              <w:left w:w="80" w:type="dxa"/>
              <w:bottom w:w="80" w:type="dxa"/>
              <w:right w:w="80" w:type="dxa"/>
            </w:tcMar>
          </w:tcPr>
          <w:p w14:paraId="6E1FF0BD"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7CB1C5AB" w14:textId="77777777" w:rsidTr="00A96FD0">
        <w:trPr>
          <w:trHeight w:val="20"/>
        </w:trPr>
        <w:tc>
          <w:tcPr>
            <w:tcW w:w="1560" w:type="dxa"/>
            <w:shd w:val="clear" w:color="auto" w:fill="auto"/>
            <w:tcMar>
              <w:top w:w="80" w:type="dxa"/>
              <w:left w:w="80" w:type="dxa"/>
              <w:bottom w:w="80" w:type="dxa"/>
              <w:right w:w="80" w:type="dxa"/>
            </w:tcMar>
          </w:tcPr>
          <w:p w14:paraId="352BEABE" w14:textId="77777777" w:rsidR="001A228B" w:rsidRPr="00A96FD0" w:rsidRDefault="001A228B"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1A072" w14:textId="3FCDCC79" w:rsidR="001B2D04" w:rsidRPr="00A96FD0" w:rsidRDefault="0043210A" w:rsidP="009B0A5C">
            <w:pPr>
              <w:spacing w:before="120" w:after="120" w:line="240" w:lineRule="auto"/>
              <w:rPr>
                <w:rFonts w:ascii="Arial" w:hAnsi="Arial" w:cs="Arial"/>
                <w:b/>
                <w:sz w:val="24"/>
                <w:szCs w:val="24"/>
              </w:rPr>
            </w:pPr>
            <w:r>
              <w:rPr>
                <w:rFonts w:ascii="Arial" w:hAnsi="Arial" w:cs="Arial"/>
                <w:sz w:val="24"/>
                <w:szCs w:val="24"/>
              </w:rPr>
              <w:t xml:space="preserve">The quality and safety risk register </w:t>
            </w:r>
            <w:proofErr w:type="gramStart"/>
            <w:r w:rsidRPr="0043210A">
              <w:rPr>
                <w:rFonts w:ascii="Arial" w:hAnsi="Arial" w:cs="Arial"/>
                <w:sz w:val="24"/>
                <w:szCs w:val="24"/>
              </w:rPr>
              <w:t>was</w:t>
            </w:r>
            <w:proofErr w:type="gramEnd"/>
            <w:r w:rsidRPr="0043210A">
              <w:rPr>
                <w:rFonts w:ascii="Arial" w:hAnsi="Arial" w:cs="Arial"/>
                <w:sz w:val="24"/>
                <w:szCs w:val="24"/>
              </w:rPr>
              <w:t xml:space="preserve"> </w:t>
            </w:r>
            <w:r w:rsidRPr="0043210A">
              <w:rPr>
                <w:rFonts w:ascii="Arial" w:hAnsi="Arial" w:cs="Arial"/>
                <w:b/>
                <w:sz w:val="24"/>
                <w:szCs w:val="24"/>
              </w:rPr>
              <w:t>received</w:t>
            </w:r>
            <w:r w:rsidR="009B0A5C">
              <w:rPr>
                <w:rFonts w:ascii="Arial" w:hAnsi="Arial" w:cs="Arial"/>
                <w:b/>
                <w:sz w:val="24"/>
                <w:szCs w:val="24"/>
              </w:rPr>
              <w:t xml:space="preserve"> </w:t>
            </w:r>
            <w:r w:rsidR="009B0A5C" w:rsidRPr="009B0A5C">
              <w:rPr>
                <w:rFonts w:ascii="Arial" w:hAnsi="Arial" w:cs="Arial"/>
                <w:sz w:val="24"/>
                <w:szCs w:val="24"/>
              </w:rPr>
              <w:t>and</w:t>
            </w:r>
            <w:r w:rsidR="009B0A5C">
              <w:rPr>
                <w:rFonts w:ascii="Arial" w:hAnsi="Arial" w:cs="Arial"/>
                <w:b/>
                <w:sz w:val="24"/>
                <w:szCs w:val="24"/>
              </w:rPr>
              <w:t xml:space="preserve"> noted.</w:t>
            </w:r>
          </w:p>
        </w:tc>
        <w:tc>
          <w:tcPr>
            <w:tcW w:w="1479" w:type="dxa"/>
            <w:shd w:val="clear" w:color="auto" w:fill="auto"/>
            <w:tcMar>
              <w:top w:w="80" w:type="dxa"/>
              <w:left w:w="80" w:type="dxa"/>
              <w:bottom w:w="80" w:type="dxa"/>
              <w:right w:w="80" w:type="dxa"/>
            </w:tcMar>
          </w:tcPr>
          <w:p w14:paraId="155F1B94" w14:textId="072347BD" w:rsidR="001A228B" w:rsidRPr="00A96FD0" w:rsidRDefault="001A228B" w:rsidP="00A96FD0">
            <w:pPr>
              <w:spacing w:before="120" w:after="120" w:line="240" w:lineRule="auto"/>
              <w:rPr>
                <w:rFonts w:ascii="Arial" w:eastAsia="Arial Unicode MS" w:hAnsi="Arial" w:cs="Arial"/>
                <w:b/>
                <w:sz w:val="24"/>
                <w:szCs w:val="24"/>
                <w:bdr w:val="nil"/>
                <w:lang w:val="en-US"/>
              </w:rPr>
            </w:pPr>
          </w:p>
        </w:tc>
      </w:tr>
      <w:tr w:rsidR="0043210A" w:rsidRPr="00C4312C" w14:paraId="3B08EC0C" w14:textId="77777777" w:rsidTr="00A96FD0">
        <w:trPr>
          <w:trHeight w:val="20"/>
        </w:trPr>
        <w:tc>
          <w:tcPr>
            <w:tcW w:w="1560" w:type="dxa"/>
            <w:shd w:val="clear" w:color="auto" w:fill="auto"/>
            <w:tcMar>
              <w:top w:w="80" w:type="dxa"/>
              <w:left w:w="80" w:type="dxa"/>
              <w:bottom w:w="80" w:type="dxa"/>
              <w:right w:w="80" w:type="dxa"/>
            </w:tcMar>
          </w:tcPr>
          <w:p w14:paraId="70D5E0DA" w14:textId="2D8AF217" w:rsidR="0043210A" w:rsidRPr="00A96FD0"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258</w:t>
            </w:r>
            <w:r w:rsidR="0043210A">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81FEFBF" w14:textId="466174D4" w:rsidR="0043210A" w:rsidRPr="00A96FD0" w:rsidRDefault="0043210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b/>
                <w:color w:val="auto"/>
                <w:sz w:val="24"/>
                <w:szCs w:val="24"/>
              </w:rPr>
              <w:t>Q1 SOUTH WALES MAJOR TRAUMA NETWORK CLINICAL GOVERNANCE REPORT</w:t>
            </w:r>
          </w:p>
        </w:tc>
        <w:tc>
          <w:tcPr>
            <w:tcW w:w="1479" w:type="dxa"/>
            <w:shd w:val="clear" w:color="auto" w:fill="auto"/>
            <w:tcMar>
              <w:top w:w="80" w:type="dxa"/>
              <w:left w:w="80" w:type="dxa"/>
              <w:bottom w:w="80" w:type="dxa"/>
              <w:right w:w="80" w:type="dxa"/>
            </w:tcMar>
          </w:tcPr>
          <w:p w14:paraId="5C3D6999" w14:textId="77777777" w:rsidR="0043210A" w:rsidRPr="00A96FD0" w:rsidRDefault="0043210A" w:rsidP="00A96FD0">
            <w:pPr>
              <w:spacing w:before="120" w:after="120" w:line="240" w:lineRule="auto"/>
              <w:rPr>
                <w:rFonts w:ascii="Arial" w:eastAsia="Arial Unicode MS" w:hAnsi="Arial" w:cs="Arial"/>
                <w:b/>
                <w:sz w:val="24"/>
                <w:szCs w:val="24"/>
                <w:bdr w:val="nil"/>
                <w:lang w:val="en-US"/>
              </w:rPr>
            </w:pPr>
          </w:p>
        </w:tc>
      </w:tr>
      <w:tr w:rsidR="0043210A" w:rsidRPr="00C4312C" w14:paraId="7759F698" w14:textId="77777777" w:rsidTr="00A96FD0">
        <w:trPr>
          <w:trHeight w:val="20"/>
        </w:trPr>
        <w:tc>
          <w:tcPr>
            <w:tcW w:w="1560" w:type="dxa"/>
            <w:shd w:val="clear" w:color="auto" w:fill="auto"/>
            <w:tcMar>
              <w:top w:w="80" w:type="dxa"/>
              <w:left w:w="80" w:type="dxa"/>
              <w:bottom w:w="80" w:type="dxa"/>
              <w:right w:w="80" w:type="dxa"/>
            </w:tcMar>
          </w:tcPr>
          <w:p w14:paraId="254E5DA6" w14:textId="77777777" w:rsidR="0043210A" w:rsidRPr="00A96FD0" w:rsidRDefault="0043210A"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EC0946A" w14:textId="0B0B8784" w:rsidR="0043210A" w:rsidRPr="00CC3110" w:rsidRDefault="008C00FB" w:rsidP="008C00F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T</w:t>
            </w:r>
            <w:r w:rsidR="0043210A" w:rsidRPr="00CC3110">
              <w:rPr>
                <w:rFonts w:ascii="Arial" w:hAnsi="Arial" w:cs="Arial"/>
                <w:sz w:val="24"/>
                <w:szCs w:val="24"/>
              </w:rPr>
              <w:t xml:space="preserve">he </w:t>
            </w:r>
            <w:r>
              <w:rPr>
                <w:rFonts w:ascii="Arial" w:hAnsi="Arial" w:cs="Arial"/>
                <w:sz w:val="24"/>
                <w:szCs w:val="24"/>
              </w:rPr>
              <w:t>quarter one</w:t>
            </w:r>
            <w:r w:rsidR="0043210A" w:rsidRPr="00CC3110">
              <w:rPr>
                <w:rFonts w:ascii="Arial" w:hAnsi="Arial" w:cs="Arial"/>
                <w:sz w:val="24"/>
                <w:szCs w:val="24"/>
              </w:rPr>
              <w:t xml:space="preserve"> South Wales Major Trauma Network </w:t>
            </w:r>
            <w:r w:rsidRPr="00CC3110">
              <w:rPr>
                <w:rFonts w:ascii="Arial" w:hAnsi="Arial" w:cs="Arial"/>
                <w:sz w:val="24"/>
                <w:szCs w:val="24"/>
              </w:rPr>
              <w:t xml:space="preserve">clinical governance </w:t>
            </w:r>
            <w:r w:rsidR="0043210A" w:rsidRPr="00CC3110">
              <w:rPr>
                <w:rFonts w:ascii="Arial" w:hAnsi="Arial" w:cs="Arial"/>
                <w:sz w:val="24"/>
                <w:szCs w:val="24"/>
              </w:rPr>
              <w:t xml:space="preserve">report was </w:t>
            </w:r>
            <w:r w:rsidR="0043210A" w:rsidRPr="00CC3110">
              <w:rPr>
                <w:rFonts w:ascii="Arial" w:hAnsi="Arial" w:cs="Arial"/>
                <w:b/>
                <w:sz w:val="24"/>
                <w:szCs w:val="24"/>
              </w:rPr>
              <w:t>received.</w:t>
            </w:r>
            <w:r w:rsidR="0043210A" w:rsidRPr="00CC3110">
              <w:rPr>
                <w:rFonts w:ascii="Arial" w:hAnsi="Arial" w:cs="Arial"/>
                <w:sz w:val="24"/>
                <w:szCs w:val="24"/>
              </w:rPr>
              <w:t xml:space="preserve"> </w:t>
            </w:r>
          </w:p>
          <w:p w14:paraId="3D0AA1B1" w14:textId="61819CC4" w:rsidR="0043210A" w:rsidRPr="00CC3110" w:rsidRDefault="0043210A" w:rsidP="004321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C3110">
              <w:rPr>
                <w:rFonts w:ascii="Arial" w:hAnsi="Arial" w:cs="Arial"/>
                <w:color w:val="auto"/>
                <w:sz w:val="24"/>
                <w:szCs w:val="24"/>
              </w:rPr>
              <w:t>In discussing the report, the following points were raised:</w:t>
            </w:r>
          </w:p>
          <w:p w14:paraId="4A6B6745" w14:textId="5230995D" w:rsidR="0043210A" w:rsidRPr="008C00FB" w:rsidRDefault="008C00FB" w:rsidP="008C00F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Reena Owen queried if the original data analysis on resources prior to implementation </w:t>
            </w:r>
            <w:r w:rsidR="00C26554">
              <w:rPr>
                <w:rFonts w:ascii="Arial" w:hAnsi="Arial" w:cs="Arial"/>
                <w:color w:val="auto"/>
                <w:sz w:val="24"/>
                <w:szCs w:val="24"/>
              </w:rPr>
              <w:t xml:space="preserve">had accounted for potential significant influxes of trauma. Lorraine Hay confirmed that robust modelling had taken </w:t>
            </w:r>
            <w:proofErr w:type="gramStart"/>
            <w:r w:rsidR="00C26554">
              <w:rPr>
                <w:rFonts w:ascii="Arial" w:hAnsi="Arial" w:cs="Arial"/>
                <w:color w:val="auto"/>
                <w:sz w:val="24"/>
                <w:szCs w:val="24"/>
              </w:rPr>
              <w:t>place</w:t>
            </w:r>
            <w:proofErr w:type="gramEnd"/>
            <w:r w:rsidR="00C26554">
              <w:rPr>
                <w:rFonts w:ascii="Arial" w:hAnsi="Arial" w:cs="Arial"/>
                <w:color w:val="auto"/>
                <w:sz w:val="24"/>
                <w:szCs w:val="24"/>
              </w:rPr>
              <w:t xml:space="preserve"> but levels were above what had been </w:t>
            </w:r>
            <w:r w:rsidR="00206C0C">
              <w:rPr>
                <w:rFonts w:ascii="Arial" w:hAnsi="Arial" w:cs="Arial"/>
                <w:color w:val="auto"/>
                <w:sz w:val="24"/>
                <w:szCs w:val="24"/>
              </w:rPr>
              <w:t xml:space="preserve">anticipated however the pathways were still moving smoothly. The service was well resourced but could always benefit from more. Robust governance processes were also in place. </w:t>
            </w:r>
          </w:p>
        </w:tc>
        <w:tc>
          <w:tcPr>
            <w:tcW w:w="1479" w:type="dxa"/>
            <w:shd w:val="clear" w:color="auto" w:fill="auto"/>
            <w:tcMar>
              <w:top w:w="80" w:type="dxa"/>
              <w:left w:w="80" w:type="dxa"/>
              <w:bottom w:w="80" w:type="dxa"/>
              <w:right w:w="80" w:type="dxa"/>
            </w:tcMar>
          </w:tcPr>
          <w:p w14:paraId="1565A43A" w14:textId="77777777" w:rsidR="0043210A" w:rsidRPr="00A96FD0" w:rsidRDefault="0043210A" w:rsidP="00A96FD0">
            <w:pPr>
              <w:spacing w:before="120" w:after="120" w:line="240" w:lineRule="auto"/>
              <w:rPr>
                <w:rFonts w:ascii="Arial" w:eastAsia="Arial Unicode MS" w:hAnsi="Arial" w:cs="Arial"/>
                <w:b/>
                <w:sz w:val="24"/>
                <w:szCs w:val="24"/>
                <w:bdr w:val="nil"/>
                <w:lang w:val="en-US"/>
              </w:rPr>
            </w:pPr>
          </w:p>
        </w:tc>
      </w:tr>
      <w:tr w:rsidR="0043210A" w:rsidRPr="00C4312C" w14:paraId="0EF2AD8E" w14:textId="77777777" w:rsidTr="00A96FD0">
        <w:trPr>
          <w:trHeight w:val="20"/>
        </w:trPr>
        <w:tc>
          <w:tcPr>
            <w:tcW w:w="1560" w:type="dxa"/>
            <w:shd w:val="clear" w:color="auto" w:fill="auto"/>
            <w:tcMar>
              <w:top w:w="80" w:type="dxa"/>
              <w:left w:w="80" w:type="dxa"/>
              <w:bottom w:w="80" w:type="dxa"/>
              <w:right w:w="80" w:type="dxa"/>
            </w:tcMar>
          </w:tcPr>
          <w:p w14:paraId="515627E5" w14:textId="0F973999" w:rsidR="0043210A" w:rsidRPr="00A96FD0" w:rsidRDefault="0043210A"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1454DA3" w14:textId="2ED1E1C3" w:rsidR="0043210A" w:rsidRPr="00A96FD0" w:rsidRDefault="0043210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sz w:val="24"/>
                <w:szCs w:val="24"/>
              </w:rPr>
              <w:t>The report be</w:t>
            </w:r>
            <w:r w:rsidRPr="0043210A">
              <w:rPr>
                <w:rFonts w:ascii="Arial" w:hAnsi="Arial" w:cs="Arial"/>
                <w:sz w:val="24"/>
                <w:szCs w:val="24"/>
              </w:rPr>
              <w:t xml:space="preserve"> </w:t>
            </w:r>
            <w:r w:rsidRPr="0043210A">
              <w:rPr>
                <w:rFonts w:ascii="Arial" w:hAnsi="Arial" w:cs="Arial"/>
                <w:b/>
                <w:sz w:val="24"/>
                <w:szCs w:val="24"/>
              </w:rPr>
              <w:t>noted</w:t>
            </w:r>
            <w:r w:rsidRPr="0043210A">
              <w:rPr>
                <w:rFonts w:ascii="Arial" w:hAnsi="Arial" w:cs="Arial"/>
                <w:sz w:val="24"/>
                <w:szCs w:val="24"/>
              </w:rPr>
              <w:t>.</w:t>
            </w:r>
          </w:p>
        </w:tc>
        <w:tc>
          <w:tcPr>
            <w:tcW w:w="1479" w:type="dxa"/>
            <w:shd w:val="clear" w:color="auto" w:fill="auto"/>
            <w:tcMar>
              <w:top w:w="80" w:type="dxa"/>
              <w:left w:w="80" w:type="dxa"/>
              <w:bottom w:w="80" w:type="dxa"/>
              <w:right w:w="80" w:type="dxa"/>
            </w:tcMar>
          </w:tcPr>
          <w:p w14:paraId="0AC05111" w14:textId="77777777" w:rsidR="0043210A" w:rsidRPr="00A96FD0" w:rsidRDefault="0043210A" w:rsidP="00A96FD0">
            <w:pPr>
              <w:spacing w:before="120" w:after="120" w:line="240" w:lineRule="auto"/>
              <w:rPr>
                <w:rFonts w:ascii="Arial" w:eastAsia="Arial Unicode MS" w:hAnsi="Arial" w:cs="Arial"/>
                <w:b/>
                <w:sz w:val="24"/>
                <w:szCs w:val="24"/>
                <w:bdr w:val="nil"/>
                <w:lang w:val="en-US"/>
              </w:rPr>
            </w:pPr>
          </w:p>
        </w:tc>
      </w:tr>
      <w:tr w:rsidR="00DC2457" w:rsidRPr="00C4312C"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2C7F8011" w:rsidR="001A228B" w:rsidRPr="001F4D65"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259</w:t>
            </w:r>
            <w:r w:rsidR="009E3951" w:rsidRPr="001F4D65">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0E7D96D8" w:rsidR="001A228B" w:rsidRPr="001F4D65" w:rsidRDefault="001A228B"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4767CCC" w14:textId="2BC2292F" w:rsidR="00A96FD0" w:rsidRPr="00A96FD0" w:rsidRDefault="00206C0C" w:rsidP="00E920E3">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There were no items to refer to other committees. </w:t>
            </w:r>
            <w:r w:rsidR="00A96FD0">
              <w:rPr>
                <w:rFonts w:ascii="Arial" w:eastAsia="Arial Unicode MS"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09E903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426F56C0" w:rsidR="001A228B" w:rsidRPr="001F4D65" w:rsidRDefault="005F42FE" w:rsidP="00E920E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260</w:t>
            </w:r>
            <w:r w:rsidR="009E3951" w:rsidRPr="001F4D65">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36B9913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0BC61F0A" w:rsidR="001A228B" w:rsidRPr="001F4D65" w:rsidRDefault="0043210A" w:rsidP="00206C0C">
            <w:pPr>
              <w:pStyle w:val="ListParagraph"/>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There was </w:t>
            </w:r>
            <w:r w:rsidR="00206C0C">
              <w:rPr>
                <w:rFonts w:ascii="Arial" w:eastAsia="Arial Unicode MS" w:hAnsi="Arial" w:cs="Arial"/>
                <w:sz w:val="24"/>
                <w:szCs w:val="24"/>
                <w:bdr w:val="nil"/>
                <w:lang w:val="en-US"/>
              </w:rPr>
              <w:t>no</w:t>
            </w:r>
            <w:r w:rsidR="00A96FD0">
              <w:rPr>
                <w:rFonts w:ascii="Arial" w:eastAsia="Arial Unicode MS" w:hAnsi="Arial" w:cs="Arial"/>
                <w:sz w:val="24"/>
                <w:szCs w:val="24"/>
                <w:bdr w:val="nil"/>
                <w:lang w:val="en-US"/>
              </w:rPr>
              <w:t xml:space="preserve"> further </w:t>
            </w:r>
            <w:proofErr w:type="gramStart"/>
            <w:r w:rsidR="00A96FD0">
              <w:rPr>
                <w:rFonts w:ascii="Arial" w:eastAsia="Arial Unicode MS" w:hAnsi="Arial" w:cs="Arial"/>
                <w:sz w:val="24"/>
                <w:szCs w:val="24"/>
                <w:bdr w:val="nil"/>
                <w:lang w:val="en-US"/>
              </w:rPr>
              <w:t>business</w:t>
            </w:r>
            <w:proofErr w:type="gramEnd"/>
            <w:r w:rsidR="00A96FD0">
              <w:rPr>
                <w:rFonts w:ascii="Arial" w:eastAsia="Arial Unicode MS" w:hAnsi="Arial" w:cs="Arial"/>
                <w:sz w:val="24"/>
                <w:szCs w:val="24"/>
                <w:bdr w:val="nil"/>
                <w:lang w:val="en-US"/>
              </w:rPr>
              <w:t xml:space="preserve"> and the meeting was closed. </w:t>
            </w:r>
          </w:p>
        </w:tc>
        <w:tc>
          <w:tcPr>
            <w:tcW w:w="1479" w:type="dxa"/>
            <w:shd w:val="clear" w:color="auto" w:fill="auto"/>
            <w:tcMar>
              <w:top w:w="80" w:type="dxa"/>
              <w:left w:w="80" w:type="dxa"/>
              <w:bottom w:w="80" w:type="dxa"/>
              <w:right w:w="80" w:type="dxa"/>
            </w:tcMar>
          </w:tcPr>
          <w:p w14:paraId="2CF712BF" w14:textId="03ACAAC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78C7A281" w:rsidR="001A228B" w:rsidRPr="001F4D65" w:rsidRDefault="005F42FE"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261</w:t>
            </w:r>
            <w:r w:rsidR="009E3951" w:rsidRPr="001F4D65">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4D48934A" w14:textId="77777777" w:rsidTr="001F4D65">
        <w:trPr>
          <w:trHeight w:val="365"/>
        </w:trPr>
        <w:tc>
          <w:tcPr>
            <w:tcW w:w="1560" w:type="dxa"/>
            <w:shd w:val="clear" w:color="auto" w:fill="auto"/>
            <w:tcMar>
              <w:top w:w="80" w:type="dxa"/>
              <w:left w:w="80" w:type="dxa"/>
              <w:bottom w:w="80" w:type="dxa"/>
              <w:right w:w="80" w:type="dxa"/>
            </w:tcMar>
          </w:tcPr>
          <w:p w14:paraId="1208A445" w14:textId="77777777" w:rsidR="001A228B" w:rsidRPr="001F4D65" w:rsidRDefault="001A228B" w:rsidP="00E920E3">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0BA001CF" w:rsidR="001A228B" w:rsidRPr="001F4D65" w:rsidRDefault="001A228B" w:rsidP="0043210A">
            <w:pPr>
              <w:spacing w:before="120" w:after="120" w:line="240" w:lineRule="auto"/>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The date of the next meeting was confirmed as</w:t>
            </w:r>
            <w:r w:rsidR="0043210A">
              <w:rPr>
                <w:rFonts w:ascii="Arial" w:eastAsia="Arial Unicode MS" w:hAnsi="Arial" w:cs="Arial"/>
                <w:sz w:val="24"/>
                <w:szCs w:val="24"/>
                <w:u w:color="000000"/>
                <w:bdr w:val="nil"/>
                <w:lang w:val="en-US" w:eastAsia="en-GB"/>
              </w:rPr>
              <w:t xml:space="preserve"> 22</w:t>
            </w:r>
            <w:r w:rsidR="0043210A" w:rsidRPr="0043210A">
              <w:rPr>
                <w:rFonts w:ascii="Arial" w:eastAsia="Arial Unicode MS" w:hAnsi="Arial" w:cs="Arial"/>
                <w:sz w:val="24"/>
                <w:szCs w:val="24"/>
                <w:u w:color="000000"/>
                <w:bdr w:val="nil"/>
                <w:vertAlign w:val="superscript"/>
                <w:lang w:val="en-US" w:eastAsia="en-GB"/>
              </w:rPr>
              <w:t>nd</w:t>
            </w:r>
            <w:r w:rsidR="0043210A">
              <w:rPr>
                <w:rFonts w:ascii="Arial" w:eastAsia="Arial Unicode MS" w:hAnsi="Arial" w:cs="Arial"/>
                <w:sz w:val="24"/>
                <w:szCs w:val="24"/>
                <w:u w:color="000000"/>
                <w:bdr w:val="nil"/>
                <w:lang w:val="en-US" w:eastAsia="en-GB"/>
              </w:rPr>
              <w:t xml:space="preserve"> November </w:t>
            </w:r>
            <w:r w:rsidRPr="001F4D65">
              <w:rPr>
                <w:rFonts w:ascii="Arial" w:eastAsia="Arial Unicode MS" w:hAnsi="Arial" w:cs="Arial"/>
                <w:sz w:val="24"/>
                <w:szCs w:val="24"/>
                <w:u w:color="000000"/>
                <w:bdr w:val="nil"/>
                <w:lang w:val="en-US" w:eastAsia="en-GB"/>
              </w:rPr>
              <w:t>2022.</w:t>
            </w:r>
          </w:p>
        </w:tc>
        <w:tc>
          <w:tcPr>
            <w:tcW w:w="1479" w:type="dxa"/>
            <w:shd w:val="clear" w:color="auto" w:fill="auto"/>
            <w:tcMar>
              <w:top w:w="80" w:type="dxa"/>
              <w:left w:w="80" w:type="dxa"/>
              <w:bottom w:w="80" w:type="dxa"/>
              <w:right w:w="80" w:type="dxa"/>
            </w:tcMar>
          </w:tcPr>
          <w:p w14:paraId="44716550"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bl>
    <w:p w14:paraId="744766EE" w14:textId="77777777" w:rsidR="0006012D" w:rsidRPr="00C4312C" w:rsidRDefault="0006012D" w:rsidP="001F4D65">
      <w:pPr>
        <w:tabs>
          <w:tab w:val="left" w:pos="1540"/>
        </w:tabs>
        <w:rPr>
          <w:rFonts w:ascii="Arial" w:hAnsi="Arial" w:cs="Arial"/>
          <w:color w:val="FF0000"/>
          <w:sz w:val="24"/>
          <w:szCs w:val="24"/>
        </w:rPr>
      </w:pPr>
    </w:p>
    <w:sectPr w:rsidR="0006012D" w:rsidRPr="00C431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45342" w14:textId="77777777" w:rsidR="005F42FE" w:rsidRDefault="005F42FE" w:rsidP="0006012D">
      <w:pPr>
        <w:spacing w:after="0" w:line="240" w:lineRule="auto"/>
      </w:pPr>
      <w:r>
        <w:separator/>
      </w:r>
    </w:p>
  </w:endnote>
  <w:endnote w:type="continuationSeparator" w:id="0">
    <w:p w14:paraId="1B86E0BA" w14:textId="77777777" w:rsidR="005F42FE" w:rsidRDefault="005F42FE"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5D40256F" w:rsidR="005F42FE" w:rsidRDefault="005F42FE" w:rsidP="00325147">
        <w:pPr>
          <w:pStyle w:val="Footer"/>
          <w:jc w:val="right"/>
        </w:pPr>
        <w:r>
          <w:fldChar w:fldCharType="begin"/>
        </w:r>
        <w:r>
          <w:instrText xml:space="preserve"> PAGE   \* MERGEFORMAT </w:instrText>
        </w:r>
        <w:r>
          <w:fldChar w:fldCharType="separate"/>
        </w:r>
        <w:r w:rsidR="00B01834">
          <w:rPr>
            <w:noProof/>
          </w:rPr>
          <w:t>10</w:t>
        </w:r>
        <w:r>
          <w:rPr>
            <w:noProof/>
          </w:rPr>
          <w:fldChar w:fldCharType="end"/>
        </w:r>
      </w:p>
    </w:sdtContent>
  </w:sdt>
  <w:p w14:paraId="0E9C205D" w14:textId="77777777" w:rsidR="005F42FE" w:rsidRDefault="005F4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B401E" w14:textId="77777777" w:rsidR="005F42FE" w:rsidRDefault="005F42FE" w:rsidP="0006012D">
      <w:pPr>
        <w:spacing w:after="0" w:line="240" w:lineRule="auto"/>
      </w:pPr>
      <w:r>
        <w:separator/>
      </w:r>
    </w:p>
  </w:footnote>
  <w:footnote w:type="continuationSeparator" w:id="0">
    <w:p w14:paraId="57947C93" w14:textId="77777777" w:rsidR="005F42FE" w:rsidRDefault="005F42FE"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5F42FE" w:rsidRDefault="005F42FE"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B25CC"/>
    <w:multiLevelType w:val="hybridMultilevel"/>
    <w:tmpl w:val="959C0AE4"/>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C3ECB"/>
    <w:multiLevelType w:val="hybridMultilevel"/>
    <w:tmpl w:val="63BA5BA6"/>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E063EBD"/>
    <w:multiLevelType w:val="hybridMultilevel"/>
    <w:tmpl w:val="389E5D9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9360C"/>
    <w:multiLevelType w:val="hybridMultilevel"/>
    <w:tmpl w:val="3AF6603E"/>
    <w:lvl w:ilvl="0" w:tplc="390AC30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1CE10F74"/>
    <w:multiLevelType w:val="hybridMultilevel"/>
    <w:tmpl w:val="09B01B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9" w15:restartNumberingAfterBreak="0">
    <w:nsid w:val="33DE7ADC"/>
    <w:multiLevelType w:val="hybridMultilevel"/>
    <w:tmpl w:val="F718E1CC"/>
    <w:lvl w:ilvl="0" w:tplc="A4E8F3AA">
      <w:start w:val="1"/>
      <w:numFmt w:val="bullet"/>
      <w:lvlText w:val=""/>
      <w:lvlJc w:val="left"/>
      <w:pPr>
        <w:ind w:left="-3" w:hanging="360"/>
      </w:pPr>
      <w:rPr>
        <w:rFonts w:ascii="Symbol" w:hAnsi="Symbol" w:hint="default"/>
      </w:rPr>
    </w:lvl>
    <w:lvl w:ilvl="1" w:tplc="08090003" w:tentative="1">
      <w:start w:val="1"/>
      <w:numFmt w:val="bullet"/>
      <w:lvlText w:val="o"/>
      <w:lvlJc w:val="left"/>
      <w:pPr>
        <w:ind w:left="717" w:hanging="360"/>
      </w:pPr>
      <w:rPr>
        <w:rFonts w:ascii="Courier New" w:hAnsi="Courier New" w:cs="Courier New" w:hint="default"/>
      </w:rPr>
    </w:lvl>
    <w:lvl w:ilvl="2" w:tplc="08090005" w:tentative="1">
      <w:start w:val="1"/>
      <w:numFmt w:val="bullet"/>
      <w:lvlText w:val=""/>
      <w:lvlJc w:val="left"/>
      <w:pPr>
        <w:ind w:left="1437" w:hanging="360"/>
      </w:pPr>
      <w:rPr>
        <w:rFonts w:ascii="Wingdings" w:hAnsi="Wingdings" w:hint="default"/>
      </w:rPr>
    </w:lvl>
    <w:lvl w:ilvl="3" w:tplc="08090001" w:tentative="1">
      <w:start w:val="1"/>
      <w:numFmt w:val="bullet"/>
      <w:lvlText w:val=""/>
      <w:lvlJc w:val="left"/>
      <w:pPr>
        <w:ind w:left="2157" w:hanging="360"/>
      </w:pPr>
      <w:rPr>
        <w:rFonts w:ascii="Symbol" w:hAnsi="Symbol" w:hint="default"/>
      </w:rPr>
    </w:lvl>
    <w:lvl w:ilvl="4" w:tplc="08090003" w:tentative="1">
      <w:start w:val="1"/>
      <w:numFmt w:val="bullet"/>
      <w:lvlText w:val="o"/>
      <w:lvlJc w:val="left"/>
      <w:pPr>
        <w:ind w:left="2877" w:hanging="360"/>
      </w:pPr>
      <w:rPr>
        <w:rFonts w:ascii="Courier New" w:hAnsi="Courier New" w:cs="Courier New" w:hint="default"/>
      </w:rPr>
    </w:lvl>
    <w:lvl w:ilvl="5" w:tplc="08090005" w:tentative="1">
      <w:start w:val="1"/>
      <w:numFmt w:val="bullet"/>
      <w:lvlText w:val=""/>
      <w:lvlJc w:val="left"/>
      <w:pPr>
        <w:ind w:left="3597" w:hanging="360"/>
      </w:pPr>
      <w:rPr>
        <w:rFonts w:ascii="Wingdings" w:hAnsi="Wingdings" w:hint="default"/>
      </w:rPr>
    </w:lvl>
    <w:lvl w:ilvl="6" w:tplc="08090001" w:tentative="1">
      <w:start w:val="1"/>
      <w:numFmt w:val="bullet"/>
      <w:lvlText w:val=""/>
      <w:lvlJc w:val="left"/>
      <w:pPr>
        <w:ind w:left="4317" w:hanging="360"/>
      </w:pPr>
      <w:rPr>
        <w:rFonts w:ascii="Symbol" w:hAnsi="Symbol" w:hint="default"/>
      </w:rPr>
    </w:lvl>
    <w:lvl w:ilvl="7" w:tplc="08090003" w:tentative="1">
      <w:start w:val="1"/>
      <w:numFmt w:val="bullet"/>
      <w:lvlText w:val="o"/>
      <w:lvlJc w:val="left"/>
      <w:pPr>
        <w:ind w:left="5037" w:hanging="360"/>
      </w:pPr>
      <w:rPr>
        <w:rFonts w:ascii="Courier New" w:hAnsi="Courier New" w:cs="Courier New" w:hint="default"/>
      </w:rPr>
    </w:lvl>
    <w:lvl w:ilvl="8" w:tplc="08090005" w:tentative="1">
      <w:start w:val="1"/>
      <w:numFmt w:val="bullet"/>
      <w:lvlText w:val=""/>
      <w:lvlJc w:val="left"/>
      <w:pPr>
        <w:ind w:left="5757" w:hanging="360"/>
      </w:pPr>
      <w:rPr>
        <w:rFonts w:ascii="Wingdings" w:hAnsi="Wingdings" w:hint="default"/>
      </w:rPr>
    </w:lvl>
  </w:abstractNum>
  <w:abstractNum w:abstractNumId="10" w15:restartNumberingAfterBreak="0">
    <w:nsid w:val="364F3A31"/>
    <w:multiLevelType w:val="hybridMultilevel"/>
    <w:tmpl w:val="5BEE41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1F0484"/>
    <w:multiLevelType w:val="hybridMultilevel"/>
    <w:tmpl w:val="D2C8E5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292D6A"/>
    <w:multiLevelType w:val="hybridMultilevel"/>
    <w:tmpl w:val="D312DFBE"/>
    <w:lvl w:ilvl="0" w:tplc="C108D6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25318C"/>
    <w:multiLevelType w:val="hybridMultilevel"/>
    <w:tmpl w:val="E4005EE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8642C2"/>
    <w:multiLevelType w:val="hybridMultilevel"/>
    <w:tmpl w:val="AB4C1E9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E8306E7"/>
    <w:multiLevelType w:val="hybridMultilevel"/>
    <w:tmpl w:val="ADB0E9AC"/>
    <w:lvl w:ilvl="0" w:tplc="4E1E64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009745B"/>
    <w:multiLevelType w:val="hybridMultilevel"/>
    <w:tmpl w:val="3794A26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0E574C"/>
    <w:multiLevelType w:val="hybridMultilevel"/>
    <w:tmpl w:val="6B3089A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F97EBB"/>
    <w:multiLevelType w:val="hybridMultilevel"/>
    <w:tmpl w:val="5C6ACD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8B5210"/>
    <w:multiLevelType w:val="hybridMultilevel"/>
    <w:tmpl w:val="169A770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ABB1E3B"/>
    <w:multiLevelType w:val="hybridMultilevel"/>
    <w:tmpl w:val="FB68734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454F4A"/>
    <w:multiLevelType w:val="hybridMultilevel"/>
    <w:tmpl w:val="18CE0062"/>
    <w:lvl w:ilvl="0" w:tplc="390AC30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16175A"/>
    <w:multiLevelType w:val="hybridMultilevel"/>
    <w:tmpl w:val="785E2A2E"/>
    <w:lvl w:ilvl="0" w:tplc="9600291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68790430">
    <w:abstractNumId w:val="17"/>
  </w:num>
  <w:num w:numId="2" w16cid:durableId="1180588052">
    <w:abstractNumId w:val="8"/>
  </w:num>
  <w:num w:numId="3" w16cid:durableId="994065062">
    <w:abstractNumId w:val="2"/>
  </w:num>
  <w:num w:numId="4" w16cid:durableId="1007975397">
    <w:abstractNumId w:val="23"/>
  </w:num>
  <w:num w:numId="5" w16cid:durableId="596863484">
    <w:abstractNumId w:val="7"/>
  </w:num>
  <w:num w:numId="6" w16cid:durableId="1857688219">
    <w:abstractNumId w:val="20"/>
  </w:num>
  <w:num w:numId="7" w16cid:durableId="1799377305">
    <w:abstractNumId w:val="11"/>
  </w:num>
  <w:num w:numId="8" w16cid:durableId="656111205">
    <w:abstractNumId w:val="14"/>
  </w:num>
  <w:num w:numId="9" w16cid:durableId="1858083336">
    <w:abstractNumId w:val="6"/>
  </w:num>
  <w:num w:numId="10" w16cid:durableId="1806238768">
    <w:abstractNumId w:val="10"/>
  </w:num>
  <w:num w:numId="11" w16cid:durableId="831260202">
    <w:abstractNumId w:val="22"/>
  </w:num>
  <w:num w:numId="12" w16cid:durableId="773671683">
    <w:abstractNumId w:val="15"/>
  </w:num>
  <w:num w:numId="13" w16cid:durableId="616107219">
    <w:abstractNumId w:val="0"/>
  </w:num>
  <w:num w:numId="14" w16cid:durableId="2060400066">
    <w:abstractNumId w:val="13"/>
  </w:num>
  <w:num w:numId="15" w16cid:durableId="588660489">
    <w:abstractNumId w:val="24"/>
  </w:num>
  <w:num w:numId="16" w16cid:durableId="1506477425">
    <w:abstractNumId w:val="1"/>
  </w:num>
  <w:num w:numId="17" w16cid:durableId="1864634736">
    <w:abstractNumId w:val="9"/>
  </w:num>
  <w:num w:numId="18" w16cid:durableId="49310203">
    <w:abstractNumId w:val="19"/>
  </w:num>
  <w:num w:numId="19" w16cid:durableId="1784181462">
    <w:abstractNumId w:val="21"/>
  </w:num>
  <w:num w:numId="20" w16cid:durableId="885601706">
    <w:abstractNumId w:val="16"/>
  </w:num>
  <w:num w:numId="21" w16cid:durableId="666324284">
    <w:abstractNumId w:val="3"/>
  </w:num>
  <w:num w:numId="22" w16cid:durableId="179197953">
    <w:abstractNumId w:val="25"/>
  </w:num>
  <w:num w:numId="23" w16cid:durableId="778648227">
    <w:abstractNumId w:val="18"/>
  </w:num>
  <w:num w:numId="24" w16cid:durableId="226039581">
    <w:abstractNumId w:val="4"/>
  </w:num>
  <w:num w:numId="25" w16cid:durableId="274602404">
    <w:abstractNumId w:val="26"/>
  </w:num>
  <w:num w:numId="26" w16cid:durableId="1619943790">
    <w:abstractNumId w:val="5"/>
  </w:num>
  <w:num w:numId="27" w16cid:durableId="1757363360">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227C"/>
    <w:rsid w:val="00044A3F"/>
    <w:rsid w:val="00046921"/>
    <w:rsid w:val="00046E36"/>
    <w:rsid w:val="00046ECD"/>
    <w:rsid w:val="00046F05"/>
    <w:rsid w:val="00047CE9"/>
    <w:rsid w:val="0005376B"/>
    <w:rsid w:val="00054569"/>
    <w:rsid w:val="000553D9"/>
    <w:rsid w:val="00057843"/>
    <w:rsid w:val="00057B43"/>
    <w:rsid w:val="0006012D"/>
    <w:rsid w:val="00060B48"/>
    <w:rsid w:val="0006108A"/>
    <w:rsid w:val="0006156F"/>
    <w:rsid w:val="00063647"/>
    <w:rsid w:val="00071047"/>
    <w:rsid w:val="00072F20"/>
    <w:rsid w:val="00073C88"/>
    <w:rsid w:val="000742B1"/>
    <w:rsid w:val="0007476E"/>
    <w:rsid w:val="00076310"/>
    <w:rsid w:val="00076640"/>
    <w:rsid w:val="0007725F"/>
    <w:rsid w:val="000803B3"/>
    <w:rsid w:val="000818C2"/>
    <w:rsid w:val="00081A28"/>
    <w:rsid w:val="0008302E"/>
    <w:rsid w:val="000835C7"/>
    <w:rsid w:val="0008404B"/>
    <w:rsid w:val="00091253"/>
    <w:rsid w:val="00091D5C"/>
    <w:rsid w:val="00091FEE"/>
    <w:rsid w:val="00094452"/>
    <w:rsid w:val="000944A9"/>
    <w:rsid w:val="00094780"/>
    <w:rsid w:val="00094C43"/>
    <w:rsid w:val="00095731"/>
    <w:rsid w:val="00095EC6"/>
    <w:rsid w:val="000972FF"/>
    <w:rsid w:val="000977E7"/>
    <w:rsid w:val="00097846"/>
    <w:rsid w:val="000A11C4"/>
    <w:rsid w:val="000A467B"/>
    <w:rsid w:val="000A57D4"/>
    <w:rsid w:val="000A65F4"/>
    <w:rsid w:val="000A7C1D"/>
    <w:rsid w:val="000A7E1B"/>
    <w:rsid w:val="000B04D8"/>
    <w:rsid w:val="000B0CAD"/>
    <w:rsid w:val="000B11D3"/>
    <w:rsid w:val="000B1667"/>
    <w:rsid w:val="000B22E0"/>
    <w:rsid w:val="000B3751"/>
    <w:rsid w:val="000B4002"/>
    <w:rsid w:val="000B45AB"/>
    <w:rsid w:val="000B53F8"/>
    <w:rsid w:val="000B61C7"/>
    <w:rsid w:val="000B6216"/>
    <w:rsid w:val="000C04A7"/>
    <w:rsid w:val="000C0D9D"/>
    <w:rsid w:val="000C0ED3"/>
    <w:rsid w:val="000C11C1"/>
    <w:rsid w:val="000C1215"/>
    <w:rsid w:val="000C2B01"/>
    <w:rsid w:val="000C608F"/>
    <w:rsid w:val="000C6FAB"/>
    <w:rsid w:val="000D1F1A"/>
    <w:rsid w:val="000D2DF6"/>
    <w:rsid w:val="000D61F1"/>
    <w:rsid w:val="000D638B"/>
    <w:rsid w:val="000D702D"/>
    <w:rsid w:val="000E0ED6"/>
    <w:rsid w:val="000E0F68"/>
    <w:rsid w:val="000E1E81"/>
    <w:rsid w:val="000E2297"/>
    <w:rsid w:val="000E2A6A"/>
    <w:rsid w:val="000E2D19"/>
    <w:rsid w:val="000E3048"/>
    <w:rsid w:val="000E3B2D"/>
    <w:rsid w:val="000E42F2"/>
    <w:rsid w:val="000E6B3B"/>
    <w:rsid w:val="000E6C60"/>
    <w:rsid w:val="000F1FF9"/>
    <w:rsid w:val="000F3FC1"/>
    <w:rsid w:val="000F44C0"/>
    <w:rsid w:val="000F7FE6"/>
    <w:rsid w:val="0010113C"/>
    <w:rsid w:val="00101AF3"/>
    <w:rsid w:val="00102CC1"/>
    <w:rsid w:val="00105200"/>
    <w:rsid w:val="00106B24"/>
    <w:rsid w:val="00112D45"/>
    <w:rsid w:val="00113D5C"/>
    <w:rsid w:val="00114689"/>
    <w:rsid w:val="00114A96"/>
    <w:rsid w:val="0011636E"/>
    <w:rsid w:val="00116E66"/>
    <w:rsid w:val="001203E1"/>
    <w:rsid w:val="0012263F"/>
    <w:rsid w:val="0012682E"/>
    <w:rsid w:val="001272EB"/>
    <w:rsid w:val="001273B1"/>
    <w:rsid w:val="00127B5C"/>
    <w:rsid w:val="00127FC8"/>
    <w:rsid w:val="001306EC"/>
    <w:rsid w:val="00130BC6"/>
    <w:rsid w:val="00130FE9"/>
    <w:rsid w:val="00132262"/>
    <w:rsid w:val="00132C20"/>
    <w:rsid w:val="001336FE"/>
    <w:rsid w:val="00133F37"/>
    <w:rsid w:val="00133FBE"/>
    <w:rsid w:val="00136EA6"/>
    <w:rsid w:val="00136EFB"/>
    <w:rsid w:val="0013790B"/>
    <w:rsid w:val="00137EBF"/>
    <w:rsid w:val="00140687"/>
    <w:rsid w:val="00141176"/>
    <w:rsid w:val="001434DA"/>
    <w:rsid w:val="00143552"/>
    <w:rsid w:val="00144D07"/>
    <w:rsid w:val="00150303"/>
    <w:rsid w:val="00150586"/>
    <w:rsid w:val="00150BDD"/>
    <w:rsid w:val="00152746"/>
    <w:rsid w:val="0015379A"/>
    <w:rsid w:val="001571F6"/>
    <w:rsid w:val="00157295"/>
    <w:rsid w:val="0015766F"/>
    <w:rsid w:val="00160995"/>
    <w:rsid w:val="00161A75"/>
    <w:rsid w:val="00162036"/>
    <w:rsid w:val="00162CB0"/>
    <w:rsid w:val="001634B6"/>
    <w:rsid w:val="00163F67"/>
    <w:rsid w:val="00165AE3"/>
    <w:rsid w:val="00166922"/>
    <w:rsid w:val="00166EEE"/>
    <w:rsid w:val="00167FE9"/>
    <w:rsid w:val="00170402"/>
    <w:rsid w:val="00170EEF"/>
    <w:rsid w:val="001710D2"/>
    <w:rsid w:val="00171222"/>
    <w:rsid w:val="0017153E"/>
    <w:rsid w:val="00172CDF"/>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89E"/>
    <w:rsid w:val="00186B15"/>
    <w:rsid w:val="00186F72"/>
    <w:rsid w:val="001877D0"/>
    <w:rsid w:val="001907CC"/>
    <w:rsid w:val="0019121F"/>
    <w:rsid w:val="00191CD3"/>
    <w:rsid w:val="001920C6"/>
    <w:rsid w:val="00196DF5"/>
    <w:rsid w:val="00196FCC"/>
    <w:rsid w:val="001A07C4"/>
    <w:rsid w:val="001A228B"/>
    <w:rsid w:val="001A2308"/>
    <w:rsid w:val="001A3CCD"/>
    <w:rsid w:val="001A41E1"/>
    <w:rsid w:val="001A4E86"/>
    <w:rsid w:val="001A51FA"/>
    <w:rsid w:val="001A7687"/>
    <w:rsid w:val="001A7D0A"/>
    <w:rsid w:val="001B2D04"/>
    <w:rsid w:val="001B2E51"/>
    <w:rsid w:val="001B41BF"/>
    <w:rsid w:val="001B42CE"/>
    <w:rsid w:val="001B5676"/>
    <w:rsid w:val="001B596A"/>
    <w:rsid w:val="001B6974"/>
    <w:rsid w:val="001B6AD5"/>
    <w:rsid w:val="001B7719"/>
    <w:rsid w:val="001C009B"/>
    <w:rsid w:val="001C1A6D"/>
    <w:rsid w:val="001C1EC7"/>
    <w:rsid w:val="001C26B0"/>
    <w:rsid w:val="001C2C8F"/>
    <w:rsid w:val="001C387F"/>
    <w:rsid w:val="001C3A76"/>
    <w:rsid w:val="001C44B7"/>
    <w:rsid w:val="001C611F"/>
    <w:rsid w:val="001C6A3F"/>
    <w:rsid w:val="001C6F49"/>
    <w:rsid w:val="001D06BA"/>
    <w:rsid w:val="001E0324"/>
    <w:rsid w:val="001E0CA8"/>
    <w:rsid w:val="001E1EEF"/>
    <w:rsid w:val="001E20B3"/>
    <w:rsid w:val="001E2310"/>
    <w:rsid w:val="001E3034"/>
    <w:rsid w:val="001E6EF1"/>
    <w:rsid w:val="001F17DD"/>
    <w:rsid w:val="001F1D23"/>
    <w:rsid w:val="001F2109"/>
    <w:rsid w:val="001F30BF"/>
    <w:rsid w:val="001F3720"/>
    <w:rsid w:val="001F3722"/>
    <w:rsid w:val="001F4D65"/>
    <w:rsid w:val="001F562F"/>
    <w:rsid w:val="001F6063"/>
    <w:rsid w:val="001F6197"/>
    <w:rsid w:val="001F73C2"/>
    <w:rsid w:val="001F7A6B"/>
    <w:rsid w:val="00201318"/>
    <w:rsid w:val="00202833"/>
    <w:rsid w:val="00206C0C"/>
    <w:rsid w:val="00210C45"/>
    <w:rsid w:val="00211482"/>
    <w:rsid w:val="00211F64"/>
    <w:rsid w:val="00214288"/>
    <w:rsid w:val="002202A7"/>
    <w:rsid w:val="0022272C"/>
    <w:rsid w:val="0022276F"/>
    <w:rsid w:val="002237C6"/>
    <w:rsid w:val="00226B91"/>
    <w:rsid w:val="002270B5"/>
    <w:rsid w:val="002272D1"/>
    <w:rsid w:val="00227E3F"/>
    <w:rsid w:val="00230276"/>
    <w:rsid w:val="00231362"/>
    <w:rsid w:val="002328C7"/>
    <w:rsid w:val="002329BF"/>
    <w:rsid w:val="0023311C"/>
    <w:rsid w:val="002339F6"/>
    <w:rsid w:val="00234134"/>
    <w:rsid w:val="002358B2"/>
    <w:rsid w:val="00235F38"/>
    <w:rsid w:val="0023673C"/>
    <w:rsid w:val="002368E7"/>
    <w:rsid w:val="00237BD9"/>
    <w:rsid w:val="00237E77"/>
    <w:rsid w:val="00240603"/>
    <w:rsid w:val="002412CE"/>
    <w:rsid w:val="00241725"/>
    <w:rsid w:val="00242A30"/>
    <w:rsid w:val="002439DC"/>
    <w:rsid w:val="00243D34"/>
    <w:rsid w:val="00243D64"/>
    <w:rsid w:val="00244F90"/>
    <w:rsid w:val="0024686D"/>
    <w:rsid w:val="0025069D"/>
    <w:rsid w:val="00250BA6"/>
    <w:rsid w:val="00250BE4"/>
    <w:rsid w:val="00250DA1"/>
    <w:rsid w:val="002518C6"/>
    <w:rsid w:val="00252716"/>
    <w:rsid w:val="002549D3"/>
    <w:rsid w:val="002556EB"/>
    <w:rsid w:val="00255EFA"/>
    <w:rsid w:val="00255F9B"/>
    <w:rsid w:val="00256192"/>
    <w:rsid w:val="002565A6"/>
    <w:rsid w:val="00256803"/>
    <w:rsid w:val="00260671"/>
    <w:rsid w:val="00260AF1"/>
    <w:rsid w:val="00264CFD"/>
    <w:rsid w:val="002650E2"/>
    <w:rsid w:val="00265CA3"/>
    <w:rsid w:val="002671F8"/>
    <w:rsid w:val="00271A19"/>
    <w:rsid w:val="002723E7"/>
    <w:rsid w:val="00273912"/>
    <w:rsid w:val="00273D54"/>
    <w:rsid w:val="002750BF"/>
    <w:rsid w:val="00277192"/>
    <w:rsid w:val="0028041B"/>
    <w:rsid w:val="002805BB"/>
    <w:rsid w:val="00280E74"/>
    <w:rsid w:val="00282A24"/>
    <w:rsid w:val="00282E77"/>
    <w:rsid w:val="00285B6C"/>
    <w:rsid w:val="00286BED"/>
    <w:rsid w:val="00286D1F"/>
    <w:rsid w:val="00287147"/>
    <w:rsid w:val="00287E30"/>
    <w:rsid w:val="00292254"/>
    <w:rsid w:val="00292B58"/>
    <w:rsid w:val="00293357"/>
    <w:rsid w:val="00293F48"/>
    <w:rsid w:val="00295C93"/>
    <w:rsid w:val="002A004A"/>
    <w:rsid w:val="002A15F1"/>
    <w:rsid w:val="002A2B23"/>
    <w:rsid w:val="002A507E"/>
    <w:rsid w:val="002A51E8"/>
    <w:rsid w:val="002A7074"/>
    <w:rsid w:val="002A79D0"/>
    <w:rsid w:val="002B017F"/>
    <w:rsid w:val="002B1EBE"/>
    <w:rsid w:val="002B3573"/>
    <w:rsid w:val="002B3F79"/>
    <w:rsid w:val="002B44AE"/>
    <w:rsid w:val="002B44B6"/>
    <w:rsid w:val="002B56FC"/>
    <w:rsid w:val="002B5F1D"/>
    <w:rsid w:val="002B75B9"/>
    <w:rsid w:val="002B76FC"/>
    <w:rsid w:val="002C2CE8"/>
    <w:rsid w:val="002C3757"/>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4F0"/>
    <w:rsid w:val="002E683E"/>
    <w:rsid w:val="002E6D1A"/>
    <w:rsid w:val="002E7F58"/>
    <w:rsid w:val="002F11F0"/>
    <w:rsid w:val="002F2A00"/>
    <w:rsid w:val="002F3F7A"/>
    <w:rsid w:val="002F56AC"/>
    <w:rsid w:val="002F5A61"/>
    <w:rsid w:val="002F6254"/>
    <w:rsid w:val="002F6FF4"/>
    <w:rsid w:val="0030110A"/>
    <w:rsid w:val="00301A1A"/>
    <w:rsid w:val="00301D14"/>
    <w:rsid w:val="0030406B"/>
    <w:rsid w:val="00304AAF"/>
    <w:rsid w:val="00307138"/>
    <w:rsid w:val="00307511"/>
    <w:rsid w:val="0031092C"/>
    <w:rsid w:val="00311545"/>
    <w:rsid w:val="00311849"/>
    <w:rsid w:val="0031223B"/>
    <w:rsid w:val="003135B9"/>
    <w:rsid w:val="003146FF"/>
    <w:rsid w:val="00315395"/>
    <w:rsid w:val="00316F64"/>
    <w:rsid w:val="003228B5"/>
    <w:rsid w:val="0032342E"/>
    <w:rsid w:val="00324291"/>
    <w:rsid w:val="003245D3"/>
    <w:rsid w:val="00325147"/>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1ECA"/>
    <w:rsid w:val="0035319C"/>
    <w:rsid w:val="00354E07"/>
    <w:rsid w:val="00355C96"/>
    <w:rsid w:val="00355F51"/>
    <w:rsid w:val="00356445"/>
    <w:rsid w:val="003577E4"/>
    <w:rsid w:val="00357894"/>
    <w:rsid w:val="00357D9D"/>
    <w:rsid w:val="003611D0"/>
    <w:rsid w:val="00363862"/>
    <w:rsid w:val="00367842"/>
    <w:rsid w:val="0037046C"/>
    <w:rsid w:val="00370C89"/>
    <w:rsid w:val="00372571"/>
    <w:rsid w:val="00372F53"/>
    <w:rsid w:val="0037556C"/>
    <w:rsid w:val="00376C51"/>
    <w:rsid w:val="00377F39"/>
    <w:rsid w:val="003807F8"/>
    <w:rsid w:val="00381A0B"/>
    <w:rsid w:val="00385C3D"/>
    <w:rsid w:val="00387A29"/>
    <w:rsid w:val="00387D90"/>
    <w:rsid w:val="00391889"/>
    <w:rsid w:val="003919D1"/>
    <w:rsid w:val="00393016"/>
    <w:rsid w:val="0039431B"/>
    <w:rsid w:val="00396BAB"/>
    <w:rsid w:val="00397707"/>
    <w:rsid w:val="003A0DEA"/>
    <w:rsid w:val="003A2133"/>
    <w:rsid w:val="003A4037"/>
    <w:rsid w:val="003A506D"/>
    <w:rsid w:val="003A5644"/>
    <w:rsid w:val="003A6D5D"/>
    <w:rsid w:val="003B1801"/>
    <w:rsid w:val="003B219E"/>
    <w:rsid w:val="003B26BB"/>
    <w:rsid w:val="003B2FB5"/>
    <w:rsid w:val="003B35E3"/>
    <w:rsid w:val="003B44D5"/>
    <w:rsid w:val="003B4C78"/>
    <w:rsid w:val="003B541F"/>
    <w:rsid w:val="003B5AF5"/>
    <w:rsid w:val="003B739D"/>
    <w:rsid w:val="003C39A3"/>
    <w:rsid w:val="003C42FD"/>
    <w:rsid w:val="003C4878"/>
    <w:rsid w:val="003C5467"/>
    <w:rsid w:val="003C68A1"/>
    <w:rsid w:val="003D1029"/>
    <w:rsid w:val="003D1257"/>
    <w:rsid w:val="003D18F3"/>
    <w:rsid w:val="003D24A2"/>
    <w:rsid w:val="003D2F11"/>
    <w:rsid w:val="003D5B82"/>
    <w:rsid w:val="003D5C65"/>
    <w:rsid w:val="003D6397"/>
    <w:rsid w:val="003E1161"/>
    <w:rsid w:val="003E16B7"/>
    <w:rsid w:val="003E22FE"/>
    <w:rsid w:val="003E23EE"/>
    <w:rsid w:val="003E268A"/>
    <w:rsid w:val="003E3D9C"/>
    <w:rsid w:val="003F021B"/>
    <w:rsid w:val="003F269A"/>
    <w:rsid w:val="003F4826"/>
    <w:rsid w:val="003F4C4F"/>
    <w:rsid w:val="003F62C3"/>
    <w:rsid w:val="003F64FE"/>
    <w:rsid w:val="003F6FE7"/>
    <w:rsid w:val="004008A0"/>
    <w:rsid w:val="00403963"/>
    <w:rsid w:val="00403C70"/>
    <w:rsid w:val="004057E3"/>
    <w:rsid w:val="0041063F"/>
    <w:rsid w:val="00412DBB"/>
    <w:rsid w:val="00415C8E"/>
    <w:rsid w:val="004203DF"/>
    <w:rsid w:val="0042147E"/>
    <w:rsid w:val="00422436"/>
    <w:rsid w:val="0042320C"/>
    <w:rsid w:val="00424081"/>
    <w:rsid w:val="00424968"/>
    <w:rsid w:val="00426337"/>
    <w:rsid w:val="004264B9"/>
    <w:rsid w:val="00426C2E"/>
    <w:rsid w:val="0043166B"/>
    <w:rsid w:val="0043210A"/>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5C03"/>
    <w:rsid w:val="00456051"/>
    <w:rsid w:val="00456057"/>
    <w:rsid w:val="00456F5D"/>
    <w:rsid w:val="0046151C"/>
    <w:rsid w:val="00462A55"/>
    <w:rsid w:val="0046488F"/>
    <w:rsid w:val="00465CAF"/>
    <w:rsid w:val="004679DC"/>
    <w:rsid w:val="00471017"/>
    <w:rsid w:val="00471A5A"/>
    <w:rsid w:val="004725E0"/>
    <w:rsid w:val="00472652"/>
    <w:rsid w:val="00472930"/>
    <w:rsid w:val="00472F98"/>
    <w:rsid w:val="00473F56"/>
    <w:rsid w:val="00475EA3"/>
    <w:rsid w:val="0047623B"/>
    <w:rsid w:val="00484BDC"/>
    <w:rsid w:val="00485B61"/>
    <w:rsid w:val="00485ED2"/>
    <w:rsid w:val="00487741"/>
    <w:rsid w:val="004916A7"/>
    <w:rsid w:val="004947C2"/>
    <w:rsid w:val="00495E70"/>
    <w:rsid w:val="00496EFD"/>
    <w:rsid w:val="004973AD"/>
    <w:rsid w:val="004975CF"/>
    <w:rsid w:val="00497FCA"/>
    <w:rsid w:val="004A0C54"/>
    <w:rsid w:val="004A15ED"/>
    <w:rsid w:val="004A3925"/>
    <w:rsid w:val="004A4112"/>
    <w:rsid w:val="004A4887"/>
    <w:rsid w:val="004A52DC"/>
    <w:rsid w:val="004A5603"/>
    <w:rsid w:val="004A5AB3"/>
    <w:rsid w:val="004A6C81"/>
    <w:rsid w:val="004A7585"/>
    <w:rsid w:val="004B1955"/>
    <w:rsid w:val="004B200F"/>
    <w:rsid w:val="004B2071"/>
    <w:rsid w:val="004B3435"/>
    <w:rsid w:val="004B5B46"/>
    <w:rsid w:val="004C05AA"/>
    <w:rsid w:val="004C0F3F"/>
    <w:rsid w:val="004C13D7"/>
    <w:rsid w:val="004C1837"/>
    <w:rsid w:val="004C2DA3"/>
    <w:rsid w:val="004C3CB2"/>
    <w:rsid w:val="004C3E93"/>
    <w:rsid w:val="004C4603"/>
    <w:rsid w:val="004C4BD4"/>
    <w:rsid w:val="004C6428"/>
    <w:rsid w:val="004C6474"/>
    <w:rsid w:val="004C68AD"/>
    <w:rsid w:val="004D0A0C"/>
    <w:rsid w:val="004D2065"/>
    <w:rsid w:val="004D39FB"/>
    <w:rsid w:val="004D46F5"/>
    <w:rsid w:val="004D4EEE"/>
    <w:rsid w:val="004D6D72"/>
    <w:rsid w:val="004E2537"/>
    <w:rsid w:val="004E3491"/>
    <w:rsid w:val="004E41C3"/>
    <w:rsid w:val="004E5343"/>
    <w:rsid w:val="004E7CA9"/>
    <w:rsid w:val="004F0DDF"/>
    <w:rsid w:val="004F1F40"/>
    <w:rsid w:val="004F38CD"/>
    <w:rsid w:val="004F4B59"/>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16D56"/>
    <w:rsid w:val="005217B7"/>
    <w:rsid w:val="00522AD5"/>
    <w:rsid w:val="00522F1D"/>
    <w:rsid w:val="0052608C"/>
    <w:rsid w:val="005269E5"/>
    <w:rsid w:val="00527DC7"/>
    <w:rsid w:val="005320BE"/>
    <w:rsid w:val="005320F4"/>
    <w:rsid w:val="00532825"/>
    <w:rsid w:val="00533D41"/>
    <w:rsid w:val="0053422B"/>
    <w:rsid w:val="005364B8"/>
    <w:rsid w:val="00536A62"/>
    <w:rsid w:val="0053763E"/>
    <w:rsid w:val="00537E7A"/>
    <w:rsid w:val="00541692"/>
    <w:rsid w:val="00543818"/>
    <w:rsid w:val="00543D1D"/>
    <w:rsid w:val="0054557E"/>
    <w:rsid w:val="005517F1"/>
    <w:rsid w:val="00552AE2"/>
    <w:rsid w:val="00552F94"/>
    <w:rsid w:val="005605F4"/>
    <w:rsid w:val="0056223B"/>
    <w:rsid w:val="00562AF7"/>
    <w:rsid w:val="00562CBD"/>
    <w:rsid w:val="0057406C"/>
    <w:rsid w:val="00574862"/>
    <w:rsid w:val="00574E89"/>
    <w:rsid w:val="005757BF"/>
    <w:rsid w:val="00575FE5"/>
    <w:rsid w:val="00576656"/>
    <w:rsid w:val="0057676D"/>
    <w:rsid w:val="0057747E"/>
    <w:rsid w:val="00577992"/>
    <w:rsid w:val="00581A87"/>
    <w:rsid w:val="00581B39"/>
    <w:rsid w:val="00582895"/>
    <w:rsid w:val="005828BB"/>
    <w:rsid w:val="00585892"/>
    <w:rsid w:val="00587AF6"/>
    <w:rsid w:val="00591A9D"/>
    <w:rsid w:val="00592B8E"/>
    <w:rsid w:val="0059382A"/>
    <w:rsid w:val="005940E5"/>
    <w:rsid w:val="00595DE3"/>
    <w:rsid w:val="00597067"/>
    <w:rsid w:val="0059719F"/>
    <w:rsid w:val="0059732F"/>
    <w:rsid w:val="005979C6"/>
    <w:rsid w:val="005A09E7"/>
    <w:rsid w:val="005A1F1E"/>
    <w:rsid w:val="005B091E"/>
    <w:rsid w:val="005B484D"/>
    <w:rsid w:val="005B5BC8"/>
    <w:rsid w:val="005B7D02"/>
    <w:rsid w:val="005C08CA"/>
    <w:rsid w:val="005C0BBE"/>
    <w:rsid w:val="005C0E0C"/>
    <w:rsid w:val="005C55F5"/>
    <w:rsid w:val="005C6761"/>
    <w:rsid w:val="005C6803"/>
    <w:rsid w:val="005C69BA"/>
    <w:rsid w:val="005C6A66"/>
    <w:rsid w:val="005C7986"/>
    <w:rsid w:val="005C7E05"/>
    <w:rsid w:val="005D26A0"/>
    <w:rsid w:val="005D2C41"/>
    <w:rsid w:val="005D464B"/>
    <w:rsid w:val="005D4726"/>
    <w:rsid w:val="005D5D22"/>
    <w:rsid w:val="005D5E77"/>
    <w:rsid w:val="005D7027"/>
    <w:rsid w:val="005E18DA"/>
    <w:rsid w:val="005E2E9E"/>
    <w:rsid w:val="005E3E4E"/>
    <w:rsid w:val="005E5079"/>
    <w:rsid w:val="005E5C6E"/>
    <w:rsid w:val="005E7CB4"/>
    <w:rsid w:val="005F051C"/>
    <w:rsid w:val="005F2246"/>
    <w:rsid w:val="005F3B56"/>
    <w:rsid w:val="005F3FD9"/>
    <w:rsid w:val="005F42FE"/>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03A2"/>
    <w:rsid w:val="00612A51"/>
    <w:rsid w:val="006177C0"/>
    <w:rsid w:val="006224A4"/>
    <w:rsid w:val="006232D2"/>
    <w:rsid w:val="00624F03"/>
    <w:rsid w:val="00626CB8"/>
    <w:rsid w:val="006277C6"/>
    <w:rsid w:val="00630CEA"/>
    <w:rsid w:val="00631599"/>
    <w:rsid w:val="006325B6"/>
    <w:rsid w:val="00633754"/>
    <w:rsid w:val="0063636C"/>
    <w:rsid w:val="00636C24"/>
    <w:rsid w:val="00636FAE"/>
    <w:rsid w:val="00640113"/>
    <w:rsid w:val="00642FD2"/>
    <w:rsid w:val="00644749"/>
    <w:rsid w:val="00644C1D"/>
    <w:rsid w:val="00644D14"/>
    <w:rsid w:val="00645631"/>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034"/>
    <w:rsid w:val="00664E6A"/>
    <w:rsid w:val="006654A8"/>
    <w:rsid w:val="006664CA"/>
    <w:rsid w:val="00667BCA"/>
    <w:rsid w:val="00667C5C"/>
    <w:rsid w:val="00667FBC"/>
    <w:rsid w:val="00671A79"/>
    <w:rsid w:val="0067374F"/>
    <w:rsid w:val="006760FD"/>
    <w:rsid w:val="006765F4"/>
    <w:rsid w:val="00676C87"/>
    <w:rsid w:val="006774E9"/>
    <w:rsid w:val="00677720"/>
    <w:rsid w:val="00677A7E"/>
    <w:rsid w:val="006805C4"/>
    <w:rsid w:val="00680646"/>
    <w:rsid w:val="00682426"/>
    <w:rsid w:val="00682478"/>
    <w:rsid w:val="00682F60"/>
    <w:rsid w:val="006841AF"/>
    <w:rsid w:val="00685D21"/>
    <w:rsid w:val="00685F54"/>
    <w:rsid w:val="006871AB"/>
    <w:rsid w:val="0069179F"/>
    <w:rsid w:val="006920DB"/>
    <w:rsid w:val="00692947"/>
    <w:rsid w:val="00692CA1"/>
    <w:rsid w:val="00694E66"/>
    <w:rsid w:val="00695108"/>
    <w:rsid w:val="0069565B"/>
    <w:rsid w:val="00695978"/>
    <w:rsid w:val="00695A2D"/>
    <w:rsid w:val="00696669"/>
    <w:rsid w:val="00697544"/>
    <w:rsid w:val="00697BDA"/>
    <w:rsid w:val="006A0196"/>
    <w:rsid w:val="006A49B1"/>
    <w:rsid w:val="006A4A59"/>
    <w:rsid w:val="006A51B3"/>
    <w:rsid w:val="006A6468"/>
    <w:rsid w:val="006A6762"/>
    <w:rsid w:val="006A6F2B"/>
    <w:rsid w:val="006A79EB"/>
    <w:rsid w:val="006B0818"/>
    <w:rsid w:val="006B1812"/>
    <w:rsid w:val="006B2843"/>
    <w:rsid w:val="006B5CAA"/>
    <w:rsid w:val="006B6973"/>
    <w:rsid w:val="006B7643"/>
    <w:rsid w:val="006B7779"/>
    <w:rsid w:val="006C0486"/>
    <w:rsid w:val="006C052A"/>
    <w:rsid w:val="006C30F1"/>
    <w:rsid w:val="006C33F9"/>
    <w:rsid w:val="006C3F23"/>
    <w:rsid w:val="006C486A"/>
    <w:rsid w:val="006C6118"/>
    <w:rsid w:val="006D15AD"/>
    <w:rsid w:val="006D1BAD"/>
    <w:rsid w:val="006D25DB"/>
    <w:rsid w:val="006D2B04"/>
    <w:rsid w:val="006D3A42"/>
    <w:rsid w:val="006D4245"/>
    <w:rsid w:val="006D5704"/>
    <w:rsid w:val="006D5E49"/>
    <w:rsid w:val="006D6480"/>
    <w:rsid w:val="006D6889"/>
    <w:rsid w:val="006D6A56"/>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1D64"/>
    <w:rsid w:val="00712A64"/>
    <w:rsid w:val="00712FC0"/>
    <w:rsid w:val="00713117"/>
    <w:rsid w:val="007137B8"/>
    <w:rsid w:val="00717C92"/>
    <w:rsid w:val="00717FB5"/>
    <w:rsid w:val="00717FC7"/>
    <w:rsid w:val="007200B0"/>
    <w:rsid w:val="0072112C"/>
    <w:rsid w:val="00722912"/>
    <w:rsid w:val="007235D2"/>
    <w:rsid w:val="00725B20"/>
    <w:rsid w:val="00726A40"/>
    <w:rsid w:val="00730E49"/>
    <w:rsid w:val="00732BB3"/>
    <w:rsid w:val="00733B6B"/>
    <w:rsid w:val="00735630"/>
    <w:rsid w:val="00737E78"/>
    <w:rsid w:val="00740A01"/>
    <w:rsid w:val="00744EF8"/>
    <w:rsid w:val="007458F7"/>
    <w:rsid w:val="00746026"/>
    <w:rsid w:val="00747173"/>
    <w:rsid w:val="00747638"/>
    <w:rsid w:val="0075187F"/>
    <w:rsid w:val="00751E52"/>
    <w:rsid w:val="00753781"/>
    <w:rsid w:val="00753B27"/>
    <w:rsid w:val="00757765"/>
    <w:rsid w:val="00757C82"/>
    <w:rsid w:val="00760B86"/>
    <w:rsid w:val="0076162A"/>
    <w:rsid w:val="007626BD"/>
    <w:rsid w:val="00763745"/>
    <w:rsid w:val="00763B8A"/>
    <w:rsid w:val="00764D6E"/>
    <w:rsid w:val="007650DC"/>
    <w:rsid w:val="0076511E"/>
    <w:rsid w:val="00766486"/>
    <w:rsid w:val="007666CE"/>
    <w:rsid w:val="00767C14"/>
    <w:rsid w:val="00767CE2"/>
    <w:rsid w:val="0077278F"/>
    <w:rsid w:val="00772C6D"/>
    <w:rsid w:val="00773593"/>
    <w:rsid w:val="007738DE"/>
    <w:rsid w:val="00775A9D"/>
    <w:rsid w:val="007807ED"/>
    <w:rsid w:val="00780C87"/>
    <w:rsid w:val="0078207F"/>
    <w:rsid w:val="00784C67"/>
    <w:rsid w:val="00786C08"/>
    <w:rsid w:val="00786C23"/>
    <w:rsid w:val="0078739C"/>
    <w:rsid w:val="00787637"/>
    <w:rsid w:val="00791F60"/>
    <w:rsid w:val="00794F0E"/>
    <w:rsid w:val="007961D4"/>
    <w:rsid w:val="00797872"/>
    <w:rsid w:val="007A007F"/>
    <w:rsid w:val="007A15B0"/>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D1298"/>
    <w:rsid w:val="007D12AA"/>
    <w:rsid w:val="007D1634"/>
    <w:rsid w:val="007D168C"/>
    <w:rsid w:val="007D1D0C"/>
    <w:rsid w:val="007D242A"/>
    <w:rsid w:val="007D2F55"/>
    <w:rsid w:val="007D4C40"/>
    <w:rsid w:val="007D4D5D"/>
    <w:rsid w:val="007D60F3"/>
    <w:rsid w:val="007D6915"/>
    <w:rsid w:val="007D7423"/>
    <w:rsid w:val="007D759B"/>
    <w:rsid w:val="007E00A6"/>
    <w:rsid w:val="007E02D5"/>
    <w:rsid w:val="007E035C"/>
    <w:rsid w:val="007E1D3D"/>
    <w:rsid w:val="007E1F88"/>
    <w:rsid w:val="007E3004"/>
    <w:rsid w:val="007E3032"/>
    <w:rsid w:val="007E33BB"/>
    <w:rsid w:val="007E3DF6"/>
    <w:rsid w:val="007E4563"/>
    <w:rsid w:val="007E4676"/>
    <w:rsid w:val="007E71EA"/>
    <w:rsid w:val="007E75CA"/>
    <w:rsid w:val="007F0308"/>
    <w:rsid w:val="007F24D7"/>
    <w:rsid w:val="007F3390"/>
    <w:rsid w:val="007F38AC"/>
    <w:rsid w:val="007F484A"/>
    <w:rsid w:val="007F50B5"/>
    <w:rsid w:val="007F6DBE"/>
    <w:rsid w:val="0080231B"/>
    <w:rsid w:val="00803E36"/>
    <w:rsid w:val="00804853"/>
    <w:rsid w:val="0080542F"/>
    <w:rsid w:val="00805442"/>
    <w:rsid w:val="00806C9E"/>
    <w:rsid w:val="00807BEA"/>
    <w:rsid w:val="0081096F"/>
    <w:rsid w:val="00811CFF"/>
    <w:rsid w:val="00811D46"/>
    <w:rsid w:val="00812562"/>
    <w:rsid w:val="00812757"/>
    <w:rsid w:val="00816FDB"/>
    <w:rsid w:val="00821982"/>
    <w:rsid w:val="00825059"/>
    <w:rsid w:val="00827DF7"/>
    <w:rsid w:val="00830E65"/>
    <w:rsid w:val="008322DA"/>
    <w:rsid w:val="00832320"/>
    <w:rsid w:val="00832E6E"/>
    <w:rsid w:val="008339D5"/>
    <w:rsid w:val="00833C27"/>
    <w:rsid w:val="00834A20"/>
    <w:rsid w:val="00835229"/>
    <w:rsid w:val="00840740"/>
    <w:rsid w:val="0084240E"/>
    <w:rsid w:val="00842481"/>
    <w:rsid w:val="0084258E"/>
    <w:rsid w:val="00842FBC"/>
    <w:rsid w:val="00847B81"/>
    <w:rsid w:val="008500F9"/>
    <w:rsid w:val="008526D0"/>
    <w:rsid w:val="00853378"/>
    <w:rsid w:val="008538E7"/>
    <w:rsid w:val="00854155"/>
    <w:rsid w:val="008545C3"/>
    <w:rsid w:val="008547A2"/>
    <w:rsid w:val="008555A1"/>
    <w:rsid w:val="00856458"/>
    <w:rsid w:val="008577EC"/>
    <w:rsid w:val="00857C32"/>
    <w:rsid w:val="00861AC8"/>
    <w:rsid w:val="008628D7"/>
    <w:rsid w:val="008635E2"/>
    <w:rsid w:val="00865D6D"/>
    <w:rsid w:val="00865E0E"/>
    <w:rsid w:val="00865F97"/>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29BE"/>
    <w:rsid w:val="008B5022"/>
    <w:rsid w:val="008B50B5"/>
    <w:rsid w:val="008B6626"/>
    <w:rsid w:val="008B7124"/>
    <w:rsid w:val="008B71AB"/>
    <w:rsid w:val="008C00FB"/>
    <w:rsid w:val="008C139D"/>
    <w:rsid w:val="008C19E8"/>
    <w:rsid w:val="008C223C"/>
    <w:rsid w:val="008C2DF3"/>
    <w:rsid w:val="008C3459"/>
    <w:rsid w:val="008C5453"/>
    <w:rsid w:val="008D0C93"/>
    <w:rsid w:val="008D1430"/>
    <w:rsid w:val="008D73A9"/>
    <w:rsid w:val="008E16B0"/>
    <w:rsid w:val="008E217B"/>
    <w:rsid w:val="008E36BE"/>
    <w:rsid w:val="008E5F29"/>
    <w:rsid w:val="008E6298"/>
    <w:rsid w:val="008E64D4"/>
    <w:rsid w:val="008E67A9"/>
    <w:rsid w:val="008F0C47"/>
    <w:rsid w:val="008F13FE"/>
    <w:rsid w:val="008F1518"/>
    <w:rsid w:val="008F1C4E"/>
    <w:rsid w:val="008F3436"/>
    <w:rsid w:val="008F4869"/>
    <w:rsid w:val="008F49A9"/>
    <w:rsid w:val="008F5408"/>
    <w:rsid w:val="008F607F"/>
    <w:rsid w:val="008F63CC"/>
    <w:rsid w:val="008F6561"/>
    <w:rsid w:val="008F6E48"/>
    <w:rsid w:val="008F7446"/>
    <w:rsid w:val="009001CB"/>
    <w:rsid w:val="00900930"/>
    <w:rsid w:val="00902253"/>
    <w:rsid w:val="009025EC"/>
    <w:rsid w:val="00902B44"/>
    <w:rsid w:val="009034D6"/>
    <w:rsid w:val="0090550C"/>
    <w:rsid w:val="00905DB7"/>
    <w:rsid w:val="00905F59"/>
    <w:rsid w:val="009072B0"/>
    <w:rsid w:val="009078BC"/>
    <w:rsid w:val="00913358"/>
    <w:rsid w:val="0091433E"/>
    <w:rsid w:val="009156C2"/>
    <w:rsid w:val="00915E93"/>
    <w:rsid w:val="00915FE5"/>
    <w:rsid w:val="009173E9"/>
    <w:rsid w:val="0091741F"/>
    <w:rsid w:val="009211D1"/>
    <w:rsid w:val="009215F6"/>
    <w:rsid w:val="009246BF"/>
    <w:rsid w:val="0092502C"/>
    <w:rsid w:val="00925309"/>
    <w:rsid w:val="00926361"/>
    <w:rsid w:val="00927CC4"/>
    <w:rsid w:val="00927F80"/>
    <w:rsid w:val="009310BC"/>
    <w:rsid w:val="0093141E"/>
    <w:rsid w:val="00935113"/>
    <w:rsid w:val="009361B3"/>
    <w:rsid w:val="00936F99"/>
    <w:rsid w:val="00941F1C"/>
    <w:rsid w:val="009424FE"/>
    <w:rsid w:val="009430EB"/>
    <w:rsid w:val="0094321B"/>
    <w:rsid w:val="00943227"/>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64B51"/>
    <w:rsid w:val="0097017F"/>
    <w:rsid w:val="0097032E"/>
    <w:rsid w:val="00977874"/>
    <w:rsid w:val="00977D36"/>
    <w:rsid w:val="00981421"/>
    <w:rsid w:val="00981FA6"/>
    <w:rsid w:val="009828CC"/>
    <w:rsid w:val="00983489"/>
    <w:rsid w:val="009837C6"/>
    <w:rsid w:val="00983FDF"/>
    <w:rsid w:val="009843A6"/>
    <w:rsid w:val="00984AEF"/>
    <w:rsid w:val="009853AF"/>
    <w:rsid w:val="00985CDF"/>
    <w:rsid w:val="009920E8"/>
    <w:rsid w:val="0099280B"/>
    <w:rsid w:val="00993577"/>
    <w:rsid w:val="009942A9"/>
    <w:rsid w:val="00994C02"/>
    <w:rsid w:val="0099599E"/>
    <w:rsid w:val="00995B8A"/>
    <w:rsid w:val="0099634E"/>
    <w:rsid w:val="009966DE"/>
    <w:rsid w:val="00996B11"/>
    <w:rsid w:val="00996D33"/>
    <w:rsid w:val="009970D2"/>
    <w:rsid w:val="00997A43"/>
    <w:rsid w:val="009A05EC"/>
    <w:rsid w:val="009A2768"/>
    <w:rsid w:val="009A40AB"/>
    <w:rsid w:val="009A5441"/>
    <w:rsid w:val="009A5771"/>
    <w:rsid w:val="009A78DF"/>
    <w:rsid w:val="009A7E24"/>
    <w:rsid w:val="009B0A5C"/>
    <w:rsid w:val="009B1B2F"/>
    <w:rsid w:val="009B1FAD"/>
    <w:rsid w:val="009B3131"/>
    <w:rsid w:val="009B316D"/>
    <w:rsid w:val="009B4AD9"/>
    <w:rsid w:val="009B5730"/>
    <w:rsid w:val="009B5CBE"/>
    <w:rsid w:val="009B5D70"/>
    <w:rsid w:val="009B5E53"/>
    <w:rsid w:val="009C121F"/>
    <w:rsid w:val="009C19EF"/>
    <w:rsid w:val="009C1CF5"/>
    <w:rsid w:val="009C3927"/>
    <w:rsid w:val="009C430A"/>
    <w:rsid w:val="009C6344"/>
    <w:rsid w:val="009C70DF"/>
    <w:rsid w:val="009D0637"/>
    <w:rsid w:val="009D139A"/>
    <w:rsid w:val="009D286D"/>
    <w:rsid w:val="009D2E29"/>
    <w:rsid w:val="009D4270"/>
    <w:rsid w:val="009D532D"/>
    <w:rsid w:val="009D6245"/>
    <w:rsid w:val="009E2247"/>
    <w:rsid w:val="009E257C"/>
    <w:rsid w:val="009E3951"/>
    <w:rsid w:val="009E5A2D"/>
    <w:rsid w:val="009E5AFD"/>
    <w:rsid w:val="009E5F9D"/>
    <w:rsid w:val="009E6F31"/>
    <w:rsid w:val="009F03C8"/>
    <w:rsid w:val="009F10C9"/>
    <w:rsid w:val="009F1EEB"/>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1F32"/>
    <w:rsid w:val="00A13A0E"/>
    <w:rsid w:val="00A15422"/>
    <w:rsid w:val="00A15B1A"/>
    <w:rsid w:val="00A16E8D"/>
    <w:rsid w:val="00A20312"/>
    <w:rsid w:val="00A22876"/>
    <w:rsid w:val="00A22CCC"/>
    <w:rsid w:val="00A233F6"/>
    <w:rsid w:val="00A235B7"/>
    <w:rsid w:val="00A30FA4"/>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57375"/>
    <w:rsid w:val="00A62EBF"/>
    <w:rsid w:val="00A63B89"/>
    <w:rsid w:val="00A65753"/>
    <w:rsid w:val="00A67E1A"/>
    <w:rsid w:val="00A7047A"/>
    <w:rsid w:val="00A7084A"/>
    <w:rsid w:val="00A7246A"/>
    <w:rsid w:val="00A73E7F"/>
    <w:rsid w:val="00A7494E"/>
    <w:rsid w:val="00A76B82"/>
    <w:rsid w:val="00A77EAD"/>
    <w:rsid w:val="00A80A68"/>
    <w:rsid w:val="00A80E53"/>
    <w:rsid w:val="00A86CEC"/>
    <w:rsid w:val="00A90440"/>
    <w:rsid w:val="00A9066D"/>
    <w:rsid w:val="00A917A7"/>
    <w:rsid w:val="00A91F08"/>
    <w:rsid w:val="00A92697"/>
    <w:rsid w:val="00A92C6E"/>
    <w:rsid w:val="00A94BBD"/>
    <w:rsid w:val="00A966DE"/>
    <w:rsid w:val="00A96FD0"/>
    <w:rsid w:val="00A97BB4"/>
    <w:rsid w:val="00AA0648"/>
    <w:rsid w:val="00AA09A9"/>
    <w:rsid w:val="00AA11BF"/>
    <w:rsid w:val="00AA14C8"/>
    <w:rsid w:val="00AA26BF"/>
    <w:rsid w:val="00AA3974"/>
    <w:rsid w:val="00AA47D9"/>
    <w:rsid w:val="00AA4BF5"/>
    <w:rsid w:val="00AA5161"/>
    <w:rsid w:val="00AB03C9"/>
    <w:rsid w:val="00AB2856"/>
    <w:rsid w:val="00AB3BE7"/>
    <w:rsid w:val="00AB4A81"/>
    <w:rsid w:val="00AB555F"/>
    <w:rsid w:val="00AC005A"/>
    <w:rsid w:val="00AC193A"/>
    <w:rsid w:val="00AC3FD0"/>
    <w:rsid w:val="00AC544A"/>
    <w:rsid w:val="00AC5C49"/>
    <w:rsid w:val="00AC7347"/>
    <w:rsid w:val="00AD06AB"/>
    <w:rsid w:val="00AD200B"/>
    <w:rsid w:val="00AD2360"/>
    <w:rsid w:val="00AD45E4"/>
    <w:rsid w:val="00AD46E0"/>
    <w:rsid w:val="00AD6EBA"/>
    <w:rsid w:val="00AE0D53"/>
    <w:rsid w:val="00AE2B59"/>
    <w:rsid w:val="00AE2DF4"/>
    <w:rsid w:val="00AE4B1D"/>
    <w:rsid w:val="00AE60DD"/>
    <w:rsid w:val="00AE676E"/>
    <w:rsid w:val="00AE7F99"/>
    <w:rsid w:val="00AF3487"/>
    <w:rsid w:val="00AF3AE5"/>
    <w:rsid w:val="00AF4227"/>
    <w:rsid w:val="00AF43DC"/>
    <w:rsid w:val="00AF4ABF"/>
    <w:rsid w:val="00AF553E"/>
    <w:rsid w:val="00AF7365"/>
    <w:rsid w:val="00B01834"/>
    <w:rsid w:val="00B020EF"/>
    <w:rsid w:val="00B031F5"/>
    <w:rsid w:val="00B03AAA"/>
    <w:rsid w:val="00B06044"/>
    <w:rsid w:val="00B07D94"/>
    <w:rsid w:val="00B07E7A"/>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645A"/>
    <w:rsid w:val="00B37523"/>
    <w:rsid w:val="00B376CC"/>
    <w:rsid w:val="00B4038E"/>
    <w:rsid w:val="00B4318D"/>
    <w:rsid w:val="00B4398A"/>
    <w:rsid w:val="00B45443"/>
    <w:rsid w:val="00B47691"/>
    <w:rsid w:val="00B5142C"/>
    <w:rsid w:val="00B51736"/>
    <w:rsid w:val="00B52039"/>
    <w:rsid w:val="00B525F6"/>
    <w:rsid w:val="00B52CCD"/>
    <w:rsid w:val="00B52F83"/>
    <w:rsid w:val="00B53559"/>
    <w:rsid w:val="00B5365E"/>
    <w:rsid w:val="00B55DCE"/>
    <w:rsid w:val="00B566DA"/>
    <w:rsid w:val="00B63888"/>
    <w:rsid w:val="00B63C45"/>
    <w:rsid w:val="00B64218"/>
    <w:rsid w:val="00B6494C"/>
    <w:rsid w:val="00B64EC0"/>
    <w:rsid w:val="00B66894"/>
    <w:rsid w:val="00B66B99"/>
    <w:rsid w:val="00B67162"/>
    <w:rsid w:val="00B6744F"/>
    <w:rsid w:val="00B67D07"/>
    <w:rsid w:val="00B70287"/>
    <w:rsid w:val="00B711F2"/>
    <w:rsid w:val="00B725CD"/>
    <w:rsid w:val="00B7555B"/>
    <w:rsid w:val="00B774CF"/>
    <w:rsid w:val="00B77BCE"/>
    <w:rsid w:val="00B8017F"/>
    <w:rsid w:val="00B80F5E"/>
    <w:rsid w:val="00B81556"/>
    <w:rsid w:val="00B8265B"/>
    <w:rsid w:val="00B85539"/>
    <w:rsid w:val="00B87205"/>
    <w:rsid w:val="00B87611"/>
    <w:rsid w:val="00B92669"/>
    <w:rsid w:val="00B94FDB"/>
    <w:rsid w:val="00B956FA"/>
    <w:rsid w:val="00B96499"/>
    <w:rsid w:val="00B9741A"/>
    <w:rsid w:val="00BA0316"/>
    <w:rsid w:val="00BA065C"/>
    <w:rsid w:val="00BA07D1"/>
    <w:rsid w:val="00BA1104"/>
    <w:rsid w:val="00BA16B0"/>
    <w:rsid w:val="00BA1702"/>
    <w:rsid w:val="00BA21C3"/>
    <w:rsid w:val="00BA3DA9"/>
    <w:rsid w:val="00BA3EDB"/>
    <w:rsid w:val="00BA5083"/>
    <w:rsid w:val="00BA61CC"/>
    <w:rsid w:val="00BA77B3"/>
    <w:rsid w:val="00BB12CF"/>
    <w:rsid w:val="00BB1692"/>
    <w:rsid w:val="00BB33B1"/>
    <w:rsid w:val="00BB5ADD"/>
    <w:rsid w:val="00BB6918"/>
    <w:rsid w:val="00BC0DE8"/>
    <w:rsid w:val="00BC1C8E"/>
    <w:rsid w:val="00BC1F51"/>
    <w:rsid w:val="00BC427E"/>
    <w:rsid w:val="00BC4741"/>
    <w:rsid w:val="00BC5BF1"/>
    <w:rsid w:val="00BC673B"/>
    <w:rsid w:val="00BC7D13"/>
    <w:rsid w:val="00BD0A65"/>
    <w:rsid w:val="00BD1001"/>
    <w:rsid w:val="00BD1F0A"/>
    <w:rsid w:val="00BD240A"/>
    <w:rsid w:val="00BD2C88"/>
    <w:rsid w:val="00BD40F1"/>
    <w:rsid w:val="00BD4B89"/>
    <w:rsid w:val="00BD4E6E"/>
    <w:rsid w:val="00BD5BB1"/>
    <w:rsid w:val="00BD6761"/>
    <w:rsid w:val="00BD7795"/>
    <w:rsid w:val="00BE0183"/>
    <w:rsid w:val="00BE1834"/>
    <w:rsid w:val="00BE1CF4"/>
    <w:rsid w:val="00BE33DA"/>
    <w:rsid w:val="00BE424E"/>
    <w:rsid w:val="00BE5A92"/>
    <w:rsid w:val="00BE752A"/>
    <w:rsid w:val="00BE7C26"/>
    <w:rsid w:val="00BF0334"/>
    <w:rsid w:val="00BF044F"/>
    <w:rsid w:val="00BF04CE"/>
    <w:rsid w:val="00BF3299"/>
    <w:rsid w:val="00BF34B8"/>
    <w:rsid w:val="00BF4B5E"/>
    <w:rsid w:val="00BF5C96"/>
    <w:rsid w:val="00BF6EAA"/>
    <w:rsid w:val="00BF73BF"/>
    <w:rsid w:val="00C00765"/>
    <w:rsid w:val="00C01A3D"/>
    <w:rsid w:val="00C01CD6"/>
    <w:rsid w:val="00C036AC"/>
    <w:rsid w:val="00C03788"/>
    <w:rsid w:val="00C03FB7"/>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4C0F"/>
    <w:rsid w:val="00C26554"/>
    <w:rsid w:val="00C27292"/>
    <w:rsid w:val="00C27DE3"/>
    <w:rsid w:val="00C310BA"/>
    <w:rsid w:val="00C31258"/>
    <w:rsid w:val="00C3250A"/>
    <w:rsid w:val="00C32833"/>
    <w:rsid w:val="00C32A62"/>
    <w:rsid w:val="00C32ADF"/>
    <w:rsid w:val="00C32C0B"/>
    <w:rsid w:val="00C33979"/>
    <w:rsid w:val="00C33DC6"/>
    <w:rsid w:val="00C342FA"/>
    <w:rsid w:val="00C3486A"/>
    <w:rsid w:val="00C35631"/>
    <w:rsid w:val="00C3590C"/>
    <w:rsid w:val="00C400C7"/>
    <w:rsid w:val="00C4040F"/>
    <w:rsid w:val="00C406EF"/>
    <w:rsid w:val="00C407D9"/>
    <w:rsid w:val="00C41366"/>
    <w:rsid w:val="00C415E0"/>
    <w:rsid w:val="00C418D0"/>
    <w:rsid w:val="00C4312C"/>
    <w:rsid w:val="00C4587D"/>
    <w:rsid w:val="00C46A99"/>
    <w:rsid w:val="00C475D4"/>
    <w:rsid w:val="00C5164B"/>
    <w:rsid w:val="00C51703"/>
    <w:rsid w:val="00C52C43"/>
    <w:rsid w:val="00C545C6"/>
    <w:rsid w:val="00C55651"/>
    <w:rsid w:val="00C5612D"/>
    <w:rsid w:val="00C56C73"/>
    <w:rsid w:val="00C603AC"/>
    <w:rsid w:val="00C609F4"/>
    <w:rsid w:val="00C60DE3"/>
    <w:rsid w:val="00C61CA1"/>
    <w:rsid w:val="00C62F3A"/>
    <w:rsid w:val="00C63901"/>
    <w:rsid w:val="00C64C92"/>
    <w:rsid w:val="00C65261"/>
    <w:rsid w:val="00C660BF"/>
    <w:rsid w:val="00C71EEA"/>
    <w:rsid w:val="00C73E50"/>
    <w:rsid w:val="00C749C8"/>
    <w:rsid w:val="00C75192"/>
    <w:rsid w:val="00C77A73"/>
    <w:rsid w:val="00C80F68"/>
    <w:rsid w:val="00C81071"/>
    <w:rsid w:val="00C814D5"/>
    <w:rsid w:val="00C83394"/>
    <w:rsid w:val="00C83EEC"/>
    <w:rsid w:val="00C8544A"/>
    <w:rsid w:val="00C86E6A"/>
    <w:rsid w:val="00C903F0"/>
    <w:rsid w:val="00C9197F"/>
    <w:rsid w:val="00C91D9E"/>
    <w:rsid w:val="00C9443F"/>
    <w:rsid w:val="00C96347"/>
    <w:rsid w:val="00CA1335"/>
    <w:rsid w:val="00CA54CB"/>
    <w:rsid w:val="00CA6602"/>
    <w:rsid w:val="00CA66D7"/>
    <w:rsid w:val="00CA74E7"/>
    <w:rsid w:val="00CB1E21"/>
    <w:rsid w:val="00CB23F5"/>
    <w:rsid w:val="00CB487B"/>
    <w:rsid w:val="00CB5849"/>
    <w:rsid w:val="00CB5D61"/>
    <w:rsid w:val="00CC0176"/>
    <w:rsid w:val="00CC1207"/>
    <w:rsid w:val="00CC1405"/>
    <w:rsid w:val="00CC3110"/>
    <w:rsid w:val="00CC31EA"/>
    <w:rsid w:val="00CC3379"/>
    <w:rsid w:val="00CC4187"/>
    <w:rsid w:val="00CC5A6A"/>
    <w:rsid w:val="00CC5E04"/>
    <w:rsid w:val="00CD06F7"/>
    <w:rsid w:val="00CD14DF"/>
    <w:rsid w:val="00CD1830"/>
    <w:rsid w:val="00CD22B6"/>
    <w:rsid w:val="00CD28D0"/>
    <w:rsid w:val="00CD3466"/>
    <w:rsid w:val="00CD405C"/>
    <w:rsid w:val="00CD4AD8"/>
    <w:rsid w:val="00CD65C1"/>
    <w:rsid w:val="00CD77C7"/>
    <w:rsid w:val="00CE0B0D"/>
    <w:rsid w:val="00CE1318"/>
    <w:rsid w:val="00CE35D6"/>
    <w:rsid w:val="00CE36B0"/>
    <w:rsid w:val="00CE45AE"/>
    <w:rsid w:val="00CE4A17"/>
    <w:rsid w:val="00CE4F71"/>
    <w:rsid w:val="00CE5679"/>
    <w:rsid w:val="00CE6107"/>
    <w:rsid w:val="00CF320A"/>
    <w:rsid w:val="00CF3DB0"/>
    <w:rsid w:val="00CF4CF9"/>
    <w:rsid w:val="00CF6320"/>
    <w:rsid w:val="00CF6C41"/>
    <w:rsid w:val="00D012D5"/>
    <w:rsid w:val="00D029F1"/>
    <w:rsid w:val="00D02FD5"/>
    <w:rsid w:val="00D03ACE"/>
    <w:rsid w:val="00D045A4"/>
    <w:rsid w:val="00D06BB6"/>
    <w:rsid w:val="00D1054A"/>
    <w:rsid w:val="00D10850"/>
    <w:rsid w:val="00D108CC"/>
    <w:rsid w:val="00D125C2"/>
    <w:rsid w:val="00D12665"/>
    <w:rsid w:val="00D127A8"/>
    <w:rsid w:val="00D13423"/>
    <w:rsid w:val="00D136A9"/>
    <w:rsid w:val="00D14934"/>
    <w:rsid w:val="00D156E7"/>
    <w:rsid w:val="00D15E6B"/>
    <w:rsid w:val="00D207EC"/>
    <w:rsid w:val="00D20E8D"/>
    <w:rsid w:val="00D22AD3"/>
    <w:rsid w:val="00D22C3D"/>
    <w:rsid w:val="00D24501"/>
    <w:rsid w:val="00D25494"/>
    <w:rsid w:val="00D25870"/>
    <w:rsid w:val="00D2593E"/>
    <w:rsid w:val="00D263A5"/>
    <w:rsid w:val="00D265AB"/>
    <w:rsid w:val="00D269C4"/>
    <w:rsid w:val="00D274C0"/>
    <w:rsid w:val="00D308FE"/>
    <w:rsid w:val="00D3185F"/>
    <w:rsid w:val="00D31F4E"/>
    <w:rsid w:val="00D329C3"/>
    <w:rsid w:val="00D33453"/>
    <w:rsid w:val="00D33F17"/>
    <w:rsid w:val="00D34B52"/>
    <w:rsid w:val="00D34BEA"/>
    <w:rsid w:val="00D364E6"/>
    <w:rsid w:val="00D42B85"/>
    <w:rsid w:val="00D46107"/>
    <w:rsid w:val="00D46414"/>
    <w:rsid w:val="00D46607"/>
    <w:rsid w:val="00D530D5"/>
    <w:rsid w:val="00D5362E"/>
    <w:rsid w:val="00D53F7E"/>
    <w:rsid w:val="00D54AE1"/>
    <w:rsid w:val="00D5550B"/>
    <w:rsid w:val="00D55F1A"/>
    <w:rsid w:val="00D56794"/>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2A34"/>
    <w:rsid w:val="00D93588"/>
    <w:rsid w:val="00D95CBB"/>
    <w:rsid w:val="00DA0BBF"/>
    <w:rsid w:val="00DA1493"/>
    <w:rsid w:val="00DA35DB"/>
    <w:rsid w:val="00DA3876"/>
    <w:rsid w:val="00DA5319"/>
    <w:rsid w:val="00DA7109"/>
    <w:rsid w:val="00DA71D2"/>
    <w:rsid w:val="00DA7C4B"/>
    <w:rsid w:val="00DB1439"/>
    <w:rsid w:val="00DB34A5"/>
    <w:rsid w:val="00DB520E"/>
    <w:rsid w:val="00DB57F6"/>
    <w:rsid w:val="00DB5B7A"/>
    <w:rsid w:val="00DB5FED"/>
    <w:rsid w:val="00DB728B"/>
    <w:rsid w:val="00DB7A2A"/>
    <w:rsid w:val="00DC1115"/>
    <w:rsid w:val="00DC2457"/>
    <w:rsid w:val="00DC29E8"/>
    <w:rsid w:val="00DC3B2E"/>
    <w:rsid w:val="00DC723B"/>
    <w:rsid w:val="00DC75CF"/>
    <w:rsid w:val="00DD160C"/>
    <w:rsid w:val="00DD2BDD"/>
    <w:rsid w:val="00DD2D90"/>
    <w:rsid w:val="00DD34AC"/>
    <w:rsid w:val="00DD3724"/>
    <w:rsid w:val="00DD48DF"/>
    <w:rsid w:val="00DD5C15"/>
    <w:rsid w:val="00DE031E"/>
    <w:rsid w:val="00DE1264"/>
    <w:rsid w:val="00DF0794"/>
    <w:rsid w:val="00DF0C67"/>
    <w:rsid w:val="00DF2620"/>
    <w:rsid w:val="00DF3C1B"/>
    <w:rsid w:val="00DF440F"/>
    <w:rsid w:val="00DF5DF5"/>
    <w:rsid w:val="00DF6441"/>
    <w:rsid w:val="00DF7B5E"/>
    <w:rsid w:val="00E002BC"/>
    <w:rsid w:val="00E0221B"/>
    <w:rsid w:val="00E028AB"/>
    <w:rsid w:val="00E02D14"/>
    <w:rsid w:val="00E03267"/>
    <w:rsid w:val="00E03941"/>
    <w:rsid w:val="00E05084"/>
    <w:rsid w:val="00E06D7E"/>
    <w:rsid w:val="00E1017E"/>
    <w:rsid w:val="00E1119D"/>
    <w:rsid w:val="00E115C3"/>
    <w:rsid w:val="00E11E73"/>
    <w:rsid w:val="00E140E4"/>
    <w:rsid w:val="00E14982"/>
    <w:rsid w:val="00E15E1F"/>
    <w:rsid w:val="00E15E56"/>
    <w:rsid w:val="00E1690B"/>
    <w:rsid w:val="00E2014D"/>
    <w:rsid w:val="00E210F7"/>
    <w:rsid w:val="00E218AC"/>
    <w:rsid w:val="00E22BFB"/>
    <w:rsid w:val="00E244DC"/>
    <w:rsid w:val="00E25E2F"/>
    <w:rsid w:val="00E2671B"/>
    <w:rsid w:val="00E26BF1"/>
    <w:rsid w:val="00E2786E"/>
    <w:rsid w:val="00E30B0C"/>
    <w:rsid w:val="00E3170B"/>
    <w:rsid w:val="00E32E38"/>
    <w:rsid w:val="00E33CDE"/>
    <w:rsid w:val="00E34371"/>
    <w:rsid w:val="00E37076"/>
    <w:rsid w:val="00E40D2D"/>
    <w:rsid w:val="00E427A8"/>
    <w:rsid w:val="00E432D8"/>
    <w:rsid w:val="00E43532"/>
    <w:rsid w:val="00E43C1C"/>
    <w:rsid w:val="00E4412B"/>
    <w:rsid w:val="00E455E7"/>
    <w:rsid w:val="00E456A9"/>
    <w:rsid w:val="00E46670"/>
    <w:rsid w:val="00E4682F"/>
    <w:rsid w:val="00E46C13"/>
    <w:rsid w:val="00E46D2E"/>
    <w:rsid w:val="00E476C0"/>
    <w:rsid w:val="00E514BF"/>
    <w:rsid w:val="00E5628E"/>
    <w:rsid w:val="00E57AA0"/>
    <w:rsid w:val="00E609E4"/>
    <w:rsid w:val="00E60EDB"/>
    <w:rsid w:val="00E6105B"/>
    <w:rsid w:val="00E62D06"/>
    <w:rsid w:val="00E62D91"/>
    <w:rsid w:val="00E643BB"/>
    <w:rsid w:val="00E662A4"/>
    <w:rsid w:val="00E67429"/>
    <w:rsid w:val="00E715B1"/>
    <w:rsid w:val="00E72983"/>
    <w:rsid w:val="00E7308D"/>
    <w:rsid w:val="00E732C2"/>
    <w:rsid w:val="00E73ACF"/>
    <w:rsid w:val="00E747EB"/>
    <w:rsid w:val="00E7506B"/>
    <w:rsid w:val="00E75385"/>
    <w:rsid w:val="00E75C68"/>
    <w:rsid w:val="00E7611F"/>
    <w:rsid w:val="00E7631E"/>
    <w:rsid w:val="00E77313"/>
    <w:rsid w:val="00E811DB"/>
    <w:rsid w:val="00E8152E"/>
    <w:rsid w:val="00E818E2"/>
    <w:rsid w:val="00E82A93"/>
    <w:rsid w:val="00E8613B"/>
    <w:rsid w:val="00E909A3"/>
    <w:rsid w:val="00E920E3"/>
    <w:rsid w:val="00E92FA9"/>
    <w:rsid w:val="00E95FF5"/>
    <w:rsid w:val="00E967D8"/>
    <w:rsid w:val="00E97FD0"/>
    <w:rsid w:val="00EA53DC"/>
    <w:rsid w:val="00EA6325"/>
    <w:rsid w:val="00EA75C0"/>
    <w:rsid w:val="00EB138E"/>
    <w:rsid w:val="00EB1669"/>
    <w:rsid w:val="00EB298B"/>
    <w:rsid w:val="00EB6E48"/>
    <w:rsid w:val="00EC110F"/>
    <w:rsid w:val="00EC1171"/>
    <w:rsid w:val="00EC134B"/>
    <w:rsid w:val="00EC56F1"/>
    <w:rsid w:val="00EC627F"/>
    <w:rsid w:val="00EC7B06"/>
    <w:rsid w:val="00ED0D34"/>
    <w:rsid w:val="00ED17C7"/>
    <w:rsid w:val="00ED2401"/>
    <w:rsid w:val="00ED381D"/>
    <w:rsid w:val="00EE10EF"/>
    <w:rsid w:val="00EE1BE6"/>
    <w:rsid w:val="00EE2114"/>
    <w:rsid w:val="00EE2209"/>
    <w:rsid w:val="00EE43C8"/>
    <w:rsid w:val="00EE4683"/>
    <w:rsid w:val="00EE567D"/>
    <w:rsid w:val="00EE593A"/>
    <w:rsid w:val="00EE6363"/>
    <w:rsid w:val="00EE7445"/>
    <w:rsid w:val="00EF41C5"/>
    <w:rsid w:val="00EF42E1"/>
    <w:rsid w:val="00EF4B61"/>
    <w:rsid w:val="00EF5FEA"/>
    <w:rsid w:val="00EF62A6"/>
    <w:rsid w:val="00EF7BA9"/>
    <w:rsid w:val="00F01249"/>
    <w:rsid w:val="00F018E7"/>
    <w:rsid w:val="00F0324D"/>
    <w:rsid w:val="00F042BE"/>
    <w:rsid w:val="00F057CF"/>
    <w:rsid w:val="00F07A3F"/>
    <w:rsid w:val="00F07DD4"/>
    <w:rsid w:val="00F1048B"/>
    <w:rsid w:val="00F11740"/>
    <w:rsid w:val="00F12FD8"/>
    <w:rsid w:val="00F132C2"/>
    <w:rsid w:val="00F13A7F"/>
    <w:rsid w:val="00F15C14"/>
    <w:rsid w:val="00F161DB"/>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0EBB"/>
    <w:rsid w:val="00F51908"/>
    <w:rsid w:val="00F55454"/>
    <w:rsid w:val="00F568FF"/>
    <w:rsid w:val="00F577A1"/>
    <w:rsid w:val="00F61D7B"/>
    <w:rsid w:val="00F635F5"/>
    <w:rsid w:val="00F6395B"/>
    <w:rsid w:val="00F640CD"/>
    <w:rsid w:val="00F656BE"/>
    <w:rsid w:val="00F662B9"/>
    <w:rsid w:val="00F6712B"/>
    <w:rsid w:val="00F673B8"/>
    <w:rsid w:val="00F6773A"/>
    <w:rsid w:val="00F67ACF"/>
    <w:rsid w:val="00F719A7"/>
    <w:rsid w:val="00F72AF7"/>
    <w:rsid w:val="00F72F71"/>
    <w:rsid w:val="00F747B3"/>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08B9"/>
    <w:rsid w:val="00FE304E"/>
    <w:rsid w:val="00FE40DF"/>
    <w:rsid w:val="00FE501B"/>
    <w:rsid w:val="00FE5BD0"/>
    <w:rsid w:val="00FE5DFF"/>
    <w:rsid w:val="00FE7A1C"/>
    <w:rsid w:val="00FF0E1D"/>
    <w:rsid w:val="00FF15ED"/>
    <w:rsid w:val="00FF1B77"/>
    <w:rsid w:val="00FF5652"/>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A4185-8656-48FD-B7F6-C6BAD2533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817</TotalTime>
  <Pages>11</Pages>
  <Words>3716</Words>
  <Characters>21183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38</cp:revision>
  <dcterms:created xsi:type="dcterms:W3CDTF">2022-10-20T13:10:00Z</dcterms:created>
  <dcterms:modified xsi:type="dcterms:W3CDTF">2022-11-28T10:30:00Z</dcterms:modified>
</cp:coreProperties>
</file>