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EA619F" w14:textId="77777777" w:rsidR="00751DE6" w:rsidRPr="00145A55" w:rsidRDefault="00002A1E" w:rsidP="008C0EF6">
      <w:pPr>
        <w:spacing w:before="0" w:after="0"/>
        <w:jc w:val="center"/>
        <w:outlineLvl w:val="0"/>
        <w:rPr>
          <w:rFonts w:ascii="Arial" w:eastAsia="Arial Bold" w:hAnsi="Arial" w:cs="Arial"/>
          <w:b/>
          <w:sz w:val="24"/>
          <w:szCs w:val="24"/>
        </w:rPr>
      </w:pPr>
      <w:r w:rsidRPr="00145A55">
        <w:rPr>
          <w:rFonts w:ascii="Arial" w:hAnsi="Arial" w:cs="Arial"/>
          <w:b/>
          <w:sz w:val="24"/>
          <w:szCs w:val="24"/>
        </w:rPr>
        <w:t>Swansea Bay</w:t>
      </w:r>
      <w:r w:rsidR="00751DE6" w:rsidRPr="00145A55">
        <w:rPr>
          <w:rFonts w:ascii="Arial" w:hAnsi="Arial" w:cs="Arial"/>
          <w:b/>
          <w:sz w:val="24"/>
          <w:szCs w:val="24"/>
        </w:rPr>
        <w:t xml:space="preserve"> University </w:t>
      </w:r>
      <w:r w:rsidRPr="00145A55">
        <w:rPr>
          <w:rFonts w:ascii="Arial" w:hAnsi="Arial" w:cs="Arial"/>
          <w:b/>
          <w:sz w:val="24"/>
          <w:szCs w:val="24"/>
        </w:rPr>
        <w:t>Health Board</w:t>
      </w:r>
    </w:p>
    <w:p w14:paraId="18B01157" w14:textId="371DA8F6" w:rsidR="00165BB8" w:rsidRPr="00145A55" w:rsidRDefault="003B2412" w:rsidP="008C0EF6">
      <w:pPr>
        <w:spacing w:before="0" w:after="0"/>
        <w:jc w:val="center"/>
        <w:rPr>
          <w:rFonts w:ascii="Arial" w:hAnsi="Arial" w:cs="Arial"/>
          <w:b/>
          <w:color w:val="FF0000"/>
          <w:sz w:val="24"/>
          <w:szCs w:val="24"/>
        </w:rPr>
      </w:pPr>
      <w:r>
        <w:rPr>
          <w:rFonts w:ascii="Arial" w:hAnsi="Arial" w:cs="Arial"/>
          <w:b/>
          <w:color w:val="FF0000"/>
          <w:sz w:val="24"/>
          <w:szCs w:val="24"/>
        </w:rPr>
        <w:t>C</w:t>
      </w:r>
      <w:bookmarkStart w:id="0" w:name="_GoBack"/>
      <w:bookmarkEnd w:id="0"/>
      <w:r w:rsidR="00751DE6" w:rsidRPr="00145A55">
        <w:rPr>
          <w:rFonts w:ascii="Arial" w:hAnsi="Arial" w:cs="Arial"/>
          <w:b/>
          <w:color w:val="FF0000"/>
          <w:sz w:val="24"/>
          <w:szCs w:val="24"/>
        </w:rPr>
        <w:t>onfirmed</w:t>
      </w:r>
    </w:p>
    <w:p w14:paraId="359604C2" w14:textId="77777777" w:rsidR="00751DE6" w:rsidRPr="00145A55" w:rsidRDefault="00751DE6" w:rsidP="008C0EF6">
      <w:pPr>
        <w:spacing w:before="0" w:after="0"/>
        <w:jc w:val="center"/>
        <w:rPr>
          <w:rFonts w:ascii="Arial" w:eastAsia="Arial Bold" w:hAnsi="Arial" w:cs="Arial"/>
          <w:b/>
          <w:sz w:val="24"/>
          <w:szCs w:val="24"/>
        </w:rPr>
      </w:pPr>
      <w:r w:rsidRPr="00145A55">
        <w:rPr>
          <w:rFonts w:ascii="Arial" w:hAnsi="Arial" w:cs="Arial"/>
          <w:b/>
          <w:sz w:val="24"/>
          <w:szCs w:val="24"/>
        </w:rPr>
        <w:t xml:space="preserve">Minutes of </w:t>
      </w:r>
      <w:r w:rsidR="008511D0" w:rsidRPr="00145A55">
        <w:rPr>
          <w:rFonts w:ascii="Arial" w:hAnsi="Arial" w:cs="Arial"/>
          <w:b/>
          <w:sz w:val="24"/>
          <w:szCs w:val="24"/>
        </w:rPr>
        <w:t xml:space="preserve">the </w:t>
      </w:r>
      <w:r w:rsidR="0024390F" w:rsidRPr="00145A55">
        <w:rPr>
          <w:rFonts w:ascii="Arial" w:hAnsi="Arial" w:cs="Arial"/>
          <w:b/>
          <w:sz w:val="24"/>
          <w:szCs w:val="24"/>
        </w:rPr>
        <w:t>P</w:t>
      </w:r>
      <w:r w:rsidR="00533F54" w:rsidRPr="00145A55">
        <w:rPr>
          <w:rFonts w:ascii="Arial" w:hAnsi="Arial" w:cs="Arial"/>
          <w:b/>
          <w:sz w:val="24"/>
          <w:szCs w:val="24"/>
        </w:rPr>
        <w:t>erformance and Finance Committee</w:t>
      </w:r>
    </w:p>
    <w:p w14:paraId="57414B42" w14:textId="4E859E16" w:rsidR="00301260" w:rsidRPr="00145A55" w:rsidRDefault="005443F2" w:rsidP="00301260">
      <w:pPr>
        <w:spacing w:before="0" w:after="0"/>
        <w:jc w:val="center"/>
        <w:rPr>
          <w:rFonts w:ascii="Arial" w:hAnsi="Arial" w:cs="Arial"/>
          <w:b/>
          <w:sz w:val="24"/>
          <w:szCs w:val="24"/>
        </w:rPr>
      </w:pPr>
      <w:r w:rsidRPr="00145A55">
        <w:rPr>
          <w:rFonts w:ascii="Arial" w:hAnsi="Arial" w:cs="Arial"/>
          <w:b/>
          <w:sz w:val="24"/>
          <w:szCs w:val="24"/>
        </w:rPr>
        <w:t>h</w:t>
      </w:r>
      <w:r w:rsidR="008511D0" w:rsidRPr="00145A55">
        <w:rPr>
          <w:rFonts w:ascii="Arial" w:hAnsi="Arial" w:cs="Arial"/>
          <w:b/>
          <w:sz w:val="24"/>
          <w:szCs w:val="24"/>
        </w:rPr>
        <w:t>eld on</w:t>
      </w:r>
      <w:r w:rsidR="00F96795" w:rsidRPr="00145A55">
        <w:rPr>
          <w:rFonts w:ascii="Arial" w:hAnsi="Arial" w:cs="Arial"/>
          <w:b/>
          <w:sz w:val="24"/>
          <w:szCs w:val="24"/>
        </w:rPr>
        <w:t xml:space="preserve"> </w:t>
      </w:r>
      <w:r w:rsidR="00CE6C11">
        <w:rPr>
          <w:rFonts w:ascii="Arial" w:hAnsi="Arial" w:cs="Arial"/>
          <w:b/>
          <w:sz w:val="24"/>
          <w:szCs w:val="24"/>
        </w:rPr>
        <w:t>26</w:t>
      </w:r>
      <w:r w:rsidR="00CE6C11" w:rsidRPr="00CE6C11">
        <w:rPr>
          <w:rFonts w:ascii="Arial" w:hAnsi="Arial" w:cs="Arial"/>
          <w:b/>
          <w:sz w:val="24"/>
          <w:szCs w:val="24"/>
          <w:vertAlign w:val="superscript"/>
        </w:rPr>
        <w:t>th</w:t>
      </w:r>
      <w:r w:rsidR="00CE6C11">
        <w:rPr>
          <w:rFonts w:ascii="Arial" w:hAnsi="Arial" w:cs="Arial"/>
          <w:b/>
          <w:sz w:val="24"/>
          <w:szCs w:val="24"/>
        </w:rPr>
        <w:t xml:space="preserve"> July</w:t>
      </w:r>
      <w:r w:rsidR="006D2EDA" w:rsidRPr="00145A55">
        <w:rPr>
          <w:rFonts w:ascii="Arial" w:hAnsi="Arial" w:cs="Arial"/>
          <w:b/>
          <w:sz w:val="24"/>
          <w:szCs w:val="24"/>
        </w:rPr>
        <w:t xml:space="preserve"> 2022 at </w:t>
      </w:r>
      <w:r w:rsidR="003A7497" w:rsidRPr="00145A55">
        <w:rPr>
          <w:rFonts w:ascii="Arial" w:hAnsi="Arial" w:cs="Arial"/>
          <w:b/>
          <w:sz w:val="24"/>
          <w:szCs w:val="24"/>
        </w:rPr>
        <w:t>9:30am</w:t>
      </w:r>
    </w:p>
    <w:p w14:paraId="7EF1196F" w14:textId="77777777" w:rsidR="00693300" w:rsidRPr="00145A55" w:rsidRDefault="007F2E95" w:rsidP="00301260">
      <w:pPr>
        <w:spacing w:before="0" w:after="0"/>
        <w:jc w:val="center"/>
        <w:rPr>
          <w:rFonts w:ascii="Arial" w:hAnsi="Arial" w:cs="Arial"/>
          <w:b/>
          <w:sz w:val="24"/>
          <w:szCs w:val="24"/>
        </w:rPr>
      </w:pPr>
      <w:r w:rsidRPr="00145A55">
        <w:rPr>
          <w:rFonts w:ascii="Arial" w:hAnsi="Arial" w:cs="Arial"/>
          <w:b/>
          <w:sz w:val="24"/>
          <w:szCs w:val="24"/>
        </w:rPr>
        <w:t>Microsoft Teams</w:t>
      </w:r>
    </w:p>
    <w:p w14:paraId="0269BE33" w14:textId="77777777" w:rsidR="0017170D" w:rsidRPr="00145A55" w:rsidRDefault="0017170D" w:rsidP="00997E21">
      <w:pPr>
        <w:tabs>
          <w:tab w:val="left" w:pos="7686"/>
        </w:tabs>
        <w:spacing w:before="0" w:after="0"/>
        <w:rPr>
          <w:rFonts w:ascii="Arial" w:hAnsi="Arial" w:cs="Arial"/>
          <w:b/>
          <w:sz w:val="24"/>
          <w:szCs w:val="24"/>
        </w:rPr>
      </w:pPr>
      <w:r w:rsidRPr="00145A55">
        <w:rPr>
          <w:rFonts w:ascii="Arial" w:hAnsi="Arial" w:cs="Arial"/>
          <w:b/>
          <w:sz w:val="24"/>
          <w:szCs w:val="24"/>
        </w:rPr>
        <w:t>Present:</w:t>
      </w:r>
      <w:r w:rsidR="00997E21" w:rsidRPr="00145A55">
        <w:rPr>
          <w:rFonts w:ascii="Arial" w:hAnsi="Arial" w:cs="Arial"/>
          <w:b/>
          <w:sz w:val="24"/>
          <w:szCs w:val="24"/>
        </w:rPr>
        <w:tab/>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8253"/>
      </w:tblGrid>
      <w:tr w:rsidR="00B37AC2" w:rsidRPr="00145A55" w14:paraId="7C360808" w14:textId="77777777" w:rsidTr="00EA18BF">
        <w:tc>
          <w:tcPr>
            <w:tcW w:w="2835" w:type="dxa"/>
          </w:tcPr>
          <w:p w14:paraId="2DB25C35" w14:textId="77777777" w:rsidR="0017170D" w:rsidRPr="00145A55" w:rsidRDefault="00003F9D" w:rsidP="002433F8">
            <w:pPr>
              <w:rPr>
                <w:rFonts w:ascii="Arial" w:hAnsi="Arial" w:cs="Arial"/>
                <w:sz w:val="24"/>
                <w:szCs w:val="24"/>
              </w:rPr>
            </w:pPr>
            <w:r w:rsidRPr="00145A55">
              <w:rPr>
                <w:rFonts w:ascii="Arial" w:hAnsi="Arial" w:cs="Arial"/>
                <w:sz w:val="24"/>
                <w:szCs w:val="24"/>
              </w:rPr>
              <w:t>Reena Owen</w:t>
            </w:r>
          </w:p>
          <w:p w14:paraId="376C4249" w14:textId="77777777" w:rsidR="00CE56A9" w:rsidRPr="00145A55" w:rsidRDefault="00CE56A9" w:rsidP="00301260">
            <w:pPr>
              <w:rPr>
                <w:rFonts w:ascii="Arial" w:hAnsi="Arial" w:cs="Arial"/>
                <w:sz w:val="24"/>
                <w:szCs w:val="24"/>
              </w:rPr>
            </w:pPr>
            <w:r w:rsidRPr="00145A55">
              <w:rPr>
                <w:rFonts w:ascii="Arial" w:hAnsi="Arial" w:cs="Arial"/>
                <w:sz w:val="24"/>
                <w:szCs w:val="24"/>
              </w:rPr>
              <w:t>Steve Spill</w:t>
            </w:r>
          </w:p>
          <w:p w14:paraId="4F37CD0D" w14:textId="77777777" w:rsidR="006A7C5C" w:rsidRPr="00145A55" w:rsidRDefault="006A7C5C" w:rsidP="00301260">
            <w:pPr>
              <w:rPr>
                <w:rFonts w:ascii="Arial" w:hAnsi="Arial" w:cs="Arial"/>
                <w:sz w:val="24"/>
                <w:szCs w:val="24"/>
              </w:rPr>
            </w:pPr>
            <w:r w:rsidRPr="00145A55">
              <w:rPr>
                <w:rFonts w:ascii="Arial" w:hAnsi="Arial" w:cs="Arial"/>
                <w:sz w:val="24"/>
                <w:szCs w:val="24"/>
              </w:rPr>
              <w:t xml:space="preserve">Patricia Price </w:t>
            </w:r>
          </w:p>
          <w:p w14:paraId="7D6CEB1A" w14:textId="77777777" w:rsidR="006065C0" w:rsidRDefault="00EA18BF" w:rsidP="00CE56A9">
            <w:pPr>
              <w:rPr>
                <w:rFonts w:ascii="Arial" w:hAnsi="Arial" w:cs="Arial"/>
                <w:sz w:val="24"/>
                <w:szCs w:val="24"/>
              </w:rPr>
            </w:pPr>
            <w:r>
              <w:rPr>
                <w:rFonts w:ascii="Arial" w:hAnsi="Arial" w:cs="Arial"/>
                <w:sz w:val="24"/>
                <w:szCs w:val="24"/>
              </w:rPr>
              <w:t>Darren Griffiths</w:t>
            </w:r>
          </w:p>
          <w:p w14:paraId="2AC24018" w14:textId="6A32F8B6" w:rsidR="00EA18BF" w:rsidRPr="00145A55" w:rsidRDefault="00EA18BF" w:rsidP="00420CE5">
            <w:pPr>
              <w:rPr>
                <w:rFonts w:ascii="Arial" w:hAnsi="Arial" w:cs="Arial"/>
                <w:sz w:val="24"/>
                <w:szCs w:val="24"/>
              </w:rPr>
            </w:pPr>
            <w:r>
              <w:rPr>
                <w:rFonts w:ascii="Arial" w:hAnsi="Arial" w:cs="Arial"/>
                <w:sz w:val="24"/>
                <w:szCs w:val="24"/>
              </w:rPr>
              <w:t>Si</w:t>
            </w:r>
            <w:r w:rsidR="00420CE5">
              <w:rPr>
                <w:rFonts w:ascii="Arial" w:hAnsi="Arial" w:cs="Arial"/>
                <w:sz w:val="24"/>
                <w:szCs w:val="24"/>
              </w:rPr>
              <w:t>â</w:t>
            </w:r>
            <w:r>
              <w:rPr>
                <w:rFonts w:ascii="Arial" w:hAnsi="Arial" w:cs="Arial"/>
                <w:sz w:val="24"/>
                <w:szCs w:val="24"/>
              </w:rPr>
              <w:t>n Harrop-Griffiths</w:t>
            </w:r>
          </w:p>
        </w:tc>
        <w:tc>
          <w:tcPr>
            <w:tcW w:w="8253" w:type="dxa"/>
          </w:tcPr>
          <w:p w14:paraId="7921A06C" w14:textId="77777777" w:rsidR="00A94174" w:rsidRPr="00145A55" w:rsidRDefault="0017170D" w:rsidP="006B6DC8">
            <w:pPr>
              <w:rPr>
                <w:rFonts w:ascii="Arial" w:hAnsi="Arial" w:cs="Arial"/>
                <w:sz w:val="24"/>
                <w:szCs w:val="24"/>
              </w:rPr>
            </w:pPr>
            <w:r w:rsidRPr="00145A55">
              <w:rPr>
                <w:rFonts w:ascii="Arial" w:hAnsi="Arial" w:cs="Arial"/>
                <w:sz w:val="24"/>
                <w:szCs w:val="24"/>
              </w:rPr>
              <w:t xml:space="preserve">Independent Member </w:t>
            </w:r>
          </w:p>
          <w:p w14:paraId="173E389D" w14:textId="77777777" w:rsidR="00CE56A9" w:rsidRPr="00145A55" w:rsidRDefault="00CE56A9" w:rsidP="00313B07">
            <w:pPr>
              <w:rPr>
                <w:rFonts w:ascii="Arial" w:hAnsi="Arial" w:cs="Arial"/>
                <w:sz w:val="24"/>
                <w:szCs w:val="24"/>
              </w:rPr>
            </w:pPr>
            <w:r w:rsidRPr="00145A55">
              <w:rPr>
                <w:rFonts w:ascii="Arial" w:hAnsi="Arial" w:cs="Arial"/>
                <w:sz w:val="24"/>
                <w:szCs w:val="24"/>
              </w:rPr>
              <w:t>Vice-Chair</w:t>
            </w:r>
          </w:p>
          <w:p w14:paraId="490E9F53" w14:textId="77777777" w:rsidR="006A7C5C" w:rsidRPr="00145A55" w:rsidRDefault="006A7C5C" w:rsidP="00313B07">
            <w:pPr>
              <w:rPr>
                <w:rFonts w:ascii="Arial" w:hAnsi="Arial" w:cs="Arial"/>
                <w:sz w:val="24"/>
                <w:szCs w:val="24"/>
              </w:rPr>
            </w:pPr>
            <w:r w:rsidRPr="00145A55">
              <w:rPr>
                <w:rFonts w:ascii="Arial" w:hAnsi="Arial" w:cs="Arial"/>
                <w:sz w:val="24"/>
                <w:szCs w:val="24"/>
              </w:rPr>
              <w:t>Independent Member</w:t>
            </w:r>
          </w:p>
          <w:p w14:paraId="537664E2" w14:textId="77777777" w:rsidR="00AF2225" w:rsidRDefault="00EA18BF" w:rsidP="007D3BFD">
            <w:pPr>
              <w:rPr>
                <w:rFonts w:ascii="Arial" w:hAnsi="Arial" w:cs="Arial"/>
                <w:sz w:val="24"/>
                <w:szCs w:val="24"/>
              </w:rPr>
            </w:pPr>
            <w:r>
              <w:rPr>
                <w:rFonts w:ascii="Arial" w:hAnsi="Arial" w:cs="Arial"/>
                <w:sz w:val="24"/>
                <w:szCs w:val="24"/>
              </w:rPr>
              <w:t>Director of Finance and Performance</w:t>
            </w:r>
          </w:p>
          <w:p w14:paraId="51030725" w14:textId="21B94C4B" w:rsidR="00EA18BF" w:rsidRPr="00145A55" w:rsidRDefault="00EA18BF" w:rsidP="007D3BFD">
            <w:pPr>
              <w:rPr>
                <w:rFonts w:ascii="Arial" w:hAnsi="Arial" w:cs="Arial"/>
                <w:sz w:val="24"/>
                <w:szCs w:val="24"/>
              </w:rPr>
            </w:pPr>
            <w:r>
              <w:rPr>
                <w:rFonts w:ascii="Arial" w:hAnsi="Arial" w:cs="Arial"/>
                <w:sz w:val="24"/>
                <w:szCs w:val="24"/>
              </w:rPr>
              <w:t xml:space="preserve">Director of Strategy </w:t>
            </w:r>
          </w:p>
        </w:tc>
      </w:tr>
    </w:tbl>
    <w:p w14:paraId="3FDF02D5" w14:textId="77777777" w:rsidR="00397DB6" w:rsidRPr="00145A55" w:rsidRDefault="00397DB6" w:rsidP="003B0006">
      <w:pPr>
        <w:tabs>
          <w:tab w:val="left" w:pos="3960"/>
        </w:tabs>
        <w:spacing w:before="0" w:after="0"/>
        <w:rPr>
          <w:rFonts w:ascii="Arial" w:hAnsi="Arial" w:cs="Arial"/>
          <w:b/>
          <w:sz w:val="24"/>
          <w:szCs w:val="24"/>
        </w:rPr>
      </w:pPr>
    </w:p>
    <w:p w14:paraId="697C7CD1" w14:textId="77777777" w:rsidR="003B0006" w:rsidRPr="00145A55" w:rsidRDefault="003B0006" w:rsidP="003B0006">
      <w:pPr>
        <w:tabs>
          <w:tab w:val="left" w:pos="3960"/>
        </w:tabs>
        <w:spacing w:before="0" w:after="0"/>
        <w:rPr>
          <w:rFonts w:ascii="Arial" w:hAnsi="Arial" w:cs="Arial"/>
          <w:sz w:val="24"/>
          <w:szCs w:val="24"/>
        </w:rPr>
      </w:pPr>
      <w:r w:rsidRPr="00145A55">
        <w:rPr>
          <w:rFonts w:ascii="Arial" w:hAnsi="Arial" w:cs="Arial"/>
          <w:b/>
          <w:sz w:val="24"/>
          <w:szCs w:val="24"/>
        </w:rPr>
        <w:t>In Attendance:</w:t>
      </w:r>
      <w:r w:rsidRPr="00145A55">
        <w:rPr>
          <w:rFonts w:ascii="Arial" w:hAnsi="Arial" w:cs="Arial"/>
          <w:sz w:val="24"/>
          <w:szCs w:val="24"/>
        </w:rPr>
        <w:tab/>
      </w:r>
      <w:r w:rsidRPr="00145A55">
        <w:rPr>
          <w:rFonts w:ascii="Arial" w:hAnsi="Arial" w:cs="Arial"/>
          <w:sz w:val="24"/>
          <w:szCs w:val="24"/>
        </w:rPr>
        <w:tab/>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8253"/>
      </w:tblGrid>
      <w:tr w:rsidR="00B37AC2" w:rsidRPr="00145A55" w14:paraId="3252100E" w14:textId="77777777" w:rsidTr="00EA18BF">
        <w:trPr>
          <w:trHeight w:val="573"/>
        </w:trPr>
        <w:tc>
          <w:tcPr>
            <w:tcW w:w="2835" w:type="dxa"/>
          </w:tcPr>
          <w:p w14:paraId="3A9D7135" w14:textId="133FA0B4" w:rsidR="006A7C5C" w:rsidRDefault="00172CB9" w:rsidP="0017170D">
            <w:pPr>
              <w:rPr>
                <w:rFonts w:ascii="Arial" w:hAnsi="Arial" w:cs="Arial"/>
                <w:sz w:val="24"/>
                <w:szCs w:val="24"/>
              </w:rPr>
            </w:pPr>
            <w:r w:rsidRPr="00145A55">
              <w:rPr>
                <w:rFonts w:ascii="Arial" w:hAnsi="Arial" w:cs="Arial"/>
                <w:sz w:val="24"/>
                <w:szCs w:val="24"/>
              </w:rPr>
              <w:t xml:space="preserve">Hazel Lloyd </w:t>
            </w:r>
          </w:p>
          <w:p w14:paraId="0B04D410" w14:textId="7DB04799" w:rsidR="00EA18BF" w:rsidRDefault="00EA18BF" w:rsidP="0017170D">
            <w:pPr>
              <w:rPr>
                <w:rFonts w:ascii="Arial" w:hAnsi="Arial" w:cs="Arial"/>
                <w:sz w:val="24"/>
                <w:szCs w:val="24"/>
              </w:rPr>
            </w:pPr>
            <w:r>
              <w:rPr>
                <w:rFonts w:ascii="Arial" w:hAnsi="Arial" w:cs="Arial"/>
                <w:sz w:val="24"/>
                <w:szCs w:val="24"/>
              </w:rPr>
              <w:t>Inese Robotham</w:t>
            </w:r>
          </w:p>
          <w:p w14:paraId="796023CE" w14:textId="680DE284" w:rsidR="00F52B80" w:rsidRPr="00145A55" w:rsidRDefault="00F52B80" w:rsidP="0017170D">
            <w:pPr>
              <w:rPr>
                <w:rFonts w:ascii="Arial" w:hAnsi="Arial" w:cs="Arial"/>
                <w:sz w:val="24"/>
                <w:szCs w:val="24"/>
              </w:rPr>
            </w:pPr>
            <w:r w:rsidRPr="00145A55">
              <w:rPr>
                <w:rFonts w:ascii="Arial" w:hAnsi="Arial" w:cs="Arial"/>
                <w:sz w:val="24"/>
                <w:szCs w:val="24"/>
              </w:rPr>
              <w:t xml:space="preserve">Paul Mapson </w:t>
            </w:r>
          </w:p>
          <w:p w14:paraId="7D82B7C4" w14:textId="77777777" w:rsidR="00F52B80" w:rsidRPr="00145A55" w:rsidRDefault="00F52B80" w:rsidP="00165BB8">
            <w:pPr>
              <w:rPr>
                <w:rFonts w:ascii="Arial" w:hAnsi="Arial" w:cs="Arial"/>
                <w:sz w:val="24"/>
                <w:szCs w:val="24"/>
              </w:rPr>
            </w:pPr>
            <w:r w:rsidRPr="00145A55">
              <w:rPr>
                <w:rFonts w:ascii="Arial" w:hAnsi="Arial" w:cs="Arial"/>
                <w:sz w:val="24"/>
                <w:szCs w:val="24"/>
              </w:rPr>
              <w:t xml:space="preserve">Meghann Protheroe </w:t>
            </w:r>
          </w:p>
          <w:p w14:paraId="58FC2DD4" w14:textId="476DECE4" w:rsidR="0065338D" w:rsidRDefault="00CE6C11" w:rsidP="00165BB8">
            <w:pPr>
              <w:rPr>
                <w:rFonts w:ascii="Arial" w:hAnsi="Arial" w:cs="Arial"/>
                <w:sz w:val="24"/>
                <w:szCs w:val="24"/>
              </w:rPr>
            </w:pPr>
            <w:r>
              <w:rPr>
                <w:rFonts w:ascii="Arial" w:hAnsi="Arial" w:cs="Arial"/>
                <w:sz w:val="24"/>
                <w:szCs w:val="24"/>
              </w:rPr>
              <w:t>Rhian Lewis</w:t>
            </w:r>
          </w:p>
          <w:p w14:paraId="55B2B266" w14:textId="77777777" w:rsidR="00EC69CA" w:rsidRDefault="00CE6C11" w:rsidP="00CE6C11">
            <w:pPr>
              <w:rPr>
                <w:rFonts w:ascii="Arial" w:hAnsi="Arial" w:cs="Arial"/>
                <w:sz w:val="24"/>
                <w:szCs w:val="24"/>
              </w:rPr>
            </w:pPr>
            <w:r>
              <w:rPr>
                <w:rFonts w:ascii="Arial" w:hAnsi="Arial" w:cs="Arial"/>
                <w:sz w:val="24"/>
                <w:szCs w:val="24"/>
              </w:rPr>
              <w:t>Liz</w:t>
            </w:r>
            <w:r w:rsidR="00EC69CA">
              <w:rPr>
                <w:rFonts w:ascii="Arial" w:hAnsi="Arial" w:cs="Arial"/>
                <w:sz w:val="24"/>
                <w:szCs w:val="24"/>
              </w:rPr>
              <w:t xml:space="preserve"> Stauber</w:t>
            </w:r>
            <w:r w:rsidR="00A45C1F">
              <w:rPr>
                <w:rFonts w:ascii="Arial" w:hAnsi="Arial" w:cs="Arial"/>
                <w:sz w:val="24"/>
                <w:szCs w:val="24"/>
              </w:rPr>
              <w:t xml:space="preserve"> </w:t>
            </w:r>
          </w:p>
          <w:p w14:paraId="49F84FF1" w14:textId="3FA2ABE7" w:rsidR="00CE6C11" w:rsidRPr="00145A55" w:rsidRDefault="00CE6C11" w:rsidP="00CE6C11">
            <w:pPr>
              <w:rPr>
                <w:rFonts w:ascii="Arial" w:hAnsi="Arial" w:cs="Arial"/>
                <w:sz w:val="24"/>
                <w:szCs w:val="24"/>
              </w:rPr>
            </w:pPr>
            <w:r>
              <w:rPr>
                <w:rFonts w:ascii="Arial" w:hAnsi="Arial" w:cs="Arial"/>
                <w:sz w:val="24"/>
                <w:szCs w:val="24"/>
              </w:rPr>
              <w:t>Helen Anna</w:t>
            </w:r>
            <w:r w:rsidR="00C45AB8">
              <w:rPr>
                <w:rFonts w:ascii="Arial" w:hAnsi="Arial" w:cs="Arial"/>
                <w:sz w:val="24"/>
                <w:szCs w:val="24"/>
              </w:rPr>
              <w:t>n</w:t>
            </w:r>
            <w:r>
              <w:rPr>
                <w:rFonts w:ascii="Arial" w:hAnsi="Arial" w:cs="Arial"/>
                <w:sz w:val="24"/>
                <w:szCs w:val="24"/>
              </w:rPr>
              <w:t>dale</w:t>
            </w:r>
          </w:p>
        </w:tc>
        <w:tc>
          <w:tcPr>
            <w:tcW w:w="8253" w:type="dxa"/>
          </w:tcPr>
          <w:p w14:paraId="2D129C98" w14:textId="6C145C84" w:rsidR="00172CB9" w:rsidRDefault="00172CB9" w:rsidP="00A33B58">
            <w:pPr>
              <w:rPr>
                <w:rFonts w:ascii="Arial" w:hAnsi="Arial" w:cs="Arial"/>
                <w:sz w:val="24"/>
                <w:szCs w:val="24"/>
              </w:rPr>
            </w:pPr>
            <w:r w:rsidRPr="00145A55">
              <w:rPr>
                <w:rFonts w:ascii="Arial" w:hAnsi="Arial" w:cs="Arial"/>
                <w:sz w:val="24"/>
                <w:szCs w:val="24"/>
              </w:rPr>
              <w:t xml:space="preserve">Acting Director of Corporate Governance </w:t>
            </w:r>
          </w:p>
          <w:p w14:paraId="642E1F66" w14:textId="28A07F01" w:rsidR="00EA18BF" w:rsidRDefault="00EA18BF" w:rsidP="00A33B58">
            <w:pPr>
              <w:rPr>
                <w:rFonts w:ascii="Arial" w:hAnsi="Arial" w:cs="Arial"/>
                <w:sz w:val="24"/>
                <w:szCs w:val="24"/>
              </w:rPr>
            </w:pPr>
            <w:r>
              <w:rPr>
                <w:rFonts w:ascii="Arial" w:hAnsi="Arial" w:cs="Arial"/>
                <w:sz w:val="24"/>
                <w:szCs w:val="24"/>
              </w:rPr>
              <w:t>Chief Operating Officer</w:t>
            </w:r>
          </w:p>
          <w:p w14:paraId="23268CB8" w14:textId="7B7BBB40" w:rsidR="006454D4" w:rsidRPr="00145A55" w:rsidRDefault="00EA18BF" w:rsidP="007D3BFD">
            <w:pPr>
              <w:rPr>
                <w:rFonts w:ascii="Arial" w:hAnsi="Arial" w:cs="Arial"/>
                <w:sz w:val="24"/>
                <w:szCs w:val="24"/>
              </w:rPr>
            </w:pPr>
            <w:r>
              <w:rPr>
                <w:rFonts w:ascii="Arial" w:hAnsi="Arial" w:cs="Arial"/>
                <w:sz w:val="24"/>
                <w:szCs w:val="24"/>
              </w:rPr>
              <w:t>Special Advisor</w:t>
            </w:r>
          </w:p>
          <w:p w14:paraId="5039D74B" w14:textId="7E6A3F6F" w:rsidR="0065338D" w:rsidRPr="00145A55" w:rsidRDefault="00567D28" w:rsidP="007D3BFD">
            <w:pPr>
              <w:rPr>
                <w:rFonts w:ascii="Arial" w:hAnsi="Arial" w:cs="Arial"/>
                <w:sz w:val="24"/>
                <w:szCs w:val="24"/>
              </w:rPr>
            </w:pPr>
            <w:r>
              <w:rPr>
                <w:rFonts w:ascii="Arial" w:hAnsi="Arial" w:cs="Arial"/>
                <w:sz w:val="24"/>
                <w:szCs w:val="24"/>
              </w:rPr>
              <w:t>Head of Performance</w:t>
            </w:r>
          </w:p>
          <w:p w14:paraId="49428483" w14:textId="0170C911" w:rsidR="0065338D" w:rsidRPr="00145A55" w:rsidRDefault="00CE6C11" w:rsidP="007D3BFD">
            <w:pPr>
              <w:rPr>
                <w:rFonts w:ascii="Arial" w:hAnsi="Arial" w:cs="Arial"/>
                <w:sz w:val="24"/>
                <w:szCs w:val="24"/>
              </w:rPr>
            </w:pPr>
            <w:r>
              <w:rPr>
                <w:rFonts w:ascii="Arial" w:hAnsi="Arial" w:cs="Arial"/>
                <w:sz w:val="24"/>
                <w:szCs w:val="24"/>
              </w:rPr>
              <w:t>Internal Audit</w:t>
            </w:r>
          </w:p>
          <w:p w14:paraId="4EA64AA1" w14:textId="77777777" w:rsidR="00915027" w:rsidRDefault="00EC69CA" w:rsidP="00CE6C11">
            <w:pPr>
              <w:rPr>
                <w:rFonts w:ascii="Arial" w:hAnsi="Arial" w:cs="Arial"/>
                <w:sz w:val="24"/>
                <w:szCs w:val="24"/>
              </w:rPr>
            </w:pPr>
            <w:r>
              <w:rPr>
                <w:rFonts w:ascii="Arial" w:hAnsi="Arial" w:cs="Arial"/>
                <w:sz w:val="24"/>
                <w:szCs w:val="24"/>
              </w:rPr>
              <w:t>Head of Corporate Governance</w:t>
            </w:r>
          </w:p>
          <w:p w14:paraId="3D20E731" w14:textId="5C609E3D" w:rsidR="00CE6C11" w:rsidRPr="00145A55" w:rsidRDefault="00CE6C11" w:rsidP="00C45AB8">
            <w:pPr>
              <w:rPr>
                <w:rFonts w:ascii="Arial" w:hAnsi="Arial" w:cs="Arial"/>
                <w:sz w:val="24"/>
                <w:szCs w:val="24"/>
              </w:rPr>
            </w:pPr>
            <w:r>
              <w:rPr>
                <w:rFonts w:ascii="Arial" w:hAnsi="Arial" w:cs="Arial"/>
                <w:sz w:val="24"/>
                <w:szCs w:val="24"/>
              </w:rPr>
              <w:t xml:space="preserve">Clinical Director for Therapies and </w:t>
            </w:r>
            <w:r w:rsidR="00C45AB8">
              <w:rPr>
                <w:rFonts w:ascii="Arial" w:hAnsi="Arial" w:cs="Arial"/>
                <w:sz w:val="24"/>
                <w:szCs w:val="24"/>
              </w:rPr>
              <w:t>Audiology</w:t>
            </w:r>
            <w:r>
              <w:rPr>
                <w:rFonts w:ascii="Arial" w:hAnsi="Arial" w:cs="Arial"/>
                <w:sz w:val="24"/>
                <w:szCs w:val="24"/>
              </w:rPr>
              <w:t xml:space="preserve"> (for minute </w:t>
            </w:r>
            <w:r w:rsidR="00C45AB8">
              <w:rPr>
                <w:rFonts w:ascii="Arial" w:hAnsi="Arial" w:cs="Arial"/>
                <w:sz w:val="24"/>
                <w:szCs w:val="24"/>
              </w:rPr>
              <w:t>103/22</w:t>
            </w:r>
            <w:r>
              <w:rPr>
                <w:rFonts w:ascii="Arial" w:hAnsi="Arial" w:cs="Arial"/>
                <w:sz w:val="24"/>
                <w:szCs w:val="24"/>
              </w:rPr>
              <w:t>)</w:t>
            </w:r>
          </w:p>
        </w:tc>
      </w:tr>
    </w:tbl>
    <w:tbl>
      <w:tblPr>
        <w:tblpPr w:leftFromText="180" w:rightFromText="180" w:vertAnchor="text" w:tblpX="-289" w:tblpY="1"/>
        <w:tblOverlap w:val="never"/>
        <w:tblW w:w="22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4"/>
        <w:gridCol w:w="7930"/>
        <w:gridCol w:w="1990"/>
        <w:gridCol w:w="11193"/>
      </w:tblGrid>
      <w:tr w:rsidR="00D5478F" w:rsidRPr="00145A55" w14:paraId="2BD65699" w14:textId="77777777" w:rsidTr="008C37F4">
        <w:trPr>
          <w:trHeight w:val="352"/>
        </w:trPr>
        <w:tc>
          <w:tcPr>
            <w:tcW w:w="1704" w:type="dxa"/>
            <w:tcMar>
              <w:top w:w="80" w:type="dxa"/>
              <w:left w:w="80" w:type="dxa"/>
              <w:bottom w:w="80" w:type="dxa"/>
              <w:right w:w="80" w:type="dxa"/>
            </w:tcMar>
            <w:hideMark/>
          </w:tcPr>
          <w:p w14:paraId="113EA6FB" w14:textId="77777777" w:rsidR="00D5478F" w:rsidRPr="00145A55" w:rsidRDefault="003B0006" w:rsidP="00C83D35">
            <w:pPr>
              <w:rPr>
                <w:rFonts w:ascii="Arial" w:hAnsi="Arial" w:cs="Arial"/>
                <w:b/>
                <w:sz w:val="24"/>
                <w:szCs w:val="24"/>
              </w:rPr>
            </w:pPr>
            <w:r w:rsidRPr="00145A55">
              <w:rPr>
                <w:rFonts w:ascii="Arial" w:hAnsi="Arial" w:cs="Arial"/>
                <w:b/>
                <w:sz w:val="24"/>
                <w:szCs w:val="24"/>
              </w:rPr>
              <w:t>Mi</w:t>
            </w:r>
            <w:r w:rsidR="00D5478F" w:rsidRPr="00145A55">
              <w:rPr>
                <w:rFonts w:ascii="Arial" w:hAnsi="Arial" w:cs="Arial"/>
                <w:b/>
                <w:sz w:val="24"/>
                <w:szCs w:val="24"/>
              </w:rPr>
              <w:t>nute</w:t>
            </w:r>
          </w:p>
        </w:tc>
        <w:tc>
          <w:tcPr>
            <w:tcW w:w="7930" w:type="dxa"/>
            <w:tcMar>
              <w:top w:w="80" w:type="dxa"/>
              <w:left w:w="80" w:type="dxa"/>
              <w:bottom w:w="80" w:type="dxa"/>
              <w:right w:w="80" w:type="dxa"/>
            </w:tcMar>
            <w:hideMark/>
          </w:tcPr>
          <w:p w14:paraId="2B98A002" w14:textId="77777777" w:rsidR="00D5478F" w:rsidRPr="00145A55" w:rsidRDefault="006A7A98" w:rsidP="00C83D35">
            <w:pPr>
              <w:rPr>
                <w:rFonts w:ascii="Arial" w:hAnsi="Arial" w:cs="Arial"/>
                <w:b/>
                <w:sz w:val="24"/>
                <w:szCs w:val="24"/>
              </w:rPr>
            </w:pPr>
            <w:r w:rsidRPr="00145A55">
              <w:rPr>
                <w:rFonts w:ascii="Arial" w:hAnsi="Arial" w:cs="Arial"/>
                <w:b/>
                <w:sz w:val="24"/>
                <w:szCs w:val="24"/>
              </w:rPr>
              <w:t xml:space="preserve">Item </w:t>
            </w:r>
          </w:p>
        </w:tc>
        <w:tc>
          <w:tcPr>
            <w:tcW w:w="13183" w:type="dxa"/>
            <w:gridSpan w:val="2"/>
            <w:tcMar>
              <w:top w:w="80" w:type="dxa"/>
              <w:left w:w="80" w:type="dxa"/>
              <w:bottom w:w="80" w:type="dxa"/>
              <w:right w:w="80" w:type="dxa"/>
            </w:tcMar>
            <w:hideMark/>
          </w:tcPr>
          <w:p w14:paraId="193F48BE" w14:textId="77777777" w:rsidR="00D5478F" w:rsidRPr="00145A55" w:rsidRDefault="00D5478F" w:rsidP="00C83D35">
            <w:pPr>
              <w:ind w:right="3758"/>
              <w:rPr>
                <w:rFonts w:ascii="Arial" w:hAnsi="Arial" w:cs="Arial"/>
                <w:b/>
                <w:sz w:val="24"/>
                <w:szCs w:val="24"/>
              </w:rPr>
            </w:pPr>
            <w:r w:rsidRPr="00145A55">
              <w:rPr>
                <w:rFonts w:ascii="Arial" w:hAnsi="Arial" w:cs="Arial"/>
                <w:b/>
                <w:sz w:val="24"/>
                <w:szCs w:val="24"/>
              </w:rPr>
              <w:t>Action</w:t>
            </w:r>
            <w:r w:rsidRPr="00145A55">
              <w:rPr>
                <w:rFonts w:ascii="Arial" w:hAnsi="Arial" w:cs="Arial"/>
                <w:b/>
                <w:sz w:val="24"/>
                <w:szCs w:val="24"/>
              </w:rPr>
              <w:tab/>
            </w:r>
          </w:p>
        </w:tc>
      </w:tr>
      <w:tr w:rsidR="009B78C3" w:rsidRPr="00145A55" w14:paraId="2FE65988" w14:textId="77777777" w:rsidTr="008C37F4">
        <w:trPr>
          <w:trHeight w:val="301"/>
        </w:trPr>
        <w:tc>
          <w:tcPr>
            <w:tcW w:w="1704" w:type="dxa"/>
            <w:tcMar>
              <w:top w:w="80" w:type="dxa"/>
              <w:left w:w="80" w:type="dxa"/>
              <w:bottom w:w="80" w:type="dxa"/>
              <w:right w:w="80" w:type="dxa"/>
            </w:tcMar>
          </w:tcPr>
          <w:p w14:paraId="58C5008D" w14:textId="54C66C50" w:rsidR="009B78C3" w:rsidRPr="00145A55" w:rsidRDefault="00CE6C11" w:rsidP="00C83D35">
            <w:pPr>
              <w:rPr>
                <w:rFonts w:ascii="Arial" w:hAnsi="Arial" w:cs="Arial"/>
                <w:b/>
                <w:sz w:val="24"/>
                <w:szCs w:val="24"/>
              </w:rPr>
            </w:pPr>
            <w:r>
              <w:rPr>
                <w:rFonts w:ascii="Arial" w:hAnsi="Arial" w:cs="Arial"/>
                <w:b/>
                <w:sz w:val="24"/>
                <w:szCs w:val="24"/>
              </w:rPr>
              <w:t>93</w:t>
            </w:r>
            <w:r w:rsidR="008B6547" w:rsidRPr="00145A55">
              <w:rPr>
                <w:rFonts w:ascii="Arial" w:hAnsi="Arial" w:cs="Arial"/>
                <w:b/>
                <w:sz w:val="24"/>
                <w:szCs w:val="24"/>
              </w:rPr>
              <w:t>/22</w:t>
            </w:r>
          </w:p>
        </w:tc>
        <w:tc>
          <w:tcPr>
            <w:tcW w:w="7930" w:type="dxa"/>
            <w:tcMar>
              <w:top w:w="80" w:type="dxa"/>
              <w:left w:w="80" w:type="dxa"/>
              <w:bottom w:w="80" w:type="dxa"/>
              <w:right w:w="80" w:type="dxa"/>
            </w:tcMar>
          </w:tcPr>
          <w:p w14:paraId="18B2FA51" w14:textId="77777777" w:rsidR="009B78C3" w:rsidRPr="00145A55" w:rsidRDefault="009B78C3" w:rsidP="00C83D35">
            <w:pPr>
              <w:rPr>
                <w:rFonts w:ascii="Arial" w:hAnsi="Arial" w:cs="Arial"/>
                <w:b/>
                <w:sz w:val="24"/>
                <w:szCs w:val="24"/>
              </w:rPr>
            </w:pPr>
            <w:r w:rsidRPr="00145A55">
              <w:rPr>
                <w:rFonts w:ascii="Arial" w:hAnsi="Arial" w:cs="Arial"/>
                <w:b/>
                <w:sz w:val="24"/>
                <w:szCs w:val="24"/>
              </w:rPr>
              <w:t>WELCOME AND APOLOGIES</w:t>
            </w:r>
          </w:p>
        </w:tc>
        <w:tc>
          <w:tcPr>
            <w:tcW w:w="13183" w:type="dxa"/>
            <w:gridSpan w:val="2"/>
            <w:tcMar>
              <w:top w:w="80" w:type="dxa"/>
              <w:left w:w="80" w:type="dxa"/>
              <w:bottom w:w="80" w:type="dxa"/>
              <w:right w:w="80" w:type="dxa"/>
            </w:tcMar>
          </w:tcPr>
          <w:p w14:paraId="2539A7C8" w14:textId="77777777" w:rsidR="009B78C3" w:rsidRPr="00145A55" w:rsidRDefault="009B78C3" w:rsidP="00C83D35">
            <w:pPr>
              <w:spacing w:before="0" w:after="0"/>
              <w:rPr>
                <w:rFonts w:ascii="Arial" w:hAnsi="Arial" w:cs="Arial"/>
                <w:sz w:val="24"/>
                <w:szCs w:val="24"/>
              </w:rPr>
            </w:pPr>
          </w:p>
        </w:tc>
      </w:tr>
      <w:tr w:rsidR="009B78C3" w:rsidRPr="00145A55" w14:paraId="457BF47D" w14:textId="77777777" w:rsidTr="008C37F4">
        <w:trPr>
          <w:trHeight w:val="301"/>
        </w:trPr>
        <w:tc>
          <w:tcPr>
            <w:tcW w:w="1704" w:type="dxa"/>
            <w:tcMar>
              <w:top w:w="80" w:type="dxa"/>
              <w:left w:w="80" w:type="dxa"/>
              <w:bottom w:w="80" w:type="dxa"/>
              <w:right w:w="80" w:type="dxa"/>
            </w:tcMar>
          </w:tcPr>
          <w:p w14:paraId="330580E3" w14:textId="77777777" w:rsidR="009B78C3" w:rsidRPr="00145A55" w:rsidRDefault="009B78C3" w:rsidP="00C83D35">
            <w:pPr>
              <w:rPr>
                <w:rFonts w:ascii="Arial" w:hAnsi="Arial" w:cs="Arial"/>
                <w:b/>
                <w:sz w:val="24"/>
                <w:szCs w:val="24"/>
              </w:rPr>
            </w:pPr>
          </w:p>
        </w:tc>
        <w:tc>
          <w:tcPr>
            <w:tcW w:w="7930" w:type="dxa"/>
            <w:tcMar>
              <w:top w:w="80" w:type="dxa"/>
              <w:left w:w="80" w:type="dxa"/>
              <w:bottom w:w="80" w:type="dxa"/>
              <w:right w:w="80" w:type="dxa"/>
            </w:tcMar>
          </w:tcPr>
          <w:p w14:paraId="0C4F85C2" w14:textId="52669FDD" w:rsidR="00397DB6" w:rsidRPr="00145A55" w:rsidRDefault="00003F9D" w:rsidP="00CE6C11">
            <w:pPr>
              <w:rPr>
                <w:rFonts w:ascii="Arial" w:hAnsi="Arial" w:cs="Arial"/>
                <w:sz w:val="24"/>
                <w:szCs w:val="24"/>
              </w:rPr>
            </w:pPr>
            <w:r w:rsidRPr="00145A55">
              <w:rPr>
                <w:rFonts w:ascii="Arial" w:hAnsi="Arial" w:cs="Arial"/>
                <w:sz w:val="24"/>
                <w:szCs w:val="24"/>
              </w:rPr>
              <w:t>Reena Owen</w:t>
            </w:r>
            <w:r w:rsidR="00313B07" w:rsidRPr="00145A55">
              <w:rPr>
                <w:rFonts w:ascii="Arial" w:hAnsi="Arial" w:cs="Arial"/>
                <w:sz w:val="24"/>
                <w:szCs w:val="24"/>
              </w:rPr>
              <w:t xml:space="preserve"> </w:t>
            </w:r>
            <w:r w:rsidR="004012F8" w:rsidRPr="00145A55">
              <w:rPr>
                <w:rFonts w:ascii="Arial" w:hAnsi="Arial" w:cs="Arial"/>
                <w:sz w:val="24"/>
                <w:szCs w:val="24"/>
              </w:rPr>
              <w:t xml:space="preserve">welcomed </w:t>
            </w:r>
            <w:r w:rsidR="001B6B7C" w:rsidRPr="00145A55">
              <w:rPr>
                <w:rFonts w:ascii="Arial" w:hAnsi="Arial" w:cs="Arial"/>
                <w:sz w:val="24"/>
                <w:szCs w:val="24"/>
              </w:rPr>
              <w:t>everyone to the meeting</w:t>
            </w:r>
            <w:r w:rsidR="00E146C9">
              <w:rPr>
                <w:rFonts w:ascii="Arial" w:hAnsi="Arial" w:cs="Arial"/>
                <w:sz w:val="24"/>
                <w:szCs w:val="24"/>
              </w:rPr>
              <w:t xml:space="preserve">. </w:t>
            </w:r>
            <w:r w:rsidR="00CE6C11">
              <w:rPr>
                <w:rFonts w:ascii="Arial" w:hAnsi="Arial" w:cs="Arial"/>
                <w:sz w:val="24"/>
                <w:szCs w:val="24"/>
              </w:rPr>
              <w:t xml:space="preserve">Apologies for absence were received from Deb Lewis, Deputy Chief Operating Officer. </w:t>
            </w:r>
          </w:p>
        </w:tc>
        <w:tc>
          <w:tcPr>
            <w:tcW w:w="13183" w:type="dxa"/>
            <w:gridSpan w:val="2"/>
            <w:tcMar>
              <w:top w:w="80" w:type="dxa"/>
              <w:left w:w="80" w:type="dxa"/>
              <w:bottom w:w="80" w:type="dxa"/>
              <w:right w:w="80" w:type="dxa"/>
            </w:tcMar>
          </w:tcPr>
          <w:p w14:paraId="61CB0B43" w14:textId="77777777" w:rsidR="009B78C3" w:rsidRPr="00145A55" w:rsidRDefault="009B78C3" w:rsidP="00C83D35">
            <w:pPr>
              <w:spacing w:before="0" w:after="0"/>
              <w:rPr>
                <w:rFonts w:ascii="Arial" w:hAnsi="Arial" w:cs="Arial"/>
                <w:sz w:val="24"/>
                <w:szCs w:val="24"/>
              </w:rPr>
            </w:pPr>
          </w:p>
        </w:tc>
      </w:tr>
      <w:tr w:rsidR="009B78C3" w:rsidRPr="00145A55" w14:paraId="7AC29F7D" w14:textId="77777777" w:rsidTr="008C37F4">
        <w:trPr>
          <w:trHeight w:val="301"/>
        </w:trPr>
        <w:tc>
          <w:tcPr>
            <w:tcW w:w="1704" w:type="dxa"/>
            <w:tcMar>
              <w:top w:w="80" w:type="dxa"/>
              <w:left w:w="80" w:type="dxa"/>
              <w:bottom w:w="80" w:type="dxa"/>
              <w:right w:w="80" w:type="dxa"/>
            </w:tcMar>
          </w:tcPr>
          <w:p w14:paraId="3F5F2F82" w14:textId="044D4CC0" w:rsidR="009B78C3" w:rsidRPr="00145A55" w:rsidRDefault="00CE6C11" w:rsidP="00C83D35">
            <w:pPr>
              <w:rPr>
                <w:rFonts w:ascii="Arial" w:hAnsi="Arial" w:cs="Arial"/>
                <w:b/>
                <w:sz w:val="24"/>
                <w:szCs w:val="24"/>
              </w:rPr>
            </w:pPr>
            <w:r>
              <w:rPr>
                <w:rFonts w:ascii="Arial" w:hAnsi="Arial" w:cs="Arial"/>
                <w:b/>
                <w:sz w:val="24"/>
                <w:szCs w:val="24"/>
              </w:rPr>
              <w:t>94</w:t>
            </w:r>
            <w:r w:rsidR="008B6547" w:rsidRPr="00145A55">
              <w:rPr>
                <w:rFonts w:ascii="Arial" w:hAnsi="Arial" w:cs="Arial"/>
                <w:b/>
                <w:sz w:val="24"/>
                <w:szCs w:val="24"/>
              </w:rPr>
              <w:t>/22</w:t>
            </w:r>
          </w:p>
        </w:tc>
        <w:tc>
          <w:tcPr>
            <w:tcW w:w="7930" w:type="dxa"/>
            <w:tcMar>
              <w:top w:w="80" w:type="dxa"/>
              <w:left w:w="80" w:type="dxa"/>
              <w:bottom w:w="80" w:type="dxa"/>
              <w:right w:w="80" w:type="dxa"/>
            </w:tcMar>
          </w:tcPr>
          <w:p w14:paraId="41AE6EBC" w14:textId="77777777" w:rsidR="009B78C3" w:rsidRPr="00145A55" w:rsidRDefault="009B78C3" w:rsidP="00C83D35">
            <w:pPr>
              <w:rPr>
                <w:rFonts w:ascii="Arial" w:hAnsi="Arial" w:cs="Arial"/>
                <w:sz w:val="24"/>
                <w:szCs w:val="24"/>
              </w:rPr>
            </w:pPr>
            <w:r w:rsidRPr="00145A55">
              <w:rPr>
                <w:rFonts w:ascii="Arial" w:hAnsi="Arial" w:cs="Arial"/>
                <w:b/>
                <w:sz w:val="24"/>
                <w:szCs w:val="24"/>
              </w:rPr>
              <w:t>DECLARATIONS OF INTEREST</w:t>
            </w:r>
          </w:p>
        </w:tc>
        <w:tc>
          <w:tcPr>
            <w:tcW w:w="13183" w:type="dxa"/>
            <w:gridSpan w:val="2"/>
            <w:tcMar>
              <w:top w:w="80" w:type="dxa"/>
              <w:left w:w="80" w:type="dxa"/>
              <w:bottom w:w="80" w:type="dxa"/>
              <w:right w:w="80" w:type="dxa"/>
            </w:tcMar>
          </w:tcPr>
          <w:p w14:paraId="5BDAFA56" w14:textId="77777777" w:rsidR="009B78C3" w:rsidRPr="00145A55" w:rsidRDefault="009B78C3" w:rsidP="00C83D35">
            <w:pPr>
              <w:spacing w:before="0" w:after="0"/>
              <w:rPr>
                <w:rFonts w:ascii="Arial" w:hAnsi="Arial" w:cs="Arial"/>
                <w:sz w:val="24"/>
                <w:szCs w:val="24"/>
              </w:rPr>
            </w:pPr>
          </w:p>
        </w:tc>
      </w:tr>
      <w:tr w:rsidR="009B78C3" w:rsidRPr="00145A55" w14:paraId="1FBB398C" w14:textId="77777777" w:rsidTr="008C37F4">
        <w:trPr>
          <w:trHeight w:val="301"/>
        </w:trPr>
        <w:tc>
          <w:tcPr>
            <w:tcW w:w="1704" w:type="dxa"/>
            <w:tcMar>
              <w:top w:w="80" w:type="dxa"/>
              <w:left w:w="80" w:type="dxa"/>
              <w:bottom w:w="80" w:type="dxa"/>
              <w:right w:w="80" w:type="dxa"/>
            </w:tcMar>
          </w:tcPr>
          <w:p w14:paraId="176D6DFB" w14:textId="77777777" w:rsidR="009B78C3" w:rsidRPr="00145A55" w:rsidRDefault="009B78C3" w:rsidP="00C83D35">
            <w:pPr>
              <w:rPr>
                <w:rFonts w:ascii="Arial" w:hAnsi="Arial" w:cs="Arial"/>
                <w:b/>
                <w:sz w:val="24"/>
                <w:szCs w:val="24"/>
              </w:rPr>
            </w:pPr>
          </w:p>
        </w:tc>
        <w:tc>
          <w:tcPr>
            <w:tcW w:w="7930" w:type="dxa"/>
            <w:tcMar>
              <w:top w:w="80" w:type="dxa"/>
              <w:left w:w="80" w:type="dxa"/>
              <w:bottom w:w="80" w:type="dxa"/>
              <w:right w:w="80" w:type="dxa"/>
            </w:tcMar>
          </w:tcPr>
          <w:p w14:paraId="5C20FB7E" w14:textId="77777777" w:rsidR="009B78C3" w:rsidRPr="00145A55" w:rsidRDefault="00986654" w:rsidP="00C83D35">
            <w:pPr>
              <w:rPr>
                <w:rFonts w:ascii="Arial" w:hAnsi="Arial" w:cs="Arial"/>
                <w:sz w:val="24"/>
                <w:szCs w:val="24"/>
              </w:rPr>
            </w:pPr>
            <w:r w:rsidRPr="00145A55">
              <w:rPr>
                <w:rFonts w:ascii="Arial" w:hAnsi="Arial" w:cs="Arial"/>
                <w:sz w:val="24"/>
                <w:szCs w:val="24"/>
              </w:rPr>
              <w:t>There were no</w:t>
            </w:r>
            <w:r w:rsidR="001E2E0B" w:rsidRPr="00145A55">
              <w:rPr>
                <w:rFonts w:ascii="Arial" w:hAnsi="Arial" w:cs="Arial"/>
                <w:sz w:val="24"/>
                <w:szCs w:val="24"/>
              </w:rPr>
              <w:t xml:space="preserve"> declarations of interest. </w:t>
            </w:r>
          </w:p>
        </w:tc>
        <w:tc>
          <w:tcPr>
            <w:tcW w:w="13183" w:type="dxa"/>
            <w:gridSpan w:val="2"/>
            <w:tcMar>
              <w:top w:w="80" w:type="dxa"/>
              <w:left w:w="80" w:type="dxa"/>
              <w:bottom w:w="80" w:type="dxa"/>
              <w:right w:w="80" w:type="dxa"/>
            </w:tcMar>
          </w:tcPr>
          <w:p w14:paraId="785CEB49" w14:textId="77777777" w:rsidR="009B78C3" w:rsidRPr="00145A55" w:rsidRDefault="009B78C3" w:rsidP="00C83D35">
            <w:pPr>
              <w:spacing w:before="0" w:after="0"/>
              <w:rPr>
                <w:rFonts w:ascii="Arial" w:hAnsi="Arial" w:cs="Arial"/>
                <w:sz w:val="24"/>
                <w:szCs w:val="24"/>
              </w:rPr>
            </w:pPr>
          </w:p>
        </w:tc>
      </w:tr>
      <w:tr w:rsidR="009B78C3" w:rsidRPr="00145A55" w14:paraId="6A4CDE74" w14:textId="77777777" w:rsidTr="008C37F4">
        <w:trPr>
          <w:trHeight w:val="301"/>
        </w:trPr>
        <w:tc>
          <w:tcPr>
            <w:tcW w:w="1704" w:type="dxa"/>
            <w:tcMar>
              <w:top w:w="80" w:type="dxa"/>
              <w:left w:w="80" w:type="dxa"/>
              <w:bottom w:w="80" w:type="dxa"/>
              <w:right w:w="80" w:type="dxa"/>
            </w:tcMar>
          </w:tcPr>
          <w:p w14:paraId="6C9B643B" w14:textId="3FBC119B" w:rsidR="009B78C3" w:rsidRPr="00145A55" w:rsidRDefault="00CE6C11" w:rsidP="00C83D35">
            <w:pPr>
              <w:rPr>
                <w:rFonts w:ascii="Arial" w:hAnsi="Arial" w:cs="Arial"/>
                <w:b/>
                <w:sz w:val="24"/>
                <w:szCs w:val="24"/>
              </w:rPr>
            </w:pPr>
            <w:r>
              <w:rPr>
                <w:rFonts w:ascii="Arial" w:hAnsi="Arial" w:cs="Arial"/>
                <w:b/>
                <w:sz w:val="24"/>
                <w:szCs w:val="24"/>
              </w:rPr>
              <w:t>95</w:t>
            </w:r>
            <w:r w:rsidR="008B6547" w:rsidRPr="00145A55">
              <w:rPr>
                <w:rFonts w:ascii="Arial" w:hAnsi="Arial" w:cs="Arial"/>
                <w:b/>
                <w:sz w:val="24"/>
                <w:szCs w:val="24"/>
              </w:rPr>
              <w:t>/22</w:t>
            </w:r>
          </w:p>
        </w:tc>
        <w:tc>
          <w:tcPr>
            <w:tcW w:w="7930" w:type="dxa"/>
            <w:tcMar>
              <w:top w:w="80" w:type="dxa"/>
              <w:left w:w="80" w:type="dxa"/>
              <w:bottom w:w="80" w:type="dxa"/>
              <w:right w:w="80" w:type="dxa"/>
            </w:tcMar>
          </w:tcPr>
          <w:p w14:paraId="20612A5D" w14:textId="77777777" w:rsidR="009B78C3" w:rsidRPr="00145A55" w:rsidRDefault="001C4B02" w:rsidP="00C83D35">
            <w:pPr>
              <w:rPr>
                <w:rFonts w:ascii="Arial" w:hAnsi="Arial" w:cs="Arial"/>
                <w:sz w:val="24"/>
                <w:szCs w:val="24"/>
              </w:rPr>
            </w:pPr>
            <w:r w:rsidRPr="00145A55">
              <w:rPr>
                <w:rFonts w:ascii="Arial" w:hAnsi="Arial" w:cs="Arial"/>
                <w:b/>
                <w:sz w:val="24"/>
                <w:szCs w:val="24"/>
              </w:rPr>
              <w:t>MINUTES OF PREVIOUS MEETING</w:t>
            </w:r>
          </w:p>
        </w:tc>
        <w:tc>
          <w:tcPr>
            <w:tcW w:w="13183" w:type="dxa"/>
            <w:gridSpan w:val="2"/>
            <w:tcMar>
              <w:top w:w="80" w:type="dxa"/>
              <w:left w:w="80" w:type="dxa"/>
              <w:bottom w:w="80" w:type="dxa"/>
              <w:right w:w="80" w:type="dxa"/>
            </w:tcMar>
          </w:tcPr>
          <w:p w14:paraId="4AA3003C" w14:textId="77777777" w:rsidR="009B78C3" w:rsidRPr="00145A55" w:rsidRDefault="009B78C3" w:rsidP="00C83D35">
            <w:pPr>
              <w:spacing w:before="0" w:after="0"/>
              <w:rPr>
                <w:rFonts w:ascii="Arial" w:hAnsi="Arial" w:cs="Arial"/>
                <w:sz w:val="24"/>
                <w:szCs w:val="24"/>
              </w:rPr>
            </w:pPr>
          </w:p>
        </w:tc>
      </w:tr>
      <w:tr w:rsidR="009B78C3" w:rsidRPr="00145A55" w14:paraId="3CDF7E5A" w14:textId="77777777" w:rsidTr="008C37F4">
        <w:trPr>
          <w:trHeight w:val="301"/>
        </w:trPr>
        <w:tc>
          <w:tcPr>
            <w:tcW w:w="1704" w:type="dxa"/>
            <w:tcMar>
              <w:top w:w="80" w:type="dxa"/>
              <w:left w:w="80" w:type="dxa"/>
              <w:bottom w:w="80" w:type="dxa"/>
              <w:right w:w="80" w:type="dxa"/>
            </w:tcMar>
          </w:tcPr>
          <w:p w14:paraId="21FEEE1F" w14:textId="77777777" w:rsidR="009B78C3" w:rsidRPr="00145A55" w:rsidRDefault="009B78C3" w:rsidP="00C83D35">
            <w:pPr>
              <w:rPr>
                <w:rFonts w:ascii="Arial" w:hAnsi="Arial" w:cs="Arial"/>
                <w:b/>
                <w:sz w:val="24"/>
                <w:szCs w:val="24"/>
              </w:rPr>
            </w:pPr>
          </w:p>
        </w:tc>
        <w:tc>
          <w:tcPr>
            <w:tcW w:w="7930" w:type="dxa"/>
            <w:tcMar>
              <w:top w:w="80" w:type="dxa"/>
              <w:left w:w="80" w:type="dxa"/>
              <w:bottom w:w="80" w:type="dxa"/>
              <w:right w:w="80" w:type="dxa"/>
            </w:tcMar>
          </w:tcPr>
          <w:p w14:paraId="4C01D6E7" w14:textId="671AB4C0" w:rsidR="005E7F89" w:rsidRPr="00145A55" w:rsidRDefault="004012F8" w:rsidP="00CE6C11">
            <w:pPr>
              <w:rPr>
                <w:rFonts w:ascii="Arial" w:hAnsi="Arial" w:cs="Arial"/>
                <w:sz w:val="24"/>
                <w:szCs w:val="24"/>
              </w:rPr>
            </w:pPr>
            <w:r w:rsidRPr="00145A55">
              <w:rPr>
                <w:rFonts w:ascii="Arial" w:hAnsi="Arial" w:cs="Arial"/>
                <w:sz w:val="24"/>
                <w:szCs w:val="24"/>
              </w:rPr>
              <w:t>The minutes of the meeting held on</w:t>
            </w:r>
            <w:r w:rsidR="001A108D" w:rsidRPr="00145A55">
              <w:rPr>
                <w:rFonts w:ascii="Arial" w:hAnsi="Arial" w:cs="Arial"/>
                <w:sz w:val="24"/>
                <w:szCs w:val="24"/>
              </w:rPr>
              <w:t xml:space="preserve"> </w:t>
            </w:r>
            <w:r w:rsidR="00CE6C11">
              <w:rPr>
                <w:rFonts w:ascii="Arial" w:hAnsi="Arial" w:cs="Arial"/>
                <w:sz w:val="24"/>
                <w:szCs w:val="24"/>
              </w:rPr>
              <w:t>28</w:t>
            </w:r>
            <w:r w:rsidR="00CE6C11" w:rsidRPr="00CE6C11">
              <w:rPr>
                <w:rFonts w:ascii="Arial" w:hAnsi="Arial" w:cs="Arial"/>
                <w:sz w:val="24"/>
                <w:szCs w:val="24"/>
                <w:vertAlign w:val="superscript"/>
              </w:rPr>
              <w:t>th</w:t>
            </w:r>
            <w:r w:rsidR="00CE6C11">
              <w:rPr>
                <w:rFonts w:ascii="Arial" w:hAnsi="Arial" w:cs="Arial"/>
                <w:sz w:val="24"/>
                <w:szCs w:val="24"/>
              </w:rPr>
              <w:t xml:space="preserve"> June</w:t>
            </w:r>
            <w:r w:rsidR="000E0FDB">
              <w:rPr>
                <w:rFonts w:ascii="Arial" w:hAnsi="Arial" w:cs="Arial"/>
                <w:sz w:val="24"/>
                <w:szCs w:val="24"/>
              </w:rPr>
              <w:t xml:space="preserve"> 2022</w:t>
            </w:r>
            <w:r w:rsidR="008B6547" w:rsidRPr="00145A55">
              <w:rPr>
                <w:rFonts w:ascii="Arial" w:hAnsi="Arial" w:cs="Arial"/>
                <w:sz w:val="24"/>
                <w:szCs w:val="24"/>
              </w:rPr>
              <w:t xml:space="preserve"> </w:t>
            </w:r>
            <w:r w:rsidRPr="00145A55">
              <w:rPr>
                <w:rFonts w:ascii="Arial" w:hAnsi="Arial" w:cs="Arial"/>
                <w:sz w:val="24"/>
                <w:szCs w:val="24"/>
              </w:rPr>
              <w:t xml:space="preserve">were </w:t>
            </w:r>
            <w:r w:rsidRPr="00145A55">
              <w:rPr>
                <w:rFonts w:ascii="Arial" w:hAnsi="Arial" w:cs="Arial"/>
                <w:b/>
                <w:sz w:val="24"/>
                <w:szCs w:val="24"/>
              </w:rPr>
              <w:t xml:space="preserve">received </w:t>
            </w:r>
            <w:r w:rsidRPr="00145A55">
              <w:rPr>
                <w:rFonts w:ascii="Arial" w:hAnsi="Arial" w:cs="Arial"/>
                <w:sz w:val="24"/>
                <w:szCs w:val="24"/>
              </w:rPr>
              <w:t xml:space="preserve">and </w:t>
            </w:r>
            <w:r w:rsidRPr="00145A55">
              <w:rPr>
                <w:rFonts w:ascii="Arial" w:hAnsi="Arial" w:cs="Arial"/>
                <w:b/>
                <w:sz w:val="24"/>
                <w:szCs w:val="24"/>
              </w:rPr>
              <w:t xml:space="preserve">confirmed </w:t>
            </w:r>
            <w:r w:rsidRPr="00145A55">
              <w:rPr>
                <w:rFonts w:ascii="Arial" w:hAnsi="Arial" w:cs="Arial"/>
                <w:sz w:val="24"/>
                <w:szCs w:val="24"/>
              </w:rPr>
              <w:t>as a true and accurate record</w:t>
            </w:r>
            <w:r w:rsidR="00DA33EA" w:rsidRPr="00145A55">
              <w:rPr>
                <w:rFonts w:ascii="Arial" w:hAnsi="Arial" w:cs="Arial"/>
                <w:sz w:val="24"/>
                <w:szCs w:val="24"/>
              </w:rPr>
              <w:t xml:space="preserve">. </w:t>
            </w:r>
          </w:p>
        </w:tc>
        <w:tc>
          <w:tcPr>
            <w:tcW w:w="13183" w:type="dxa"/>
            <w:gridSpan w:val="2"/>
            <w:tcMar>
              <w:top w:w="80" w:type="dxa"/>
              <w:left w:w="80" w:type="dxa"/>
              <w:bottom w:w="80" w:type="dxa"/>
              <w:right w:w="80" w:type="dxa"/>
            </w:tcMar>
          </w:tcPr>
          <w:p w14:paraId="7D9E4C3B" w14:textId="77777777" w:rsidR="00BF537A" w:rsidRPr="00145A55" w:rsidRDefault="00BF537A" w:rsidP="00C83D35">
            <w:pPr>
              <w:spacing w:before="0" w:after="0"/>
              <w:rPr>
                <w:rFonts w:ascii="Arial" w:hAnsi="Arial" w:cs="Arial"/>
                <w:b/>
                <w:sz w:val="24"/>
                <w:szCs w:val="24"/>
              </w:rPr>
            </w:pPr>
          </w:p>
        </w:tc>
      </w:tr>
      <w:tr w:rsidR="009B78C3" w:rsidRPr="00145A55" w14:paraId="029939F3" w14:textId="77777777" w:rsidTr="008C37F4">
        <w:trPr>
          <w:trHeight w:val="301"/>
        </w:trPr>
        <w:tc>
          <w:tcPr>
            <w:tcW w:w="1704" w:type="dxa"/>
            <w:tcMar>
              <w:top w:w="80" w:type="dxa"/>
              <w:left w:w="80" w:type="dxa"/>
              <w:bottom w:w="80" w:type="dxa"/>
              <w:right w:w="80" w:type="dxa"/>
            </w:tcMar>
          </w:tcPr>
          <w:p w14:paraId="64FF138A" w14:textId="628EE4A1" w:rsidR="009B78C3" w:rsidRPr="00145A55" w:rsidRDefault="00CE6C11" w:rsidP="00C83D35">
            <w:pPr>
              <w:rPr>
                <w:rFonts w:ascii="Arial" w:hAnsi="Arial" w:cs="Arial"/>
                <w:b/>
                <w:sz w:val="24"/>
                <w:szCs w:val="24"/>
              </w:rPr>
            </w:pPr>
            <w:r>
              <w:rPr>
                <w:rFonts w:ascii="Arial" w:hAnsi="Arial" w:cs="Arial"/>
                <w:b/>
                <w:sz w:val="24"/>
                <w:szCs w:val="24"/>
              </w:rPr>
              <w:t>96</w:t>
            </w:r>
            <w:r w:rsidR="008B6547" w:rsidRPr="00145A55">
              <w:rPr>
                <w:rFonts w:ascii="Arial" w:hAnsi="Arial" w:cs="Arial"/>
                <w:b/>
                <w:sz w:val="24"/>
                <w:szCs w:val="24"/>
              </w:rPr>
              <w:t>/22</w:t>
            </w:r>
          </w:p>
        </w:tc>
        <w:tc>
          <w:tcPr>
            <w:tcW w:w="7930" w:type="dxa"/>
            <w:tcMar>
              <w:top w:w="80" w:type="dxa"/>
              <w:left w:w="80" w:type="dxa"/>
              <w:bottom w:w="80" w:type="dxa"/>
              <w:right w:w="80" w:type="dxa"/>
            </w:tcMar>
          </w:tcPr>
          <w:p w14:paraId="289D94F6" w14:textId="77777777" w:rsidR="009B78C3" w:rsidRPr="00145A55" w:rsidRDefault="009B78C3" w:rsidP="00C83D35">
            <w:pPr>
              <w:rPr>
                <w:rFonts w:ascii="Arial" w:hAnsi="Arial" w:cs="Arial"/>
                <w:sz w:val="24"/>
                <w:szCs w:val="24"/>
              </w:rPr>
            </w:pPr>
            <w:r w:rsidRPr="00145A55">
              <w:rPr>
                <w:rFonts w:ascii="Arial" w:hAnsi="Arial" w:cs="Arial"/>
                <w:b/>
                <w:sz w:val="24"/>
                <w:szCs w:val="24"/>
              </w:rPr>
              <w:t xml:space="preserve">MATTERS ARISING </w:t>
            </w:r>
          </w:p>
        </w:tc>
        <w:tc>
          <w:tcPr>
            <w:tcW w:w="13183" w:type="dxa"/>
            <w:gridSpan w:val="2"/>
            <w:tcMar>
              <w:top w:w="80" w:type="dxa"/>
              <w:left w:w="80" w:type="dxa"/>
              <w:bottom w:w="80" w:type="dxa"/>
              <w:right w:w="80" w:type="dxa"/>
            </w:tcMar>
          </w:tcPr>
          <w:p w14:paraId="40687690" w14:textId="77777777" w:rsidR="009B78C3" w:rsidRPr="00145A55" w:rsidRDefault="009B78C3" w:rsidP="00C83D35">
            <w:pPr>
              <w:spacing w:before="0" w:after="0"/>
              <w:rPr>
                <w:rFonts w:ascii="Arial" w:hAnsi="Arial" w:cs="Arial"/>
                <w:sz w:val="24"/>
                <w:szCs w:val="24"/>
              </w:rPr>
            </w:pPr>
          </w:p>
        </w:tc>
      </w:tr>
      <w:tr w:rsidR="009B78C3" w:rsidRPr="00145A55" w14:paraId="08159348" w14:textId="77777777" w:rsidTr="008C37F4">
        <w:trPr>
          <w:trHeight w:val="301"/>
        </w:trPr>
        <w:tc>
          <w:tcPr>
            <w:tcW w:w="1704" w:type="dxa"/>
            <w:tcMar>
              <w:top w:w="80" w:type="dxa"/>
              <w:left w:w="80" w:type="dxa"/>
              <w:bottom w:w="80" w:type="dxa"/>
              <w:right w:w="80" w:type="dxa"/>
            </w:tcMar>
          </w:tcPr>
          <w:p w14:paraId="4B50C544" w14:textId="77777777" w:rsidR="009B78C3" w:rsidRPr="00145A55" w:rsidRDefault="009B78C3" w:rsidP="00C83D35">
            <w:pPr>
              <w:rPr>
                <w:rFonts w:ascii="Arial" w:hAnsi="Arial" w:cs="Arial"/>
                <w:b/>
                <w:sz w:val="24"/>
                <w:szCs w:val="24"/>
              </w:rPr>
            </w:pPr>
          </w:p>
        </w:tc>
        <w:tc>
          <w:tcPr>
            <w:tcW w:w="7930" w:type="dxa"/>
            <w:tcMar>
              <w:top w:w="80" w:type="dxa"/>
              <w:left w:w="80" w:type="dxa"/>
              <w:bottom w:w="80" w:type="dxa"/>
              <w:right w:w="80" w:type="dxa"/>
            </w:tcMar>
          </w:tcPr>
          <w:p w14:paraId="1B2D87D5" w14:textId="77777777" w:rsidR="00226D2C" w:rsidRPr="00CE6C11" w:rsidRDefault="00CE6C11" w:rsidP="00CE6C11">
            <w:pPr>
              <w:pStyle w:val="ListParagraph"/>
              <w:numPr>
                <w:ilvl w:val="0"/>
                <w:numId w:val="40"/>
              </w:numPr>
              <w:rPr>
                <w:rFonts w:hAnsi="Arial" w:cs="Arial"/>
                <w:u w:val="single"/>
              </w:rPr>
            </w:pPr>
            <w:r w:rsidRPr="00CE6C11">
              <w:rPr>
                <w:rFonts w:hAnsi="Arial" w:cs="Arial"/>
                <w:u w:val="single"/>
              </w:rPr>
              <w:t>89/22 Financial Reporting and Monitoring Final Internal Audit Report</w:t>
            </w:r>
          </w:p>
          <w:p w14:paraId="74AC9F10" w14:textId="5DDA2001" w:rsidR="00CE6C11" w:rsidRPr="00CE6C11" w:rsidRDefault="00CE6C11" w:rsidP="00884DB3">
            <w:pPr>
              <w:rPr>
                <w:rFonts w:hAnsi="Arial" w:cs="Arial"/>
              </w:rPr>
            </w:pPr>
            <w:r w:rsidRPr="00CE6C11">
              <w:rPr>
                <w:rFonts w:ascii="Arial" w:hAnsi="Arial" w:cs="Arial"/>
                <w:sz w:val="24"/>
                <w:szCs w:val="24"/>
              </w:rPr>
              <w:t xml:space="preserve">Reena Owen advised that the financial reporting and monitoring final internal </w:t>
            </w:r>
            <w:r w:rsidR="00035F3E">
              <w:rPr>
                <w:rFonts w:ascii="Arial" w:hAnsi="Arial" w:cs="Arial"/>
                <w:sz w:val="24"/>
                <w:szCs w:val="24"/>
              </w:rPr>
              <w:t xml:space="preserve">audit </w:t>
            </w:r>
            <w:r w:rsidRPr="00CE6C11">
              <w:rPr>
                <w:rFonts w:ascii="Arial" w:hAnsi="Arial" w:cs="Arial"/>
                <w:sz w:val="24"/>
                <w:szCs w:val="24"/>
              </w:rPr>
              <w:t xml:space="preserve">report had been included </w:t>
            </w:r>
            <w:r w:rsidR="00884DB3">
              <w:rPr>
                <w:rFonts w:ascii="Arial" w:hAnsi="Arial" w:cs="Arial"/>
                <w:sz w:val="24"/>
                <w:szCs w:val="24"/>
              </w:rPr>
              <w:t>at</w:t>
            </w:r>
            <w:r w:rsidRPr="00CE6C11">
              <w:rPr>
                <w:rFonts w:ascii="Arial" w:hAnsi="Arial" w:cs="Arial"/>
                <w:sz w:val="24"/>
                <w:szCs w:val="24"/>
              </w:rPr>
              <w:t xml:space="preserve"> the last committee for noting and </w:t>
            </w:r>
            <w:r w:rsidR="00884DB3">
              <w:rPr>
                <w:rFonts w:ascii="Arial" w:hAnsi="Arial" w:cs="Arial"/>
                <w:sz w:val="24"/>
                <w:szCs w:val="24"/>
              </w:rPr>
              <w:t xml:space="preserve">was </w:t>
            </w:r>
            <w:r w:rsidRPr="00CE6C11">
              <w:rPr>
                <w:rFonts w:ascii="Arial" w:hAnsi="Arial" w:cs="Arial"/>
                <w:sz w:val="24"/>
                <w:szCs w:val="24"/>
              </w:rPr>
              <w:t>on this agenda for discussion at the request of internal audit.</w:t>
            </w:r>
            <w:r>
              <w:rPr>
                <w:rFonts w:hAnsi="Arial" w:cs="Arial"/>
              </w:rPr>
              <w:t xml:space="preserve"> </w:t>
            </w:r>
          </w:p>
        </w:tc>
        <w:tc>
          <w:tcPr>
            <w:tcW w:w="13183" w:type="dxa"/>
            <w:gridSpan w:val="2"/>
            <w:tcMar>
              <w:top w:w="80" w:type="dxa"/>
              <w:left w:w="80" w:type="dxa"/>
              <w:bottom w:w="80" w:type="dxa"/>
              <w:right w:w="80" w:type="dxa"/>
            </w:tcMar>
          </w:tcPr>
          <w:p w14:paraId="1D5F2618" w14:textId="77777777" w:rsidR="00DD0A55" w:rsidRPr="00145A55" w:rsidRDefault="00DD0A55" w:rsidP="00C83D35">
            <w:pPr>
              <w:spacing w:before="0" w:after="0"/>
              <w:rPr>
                <w:rFonts w:ascii="Arial" w:hAnsi="Arial" w:cs="Arial"/>
                <w:b/>
                <w:sz w:val="24"/>
                <w:szCs w:val="24"/>
              </w:rPr>
            </w:pPr>
          </w:p>
          <w:p w14:paraId="6645352B" w14:textId="77777777" w:rsidR="00273B44" w:rsidRPr="00145A55" w:rsidRDefault="00273B44" w:rsidP="00C83D35">
            <w:pPr>
              <w:spacing w:before="0" w:after="0"/>
              <w:rPr>
                <w:rFonts w:ascii="Arial" w:hAnsi="Arial" w:cs="Arial"/>
                <w:b/>
                <w:sz w:val="24"/>
                <w:szCs w:val="24"/>
              </w:rPr>
            </w:pPr>
          </w:p>
        </w:tc>
      </w:tr>
      <w:tr w:rsidR="009B78C3" w:rsidRPr="00145A55" w14:paraId="1A5C039D" w14:textId="77777777" w:rsidTr="008C37F4">
        <w:trPr>
          <w:trHeight w:val="301"/>
        </w:trPr>
        <w:tc>
          <w:tcPr>
            <w:tcW w:w="1704" w:type="dxa"/>
            <w:tcMar>
              <w:top w:w="80" w:type="dxa"/>
              <w:left w:w="80" w:type="dxa"/>
              <w:bottom w:w="80" w:type="dxa"/>
              <w:right w:w="80" w:type="dxa"/>
            </w:tcMar>
          </w:tcPr>
          <w:p w14:paraId="3EBFF0C5" w14:textId="0F404F8D" w:rsidR="009B78C3" w:rsidRPr="00145A55" w:rsidRDefault="00C27E74" w:rsidP="00C83D35">
            <w:pPr>
              <w:jc w:val="both"/>
              <w:rPr>
                <w:rFonts w:ascii="Arial" w:hAnsi="Arial" w:cs="Arial"/>
                <w:b/>
                <w:sz w:val="24"/>
                <w:szCs w:val="24"/>
              </w:rPr>
            </w:pPr>
            <w:r>
              <w:rPr>
                <w:rFonts w:ascii="Arial" w:hAnsi="Arial" w:cs="Arial"/>
                <w:b/>
                <w:sz w:val="24"/>
                <w:szCs w:val="24"/>
              </w:rPr>
              <w:t>97</w:t>
            </w:r>
            <w:r w:rsidR="00206794" w:rsidRPr="00145A55">
              <w:rPr>
                <w:rFonts w:ascii="Arial" w:hAnsi="Arial" w:cs="Arial"/>
                <w:b/>
                <w:sz w:val="24"/>
                <w:szCs w:val="24"/>
              </w:rPr>
              <w:t>/22</w:t>
            </w:r>
          </w:p>
        </w:tc>
        <w:tc>
          <w:tcPr>
            <w:tcW w:w="7930" w:type="dxa"/>
            <w:tcMar>
              <w:top w:w="80" w:type="dxa"/>
              <w:left w:w="80" w:type="dxa"/>
              <w:bottom w:w="80" w:type="dxa"/>
              <w:right w:w="80" w:type="dxa"/>
            </w:tcMar>
          </w:tcPr>
          <w:p w14:paraId="64849792" w14:textId="77777777" w:rsidR="009B78C3" w:rsidRPr="00145A55" w:rsidRDefault="009B78C3" w:rsidP="00C83D35">
            <w:pPr>
              <w:jc w:val="both"/>
              <w:rPr>
                <w:rFonts w:ascii="Arial" w:hAnsi="Arial" w:cs="Arial"/>
                <w:sz w:val="24"/>
                <w:szCs w:val="24"/>
              </w:rPr>
            </w:pPr>
            <w:r w:rsidRPr="00145A55">
              <w:rPr>
                <w:rFonts w:ascii="Arial" w:hAnsi="Arial" w:cs="Arial"/>
                <w:b/>
                <w:sz w:val="24"/>
                <w:szCs w:val="24"/>
              </w:rPr>
              <w:t>ACTION LOG</w:t>
            </w:r>
          </w:p>
        </w:tc>
        <w:tc>
          <w:tcPr>
            <w:tcW w:w="13183" w:type="dxa"/>
            <w:gridSpan w:val="2"/>
            <w:tcMar>
              <w:top w:w="80" w:type="dxa"/>
              <w:left w:w="80" w:type="dxa"/>
              <w:bottom w:w="80" w:type="dxa"/>
              <w:right w:w="80" w:type="dxa"/>
            </w:tcMar>
          </w:tcPr>
          <w:p w14:paraId="4DB7AC5B" w14:textId="77777777" w:rsidR="009B78C3" w:rsidRPr="00145A55" w:rsidRDefault="009B78C3" w:rsidP="00C83D35">
            <w:pPr>
              <w:spacing w:before="0" w:after="0"/>
              <w:rPr>
                <w:rFonts w:ascii="Arial" w:hAnsi="Arial" w:cs="Arial"/>
                <w:sz w:val="24"/>
                <w:szCs w:val="24"/>
              </w:rPr>
            </w:pPr>
          </w:p>
        </w:tc>
      </w:tr>
      <w:tr w:rsidR="009B78C3" w:rsidRPr="00145A55" w14:paraId="789BDDED" w14:textId="77777777" w:rsidTr="008C37F4">
        <w:trPr>
          <w:trHeight w:val="301"/>
        </w:trPr>
        <w:tc>
          <w:tcPr>
            <w:tcW w:w="1704" w:type="dxa"/>
            <w:tcMar>
              <w:top w:w="80" w:type="dxa"/>
              <w:left w:w="80" w:type="dxa"/>
              <w:bottom w:w="80" w:type="dxa"/>
              <w:right w:w="80" w:type="dxa"/>
            </w:tcMar>
          </w:tcPr>
          <w:p w14:paraId="57036EBB" w14:textId="77777777" w:rsidR="009B78C3" w:rsidRPr="00145A55" w:rsidRDefault="009B78C3" w:rsidP="00C83D35">
            <w:pPr>
              <w:jc w:val="both"/>
              <w:rPr>
                <w:rFonts w:ascii="Arial" w:hAnsi="Arial" w:cs="Arial"/>
                <w:b/>
                <w:sz w:val="24"/>
                <w:szCs w:val="24"/>
              </w:rPr>
            </w:pPr>
          </w:p>
        </w:tc>
        <w:tc>
          <w:tcPr>
            <w:tcW w:w="7930" w:type="dxa"/>
            <w:tcMar>
              <w:top w:w="80" w:type="dxa"/>
              <w:left w:w="80" w:type="dxa"/>
              <w:bottom w:w="80" w:type="dxa"/>
              <w:right w:w="80" w:type="dxa"/>
            </w:tcMar>
          </w:tcPr>
          <w:p w14:paraId="7A275A3C" w14:textId="5683EA47" w:rsidR="00AF654D" w:rsidRPr="00C27E74" w:rsidRDefault="00C23769" w:rsidP="00C27E74">
            <w:pPr>
              <w:rPr>
                <w:rFonts w:ascii="Arial" w:hAnsi="Arial" w:cs="Arial"/>
                <w:sz w:val="24"/>
                <w:szCs w:val="24"/>
              </w:rPr>
            </w:pPr>
            <w:r w:rsidRPr="00145A55">
              <w:rPr>
                <w:rFonts w:ascii="Arial" w:hAnsi="Arial" w:cs="Arial"/>
                <w:sz w:val="24"/>
                <w:szCs w:val="24"/>
              </w:rPr>
              <w:t xml:space="preserve">The action log was </w:t>
            </w:r>
            <w:r w:rsidR="00B65653" w:rsidRPr="00145A55">
              <w:rPr>
                <w:rFonts w:ascii="Arial" w:hAnsi="Arial" w:cs="Arial"/>
                <w:b/>
                <w:sz w:val="24"/>
                <w:szCs w:val="24"/>
              </w:rPr>
              <w:t xml:space="preserve">received </w:t>
            </w:r>
            <w:r w:rsidR="00B65653" w:rsidRPr="00145A55">
              <w:rPr>
                <w:rFonts w:ascii="Arial" w:hAnsi="Arial" w:cs="Arial"/>
                <w:sz w:val="24"/>
                <w:szCs w:val="24"/>
              </w:rPr>
              <w:t>and</w:t>
            </w:r>
            <w:r w:rsidR="00C27E74">
              <w:rPr>
                <w:rFonts w:ascii="Arial" w:hAnsi="Arial" w:cs="Arial"/>
                <w:b/>
                <w:sz w:val="24"/>
                <w:szCs w:val="24"/>
              </w:rPr>
              <w:t xml:space="preserve"> noted </w:t>
            </w:r>
            <w:r w:rsidR="00C27E74">
              <w:rPr>
                <w:rFonts w:ascii="Arial" w:hAnsi="Arial" w:cs="Arial"/>
                <w:sz w:val="24"/>
                <w:szCs w:val="24"/>
              </w:rPr>
              <w:t xml:space="preserve">with action point four (stroke performance) to be updated to reflect the narrative of the June minutes. </w:t>
            </w:r>
          </w:p>
        </w:tc>
        <w:tc>
          <w:tcPr>
            <w:tcW w:w="13183" w:type="dxa"/>
            <w:gridSpan w:val="2"/>
            <w:tcMar>
              <w:top w:w="80" w:type="dxa"/>
              <w:left w:w="80" w:type="dxa"/>
              <w:bottom w:w="80" w:type="dxa"/>
              <w:right w:w="80" w:type="dxa"/>
            </w:tcMar>
          </w:tcPr>
          <w:p w14:paraId="52BDA9B4" w14:textId="77777777" w:rsidR="009B7F5C" w:rsidRPr="00145A55" w:rsidRDefault="009B7F5C" w:rsidP="00C83D35">
            <w:pPr>
              <w:spacing w:before="0" w:after="0"/>
              <w:rPr>
                <w:rFonts w:ascii="Arial" w:hAnsi="Arial" w:cs="Arial"/>
                <w:b/>
                <w:sz w:val="24"/>
                <w:szCs w:val="24"/>
              </w:rPr>
            </w:pPr>
          </w:p>
          <w:p w14:paraId="51244C9C" w14:textId="746A81E6" w:rsidR="00C27E74" w:rsidRPr="00145A55" w:rsidRDefault="00C27E74" w:rsidP="00C83D35">
            <w:pPr>
              <w:spacing w:before="0" w:after="0"/>
              <w:rPr>
                <w:rFonts w:ascii="Arial" w:hAnsi="Arial" w:cs="Arial"/>
                <w:b/>
                <w:sz w:val="24"/>
                <w:szCs w:val="24"/>
              </w:rPr>
            </w:pPr>
            <w:r>
              <w:rPr>
                <w:rFonts w:ascii="Arial" w:hAnsi="Arial" w:cs="Arial"/>
                <w:b/>
                <w:sz w:val="24"/>
                <w:szCs w:val="24"/>
              </w:rPr>
              <w:t>LS</w:t>
            </w:r>
          </w:p>
        </w:tc>
      </w:tr>
      <w:tr w:rsidR="00206794" w:rsidRPr="00145A55" w14:paraId="07849AA2" w14:textId="77777777" w:rsidTr="008C37F4">
        <w:trPr>
          <w:trHeight w:val="301"/>
        </w:trPr>
        <w:tc>
          <w:tcPr>
            <w:tcW w:w="1704" w:type="dxa"/>
            <w:tcMar>
              <w:top w:w="80" w:type="dxa"/>
              <w:left w:w="80" w:type="dxa"/>
              <w:bottom w:w="80" w:type="dxa"/>
              <w:right w:w="80" w:type="dxa"/>
            </w:tcMar>
          </w:tcPr>
          <w:p w14:paraId="070B91B4" w14:textId="0F0AC403" w:rsidR="00206794" w:rsidRPr="00145A55" w:rsidRDefault="00C27E74" w:rsidP="00C83D35">
            <w:pPr>
              <w:jc w:val="both"/>
              <w:rPr>
                <w:rFonts w:ascii="Arial" w:hAnsi="Arial" w:cs="Arial"/>
                <w:b/>
                <w:sz w:val="24"/>
                <w:szCs w:val="24"/>
              </w:rPr>
            </w:pPr>
            <w:r>
              <w:rPr>
                <w:rFonts w:ascii="Arial" w:hAnsi="Arial" w:cs="Arial"/>
                <w:b/>
                <w:sz w:val="24"/>
                <w:szCs w:val="24"/>
              </w:rPr>
              <w:t>98</w:t>
            </w:r>
            <w:r w:rsidR="00206794" w:rsidRPr="00145A55">
              <w:rPr>
                <w:rFonts w:ascii="Arial" w:hAnsi="Arial" w:cs="Arial"/>
                <w:b/>
                <w:sz w:val="24"/>
                <w:szCs w:val="24"/>
              </w:rPr>
              <w:t>/22</w:t>
            </w:r>
          </w:p>
        </w:tc>
        <w:tc>
          <w:tcPr>
            <w:tcW w:w="7930" w:type="dxa"/>
            <w:tcMar>
              <w:top w:w="80" w:type="dxa"/>
              <w:left w:w="80" w:type="dxa"/>
              <w:bottom w:w="80" w:type="dxa"/>
              <w:right w:w="80" w:type="dxa"/>
            </w:tcMar>
          </w:tcPr>
          <w:p w14:paraId="61E15572" w14:textId="77777777" w:rsidR="00206794" w:rsidRPr="00145A55" w:rsidRDefault="00206794" w:rsidP="00C83D35">
            <w:pPr>
              <w:jc w:val="both"/>
              <w:rPr>
                <w:rFonts w:ascii="Arial" w:hAnsi="Arial" w:cs="Arial"/>
                <w:b/>
                <w:sz w:val="24"/>
                <w:szCs w:val="24"/>
              </w:rPr>
            </w:pPr>
            <w:r w:rsidRPr="00145A55">
              <w:rPr>
                <w:rFonts w:ascii="Arial" w:hAnsi="Arial" w:cs="Arial"/>
                <w:b/>
                <w:sz w:val="24"/>
                <w:szCs w:val="24"/>
              </w:rPr>
              <w:t xml:space="preserve">WORK PROGRAMME </w:t>
            </w:r>
          </w:p>
        </w:tc>
        <w:tc>
          <w:tcPr>
            <w:tcW w:w="13183" w:type="dxa"/>
            <w:gridSpan w:val="2"/>
            <w:tcMar>
              <w:top w:w="80" w:type="dxa"/>
              <w:left w:w="80" w:type="dxa"/>
              <w:bottom w:w="80" w:type="dxa"/>
              <w:right w:w="80" w:type="dxa"/>
            </w:tcMar>
          </w:tcPr>
          <w:p w14:paraId="1C97D2F4" w14:textId="77777777" w:rsidR="00206794" w:rsidRPr="00145A55" w:rsidRDefault="00206794" w:rsidP="00C83D35">
            <w:pPr>
              <w:jc w:val="both"/>
              <w:rPr>
                <w:rFonts w:ascii="Arial" w:hAnsi="Arial" w:cs="Arial"/>
                <w:b/>
                <w:sz w:val="24"/>
                <w:szCs w:val="24"/>
              </w:rPr>
            </w:pPr>
          </w:p>
        </w:tc>
      </w:tr>
      <w:tr w:rsidR="00206794" w:rsidRPr="00145A55" w14:paraId="1C8B3428" w14:textId="77777777" w:rsidTr="008C37F4">
        <w:trPr>
          <w:trHeight w:val="301"/>
        </w:trPr>
        <w:tc>
          <w:tcPr>
            <w:tcW w:w="1704" w:type="dxa"/>
            <w:tcMar>
              <w:top w:w="80" w:type="dxa"/>
              <w:left w:w="80" w:type="dxa"/>
              <w:bottom w:w="80" w:type="dxa"/>
              <w:right w:w="80" w:type="dxa"/>
            </w:tcMar>
          </w:tcPr>
          <w:p w14:paraId="052CF0FA" w14:textId="77777777" w:rsidR="00206794" w:rsidRPr="00145A55" w:rsidRDefault="00206794" w:rsidP="00C83D35">
            <w:pPr>
              <w:jc w:val="both"/>
              <w:rPr>
                <w:rFonts w:ascii="Arial" w:hAnsi="Arial" w:cs="Arial"/>
                <w:b/>
                <w:sz w:val="24"/>
                <w:szCs w:val="24"/>
              </w:rPr>
            </w:pPr>
          </w:p>
        </w:tc>
        <w:tc>
          <w:tcPr>
            <w:tcW w:w="7930" w:type="dxa"/>
            <w:tcMar>
              <w:top w:w="80" w:type="dxa"/>
              <w:left w:w="80" w:type="dxa"/>
              <w:bottom w:w="80" w:type="dxa"/>
              <w:right w:w="80" w:type="dxa"/>
            </w:tcMar>
          </w:tcPr>
          <w:p w14:paraId="3C4DC40C" w14:textId="19030730" w:rsidR="00206794" w:rsidRPr="00C27E74" w:rsidRDefault="00207B93" w:rsidP="00C27E74">
            <w:pPr>
              <w:rPr>
                <w:rFonts w:ascii="Arial" w:hAnsi="Arial" w:cs="Arial"/>
                <w:sz w:val="24"/>
                <w:szCs w:val="24"/>
              </w:rPr>
            </w:pPr>
            <w:r>
              <w:rPr>
                <w:rFonts w:ascii="Arial" w:hAnsi="Arial" w:cs="Arial"/>
                <w:sz w:val="24"/>
                <w:szCs w:val="24"/>
              </w:rPr>
              <w:t>The work programme for 2022-23</w:t>
            </w:r>
            <w:r w:rsidR="00206794" w:rsidRPr="00145A55">
              <w:rPr>
                <w:rFonts w:ascii="Arial" w:hAnsi="Arial" w:cs="Arial"/>
                <w:sz w:val="24"/>
                <w:szCs w:val="24"/>
              </w:rPr>
              <w:t xml:space="preserve"> was</w:t>
            </w:r>
            <w:r w:rsidR="00206794" w:rsidRPr="00145A55">
              <w:rPr>
                <w:rFonts w:ascii="Arial" w:hAnsi="Arial" w:cs="Arial"/>
                <w:b/>
                <w:sz w:val="24"/>
                <w:szCs w:val="24"/>
              </w:rPr>
              <w:t xml:space="preserve"> received</w:t>
            </w:r>
            <w:r w:rsidR="00206794" w:rsidRPr="00145A55">
              <w:rPr>
                <w:rFonts w:ascii="Arial" w:hAnsi="Arial" w:cs="Arial"/>
                <w:sz w:val="24"/>
                <w:szCs w:val="24"/>
              </w:rPr>
              <w:t xml:space="preserve"> and </w:t>
            </w:r>
            <w:r w:rsidR="00C27E74">
              <w:rPr>
                <w:rFonts w:ascii="Arial" w:hAnsi="Arial" w:cs="Arial"/>
                <w:b/>
                <w:sz w:val="24"/>
                <w:szCs w:val="24"/>
              </w:rPr>
              <w:t xml:space="preserve">noted, </w:t>
            </w:r>
            <w:r w:rsidR="00C27E74">
              <w:rPr>
                <w:rFonts w:ascii="Arial" w:hAnsi="Arial" w:cs="Arial"/>
                <w:sz w:val="24"/>
                <w:szCs w:val="24"/>
              </w:rPr>
              <w:t>with the Chair confirming she was to meet with the Director of Corporate Governance week commencing 1</w:t>
            </w:r>
            <w:r w:rsidR="00C27E74" w:rsidRPr="00C27E74">
              <w:rPr>
                <w:rFonts w:ascii="Arial" w:hAnsi="Arial" w:cs="Arial"/>
                <w:sz w:val="24"/>
                <w:szCs w:val="24"/>
                <w:vertAlign w:val="superscript"/>
              </w:rPr>
              <w:t>st</w:t>
            </w:r>
            <w:r w:rsidR="00C27E74">
              <w:rPr>
                <w:rFonts w:ascii="Arial" w:hAnsi="Arial" w:cs="Arial"/>
                <w:sz w:val="24"/>
                <w:szCs w:val="24"/>
              </w:rPr>
              <w:t xml:space="preserve"> August 2022 to discuss the detail of the work programme as due to the increased deferred reports, some agendas were significantly shorter than others. </w:t>
            </w:r>
          </w:p>
        </w:tc>
        <w:tc>
          <w:tcPr>
            <w:tcW w:w="13183" w:type="dxa"/>
            <w:gridSpan w:val="2"/>
            <w:tcMar>
              <w:top w:w="80" w:type="dxa"/>
              <w:left w:w="80" w:type="dxa"/>
              <w:bottom w:w="80" w:type="dxa"/>
              <w:right w:w="80" w:type="dxa"/>
            </w:tcMar>
          </w:tcPr>
          <w:p w14:paraId="0E66E5D1" w14:textId="77777777" w:rsidR="00206794" w:rsidRPr="00145A55" w:rsidRDefault="00206794" w:rsidP="00C83D35">
            <w:pPr>
              <w:jc w:val="both"/>
              <w:rPr>
                <w:rFonts w:ascii="Arial" w:hAnsi="Arial" w:cs="Arial"/>
                <w:b/>
                <w:sz w:val="24"/>
                <w:szCs w:val="24"/>
              </w:rPr>
            </w:pPr>
          </w:p>
        </w:tc>
      </w:tr>
      <w:tr w:rsidR="00F96795" w:rsidRPr="00145A55" w14:paraId="5265ECB8" w14:textId="77777777" w:rsidTr="008C37F4">
        <w:trPr>
          <w:trHeight w:val="301"/>
        </w:trPr>
        <w:tc>
          <w:tcPr>
            <w:tcW w:w="1704" w:type="dxa"/>
            <w:tcMar>
              <w:top w:w="80" w:type="dxa"/>
              <w:left w:w="80" w:type="dxa"/>
              <w:bottom w:w="80" w:type="dxa"/>
              <w:right w:w="80" w:type="dxa"/>
            </w:tcMar>
          </w:tcPr>
          <w:p w14:paraId="235CA2F9" w14:textId="1EFCE1CA" w:rsidR="00F96795" w:rsidRPr="00145A55" w:rsidRDefault="00466803" w:rsidP="00C83D35">
            <w:pPr>
              <w:jc w:val="both"/>
              <w:rPr>
                <w:rFonts w:ascii="Arial" w:hAnsi="Arial" w:cs="Arial"/>
                <w:b/>
                <w:sz w:val="24"/>
                <w:szCs w:val="24"/>
              </w:rPr>
            </w:pPr>
            <w:r>
              <w:rPr>
                <w:rFonts w:ascii="Arial" w:hAnsi="Arial" w:cs="Arial"/>
                <w:b/>
                <w:sz w:val="24"/>
                <w:szCs w:val="24"/>
              </w:rPr>
              <w:t>99</w:t>
            </w:r>
            <w:r w:rsidR="00206794" w:rsidRPr="00145A55">
              <w:rPr>
                <w:rFonts w:ascii="Arial" w:hAnsi="Arial" w:cs="Arial"/>
                <w:b/>
                <w:sz w:val="24"/>
                <w:szCs w:val="24"/>
              </w:rPr>
              <w:t>/22</w:t>
            </w:r>
          </w:p>
        </w:tc>
        <w:tc>
          <w:tcPr>
            <w:tcW w:w="7930" w:type="dxa"/>
            <w:tcMar>
              <w:top w:w="80" w:type="dxa"/>
              <w:left w:w="80" w:type="dxa"/>
              <w:bottom w:w="80" w:type="dxa"/>
              <w:right w:w="80" w:type="dxa"/>
            </w:tcMar>
          </w:tcPr>
          <w:p w14:paraId="33E4E607" w14:textId="0F4B0182" w:rsidR="00F96795" w:rsidRPr="00145A55" w:rsidRDefault="000A39CB" w:rsidP="00466803">
            <w:pPr>
              <w:jc w:val="both"/>
              <w:rPr>
                <w:rFonts w:ascii="Arial" w:hAnsi="Arial" w:cs="Arial"/>
                <w:b/>
                <w:sz w:val="24"/>
                <w:szCs w:val="24"/>
              </w:rPr>
            </w:pPr>
            <w:r w:rsidRPr="00145A55">
              <w:rPr>
                <w:rFonts w:ascii="Arial" w:hAnsi="Arial" w:cs="Arial"/>
                <w:b/>
                <w:sz w:val="24"/>
                <w:szCs w:val="24"/>
              </w:rPr>
              <w:t xml:space="preserve">MONTH </w:t>
            </w:r>
            <w:r w:rsidR="00466803">
              <w:rPr>
                <w:rFonts w:ascii="Arial" w:hAnsi="Arial" w:cs="Arial"/>
                <w:b/>
                <w:sz w:val="24"/>
                <w:szCs w:val="24"/>
              </w:rPr>
              <w:t>THREE</w:t>
            </w:r>
            <w:r w:rsidR="00EC69CA">
              <w:rPr>
                <w:rFonts w:ascii="Arial" w:hAnsi="Arial" w:cs="Arial"/>
                <w:b/>
                <w:sz w:val="24"/>
                <w:szCs w:val="24"/>
              </w:rPr>
              <w:t xml:space="preserve"> </w:t>
            </w:r>
            <w:r w:rsidR="0002054C" w:rsidRPr="00145A55">
              <w:rPr>
                <w:rFonts w:ascii="Arial" w:hAnsi="Arial" w:cs="Arial"/>
                <w:b/>
                <w:sz w:val="24"/>
                <w:szCs w:val="24"/>
              </w:rPr>
              <w:t xml:space="preserve">FINANCIAL POSITION </w:t>
            </w:r>
          </w:p>
        </w:tc>
        <w:tc>
          <w:tcPr>
            <w:tcW w:w="13183" w:type="dxa"/>
            <w:gridSpan w:val="2"/>
            <w:tcMar>
              <w:top w:w="80" w:type="dxa"/>
              <w:left w:w="80" w:type="dxa"/>
              <w:bottom w:w="80" w:type="dxa"/>
              <w:right w:w="80" w:type="dxa"/>
            </w:tcMar>
          </w:tcPr>
          <w:p w14:paraId="6F595D87" w14:textId="77777777" w:rsidR="00F96795" w:rsidRPr="00145A55" w:rsidRDefault="00F96795" w:rsidP="00C83D35">
            <w:pPr>
              <w:jc w:val="both"/>
              <w:rPr>
                <w:rFonts w:ascii="Arial" w:hAnsi="Arial" w:cs="Arial"/>
                <w:b/>
                <w:sz w:val="24"/>
                <w:szCs w:val="24"/>
              </w:rPr>
            </w:pPr>
          </w:p>
        </w:tc>
      </w:tr>
      <w:tr w:rsidR="00F96795" w:rsidRPr="00145A55" w14:paraId="5CFADE68" w14:textId="77777777" w:rsidTr="008C37F4">
        <w:trPr>
          <w:trHeight w:val="301"/>
        </w:trPr>
        <w:tc>
          <w:tcPr>
            <w:tcW w:w="1704" w:type="dxa"/>
            <w:tcMar>
              <w:top w:w="80" w:type="dxa"/>
              <w:left w:w="80" w:type="dxa"/>
              <w:bottom w:w="80" w:type="dxa"/>
              <w:right w:w="80" w:type="dxa"/>
            </w:tcMar>
          </w:tcPr>
          <w:p w14:paraId="2B371F3E" w14:textId="77777777" w:rsidR="00F96795" w:rsidRPr="00145A55" w:rsidRDefault="00F96795" w:rsidP="00C83D35">
            <w:pPr>
              <w:jc w:val="both"/>
              <w:rPr>
                <w:rFonts w:ascii="Arial" w:hAnsi="Arial" w:cs="Arial"/>
                <w:b/>
                <w:sz w:val="24"/>
                <w:szCs w:val="24"/>
              </w:rPr>
            </w:pPr>
          </w:p>
        </w:tc>
        <w:tc>
          <w:tcPr>
            <w:tcW w:w="7930" w:type="dxa"/>
            <w:tcMar>
              <w:top w:w="80" w:type="dxa"/>
              <w:left w:w="80" w:type="dxa"/>
              <w:bottom w:w="80" w:type="dxa"/>
              <w:right w:w="80" w:type="dxa"/>
            </w:tcMar>
          </w:tcPr>
          <w:p w14:paraId="7CB6638A" w14:textId="5A4339FA" w:rsidR="00F96795" w:rsidRPr="00145A55" w:rsidRDefault="00F96795" w:rsidP="00042492">
            <w:pPr>
              <w:rPr>
                <w:rFonts w:ascii="Arial" w:hAnsi="Arial" w:cs="Arial"/>
                <w:b/>
                <w:sz w:val="24"/>
                <w:szCs w:val="24"/>
              </w:rPr>
            </w:pPr>
            <w:r w:rsidRPr="00145A55">
              <w:rPr>
                <w:rFonts w:ascii="Arial" w:hAnsi="Arial" w:cs="Arial"/>
                <w:sz w:val="24"/>
                <w:szCs w:val="24"/>
              </w:rPr>
              <w:t>A re</w:t>
            </w:r>
            <w:r w:rsidR="00A007B4" w:rsidRPr="00145A55">
              <w:rPr>
                <w:rFonts w:ascii="Arial" w:hAnsi="Arial" w:cs="Arial"/>
                <w:sz w:val="24"/>
                <w:szCs w:val="24"/>
              </w:rPr>
              <w:t xml:space="preserve">port setting out the month </w:t>
            </w:r>
            <w:r w:rsidR="00466803">
              <w:rPr>
                <w:rFonts w:ascii="Arial" w:hAnsi="Arial" w:cs="Arial"/>
                <w:sz w:val="24"/>
                <w:szCs w:val="24"/>
              </w:rPr>
              <w:t>three</w:t>
            </w:r>
            <w:r w:rsidRPr="00145A55">
              <w:rPr>
                <w:rFonts w:ascii="Arial" w:hAnsi="Arial" w:cs="Arial"/>
                <w:sz w:val="24"/>
                <w:szCs w:val="24"/>
              </w:rPr>
              <w:t xml:space="preserve"> financial position was </w:t>
            </w:r>
            <w:r w:rsidRPr="00145A55">
              <w:rPr>
                <w:rFonts w:ascii="Arial" w:hAnsi="Arial" w:cs="Arial"/>
                <w:b/>
                <w:sz w:val="24"/>
                <w:szCs w:val="24"/>
              </w:rPr>
              <w:t xml:space="preserve">received. </w:t>
            </w:r>
          </w:p>
          <w:p w14:paraId="7C15930D" w14:textId="67CE22F5" w:rsidR="00F96795" w:rsidRDefault="00F96795" w:rsidP="00042492">
            <w:pPr>
              <w:rPr>
                <w:rFonts w:ascii="Arial" w:hAnsi="Arial" w:cs="Arial"/>
                <w:sz w:val="24"/>
                <w:szCs w:val="24"/>
              </w:rPr>
            </w:pPr>
            <w:r w:rsidRPr="00145A55">
              <w:rPr>
                <w:rFonts w:ascii="Arial" w:hAnsi="Arial" w:cs="Arial"/>
                <w:sz w:val="24"/>
                <w:szCs w:val="24"/>
              </w:rPr>
              <w:t xml:space="preserve">In introducing the report, </w:t>
            </w:r>
            <w:r w:rsidR="00466803">
              <w:rPr>
                <w:rFonts w:ascii="Arial" w:hAnsi="Arial" w:cs="Arial"/>
                <w:sz w:val="24"/>
                <w:szCs w:val="24"/>
              </w:rPr>
              <w:t>Darren Griffiths</w:t>
            </w:r>
            <w:r w:rsidRPr="00145A55">
              <w:rPr>
                <w:rFonts w:ascii="Arial" w:hAnsi="Arial" w:cs="Arial"/>
                <w:sz w:val="24"/>
                <w:szCs w:val="24"/>
              </w:rPr>
              <w:t xml:space="preserve"> highlighted the following points: </w:t>
            </w:r>
          </w:p>
          <w:p w14:paraId="27C41C90" w14:textId="7371FD7C" w:rsidR="00780AF0" w:rsidRDefault="00780AF0" w:rsidP="00780AF0">
            <w:pPr>
              <w:pStyle w:val="ListParagraph"/>
              <w:numPr>
                <w:ilvl w:val="0"/>
                <w:numId w:val="38"/>
              </w:numPr>
              <w:rPr>
                <w:rFonts w:hAnsi="Arial" w:cs="Arial"/>
              </w:rPr>
            </w:pPr>
            <w:r>
              <w:rPr>
                <w:rFonts w:hAnsi="Arial" w:cs="Arial"/>
              </w:rPr>
              <w:t>The recommendation requesting the committee to ‘deliver’ should be to ‘note’;</w:t>
            </w:r>
          </w:p>
          <w:p w14:paraId="283439A4" w14:textId="5DCF0F8A" w:rsidR="00780AF0" w:rsidRDefault="00780AF0" w:rsidP="00780AF0">
            <w:pPr>
              <w:pStyle w:val="ListParagraph"/>
              <w:numPr>
                <w:ilvl w:val="0"/>
                <w:numId w:val="38"/>
              </w:numPr>
              <w:rPr>
                <w:rFonts w:hAnsi="Arial" w:cs="Arial"/>
              </w:rPr>
            </w:pPr>
            <w:r>
              <w:rPr>
                <w:rFonts w:hAnsi="Arial" w:cs="Arial"/>
              </w:rPr>
              <w:t>The financial forecast for 2022-23 had been a year-end position of a £24.4m deficit</w:t>
            </w:r>
            <w:r w:rsidR="00884DB3">
              <w:rPr>
                <w:rFonts w:hAnsi="Arial" w:cs="Arial"/>
              </w:rPr>
              <w:t>,</w:t>
            </w:r>
            <w:r>
              <w:rPr>
                <w:rFonts w:hAnsi="Arial" w:cs="Arial"/>
              </w:rPr>
              <w:t xml:space="preserve"> however Welsh Government had since confirmed an allocation adjustment of £24.4m recurrently, which would enable the financial plan to balance;</w:t>
            </w:r>
          </w:p>
          <w:p w14:paraId="771671F6" w14:textId="08B17837" w:rsidR="00780AF0" w:rsidRDefault="00780AF0" w:rsidP="00780AF0">
            <w:pPr>
              <w:pStyle w:val="ListParagraph"/>
              <w:numPr>
                <w:ilvl w:val="0"/>
                <w:numId w:val="38"/>
              </w:numPr>
              <w:rPr>
                <w:rFonts w:hAnsi="Arial" w:cs="Arial"/>
              </w:rPr>
            </w:pPr>
            <w:r>
              <w:rPr>
                <w:rFonts w:hAnsi="Arial" w:cs="Arial"/>
              </w:rPr>
              <w:t xml:space="preserve">This provided an opportunity for the board to consider approving an integrated medium term plan (IMTP – three-year plan) </w:t>
            </w:r>
            <w:r w:rsidR="00884DB3">
              <w:rPr>
                <w:rFonts w:hAnsi="Arial" w:cs="Arial"/>
              </w:rPr>
              <w:t xml:space="preserve">for submission </w:t>
            </w:r>
            <w:r>
              <w:rPr>
                <w:rFonts w:hAnsi="Arial" w:cs="Arial"/>
              </w:rPr>
              <w:t>to Welsh Government at its meeting on 28</w:t>
            </w:r>
            <w:r w:rsidRPr="00780AF0">
              <w:rPr>
                <w:rFonts w:hAnsi="Arial" w:cs="Arial"/>
                <w:vertAlign w:val="superscript"/>
              </w:rPr>
              <w:t>th</w:t>
            </w:r>
            <w:r>
              <w:rPr>
                <w:rFonts w:hAnsi="Arial" w:cs="Arial"/>
              </w:rPr>
              <w:t xml:space="preserve"> July 2022;</w:t>
            </w:r>
          </w:p>
          <w:p w14:paraId="2980BC1F" w14:textId="1500A64E" w:rsidR="00780AF0" w:rsidRDefault="00780AF0" w:rsidP="00780AF0">
            <w:pPr>
              <w:pStyle w:val="ListParagraph"/>
              <w:numPr>
                <w:ilvl w:val="0"/>
                <w:numId w:val="38"/>
              </w:numPr>
              <w:rPr>
                <w:rFonts w:hAnsi="Arial" w:cs="Arial"/>
              </w:rPr>
            </w:pPr>
            <w:r>
              <w:rPr>
                <w:rFonts w:hAnsi="Arial" w:cs="Arial"/>
              </w:rPr>
              <w:t>The rationale for the adjusted allocation was that health board was underfunded by 6% for its population’s needs and this had resulted in a maintained £24.4m deficit for a number of years;</w:t>
            </w:r>
          </w:p>
          <w:p w14:paraId="465C6920" w14:textId="2977EA49" w:rsidR="00780AF0" w:rsidRDefault="00780AF0" w:rsidP="00780AF0">
            <w:pPr>
              <w:pStyle w:val="ListParagraph"/>
              <w:numPr>
                <w:ilvl w:val="0"/>
                <w:numId w:val="38"/>
              </w:numPr>
              <w:rPr>
                <w:rFonts w:hAnsi="Arial" w:cs="Arial"/>
              </w:rPr>
            </w:pPr>
            <w:r>
              <w:rPr>
                <w:rFonts w:hAnsi="Arial" w:cs="Arial"/>
              </w:rPr>
              <w:t xml:space="preserve">The </w:t>
            </w:r>
            <w:r w:rsidR="000A1825">
              <w:rPr>
                <w:rFonts w:hAnsi="Arial" w:cs="Arial"/>
              </w:rPr>
              <w:t>year to date</w:t>
            </w:r>
            <w:r>
              <w:rPr>
                <w:rFonts w:hAnsi="Arial" w:cs="Arial"/>
              </w:rPr>
              <w:t xml:space="preserve"> position</w:t>
            </w:r>
            <w:r w:rsidR="000A1825">
              <w:rPr>
                <w:rFonts w:hAnsi="Arial" w:cs="Arial"/>
              </w:rPr>
              <w:t xml:space="preserve"> at month three</w:t>
            </w:r>
            <w:r>
              <w:rPr>
                <w:rFonts w:hAnsi="Arial" w:cs="Arial"/>
              </w:rPr>
              <w:t xml:space="preserve"> was on overspend of £7m against a trajectory of £6.1m, therefore £1.1m off plan; </w:t>
            </w:r>
          </w:p>
          <w:p w14:paraId="7B9196EF" w14:textId="4E0CF8A4" w:rsidR="00780AF0" w:rsidRDefault="00780AF0" w:rsidP="00780AF0">
            <w:pPr>
              <w:pStyle w:val="ListParagraph"/>
              <w:numPr>
                <w:ilvl w:val="0"/>
                <w:numId w:val="38"/>
              </w:numPr>
              <w:rPr>
                <w:rFonts w:hAnsi="Arial" w:cs="Arial"/>
              </w:rPr>
            </w:pPr>
            <w:r>
              <w:rPr>
                <w:rFonts w:hAnsi="Arial" w:cs="Arial"/>
              </w:rPr>
              <w:t xml:space="preserve">The increased run-rate was due to a £1m overspend in mental health and learning disabilities, £3m overspend in Morriston Hospital and </w:t>
            </w:r>
            <w:r w:rsidR="000A1825">
              <w:rPr>
                <w:rFonts w:hAnsi="Arial" w:cs="Arial"/>
              </w:rPr>
              <w:t xml:space="preserve">£800k corporately; </w:t>
            </w:r>
          </w:p>
          <w:p w14:paraId="62AB7921" w14:textId="6D493159" w:rsidR="00124203" w:rsidRDefault="00124203" w:rsidP="00780AF0">
            <w:pPr>
              <w:pStyle w:val="ListParagraph"/>
              <w:numPr>
                <w:ilvl w:val="0"/>
                <w:numId w:val="38"/>
              </w:numPr>
              <w:rPr>
                <w:rFonts w:hAnsi="Arial" w:cs="Arial"/>
              </w:rPr>
            </w:pPr>
            <w:r>
              <w:rPr>
                <w:rFonts w:hAnsi="Arial" w:cs="Arial"/>
              </w:rPr>
              <w:t>Action required to address the position included rebalancing the operational position, recasting the reserves and investment plans and further assure savings delivery;</w:t>
            </w:r>
          </w:p>
          <w:p w14:paraId="2C8E8167" w14:textId="6F6ADCCD" w:rsidR="000A1825" w:rsidRDefault="000A1825" w:rsidP="00780AF0">
            <w:pPr>
              <w:pStyle w:val="ListParagraph"/>
              <w:numPr>
                <w:ilvl w:val="0"/>
                <w:numId w:val="38"/>
              </w:numPr>
              <w:rPr>
                <w:rFonts w:hAnsi="Arial" w:cs="Arial"/>
              </w:rPr>
            </w:pPr>
            <w:r>
              <w:rPr>
                <w:rFonts w:hAnsi="Arial" w:cs="Arial"/>
              </w:rPr>
              <w:t>Pay had a £100k underspend for a £158m budget due to vacancies but this was offset by the same expenditure on ban</w:t>
            </w:r>
            <w:r w:rsidR="00884DB3">
              <w:rPr>
                <w:rFonts w:hAnsi="Arial" w:cs="Arial"/>
              </w:rPr>
              <w:t>k</w:t>
            </w:r>
            <w:r>
              <w:rPr>
                <w:rFonts w:hAnsi="Arial" w:cs="Arial"/>
              </w:rPr>
              <w:t xml:space="preserve"> and agency staff; </w:t>
            </w:r>
          </w:p>
          <w:p w14:paraId="01CC2ECE" w14:textId="0C96963E" w:rsidR="000A1825" w:rsidRDefault="000A1825" w:rsidP="00780AF0">
            <w:pPr>
              <w:pStyle w:val="ListParagraph"/>
              <w:numPr>
                <w:ilvl w:val="0"/>
                <w:numId w:val="38"/>
              </w:numPr>
              <w:rPr>
                <w:rFonts w:hAnsi="Arial" w:cs="Arial"/>
              </w:rPr>
            </w:pPr>
            <w:r>
              <w:rPr>
                <w:rFonts w:hAnsi="Arial" w:cs="Arial"/>
              </w:rPr>
              <w:t>Non-pay had a £7.6</w:t>
            </w:r>
            <w:r w:rsidR="00124203">
              <w:rPr>
                <w:rFonts w:hAnsi="Arial" w:cs="Arial"/>
              </w:rPr>
              <w:t>m overspend, with continuing healthcare, non-delivery of savings, energy bills and drug costs being the main contributors;</w:t>
            </w:r>
          </w:p>
          <w:p w14:paraId="22D6C41D" w14:textId="34BC3965" w:rsidR="000A1825" w:rsidRDefault="00124203" w:rsidP="00780AF0">
            <w:pPr>
              <w:pStyle w:val="ListParagraph"/>
              <w:numPr>
                <w:ilvl w:val="0"/>
                <w:numId w:val="38"/>
              </w:numPr>
              <w:rPr>
                <w:rFonts w:hAnsi="Arial" w:cs="Arial"/>
              </w:rPr>
            </w:pPr>
            <w:r>
              <w:rPr>
                <w:rFonts w:hAnsi="Arial" w:cs="Arial"/>
              </w:rPr>
              <w:t xml:space="preserve">The savings plan had improved from £20m identified in April 2022 to £27m in June 2022, of which £22.5m was recurrent. As more red schemes moved to green, the more integrity there was in the plan; </w:t>
            </w:r>
          </w:p>
          <w:p w14:paraId="33F2997B" w14:textId="6B4CD938" w:rsidR="007942AB" w:rsidRDefault="007942AB" w:rsidP="00780AF0">
            <w:pPr>
              <w:pStyle w:val="ListParagraph"/>
              <w:numPr>
                <w:ilvl w:val="0"/>
                <w:numId w:val="38"/>
              </w:numPr>
              <w:rPr>
                <w:rFonts w:hAnsi="Arial" w:cs="Arial"/>
              </w:rPr>
            </w:pPr>
            <w:r>
              <w:rPr>
                <w:rFonts w:hAnsi="Arial" w:cs="Arial"/>
              </w:rPr>
              <w:t xml:space="preserve">Welsh Government had confirmed funding for national programmes including test, trace and protect, mass vaccinations and personal protective equipment (PPE) but Covid transition costs were yet to be confirmed; </w:t>
            </w:r>
          </w:p>
          <w:p w14:paraId="7E3622FD" w14:textId="057495A0" w:rsidR="007942AB" w:rsidRDefault="007942AB" w:rsidP="00780AF0">
            <w:pPr>
              <w:pStyle w:val="ListParagraph"/>
              <w:numPr>
                <w:ilvl w:val="0"/>
                <w:numId w:val="38"/>
              </w:numPr>
              <w:rPr>
                <w:rFonts w:hAnsi="Arial" w:cs="Arial"/>
              </w:rPr>
            </w:pPr>
            <w:r>
              <w:rPr>
                <w:rFonts w:hAnsi="Arial" w:cs="Arial"/>
              </w:rPr>
              <w:t>Of the £21.6m recovery monies, £14.7m had been spent and there were plans in place for the remainder;</w:t>
            </w:r>
          </w:p>
          <w:p w14:paraId="649CE12E" w14:textId="524FE2F7" w:rsidR="007942AB" w:rsidRDefault="007942AB" w:rsidP="00780AF0">
            <w:pPr>
              <w:pStyle w:val="ListParagraph"/>
              <w:numPr>
                <w:ilvl w:val="0"/>
                <w:numId w:val="38"/>
              </w:numPr>
              <w:rPr>
                <w:rFonts w:hAnsi="Arial" w:cs="Arial"/>
              </w:rPr>
            </w:pPr>
            <w:r>
              <w:rPr>
                <w:rFonts w:hAnsi="Arial" w:cs="Arial"/>
              </w:rPr>
              <w:t>The assessment of energy costs had increased and there was yet to be a national solution</w:t>
            </w:r>
            <w:r w:rsidR="00B3589B">
              <w:rPr>
                <w:rFonts w:hAnsi="Arial" w:cs="Arial"/>
              </w:rPr>
              <w:t>;</w:t>
            </w:r>
          </w:p>
          <w:p w14:paraId="5DC2F83E" w14:textId="51FE4ABA" w:rsidR="00B3589B" w:rsidRPr="00B3589B" w:rsidRDefault="00B3589B" w:rsidP="00B3589B">
            <w:pPr>
              <w:pStyle w:val="ListParagraph"/>
              <w:numPr>
                <w:ilvl w:val="0"/>
                <w:numId w:val="38"/>
              </w:numPr>
              <w:rPr>
                <w:rFonts w:hAnsi="Arial" w:cs="Arial"/>
              </w:rPr>
            </w:pPr>
            <w:r>
              <w:rPr>
                <w:rFonts w:hAnsi="Arial" w:cs="Arial"/>
              </w:rPr>
              <w:t>The reserves were to be discussed with the Chief Executive week commencing 1</w:t>
            </w:r>
            <w:r w:rsidRPr="00B3589B">
              <w:rPr>
                <w:rFonts w:hAnsi="Arial" w:cs="Arial"/>
                <w:vertAlign w:val="superscript"/>
              </w:rPr>
              <w:t>st</w:t>
            </w:r>
            <w:r>
              <w:rPr>
                <w:rFonts w:hAnsi="Arial" w:cs="Arial"/>
              </w:rPr>
              <w:t xml:space="preserve"> August 2022 as to how to phase the money to rebalance the position with some already allocated on the budget.</w:t>
            </w:r>
            <w:r w:rsidRPr="00B3589B">
              <w:rPr>
                <w:rFonts w:hAnsi="Arial" w:cs="Arial"/>
              </w:rPr>
              <w:t xml:space="preserve"> </w:t>
            </w:r>
          </w:p>
          <w:p w14:paraId="34D1F04D" w14:textId="77777777" w:rsidR="001F6A29" w:rsidRDefault="00F96795" w:rsidP="00AE3112">
            <w:pPr>
              <w:rPr>
                <w:rFonts w:ascii="Arial" w:hAnsi="Arial" w:cs="Arial"/>
                <w:sz w:val="24"/>
                <w:szCs w:val="24"/>
              </w:rPr>
            </w:pPr>
            <w:r w:rsidRPr="00954808">
              <w:rPr>
                <w:rFonts w:ascii="Arial" w:hAnsi="Arial" w:cs="Arial"/>
                <w:sz w:val="24"/>
                <w:szCs w:val="24"/>
              </w:rPr>
              <w:t>In discussing the report, the following points were raised:</w:t>
            </w:r>
          </w:p>
          <w:p w14:paraId="1A4319C0" w14:textId="7B74CE99" w:rsidR="0040643D" w:rsidRDefault="00B3589B" w:rsidP="00250CCC">
            <w:pPr>
              <w:widowControl w:val="0"/>
              <w:rPr>
                <w:rFonts w:ascii="Arial" w:hAnsi="Arial" w:cs="Arial"/>
                <w:sz w:val="24"/>
                <w:szCs w:val="24"/>
              </w:rPr>
            </w:pPr>
            <w:r>
              <w:rPr>
                <w:rFonts w:ascii="Arial" w:hAnsi="Arial" w:cs="Arial"/>
                <w:sz w:val="24"/>
                <w:szCs w:val="24"/>
              </w:rPr>
              <w:t xml:space="preserve">Pat Price commented that it was a challenging financial situation due to the cost pressures and the fact that 50% of savings schemes were still ‘red’/not identified in quarter one. She queried if there was dedicated resource available to put focus on what was needed and whether the issue needed to be raised with the board. Darren Griffiths responded that there was a team reviewing the situation currently but there would be additional support provided, particularly at Morriston Hospital where the operational pressures were such that there were a number of priorities for the senior team. He added work was being undertaken around recruitment and retention </w:t>
            </w:r>
            <w:r w:rsidR="00250CCC">
              <w:rPr>
                <w:rFonts w:ascii="Arial" w:hAnsi="Arial" w:cs="Arial"/>
                <w:sz w:val="24"/>
                <w:szCs w:val="24"/>
              </w:rPr>
              <w:t>as not only would this reduce variable pay but would also provide higher quality services. A summarised version of the report would be shared with the board on 29</w:t>
            </w:r>
            <w:r w:rsidR="00250CCC" w:rsidRPr="00250CCC">
              <w:rPr>
                <w:rFonts w:ascii="Arial" w:hAnsi="Arial" w:cs="Arial"/>
                <w:sz w:val="24"/>
                <w:szCs w:val="24"/>
                <w:vertAlign w:val="superscript"/>
              </w:rPr>
              <w:t>th</w:t>
            </w:r>
            <w:r w:rsidR="00250CCC">
              <w:rPr>
                <w:rFonts w:ascii="Arial" w:hAnsi="Arial" w:cs="Arial"/>
                <w:sz w:val="24"/>
                <w:szCs w:val="24"/>
              </w:rPr>
              <w:t xml:space="preserve"> July 2022. Paul Mapson noted that the health board was the only one to receive an adjusted allocation, adding this was a demonstration of confidence in the organisation. He commented that it would be beneficial to have an in-committee agenda item at the next meeting which set out the different scenarios in which action could be taken to address the run-rate and the potential impact these would have. Darren Griffiths agreed, adding it would be an opportunity to show what the balance sheet </w:t>
            </w:r>
            <w:r w:rsidR="00250CCC">
              <w:rPr>
                <w:rFonts w:ascii="Arial" w:hAnsi="Arial" w:cs="Arial"/>
                <w:i/>
                <w:sz w:val="24"/>
                <w:szCs w:val="24"/>
              </w:rPr>
              <w:t xml:space="preserve">could </w:t>
            </w:r>
            <w:r w:rsidR="00250CCC">
              <w:rPr>
                <w:rFonts w:ascii="Arial" w:hAnsi="Arial" w:cs="Arial"/>
                <w:sz w:val="24"/>
                <w:szCs w:val="24"/>
              </w:rPr>
              <w:t xml:space="preserve">look like in terms of a forecast as the report currently just set out trajectories based on a ‘do nothing’ course of action. Steve Spill suggested that the matter be raised with the Chief Executive and Chair as part of the pre-meet to the July board meeting. Reena Owen concurred, adding the course of action being taken by the committee could also be set out. </w:t>
            </w:r>
          </w:p>
          <w:p w14:paraId="775E3D42" w14:textId="44BDCB82" w:rsidR="004870D5" w:rsidRDefault="004870D5" w:rsidP="00250CCC">
            <w:pPr>
              <w:widowControl w:val="0"/>
              <w:rPr>
                <w:rFonts w:ascii="Arial" w:hAnsi="Arial" w:cs="Arial"/>
                <w:sz w:val="24"/>
                <w:szCs w:val="24"/>
              </w:rPr>
            </w:pPr>
            <w:r>
              <w:rPr>
                <w:rFonts w:ascii="Arial" w:hAnsi="Arial" w:cs="Arial"/>
                <w:sz w:val="24"/>
                <w:szCs w:val="24"/>
              </w:rPr>
              <w:t>Reena Owen queried if Morriston Hospital had sufficient ownership of its position and resource to address it. Darren Griffiths stated that it was not due to lack of commitment rather a strain on capacity. The service group was undergoing a significant amount of service change, for example the acute medical services redesign (AMSR) programme</w:t>
            </w:r>
            <w:r w:rsidR="00884DB3">
              <w:rPr>
                <w:rFonts w:ascii="Arial" w:hAnsi="Arial" w:cs="Arial"/>
                <w:sz w:val="24"/>
                <w:szCs w:val="24"/>
              </w:rPr>
              <w:t>,</w:t>
            </w:r>
            <w:r>
              <w:rPr>
                <w:rFonts w:ascii="Arial" w:hAnsi="Arial" w:cs="Arial"/>
                <w:sz w:val="24"/>
                <w:szCs w:val="24"/>
              </w:rPr>
              <w:t xml:space="preserve"> so would benefit from additional support. The service group had savings plans down to divisional level</w:t>
            </w:r>
            <w:r w:rsidR="00884DB3">
              <w:rPr>
                <w:rFonts w:ascii="Arial" w:hAnsi="Arial" w:cs="Arial"/>
                <w:sz w:val="24"/>
                <w:szCs w:val="24"/>
              </w:rPr>
              <w:t>,</w:t>
            </w:r>
            <w:r>
              <w:rPr>
                <w:rFonts w:ascii="Arial" w:hAnsi="Arial" w:cs="Arial"/>
                <w:sz w:val="24"/>
                <w:szCs w:val="24"/>
              </w:rPr>
              <w:t xml:space="preserve"> but was to disperse these further down the structure similar to the Primary, Community and Therapies Service Group which had resulted in 100% of the savings being identified. Individuals would now be identified to provide support to Morriston Hospital.  </w:t>
            </w:r>
          </w:p>
          <w:p w14:paraId="172B5F24" w14:textId="77777777" w:rsidR="00250CCC" w:rsidRDefault="00250CCC" w:rsidP="00250CCC">
            <w:pPr>
              <w:widowControl w:val="0"/>
              <w:rPr>
                <w:rFonts w:ascii="Arial" w:hAnsi="Arial" w:cs="Arial"/>
                <w:sz w:val="24"/>
                <w:szCs w:val="24"/>
              </w:rPr>
            </w:pPr>
            <w:r>
              <w:rPr>
                <w:rFonts w:ascii="Arial" w:hAnsi="Arial" w:cs="Arial"/>
                <w:sz w:val="24"/>
                <w:szCs w:val="24"/>
              </w:rPr>
              <w:t xml:space="preserve">Steve Spill queried if the health board’s adjusted allocation would have a negative impact on another organisation. </w:t>
            </w:r>
            <w:r w:rsidR="001971CB">
              <w:rPr>
                <w:rFonts w:ascii="Arial" w:hAnsi="Arial" w:cs="Arial"/>
                <w:sz w:val="24"/>
                <w:szCs w:val="24"/>
              </w:rPr>
              <w:t xml:space="preserve">Darren Griffiths advised that for the past two years, the health board’s deficit position of £24m had been offset through Welsh Government’s reserves </w:t>
            </w:r>
            <w:r w:rsidR="00375497">
              <w:rPr>
                <w:rFonts w:ascii="Arial" w:hAnsi="Arial" w:cs="Arial"/>
                <w:sz w:val="24"/>
                <w:szCs w:val="24"/>
              </w:rPr>
              <w:t xml:space="preserve">and discussions had started pre-Covid as to the imbalance. However, the confidence in the </w:t>
            </w:r>
            <w:r w:rsidR="006646E6">
              <w:rPr>
                <w:rFonts w:ascii="Arial" w:hAnsi="Arial" w:cs="Arial"/>
                <w:sz w:val="24"/>
                <w:szCs w:val="24"/>
              </w:rPr>
              <w:t xml:space="preserve">organisation was not yet there and it was only now that the impact of such an adjustment could be described. </w:t>
            </w:r>
          </w:p>
          <w:p w14:paraId="0E97C740" w14:textId="77777777" w:rsidR="006646E6" w:rsidRDefault="006646E6" w:rsidP="00250CCC">
            <w:pPr>
              <w:widowControl w:val="0"/>
              <w:rPr>
                <w:rFonts w:ascii="Arial" w:hAnsi="Arial" w:cs="Arial"/>
                <w:sz w:val="24"/>
                <w:szCs w:val="24"/>
              </w:rPr>
            </w:pPr>
            <w:r>
              <w:rPr>
                <w:rFonts w:ascii="Arial" w:hAnsi="Arial" w:cs="Arial"/>
                <w:sz w:val="24"/>
                <w:szCs w:val="24"/>
              </w:rPr>
              <w:t xml:space="preserve">Steve Spill asked whether the £24m would be applied as a lump sum or allocated to specified areas. Darren Griffiths responded that the deficit was held centrally and the budgets assigned to service groups were the ones they were expected to deliver. </w:t>
            </w:r>
          </w:p>
          <w:p w14:paraId="47AEAC90" w14:textId="48E882A4" w:rsidR="006646E6" w:rsidRDefault="006646E6" w:rsidP="006646E6">
            <w:pPr>
              <w:widowControl w:val="0"/>
              <w:rPr>
                <w:rFonts w:ascii="Arial" w:hAnsi="Arial" w:cs="Arial"/>
                <w:sz w:val="24"/>
                <w:szCs w:val="24"/>
              </w:rPr>
            </w:pPr>
            <w:r>
              <w:rPr>
                <w:rFonts w:ascii="Arial" w:hAnsi="Arial" w:cs="Arial"/>
                <w:sz w:val="24"/>
                <w:szCs w:val="24"/>
              </w:rPr>
              <w:t xml:space="preserve">Steve Spill sought the level of confidence within the organisation that the additional Covid transition monies would be received. Darren Griffiths responded that confidence was low within the organisation as it was unclear within Welsh Government as to whether the monies would be available, as an unbalanced forecast for NHS Wales had been submitted by the Director General. The health board’s estimated </w:t>
            </w:r>
            <w:r w:rsidR="00884DB3">
              <w:rPr>
                <w:rFonts w:ascii="Arial" w:hAnsi="Arial" w:cs="Arial"/>
                <w:sz w:val="24"/>
                <w:szCs w:val="24"/>
              </w:rPr>
              <w:t xml:space="preserve">Covid </w:t>
            </w:r>
            <w:r>
              <w:rPr>
                <w:rFonts w:ascii="Arial" w:hAnsi="Arial" w:cs="Arial"/>
                <w:sz w:val="24"/>
                <w:szCs w:val="24"/>
              </w:rPr>
              <w:t>costs were £42m</w:t>
            </w:r>
            <w:r w:rsidR="00884DB3">
              <w:rPr>
                <w:rFonts w:ascii="Arial" w:hAnsi="Arial" w:cs="Arial"/>
                <w:sz w:val="24"/>
                <w:szCs w:val="24"/>
              </w:rPr>
              <w:t>,</w:t>
            </w:r>
            <w:r>
              <w:rPr>
                <w:rFonts w:ascii="Arial" w:hAnsi="Arial" w:cs="Arial"/>
                <w:sz w:val="24"/>
                <w:szCs w:val="24"/>
              </w:rPr>
              <w:t xml:space="preserve"> which were broadly in-line with organisations of a similar size. This was a result of measures being established as part of the response to the pandemic which on reflection, should remain in situ, for example, the children’s emergency department within the main service. </w:t>
            </w:r>
            <w:r w:rsidR="004870D5">
              <w:rPr>
                <w:rFonts w:ascii="Arial" w:hAnsi="Arial" w:cs="Arial"/>
                <w:sz w:val="24"/>
                <w:szCs w:val="24"/>
              </w:rPr>
              <w:t xml:space="preserve">It would take around two to three years for the health board to move away from the expenditure. </w:t>
            </w:r>
          </w:p>
          <w:p w14:paraId="3A560BC5" w14:textId="77777777" w:rsidR="004870D5" w:rsidRDefault="004870D5" w:rsidP="006646E6">
            <w:pPr>
              <w:widowControl w:val="0"/>
              <w:rPr>
                <w:rFonts w:ascii="Arial" w:hAnsi="Arial" w:cs="Arial"/>
                <w:sz w:val="24"/>
                <w:szCs w:val="24"/>
              </w:rPr>
            </w:pPr>
            <w:r>
              <w:rPr>
                <w:rFonts w:ascii="Arial" w:hAnsi="Arial" w:cs="Arial"/>
                <w:sz w:val="24"/>
                <w:szCs w:val="24"/>
              </w:rPr>
              <w:t xml:space="preserve">Steve Spill noted that it was now month four and the run-rate continued to slip off-track, urging caution as this could cause a potential risk of the adjusted allocation being removed. Darren Griffiths agreed, adding additional scrutiny arrangements were to be established to monitor variance from the plan and a more robust system of control to be introduced. </w:t>
            </w:r>
          </w:p>
          <w:p w14:paraId="10365CE7" w14:textId="4D2DA077" w:rsidR="004870D5" w:rsidRPr="00145A55" w:rsidRDefault="004870D5" w:rsidP="004870D5">
            <w:pPr>
              <w:widowControl w:val="0"/>
              <w:rPr>
                <w:rFonts w:ascii="Arial" w:hAnsi="Arial" w:cs="Arial"/>
                <w:sz w:val="24"/>
                <w:szCs w:val="24"/>
              </w:rPr>
            </w:pPr>
            <w:r>
              <w:rPr>
                <w:rFonts w:ascii="Arial" w:hAnsi="Arial" w:cs="Arial"/>
                <w:sz w:val="24"/>
                <w:szCs w:val="24"/>
              </w:rPr>
              <w:t xml:space="preserve">Reena Owen congratulated the organisation on receiving the adjusted allocation, summarising the thoughts of all members that this was great recognition of the confidence Welsh Government now had in the organisation. </w:t>
            </w:r>
          </w:p>
        </w:tc>
        <w:tc>
          <w:tcPr>
            <w:tcW w:w="13183" w:type="dxa"/>
            <w:gridSpan w:val="2"/>
            <w:tcMar>
              <w:top w:w="80" w:type="dxa"/>
              <w:left w:w="80" w:type="dxa"/>
              <w:bottom w:w="80" w:type="dxa"/>
              <w:right w:w="80" w:type="dxa"/>
            </w:tcMar>
          </w:tcPr>
          <w:p w14:paraId="1096CB2F" w14:textId="77777777" w:rsidR="00F96795" w:rsidRPr="00145A55" w:rsidRDefault="00F96795" w:rsidP="00C83D35">
            <w:pPr>
              <w:jc w:val="both"/>
              <w:rPr>
                <w:rFonts w:ascii="Arial" w:hAnsi="Arial" w:cs="Arial"/>
                <w:b/>
                <w:sz w:val="24"/>
                <w:szCs w:val="24"/>
              </w:rPr>
            </w:pPr>
          </w:p>
          <w:p w14:paraId="03FD8592" w14:textId="77777777" w:rsidR="00176F54" w:rsidRPr="00145A55" w:rsidRDefault="00176F54" w:rsidP="00C83D35">
            <w:pPr>
              <w:jc w:val="both"/>
              <w:rPr>
                <w:rFonts w:ascii="Arial" w:hAnsi="Arial" w:cs="Arial"/>
                <w:b/>
                <w:sz w:val="24"/>
                <w:szCs w:val="24"/>
              </w:rPr>
            </w:pPr>
          </w:p>
          <w:p w14:paraId="1A7AA885" w14:textId="74065EAB" w:rsidR="00176F54" w:rsidRPr="00145A55" w:rsidRDefault="00176F54" w:rsidP="00C83D35">
            <w:pPr>
              <w:jc w:val="both"/>
              <w:rPr>
                <w:rFonts w:ascii="Arial" w:hAnsi="Arial" w:cs="Arial"/>
                <w:b/>
                <w:sz w:val="24"/>
                <w:szCs w:val="24"/>
              </w:rPr>
            </w:pPr>
          </w:p>
          <w:p w14:paraId="6E9FB94D" w14:textId="77777777" w:rsidR="00176F54" w:rsidRPr="00145A55" w:rsidRDefault="00176F54" w:rsidP="00C83D35">
            <w:pPr>
              <w:jc w:val="both"/>
              <w:rPr>
                <w:rFonts w:ascii="Arial" w:hAnsi="Arial" w:cs="Arial"/>
                <w:b/>
                <w:sz w:val="24"/>
                <w:szCs w:val="24"/>
              </w:rPr>
            </w:pPr>
          </w:p>
          <w:p w14:paraId="0094A7A7" w14:textId="77777777" w:rsidR="00176F54" w:rsidRPr="00145A55" w:rsidRDefault="00176F54" w:rsidP="00C83D35">
            <w:pPr>
              <w:jc w:val="both"/>
              <w:rPr>
                <w:rFonts w:ascii="Arial" w:hAnsi="Arial" w:cs="Arial"/>
                <w:b/>
                <w:sz w:val="24"/>
                <w:szCs w:val="24"/>
              </w:rPr>
            </w:pPr>
          </w:p>
          <w:p w14:paraId="5EF417AE" w14:textId="77777777" w:rsidR="00176F54" w:rsidRDefault="00176F54" w:rsidP="00C83D35">
            <w:pPr>
              <w:jc w:val="both"/>
              <w:rPr>
                <w:rFonts w:ascii="Arial" w:hAnsi="Arial" w:cs="Arial"/>
                <w:b/>
                <w:sz w:val="24"/>
                <w:szCs w:val="24"/>
              </w:rPr>
            </w:pPr>
          </w:p>
          <w:p w14:paraId="012BCAE5" w14:textId="77777777" w:rsidR="00250CCC" w:rsidRDefault="00250CCC" w:rsidP="00C83D35">
            <w:pPr>
              <w:jc w:val="both"/>
              <w:rPr>
                <w:rFonts w:ascii="Arial" w:hAnsi="Arial" w:cs="Arial"/>
                <w:b/>
                <w:sz w:val="24"/>
                <w:szCs w:val="24"/>
              </w:rPr>
            </w:pPr>
          </w:p>
          <w:p w14:paraId="447C6A7C" w14:textId="77777777" w:rsidR="00250CCC" w:rsidRDefault="00250CCC" w:rsidP="00C83D35">
            <w:pPr>
              <w:jc w:val="both"/>
              <w:rPr>
                <w:rFonts w:ascii="Arial" w:hAnsi="Arial" w:cs="Arial"/>
                <w:b/>
                <w:sz w:val="24"/>
                <w:szCs w:val="24"/>
              </w:rPr>
            </w:pPr>
          </w:p>
          <w:p w14:paraId="3CE30651" w14:textId="77777777" w:rsidR="00250CCC" w:rsidRDefault="00250CCC" w:rsidP="00C83D35">
            <w:pPr>
              <w:jc w:val="both"/>
              <w:rPr>
                <w:rFonts w:ascii="Arial" w:hAnsi="Arial" w:cs="Arial"/>
                <w:b/>
                <w:sz w:val="24"/>
                <w:szCs w:val="24"/>
              </w:rPr>
            </w:pPr>
          </w:p>
          <w:p w14:paraId="73D1704D" w14:textId="77777777" w:rsidR="00250CCC" w:rsidRDefault="00250CCC" w:rsidP="00C83D35">
            <w:pPr>
              <w:jc w:val="both"/>
              <w:rPr>
                <w:rFonts w:ascii="Arial" w:hAnsi="Arial" w:cs="Arial"/>
                <w:b/>
                <w:sz w:val="24"/>
                <w:szCs w:val="24"/>
              </w:rPr>
            </w:pPr>
          </w:p>
          <w:p w14:paraId="4860D10B" w14:textId="77777777" w:rsidR="00250CCC" w:rsidRDefault="00250CCC" w:rsidP="00C83D35">
            <w:pPr>
              <w:jc w:val="both"/>
              <w:rPr>
                <w:rFonts w:ascii="Arial" w:hAnsi="Arial" w:cs="Arial"/>
                <w:b/>
                <w:sz w:val="24"/>
                <w:szCs w:val="24"/>
              </w:rPr>
            </w:pPr>
          </w:p>
          <w:p w14:paraId="53454758" w14:textId="77777777" w:rsidR="00250CCC" w:rsidRDefault="00250CCC" w:rsidP="00C83D35">
            <w:pPr>
              <w:jc w:val="both"/>
              <w:rPr>
                <w:rFonts w:ascii="Arial" w:hAnsi="Arial" w:cs="Arial"/>
                <w:b/>
                <w:sz w:val="24"/>
                <w:szCs w:val="24"/>
              </w:rPr>
            </w:pPr>
          </w:p>
          <w:p w14:paraId="540C0F8B" w14:textId="77777777" w:rsidR="00250CCC" w:rsidRDefault="00250CCC" w:rsidP="00C83D35">
            <w:pPr>
              <w:jc w:val="both"/>
              <w:rPr>
                <w:rFonts w:ascii="Arial" w:hAnsi="Arial" w:cs="Arial"/>
                <w:b/>
                <w:sz w:val="24"/>
                <w:szCs w:val="24"/>
              </w:rPr>
            </w:pPr>
          </w:p>
          <w:p w14:paraId="27435625" w14:textId="77777777" w:rsidR="00250CCC" w:rsidRDefault="00250CCC" w:rsidP="00C83D35">
            <w:pPr>
              <w:jc w:val="both"/>
              <w:rPr>
                <w:rFonts w:ascii="Arial" w:hAnsi="Arial" w:cs="Arial"/>
                <w:b/>
                <w:sz w:val="24"/>
                <w:szCs w:val="24"/>
              </w:rPr>
            </w:pPr>
          </w:p>
          <w:p w14:paraId="50D90429" w14:textId="77777777" w:rsidR="00250CCC" w:rsidRDefault="00250CCC" w:rsidP="00C83D35">
            <w:pPr>
              <w:jc w:val="both"/>
              <w:rPr>
                <w:rFonts w:ascii="Arial" w:hAnsi="Arial" w:cs="Arial"/>
                <w:b/>
                <w:sz w:val="24"/>
                <w:szCs w:val="24"/>
              </w:rPr>
            </w:pPr>
          </w:p>
          <w:p w14:paraId="191D1865" w14:textId="77777777" w:rsidR="00250CCC" w:rsidRDefault="00250CCC" w:rsidP="00C83D35">
            <w:pPr>
              <w:jc w:val="both"/>
              <w:rPr>
                <w:rFonts w:ascii="Arial" w:hAnsi="Arial" w:cs="Arial"/>
                <w:b/>
                <w:sz w:val="24"/>
                <w:szCs w:val="24"/>
              </w:rPr>
            </w:pPr>
          </w:p>
          <w:p w14:paraId="54940311" w14:textId="77777777" w:rsidR="00250CCC" w:rsidRDefault="00250CCC" w:rsidP="00C83D35">
            <w:pPr>
              <w:jc w:val="both"/>
              <w:rPr>
                <w:rFonts w:ascii="Arial" w:hAnsi="Arial" w:cs="Arial"/>
                <w:b/>
                <w:sz w:val="24"/>
                <w:szCs w:val="24"/>
              </w:rPr>
            </w:pPr>
          </w:p>
          <w:p w14:paraId="33389C7B" w14:textId="77777777" w:rsidR="00250CCC" w:rsidRDefault="00250CCC" w:rsidP="00C83D35">
            <w:pPr>
              <w:jc w:val="both"/>
              <w:rPr>
                <w:rFonts w:ascii="Arial" w:hAnsi="Arial" w:cs="Arial"/>
                <w:b/>
                <w:sz w:val="24"/>
                <w:szCs w:val="24"/>
              </w:rPr>
            </w:pPr>
          </w:p>
          <w:p w14:paraId="6E6702BA" w14:textId="77777777" w:rsidR="00250CCC" w:rsidRDefault="00250CCC" w:rsidP="00C83D35">
            <w:pPr>
              <w:jc w:val="both"/>
              <w:rPr>
                <w:rFonts w:ascii="Arial" w:hAnsi="Arial" w:cs="Arial"/>
                <w:b/>
                <w:sz w:val="24"/>
                <w:szCs w:val="24"/>
              </w:rPr>
            </w:pPr>
          </w:p>
          <w:p w14:paraId="18352C91" w14:textId="77777777" w:rsidR="00250CCC" w:rsidRDefault="00250CCC" w:rsidP="00C83D35">
            <w:pPr>
              <w:jc w:val="both"/>
              <w:rPr>
                <w:rFonts w:ascii="Arial" w:hAnsi="Arial" w:cs="Arial"/>
                <w:b/>
                <w:sz w:val="24"/>
                <w:szCs w:val="24"/>
              </w:rPr>
            </w:pPr>
          </w:p>
          <w:p w14:paraId="09F8659B" w14:textId="77777777" w:rsidR="00250CCC" w:rsidRDefault="00250CCC" w:rsidP="00C83D35">
            <w:pPr>
              <w:jc w:val="both"/>
              <w:rPr>
                <w:rFonts w:ascii="Arial" w:hAnsi="Arial" w:cs="Arial"/>
                <w:b/>
                <w:sz w:val="24"/>
                <w:szCs w:val="24"/>
              </w:rPr>
            </w:pPr>
          </w:p>
          <w:p w14:paraId="0CD7C30D" w14:textId="77777777" w:rsidR="00250CCC" w:rsidRDefault="00250CCC" w:rsidP="00C83D35">
            <w:pPr>
              <w:jc w:val="both"/>
              <w:rPr>
                <w:rFonts w:ascii="Arial" w:hAnsi="Arial" w:cs="Arial"/>
                <w:b/>
                <w:sz w:val="24"/>
                <w:szCs w:val="24"/>
              </w:rPr>
            </w:pPr>
          </w:p>
          <w:p w14:paraId="646DBA6D" w14:textId="77777777" w:rsidR="00250CCC" w:rsidRDefault="00250CCC" w:rsidP="00C83D35">
            <w:pPr>
              <w:jc w:val="both"/>
              <w:rPr>
                <w:rFonts w:ascii="Arial" w:hAnsi="Arial" w:cs="Arial"/>
                <w:b/>
                <w:sz w:val="24"/>
                <w:szCs w:val="24"/>
              </w:rPr>
            </w:pPr>
          </w:p>
          <w:p w14:paraId="53682984" w14:textId="77777777" w:rsidR="00250CCC" w:rsidRDefault="00250CCC" w:rsidP="00C83D35">
            <w:pPr>
              <w:jc w:val="both"/>
              <w:rPr>
                <w:rFonts w:ascii="Arial" w:hAnsi="Arial" w:cs="Arial"/>
                <w:b/>
                <w:sz w:val="24"/>
                <w:szCs w:val="24"/>
              </w:rPr>
            </w:pPr>
          </w:p>
          <w:p w14:paraId="1669BDB5" w14:textId="77777777" w:rsidR="00250CCC" w:rsidRDefault="00250CCC" w:rsidP="00C83D35">
            <w:pPr>
              <w:jc w:val="both"/>
              <w:rPr>
                <w:rFonts w:ascii="Arial" w:hAnsi="Arial" w:cs="Arial"/>
                <w:b/>
                <w:sz w:val="24"/>
                <w:szCs w:val="24"/>
              </w:rPr>
            </w:pPr>
          </w:p>
          <w:p w14:paraId="500DDBC1" w14:textId="77777777" w:rsidR="00250CCC" w:rsidRDefault="00250CCC" w:rsidP="00C83D35">
            <w:pPr>
              <w:jc w:val="both"/>
              <w:rPr>
                <w:rFonts w:ascii="Arial" w:hAnsi="Arial" w:cs="Arial"/>
                <w:b/>
                <w:sz w:val="24"/>
                <w:szCs w:val="24"/>
              </w:rPr>
            </w:pPr>
          </w:p>
          <w:p w14:paraId="0A5032B6" w14:textId="77777777" w:rsidR="00250CCC" w:rsidRDefault="00250CCC" w:rsidP="00C83D35">
            <w:pPr>
              <w:jc w:val="both"/>
              <w:rPr>
                <w:rFonts w:ascii="Arial" w:hAnsi="Arial" w:cs="Arial"/>
                <w:b/>
                <w:sz w:val="24"/>
                <w:szCs w:val="24"/>
              </w:rPr>
            </w:pPr>
          </w:p>
          <w:p w14:paraId="1B087976" w14:textId="77777777" w:rsidR="00250CCC" w:rsidRDefault="00250CCC" w:rsidP="00C83D35">
            <w:pPr>
              <w:jc w:val="both"/>
              <w:rPr>
                <w:rFonts w:ascii="Arial" w:hAnsi="Arial" w:cs="Arial"/>
                <w:b/>
                <w:sz w:val="24"/>
                <w:szCs w:val="24"/>
              </w:rPr>
            </w:pPr>
          </w:p>
          <w:p w14:paraId="17D7200F" w14:textId="77777777" w:rsidR="00250CCC" w:rsidRDefault="00250CCC" w:rsidP="00C83D35">
            <w:pPr>
              <w:jc w:val="both"/>
              <w:rPr>
                <w:rFonts w:ascii="Arial" w:hAnsi="Arial" w:cs="Arial"/>
                <w:b/>
                <w:sz w:val="24"/>
                <w:szCs w:val="24"/>
              </w:rPr>
            </w:pPr>
          </w:p>
          <w:p w14:paraId="2408787D" w14:textId="77777777" w:rsidR="00250CCC" w:rsidRDefault="00250CCC" w:rsidP="00C83D35">
            <w:pPr>
              <w:jc w:val="both"/>
              <w:rPr>
                <w:rFonts w:ascii="Arial" w:hAnsi="Arial" w:cs="Arial"/>
                <w:b/>
                <w:sz w:val="24"/>
                <w:szCs w:val="24"/>
              </w:rPr>
            </w:pPr>
          </w:p>
          <w:p w14:paraId="025B808D" w14:textId="77777777" w:rsidR="00250CCC" w:rsidRDefault="00250CCC" w:rsidP="00C83D35">
            <w:pPr>
              <w:jc w:val="both"/>
              <w:rPr>
                <w:rFonts w:ascii="Arial" w:hAnsi="Arial" w:cs="Arial"/>
                <w:b/>
                <w:sz w:val="24"/>
                <w:szCs w:val="24"/>
              </w:rPr>
            </w:pPr>
          </w:p>
          <w:p w14:paraId="120D6A59" w14:textId="77777777" w:rsidR="00250CCC" w:rsidRDefault="00250CCC" w:rsidP="00C83D35">
            <w:pPr>
              <w:jc w:val="both"/>
              <w:rPr>
                <w:rFonts w:ascii="Arial" w:hAnsi="Arial" w:cs="Arial"/>
                <w:b/>
                <w:sz w:val="24"/>
                <w:szCs w:val="24"/>
              </w:rPr>
            </w:pPr>
          </w:p>
          <w:p w14:paraId="03DBCF9B" w14:textId="77777777" w:rsidR="00250CCC" w:rsidRDefault="00250CCC" w:rsidP="00C83D35">
            <w:pPr>
              <w:jc w:val="both"/>
              <w:rPr>
                <w:rFonts w:ascii="Arial" w:hAnsi="Arial" w:cs="Arial"/>
                <w:b/>
                <w:sz w:val="24"/>
                <w:szCs w:val="24"/>
              </w:rPr>
            </w:pPr>
          </w:p>
          <w:p w14:paraId="0DAA5A47" w14:textId="77777777" w:rsidR="00250CCC" w:rsidRDefault="00250CCC" w:rsidP="00C83D35">
            <w:pPr>
              <w:jc w:val="both"/>
              <w:rPr>
                <w:rFonts w:ascii="Arial" w:hAnsi="Arial" w:cs="Arial"/>
                <w:b/>
                <w:sz w:val="24"/>
                <w:szCs w:val="24"/>
              </w:rPr>
            </w:pPr>
          </w:p>
          <w:p w14:paraId="39ECF803" w14:textId="77777777" w:rsidR="00250CCC" w:rsidRDefault="00250CCC" w:rsidP="00C83D35">
            <w:pPr>
              <w:jc w:val="both"/>
              <w:rPr>
                <w:rFonts w:ascii="Arial" w:hAnsi="Arial" w:cs="Arial"/>
                <w:b/>
                <w:sz w:val="24"/>
                <w:szCs w:val="24"/>
              </w:rPr>
            </w:pPr>
          </w:p>
          <w:p w14:paraId="5881516E" w14:textId="77777777" w:rsidR="00250CCC" w:rsidRDefault="00250CCC" w:rsidP="00C83D35">
            <w:pPr>
              <w:jc w:val="both"/>
              <w:rPr>
                <w:rFonts w:ascii="Arial" w:hAnsi="Arial" w:cs="Arial"/>
                <w:b/>
                <w:sz w:val="24"/>
                <w:szCs w:val="24"/>
              </w:rPr>
            </w:pPr>
          </w:p>
          <w:p w14:paraId="16B20B21" w14:textId="77777777" w:rsidR="00250CCC" w:rsidRDefault="00250CCC" w:rsidP="00C83D35">
            <w:pPr>
              <w:jc w:val="both"/>
              <w:rPr>
                <w:rFonts w:ascii="Arial" w:hAnsi="Arial" w:cs="Arial"/>
                <w:b/>
                <w:sz w:val="24"/>
                <w:szCs w:val="24"/>
              </w:rPr>
            </w:pPr>
          </w:p>
          <w:p w14:paraId="4B6F6574" w14:textId="77777777" w:rsidR="00250CCC" w:rsidRDefault="00250CCC" w:rsidP="00C83D35">
            <w:pPr>
              <w:jc w:val="both"/>
              <w:rPr>
                <w:rFonts w:ascii="Arial" w:hAnsi="Arial" w:cs="Arial"/>
                <w:b/>
                <w:sz w:val="24"/>
                <w:szCs w:val="24"/>
              </w:rPr>
            </w:pPr>
          </w:p>
          <w:p w14:paraId="33125D50" w14:textId="77777777" w:rsidR="00250CCC" w:rsidRDefault="00250CCC" w:rsidP="00C83D35">
            <w:pPr>
              <w:jc w:val="both"/>
              <w:rPr>
                <w:rFonts w:ascii="Arial" w:hAnsi="Arial" w:cs="Arial"/>
                <w:b/>
                <w:sz w:val="24"/>
                <w:szCs w:val="24"/>
              </w:rPr>
            </w:pPr>
          </w:p>
          <w:p w14:paraId="5AC53588" w14:textId="77777777" w:rsidR="00250CCC" w:rsidRDefault="00250CCC" w:rsidP="00C83D35">
            <w:pPr>
              <w:jc w:val="both"/>
              <w:rPr>
                <w:rFonts w:ascii="Arial" w:hAnsi="Arial" w:cs="Arial"/>
                <w:b/>
                <w:sz w:val="24"/>
                <w:szCs w:val="24"/>
              </w:rPr>
            </w:pPr>
          </w:p>
          <w:p w14:paraId="135C9DF9" w14:textId="77777777" w:rsidR="00250CCC" w:rsidRDefault="00250CCC" w:rsidP="00C83D35">
            <w:pPr>
              <w:jc w:val="both"/>
              <w:rPr>
                <w:rFonts w:ascii="Arial" w:hAnsi="Arial" w:cs="Arial"/>
                <w:b/>
                <w:sz w:val="24"/>
                <w:szCs w:val="24"/>
              </w:rPr>
            </w:pPr>
          </w:p>
          <w:p w14:paraId="0440C94B" w14:textId="77777777" w:rsidR="00250CCC" w:rsidRDefault="00250CCC" w:rsidP="00C83D35">
            <w:pPr>
              <w:jc w:val="both"/>
              <w:rPr>
                <w:rFonts w:ascii="Arial" w:hAnsi="Arial" w:cs="Arial"/>
                <w:b/>
                <w:sz w:val="24"/>
                <w:szCs w:val="24"/>
              </w:rPr>
            </w:pPr>
          </w:p>
          <w:p w14:paraId="1737561B" w14:textId="77777777" w:rsidR="00250CCC" w:rsidRDefault="00250CCC" w:rsidP="00C83D35">
            <w:pPr>
              <w:jc w:val="both"/>
              <w:rPr>
                <w:rFonts w:ascii="Arial" w:hAnsi="Arial" w:cs="Arial"/>
                <w:b/>
                <w:sz w:val="24"/>
                <w:szCs w:val="24"/>
              </w:rPr>
            </w:pPr>
          </w:p>
          <w:p w14:paraId="2DE211F2" w14:textId="77777777" w:rsidR="00250CCC" w:rsidRDefault="00250CCC" w:rsidP="00C83D35">
            <w:pPr>
              <w:jc w:val="both"/>
              <w:rPr>
                <w:rFonts w:ascii="Arial" w:hAnsi="Arial" w:cs="Arial"/>
                <w:b/>
                <w:sz w:val="24"/>
                <w:szCs w:val="24"/>
              </w:rPr>
            </w:pPr>
          </w:p>
          <w:p w14:paraId="518B123F" w14:textId="77777777" w:rsidR="00250CCC" w:rsidRDefault="00250CCC" w:rsidP="00C83D35">
            <w:pPr>
              <w:jc w:val="both"/>
              <w:rPr>
                <w:rFonts w:ascii="Arial" w:hAnsi="Arial" w:cs="Arial"/>
                <w:b/>
                <w:sz w:val="24"/>
                <w:szCs w:val="24"/>
              </w:rPr>
            </w:pPr>
          </w:p>
          <w:p w14:paraId="03F930CC" w14:textId="77777777" w:rsidR="00250CCC" w:rsidRDefault="00250CCC" w:rsidP="00C83D35">
            <w:pPr>
              <w:jc w:val="both"/>
              <w:rPr>
                <w:rFonts w:ascii="Arial" w:hAnsi="Arial" w:cs="Arial"/>
                <w:b/>
                <w:sz w:val="24"/>
                <w:szCs w:val="24"/>
              </w:rPr>
            </w:pPr>
          </w:p>
          <w:p w14:paraId="4C1F349D" w14:textId="77777777" w:rsidR="00250CCC" w:rsidRDefault="00250CCC" w:rsidP="00C83D35">
            <w:pPr>
              <w:jc w:val="both"/>
              <w:rPr>
                <w:rFonts w:ascii="Arial" w:hAnsi="Arial" w:cs="Arial"/>
                <w:b/>
                <w:sz w:val="24"/>
                <w:szCs w:val="24"/>
              </w:rPr>
            </w:pPr>
          </w:p>
          <w:p w14:paraId="37645FF3" w14:textId="77777777" w:rsidR="00250CCC" w:rsidRDefault="00250CCC" w:rsidP="00C83D35">
            <w:pPr>
              <w:jc w:val="both"/>
              <w:rPr>
                <w:rFonts w:ascii="Arial" w:hAnsi="Arial" w:cs="Arial"/>
                <w:b/>
                <w:sz w:val="24"/>
                <w:szCs w:val="24"/>
              </w:rPr>
            </w:pPr>
            <w:r>
              <w:rPr>
                <w:rFonts w:ascii="Arial" w:hAnsi="Arial" w:cs="Arial"/>
                <w:b/>
                <w:sz w:val="24"/>
                <w:szCs w:val="24"/>
              </w:rPr>
              <w:t>DG</w:t>
            </w:r>
          </w:p>
          <w:p w14:paraId="30F6B847" w14:textId="77777777" w:rsidR="00250CCC" w:rsidRDefault="00250CCC" w:rsidP="00C83D35">
            <w:pPr>
              <w:jc w:val="both"/>
              <w:rPr>
                <w:rFonts w:ascii="Arial" w:hAnsi="Arial" w:cs="Arial"/>
                <w:b/>
                <w:sz w:val="24"/>
                <w:szCs w:val="24"/>
              </w:rPr>
            </w:pPr>
          </w:p>
          <w:p w14:paraId="5BD5B311" w14:textId="77777777" w:rsidR="004870D5" w:rsidRDefault="004870D5" w:rsidP="00C83D35">
            <w:pPr>
              <w:jc w:val="both"/>
              <w:rPr>
                <w:rFonts w:ascii="Arial" w:hAnsi="Arial" w:cs="Arial"/>
                <w:b/>
                <w:sz w:val="24"/>
                <w:szCs w:val="24"/>
              </w:rPr>
            </w:pPr>
          </w:p>
          <w:p w14:paraId="770948F6" w14:textId="77777777" w:rsidR="004870D5" w:rsidRDefault="004870D5" w:rsidP="00C83D35">
            <w:pPr>
              <w:jc w:val="both"/>
              <w:rPr>
                <w:rFonts w:ascii="Arial" w:hAnsi="Arial" w:cs="Arial"/>
                <w:b/>
                <w:sz w:val="24"/>
                <w:szCs w:val="24"/>
              </w:rPr>
            </w:pPr>
          </w:p>
          <w:p w14:paraId="61F05BB3" w14:textId="0510F811" w:rsidR="00250CCC" w:rsidRPr="00145A55" w:rsidRDefault="00250CCC" w:rsidP="00C83D35">
            <w:pPr>
              <w:jc w:val="both"/>
              <w:rPr>
                <w:rFonts w:ascii="Arial" w:hAnsi="Arial" w:cs="Arial"/>
                <w:b/>
                <w:sz w:val="24"/>
                <w:szCs w:val="24"/>
              </w:rPr>
            </w:pPr>
            <w:r>
              <w:rPr>
                <w:rFonts w:ascii="Arial" w:hAnsi="Arial" w:cs="Arial"/>
                <w:b/>
                <w:sz w:val="24"/>
                <w:szCs w:val="24"/>
              </w:rPr>
              <w:t>PP/RO</w:t>
            </w:r>
          </w:p>
        </w:tc>
      </w:tr>
      <w:tr w:rsidR="00850B79" w:rsidRPr="00145A55" w14:paraId="7E720DCE" w14:textId="77777777" w:rsidTr="008C37F4">
        <w:trPr>
          <w:trHeight w:val="301"/>
        </w:trPr>
        <w:tc>
          <w:tcPr>
            <w:tcW w:w="1704" w:type="dxa"/>
            <w:tcMar>
              <w:top w:w="80" w:type="dxa"/>
              <w:left w:w="80" w:type="dxa"/>
              <w:bottom w:w="80" w:type="dxa"/>
              <w:right w:w="80" w:type="dxa"/>
            </w:tcMar>
          </w:tcPr>
          <w:p w14:paraId="1F33352B" w14:textId="77777777" w:rsidR="00850B79" w:rsidRPr="00145A55" w:rsidRDefault="00A05D2A" w:rsidP="001F6A29">
            <w:pPr>
              <w:rPr>
                <w:rFonts w:ascii="Arial" w:hAnsi="Arial" w:cs="Arial"/>
                <w:b/>
                <w:sz w:val="24"/>
                <w:szCs w:val="24"/>
              </w:rPr>
            </w:pPr>
            <w:r w:rsidRPr="00145A55">
              <w:rPr>
                <w:rFonts w:ascii="Arial" w:hAnsi="Arial" w:cs="Arial"/>
                <w:b/>
                <w:sz w:val="24"/>
                <w:szCs w:val="24"/>
              </w:rPr>
              <w:t>Resolved:</w:t>
            </w:r>
          </w:p>
        </w:tc>
        <w:tc>
          <w:tcPr>
            <w:tcW w:w="7930" w:type="dxa"/>
            <w:tcMar>
              <w:top w:w="80" w:type="dxa"/>
              <w:left w:w="80" w:type="dxa"/>
              <w:bottom w:w="80" w:type="dxa"/>
              <w:right w:w="80" w:type="dxa"/>
            </w:tcMar>
          </w:tcPr>
          <w:p w14:paraId="3D3E36ED" w14:textId="77777777" w:rsidR="00B0351C" w:rsidRPr="004870D5" w:rsidRDefault="004870D5" w:rsidP="00B242B7">
            <w:pPr>
              <w:pStyle w:val="ListParagraph"/>
              <w:keepLines/>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ind w:left="714" w:right="232" w:hanging="357"/>
              <w:contextualSpacing/>
              <w:rPr>
                <w:rFonts w:eastAsia="Calibri" w:hAnsi="Arial" w:cs="Arial"/>
              </w:rPr>
            </w:pPr>
            <w:r>
              <w:rPr>
                <w:rFonts w:eastAsia="Calibri" w:hAnsi="Arial" w:cs="Arial"/>
              </w:rPr>
              <w:t xml:space="preserve">The report be </w:t>
            </w:r>
            <w:r>
              <w:rPr>
                <w:rFonts w:eastAsia="Calibri" w:hAnsi="Arial" w:cs="Arial"/>
                <w:b/>
              </w:rPr>
              <w:t xml:space="preserve">noted; </w:t>
            </w:r>
          </w:p>
          <w:p w14:paraId="661932F3" w14:textId="77777777" w:rsidR="004870D5" w:rsidRPr="00B242B7" w:rsidRDefault="004870D5" w:rsidP="00B242B7">
            <w:pPr>
              <w:pStyle w:val="ListParagraph"/>
              <w:keepLines/>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ind w:left="714" w:right="232" w:hanging="357"/>
              <w:contextualSpacing/>
              <w:rPr>
                <w:rFonts w:eastAsia="Calibri" w:hAnsi="Arial" w:cs="Arial"/>
              </w:rPr>
            </w:pPr>
            <w:r>
              <w:rPr>
                <w:rFonts w:hAnsi="Arial" w:cs="Arial"/>
              </w:rPr>
              <w:t>An in-committee agenda item be received at the next meeting setting out the different scenarios in which action could be taken to address the run-rate and the potential impact</w:t>
            </w:r>
            <w:r w:rsidR="00B242B7">
              <w:rPr>
                <w:rFonts w:hAnsi="Arial" w:cs="Arial"/>
              </w:rPr>
              <w:t>;</w:t>
            </w:r>
          </w:p>
          <w:p w14:paraId="46BEDFAA" w14:textId="6953EBEE" w:rsidR="00B242B7" w:rsidRPr="00561458" w:rsidRDefault="00B242B7" w:rsidP="00B242B7">
            <w:pPr>
              <w:pStyle w:val="ListParagraph"/>
              <w:keepLines/>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ind w:left="714" w:right="232" w:hanging="357"/>
              <w:contextualSpacing/>
              <w:rPr>
                <w:rFonts w:eastAsia="Calibri" w:hAnsi="Arial" w:cs="Arial"/>
              </w:rPr>
            </w:pPr>
            <w:r>
              <w:rPr>
                <w:rFonts w:hAnsi="Arial" w:cs="Arial"/>
              </w:rPr>
              <w:t>The concerns of the committee around the off-track run-rate and the action agreed for an in-committee report be shared at the independent members’ board pre-meet on 29</w:t>
            </w:r>
            <w:r w:rsidRPr="00B242B7">
              <w:rPr>
                <w:rFonts w:hAnsi="Arial" w:cs="Arial"/>
                <w:vertAlign w:val="superscript"/>
              </w:rPr>
              <w:t>th</w:t>
            </w:r>
            <w:r>
              <w:rPr>
                <w:rFonts w:hAnsi="Arial" w:cs="Arial"/>
              </w:rPr>
              <w:t xml:space="preserve"> July 2022. </w:t>
            </w:r>
          </w:p>
        </w:tc>
        <w:tc>
          <w:tcPr>
            <w:tcW w:w="13183" w:type="dxa"/>
            <w:gridSpan w:val="2"/>
            <w:tcMar>
              <w:top w:w="80" w:type="dxa"/>
              <w:left w:w="80" w:type="dxa"/>
              <w:bottom w:w="80" w:type="dxa"/>
              <w:right w:w="80" w:type="dxa"/>
            </w:tcMar>
          </w:tcPr>
          <w:p w14:paraId="4215C254" w14:textId="77777777" w:rsidR="00747355" w:rsidRDefault="00747355" w:rsidP="00C83D35">
            <w:pPr>
              <w:rPr>
                <w:rFonts w:ascii="Arial" w:hAnsi="Arial" w:cs="Arial"/>
                <w:b/>
                <w:sz w:val="24"/>
                <w:szCs w:val="24"/>
              </w:rPr>
            </w:pPr>
          </w:p>
          <w:p w14:paraId="0B2135CB" w14:textId="77777777" w:rsidR="00B242B7" w:rsidRDefault="00B242B7" w:rsidP="00C83D35">
            <w:pPr>
              <w:rPr>
                <w:rFonts w:ascii="Arial" w:hAnsi="Arial" w:cs="Arial"/>
                <w:b/>
                <w:sz w:val="24"/>
                <w:szCs w:val="24"/>
              </w:rPr>
            </w:pPr>
            <w:r>
              <w:rPr>
                <w:rFonts w:ascii="Arial" w:hAnsi="Arial" w:cs="Arial"/>
                <w:b/>
                <w:sz w:val="24"/>
                <w:szCs w:val="24"/>
              </w:rPr>
              <w:t>DG</w:t>
            </w:r>
          </w:p>
          <w:p w14:paraId="11E47631" w14:textId="77777777" w:rsidR="00B242B7" w:rsidRDefault="00B242B7" w:rsidP="00C83D35">
            <w:pPr>
              <w:rPr>
                <w:rFonts w:ascii="Arial" w:hAnsi="Arial" w:cs="Arial"/>
                <w:b/>
                <w:sz w:val="24"/>
                <w:szCs w:val="24"/>
              </w:rPr>
            </w:pPr>
          </w:p>
          <w:p w14:paraId="6245B8F9" w14:textId="458401A9" w:rsidR="00B242B7" w:rsidRDefault="00B242B7" w:rsidP="00C83D35">
            <w:pPr>
              <w:rPr>
                <w:rFonts w:ascii="Arial" w:hAnsi="Arial" w:cs="Arial"/>
                <w:b/>
                <w:sz w:val="24"/>
                <w:szCs w:val="24"/>
              </w:rPr>
            </w:pPr>
            <w:r>
              <w:rPr>
                <w:rFonts w:ascii="Arial" w:hAnsi="Arial" w:cs="Arial"/>
                <w:b/>
                <w:sz w:val="24"/>
                <w:szCs w:val="24"/>
              </w:rPr>
              <w:t>RO/PP</w:t>
            </w:r>
          </w:p>
          <w:p w14:paraId="23974D02" w14:textId="52214AF7" w:rsidR="00B242B7" w:rsidRPr="00145A55" w:rsidRDefault="00B242B7" w:rsidP="00C83D35">
            <w:pPr>
              <w:rPr>
                <w:rFonts w:ascii="Arial" w:hAnsi="Arial" w:cs="Arial"/>
                <w:b/>
                <w:sz w:val="24"/>
                <w:szCs w:val="24"/>
              </w:rPr>
            </w:pPr>
          </w:p>
        </w:tc>
      </w:tr>
      <w:tr w:rsidR="00F27667" w:rsidRPr="00145A55" w14:paraId="265D0E36" w14:textId="77777777" w:rsidTr="008C37F4">
        <w:trPr>
          <w:trHeight w:val="301"/>
        </w:trPr>
        <w:tc>
          <w:tcPr>
            <w:tcW w:w="1704" w:type="dxa"/>
            <w:tcMar>
              <w:top w:w="80" w:type="dxa"/>
              <w:left w:w="80" w:type="dxa"/>
              <w:bottom w:w="80" w:type="dxa"/>
              <w:right w:w="80" w:type="dxa"/>
            </w:tcMar>
          </w:tcPr>
          <w:p w14:paraId="14B595E1" w14:textId="5ED6E826" w:rsidR="00F27667" w:rsidRPr="00B242B7" w:rsidRDefault="00B242B7" w:rsidP="00B242B7">
            <w:pPr>
              <w:rPr>
                <w:rFonts w:ascii="Arial" w:hAnsi="Arial" w:cs="Arial"/>
                <w:b/>
                <w:sz w:val="24"/>
                <w:szCs w:val="24"/>
              </w:rPr>
            </w:pPr>
            <w:r w:rsidRPr="00B242B7">
              <w:rPr>
                <w:rFonts w:ascii="Arial" w:hAnsi="Arial" w:cs="Arial"/>
                <w:b/>
                <w:sz w:val="24"/>
                <w:szCs w:val="24"/>
              </w:rPr>
              <w:t>100</w:t>
            </w:r>
            <w:r w:rsidR="00895470" w:rsidRPr="00B242B7">
              <w:rPr>
                <w:rFonts w:ascii="Arial" w:hAnsi="Arial" w:cs="Arial"/>
                <w:b/>
                <w:sz w:val="24"/>
                <w:szCs w:val="24"/>
              </w:rPr>
              <w:t>/22</w:t>
            </w:r>
          </w:p>
        </w:tc>
        <w:tc>
          <w:tcPr>
            <w:tcW w:w="7930" w:type="dxa"/>
            <w:tcMar>
              <w:top w:w="80" w:type="dxa"/>
              <w:left w:w="80" w:type="dxa"/>
              <w:bottom w:w="80" w:type="dxa"/>
              <w:right w:w="80" w:type="dxa"/>
            </w:tcMar>
          </w:tcPr>
          <w:p w14:paraId="15438493" w14:textId="5022A207" w:rsidR="00F27667" w:rsidRPr="00B242B7" w:rsidRDefault="00B242B7" w:rsidP="00B242B7">
            <w:pPr>
              <w:rPr>
                <w:rFonts w:ascii="Arial" w:hAnsi="Arial" w:cs="Arial"/>
                <w:b/>
                <w:sz w:val="24"/>
                <w:szCs w:val="24"/>
              </w:rPr>
            </w:pPr>
            <w:r>
              <w:rPr>
                <w:rFonts w:ascii="Arial" w:hAnsi="Arial" w:cs="Arial"/>
                <w:b/>
                <w:sz w:val="24"/>
                <w:szCs w:val="24"/>
              </w:rPr>
              <w:t>QUARTER ONE CAPITAL UPDATE</w:t>
            </w:r>
          </w:p>
        </w:tc>
        <w:tc>
          <w:tcPr>
            <w:tcW w:w="13183" w:type="dxa"/>
            <w:gridSpan w:val="2"/>
            <w:tcMar>
              <w:top w:w="80" w:type="dxa"/>
              <w:left w:w="80" w:type="dxa"/>
              <w:bottom w:w="80" w:type="dxa"/>
              <w:right w:w="80" w:type="dxa"/>
            </w:tcMar>
          </w:tcPr>
          <w:p w14:paraId="5A41B8D8" w14:textId="77777777" w:rsidR="00F27667" w:rsidRDefault="00F27667" w:rsidP="00C83D35">
            <w:pPr>
              <w:rPr>
                <w:rFonts w:ascii="Arial" w:hAnsi="Arial" w:cs="Arial"/>
                <w:b/>
                <w:sz w:val="24"/>
                <w:szCs w:val="24"/>
              </w:rPr>
            </w:pPr>
          </w:p>
        </w:tc>
      </w:tr>
      <w:tr w:rsidR="00F27667" w:rsidRPr="00145A55" w14:paraId="07FFA7C5" w14:textId="77777777" w:rsidTr="008C37F4">
        <w:trPr>
          <w:trHeight w:val="301"/>
        </w:trPr>
        <w:tc>
          <w:tcPr>
            <w:tcW w:w="1704" w:type="dxa"/>
            <w:tcMar>
              <w:top w:w="80" w:type="dxa"/>
              <w:left w:w="80" w:type="dxa"/>
              <w:bottom w:w="80" w:type="dxa"/>
              <w:right w:w="80" w:type="dxa"/>
            </w:tcMar>
          </w:tcPr>
          <w:p w14:paraId="11F9BE08" w14:textId="2A833A03" w:rsidR="00F27667" w:rsidRPr="00B242B7" w:rsidRDefault="00F27667" w:rsidP="00B242B7">
            <w:pPr>
              <w:rPr>
                <w:rFonts w:ascii="Arial" w:hAnsi="Arial" w:cs="Arial"/>
                <w:sz w:val="24"/>
                <w:szCs w:val="24"/>
              </w:rPr>
            </w:pPr>
          </w:p>
        </w:tc>
        <w:tc>
          <w:tcPr>
            <w:tcW w:w="7930" w:type="dxa"/>
            <w:tcMar>
              <w:top w:w="80" w:type="dxa"/>
              <w:left w:w="80" w:type="dxa"/>
              <w:bottom w:w="80" w:type="dxa"/>
              <w:right w:w="80" w:type="dxa"/>
            </w:tcMar>
          </w:tcPr>
          <w:p w14:paraId="7D7C916A" w14:textId="77777777" w:rsidR="00B242B7" w:rsidRDefault="00B242B7" w:rsidP="00B242B7">
            <w:pPr>
              <w:rPr>
                <w:rFonts w:ascii="Arial" w:hAnsi="Arial" w:cs="Arial"/>
                <w:b/>
                <w:sz w:val="24"/>
                <w:szCs w:val="24"/>
              </w:rPr>
            </w:pPr>
            <w:r>
              <w:rPr>
                <w:rFonts w:ascii="Arial" w:hAnsi="Arial" w:cs="Arial"/>
                <w:sz w:val="24"/>
                <w:szCs w:val="24"/>
              </w:rPr>
              <w:t xml:space="preserve">A report setting out the quarter one capital update was </w:t>
            </w:r>
            <w:r>
              <w:rPr>
                <w:rFonts w:ascii="Arial" w:hAnsi="Arial" w:cs="Arial"/>
                <w:b/>
                <w:sz w:val="24"/>
                <w:szCs w:val="24"/>
              </w:rPr>
              <w:t xml:space="preserve">received. </w:t>
            </w:r>
          </w:p>
          <w:p w14:paraId="2E95BE72" w14:textId="77777777" w:rsidR="00B242B7" w:rsidRDefault="00B242B7" w:rsidP="00B242B7">
            <w:pPr>
              <w:rPr>
                <w:rFonts w:ascii="Arial" w:hAnsi="Arial" w:cs="Arial"/>
                <w:sz w:val="24"/>
                <w:szCs w:val="24"/>
              </w:rPr>
            </w:pPr>
            <w:r>
              <w:rPr>
                <w:rFonts w:ascii="Arial" w:hAnsi="Arial" w:cs="Arial"/>
                <w:sz w:val="24"/>
                <w:szCs w:val="24"/>
              </w:rPr>
              <w:t xml:space="preserve">In introducing the report, Darren Griffiths highlighted the following points: </w:t>
            </w:r>
          </w:p>
          <w:p w14:paraId="5A49A65C" w14:textId="77777777" w:rsidR="00D52550" w:rsidRDefault="00D52550" w:rsidP="00D52550">
            <w:pPr>
              <w:pStyle w:val="ListParagraph"/>
              <w:numPr>
                <w:ilvl w:val="0"/>
                <w:numId w:val="38"/>
              </w:numPr>
              <w:rPr>
                <w:rFonts w:hAnsi="Arial" w:cs="Arial"/>
              </w:rPr>
            </w:pPr>
            <w:r>
              <w:rPr>
                <w:rFonts w:hAnsi="Arial" w:cs="Arial"/>
              </w:rPr>
              <w:t>The financial plan for 2022-23 had included a balanced capital plan;</w:t>
            </w:r>
          </w:p>
          <w:p w14:paraId="383C7B5C" w14:textId="77777777" w:rsidR="00D52550" w:rsidRDefault="00D52550" w:rsidP="00D52550">
            <w:pPr>
              <w:pStyle w:val="ListParagraph"/>
              <w:numPr>
                <w:ilvl w:val="0"/>
                <w:numId w:val="38"/>
              </w:numPr>
              <w:rPr>
                <w:rFonts w:hAnsi="Arial" w:cs="Arial"/>
              </w:rPr>
            </w:pPr>
            <w:r>
              <w:rPr>
                <w:rFonts w:hAnsi="Arial" w:cs="Arial"/>
              </w:rPr>
              <w:t>£34m had been allocated to a number of areas including diagnostics, ligature points, a linear accelerator, obstetrics and cladding replacement;</w:t>
            </w:r>
          </w:p>
          <w:p w14:paraId="40C567BA" w14:textId="3270DA38" w:rsidR="00B242B7" w:rsidRDefault="00D52550" w:rsidP="00D52550">
            <w:pPr>
              <w:pStyle w:val="ListParagraph"/>
              <w:numPr>
                <w:ilvl w:val="0"/>
                <w:numId w:val="38"/>
              </w:numPr>
              <w:rPr>
                <w:rFonts w:hAnsi="Arial" w:cs="Arial"/>
              </w:rPr>
            </w:pPr>
            <w:r>
              <w:rPr>
                <w:rFonts w:hAnsi="Arial" w:cs="Arial"/>
              </w:rPr>
              <w:t xml:space="preserve">Due to limited national capital monies, the health board’s allocation for this year had reduced from £11.5m to £8.5m and to offset this, funding had been removed from on </w:t>
            </w:r>
            <w:r w:rsidR="003A3F3A">
              <w:rPr>
                <w:rFonts w:hAnsi="Arial" w:cs="Arial"/>
              </w:rPr>
              <w:t xml:space="preserve">a </w:t>
            </w:r>
            <w:r>
              <w:rPr>
                <w:rFonts w:hAnsi="Arial" w:cs="Arial"/>
              </w:rPr>
              <w:t xml:space="preserve">national programme as well as estates, digital and </w:t>
            </w:r>
            <w:r w:rsidR="003A3F3A">
              <w:rPr>
                <w:rFonts w:hAnsi="Arial" w:cs="Arial"/>
              </w:rPr>
              <w:t>medical</w:t>
            </w:r>
            <w:r>
              <w:rPr>
                <w:rFonts w:hAnsi="Arial" w:cs="Arial"/>
              </w:rPr>
              <w:t xml:space="preserve"> equipment refreshes, however the latter had benefitted from a significant amount of slippage monies in 2021-22 and would be less impacted; </w:t>
            </w:r>
          </w:p>
          <w:p w14:paraId="50CBFAE2" w14:textId="77777777" w:rsidR="00D52550" w:rsidRDefault="00D52550" w:rsidP="00D52550">
            <w:pPr>
              <w:pStyle w:val="ListParagraph"/>
              <w:numPr>
                <w:ilvl w:val="0"/>
                <w:numId w:val="38"/>
              </w:numPr>
              <w:rPr>
                <w:rFonts w:hAnsi="Arial" w:cs="Arial"/>
              </w:rPr>
            </w:pPr>
            <w:r>
              <w:rPr>
                <w:rFonts w:hAnsi="Arial" w:cs="Arial"/>
              </w:rPr>
              <w:t>The reduced capital monies meant that there was little to no contingency funds should an urgent need arise and as such, this was an entry on the health board risk register with a score of 20;</w:t>
            </w:r>
          </w:p>
          <w:p w14:paraId="2B120C35" w14:textId="77777777" w:rsidR="00136CC8" w:rsidRDefault="00136CC8" w:rsidP="00D52550">
            <w:pPr>
              <w:pStyle w:val="ListParagraph"/>
              <w:numPr>
                <w:ilvl w:val="0"/>
                <w:numId w:val="38"/>
              </w:numPr>
              <w:rPr>
                <w:rFonts w:hAnsi="Arial" w:cs="Arial"/>
              </w:rPr>
            </w:pPr>
            <w:r>
              <w:rPr>
                <w:rFonts w:hAnsi="Arial" w:cs="Arial"/>
              </w:rPr>
              <w:t xml:space="preserve">The plan remained balanced at the end of quarter one but there was still an inability to deploy contingencies, with consideration being given to potential use of charitable funds and opportunities to rent equipment rather than purchase; </w:t>
            </w:r>
          </w:p>
          <w:p w14:paraId="45D05A95" w14:textId="77777777" w:rsidR="00136CC8" w:rsidRDefault="00136CC8" w:rsidP="00D52550">
            <w:pPr>
              <w:pStyle w:val="ListParagraph"/>
              <w:numPr>
                <w:ilvl w:val="0"/>
                <w:numId w:val="38"/>
              </w:numPr>
              <w:rPr>
                <w:rFonts w:hAnsi="Arial" w:cs="Arial"/>
              </w:rPr>
            </w:pPr>
            <w:r>
              <w:rPr>
                <w:rFonts w:hAnsi="Arial" w:cs="Arial"/>
              </w:rPr>
              <w:t xml:space="preserve">In previous years, the health board had benefited from national slippage monies, however as the Welsh Government capital plan was current £44m overspent, this would be the first priority for any additional available funds; </w:t>
            </w:r>
          </w:p>
          <w:p w14:paraId="18568C87" w14:textId="77777777" w:rsidR="00136CC8" w:rsidRPr="00136CC8" w:rsidRDefault="00136CC8" w:rsidP="00D52550">
            <w:pPr>
              <w:pStyle w:val="ListParagraph"/>
              <w:numPr>
                <w:ilvl w:val="0"/>
                <w:numId w:val="38"/>
              </w:numPr>
              <w:rPr>
                <w:rFonts w:hAnsi="Arial" w:cs="Arial"/>
              </w:rPr>
            </w:pPr>
            <w:r w:rsidRPr="00136CC8">
              <w:rPr>
                <w:rFonts w:hAnsi="Arial" w:cs="Arial"/>
              </w:rPr>
              <w:t xml:space="preserve">The concerns around capital money within health services had been flagged to the Senedd. </w:t>
            </w:r>
          </w:p>
          <w:p w14:paraId="2099DCA4" w14:textId="77777777" w:rsidR="00136CC8" w:rsidRDefault="00136CC8" w:rsidP="00136CC8">
            <w:pPr>
              <w:rPr>
                <w:rFonts w:ascii="Arial" w:hAnsi="Arial" w:cs="Arial"/>
                <w:sz w:val="24"/>
                <w:szCs w:val="24"/>
              </w:rPr>
            </w:pPr>
            <w:r w:rsidRPr="00136CC8">
              <w:rPr>
                <w:rFonts w:ascii="Arial" w:hAnsi="Arial" w:cs="Arial"/>
                <w:sz w:val="24"/>
                <w:szCs w:val="24"/>
              </w:rPr>
              <w:t>In discussing the report, the following points were raised:</w:t>
            </w:r>
            <w:r>
              <w:rPr>
                <w:rFonts w:ascii="Arial" w:hAnsi="Arial" w:cs="Arial"/>
                <w:sz w:val="24"/>
                <w:szCs w:val="24"/>
              </w:rPr>
              <w:t xml:space="preserve"> </w:t>
            </w:r>
          </w:p>
          <w:p w14:paraId="2CC2186E" w14:textId="77777777" w:rsidR="007848FA" w:rsidRDefault="00136CC8" w:rsidP="007848FA">
            <w:pPr>
              <w:rPr>
                <w:rFonts w:ascii="Arial" w:hAnsi="Arial" w:cs="Arial"/>
                <w:sz w:val="24"/>
                <w:szCs w:val="24"/>
              </w:rPr>
            </w:pPr>
            <w:r>
              <w:rPr>
                <w:rFonts w:ascii="Arial" w:hAnsi="Arial" w:cs="Arial"/>
                <w:sz w:val="24"/>
                <w:szCs w:val="24"/>
              </w:rPr>
              <w:t xml:space="preserve">Steve Spill referenced the potential to lease equipment rather than purchase and queried if this would still impact on the capital position given the new technical accounting processes for leases. Darren Griffiths advised that the value of leases for each financial year had to be covered through a Treasury allocation and the assessment for 2022-23 had already been completed. However, as the Singleton theatres work had been included in this </w:t>
            </w:r>
            <w:r w:rsidR="007848FA">
              <w:rPr>
                <w:rFonts w:ascii="Arial" w:hAnsi="Arial" w:cs="Arial"/>
                <w:sz w:val="24"/>
                <w:szCs w:val="24"/>
              </w:rPr>
              <w:t xml:space="preserve">assessment </w:t>
            </w:r>
            <w:r>
              <w:rPr>
                <w:rFonts w:ascii="Arial" w:hAnsi="Arial" w:cs="Arial"/>
                <w:sz w:val="24"/>
                <w:szCs w:val="24"/>
              </w:rPr>
              <w:t>and was now likely to slip to 2023-24</w:t>
            </w:r>
            <w:r w:rsidR="007848FA">
              <w:rPr>
                <w:rFonts w:ascii="Arial" w:hAnsi="Arial" w:cs="Arial"/>
                <w:sz w:val="24"/>
                <w:szCs w:val="24"/>
              </w:rPr>
              <w:t xml:space="preserve">, there was room in the estimations for entering new leases, subject to Welsh Government approval. He added that the health board would be more inclined to pursue a rental rather than a lease as this was subject to different accounting rules but there would be some instances where a lease was the only option. However, it was important to note that the health board had within its budget £2.5m for its private funding initiative (PFI) arrangement with Neath Port Talbot Hospital and Welsh Government was sympathetic to this, especially given the health board’s historical delivery of its capital plans and use of slippage monies. </w:t>
            </w:r>
          </w:p>
          <w:p w14:paraId="34FBFE71" w14:textId="6B338B12" w:rsidR="00136CC8" w:rsidRPr="00136CC8" w:rsidRDefault="007848FA" w:rsidP="007848FA">
            <w:pPr>
              <w:rPr>
                <w:rFonts w:ascii="Arial" w:hAnsi="Arial" w:cs="Arial"/>
                <w:sz w:val="24"/>
                <w:szCs w:val="24"/>
              </w:rPr>
            </w:pPr>
            <w:r>
              <w:rPr>
                <w:rFonts w:ascii="Arial" w:hAnsi="Arial" w:cs="Arial"/>
                <w:sz w:val="24"/>
                <w:szCs w:val="24"/>
              </w:rPr>
              <w:t>Reena Owen raised concern as to the lack of contingency money should an urgent need arise and queried what options were available</w:t>
            </w:r>
            <w:r w:rsidR="000A78F4">
              <w:rPr>
                <w:rFonts w:ascii="Arial" w:hAnsi="Arial" w:cs="Arial"/>
                <w:sz w:val="24"/>
                <w:szCs w:val="24"/>
              </w:rPr>
              <w:t xml:space="preserve"> to the health board</w:t>
            </w:r>
            <w:r>
              <w:rPr>
                <w:rFonts w:ascii="Arial" w:hAnsi="Arial" w:cs="Arial"/>
                <w:sz w:val="24"/>
                <w:szCs w:val="24"/>
              </w:rPr>
              <w:t xml:space="preserve">. Darren Griffiths responded that there were some equipment schemes where the machinery had been bought and the next capital expenditure would be the preparatory works, which could be delayed. This would need to be discussed with Welsh Government before any such action could be progressed and the monies would still need to be identified the following year for the equipment to be installed.  </w:t>
            </w:r>
          </w:p>
        </w:tc>
        <w:tc>
          <w:tcPr>
            <w:tcW w:w="13183" w:type="dxa"/>
            <w:gridSpan w:val="2"/>
            <w:tcMar>
              <w:top w:w="80" w:type="dxa"/>
              <w:left w:w="80" w:type="dxa"/>
              <w:bottom w:w="80" w:type="dxa"/>
              <w:right w:w="80" w:type="dxa"/>
            </w:tcMar>
          </w:tcPr>
          <w:p w14:paraId="425D151C" w14:textId="77777777" w:rsidR="00F27667" w:rsidRPr="00B242B7" w:rsidRDefault="00F27667" w:rsidP="00B242B7">
            <w:pPr>
              <w:rPr>
                <w:rFonts w:ascii="Arial" w:hAnsi="Arial" w:cs="Arial"/>
                <w:sz w:val="24"/>
                <w:szCs w:val="24"/>
              </w:rPr>
            </w:pPr>
          </w:p>
        </w:tc>
      </w:tr>
      <w:tr w:rsidR="007848FA" w:rsidRPr="00145A55" w14:paraId="6B068192" w14:textId="77777777" w:rsidTr="008C37F4">
        <w:trPr>
          <w:trHeight w:val="301"/>
        </w:trPr>
        <w:tc>
          <w:tcPr>
            <w:tcW w:w="1704" w:type="dxa"/>
            <w:tcMar>
              <w:top w:w="80" w:type="dxa"/>
              <w:left w:w="80" w:type="dxa"/>
              <w:bottom w:w="80" w:type="dxa"/>
              <w:right w:w="80" w:type="dxa"/>
            </w:tcMar>
          </w:tcPr>
          <w:p w14:paraId="045346DB" w14:textId="6D679502" w:rsidR="007848FA" w:rsidRPr="007848FA" w:rsidRDefault="007848FA" w:rsidP="00B242B7">
            <w:pPr>
              <w:rPr>
                <w:rFonts w:ascii="Arial" w:hAnsi="Arial" w:cs="Arial"/>
                <w:b/>
                <w:sz w:val="24"/>
                <w:szCs w:val="24"/>
              </w:rPr>
            </w:pPr>
            <w:r w:rsidRPr="007848FA">
              <w:rPr>
                <w:rFonts w:ascii="Arial" w:hAnsi="Arial" w:cs="Arial"/>
                <w:b/>
                <w:sz w:val="24"/>
                <w:szCs w:val="24"/>
              </w:rPr>
              <w:t>Resolved:</w:t>
            </w:r>
          </w:p>
        </w:tc>
        <w:tc>
          <w:tcPr>
            <w:tcW w:w="7930" w:type="dxa"/>
            <w:tcMar>
              <w:top w:w="80" w:type="dxa"/>
              <w:left w:w="80" w:type="dxa"/>
              <w:bottom w:w="80" w:type="dxa"/>
              <w:right w:w="80" w:type="dxa"/>
            </w:tcMar>
          </w:tcPr>
          <w:p w14:paraId="09D1FFA0" w14:textId="5BCCDF57" w:rsidR="007848FA" w:rsidRPr="007848FA" w:rsidRDefault="007848FA" w:rsidP="007848FA">
            <w:pPr>
              <w:pStyle w:val="ListParagraph"/>
              <w:numPr>
                <w:ilvl w:val="0"/>
                <w:numId w:val="38"/>
              </w:numPr>
              <w:rPr>
                <w:rFonts w:hAnsi="Arial" w:cs="Arial"/>
              </w:rPr>
            </w:pPr>
            <w:r w:rsidRPr="007848FA">
              <w:rPr>
                <w:rFonts w:hAnsi="Arial" w:cs="Arial"/>
              </w:rPr>
              <w:t xml:space="preserve">The report be </w:t>
            </w:r>
            <w:r w:rsidRPr="007848FA">
              <w:rPr>
                <w:rFonts w:hAnsi="Arial" w:cs="Arial"/>
                <w:b/>
              </w:rPr>
              <w:t>noted.</w:t>
            </w:r>
          </w:p>
        </w:tc>
        <w:tc>
          <w:tcPr>
            <w:tcW w:w="13183" w:type="dxa"/>
            <w:gridSpan w:val="2"/>
            <w:tcMar>
              <w:top w:w="80" w:type="dxa"/>
              <w:left w:w="80" w:type="dxa"/>
              <w:bottom w:w="80" w:type="dxa"/>
              <w:right w:w="80" w:type="dxa"/>
            </w:tcMar>
          </w:tcPr>
          <w:p w14:paraId="58485C37" w14:textId="77777777" w:rsidR="007848FA" w:rsidRPr="00B242B7" w:rsidRDefault="007848FA" w:rsidP="00B242B7">
            <w:pPr>
              <w:rPr>
                <w:rFonts w:ascii="Arial" w:hAnsi="Arial" w:cs="Arial"/>
                <w:sz w:val="24"/>
                <w:szCs w:val="24"/>
              </w:rPr>
            </w:pPr>
          </w:p>
        </w:tc>
      </w:tr>
      <w:tr w:rsidR="00A93D23" w:rsidRPr="00145A55" w14:paraId="64355262" w14:textId="77777777" w:rsidTr="008C37F4">
        <w:trPr>
          <w:trHeight w:val="301"/>
        </w:trPr>
        <w:tc>
          <w:tcPr>
            <w:tcW w:w="1704" w:type="dxa"/>
            <w:tcMar>
              <w:top w:w="80" w:type="dxa"/>
              <w:left w:w="80" w:type="dxa"/>
              <w:bottom w:w="80" w:type="dxa"/>
              <w:right w:w="80" w:type="dxa"/>
            </w:tcMar>
          </w:tcPr>
          <w:p w14:paraId="78888DFF" w14:textId="571B4A14" w:rsidR="00A93D23" w:rsidRPr="00145A55" w:rsidRDefault="007848FA" w:rsidP="00C83D35">
            <w:pPr>
              <w:jc w:val="both"/>
              <w:rPr>
                <w:rFonts w:ascii="Arial" w:hAnsi="Arial" w:cs="Arial"/>
                <w:b/>
                <w:sz w:val="24"/>
                <w:szCs w:val="24"/>
              </w:rPr>
            </w:pPr>
            <w:r>
              <w:rPr>
                <w:rFonts w:ascii="Arial" w:hAnsi="Arial" w:cs="Arial"/>
                <w:b/>
                <w:sz w:val="24"/>
                <w:szCs w:val="24"/>
              </w:rPr>
              <w:t>101</w:t>
            </w:r>
            <w:r w:rsidR="009A2477" w:rsidRPr="00145A55">
              <w:rPr>
                <w:rFonts w:ascii="Arial" w:hAnsi="Arial" w:cs="Arial"/>
                <w:b/>
                <w:sz w:val="24"/>
                <w:szCs w:val="24"/>
              </w:rPr>
              <w:t>/22</w:t>
            </w:r>
          </w:p>
        </w:tc>
        <w:tc>
          <w:tcPr>
            <w:tcW w:w="7930" w:type="dxa"/>
            <w:tcMar>
              <w:top w:w="80" w:type="dxa"/>
              <w:left w:w="80" w:type="dxa"/>
              <w:bottom w:w="80" w:type="dxa"/>
              <w:right w:w="80" w:type="dxa"/>
            </w:tcMar>
          </w:tcPr>
          <w:p w14:paraId="29BC5AB6" w14:textId="61F22388" w:rsidR="00DD4BCD" w:rsidRPr="007848FA" w:rsidRDefault="007848FA" w:rsidP="007848FA">
            <w:pPr>
              <w:rPr>
                <w:rFonts w:ascii="Arial" w:hAnsi="Arial" w:cs="Arial"/>
                <w:b/>
              </w:rPr>
            </w:pPr>
            <w:r w:rsidRPr="007848FA">
              <w:rPr>
                <w:rFonts w:ascii="Arial" w:hAnsi="Arial" w:cs="Arial"/>
                <w:b/>
                <w:sz w:val="24"/>
              </w:rPr>
              <w:t>FINANCIAL REPORTING AND MONITORING FINAL INTERNAL AUDIT REPORT</w:t>
            </w:r>
          </w:p>
        </w:tc>
        <w:tc>
          <w:tcPr>
            <w:tcW w:w="13183" w:type="dxa"/>
            <w:gridSpan w:val="2"/>
            <w:tcMar>
              <w:top w:w="80" w:type="dxa"/>
              <w:left w:w="80" w:type="dxa"/>
              <w:bottom w:w="80" w:type="dxa"/>
              <w:right w:w="80" w:type="dxa"/>
            </w:tcMar>
          </w:tcPr>
          <w:p w14:paraId="39F0C153" w14:textId="77777777" w:rsidR="00A93D23" w:rsidRPr="00145A55" w:rsidRDefault="00A93D23" w:rsidP="00C83D35">
            <w:pPr>
              <w:rPr>
                <w:rFonts w:ascii="Arial" w:hAnsi="Arial" w:cs="Arial"/>
                <w:b/>
                <w:sz w:val="24"/>
                <w:szCs w:val="24"/>
              </w:rPr>
            </w:pPr>
          </w:p>
        </w:tc>
      </w:tr>
      <w:tr w:rsidR="00A93D23" w:rsidRPr="00145A55" w14:paraId="1A322B67" w14:textId="77777777" w:rsidTr="008C37F4">
        <w:trPr>
          <w:trHeight w:val="301"/>
        </w:trPr>
        <w:tc>
          <w:tcPr>
            <w:tcW w:w="1704" w:type="dxa"/>
            <w:tcMar>
              <w:top w:w="80" w:type="dxa"/>
              <w:left w:w="80" w:type="dxa"/>
              <w:bottom w:w="80" w:type="dxa"/>
              <w:right w:w="80" w:type="dxa"/>
            </w:tcMar>
          </w:tcPr>
          <w:p w14:paraId="6CA67382" w14:textId="77777777" w:rsidR="00A93D23" w:rsidRPr="00145A55" w:rsidRDefault="00A93D23" w:rsidP="00C83D35">
            <w:pPr>
              <w:jc w:val="both"/>
              <w:rPr>
                <w:rFonts w:ascii="Arial" w:hAnsi="Arial" w:cs="Arial"/>
                <w:b/>
                <w:sz w:val="24"/>
                <w:szCs w:val="24"/>
              </w:rPr>
            </w:pPr>
          </w:p>
        </w:tc>
        <w:tc>
          <w:tcPr>
            <w:tcW w:w="7930" w:type="dxa"/>
            <w:tcMar>
              <w:top w:w="80" w:type="dxa"/>
              <w:left w:w="80" w:type="dxa"/>
              <w:bottom w:w="80" w:type="dxa"/>
              <w:right w:w="80" w:type="dxa"/>
            </w:tcMar>
          </w:tcPr>
          <w:p w14:paraId="5013EC53" w14:textId="77777777" w:rsidR="00F2510E" w:rsidRDefault="007848FA" w:rsidP="007848FA">
            <w:pPr>
              <w:rPr>
                <w:rFonts w:ascii="Arial" w:hAnsi="Arial" w:cs="Arial"/>
                <w:b/>
                <w:sz w:val="24"/>
                <w:szCs w:val="24"/>
              </w:rPr>
            </w:pPr>
            <w:r w:rsidRPr="007848FA">
              <w:rPr>
                <w:rFonts w:ascii="Arial" w:hAnsi="Arial" w:cs="Arial"/>
                <w:sz w:val="24"/>
                <w:szCs w:val="24"/>
              </w:rPr>
              <w:t>The financial reporting and monitoring final internal audit report</w:t>
            </w:r>
            <w:r>
              <w:rPr>
                <w:rFonts w:ascii="Arial" w:hAnsi="Arial" w:cs="Arial"/>
                <w:sz w:val="24"/>
                <w:szCs w:val="24"/>
              </w:rPr>
              <w:t xml:space="preserve"> was </w:t>
            </w:r>
            <w:r>
              <w:rPr>
                <w:rFonts w:ascii="Arial" w:hAnsi="Arial" w:cs="Arial"/>
                <w:b/>
                <w:sz w:val="24"/>
                <w:szCs w:val="24"/>
              </w:rPr>
              <w:t xml:space="preserve">received. </w:t>
            </w:r>
          </w:p>
          <w:p w14:paraId="409F73D3" w14:textId="77777777" w:rsidR="007848FA" w:rsidRDefault="007848FA" w:rsidP="007848FA">
            <w:pPr>
              <w:rPr>
                <w:rFonts w:ascii="Arial" w:hAnsi="Arial" w:cs="Arial"/>
                <w:sz w:val="24"/>
                <w:szCs w:val="24"/>
              </w:rPr>
            </w:pPr>
            <w:r>
              <w:rPr>
                <w:rFonts w:ascii="Arial" w:hAnsi="Arial" w:cs="Arial"/>
                <w:sz w:val="24"/>
                <w:szCs w:val="24"/>
              </w:rPr>
              <w:t>In introducing the report, Darren Griffiths highlighted the following points:</w:t>
            </w:r>
          </w:p>
          <w:p w14:paraId="3F8068DD" w14:textId="77777777" w:rsidR="007848FA" w:rsidRDefault="00E12EC8" w:rsidP="007848FA">
            <w:pPr>
              <w:pStyle w:val="ListParagraph"/>
              <w:numPr>
                <w:ilvl w:val="0"/>
                <w:numId w:val="38"/>
              </w:numPr>
              <w:rPr>
                <w:rFonts w:hAnsi="Arial" w:cs="Arial"/>
              </w:rPr>
            </w:pPr>
            <w:r>
              <w:rPr>
                <w:rFonts w:hAnsi="Arial" w:cs="Arial"/>
              </w:rPr>
              <w:t xml:space="preserve">The report had a reasonable assurance rating; </w:t>
            </w:r>
          </w:p>
          <w:p w14:paraId="1615E123" w14:textId="77777777" w:rsidR="00E12EC8" w:rsidRDefault="003F007E" w:rsidP="007848FA">
            <w:pPr>
              <w:pStyle w:val="ListParagraph"/>
              <w:numPr>
                <w:ilvl w:val="0"/>
                <w:numId w:val="38"/>
              </w:numPr>
              <w:rPr>
                <w:rFonts w:hAnsi="Arial" w:cs="Arial"/>
              </w:rPr>
            </w:pPr>
            <w:r>
              <w:rPr>
                <w:rFonts w:hAnsi="Arial" w:cs="Arial"/>
              </w:rPr>
              <w:t>It was a welcomed opportunity as it highlighted areas for improvement and made five recommendations:</w:t>
            </w:r>
          </w:p>
          <w:p w14:paraId="426C3482" w14:textId="77777777" w:rsidR="003F007E" w:rsidRDefault="003F007E" w:rsidP="003F007E">
            <w:pPr>
              <w:pStyle w:val="ListParagraph"/>
              <w:numPr>
                <w:ilvl w:val="1"/>
                <w:numId w:val="38"/>
              </w:numPr>
              <w:rPr>
                <w:rFonts w:hAnsi="Arial" w:cs="Arial"/>
              </w:rPr>
            </w:pPr>
            <w:r>
              <w:rPr>
                <w:rFonts w:hAnsi="Arial" w:cs="Arial"/>
              </w:rPr>
              <w:t xml:space="preserve">Delegation letters, which were to be issued by the end of the following week, were required to receive a response; </w:t>
            </w:r>
          </w:p>
          <w:p w14:paraId="0E517E21" w14:textId="77777777" w:rsidR="003F007E" w:rsidRDefault="003F007E" w:rsidP="003F007E">
            <w:pPr>
              <w:pStyle w:val="ListParagraph"/>
              <w:numPr>
                <w:ilvl w:val="1"/>
                <w:numId w:val="38"/>
              </w:numPr>
              <w:rPr>
                <w:rFonts w:hAnsi="Arial" w:cs="Arial"/>
              </w:rPr>
            </w:pPr>
            <w:r>
              <w:rPr>
                <w:rFonts w:hAnsi="Arial" w:cs="Arial"/>
              </w:rPr>
              <w:t xml:space="preserve">Further distribution of financial controls through the delegation letters therefore these would be extended to corporate budget holders as well and there would be an expectation for service groups to disseminate the requirements to their budget holders; </w:t>
            </w:r>
          </w:p>
          <w:p w14:paraId="45516066" w14:textId="77777777" w:rsidR="003F007E" w:rsidRDefault="003F007E" w:rsidP="003F007E">
            <w:pPr>
              <w:pStyle w:val="ListParagraph"/>
              <w:numPr>
                <w:ilvl w:val="1"/>
                <w:numId w:val="38"/>
              </w:numPr>
              <w:rPr>
                <w:rFonts w:hAnsi="Arial" w:cs="Arial"/>
              </w:rPr>
            </w:pPr>
            <w:r>
              <w:rPr>
                <w:rFonts w:hAnsi="Arial" w:cs="Arial"/>
              </w:rPr>
              <w:t>Update the budget financial control procedure (FCP), which also needed to take into account any learning from Covid-19 and a revised FCP would be ready in September 2022;</w:t>
            </w:r>
          </w:p>
          <w:p w14:paraId="508ECAD9" w14:textId="77777777" w:rsidR="003F007E" w:rsidRDefault="003F007E" w:rsidP="003F007E">
            <w:pPr>
              <w:pStyle w:val="ListParagraph"/>
              <w:numPr>
                <w:ilvl w:val="1"/>
                <w:numId w:val="38"/>
              </w:numPr>
              <w:rPr>
                <w:rFonts w:hAnsi="Arial" w:cs="Arial"/>
              </w:rPr>
            </w:pPr>
            <w:r>
              <w:rPr>
                <w:rFonts w:hAnsi="Arial" w:cs="Arial"/>
              </w:rPr>
              <w:t xml:space="preserve">Support and empower budget holders, which would take 12 months but would be completed through a suite of training modules; </w:t>
            </w:r>
          </w:p>
          <w:p w14:paraId="268C90F6" w14:textId="77777777" w:rsidR="003F007E" w:rsidRDefault="003F007E" w:rsidP="003F007E">
            <w:pPr>
              <w:pStyle w:val="ListParagraph"/>
              <w:numPr>
                <w:ilvl w:val="1"/>
                <w:numId w:val="38"/>
              </w:numPr>
              <w:rPr>
                <w:rFonts w:hAnsi="Arial" w:cs="Arial"/>
              </w:rPr>
            </w:pPr>
            <w:r>
              <w:rPr>
                <w:rFonts w:hAnsi="Arial" w:cs="Arial"/>
              </w:rPr>
              <w:t xml:space="preserve">Address the exceptions to the ‘no purchase order, no pay’ for invoices as there were currently 280 people who could bypass this rule and as a result, there were 1,400 invoices on hold. This would be addressed by the end of December 2022. </w:t>
            </w:r>
          </w:p>
          <w:p w14:paraId="1DBC9427" w14:textId="4334C8E3" w:rsidR="00CC7F8F" w:rsidRPr="00CC7F8F" w:rsidRDefault="00CC7F8F" w:rsidP="00CC7F8F">
            <w:pPr>
              <w:rPr>
                <w:rFonts w:ascii="Arial" w:hAnsi="Arial" w:cs="Arial"/>
                <w:sz w:val="24"/>
                <w:szCs w:val="24"/>
              </w:rPr>
            </w:pPr>
            <w:r w:rsidRPr="00CC7F8F">
              <w:rPr>
                <w:rFonts w:ascii="Arial" w:hAnsi="Arial" w:cs="Arial"/>
                <w:sz w:val="24"/>
                <w:szCs w:val="24"/>
              </w:rPr>
              <w:t xml:space="preserve">In discussing the report, Reena Owen queried if the finance team was satisfied it had set the right timescales and asked whether internal audit would expect the committee to monitor progress. Darren Griffiths advised that progress would be monitored via the Audit Committee which received a tracker at every meeting for all open audit recommendations. However, given the aspiration of the Performance and Finance Committee to improve the maturity of financial controls, it would be beneficial for a regular progress update to be provided. Hazel Lloyd concurred, suggesting the recommendations be added to the action log for progress to be monitored. This was agreed. She added that the Audit Committee was also to start calling in executives to account for any outstanding audit recommendations not delivered in the set timescales. </w:t>
            </w:r>
          </w:p>
        </w:tc>
        <w:tc>
          <w:tcPr>
            <w:tcW w:w="13183" w:type="dxa"/>
            <w:gridSpan w:val="2"/>
            <w:tcMar>
              <w:top w:w="80" w:type="dxa"/>
              <w:left w:w="80" w:type="dxa"/>
              <w:bottom w:w="80" w:type="dxa"/>
              <w:right w:w="80" w:type="dxa"/>
            </w:tcMar>
          </w:tcPr>
          <w:p w14:paraId="4DBCA578" w14:textId="77777777" w:rsidR="00020007" w:rsidRDefault="00020007" w:rsidP="00C83D35">
            <w:pPr>
              <w:rPr>
                <w:rFonts w:ascii="Arial" w:hAnsi="Arial" w:cs="Arial"/>
                <w:b/>
                <w:sz w:val="24"/>
                <w:szCs w:val="24"/>
              </w:rPr>
            </w:pPr>
            <w:r w:rsidRPr="00145A55">
              <w:rPr>
                <w:rFonts w:ascii="Arial" w:hAnsi="Arial" w:cs="Arial"/>
                <w:b/>
                <w:sz w:val="24"/>
                <w:szCs w:val="24"/>
              </w:rPr>
              <w:t xml:space="preserve"> </w:t>
            </w:r>
          </w:p>
          <w:p w14:paraId="3EF14AAE" w14:textId="77777777" w:rsidR="00CC7F8F" w:rsidRDefault="00CC7F8F" w:rsidP="00C83D35">
            <w:pPr>
              <w:rPr>
                <w:rFonts w:ascii="Arial" w:hAnsi="Arial" w:cs="Arial"/>
                <w:b/>
                <w:sz w:val="24"/>
                <w:szCs w:val="24"/>
              </w:rPr>
            </w:pPr>
          </w:p>
          <w:p w14:paraId="06F95DE9" w14:textId="77777777" w:rsidR="00CC7F8F" w:rsidRDefault="00CC7F8F" w:rsidP="00C83D35">
            <w:pPr>
              <w:rPr>
                <w:rFonts w:ascii="Arial" w:hAnsi="Arial" w:cs="Arial"/>
                <w:b/>
                <w:sz w:val="24"/>
                <w:szCs w:val="24"/>
              </w:rPr>
            </w:pPr>
          </w:p>
          <w:p w14:paraId="436195B5" w14:textId="77777777" w:rsidR="00CC7F8F" w:rsidRDefault="00CC7F8F" w:rsidP="00C83D35">
            <w:pPr>
              <w:rPr>
                <w:rFonts w:ascii="Arial" w:hAnsi="Arial" w:cs="Arial"/>
                <w:b/>
                <w:sz w:val="24"/>
                <w:szCs w:val="24"/>
              </w:rPr>
            </w:pPr>
          </w:p>
          <w:p w14:paraId="7F556EDB" w14:textId="77777777" w:rsidR="00CC7F8F" w:rsidRDefault="00CC7F8F" w:rsidP="00C83D35">
            <w:pPr>
              <w:rPr>
                <w:rFonts w:ascii="Arial" w:hAnsi="Arial" w:cs="Arial"/>
                <w:b/>
                <w:sz w:val="24"/>
                <w:szCs w:val="24"/>
              </w:rPr>
            </w:pPr>
          </w:p>
          <w:p w14:paraId="429986ED" w14:textId="77777777" w:rsidR="00CC7F8F" w:rsidRDefault="00CC7F8F" w:rsidP="00C83D35">
            <w:pPr>
              <w:rPr>
                <w:rFonts w:ascii="Arial" w:hAnsi="Arial" w:cs="Arial"/>
                <w:b/>
                <w:sz w:val="24"/>
                <w:szCs w:val="24"/>
              </w:rPr>
            </w:pPr>
          </w:p>
          <w:p w14:paraId="63E0858D" w14:textId="77777777" w:rsidR="00CC7F8F" w:rsidRDefault="00CC7F8F" w:rsidP="00C83D35">
            <w:pPr>
              <w:rPr>
                <w:rFonts w:ascii="Arial" w:hAnsi="Arial" w:cs="Arial"/>
                <w:b/>
                <w:sz w:val="24"/>
                <w:szCs w:val="24"/>
              </w:rPr>
            </w:pPr>
          </w:p>
          <w:p w14:paraId="00A6477E" w14:textId="77777777" w:rsidR="00CC7F8F" w:rsidRDefault="00CC7F8F" w:rsidP="00C83D35">
            <w:pPr>
              <w:rPr>
                <w:rFonts w:ascii="Arial" w:hAnsi="Arial" w:cs="Arial"/>
                <w:b/>
                <w:sz w:val="24"/>
                <w:szCs w:val="24"/>
              </w:rPr>
            </w:pPr>
          </w:p>
          <w:p w14:paraId="453BF566" w14:textId="77777777" w:rsidR="00CC7F8F" w:rsidRDefault="00CC7F8F" w:rsidP="00C83D35">
            <w:pPr>
              <w:rPr>
                <w:rFonts w:ascii="Arial" w:hAnsi="Arial" w:cs="Arial"/>
                <w:b/>
                <w:sz w:val="24"/>
                <w:szCs w:val="24"/>
              </w:rPr>
            </w:pPr>
          </w:p>
          <w:p w14:paraId="3C5B2BE7" w14:textId="77777777" w:rsidR="00CC7F8F" w:rsidRDefault="00CC7F8F" w:rsidP="00C83D35">
            <w:pPr>
              <w:rPr>
                <w:rFonts w:ascii="Arial" w:hAnsi="Arial" w:cs="Arial"/>
                <w:b/>
                <w:sz w:val="24"/>
                <w:szCs w:val="24"/>
              </w:rPr>
            </w:pPr>
          </w:p>
          <w:p w14:paraId="3678D211" w14:textId="77777777" w:rsidR="00CC7F8F" w:rsidRDefault="00CC7F8F" w:rsidP="00C83D35">
            <w:pPr>
              <w:rPr>
                <w:rFonts w:ascii="Arial" w:hAnsi="Arial" w:cs="Arial"/>
                <w:b/>
                <w:sz w:val="24"/>
                <w:szCs w:val="24"/>
              </w:rPr>
            </w:pPr>
          </w:p>
          <w:p w14:paraId="0A3975E4" w14:textId="77777777" w:rsidR="00CC7F8F" w:rsidRDefault="00CC7F8F" w:rsidP="00C83D35">
            <w:pPr>
              <w:rPr>
                <w:rFonts w:ascii="Arial" w:hAnsi="Arial" w:cs="Arial"/>
                <w:b/>
                <w:sz w:val="24"/>
                <w:szCs w:val="24"/>
              </w:rPr>
            </w:pPr>
          </w:p>
          <w:p w14:paraId="79A4007A" w14:textId="77777777" w:rsidR="00CC7F8F" w:rsidRDefault="00CC7F8F" w:rsidP="00C83D35">
            <w:pPr>
              <w:rPr>
                <w:rFonts w:ascii="Arial" w:hAnsi="Arial" w:cs="Arial"/>
                <w:b/>
                <w:sz w:val="24"/>
                <w:szCs w:val="24"/>
              </w:rPr>
            </w:pPr>
          </w:p>
          <w:p w14:paraId="2B03FC79" w14:textId="77777777" w:rsidR="00CC7F8F" w:rsidRDefault="00CC7F8F" w:rsidP="00C83D35">
            <w:pPr>
              <w:rPr>
                <w:rFonts w:ascii="Arial" w:hAnsi="Arial" w:cs="Arial"/>
                <w:b/>
                <w:sz w:val="24"/>
                <w:szCs w:val="24"/>
              </w:rPr>
            </w:pPr>
          </w:p>
          <w:p w14:paraId="2B763C05" w14:textId="77777777" w:rsidR="00CC7F8F" w:rsidRDefault="00CC7F8F" w:rsidP="00C83D35">
            <w:pPr>
              <w:rPr>
                <w:rFonts w:ascii="Arial" w:hAnsi="Arial" w:cs="Arial"/>
                <w:b/>
                <w:sz w:val="24"/>
                <w:szCs w:val="24"/>
              </w:rPr>
            </w:pPr>
          </w:p>
          <w:p w14:paraId="00B8D360" w14:textId="77777777" w:rsidR="00CC7F8F" w:rsidRDefault="00CC7F8F" w:rsidP="00C83D35">
            <w:pPr>
              <w:rPr>
                <w:rFonts w:ascii="Arial" w:hAnsi="Arial" w:cs="Arial"/>
                <w:b/>
                <w:sz w:val="24"/>
                <w:szCs w:val="24"/>
              </w:rPr>
            </w:pPr>
          </w:p>
          <w:p w14:paraId="6BC7CD39" w14:textId="77777777" w:rsidR="00CC7F8F" w:rsidRDefault="00CC7F8F" w:rsidP="00C83D35">
            <w:pPr>
              <w:rPr>
                <w:rFonts w:ascii="Arial" w:hAnsi="Arial" w:cs="Arial"/>
                <w:b/>
                <w:sz w:val="24"/>
                <w:szCs w:val="24"/>
              </w:rPr>
            </w:pPr>
          </w:p>
          <w:p w14:paraId="2BE40374" w14:textId="77777777" w:rsidR="00CC7F8F" w:rsidRDefault="00CC7F8F" w:rsidP="00C83D35">
            <w:pPr>
              <w:rPr>
                <w:rFonts w:ascii="Arial" w:hAnsi="Arial" w:cs="Arial"/>
                <w:b/>
                <w:sz w:val="24"/>
                <w:szCs w:val="24"/>
              </w:rPr>
            </w:pPr>
          </w:p>
          <w:p w14:paraId="028A5FBF" w14:textId="77777777" w:rsidR="00CC7F8F" w:rsidRDefault="00CC7F8F" w:rsidP="00C83D35">
            <w:pPr>
              <w:rPr>
                <w:rFonts w:ascii="Arial" w:hAnsi="Arial" w:cs="Arial"/>
                <w:b/>
                <w:sz w:val="24"/>
                <w:szCs w:val="24"/>
              </w:rPr>
            </w:pPr>
          </w:p>
          <w:p w14:paraId="274B217D" w14:textId="77777777" w:rsidR="00CC7F8F" w:rsidRDefault="00CC7F8F" w:rsidP="00C83D35">
            <w:pPr>
              <w:rPr>
                <w:rFonts w:ascii="Arial" w:hAnsi="Arial" w:cs="Arial"/>
                <w:b/>
                <w:sz w:val="24"/>
                <w:szCs w:val="24"/>
              </w:rPr>
            </w:pPr>
          </w:p>
          <w:p w14:paraId="1F295483" w14:textId="77777777" w:rsidR="00CC7F8F" w:rsidRDefault="00CC7F8F" w:rsidP="00C83D35">
            <w:pPr>
              <w:rPr>
                <w:rFonts w:ascii="Arial" w:hAnsi="Arial" w:cs="Arial"/>
                <w:b/>
                <w:sz w:val="24"/>
                <w:szCs w:val="24"/>
              </w:rPr>
            </w:pPr>
          </w:p>
          <w:p w14:paraId="6112EE86" w14:textId="77777777" w:rsidR="00CC7F8F" w:rsidRDefault="00CC7F8F" w:rsidP="00C83D35">
            <w:pPr>
              <w:rPr>
                <w:rFonts w:ascii="Arial" w:hAnsi="Arial" w:cs="Arial"/>
                <w:b/>
                <w:sz w:val="24"/>
                <w:szCs w:val="24"/>
              </w:rPr>
            </w:pPr>
          </w:p>
          <w:p w14:paraId="59BEFA3D" w14:textId="77777777" w:rsidR="00CC7F8F" w:rsidRDefault="00CC7F8F" w:rsidP="00C83D35">
            <w:pPr>
              <w:rPr>
                <w:rFonts w:ascii="Arial" w:hAnsi="Arial" w:cs="Arial"/>
                <w:b/>
                <w:sz w:val="24"/>
                <w:szCs w:val="24"/>
              </w:rPr>
            </w:pPr>
          </w:p>
          <w:p w14:paraId="2BAEBAF8" w14:textId="77777777" w:rsidR="00CC7F8F" w:rsidRDefault="00CC7F8F" w:rsidP="00C83D35">
            <w:pPr>
              <w:rPr>
                <w:rFonts w:ascii="Arial" w:hAnsi="Arial" w:cs="Arial"/>
                <w:b/>
                <w:sz w:val="24"/>
                <w:szCs w:val="24"/>
              </w:rPr>
            </w:pPr>
          </w:p>
          <w:p w14:paraId="2737A430" w14:textId="77777777" w:rsidR="00CC7F8F" w:rsidRDefault="00CC7F8F" w:rsidP="00C83D35">
            <w:pPr>
              <w:rPr>
                <w:rFonts w:ascii="Arial" w:hAnsi="Arial" w:cs="Arial"/>
                <w:b/>
                <w:sz w:val="24"/>
                <w:szCs w:val="24"/>
              </w:rPr>
            </w:pPr>
          </w:p>
          <w:p w14:paraId="03F413DC" w14:textId="52B17CE6" w:rsidR="00CC7F8F" w:rsidRDefault="00CC7F8F" w:rsidP="00C83D35">
            <w:pPr>
              <w:rPr>
                <w:rFonts w:ascii="Arial" w:hAnsi="Arial" w:cs="Arial"/>
                <w:b/>
                <w:sz w:val="24"/>
                <w:szCs w:val="24"/>
              </w:rPr>
            </w:pPr>
            <w:r>
              <w:rPr>
                <w:rFonts w:ascii="Arial" w:hAnsi="Arial" w:cs="Arial"/>
                <w:b/>
                <w:sz w:val="24"/>
                <w:szCs w:val="24"/>
              </w:rPr>
              <w:t>LS</w:t>
            </w:r>
          </w:p>
          <w:p w14:paraId="0936E66A" w14:textId="4BB543BA" w:rsidR="00CC7F8F" w:rsidRPr="00145A55" w:rsidRDefault="00CC7F8F" w:rsidP="00C83D35">
            <w:pPr>
              <w:rPr>
                <w:rFonts w:ascii="Arial" w:hAnsi="Arial" w:cs="Arial"/>
                <w:b/>
                <w:sz w:val="24"/>
                <w:szCs w:val="24"/>
              </w:rPr>
            </w:pPr>
          </w:p>
        </w:tc>
      </w:tr>
      <w:tr w:rsidR="00A93D23" w:rsidRPr="00145A55" w14:paraId="2878E3E5" w14:textId="77777777" w:rsidTr="008C37F4">
        <w:trPr>
          <w:trHeight w:val="301"/>
        </w:trPr>
        <w:tc>
          <w:tcPr>
            <w:tcW w:w="1704" w:type="dxa"/>
            <w:tcMar>
              <w:top w:w="80" w:type="dxa"/>
              <w:left w:w="80" w:type="dxa"/>
              <w:bottom w:w="80" w:type="dxa"/>
              <w:right w:w="80" w:type="dxa"/>
            </w:tcMar>
          </w:tcPr>
          <w:p w14:paraId="11B7DF6B" w14:textId="77777777" w:rsidR="00A93D23" w:rsidRPr="00145A55" w:rsidRDefault="00120C41" w:rsidP="00C83D35">
            <w:pPr>
              <w:jc w:val="both"/>
              <w:rPr>
                <w:rFonts w:ascii="Arial" w:hAnsi="Arial" w:cs="Arial"/>
                <w:b/>
                <w:sz w:val="24"/>
                <w:szCs w:val="24"/>
              </w:rPr>
            </w:pPr>
            <w:r w:rsidRPr="00145A55">
              <w:rPr>
                <w:rFonts w:ascii="Arial" w:hAnsi="Arial" w:cs="Arial"/>
                <w:b/>
                <w:sz w:val="24"/>
                <w:szCs w:val="24"/>
              </w:rPr>
              <w:t>Resolved:</w:t>
            </w:r>
          </w:p>
        </w:tc>
        <w:tc>
          <w:tcPr>
            <w:tcW w:w="7930" w:type="dxa"/>
            <w:tcMar>
              <w:top w:w="80" w:type="dxa"/>
              <w:left w:w="80" w:type="dxa"/>
              <w:bottom w:w="80" w:type="dxa"/>
              <w:right w:w="80" w:type="dxa"/>
            </w:tcMar>
          </w:tcPr>
          <w:p w14:paraId="23361F39" w14:textId="77777777" w:rsidR="00D21CC7" w:rsidRPr="00CC7F8F" w:rsidRDefault="008E0C10" w:rsidP="008E0C10">
            <w:pPr>
              <w:pStyle w:val="ListParagraph"/>
              <w:numPr>
                <w:ilvl w:val="0"/>
                <w:numId w:val="34"/>
              </w:numPr>
              <w:jc w:val="both"/>
              <w:rPr>
                <w:rFonts w:hAnsi="Arial" w:cs="Arial"/>
              </w:rPr>
            </w:pPr>
            <w:r>
              <w:rPr>
                <w:rFonts w:hAnsi="Arial" w:cs="Arial"/>
              </w:rPr>
              <w:t xml:space="preserve">The report be </w:t>
            </w:r>
            <w:r w:rsidR="00CC7F8F">
              <w:rPr>
                <w:rFonts w:hAnsi="Arial" w:cs="Arial"/>
                <w:b/>
              </w:rPr>
              <w:t>noted;</w:t>
            </w:r>
          </w:p>
          <w:p w14:paraId="5D715CF6" w14:textId="69C9CE4F" w:rsidR="00CC7F8F" w:rsidRPr="008E0C10" w:rsidRDefault="00CC7F8F" w:rsidP="008E0C10">
            <w:pPr>
              <w:pStyle w:val="ListParagraph"/>
              <w:numPr>
                <w:ilvl w:val="0"/>
                <w:numId w:val="34"/>
              </w:numPr>
              <w:jc w:val="both"/>
              <w:rPr>
                <w:rFonts w:hAnsi="Arial" w:cs="Arial"/>
              </w:rPr>
            </w:pPr>
            <w:r>
              <w:rPr>
                <w:rFonts w:hAnsi="Arial" w:cs="Arial"/>
              </w:rPr>
              <w:t xml:space="preserve">The five recommendations be added to the action log for progress to be monitored. </w:t>
            </w:r>
          </w:p>
        </w:tc>
        <w:tc>
          <w:tcPr>
            <w:tcW w:w="13183" w:type="dxa"/>
            <w:gridSpan w:val="2"/>
            <w:tcMar>
              <w:top w:w="80" w:type="dxa"/>
              <w:left w:w="80" w:type="dxa"/>
              <w:bottom w:w="80" w:type="dxa"/>
              <w:right w:w="80" w:type="dxa"/>
            </w:tcMar>
          </w:tcPr>
          <w:p w14:paraId="7965A94F" w14:textId="77777777" w:rsidR="00D21CC7" w:rsidRDefault="00D21CC7" w:rsidP="00C83D35">
            <w:pPr>
              <w:rPr>
                <w:rFonts w:ascii="Arial" w:hAnsi="Arial" w:cs="Arial"/>
                <w:b/>
                <w:sz w:val="24"/>
                <w:szCs w:val="24"/>
              </w:rPr>
            </w:pPr>
          </w:p>
          <w:p w14:paraId="5A37C477" w14:textId="448631EF" w:rsidR="00617CD1" w:rsidRPr="00145A55" w:rsidRDefault="00617CD1" w:rsidP="00C83D35">
            <w:pPr>
              <w:rPr>
                <w:rFonts w:ascii="Arial" w:hAnsi="Arial" w:cs="Arial"/>
                <w:b/>
                <w:sz w:val="24"/>
                <w:szCs w:val="24"/>
              </w:rPr>
            </w:pPr>
            <w:r>
              <w:rPr>
                <w:rFonts w:ascii="Arial" w:hAnsi="Arial" w:cs="Arial"/>
                <w:b/>
                <w:sz w:val="24"/>
                <w:szCs w:val="24"/>
              </w:rPr>
              <w:t>LS</w:t>
            </w:r>
          </w:p>
        </w:tc>
      </w:tr>
      <w:tr w:rsidR="0052048E" w:rsidRPr="00145A55" w14:paraId="328B2F74" w14:textId="77777777" w:rsidTr="008C37F4">
        <w:trPr>
          <w:trHeight w:val="301"/>
        </w:trPr>
        <w:tc>
          <w:tcPr>
            <w:tcW w:w="1704" w:type="dxa"/>
            <w:tcMar>
              <w:top w:w="80" w:type="dxa"/>
              <w:left w:w="80" w:type="dxa"/>
              <w:bottom w:w="80" w:type="dxa"/>
              <w:right w:w="80" w:type="dxa"/>
            </w:tcMar>
          </w:tcPr>
          <w:p w14:paraId="40CB99CA" w14:textId="30610473" w:rsidR="0052048E" w:rsidRPr="00145A55" w:rsidRDefault="00D65F25" w:rsidP="00C83D35">
            <w:pPr>
              <w:jc w:val="both"/>
              <w:rPr>
                <w:rFonts w:ascii="Arial" w:hAnsi="Arial" w:cs="Arial"/>
                <w:b/>
                <w:sz w:val="24"/>
                <w:szCs w:val="24"/>
              </w:rPr>
            </w:pPr>
            <w:r>
              <w:rPr>
                <w:rFonts w:ascii="Arial" w:hAnsi="Arial" w:cs="Arial"/>
                <w:b/>
                <w:sz w:val="24"/>
                <w:szCs w:val="24"/>
              </w:rPr>
              <w:t>102</w:t>
            </w:r>
            <w:r w:rsidR="009A2477" w:rsidRPr="00145A55">
              <w:rPr>
                <w:rFonts w:ascii="Arial" w:hAnsi="Arial" w:cs="Arial"/>
                <w:b/>
                <w:sz w:val="24"/>
                <w:szCs w:val="24"/>
              </w:rPr>
              <w:t>/22</w:t>
            </w:r>
          </w:p>
        </w:tc>
        <w:tc>
          <w:tcPr>
            <w:tcW w:w="7930" w:type="dxa"/>
            <w:tcMar>
              <w:top w:w="80" w:type="dxa"/>
              <w:left w:w="80" w:type="dxa"/>
              <w:bottom w:w="80" w:type="dxa"/>
              <w:right w:w="80" w:type="dxa"/>
            </w:tcMar>
          </w:tcPr>
          <w:p w14:paraId="5DD7ACCD" w14:textId="1208E645" w:rsidR="0052048E" w:rsidRPr="00145A55" w:rsidRDefault="00D65F25" w:rsidP="00C83D35">
            <w:pPr>
              <w:jc w:val="both"/>
              <w:rPr>
                <w:rFonts w:ascii="Arial" w:hAnsi="Arial" w:cs="Arial"/>
                <w:b/>
                <w:sz w:val="24"/>
                <w:szCs w:val="24"/>
              </w:rPr>
            </w:pPr>
            <w:r>
              <w:rPr>
                <w:rFonts w:ascii="Arial" w:hAnsi="Arial" w:cs="Arial"/>
                <w:b/>
                <w:sz w:val="24"/>
                <w:szCs w:val="24"/>
              </w:rPr>
              <w:t>PERFORMANCE REPORT FOR MONTH THREE</w:t>
            </w:r>
          </w:p>
        </w:tc>
        <w:tc>
          <w:tcPr>
            <w:tcW w:w="13183" w:type="dxa"/>
            <w:gridSpan w:val="2"/>
            <w:tcMar>
              <w:top w:w="80" w:type="dxa"/>
              <w:left w:w="80" w:type="dxa"/>
              <w:bottom w:w="80" w:type="dxa"/>
              <w:right w:w="80" w:type="dxa"/>
            </w:tcMar>
          </w:tcPr>
          <w:p w14:paraId="360D2D2F" w14:textId="77777777" w:rsidR="0052048E" w:rsidRPr="00145A55" w:rsidRDefault="0052048E" w:rsidP="00C83D35">
            <w:pPr>
              <w:rPr>
                <w:rFonts w:ascii="Arial" w:hAnsi="Arial" w:cs="Arial"/>
                <w:b/>
                <w:sz w:val="24"/>
                <w:szCs w:val="24"/>
              </w:rPr>
            </w:pPr>
          </w:p>
        </w:tc>
      </w:tr>
      <w:tr w:rsidR="0052048E" w:rsidRPr="00145A55" w14:paraId="74692066" w14:textId="77777777" w:rsidTr="008C37F4">
        <w:trPr>
          <w:trHeight w:val="301"/>
        </w:trPr>
        <w:tc>
          <w:tcPr>
            <w:tcW w:w="1704" w:type="dxa"/>
            <w:tcMar>
              <w:top w:w="80" w:type="dxa"/>
              <w:left w:w="80" w:type="dxa"/>
              <w:bottom w:w="80" w:type="dxa"/>
              <w:right w:w="80" w:type="dxa"/>
            </w:tcMar>
          </w:tcPr>
          <w:p w14:paraId="20A844A4" w14:textId="77777777" w:rsidR="0052048E" w:rsidRPr="00145A55" w:rsidRDefault="0052048E" w:rsidP="00C83D35">
            <w:pPr>
              <w:jc w:val="both"/>
              <w:rPr>
                <w:rFonts w:ascii="Arial" w:hAnsi="Arial" w:cs="Arial"/>
                <w:b/>
                <w:sz w:val="24"/>
                <w:szCs w:val="24"/>
              </w:rPr>
            </w:pPr>
          </w:p>
        </w:tc>
        <w:tc>
          <w:tcPr>
            <w:tcW w:w="7930" w:type="dxa"/>
            <w:tcMar>
              <w:top w:w="80" w:type="dxa"/>
              <w:left w:w="80" w:type="dxa"/>
              <w:bottom w:w="80" w:type="dxa"/>
              <w:right w:w="80" w:type="dxa"/>
            </w:tcMar>
          </w:tcPr>
          <w:p w14:paraId="4000F8DA" w14:textId="77777777" w:rsidR="0033671B" w:rsidRDefault="00D65F25" w:rsidP="00DE61C2">
            <w:pPr>
              <w:rPr>
                <w:rFonts w:ascii="Arial" w:hAnsi="Arial" w:cs="Arial"/>
                <w:b/>
                <w:sz w:val="24"/>
                <w:szCs w:val="24"/>
              </w:rPr>
            </w:pPr>
            <w:r>
              <w:rPr>
                <w:rFonts w:ascii="Arial" w:hAnsi="Arial" w:cs="Arial"/>
                <w:sz w:val="24"/>
                <w:szCs w:val="24"/>
              </w:rPr>
              <w:t xml:space="preserve">The performance report for month three was </w:t>
            </w:r>
            <w:r>
              <w:rPr>
                <w:rFonts w:ascii="Arial" w:hAnsi="Arial" w:cs="Arial"/>
                <w:b/>
                <w:sz w:val="24"/>
                <w:szCs w:val="24"/>
              </w:rPr>
              <w:t xml:space="preserve">received. </w:t>
            </w:r>
          </w:p>
          <w:p w14:paraId="71BF271E" w14:textId="423979B4" w:rsidR="00D65F25" w:rsidRDefault="00D65F25" w:rsidP="00DE61C2">
            <w:pPr>
              <w:rPr>
                <w:rFonts w:ascii="Arial" w:hAnsi="Arial" w:cs="Arial"/>
                <w:sz w:val="24"/>
                <w:szCs w:val="24"/>
              </w:rPr>
            </w:pPr>
            <w:r>
              <w:rPr>
                <w:rFonts w:ascii="Arial" w:hAnsi="Arial" w:cs="Arial"/>
                <w:sz w:val="24"/>
                <w:szCs w:val="24"/>
              </w:rPr>
              <w:t>In introducing the report, Meghann Protheroe highlighted the following points:</w:t>
            </w:r>
          </w:p>
          <w:p w14:paraId="551DDC75" w14:textId="77777777" w:rsidR="00D65F25" w:rsidRDefault="00D65F25" w:rsidP="00D65F25">
            <w:pPr>
              <w:pStyle w:val="ListParagraph"/>
              <w:numPr>
                <w:ilvl w:val="0"/>
                <w:numId w:val="34"/>
              </w:numPr>
              <w:rPr>
                <w:rFonts w:hAnsi="Arial" w:cs="Arial"/>
              </w:rPr>
            </w:pPr>
            <w:r>
              <w:rPr>
                <w:rFonts w:hAnsi="Arial" w:cs="Arial"/>
              </w:rPr>
              <w:t>Welsh Government had published the new performance delivery framework for 2022-23;</w:t>
            </w:r>
          </w:p>
          <w:p w14:paraId="1680294F" w14:textId="77777777" w:rsidR="00D65F25" w:rsidRDefault="00D65F25" w:rsidP="00D65F25">
            <w:pPr>
              <w:pStyle w:val="ListParagraph"/>
              <w:numPr>
                <w:ilvl w:val="0"/>
                <w:numId w:val="34"/>
              </w:numPr>
              <w:rPr>
                <w:rFonts w:hAnsi="Arial" w:cs="Arial"/>
              </w:rPr>
            </w:pPr>
            <w:r>
              <w:rPr>
                <w:rFonts w:hAnsi="Arial" w:cs="Arial"/>
              </w:rPr>
              <w:t xml:space="preserve">It included revised guidance for the single cancer pathway which included updated ‘stop the clock’ treatments which do not stop the clock and new clinical guidance for monitoring delays and reporting harm; </w:t>
            </w:r>
          </w:p>
          <w:p w14:paraId="4CE2A455" w14:textId="5687DB0F" w:rsidR="00D65F25" w:rsidRDefault="00D65F25" w:rsidP="00D65F25">
            <w:pPr>
              <w:pStyle w:val="ListParagraph"/>
              <w:numPr>
                <w:ilvl w:val="0"/>
                <w:numId w:val="34"/>
              </w:numPr>
              <w:rPr>
                <w:rFonts w:hAnsi="Arial" w:cs="Arial"/>
              </w:rPr>
            </w:pPr>
            <w:r>
              <w:rPr>
                <w:rFonts w:hAnsi="Arial" w:cs="Arial"/>
              </w:rPr>
              <w:t xml:space="preserve">June 2022 had been a challenging month for urgent and emergency care and it had been hoped an improvement would have been seen due to the additional front door </w:t>
            </w:r>
            <w:r w:rsidR="005F0B32">
              <w:rPr>
                <w:rFonts w:hAnsi="Arial" w:cs="Arial"/>
              </w:rPr>
              <w:t>schemes;</w:t>
            </w:r>
          </w:p>
          <w:p w14:paraId="45B7EDD1" w14:textId="77777777" w:rsidR="005F0B32" w:rsidRDefault="005F0B32" w:rsidP="00D65F25">
            <w:pPr>
              <w:pStyle w:val="ListParagraph"/>
              <w:numPr>
                <w:ilvl w:val="0"/>
                <w:numId w:val="34"/>
              </w:numPr>
              <w:rPr>
                <w:rFonts w:hAnsi="Arial" w:cs="Arial"/>
              </w:rPr>
            </w:pPr>
            <w:r>
              <w:rPr>
                <w:rFonts w:hAnsi="Arial" w:cs="Arial"/>
              </w:rPr>
              <w:t>The eight-minute red release performance was improving, there had been a reduction in attendances at the emergency department but the four-hour performance had deteriorated;</w:t>
            </w:r>
          </w:p>
          <w:p w14:paraId="34EBA3DE" w14:textId="0C16428C" w:rsidR="005F0B32" w:rsidRDefault="005F0B32" w:rsidP="00D65F25">
            <w:pPr>
              <w:pStyle w:val="ListParagraph"/>
              <w:numPr>
                <w:ilvl w:val="0"/>
                <w:numId w:val="34"/>
              </w:numPr>
              <w:rPr>
                <w:rFonts w:hAnsi="Arial" w:cs="Arial"/>
              </w:rPr>
            </w:pPr>
            <w:r>
              <w:rPr>
                <w:rFonts w:hAnsi="Arial" w:cs="Arial"/>
              </w:rPr>
              <w:t xml:space="preserve">The number of clinically optimised patients had increased to an average of 314 and work was ongoing to create additional pathways to increase flow; </w:t>
            </w:r>
          </w:p>
          <w:p w14:paraId="50553713" w14:textId="77777777" w:rsidR="005F0B32" w:rsidRDefault="005F0B32" w:rsidP="00D65F25">
            <w:pPr>
              <w:pStyle w:val="ListParagraph"/>
              <w:numPr>
                <w:ilvl w:val="0"/>
                <w:numId w:val="34"/>
              </w:numPr>
              <w:rPr>
                <w:rFonts w:hAnsi="Arial" w:cs="Arial"/>
              </w:rPr>
            </w:pPr>
            <w:r>
              <w:rPr>
                <w:rFonts w:hAnsi="Arial" w:cs="Arial"/>
              </w:rPr>
              <w:t xml:space="preserve">Cancer performance remained below trajectory but an improvement was expected in quarter two/three and revised backlog trajectory figures had been approved by the Chief Executive; </w:t>
            </w:r>
          </w:p>
          <w:p w14:paraId="485301D3" w14:textId="2D0786AF" w:rsidR="005F0B32" w:rsidRDefault="005F0B32" w:rsidP="005F0B32">
            <w:pPr>
              <w:pStyle w:val="ListParagraph"/>
              <w:numPr>
                <w:ilvl w:val="0"/>
                <w:numId w:val="34"/>
              </w:numPr>
              <w:rPr>
                <w:rFonts w:hAnsi="Arial" w:cs="Arial"/>
              </w:rPr>
            </w:pPr>
            <w:r>
              <w:rPr>
                <w:rFonts w:hAnsi="Arial" w:cs="Arial"/>
              </w:rPr>
              <w:t xml:space="preserve">The number of Covid cases had continued to rise with 372 in June 2022 and staff sickness had increased to 2.4% from 1.2% in May 2022. Mask wearing had now been reintroduced across all sites; </w:t>
            </w:r>
          </w:p>
          <w:p w14:paraId="209FE78E" w14:textId="12C6D5C9" w:rsidR="005F0B32" w:rsidRDefault="005F0B32" w:rsidP="005F0B32">
            <w:pPr>
              <w:pStyle w:val="ListParagraph"/>
              <w:numPr>
                <w:ilvl w:val="0"/>
                <w:numId w:val="34"/>
              </w:numPr>
              <w:rPr>
                <w:rFonts w:hAnsi="Arial" w:cs="Arial"/>
              </w:rPr>
            </w:pPr>
            <w:r>
              <w:rPr>
                <w:rFonts w:hAnsi="Arial" w:cs="Arial"/>
              </w:rPr>
              <w:t xml:space="preserve">All infection control trajectories were off-track with the exception of </w:t>
            </w:r>
            <w:r w:rsidR="00831F14">
              <w:rPr>
                <w:rFonts w:hAnsi="Arial" w:cs="Arial"/>
                <w:i/>
              </w:rPr>
              <w:t>e.coli</w:t>
            </w:r>
            <w:r w:rsidR="003A3F3A">
              <w:rPr>
                <w:rFonts w:hAnsi="Arial" w:cs="Arial"/>
                <w:i/>
              </w:rPr>
              <w:t>,</w:t>
            </w:r>
            <w:r w:rsidR="00831F14">
              <w:rPr>
                <w:rFonts w:hAnsi="Arial" w:cs="Arial"/>
              </w:rPr>
              <w:t xml:space="preserve"> but service groups had provided improvement plans; </w:t>
            </w:r>
          </w:p>
          <w:p w14:paraId="0287BF61" w14:textId="17EDA009" w:rsidR="00831F14" w:rsidRDefault="00831F14" w:rsidP="003A3F3A">
            <w:pPr>
              <w:pStyle w:val="ListParagraph"/>
              <w:widowControl w:val="0"/>
              <w:numPr>
                <w:ilvl w:val="0"/>
                <w:numId w:val="34"/>
              </w:numPr>
              <w:ind w:left="714" w:hanging="357"/>
              <w:rPr>
                <w:rFonts w:hAnsi="Arial" w:cs="Arial"/>
              </w:rPr>
            </w:pPr>
            <w:r>
              <w:rPr>
                <w:rFonts w:hAnsi="Arial" w:cs="Arial"/>
              </w:rPr>
              <w:t xml:space="preserve">There had been an increase </w:t>
            </w:r>
            <w:r w:rsidR="003A3F3A">
              <w:rPr>
                <w:rFonts w:hAnsi="Arial" w:cs="Arial"/>
              </w:rPr>
              <w:t xml:space="preserve">in </w:t>
            </w:r>
            <w:r>
              <w:rPr>
                <w:rFonts w:hAnsi="Arial" w:cs="Arial"/>
              </w:rPr>
              <w:t>the numbers of planned care patients waiting more than 26, 36 and 52 weeks for treatment but there had been a reduction in those waiting more than 104 weeks;</w:t>
            </w:r>
          </w:p>
          <w:p w14:paraId="1CBEDA09" w14:textId="77777777" w:rsidR="00831F14" w:rsidRDefault="00831F14" w:rsidP="003A3F3A">
            <w:pPr>
              <w:pStyle w:val="ListParagraph"/>
              <w:widowControl w:val="0"/>
              <w:numPr>
                <w:ilvl w:val="0"/>
                <w:numId w:val="34"/>
              </w:numPr>
              <w:ind w:left="714" w:hanging="357"/>
              <w:rPr>
                <w:rFonts w:hAnsi="Arial" w:cs="Arial"/>
              </w:rPr>
            </w:pPr>
            <w:r>
              <w:rPr>
                <w:rFonts w:hAnsi="Arial" w:cs="Arial"/>
              </w:rPr>
              <w:t>The numbers waiting for a follow-up appointment had increased slightly but a validation team was now in place to review the lists;</w:t>
            </w:r>
          </w:p>
          <w:p w14:paraId="5FC3CE24" w14:textId="77777777" w:rsidR="00831F14" w:rsidRDefault="00831F14" w:rsidP="00831F14">
            <w:pPr>
              <w:pStyle w:val="ListParagraph"/>
              <w:numPr>
                <w:ilvl w:val="0"/>
                <w:numId w:val="34"/>
              </w:numPr>
              <w:rPr>
                <w:rFonts w:hAnsi="Arial" w:cs="Arial"/>
              </w:rPr>
            </w:pPr>
            <w:r>
              <w:rPr>
                <w:rFonts w:hAnsi="Arial" w:cs="Arial"/>
              </w:rPr>
              <w:t>The CAMHS (children and adolescent mental health services) access target continued to be met and the neuro-developmental disorder performance was improving towards the target;</w:t>
            </w:r>
          </w:p>
          <w:p w14:paraId="6A774388" w14:textId="77777777" w:rsidR="00831F14" w:rsidRPr="00831F14" w:rsidRDefault="00831F14" w:rsidP="00831F14">
            <w:pPr>
              <w:pStyle w:val="ListParagraph"/>
              <w:numPr>
                <w:ilvl w:val="0"/>
                <w:numId w:val="34"/>
              </w:numPr>
              <w:rPr>
                <w:rFonts w:hAnsi="Arial" w:cs="Arial"/>
              </w:rPr>
            </w:pPr>
            <w:r w:rsidRPr="00831F14">
              <w:rPr>
                <w:rFonts w:hAnsi="Arial" w:cs="Arial"/>
              </w:rPr>
              <w:t xml:space="preserve">123 formal complaints had been received in April 2022 and the 30-day response rate was above the Welsh Government target. </w:t>
            </w:r>
          </w:p>
          <w:p w14:paraId="4638D11C" w14:textId="77777777" w:rsidR="00831F14" w:rsidRDefault="00831F14" w:rsidP="00831F14">
            <w:pPr>
              <w:rPr>
                <w:rFonts w:ascii="Arial" w:hAnsi="Arial" w:cs="Arial"/>
                <w:sz w:val="24"/>
                <w:szCs w:val="24"/>
              </w:rPr>
            </w:pPr>
            <w:r w:rsidRPr="00831F14">
              <w:rPr>
                <w:rFonts w:ascii="Arial" w:hAnsi="Arial" w:cs="Arial"/>
                <w:sz w:val="24"/>
                <w:szCs w:val="24"/>
              </w:rPr>
              <w:t>In discussing the report, the following points were raised:</w:t>
            </w:r>
          </w:p>
          <w:p w14:paraId="01CC6609" w14:textId="2C6B00E1" w:rsidR="00546B7A" w:rsidRDefault="00546B7A" w:rsidP="00546B7A">
            <w:pPr>
              <w:rPr>
                <w:rFonts w:ascii="Arial" w:hAnsi="Arial" w:cs="Arial"/>
                <w:sz w:val="24"/>
                <w:szCs w:val="24"/>
              </w:rPr>
            </w:pPr>
            <w:r>
              <w:rPr>
                <w:rFonts w:ascii="Arial" w:hAnsi="Arial" w:cs="Arial"/>
                <w:sz w:val="24"/>
                <w:szCs w:val="24"/>
              </w:rPr>
              <w:t xml:space="preserve">Inese Robotham stated that all the components were there to improve urgent and emergency care performance but the numbers were not telling the full story. The number of Covid-19 inpatients had steadily increased over the last six weeks and had peaked at 100 in June 2022 and now numbers were starting to reduce. There had also been an average of 314 clinically optimised patients in June 2022 – the health board’s critical position was at 280. Between these two sets of patients reducing capacity and high proportion of the workforce isolating, the impact on urgent and emergency and planned care was significant. </w:t>
            </w:r>
            <w:r w:rsidR="003A3F3A">
              <w:rPr>
                <w:rFonts w:ascii="Arial" w:hAnsi="Arial" w:cs="Arial"/>
                <w:sz w:val="24"/>
                <w:szCs w:val="24"/>
              </w:rPr>
              <w:t>This was also true of</w:t>
            </w:r>
            <w:r>
              <w:rPr>
                <w:rFonts w:ascii="Arial" w:hAnsi="Arial" w:cs="Arial"/>
                <w:sz w:val="24"/>
                <w:szCs w:val="24"/>
              </w:rPr>
              <w:t xml:space="preserve"> patient behaviour, with a number being recorded as ‘did not attend’</w:t>
            </w:r>
            <w:r w:rsidR="003A3F3A">
              <w:rPr>
                <w:rFonts w:ascii="Arial" w:hAnsi="Arial" w:cs="Arial"/>
                <w:sz w:val="24"/>
                <w:szCs w:val="24"/>
              </w:rPr>
              <w:t>,</w:t>
            </w:r>
            <w:r>
              <w:rPr>
                <w:rFonts w:ascii="Arial" w:hAnsi="Arial" w:cs="Arial"/>
                <w:sz w:val="24"/>
                <w:szCs w:val="24"/>
              </w:rPr>
              <w:t xml:space="preserve"> either from testing positive for Covid or being too anxious to enter a site. </w:t>
            </w:r>
          </w:p>
          <w:p w14:paraId="71D3723B" w14:textId="6AE3C598" w:rsidR="00546B7A" w:rsidRDefault="00546B7A" w:rsidP="00546B7A">
            <w:pPr>
              <w:rPr>
                <w:rFonts w:ascii="Arial" w:hAnsi="Arial" w:cs="Arial"/>
                <w:sz w:val="24"/>
                <w:szCs w:val="24"/>
              </w:rPr>
            </w:pPr>
            <w:r>
              <w:rPr>
                <w:rFonts w:ascii="Arial" w:hAnsi="Arial" w:cs="Arial"/>
                <w:sz w:val="24"/>
                <w:szCs w:val="24"/>
              </w:rPr>
              <w:t xml:space="preserve">Steve Spill queried whether the reduction in emergency department attendances was a seasonal occurrence. </w:t>
            </w:r>
            <w:r w:rsidR="00300F79">
              <w:rPr>
                <w:rFonts w:ascii="Arial" w:hAnsi="Arial" w:cs="Arial"/>
                <w:sz w:val="24"/>
                <w:szCs w:val="24"/>
              </w:rPr>
              <w:t xml:space="preserve">Inese Robotham stated that from an operational perspective, the shift in numbers was not significant and because of the higher number of clinically optimised patients, patient flow was still restricted. Meghann Protheroe added that based on historical data, the reduction in numbers did appear to be seasonal. </w:t>
            </w:r>
          </w:p>
          <w:p w14:paraId="3264F458" w14:textId="77777777" w:rsidR="00546B7A" w:rsidRDefault="00546B7A" w:rsidP="00300F79">
            <w:pPr>
              <w:rPr>
                <w:rFonts w:ascii="Arial" w:hAnsi="Arial" w:cs="Arial"/>
                <w:sz w:val="24"/>
                <w:szCs w:val="24"/>
              </w:rPr>
            </w:pPr>
            <w:r>
              <w:rPr>
                <w:rFonts w:ascii="Arial" w:hAnsi="Arial" w:cs="Arial"/>
                <w:sz w:val="24"/>
                <w:szCs w:val="24"/>
              </w:rPr>
              <w:t xml:space="preserve">Steve Spill </w:t>
            </w:r>
            <w:r w:rsidR="00300F79">
              <w:rPr>
                <w:rFonts w:ascii="Arial" w:hAnsi="Arial" w:cs="Arial"/>
                <w:sz w:val="24"/>
                <w:szCs w:val="24"/>
              </w:rPr>
              <w:t xml:space="preserve">sought clarity as to whether there was a breakdown of the 110 Covid patients as to which were admitted </w:t>
            </w:r>
            <w:r w:rsidR="00300F79">
              <w:rPr>
                <w:rFonts w:ascii="Arial" w:hAnsi="Arial" w:cs="Arial"/>
                <w:i/>
                <w:sz w:val="24"/>
                <w:szCs w:val="24"/>
              </w:rPr>
              <w:t xml:space="preserve">for </w:t>
            </w:r>
            <w:r w:rsidR="00300F79">
              <w:rPr>
                <w:rFonts w:ascii="Arial" w:hAnsi="Arial" w:cs="Arial"/>
                <w:sz w:val="24"/>
                <w:szCs w:val="24"/>
              </w:rPr>
              <w:t xml:space="preserve">Covid and those admitted </w:t>
            </w:r>
            <w:r w:rsidR="00300F79">
              <w:rPr>
                <w:rFonts w:ascii="Arial" w:hAnsi="Arial" w:cs="Arial"/>
                <w:i/>
                <w:sz w:val="24"/>
                <w:szCs w:val="24"/>
              </w:rPr>
              <w:t xml:space="preserve">with </w:t>
            </w:r>
            <w:r w:rsidR="00300F79">
              <w:rPr>
                <w:rFonts w:ascii="Arial" w:hAnsi="Arial" w:cs="Arial"/>
                <w:sz w:val="24"/>
                <w:szCs w:val="24"/>
              </w:rPr>
              <w:t xml:space="preserve">Covid. He also queried the potential impact of the wave given another peak was expected in the autumn/winter time. </w:t>
            </w:r>
            <w:r>
              <w:rPr>
                <w:rFonts w:ascii="Arial" w:hAnsi="Arial" w:cs="Arial"/>
                <w:sz w:val="24"/>
                <w:szCs w:val="24"/>
              </w:rPr>
              <w:t xml:space="preserve">Inese Robotham responded that </w:t>
            </w:r>
            <w:r w:rsidR="00300F79">
              <w:rPr>
                <w:rFonts w:ascii="Arial" w:hAnsi="Arial" w:cs="Arial"/>
                <w:sz w:val="24"/>
                <w:szCs w:val="24"/>
              </w:rPr>
              <w:t xml:space="preserve">the current peak was now over with numbers starting to reduce, but it was unclear how long the ‘tail’ would be as the previous one had taken two months to completely work through. She added it was unknown which patients had been admitted for Covid and those which had tested positive after their admission but regardless, all had to be isolated, which impacted on patient flow. </w:t>
            </w:r>
          </w:p>
          <w:p w14:paraId="0B32C7FB" w14:textId="08A3856E" w:rsidR="00300F79" w:rsidRDefault="00300F79" w:rsidP="00300F79">
            <w:pPr>
              <w:rPr>
                <w:rFonts w:ascii="Arial" w:hAnsi="Arial" w:cs="Arial"/>
                <w:sz w:val="24"/>
                <w:szCs w:val="24"/>
              </w:rPr>
            </w:pPr>
            <w:r>
              <w:rPr>
                <w:rFonts w:ascii="Arial" w:hAnsi="Arial" w:cs="Arial"/>
                <w:sz w:val="24"/>
                <w:szCs w:val="24"/>
              </w:rPr>
              <w:t xml:space="preserve">Steve Spill referenced the change in the </w:t>
            </w:r>
            <w:r w:rsidR="003A3F3A">
              <w:rPr>
                <w:rFonts w:ascii="Arial" w:hAnsi="Arial" w:cs="Arial"/>
                <w:sz w:val="24"/>
                <w:szCs w:val="24"/>
              </w:rPr>
              <w:t>eight</w:t>
            </w:r>
            <w:r>
              <w:rPr>
                <w:rFonts w:ascii="Arial" w:hAnsi="Arial" w:cs="Arial"/>
                <w:sz w:val="24"/>
                <w:szCs w:val="24"/>
              </w:rPr>
              <w:t>-minute ambulance release requirements to include amber one calls as well the red and queried the affect this would have on the emergency department. Inese Robotham advised that the red release requirement had been in place for some time and the amber one was additional. The number of calls for the latter were significant and discussions were being undertaken with the Welsh Ambulance Service NHS Trust to see if an assessment could be undertaken of amber one calls to determine how urgently an ambulance really needed to be released. The previous day had been the ‘go live’ for the new requirement, during which four amber one release calls had been received, all of which had been refused by the health board</w:t>
            </w:r>
            <w:r w:rsidR="001B018C">
              <w:rPr>
                <w:rFonts w:ascii="Arial" w:hAnsi="Arial" w:cs="Arial"/>
                <w:sz w:val="24"/>
                <w:szCs w:val="24"/>
              </w:rPr>
              <w:t xml:space="preserve"> as there was no capacity in the emergency department. </w:t>
            </w:r>
          </w:p>
          <w:p w14:paraId="0C79DBFE" w14:textId="1C9E45A7" w:rsidR="001B018C" w:rsidRPr="00170DBD" w:rsidRDefault="001B018C" w:rsidP="00170DBD">
            <w:pPr>
              <w:rPr>
                <w:rFonts w:ascii="Arial" w:hAnsi="Arial" w:cs="Arial"/>
                <w:sz w:val="24"/>
                <w:szCs w:val="24"/>
              </w:rPr>
            </w:pPr>
            <w:r>
              <w:rPr>
                <w:rFonts w:ascii="Arial" w:hAnsi="Arial" w:cs="Arial"/>
                <w:sz w:val="24"/>
                <w:szCs w:val="24"/>
              </w:rPr>
              <w:t xml:space="preserve">Reena Owen stated that given the current Covid position, the reported theatre efficiency figures were to be commended. Inese Robotham responded that in terms of processes, theatre efficiency was working, a high number of sessions were still </w:t>
            </w:r>
            <w:r w:rsidR="000A78F4">
              <w:rPr>
                <w:rFonts w:ascii="Arial" w:hAnsi="Arial" w:cs="Arial"/>
                <w:sz w:val="24"/>
                <w:szCs w:val="24"/>
              </w:rPr>
              <w:t xml:space="preserve">however </w:t>
            </w:r>
            <w:r>
              <w:rPr>
                <w:rFonts w:ascii="Arial" w:hAnsi="Arial" w:cs="Arial"/>
                <w:sz w:val="24"/>
                <w:szCs w:val="24"/>
              </w:rPr>
              <w:t xml:space="preserve">being stood-down due to workforce </w:t>
            </w:r>
            <w:r w:rsidRPr="00170DBD">
              <w:rPr>
                <w:rFonts w:ascii="Arial" w:hAnsi="Arial" w:cs="Arial"/>
                <w:sz w:val="24"/>
                <w:szCs w:val="24"/>
              </w:rPr>
              <w:t xml:space="preserve">availability. </w:t>
            </w:r>
            <w:r w:rsidR="00170DBD" w:rsidRPr="00170DBD">
              <w:rPr>
                <w:rFonts w:ascii="Arial" w:hAnsi="Arial" w:cs="Arial"/>
                <w:sz w:val="24"/>
                <w:szCs w:val="24"/>
              </w:rPr>
              <w:t xml:space="preserve">So while the available theatres were being used efficiently, activity levels were lower. </w:t>
            </w:r>
          </w:p>
          <w:p w14:paraId="6270E54D" w14:textId="75CF089E" w:rsidR="00170DBD" w:rsidRDefault="00170DBD" w:rsidP="00170DBD">
            <w:pPr>
              <w:rPr>
                <w:rFonts w:ascii="Arial" w:hAnsi="Arial" w:cs="Arial"/>
                <w:sz w:val="24"/>
                <w:szCs w:val="24"/>
              </w:rPr>
            </w:pPr>
            <w:r w:rsidRPr="00170DBD">
              <w:rPr>
                <w:rFonts w:ascii="Arial" w:hAnsi="Arial" w:cs="Arial"/>
                <w:sz w:val="24"/>
                <w:szCs w:val="24"/>
              </w:rPr>
              <w:t>Darren Griffiths referenced the revised performance delivery framework for 2022-23</w:t>
            </w:r>
            <w:r>
              <w:rPr>
                <w:rFonts w:ascii="Arial" w:hAnsi="Arial" w:cs="Arial"/>
                <w:sz w:val="24"/>
                <w:szCs w:val="24"/>
              </w:rPr>
              <w:t xml:space="preserve"> and highlighted that the name had changed to include the word ‘performance’ which demonstrated the focus of Welsh Government. There was to be greater accountability through the integrated planning and delivery group (IQPD) with Welsh Government and over the last few days, the health board had been able to revise its planned care trajectories to describe a better endpoint. </w:t>
            </w:r>
          </w:p>
          <w:p w14:paraId="40C5E156" w14:textId="5BD12020" w:rsidR="00170DBD" w:rsidRPr="00546B7A" w:rsidRDefault="00170DBD" w:rsidP="00BD0E68">
            <w:pPr>
              <w:rPr>
                <w:rFonts w:ascii="Arial" w:hAnsi="Arial" w:cs="Arial"/>
                <w:sz w:val="24"/>
                <w:szCs w:val="24"/>
              </w:rPr>
            </w:pPr>
            <w:r>
              <w:rPr>
                <w:rFonts w:ascii="Arial" w:hAnsi="Arial" w:cs="Arial"/>
                <w:sz w:val="24"/>
                <w:szCs w:val="24"/>
              </w:rPr>
              <w:t>Reena Owen suggested that the integrated performance report would further benefit from actions, rather than just point</w:t>
            </w:r>
            <w:r w:rsidR="00BD0E68">
              <w:rPr>
                <w:rFonts w:ascii="Arial" w:hAnsi="Arial" w:cs="Arial"/>
                <w:sz w:val="24"/>
                <w:szCs w:val="24"/>
              </w:rPr>
              <w:t>s</w:t>
            </w:r>
            <w:r>
              <w:rPr>
                <w:rFonts w:ascii="Arial" w:hAnsi="Arial" w:cs="Arial"/>
                <w:sz w:val="24"/>
                <w:szCs w:val="24"/>
              </w:rPr>
              <w:t xml:space="preserve"> to note, in areas where performance was not where </w:t>
            </w:r>
            <w:r w:rsidR="00BD0E68">
              <w:rPr>
                <w:rFonts w:ascii="Arial" w:hAnsi="Arial" w:cs="Arial"/>
                <w:sz w:val="24"/>
                <w:szCs w:val="24"/>
              </w:rPr>
              <w:t>it</w:t>
            </w:r>
            <w:r>
              <w:rPr>
                <w:rFonts w:ascii="Arial" w:hAnsi="Arial" w:cs="Arial"/>
                <w:sz w:val="24"/>
                <w:szCs w:val="24"/>
              </w:rPr>
              <w:t xml:space="preserve"> should be. An emphasis should be given as to how this would improve. Darren Griffiths agreed, adding that a member of the team’s role was to be redesigned to be able to give the report such a focus. </w:t>
            </w:r>
          </w:p>
        </w:tc>
        <w:tc>
          <w:tcPr>
            <w:tcW w:w="13183" w:type="dxa"/>
            <w:gridSpan w:val="2"/>
            <w:tcMar>
              <w:top w:w="80" w:type="dxa"/>
              <w:left w:w="80" w:type="dxa"/>
              <w:bottom w:w="80" w:type="dxa"/>
              <w:right w:w="80" w:type="dxa"/>
            </w:tcMar>
          </w:tcPr>
          <w:p w14:paraId="4A49547D" w14:textId="77777777" w:rsidR="00A3663A" w:rsidRDefault="00A3663A" w:rsidP="00C83D35">
            <w:pPr>
              <w:rPr>
                <w:rFonts w:ascii="Arial" w:hAnsi="Arial" w:cs="Arial"/>
                <w:b/>
                <w:sz w:val="24"/>
                <w:szCs w:val="24"/>
              </w:rPr>
            </w:pPr>
          </w:p>
          <w:p w14:paraId="5BEA5FA0" w14:textId="77777777" w:rsidR="00170DBD" w:rsidRDefault="00170DBD" w:rsidP="00C83D35">
            <w:pPr>
              <w:rPr>
                <w:rFonts w:ascii="Arial" w:hAnsi="Arial" w:cs="Arial"/>
                <w:b/>
                <w:sz w:val="24"/>
                <w:szCs w:val="24"/>
              </w:rPr>
            </w:pPr>
          </w:p>
          <w:p w14:paraId="415C27EA" w14:textId="77777777" w:rsidR="00170DBD" w:rsidRDefault="00170DBD" w:rsidP="00C83D35">
            <w:pPr>
              <w:rPr>
                <w:rFonts w:ascii="Arial" w:hAnsi="Arial" w:cs="Arial"/>
                <w:b/>
                <w:sz w:val="24"/>
                <w:szCs w:val="24"/>
              </w:rPr>
            </w:pPr>
          </w:p>
          <w:p w14:paraId="13D38F1A" w14:textId="77777777" w:rsidR="00170DBD" w:rsidRDefault="00170DBD" w:rsidP="00C83D35">
            <w:pPr>
              <w:rPr>
                <w:rFonts w:ascii="Arial" w:hAnsi="Arial" w:cs="Arial"/>
                <w:b/>
                <w:sz w:val="24"/>
                <w:szCs w:val="24"/>
              </w:rPr>
            </w:pPr>
          </w:p>
          <w:p w14:paraId="675E4416" w14:textId="77777777" w:rsidR="00170DBD" w:rsidRDefault="00170DBD" w:rsidP="00C83D35">
            <w:pPr>
              <w:rPr>
                <w:rFonts w:ascii="Arial" w:hAnsi="Arial" w:cs="Arial"/>
                <w:b/>
                <w:sz w:val="24"/>
                <w:szCs w:val="24"/>
              </w:rPr>
            </w:pPr>
          </w:p>
          <w:p w14:paraId="4FFB1980" w14:textId="77777777" w:rsidR="00170DBD" w:rsidRDefault="00170DBD" w:rsidP="00C83D35">
            <w:pPr>
              <w:rPr>
                <w:rFonts w:ascii="Arial" w:hAnsi="Arial" w:cs="Arial"/>
                <w:b/>
                <w:sz w:val="24"/>
                <w:szCs w:val="24"/>
              </w:rPr>
            </w:pPr>
          </w:p>
          <w:p w14:paraId="6F010A61" w14:textId="77777777" w:rsidR="00170DBD" w:rsidRDefault="00170DBD" w:rsidP="00C83D35">
            <w:pPr>
              <w:rPr>
                <w:rFonts w:ascii="Arial" w:hAnsi="Arial" w:cs="Arial"/>
                <w:b/>
                <w:sz w:val="24"/>
                <w:szCs w:val="24"/>
              </w:rPr>
            </w:pPr>
          </w:p>
          <w:p w14:paraId="4A012ED7" w14:textId="77777777" w:rsidR="00170DBD" w:rsidRDefault="00170DBD" w:rsidP="00C83D35">
            <w:pPr>
              <w:rPr>
                <w:rFonts w:ascii="Arial" w:hAnsi="Arial" w:cs="Arial"/>
                <w:b/>
                <w:sz w:val="24"/>
                <w:szCs w:val="24"/>
              </w:rPr>
            </w:pPr>
          </w:p>
          <w:p w14:paraId="549ABFFA" w14:textId="77777777" w:rsidR="00170DBD" w:rsidRDefault="00170DBD" w:rsidP="00C83D35">
            <w:pPr>
              <w:rPr>
                <w:rFonts w:ascii="Arial" w:hAnsi="Arial" w:cs="Arial"/>
                <w:b/>
                <w:sz w:val="24"/>
                <w:szCs w:val="24"/>
              </w:rPr>
            </w:pPr>
          </w:p>
          <w:p w14:paraId="0AC07384" w14:textId="77777777" w:rsidR="00170DBD" w:rsidRDefault="00170DBD" w:rsidP="00C83D35">
            <w:pPr>
              <w:rPr>
                <w:rFonts w:ascii="Arial" w:hAnsi="Arial" w:cs="Arial"/>
                <w:b/>
                <w:sz w:val="24"/>
                <w:szCs w:val="24"/>
              </w:rPr>
            </w:pPr>
          </w:p>
          <w:p w14:paraId="23ACC53D" w14:textId="77777777" w:rsidR="00170DBD" w:rsidRDefault="00170DBD" w:rsidP="00C83D35">
            <w:pPr>
              <w:rPr>
                <w:rFonts w:ascii="Arial" w:hAnsi="Arial" w:cs="Arial"/>
                <w:b/>
                <w:sz w:val="24"/>
                <w:szCs w:val="24"/>
              </w:rPr>
            </w:pPr>
          </w:p>
          <w:p w14:paraId="7CD8BE56" w14:textId="77777777" w:rsidR="00170DBD" w:rsidRDefault="00170DBD" w:rsidP="00C83D35">
            <w:pPr>
              <w:rPr>
                <w:rFonts w:ascii="Arial" w:hAnsi="Arial" w:cs="Arial"/>
                <w:b/>
                <w:sz w:val="24"/>
                <w:szCs w:val="24"/>
              </w:rPr>
            </w:pPr>
          </w:p>
          <w:p w14:paraId="7D8B9D11" w14:textId="77777777" w:rsidR="00170DBD" w:rsidRDefault="00170DBD" w:rsidP="00C83D35">
            <w:pPr>
              <w:rPr>
                <w:rFonts w:ascii="Arial" w:hAnsi="Arial" w:cs="Arial"/>
                <w:b/>
                <w:sz w:val="24"/>
                <w:szCs w:val="24"/>
              </w:rPr>
            </w:pPr>
          </w:p>
          <w:p w14:paraId="2EBF9A86" w14:textId="77777777" w:rsidR="00170DBD" w:rsidRDefault="00170DBD" w:rsidP="00C83D35">
            <w:pPr>
              <w:rPr>
                <w:rFonts w:ascii="Arial" w:hAnsi="Arial" w:cs="Arial"/>
                <w:b/>
                <w:sz w:val="24"/>
                <w:szCs w:val="24"/>
              </w:rPr>
            </w:pPr>
          </w:p>
          <w:p w14:paraId="5A845A67" w14:textId="77777777" w:rsidR="00170DBD" w:rsidRDefault="00170DBD" w:rsidP="00C83D35">
            <w:pPr>
              <w:rPr>
                <w:rFonts w:ascii="Arial" w:hAnsi="Arial" w:cs="Arial"/>
                <w:b/>
                <w:sz w:val="24"/>
                <w:szCs w:val="24"/>
              </w:rPr>
            </w:pPr>
          </w:p>
          <w:p w14:paraId="169A9D5C" w14:textId="77777777" w:rsidR="00170DBD" w:rsidRDefault="00170DBD" w:rsidP="00C83D35">
            <w:pPr>
              <w:rPr>
                <w:rFonts w:ascii="Arial" w:hAnsi="Arial" w:cs="Arial"/>
                <w:b/>
                <w:sz w:val="24"/>
                <w:szCs w:val="24"/>
              </w:rPr>
            </w:pPr>
          </w:p>
          <w:p w14:paraId="46446F7A" w14:textId="77777777" w:rsidR="00170DBD" w:rsidRDefault="00170DBD" w:rsidP="00C83D35">
            <w:pPr>
              <w:rPr>
                <w:rFonts w:ascii="Arial" w:hAnsi="Arial" w:cs="Arial"/>
                <w:b/>
                <w:sz w:val="24"/>
                <w:szCs w:val="24"/>
              </w:rPr>
            </w:pPr>
          </w:p>
          <w:p w14:paraId="5594205B" w14:textId="77777777" w:rsidR="00170DBD" w:rsidRDefault="00170DBD" w:rsidP="00C83D35">
            <w:pPr>
              <w:rPr>
                <w:rFonts w:ascii="Arial" w:hAnsi="Arial" w:cs="Arial"/>
                <w:b/>
                <w:sz w:val="24"/>
                <w:szCs w:val="24"/>
              </w:rPr>
            </w:pPr>
          </w:p>
          <w:p w14:paraId="6F270C42" w14:textId="77777777" w:rsidR="00170DBD" w:rsidRDefault="00170DBD" w:rsidP="00C83D35">
            <w:pPr>
              <w:rPr>
                <w:rFonts w:ascii="Arial" w:hAnsi="Arial" w:cs="Arial"/>
                <w:b/>
                <w:sz w:val="24"/>
                <w:szCs w:val="24"/>
              </w:rPr>
            </w:pPr>
          </w:p>
          <w:p w14:paraId="2B581968" w14:textId="77777777" w:rsidR="00170DBD" w:rsidRDefault="00170DBD" w:rsidP="00C83D35">
            <w:pPr>
              <w:rPr>
                <w:rFonts w:ascii="Arial" w:hAnsi="Arial" w:cs="Arial"/>
                <w:b/>
                <w:sz w:val="24"/>
                <w:szCs w:val="24"/>
              </w:rPr>
            </w:pPr>
          </w:p>
          <w:p w14:paraId="1D534C4A" w14:textId="77777777" w:rsidR="00170DBD" w:rsidRDefault="00170DBD" w:rsidP="00C83D35">
            <w:pPr>
              <w:rPr>
                <w:rFonts w:ascii="Arial" w:hAnsi="Arial" w:cs="Arial"/>
                <w:b/>
                <w:sz w:val="24"/>
                <w:szCs w:val="24"/>
              </w:rPr>
            </w:pPr>
          </w:p>
          <w:p w14:paraId="660DB7B2" w14:textId="77777777" w:rsidR="00170DBD" w:rsidRDefault="00170DBD" w:rsidP="00C83D35">
            <w:pPr>
              <w:rPr>
                <w:rFonts w:ascii="Arial" w:hAnsi="Arial" w:cs="Arial"/>
                <w:b/>
                <w:sz w:val="24"/>
                <w:szCs w:val="24"/>
              </w:rPr>
            </w:pPr>
          </w:p>
          <w:p w14:paraId="08A5C7A8" w14:textId="77777777" w:rsidR="00170DBD" w:rsidRDefault="00170DBD" w:rsidP="00C83D35">
            <w:pPr>
              <w:rPr>
                <w:rFonts w:ascii="Arial" w:hAnsi="Arial" w:cs="Arial"/>
                <w:b/>
                <w:sz w:val="24"/>
                <w:szCs w:val="24"/>
              </w:rPr>
            </w:pPr>
          </w:p>
          <w:p w14:paraId="5F9118DD" w14:textId="77777777" w:rsidR="00170DBD" w:rsidRDefault="00170DBD" w:rsidP="00C83D35">
            <w:pPr>
              <w:rPr>
                <w:rFonts w:ascii="Arial" w:hAnsi="Arial" w:cs="Arial"/>
                <w:b/>
                <w:sz w:val="24"/>
                <w:szCs w:val="24"/>
              </w:rPr>
            </w:pPr>
          </w:p>
          <w:p w14:paraId="203C18E9" w14:textId="77777777" w:rsidR="00170DBD" w:rsidRDefault="00170DBD" w:rsidP="00C83D35">
            <w:pPr>
              <w:rPr>
                <w:rFonts w:ascii="Arial" w:hAnsi="Arial" w:cs="Arial"/>
                <w:b/>
                <w:sz w:val="24"/>
                <w:szCs w:val="24"/>
              </w:rPr>
            </w:pPr>
          </w:p>
          <w:p w14:paraId="18013E97" w14:textId="77777777" w:rsidR="00170DBD" w:rsidRDefault="00170DBD" w:rsidP="00C83D35">
            <w:pPr>
              <w:rPr>
                <w:rFonts w:ascii="Arial" w:hAnsi="Arial" w:cs="Arial"/>
                <w:b/>
                <w:sz w:val="24"/>
                <w:szCs w:val="24"/>
              </w:rPr>
            </w:pPr>
          </w:p>
          <w:p w14:paraId="5BCDF9CA" w14:textId="77777777" w:rsidR="00170DBD" w:rsidRDefault="00170DBD" w:rsidP="00C83D35">
            <w:pPr>
              <w:rPr>
                <w:rFonts w:ascii="Arial" w:hAnsi="Arial" w:cs="Arial"/>
                <w:b/>
                <w:sz w:val="24"/>
                <w:szCs w:val="24"/>
              </w:rPr>
            </w:pPr>
          </w:p>
          <w:p w14:paraId="7BCCC4CF" w14:textId="77777777" w:rsidR="00170DBD" w:rsidRDefault="00170DBD" w:rsidP="00C83D35">
            <w:pPr>
              <w:rPr>
                <w:rFonts w:ascii="Arial" w:hAnsi="Arial" w:cs="Arial"/>
                <w:b/>
                <w:sz w:val="24"/>
                <w:szCs w:val="24"/>
              </w:rPr>
            </w:pPr>
          </w:p>
          <w:p w14:paraId="3B550CA3" w14:textId="77777777" w:rsidR="00170DBD" w:rsidRDefault="00170DBD" w:rsidP="00C83D35">
            <w:pPr>
              <w:rPr>
                <w:rFonts w:ascii="Arial" w:hAnsi="Arial" w:cs="Arial"/>
                <w:b/>
                <w:sz w:val="24"/>
                <w:szCs w:val="24"/>
              </w:rPr>
            </w:pPr>
          </w:p>
          <w:p w14:paraId="1B048541" w14:textId="77777777" w:rsidR="00170DBD" w:rsidRDefault="00170DBD" w:rsidP="00C83D35">
            <w:pPr>
              <w:rPr>
                <w:rFonts w:ascii="Arial" w:hAnsi="Arial" w:cs="Arial"/>
                <w:b/>
                <w:sz w:val="24"/>
                <w:szCs w:val="24"/>
              </w:rPr>
            </w:pPr>
          </w:p>
          <w:p w14:paraId="26A9F536" w14:textId="77777777" w:rsidR="00170DBD" w:rsidRDefault="00170DBD" w:rsidP="00C83D35">
            <w:pPr>
              <w:rPr>
                <w:rFonts w:ascii="Arial" w:hAnsi="Arial" w:cs="Arial"/>
                <w:b/>
                <w:sz w:val="24"/>
                <w:szCs w:val="24"/>
              </w:rPr>
            </w:pPr>
          </w:p>
          <w:p w14:paraId="2F39C86A" w14:textId="77777777" w:rsidR="00170DBD" w:rsidRDefault="00170DBD" w:rsidP="00C83D35">
            <w:pPr>
              <w:rPr>
                <w:rFonts w:ascii="Arial" w:hAnsi="Arial" w:cs="Arial"/>
                <w:b/>
                <w:sz w:val="24"/>
                <w:szCs w:val="24"/>
              </w:rPr>
            </w:pPr>
          </w:p>
          <w:p w14:paraId="4FEB26EC" w14:textId="77777777" w:rsidR="00170DBD" w:rsidRDefault="00170DBD" w:rsidP="00C83D35">
            <w:pPr>
              <w:rPr>
                <w:rFonts w:ascii="Arial" w:hAnsi="Arial" w:cs="Arial"/>
                <w:b/>
                <w:sz w:val="24"/>
                <w:szCs w:val="24"/>
              </w:rPr>
            </w:pPr>
          </w:p>
          <w:p w14:paraId="53D0F2D9" w14:textId="77777777" w:rsidR="00170DBD" w:rsidRDefault="00170DBD" w:rsidP="00C83D35">
            <w:pPr>
              <w:rPr>
                <w:rFonts w:ascii="Arial" w:hAnsi="Arial" w:cs="Arial"/>
                <w:b/>
                <w:sz w:val="24"/>
                <w:szCs w:val="24"/>
              </w:rPr>
            </w:pPr>
          </w:p>
          <w:p w14:paraId="2DAB26E2" w14:textId="77777777" w:rsidR="00170DBD" w:rsidRDefault="00170DBD" w:rsidP="00C83D35">
            <w:pPr>
              <w:rPr>
                <w:rFonts w:ascii="Arial" w:hAnsi="Arial" w:cs="Arial"/>
                <w:b/>
                <w:sz w:val="24"/>
                <w:szCs w:val="24"/>
              </w:rPr>
            </w:pPr>
          </w:p>
          <w:p w14:paraId="3F2D1C51" w14:textId="77777777" w:rsidR="00170DBD" w:rsidRDefault="00170DBD" w:rsidP="00C83D35">
            <w:pPr>
              <w:rPr>
                <w:rFonts w:ascii="Arial" w:hAnsi="Arial" w:cs="Arial"/>
                <w:b/>
                <w:sz w:val="24"/>
                <w:szCs w:val="24"/>
              </w:rPr>
            </w:pPr>
          </w:p>
          <w:p w14:paraId="52FEF75E" w14:textId="77777777" w:rsidR="00170DBD" w:rsidRDefault="00170DBD" w:rsidP="00C83D35">
            <w:pPr>
              <w:rPr>
                <w:rFonts w:ascii="Arial" w:hAnsi="Arial" w:cs="Arial"/>
                <w:b/>
                <w:sz w:val="24"/>
                <w:szCs w:val="24"/>
              </w:rPr>
            </w:pPr>
          </w:p>
          <w:p w14:paraId="20C02D3B" w14:textId="77777777" w:rsidR="00170DBD" w:rsidRDefault="00170DBD" w:rsidP="00C83D35">
            <w:pPr>
              <w:rPr>
                <w:rFonts w:ascii="Arial" w:hAnsi="Arial" w:cs="Arial"/>
                <w:b/>
                <w:sz w:val="24"/>
                <w:szCs w:val="24"/>
              </w:rPr>
            </w:pPr>
          </w:p>
          <w:p w14:paraId="2F457C86" w14:textId="77777777" w:rsidR="00170DBD" w:rsidRDefault="00170DBD" w:rsidP="00C83D35">
            <w:pPr>
              <w:rPr>
                <w:rFonts w:ascii="Arial" w:hAnsi="Arial" w:cs="Arial"/>
                <w:b/>
                <w:sz w:val="24"/>
                <w:szCs w:val="24"/>
              </w:rPr>
            </w:pPr>
          </w:p>
          <w:p w14:paraId="1A202E6E" w14:textId="77777777" w:rsidR="00170DBD" w:rsidRDefault="00170DBD" w:rsidP="00C83D35">
            <w:pPr>
              <w:rPr>
                <w:rFonts w:ascii="Arial" w:hAnsi="Arial" w:cs="Arial"/>
                <w:b/>
                <w:sz w:val="24"/>
                <w:szCs w:val="24"/>
              </w:rPr>
            </w:pPr>
          </w:p>
          <w:p w14:paraId="026157F3" w14:textId="77777777" w:rsidR="00170DBD" w:rsidRDefault="00170DBD" w:rsidP="00C83D35">
            <w:pPr>
              <w:rPr>
                <w:rFonts w:ascii="Arial" w:hAnsi="Arial" w:cs="Arial"/>
                <w:b/>
                <w:sz w:val="24"/>
                <w:szCs w:val="24"/>
              </w:rPr>
            </w:pPr>
          </w:p>
          <w:p w14:paraId="157C504D" w14:textId="77777777" w:rsidR="00170DBD" w:rsidRDefault="00170DBD" w:rsidP="00C83D35">
            <w:pPr>
              <w:rPr>
                <w:rFonts w:ascii="Arial" w:hAnsi="Arial" w:cs="Arial"/>
                <w:b/>
                <w:sz w:val="24"/>
                <w:szCs w:val="24"/>
              </w:rPr>
            </w:pPr>
          </w:p>
          <w:p w14:paraId="2D6FF249" w14:textId="77777777" w:rsidR="00170DBD" w:rsidRDefault="00170DBD" w:rsidP="00C83D35">
            <w:pPr>
              <w:rPr>
                <w:rFonts w:ascii="Arial" w:hAnsi="Arial" w:cs="Arial"/>
                <w:b/>
                <w:sz w:val="24"/>
                <w:szCs w:val="24"/>
              </w:rPr>
            </w:pPr>
          </w:p>
          <w:p w14:paraId="4D7B6CCA" w14:textId="77777777" w:rsidR="00170DBD" w:rsidRDefault="00170DBD" w:rsidP="00C83D35">
            <w:pPr>
              <w:rPr>
                <w:rFonts w:ascii="Arial" w:hAnsi="Arial" w:cs="Arial"/>
                <w:b/>
                <w:sz w:val="24"/>
                <w:szCs w:val="24"/>
              </w:rPr>
            </w:pPr>
          </w:p>
          <w:p w14:paraId="34313077" w14:textId="77777777" w:rsidR="00170DBD" w:rsidRDefault="00170DBD" w:rsidP="00C83D35">
            <w:pPr>
              <w:rPr>
                <w:rFonts w:ascii="Arial" w:hAnsi="Arial" w:cs="Arial"/>
                <w:b/>
                <w:sz w:val="24"/>
                <w:szCs w:val="24"/>
              </w:rPr>
            </w:pPr>
          </w:p>
          <w:p w14:paraId="2D3AE4BD" w14:textId="77777777" w:rsidR="00170DBD" w:rsidRDefault="00170DBD" w:rsidP="00C83D35">
            <w:pPr>
              <w:rPr>
                <w:rFonts w:ascii="Arial" w:hAnsi="Arial" w:cs="Arial"/>
                <w:b/>
                <w:sz w:val="24"/>
                <w:szCs w:val="24"/>
              </w:rPr>
            </w:pPr>
          </w:p>
          <w:p w14:paraId="533AE44A" w14:textId="77777777" w:rsidR="00170DBD" w:rsidRDefault="00170DBD" w:rsidP="00C83D35">
            <w:pPr>
              <w:rPr>
                <w:rFonts w:ascii="Arial" w:hAnsi="Arial" w:cs="Arial"/>
                <w:b/>
                <w:sz w:val="24"/>
                <w:szCs w:val="24"/>
              </w:rPr>
            </w:pPr>
          </w:p>
          <w:p w14:paraId="7D4EDB2D" w14:textId="77777777" w:rsidR="00170DBD" w:rsidRDefault="00170DBD" w:rsidP="00C83D35">
            <w:pPr>
              <w:rPr>
                <w:rFonts w:ascii="Arial" w:hAnsi="Arial" w:cs="Arial"/>
                <w:b/>
                <w:sz w:val="24"/>
                <w:szCs w:val="24"/>
              </w:rPr>
            </w:pPr>
          </w:p>
          <w:p w14:paraId="1EFAD32C" w14:textId="77777777" w:rsidR="00170DBD" w:rsidRDefault="00170DBD" w:rsidP="00C83D35">
            <w:pPr>
              <w:rPr>
                <w:rFonts w:ascii="Arial" w:hAnsi="Arial" w:cs="Arial"/>
                <w:b/>
                <w:sz w:val="24"/>
                <w:szCs w:val="24"/>
              </w:rPr>
            </w:pPr>
          </w:p>
          <w:p w14:paraId="1B8B9353" w14:textId="77777777" w:rsidR="00170DBD" w:rsidRDefault="00170DBD" w:rsidP="00C83D35">
            <w:pPr>
              <w:rPr>
                <w:rFonts w:ascii="Arial" w:hAnsi="Arial" w:cs="Arial"/>
                <w:b/>
                <w:sz w:val="24"/>
                <w:szCs w:val="24"/>
              </w:rPr>
            </w:pPr>
          </w:p>
          <w:p w14:paraId="328D558D" w14:textId="77777777" w:rsidR="00170DBD" w:rsidRDefault="00170DBD" w:rsidP="00C83D35">
            <w:pPr>
              <w:rPr>
                <w:rFonts w:ascii="Arial" w:hAnsi="Arial" w:cs="Arial"/>
                <w:b/>
                <w:sz w:val="24"/>
                <w:szCs w:val="24"/>
              </w:rPr>
            </w:pPr>
          </w:p>
          <w:p w14:paraId="7C8CB159" w14:textId="77777777" w:rsidR="00170DBD" w:rsidRDefault="00170DBD" w:rsidP="00C83D35">
            <w:pPr>
              <w:rPr>
                <w:rFonts w:ascii="Arial" w:hAnsi="Arial" w:cs="Arial"/>
                <w:b/>
                <w:sz w:val="24"/>
                <w:szCs w:val="24"/>
              </w:rPr>
            </w:pPr>
          </w:p>
          <w:p w14:paraId="5C96C9DE" w14:textId="77777777" w:rsidR="00170DBD" w:rsidRDefault="00170DBD" w:rsidP="00C83D35">
            <w:pPr>
              <w:rPr>
                <w:rFonts w:ascii="Arial" w:hAnsi="Arial" w:cs="Arial"/>
                <w:b/>
                <w:sz w:val="24"/>
                <w:szCs w:val="24"/>
              </w:rPr>
            </w:pPr>
          </w:p>
          <w:p w14:paraId="44A50786" w14:textId="77777777" w:rsidR="00170DBD" w:rsidRDefault="00170DBD" w:rsidP="00C83D35">
            <w:pPr>
              <w:rPr>
                <w:rFonts w:ascii="Arial" w:hAnsi="Arial" w:cs="Arial"/>
                <w:b/>
                <w:sz w:val="24"/>
                <w:szCs w:val="24"/>
              </w:rPr>
            </w:pPr>
          </w:p>
          <w:p w14:paraId="0C5412F7" w14:textId="77777777" w:rsidR="00170DBD" w:rsidRDefault="00170DBD" w:rsidP="00C83D35">
            <w:pPr>
              <w:rPr>
                <w:rFonts w:ascii="Arial" w:hAnsi="Arial" w:cs="Arial"/>
                <w:b/>
                <w:sz w:val="24"/>
                <w:szCs w:val="24"/>
              </w:rPr>
            </w:pPr>
          </w:p>
          <w:p w14:paraId="77A1ADD8" w14:textId="77777777" w:rsidR="00170DBD" w:rsidRDefault="00170DBD" w:rsidP="00C83D35">
            <w:pPr>
              <w:rPr>
                <w:rFonts w:ascii="Arial" w:hAnsi="Arial" w:cs="Arial"/>
                <w:b/>
                <w:sz w:val="24"/>
                <w:szCs w:val="24"/>
              </w:rPr>
            </w:pPr>
          </w:p>
          <w:p w14:paraId="16BF298B" w14:textId="77777777" w:rsidR="00170DBD" w:rsidRDefault="00170DBD" w:rsidP="00C83D35">
            <w:pPr>
              <w:rPr>
                <w:rFonts w:ascii="Arial" w:hAnsi="Arial" w:cs="Arial"/>
                <w:b/>
                <w:sz w:val="24"/>
                <w:szCs w:val="24"/>
              </w:rPr>
            </w:pPr>
          </w:p>
          <w:p w14:paraId="4A9A62E8" w14:textId="77777777" w:rsidR="00170DBD" w:rsidRDefault="00170DBD" w:rsidP="00C83D35">
            <w:pPr>
              <w:rPr>
                <w:rFonts w:ascii="Arial" w:hAnsi="Arial" w:cs="Arial"/>
                <w:b/>
                <w:sz w:val="24"/>
                <w:szCs w:val="24"/>
              </w:rPr>
            </w:pPr>
          </w:p>
          <w:p w14:paraId="650ED9D3" w14:textId="77777777" w:rsidR="00170DBD" w:rsidRDefault="00170DBD" w:rsidP="00C83D35">
            <w:pPr>
              <w:rPr>
                <w:rFonts w:ascii="Arial" w:hAnsi="Arial" w:cs="Arial"/>
                <w:b/>
                <w:sz w:val="24"/>
                <w:szCs w:val="24"/>
              </w:rPr>
            </w:pPr>
          </w:p>
          <w:p w14:paraId="14F6BBD0" w14:textId="77777777" w:rsidR="00170DBD" w:rsidRDefault="00170DBD" w:rsidP="00C83D35">
            <w:pPr>
              <w:rPr>
                <w:rFonts w:ascii="Arial" w:hAnsi="Arial" w:cs="Arial"/>
                <w:b/>
                <w:sz w:val="24"/>
                <w:szCs w:val="24"/>
              </w:rPr>
            </w:pPr>
          </w:p>
          <w:p w14:paraId="34AA1F80" w14:textId="77777777" w:rsidR="00170DBD" w:rsidRDefault="00170DBD" w:rsidP="00C83D35">
            <w:pPr>
              <w:rPr>
                <w:rFonts w:ascii="Arial" w:hAnsi="Arial" w:cs="Arial"/>
                <w:b/>
                <w:sz w:val="24"/>
                <w:szCs w:val="24"/>
              </w:rPr>
            </w:pPr>
          </w:p>
          <w:p w14:paraId="77F62284" w14:textId="77777777" w:rsidR="00170DBD" w:rsidRDefault="00170DBD" w:rsidP="00C83D35">
            <w:pPr>
              <w:rPr>
                <w:rFonts w:ascii="Arial" w:hAnsi="Arial" w:cs="Arial"/>
                <w:b/>
                <w:sz w:val="24"/>
                <w:szCs w:val="24"/>
              </w:rPr>
            </w:pPr>
          </w:p>
          <w:p w14:paraId="502CECB6" w14:textId="77777777" w:rsidR="00170DBD" w:rsidRDefault="00170DBD" w:rsidP="00C83D35">
            <w:pPr>
              <w:rPr>
                <w:rFonts w:ascii="Arial" w:hAnsi="Arial" w:cs="Arial"/>
                <w:b/>
                <w:sz w:val="24"/>
                <w:szCs w:val="24"/>
              </w:rPr>
            </w:pPr>
          </w:p>
          <w:p w14:paraId="6AEC628D" w14:textId="77777777" w:rsidR="00170DBD" w:rsidRDefault="00170DBD" w:rsidP="00C83D35">
            <w:pPr>
              <w:rPr>
                <w:rFonts w:ascii="Arial" w:hAnsi="Arial" w:cs="Arial"/>
                <w:b/>
                <w:sz w:val="24"/>
                <w:szCs w:val="24"/>
              </w:rPr>
            </w:pPr>
          </w:p>
          <w:p w14:paraId="39744B24" w14:textId="77777777" w:rsidR="00170DBD" w:rsidRDefault="00170DBD" w:rsidP="00C83D35">
            <w:pPr>
              <w:rPr>
                <w:rFonts w:ascii="Arial" w:hAnsi="Arial" w:cs="Arial"/>
                <w:b/>
                <w:sz w:val="24"/>
                <w:szCs w:val="24"/>
              </w:rPr>
            </w:pPr>
          </w:p>
          <w:p w14:paraId="0823C121" w14:textId="77777777" w:rsidR="00170DBD" w:rsidRDefault="00170DBD" w:rsidP="00C83D35">
            <w:pPr>
              <w:rPr>
                <w:rFonts w:ascii="Arial" w:hAnsi="Arial" w:cs="Arial"/>
                <w:b/>
                <w:sz w:val="24"/>
                <w:szCs w:val="24"/>
              </w:rPr>
            </w:pPr>
          </w:p>
          <w:p w14:paraId="6161CBB6" w14:textId="77777777" w:rsidR="00170DBD" w:rsidRDefault="00170DBD" w:rsidP="00C83D35">
            <w:pPr>
              <w:rPr>
                <w:rFonts w:ascii="Arial" w:hAnsi="Arial" w:cs="Arial"/>
                <w:b/>
                <w:sz w:val="24"/>
                <w:szCs w:val="24"/>
              </w:rPr>
            </w:pPr>
          </w:p>
          <w:p w14:paraId="56780190" w14:textId="77777777" w:rsidR="00170DBD" w:rsidRDefault="00170DBD" w:rsidP="00C83D35">
            <w:pPr>
              <w:rPr>
                <w:rFonts w:ascii="Arial" w:hAnsi="Arial" w:cs="Arial"/>
                <w:b/>
                <w:sz w:val="24"/>
                <w:szCs w:val="24"/>
              </w:rPr>
            </w:pPr>
          </w:p>
          <w:p w14:paraId="5AF00807" w14:textId="77777777" w:rsidR="00170DBD" w:rsidRDefault="00170DBD" w:rsidP="00C83D35">
            <w:pPr>
              <w:rPr>
                <w:rFonts w:ascii="Arial" w:hAnsi="Arial" w:cs="Arial"/>
                <w:b/>
                <w:sz w:val="24"/>
                <w:szCs w:val="24"/>
              </w:rPr>
            </w:pPr>
          </w:p>
          <w:p w14:paraId="3C6AFACE" w14:textId="77777777" w:rsidR="00170DBD" w:rsidRDefault="00170DBD" w:rsidP="00C83D35">
            <w:pPr>
              <w:rPr>
                <w:rFonts w:ascii="Arial" w:hAnsi="Arial" w:cs="Arial"/>
                <w:b/>
                <w:sz w:val="24"/>
                <w:szCs w:val="24"/>
              </w:rPr>
            </w:pPr>
          </w:p>
          <w:p w14:paraId="11B81BF6" w14:textId="77777777" w:rsidR="00170DBD" w:rsidRDefault="00170DBD" w:rsidP="00C83D35">
            <w:pPr>
              <w:rPr>
                <w:rFonts w:ascii="Arial" w:hAnsi="Arial" w:cs="Arial"/>
                <w:b/>
                <w:sz w:val="24"/>
                <w:szCs w:val="24"/>
              </w:rPr>
            </w:pPr>
          </w:p>
          <w:p w14:paraId="2553D0BA" w14:textId="77777777" w:rsidR="00170DBD" w:rsidRDefault="00170DBD" w:rsidP="00C83D35">
            <w:pPr>
              <w:rPr>
                <w:rFonts w:ascii="Arial" w:hAnsi="Arial" w:cs="Arial"/>
                <w:b/>
                <w:sz w:val="24"/>
                <w:szCs w:val="24"/>
              </w:rPr>
            </w:pPr>
          </w:p>
          <w:p w14:paraId="1AAD7199" w14:textId="77777777" w:rsidR="00170DBD" w:rsidRDefault="00170DBD" w:rsidP="00C83D35">
            <w:pPr>
              <w:rPr>
                <w:rFonts w:ascii="Arial" w:hAnsi="Arial" w:cs="Arial"/>
                <w:b/>
                <w:sz w:val="24"/>
                <w:szCs w:val="24"/>
              </w:rPr>
            </w:pPr>
          </w:p>
          <w:p w14:paraId="687BE766" w14:textId="492ABCF5" w:rsidR="00170DBD" w:rsidRPr="00145A55" w:rsidRDefault="00170DBD" w:rsidP="00C83D35">
            <w:pPr>
              <w:rPr>
                <w:rFonts w:ascii="Arial" w:hAnsi="Arial" w:cs="Arial"/>
                <w:b/>
                <w:sz w:val="24"/>
                <w:szCs w:val="24"/>
              </w:rPr>
            </w:pPr>
            <w:r>
              <w:rPr>
                <w:rFonts w:ascii="Arial" w:hAnsi="Arial" w:cs="Arial"/>
                <w:b/>
                <w:sz w:val="24"/>
                <w:szCs w:val="24"/>
              </w:rPr>
              <w:t>DG</w:t>
            </w:r>
          </w:p>
        </w:tc>
      </w:tr>
      <w:tr w:rsidR="0052048E" w:rsidRPr="00145A55" w14:paraId="69460D57" w14:textId="77777777" w:rsidTr="008C37F4">
        <w:trPr>
          <w:trHeight w:val="301"/>
        </w:trPr>
        <w:tc>
          <w:tcPr>
            <w:tcW w:w="1704" w:type="dxa"/>
            <w:tcMar>
              <w:top w:w="80" w:type="dxa"/>
              <w:left w:w="80" w:type="dxa"/>
              <w:bottom w:w="80" w:type="dxa"/>
              <w:right w:w="80" w:type="dxa"/>
            </w:tcMar>
          </w:tcPr>
          <w:p w14:paraId="000CDBED" w14:textId="77777777" w:rsidR="0052048E" w:rsidRPr="00145A55" w:rsidRDefault="0052048E" w:rsidP="00C83D35">
            <w:pPr>
              <w:jc w:val="both"/>
              <w:rPr>
                <w:rFonts w:ascii="Arial" w:hAnsi="Arial" w:cs="Arial"/>
                <w:b/>
                <w:sz w:val="24"/>
                <w:szCs w:val="24"/>
              </w:rPr>
            </w:pPr>
            <w:r w:rsidRPr="00145A55">
              <w:rPr>
                <w:rFonts w:ascii="Arial" w:hAnsi="Arial" w:cs="Arial"/>
                <w:b/>
                <w:sz w:val="24"/>
                <w:szCs w:val="24"/>
              </w:rPr>
              <w:t xml:space="preserve">Resolved </w:t>
            </w:r>
          </w:p>
        </w:tc>
        <w:tc>
          <w:tcPr>
            <w:tcW w:w="7930" w:type="dxa"/>
            <w:tcMar>
              <w:top w:w="80" w:type="dxa"/>
              <w:left w:w="80" w:type="dxa"/>
              <w:bottom w:w="80" w:type="dxa"/>
              <w:right w:w="80" w:type="dxa"/>
            </w:tcMar>
          </w:tcPr>
          <w:p w14:paraId="6875C366" w14:textId="77777777" w:rsidR="00163179" w:rsidRDefault="00170DBD" w:rsidP="00BD0E68">
            <w:pPr>
              <w:pStyle w:val="ListParagraph"/>
              <w:numPr>
                <w:ilvl w:val="0"/>
                <w:numId w:val="34"/>
              </w:numPr>
              <w:rPr>
                <w:rFonts w:hAnsi="Arial" w:cs="Arial"/>
              </w:rPr>
            </w:pPr>
            <w:r w:rsidRPr="00170DBD">
              <w:rPr>
                <w:rFonts w:hAnsi="Arial" w:cs="Arial"/>
              </w:rPr>
              <w:t xml:space="preserve">The </w:t>
            </w:r>
            <w:r>
              <w:rPr>
                <w:rFonts w:hAnsi="Arial" w:cs="Arial"/>
              </w:rPr>
              <w:t xml:space="preserve">report be </w:t>
            </w:r>
            <w:r w:rsidRPr="00EB6D44">
              <w:rPr>
                <w:rFonts w:hAnsi="Arial" w:cs="Arial"/>
                <w:b/>
              </w:rPr>
              <w:t>noted</w:t>
            </w:r>
            <w:r>
              <w:rPr>
                <w:rFonts w:hAnsi="Arial" w:cs="Arial"/>
              </w:rPr>
              <w:t>;</w:t>
            </w:r>
          </w:p>
          <w:p w14:paraId="085DB1BF" w14:textId="13060330" w:rsidR="00170DBD" w:rsidRPr="00170DBD" w:rsidRDefault="00170DBD" w:rsidP="00BD0E68">
            <w:pPr>
              <w:pStyle w:val="ListParagraph"/>
              <w:numPr>
                <w:ilvl w:val="0"/>
                <w:numId w:val="34"/>
              </w:numPr>
              <w:rPr>
                <w:rFonts w:hAnsi="Arial" w:cs="Arial"/>
              </w:rPr>
            </w:pPr>
            <w:r>
              <w:rPr>
                <w:rFonts w:hAnsi="Arial" w:cs="Arial"/>
              </w:rPr>
              <w:t xml:space="preserve">Integrated performance report be developed further to include actions, not just </w:t>
            </w:r>
            <w:r w:rsidR="00BD0E68">
              <w:rPr>
                <w:rFonts w:hAnsi="Arial" w:cs="Arial"/>
              </w:rPr>
              <w:t xml:space="preserve">points to note, in areas where performance was not where it should be. </w:t>
            </w:r>
          </w:p>
        </w:tc>
        <w:tc>
          <w:tcPr>
            <w:tcW w:w="13183" w:type="dxa"/>
            <w:gridSpan w:val="2"/>
            <w:tcMar>
              <w:top w:w="80" w:type="dxa"/>
              <w:left w:w="80" w:type="dxa"/>
              <w:bottom w:w="80" w:type="dxa"/>
              <w:right w:w="80" w:type="dxa"/>
            </w:tcMar>
          </w:tcPr>
          <w:p w14:paraId="72448F85" w14:textId="77777777" w:rsidR="00144067" w:rsidRDefault="00144067" w:rsidP="00C83D35">
            <w:pPr>
              <w:rPr>
                <w:rFonts w:ascii="Arial" w:hAnsi="Arial" w:cs="Arial"/>
                <w:b/>
                <w:sz w:val="24"/>
                <w:szCs w:val="24"/>
              </w:rPr>
            </w:pPr>
          </w:p>
          <w:p w14:paraId="2D010099" w14:textId="77777777" w:rsidR="00BD0E68" w:rsidRDefault="00BD0E68" w:rsidP="00C83D35">
            <w:pPr>
              <w:rPr>
                <w:rFonts w:ascii="Arial" w:hAnsi="Arial" w:cs="Arial"/>
                <w:b/>
                <w:sz w:val="24"/>
                <w:szCs w:val="24"/>
              </w:rPr>
            </w:pPr>
          </w:p>
          <w:p w14:paraId="0D78AB08" w14:textId="04C2D5C2" w:rsidR="00BD0E68" w:rsidRPr="00145A55" w:rsidRDefault="00BD0E68" w:rsidP="00C83D35">
            <w:pPr>
              <w:rPr>
                <w:rFonts w:ascii="Arial" w:hAnsi="Arial" w:cs="Arial"/>
                <w:b/>
                <w:sz w:val="24"/>
                <w:szCs w:val="24"/>
              </w:rPr>
            </w:pPr>
            <w:r>
              <w:rPr>
                <w:rFonts w:ascii="Arial" w:hAnsi="Arial" w:cs="Arial"/>
                <w:b/>
                <w:sz w:val="24"/>
                <w:szCs w:val="24"/>
              </w:rPr>
              <w:t>DG</w:t>
            </w:r>
          </w:p>
        </w:tc>
      </w:tr>
      <w:tr w:rsidR="004E6425" w:rsidRPr="00145A55" w14:paraId="3098EA31" w14:textId="77777777" w:rsidTr="008C37F4">
        <w:trPr>
          <w:trHeight w:val="301"/>
        </w:trPr>
        <w:tc>
          <w:tcPr>
            <w:tcW w:w="1704" w:type="dxa"/>
            <w:tcMar>
              <w:top w:w="80" w:type="dxa"/>
              <w:left w:w="80" w:type="dxa"/>
              <w:bottom w:w="80" w:type="dxa"/>
              <w:right w:w="80" w:type="dxa"/>
            </w:tcMar>
          </w:tcPr>
          <w:p w14:paraId="3F7ABC88" w14:textId="561145A9" w:rsidR="004E6425" w:rsidRPr="00145A55" w:rsidRDefault="00A67A8E" w:rsidP="00C83D35">
            <w:pPr>
              <w:jc w:val="both"/>
              <w:rPr>
                <w:rFonts w:ascii="Arial" w:hAnsi="Arial" w:cs="Arial"/>
                <w:b/>
                <w:sz w:val="24"/>
                <w:szCs w:val="24"/>
              </w:rPr>
            </w:pPr>
            <w:r>
              <w:rPr>
                <w:rFonts w:ascii="Arial" w:hAnsi="Arial" w:cs="Arial"/>
                <w:b/>
                <w:sz w:val="24"/>
                <w:szCs w:val="24"/>
              </w:rPr>
              <w:t>103</w:t>
            </w:r>
            <w:r w:rsidR="009A2477" w:rsidRPr="00145A55">
              <w:rPr>
                <w:rFonts w:ascii="Arial" w:hAnsi="Arial" w:cs="Arial"/>
                <w:b/>
                <w:sz w:val="24"/>
                <w:szCs w:val="24"/>
              </w:rPr>
              <w:t>/22</w:t>
            </w:r>
          </w:p>
        </w:tc>
        <w:tc>
          <w:tcPr>
            <w:tcW w:w="7930" w:type="dxa"/>
            <w:tcMar>
              <w:top w:w="80" w:type="dxa"/>
              <w:left w:w="80" w:type="dxa"/>
              <w:bottom w:w="80" w:type="dxa"/>
              <w:right w:w="80" w:type="dxa"/>
            </w:tcMar>
          </w:tcPr>
          <w:p w14:paraId="629F93AE" w14:textId="56B7C07F" w:rsidR="004E6425" w:rsidRPr="00A67A8E" w:rsidRDefault="00A67A8E" w:rsidP="00C83D35">
            <w:pPr>
              <w:jc w:val="both"/>
              <w:rPr>
                <w:rFonts w:ascii="Arial" w:hAnsi="Arial" w:cs="Arial"/>
                <w:b/>
                <w:sz w:val="24"/>
                <w:szCs w:val="24"/>
              </w:rPr>
            </w:pPr>
            <w:r w:rsidRPr="00A67A8E">
              <w:rPr>
                <w:rFonts w:ascii="Arial" w:hAnsi="Arial" w:cs="Arial"/>
                <w:b/>
                <w:sz w:val="24"/>
              </w:rPr>
              <w:t>SPEECH AND LANGUAGE THERAPY PERFORMANCE</w:t>
            </w:r>
          </w:p>
        </w:tc>
        <w:tc>
          <w:tcPr>
            <w:tcW w:w="13183" w:type="dxa"/>
            <w:gridSpan w:val="2"/>
            <w:tcMar>
              <w:top w:w="80" w:type="dxa"/>
              <w:left w:w="80" w:type="dxa"/>
              <w:bottom w:w="80" w:type="dxa"/>
              <w:right w:w="80" w:type="dxa"/>
            </w:tcMar>
          </w:tcPr>
          <w:p w14:paraId="1EF17818" w14:textId="77777777" w:rsidR="004E6425" w:rsidRPr="00145A55" w:rsidRDefault="004E6425" w:rsidP="00C83D35">
            <w:pPr>
              <w:rPr>
                <w:rFonts w:ascii="Arial" w:hAnsi="Arial" w:cs="Arial"/>
                <w:b/>
                <w:sz w:val="24"/>
                <w:szCs w:val="24"/>
              </w:rPr>
            </w:pPr>
          </w:p>
        </w:tc>
      </w:tr>
      <w:tr w:rsidR="004E6425" w:rsidRPr="00145A55" w14:paraId="7E66B200" w14:textId="77777777" w:rsidTr="008C37F4">
        <w:trPr>
          <w:trHeight w:val="301"/>
        </w:trPr>
        <w:tc>
          <w:tcPr>
            <w:tcW w:w="1704" w:type="dxa"/>
            <w:tcMar>
              <w:top w:w="80" w:type="dxa"/>
              <w:left w:w="80" w:type="dxa"/>
              <w:bottom w:w="80" w:type="dxa"/>
              <w:right w:w="80" w:type="dxa"/>
            </w:tcMar>
          </w:tcPr>
          <w:p w14:paraId="755D197D" w14:textId="77777777" w:rsidR="004E6425" w:rsidRPr="00145A55" w:rsidRDefault="004E6425" w:rsidP="00C83D35">
            <w:pPr>
              <w:jc w:val="both"/>
              <w:rPr>
                <w:rFonts w:ascii="Arial" w:hAnsi="Arial" w:cs="Arial"/>
                <w:b/>
                <w:sz w:val="24"/>
                <w:szCs w:val="24"/>
              </w:rPr>
            </w:pPr>
          </w:p>
        </w:tc>
        <w:tc>
          <w:tcPr>
            <w:tcW w:w="7930" w:type="dxa"/>
            <w:tcMar>
              <w:top w:w="80" w:type="dxa"/>
              <w:left w:w="80" w:type="dxa"/>
              <w:bottom w:w="80" w:type="dxa"/>
              <w:right w:w="80" w:type="dxa"/>
            </w:tcMar>
          </w:tcPr>
          <w:p w14:paraId="369A3DD6" w14:textId="77777777" w:rsidR="00136DC8" w:rsidRPr="00EA3A24" w:rsidRDefault="00A67A8E" w:rsidP="00A67A8E">
            <w:pPr>
              <w:rPr>
                <w:rFonts w:ascii="Arial" w:hAnsi="Arial" w:cs="Arial"/>
                <w:sz w:val="24"/>
                <w:szCs w:val="24"/>
              </w:rPr>
            </w:pPr>
            <w:r w:rsidRPr="00EA3A24">
              <w:rPr>
                <w:rFonts w:ascii="Arial" w:hAnsi="Arial" w:cs="Arial"/>
                <w:sz w:val="24"/>
                <w:szCs w:val="24"/>
              </w:rPr>
              <w:t xml:space="preserve">A report providing an update on speech and language therapy performance was </w:t>
            </w:r>
            <w:r w:rsidRPr="00EA3A24">
              <w:rPr>
                <w:rFonts w:ascii="Arial" w:hAnsi="Arial" w:cs="Arial"/>
                <w:b/>
                <w:sz w:val="24"/>
                <w:szCs w:val="24"/>
              </w:rPr>
              <w:t xml:space="preserve">received. </w:t>
            </w:r>
            <w:r w:rsidR="00136DC8" w:rsidRPr="00EA3A24">
              <w:rPr>
                <w:rFonts w:ascii="Arial" w:hAnsi="Arial" w:cs="Arial"/>
                <w:sz w:val="24"/>
                <w:szCs w:val="24"/>
              </w:rPr>
              <w:t xml:space="preserve"> </w:t>
            </w:r>
          </w:p>
          <w:p w14:paraId="148A6D44" w14:textId="48D3A2D2" w:rsidR="00A67A8E" w:rsidRPr="00EA3A24" w:rsidRDefault="00A67A8E" w:rsidP="00A67A8E">
            <w:pPr>
              <w:rPr>
                <w:rFonts w:ascii="Arial" w:hAnsi="Arial" w:cs="Arial"/>
                <w:sz w:val="24"/>
                <w:szCs w:val="24"/>
              </w:rPr>
            </w:pPr>
            <w:r w:rsidRPr="00EA3A24">
              <w:rPr>
                <w:rFonts w:ascii="Arial" w:hAnsi="Arial" w:cs="Arial"/>
                <w:sz w:val="24"/>
                <w:szCs w:val="24"/>
              </w:rPr>
              <w:t xml:space="preserve">In introducing the report, Helen </w:t>
            </w:r>
            <w:r w:rsidR="00CE10FE" w:rsidRPr="00EA3A24">
              <w:rPr>
                <w:rFonts w:ascii="Arial" w:hAnsi="Arial" w:cs="Arial"/>
                <w:sz w:val="24"/>
                <w:szCs w:val="24"/>
              </w:rPr>
              <w:t>Annandale</w:t>
            </w:r>
            <w:r w:rsidRPr="00EA3A24">
              <w:rPr>
                <w:rFonts w:ascii="Arial" w:hAnsi="Arial" w:cs="Arial"/>
                <w:sz w:val="24"/>
                <w:szCs w:val="24"/>
              </w:rPr>
              <w:t xml:space="preserve"> highlighted the following points; </w:t>
            </w:r>
          </w:p>
          <w:p w14:paraId="3D1AE021" w14:textId="77777777" w:rsidR="00A67A8E" w:rsidRPr="00EA3A24" w:rsidRDefault="00EA3A24" w:rsidP="00EA3A24">
            <w:pPr>
              <w:pStyle w:val="ListParagraph"/>
              <w:numPr>
                <w:ilvl w:val="0"/>
                <w:numId w:val="34"/>
              </w:numPr>
              <w:rPr>
                <w:rFonts w:hAnsi="Arial" w:cs="Arial"/>
                <w:sz w:val="28"/>
                <w:szCs w:val="28"/>
              </w:rPr>
            </w:pPr>
            <w:r w:rsidRPr="00EA3A24">
              <w:rPr>
                <w:rFonts w:hAnsi="Arial" w:cs="Arial"/>
              </w:rPr>
              <w:t xml:space="preserve">The </w:t>
            </w:r>
            <w:r>
              <w:rPr>
                <w:rFonts w:hAnsi="Arial" w:cs="Arial"/>
              </w:rPr>
              <w:t>service had a 14-week referral to treatment time target and was on track to recover its performance by October 2022;</w:t>
            </w:r>
          </w:p>
          <w:p w14:paraId="25D80896" w14:textId="59EA9C0F" w:rsidR="00593E17" w:rsidRPr="00593E17" w:rsidRDefault="00EA3A24" w:rsidP="00593E17">
            <w:pPr>
              <w:pStyle w:val="ListParagraph"/>
              <w:numPr>
                <w:ilvl w:val="0"/>
                <w:numId w:val="34"/>
              </w:numPr>
              <w:rPr>
                <w:rFonts w:hAnsi="Arial" w:cs="Arial"/>
              </w:rPr>
            </w:pPr>
            <w:r w:rsidRPr="00593E17">
              <w:rPr>
                <w:rFonts w:hAnsi="Arial" w:cs="Arial"/>
              </w:rPr>
              <w:t>The trajectory was currently off-t</w:t>
            </w:r>
            <w:r w:rsidR="003A3F3A">
              <w:rPr>
                <w:rFonts w:hAnsi="Arial" w:cs="Arial"/>
              </w:rPr>
              <w:t>r</w:t>
            </w:r>
            <w:r w:rsidRPr="00593E17">
              <w:rPr>
                <w:rFonts w:hAnsi="Arial" w:cs="Arial"/>
              </w:rPr>
              <w:t xml:space="preserve">ack, but this had been anticipated due to short-term sickness and </w:t>
            </w:r>
            <w:r w:rsidR="00593E17" w:rsidRPr="00593E17">
              <w:rPr>
                <w:rFonts w:hAnsi="Arial" w:cs="Arial"/>
              </w:rPr>
              <w:t>six-week summer holiday period;</w:t>
            </w:r>
          </w:p>
          <w:p w14:paraId="2BD2AFC5" w14:textId="77777777" w:rsidR="00593E17" w:rsidRPr="00593E17" w:rsidRDefault="00593E17" w:rsidP="00593E17">
            <w:pPr>
              <w:pStyle w:val="ListParagraph"/>
              <w:numPr>
                <w:ilvl w:val="0"/>
                <w:numId w:val="34"/>
              </w:numPr>
              <w:rPr>
                <w:rFonts w:hAnsi="Arial" w:cs="Arial"/>
              </w:rPr>
            </w:pPr>
            <w:r w:rsidRPr="00593E17">
              <w:rPr>
                <w:rFonts w:hAnsi="Arial" w:cs="Arial"/>
              </w:rPr>
              <w:t>Vacancies were on course to be filled by September 2022.</w:t>
            </w:r>
          </w:p>
          <w:p w14:paraId="14973B55" w14:textId="77777777" w:rsidR="00593E17" w:rsidRPr="00593E17" w:rsidRDefault="00593E17" w:rsidP="00593E17">
            <w:pPr>
              <w:rPr>
                <w:rFonts w:ascii="Arial" w:hAnsi="Arial" w:cs="Arial"/>
                <w:sz w:val="24"/>
                <w:szCs w:val="24"/>
              </w:rPr>
            </w:pPr>
            <w:r w:rsidRPr="00593E17">
              <w:rPr>
                <w:rFonts w:ascii="Arial" w:hAnsi="Arial" w:cs="Arial"/>
                <w:sz w:val="24"/>
                <w:szCs w:val="24"/>
              </w:rPr>
              <w:t xml:space="preserve">In discussing the report, the following points were raised: </w:t>
            </w:r>
          </w:p>
          <w:p w14:paraId="1E7D7A18" w14:textId="336B32DE" w:rsidR="00593E17" w:rsidRDefault="00593E17" w:rsidP="00593E17">
            <w:pPr>
              <w:rPr>
                <w:rFonts w:ascii="Arial" w:hAnsi="Arial" w:cs="Arial"/>
                <w:sz w:val="24"/>
                <w:szCs w:val="24"/>
              </w:rPr>
            </w:pPr>
            <w:r w:rsidRPr="00593E17">
              <w:rPr>
                <w:rFonts w:ascii="Arial" w:hAnsi="Arial" w:cs="Arial"/>
                <w:sz w:val="24"/>
                <w:szCs w:val="24"/>
              </w:rPr>
              <w:t>Reena O</w:t>
            </w:r>
            <w:r w:rsidR="00FD1168">
              <w:rPr>
                <w:rFonts w:ascii="Arial" w:hAnsi="Arial" w:cs="Arial"/>
                <w:sz w:val="24"/>
                <w:szCs w:val="24"/>
              </w:rPr>
              <w:t xml:space="preserve">wen referenced the </w:t>
            </w:r>
            <w:r w:rsidR="000A78F4">
              <w:rPr>
                <w:rFonts w:ascii="Arial" w:hAnsi="Arial" w:cs="Arial"/>
                <w:sz w:val="24"/>
                <w:szCs w:val="24"/>
              </w:rPr>
              <w:t xml:space="preserve">likely pressures </w:t>
            </w:r>
            <w:r w:rsidR="00FD1168">
              <w:rPr>
                <w:rFonts w:ascii="Arial" w:hAnsi="Arial" w:cs="Arial"/>
                <w:sz w:val="24"/>
                <w:szCs w:val="24"/>
              </w:rPr>
              <w:t xml:space="preserve"> associated with the Additional Learning Needs </w:t>
            </w:r>
            <w:r w:rsidR="00814DCC">
              <w:rPr>
                <w:rFonts w:ascii="Arial" w:hAnsi="Arial" w:cs="Arial"/>
                <w:sz w:val="24"/>
                <w:szCs w:val="24"/>
              </w:rPr>
              <w:t xml:space="preserve">(ALN) </w:t>
            </w:r>
            <w:r w:rsidR="00FD1168">
              <w:rPr>
                <w:rFonts w:ascii="Arial" w:hAnsi="Arial" w:cs="Arial"/>
                <w:sz w:val="24"/>
                <w:szCs w:val="24"/>
              </w:rPr>
              <w:t xml:space="preserve">Act and the gender identity service and queried how these were to be mitigated. </w:t>
            </w:r>
            <w:r w:rsidR="00814DCC">
              <w:rPr>
                <w:rFonts w:ascii="Arial" w:hAnsi="Arial" w:cs="Arial"/>
                <w:sz w:val="24"/>
                <w:szCs w:val="24"/>
              </w:rPr>
              <w:t xml:space="preserve">Helen </w:t>
            </w:r>
            <w:r w:rsidR="00CE10FE">
              <w:rPr>
                <w:rFonts w:ascii="Arial" w:hAnsi="Arial" w:cs="Arial"/>
                <w:sz w:val="24"/>
                <w:szCs w:val="24"/>
              </w:rPr>
              <w:t>Annandale</w:t>
            </w:r>
            <w:r w:rsidR="00814DCC">
              <w:rPr>
                <w:rFonts w:ascii="Arial" w:hAnsi="Arial" w:cs="Arial"/>
                <w:sz w:val="24"/>
                <w:szCs w:val="24"/>
              </w:rPr>
              <w:t xml:space="preserve"> advised that newly qualified staff would be able to become registered staff from August 2022 and start within the team in September 2022, which would increase capacity. The ALN risk was quite new and time was needed to determine how big an impact this would have </w:t>
            </w:r>
            <w:r w:rsidR="002C383E">
              <w:rPr>
                <w:rFonts w:ascii="Arial" w:hAnsi="Arial" w:cs="Arial"/>
                <w:sz w:val="24"/>
                <w:szCs w:val="24"/>
              </w:rPr>
              <w:t xml:space="preserve">on the service. Funding had been secured to recruit a senior speech and language therapist to the team who would manage the gender identity caseload and once in post, this risk would decrease. </w:t>
            </w:r>
          </w:p>
          <w:p w14:paraId="60E5DE63" w14:textId="328B35E8" w:rsidR="00FD1168" w:rsidRDefault="00FD1168" w:rsidP="00814DCC">
            <w:pPr>
              <w:rPr>
                <w:rFonts w:ascii="Arial" w:hAnsi="Arial" w:cs="Arial"/>
                <w:sz w:val="24"/>
                <w:szCs w:val="24"/>
              </w:rPr>
            </w:pPr>
            <w:r>
              <w:rPr>
                <w:rFonts w:ascii="Arial" w:hAnsi="Arial" w:cs="Arial"/>
                <w:sz w:val="24"/>
                <w:szCs w:val="24"/>
              </w:rPr>
              <w:t xml:space="preserve">Reena Owen noted that complaints were being received from patients’ families for the length of time to start treatment which had been prioritised over assessment. She queried how the clinical need of a patient was known without an assessment. </w:t>
            </w:r>
            <w:r w:rsidR="00814DCC">
              <w:rPr>
                <w:rFonts w:ascii="Arial" w:hAnsi="Arial" w:cs="Arial"/>
                <w:sz w:val="24"/>
                <w:szCs w:val="24"/>
              </w:rPr>
              <w:t xml:space="preserve">Helen </w:t>
            </w:r>
            <w:r w:rsidR="00CE10FE">
              <w:rPr>
                <w:rFonts w:ascii="Arial" w:hAnsi="Arial" w:cs="Arial"/>
                <w:sz w:val="24"/>
                <w:szCs w:val="24"/>
              </w:rPr>
              <w:t>Annandale</w:t>
            </w:r>
            <w:r w:rsidR="00814DCC">
              <w:rPr>
                <w:rFonts w:ascii="Arial" w:hAnsi="Arial" w:cs="Arial"/>
                <w:sz w:val="24"/>
                <w:szCs w:val="24"/>
              </w:rPr>
              <w:t xml:space="preserve"> responded that referrals were triaged to determine the needs of the child but due to capacity issues, the recommended intervention was delayed, which was leading to complaints. Triage enabled referrals to be allocated an urgent/routine status and those marked as urgent </w:t>
            </w:r>
            <w:r w:rsidR="00297DFC">
              <w:rPr>
                <w:rFonts w:ascii="Arial" w:hAnsi="Arial" w:cs="Arial"/>
                <w:sz w:val="24"/>
                <w:szCs w:val="24"/>
              </w:rPr>
              <w:t>w</w:t>
            </w:r>
            <w:r w:rsidR="00814DCC">
              <w:rPr>
                <w:rFonts w:ascii="Arial" w:hAnsi="Arial" w:cs="Arial"/>
                <w:sz w:val="24"/>
                <w:szCs w:val="24"/>
              </w:rPr>
              <w:t xml:space="preserve">ould be seen without an assessment in the interest of time. </w:t>
            </w:r>
          </w:p>
          <w:p w14:paraId="11E0627F" w14:textId="64B2D956" w:rsidR="002C383E" w:rsidRPr="00593E17" w:rsidRDefault="002C383E" w:rsidP="003A3F3A">
            <w:pPr>
              <w:rPr>
                <w:rFonts w:hAnsi="Arial" w:cs="Arial"/>
                <w:sz w:val="28"/>
                <w:szCs w:val="28"/>
              </w:rPr>
            </w:pPr>
            <w:r>
              <w:rPr>
                <w:rFonts w:ascii="Arial" w:hAnsi="Arial" w:cs="Arial"/>
                <w:sz w:val="24"/>
                <w:szCs w:val="24"/>
              </w:rPr>
              <w:t xml:space="preserve">Steve Spill queried to what extent the ALN Act was a health issue and when did it become an education responsibility. Helen </w:t>
            </w:r>
            <w:r w:rsidR="00CE10FE">
              <w:rPr>
                <w:rFonts w:ascii="Arial" w:hAnsi="Arial" w:cs="Arial"/>
                <w:sz w:val="24"/>
                <w:szCs w:val="24"/>
              </w:rPr>
              <w:t>Annandale</w:t>
            </w:r>
            <w:r>
              <w:rPr>
                <w:rFonts w:ascii="Arial" w:hAnsi="Arial" w:cs="Arial"/>
                <w:sz w:val="24"/>
                <w:szCs w:val="24"/>
              </w:rPr>
              <w:t xml:space="preserve"> advised that it was about partnership working between the two services and working through the detail together. The Act was in the process of being implemented through a number of workstreams and would result in a number of children who previously were not identified as having additional health needs now being referred for an assessment. From a quality of care perspective, this would be a positive for the children as </w:t>
            </w:r>
            <w:r w:rsidR="00E22BD0">
              <w:rPr>
                <w:rFonts w:ascii="Arial" w:hAnsi="Arial" w:cs="Arial"/>
                <w:sz w:val="24"/>
                <w:szCs w:val="24"/>
              </w:rPr>
              <w:t xml:space="preserve">the speech and language team would be asked to assess all communication needs, not just those covered under the previous guidance. The children referred under the Act were starting to be seen in clinic </w:t>
            </w:r>
            <w:r w:rsidR="003A3F3A">
              <w:rPr>
                <w:rFonts w:ascii="Arial" w:hAnsi="Arial" w:cs="Arial"/>
                <w:sz w:val="24"/>
                <w:szCs w:val="24"/>
              </w:rPr>
              <w:t>but</w:t>
            </w:r>
            <w:r w:rsidR="00E22BD0">
              <w:rPr>
                <w:rFonts w:ascii="Arial" w:hAnsi="Arial" w:cs="Arial"/>
                <w:sz w:val="24"/>
                <w:szCs w:val="24"/>
              </w:rPr>
              <w:t xml:space="preserve"> there was some concern as to the potential impact on the service as there was no additional resource available and a business case could not be developed until the true impact was fully understood. </w:t>
            </w:r>
          </w:p>
        </w:tc>
        <w:tc>
          <w:tcPr>
            <w:tcW w:w="13183" w:type="dxa"/>
            <w:gridSpan w:val="2"/>
            <w:tcMar>
              <w:top w:w="80" w:type="dxa"/>
              <w:left w:w="80" w:type="dxa"/>
              <w:bottom w:w="80" w:type="dxa"/>
              <w:right w:w="80" w:type="dxa"/>
            </w:tcMar>
          </w:tcPr>
          <w:p w14:paraId="682F6C9D" w14:textId="77777777" w:rsidR="004E6425" w:rsidRPr="00145A55" w:rsidRDefault="004E6425" w:rsidP="00C83D35">
            <w:pPr>
              <w:rPr>
                <w:rFonts w:ascii="Arial" w:hAnsi="Arial" w:cs="Arial"/>
                <w:b/>
                <w:sz w:val="24"/>
                <w:szCs w:val="24"/>
              </w:rPr>
            </w:pPr>
          </w:p>
        </w:tc>
      </w:tr>
      <w:tr w:rsidR="00F95508" w:rsidRPr="00145A55" w14:paraId="7465BFA0" w14:textId="77777777" w:rsidTr="008C37F4">
        <w:trPr>
          <w:trHeight w:val="301"/>
        </w:trPr>
        <w:tc>
          <w:tcPr>
            <w:tcW w:w="1704" w:type="dxa"/>
            <w:tcMar>
              <w:top w:w="80" w:type="dxa"/>
              <w:left w:w="80" w:type="dxa"/>
              <w:bottom w:w="80" w:type="dxa"/>
              <w:right w:w="80" w:type="dxa"/>
            </w:tcMar>
          </w:tcPr>
          <w:p w14:paraId="44C7AA94" w14:textId="5503DCC7" w:rsidR="00F95508" w:rsidRPr="00145A55" w:rsidRDefault="007D13BD" w:rsidP="00C83D35">
            <w:pPr>
              <w:jc w:val="both"/>
              <w:rPr>
                <w:rFonts w:ascii="Arial" w:hAnsi="Arial" w:cs="Arial"/>
                <w:b/>
                <w:sz w:val="24"/>
                <w:szCs w:val="24"/>
              </w:rPr>
            </w:pPr>
            <w:r>
              <w:rPr>
                <w:rFonts w:ascii="Arial" w:hAnsi="Arial" w:cs="Arial"/>
                <w:b/>
                <w:sz w:val="24"/>
                <w:szCs w:val="24"/>
              </w:rPr>
              <w:t>Resolved:</w:t>
            </w:r>
            <w:r w:rsidR="00F95508" w:rsidRPr="00145A55">
              <w:rPr>
                <w:rFonts w:ascii="Arial" w:hAnsi="Arial" w:cs="Arial"/>
                <w:b/>
                <w:sz w:val="24"/>
                <w:szCs w:val="24"/>
              </w:rPr>
              <w:t xml:space="preserve"> </w:t>
            </w:r>
          </w:p>
        </w:tc>
        <w:tc>
          <w:tcPr>
            <w:tcW w:w="7930" w:type="dxa"/>
            <w:tcMar>
              <w:top w:w="80" w:type="dxa"/>
              <w:left w:w="80" w:type="dxa"/>
              <w:bottom w:w="80" w:type="dxa"/>
              <w:right w:w="80" w:type="dxa"/>
            </w:tcMar>
          </w:tcPr>
          <w:p w14:paraId="3AE7BDEB" w14:textId="7B637A3B" w:rsidR="00207B93" w:rsidRPr="00A45C1F" w:rsidRDefault="00E22BD0" w:rsidP="00A45C1F">
            <w:pPr>
              <w:pStyle w:val="ListParagraph"/>
              <w:numPr>
                <w:ilvl w:val="0"/>
                <w:numId w:val="34"/>
              </w:numPr>
              <w:pBdr>
                <w:top w:val="none" w:sz="0" w:space="0" w:color="auto"/>
                <w:left w:val="none" w:sz="0" w:space="0" w:color="auto"/>
                <w:bottom w:val="none" w:sz="0" w:space="0" w:color="auto"/>
                <w:right w:val="none" w:sz="0" w:space="0" w:color="auto"/>
                <w:between w:val="none" w:sz="0" w:space="0" w:color="auto"/>
                <w:bar w:val="none" w:sz="0" w:color="auto"/>
              </w:pBdr>
              <w:contextualSpacing/>
              <w:rPr>
                <w:rFonts w:hAnsi="Arial" w:cs="Arial"/>
              </w:rPr>
            </w:pPr>
            <w:r>
              <w:rPr>
                <w:rFonts w:hAnsi="Arial" w:cs="Arial"/>
              </w:rPr>
              <w:t xml:space="preserve">The report be </w:t>
            </w:r>
            <w:r>
              <w:rPr>
                <w:rFonts w:hAnsi="Arial" w:cs="Arial"/>
                <w:b/>
              </w:rPr>
              <w:t xml:space="preserve">noted. </w:t>
            </w:r>
          </w:p>
        </w:tc>
        <w:tc>
          <w:tcPr>
            <w:tcW w:w="13183" w:type="dxa"/>
            <w:gridSpan w:val="2"/>
            <w:tcMar>
              <w:top w:w="80" w:type="dxa"/>
              <w:left w:w="80" w:type="dxa"/>
              <w:bottom w:w="80" w:type="dxa"/>
              <w:right w:w="80" w:type="dxa"/>
            </w:tcMar>
          </w:tcPr>
          <w:p w14:paraId="676DA527" w14:textId="77777777" w:rsidR="00F95508" w:rsidRPr="00145A55" w:rsidRDefault="00F95508" w:rsidP="00C83D35">
            <w:pPr>
              <w:rPr>
                <w:rFonts w:ascii="Arial" w:hAnsi="Arial" w:cs="Arial"/>
                <w:b/>
                <w:sz w:val="24"/>
                <w:szCs w:val="24"/>
              </w:rPr>
            </w:pPr>
          </w:p>
        </w:tc>
      </w:tr>
      <w:tr w:rsidR="00F96795" w:rsidRPr="00145A55" w14:paraId="0128703D" w14:textId="77777777" w:rsidTr="008C37F4">
        <w:trPr>
          <w:trHeight w:val="301"/>
        </w:trPr>
        <w:tc>
          <w:tcPr>
            <w:tcW w:w="1704" w:type="dxa"/>
            <w:tcMar>
              <w:top w:w="80" w:type="dxa"/>
              <w:left w:w="80" w:type="dxa"/>
              <w:bottom w:w="80" w:type="dxa"/>
              <w:right w:w="80" w:type="dxa"/>
            </w:tcMar>
          </w:tcPr>
          <w:p w14:paraId="7E7563FE" w14:textId="76D63076" w:rsidR="00F96795" w:rsidRPr="00145A55" w:rsidRDefault="00143B3C" w:rsidP="00C83D35">
            <w:pPr>
              <w:jc w:val="both"/>
              <w:rPr>
                <w:rFonts w:ascii="Arial" w:hAnsi="Arial" w:cs="Arial"/>
                <w:b/>
                <w:sz w:val="24"/>
                <w:szCs w:val="24"/>
              </w:rPr>
            </w:pPr>
            <w:r>
              <w:rPr>
                <w:rFonts w:ascii="Arial" w:hAnsi="Arial" w:cs="Arial"/>
                <w:b/>
                <w:sz w:val="24"/>
                <w:szCs w:val="24"/>
              </w:rPr>
              <w:t>104</w:t>
            </w:r>
            <w:r w:rsidR="009A2477" w:rsidRPr="00145A55">
              <w:rPr>
                <w:rFonts w:ascii="Arial" w:hAnsi="Arial" w:cs="Arial"/>
                <w:b/>
                <w:sz w:val="24"/>
                <w:szCs w:val="24"/>
              </w:rPr>
              <w:t>/22</w:t>
            </w:r>
          </w:p>
        </w:tc>
        <w:tc>
          <w:tcPr>
            <w:tcW w:w="7930" w:type="dxa"/>
            <w:tcMar>
              <w:top w:w="80" w:type="dxa"/>
              <w:left w:w="80" w:type="dxa"/>
              <w:bottom w:w="80" w:type="dxa"/>
              <w:right w:w="80" w:type="dxa"/>
            </w:tcMar>
          </w:tcPr>
          <w:p w14:paraId="788A05AD" w14:textId="2DBD785B" w:rsidR="00F96795" w:rsidRPr="00145A55" w:rsidRDefault="00EC69CA" w:rsidP="00143B3C">
            <w:pPr>
              <w:jc w:val="both"/>
              <w:rPr>
                <w:rFonts w:ascii="Arial" w:hAnsi="Arial" w:cs="Arial"/>
                <w:b/>
                <w:sz w:val="24"/>
                <w:szCs w:val="24"/>
              </w:rPr>
            </w:pPr>
            <w:r>
              <w:rPr>
                <w:rFonts w:ascii="Arial" w:hAnsi="Arial" w:cs="Arial"/>
                <w:b/>
                <w:sz w:val="24"/>
                <w:szCs w:val="24"/>
              </w:rPr>
              <w:t xml:space="preserve">MONTH </w:t>
            </w:r>
            <w:r w:rsidR="00143B3C">
              <w:rPr>
                <w:rFonts w:ascii="Arial" w:hAnsi="Arial" w:cs="Arial"/>
                <w:b/>
                <w:sz w:val="24"/>
                <w:szCs w:val="24"/>
              </w:rPr>
              <w:t>THREE</w:t>
            </w:r>
            <w:r>
              <w:rPr>
                <w:rFonts w:ascii="Arial" w:hAnsi="Arial" w:cs="Arial"/>
                <w:b/>
                <w:sz w:val="24"/>
                <w:szCs w:val="24"/>
              </w:rPr>
              <w:t xml:space="preserve"> FINANCIAL MONITORING RETURN</w:t>
            </w:r>
            <w:r w:rsidR="0002054C" w:rsidRPr="00145A55">
              <w:rPr>
                <w:rFonts w:ascii="Arial" w:hAnsi="Arial" w:cs="Arial"/>
                <w:b/>
                <w:sz w:val="24"/>
                <w:szCs w:val="24"/>
              </w:rPr>
              <w:t xml:space="preserve"> </w:t>
            </w:r>
          </w:p>
        </w:tc>
        <w:tc>
          <w:tcPr>
            <w:tcW w:w="13183" w:type="dxa"/>
            <w:gridSpan w:val="2"/>
            <w:tcMar>
              <w:top w:w="80" w:type="dxa"/>
              <w:left w:w="80" w:type="dxa"/>
              <w:bottom w:w="80" w:type="dxa"/>
              <w:right w:w="80" w:type="dxa"/>
            </w:tcMar>
          </w:tcPr>
          <w:p w14:paraId="6208A82B" w14:textId="77777777" w:rsidR="00F96795" w:rsidRPr="00145A55" w:rsidRDefault="00F96795" w:rsidP="00C83D35">
            <w:pPr>
              <w:rPr>
                <w:rFonts w:ascii="Arial" w:hAnsi="Arial" w:cs="Arial"/>
                <w:b/>
                <w:sz w:val="24"/>
                <w:szCs w:val="24"/>
              </w:rPr>
            </w:pPr>
          </w:p>
        </w:tc>
      </w:tr>
      <w:tr w:rsidR="00F96795" w:rsidRPr="00145A55" w14:paraId="085CCDD1" w14:textId="77777777" w:rsidTr="008C37F4">
        <w:trPr>
          <w:trHeight w:val="301"/>
        </w:trPr>
        <w:tc>
          <w:tcPr>
            <w:tcW w:w="1704" w:type="dxa"/>
            <w:tcMar>
              <w:top w:w="80" w:type="dxa"/>
              <w:left w:w="80" w:type="dxa"/>
              <w:bottom w:w="80" w:type="dxa"/>
              <w:right w:w="80" w:type="dxa"/>
            </w:tcMar>
          </w:tcPr>
          <w:p w14:paraId="076675E2" w14:textId="77777777" w:rsidR="00F96795" w:rsidRPr="00145A55" w:rsidRDefault="00F96795" w:rsidP="00C83D35">
            <w:pPr>
              <w:jc w:val="both"/>
              <w:rPr>
                <w:rFonts w:ascii="Arial" w:hAnsi="Arial" w:cs="Arial"/>
                <w:b/>
                <w:sz w:val="24"/>
                <w:szCs w:val="24"/>
              </w:rPr>
            </w:pPr>
          </w:p>
        </w:tc>
        <w:tc>
          <w:tcPr>
            <w:tcW w:w="7930" w:type="dxa"/>
            <w:tcMar>
              <w:top w:w="80" w:type="dxa"/>
              <w:left w:w="80" w:type="dxa"/>
              <w:bottom w:w="80" w:type="dxa"/>
              <w:right w:w="80" w:type="dxa"/>
            </w:tcMar>
          </w:tcPr>
          <w:p w14:paraId="26CE8C23" w14:textId="2D47A795" w:rsidR="00976EF6" w:rsidRPr="00145A55" w:rsidRDefault="009C4FA1" w:rsidP="00143B3C">
            <w:pPr>
              <w:rPr>
                <w:rFonts w:ascii="Arial" w:hAnsi="Arial" w:cs="Arial"/>
                <w:sz w:val="24"/>
                <w:szCs w:val="24"/>
              </w:rPr>
            </w:pPr>
            <w:r>
              <w:rPr>
                <w:rFonts w:ascii="Arial" w:hAnsi="Arial" w:cs="Arial"/>
                <w:sz w:val="24"/>
                <w:szCs w:val="24"/>
              </w:rPr>
              <w:t xml:space="preserve">The month </w:t>
            </w:r>
            <w:r w:rsidR="00143B3C">
              <w:rPr>
                <w:rFonts w:ascii="Arial" w:hAnsi="Arial" w:cs="Arial"/>
                <w:sz w:val="24"/>
                <w:szCs w:val="24"/>
              </w:rPr>
              <w:t>three</w:t>
            </w:r>
            <w:r>
              <w:rPr>
                <w:rFonts w:ascii="Arial" w:hAnsi="Arial" w:cs="Arial"/>
                <w:sz w:val="24"/>
                <w:szCs w:val="24"/>
              </w:rPr>
              <w:t xml:space="preserve"> financial monitoring return was </w:t>
            </w:r>
            <w:r>
              <w:rPr>
                <w:rFonts w:ascii="Arial" w:hAnsi="Arial" w:cs="Arial"/>
                <w:b/>
                <w:sz w:val="24"/>
                <w:szCs w:val="24"/>
              </w:rPr>
              <w:t xml:space="preserve">received </w:t>
            </w:r>
            <w:r>
              <w:rPr>
                <w:rFonts w:ascii="Arial" w:hAnsi="Arial" w:cs="Arial"/>
                <w:sz w:val="24"/>
                <w:szCs w:val="24"/>
              </w:rPr>
              <w:t xml:space="preserve">and </w:t>
            </w:r>
            <w:r>
              <w:rPr>
                <w:rFonts w:ascii="Arial" w:hAnsi="Arial" w:cs="Arial"/>
                <w:b/>
                <w:sz w:val="24"/>
                <w:szCs w:val="24"/>
              </w:rPr>
              <w:t>noted.</w:t>
            </w:r>
          </w:p>
        </w:tc>
        <w:tc>
          <w:tcPr>
            <w:tcW w:w="13183" w:type="dxa"/>
            <w:gridSpan w:val="2"/>
            <w:tcMar>
              <w:top w:w="80" w:type="dxa"/>
              <w:left w:w="80" w:type="dxa"/>
              <w:bottom w:w="80" w:type="dxa"/>
              <w:right w:w="80" w:type="dxa"/>
            </w:tcMar>
          </w:tcPr>
          <w:p w14:paraId="5CE2EAF6" w14:textId="77777777" w:rsidR="00F96795" w:rsidRPr="00145A55" w:rsidRDefault="00F96795" w:rsidP="00C83D35">
            <w:pPr>
              <w:rPr>
                <w:rFonts w:ascii="Arial" w:hAnsi="Arial" w:cs="Arial"/>
                <w:b/>
                <w:sz w:val="24"/>
                <w:szCs w:val="24"/>
              </w:rPr>
            </w:pPr>
          </w:p>
        </w:tc>
      </w:tr>
      <w:tr w:rsidR="00937F00" w:rsidRPr="00145A55" w14:paraId="335F9728" w14:textId="77777777" w:rsidTr="008C37F4">
        <w:trPr>
          <w:trHeight w:val="519"/>
        </w:trPr>
        <w:tc>
          <w:tcPr>
            <w:tcW w:w="1704" w:type="dxa"/>
            <w:shd w:val="clear" w:color="auto" w:fill="auto"/>
            <w:tcMar>
              <w:top w:w="80" w:type="dxa"/>
              <w:left w:w="80" w:type="dxa"/>
              <w:bottom w:w="80" w:type="dxa"/>
              <w:right w:w="80" w:type="dxa"/>
            </w:tcMar>
          </w:tcPr>
          <w:p w14:paraId="60097B9B" w14:textId="095EC0D3" w:rsidR="00937F00" w:rsidRPr="00145A55" w:rsidRDefault="00A92E9D" w:rsidP="00C83D35">
            <w:pPr>
              <w:rPr>
                <w:rFonts w:ascii="Arial" w:hAnsi="Arial" w:cs="Arial"/>
                <w:b/>
                <w:sz w:val="24"/>
                <w:szCs w:val="24"/>
              </w:rPr>
            </w:pPr>
            <w:r>
              <w:rPr>
                <w:rFonts w:ascii="Arial" w:hAnsi="Arial" w:cs="Arial"/>
                <w:b/>
                <w:sz w:val="24"/>
                <w:szCs w:val="24"/>
              </w:rPr>
              <w:t>105</w:t>
            </w:r>
            <w:r w:rsidR="009A2477" w:rsidRPr="00145A55">
              <w:rPr>
                <w:rFonts w:ascii="Arial" w:hAnsi="Arial" w:cs="Arial"/>
                <w:b/>
                <w:sz w:val="24"/>
                <w:szCs w:val="24"/>
              </w:rPr>
              <w:t>/22</w:t>
            </w:r>
          </w:p>
        </w:tc>
        <w:tc>
          <w:tcPr>
            <w:tcW w:w="7930" w:type="dxa"/>
            <w:shd w:val="clear" w:color="auto" w:fill="auto"/>
            <w:tcMar>
              <w:top w:w="80" w:type="dxa"/>
              <w:left w:w="80" w:type="dxa"/>
              <w:bottom w:w="80" w:type="dxa"/>
              <w:right w:w="80" w:type="dxa"/>
            </w:tcMar>
          </w:tcPr>
          <w:p w14:paraId="66D7D13B" w14:textId="6EC98EBD" w:rsidR="00937F00" w:rsidRPr="00145A55" w:rsidRDefault="00A92E9D" w:rsidP="00EC69CA">
            <w:pPr>
              <w:rPr>
                <w:rFonts w:ascii="Arial" w:hAnsi="Arial" w:cs="Arial"/>
                <w:b/>
                <w:sz w:val="24"/>
                <w:szCs w:val="24"/>
              </w:rPr>
            </w:pPr>
            <w:r>
              <w:rPr>
                <w:rFonts w:ascii="Arial" w:hAnsi="Arial" w:cs="Arial"/>
                <w:b/>
                <w:sz w:val="24"/>
                <w:szCs w:val="24"/>
              </w:rPr>
              <w:t>AMSR BUSINESS CASE</w:t>
            </w:r>
          </w:p>
        </w:tc>
        <w:tc>
          <w:tcPr>
            <w:tcW w:w="13183" w:type="dxa"/>
            <w:gridSpan w:val="2"/>
            <w:shd w:val="clear" w:color="auto" w:fill="auto"/>
            <w:tcMar>
              <w:top w:w="80" w:type="dxa"/>
              <w:left w:w="80" w:type="dxa"/>
              <w:bottom w:w="80" w:type="dxa"/>
              <w:right w:w="80" w:type="dxa"/>
            </w:tcMar>
          </w:tcPr>
          <w:p w14:paraId="0082C22B" w14:textId="77777777" w:rsidR="00937F00" w:rsidRPr="00145A55" w:rsidRDefault="00937F00" w:rsidP="00C83D35">
            <w:pPr>
              <w:rPr>
                <w:rFonts w:ascii="Arial" w:hAnsi="Arial" w:cs="Arial"/>
                <w:b/>
                <w:sz w:val="24"/>
                <w:szCs w:val="24"/>
              </w:rPr>
            </w:pPr>
          </w:p>
        </w:tc>
      </w:tr>
      <w:tr w:rsidR="00937F00" w:rsidRPr="00145A55" w14:paraId="32ABE205" w14:textId="77777777" w:rsidTr="008C37F4">
        <w:trPr>
          <w:trHeight w:val="519"/>
        </w:trPr>
        <w:tc>
          <w:tcPr>
            <w:tcW w:w="1704" w:type="dxa"/>
            <w:shd w:val="clear" w:color="auto" w:fill="auto"/>
            <w:tcMar>
              <w:top w:w="80" w:type="dxa"/>
              <w:left w:w="80" w:type="dxa"/>
              <w:bottom w:w="80" w:type="dxa"/>
              <w:right w:w="80" w:type="dxa"/>
            </w:tcMar>
          </w:tcPr>
          <w:p w14:paraId="7536A176" w14:textId="77777777" w:rsidR="00937F00" w:rsidRPr="00145A55" w:rsidRDefault="00937F00" w:rsidP="00C83D35">
            <w:pPr>
              <w:rPr>
                <w:rFonts w:ascii="Arial" w:hAnsi="Arial" w:cs="Arial"/>
                <w:b/>
                <w:sz w:val="24"/>
                <w:szCs w:val="24"/>
              </w:rPr>
            </w:pPr>
          </w:p>
        </w:tc>
        <w:tc>
          <w:tcPr>
            <w:tcW w:w="7930" w:type="dxa"/>
            <w:shd w:val="clear" w:color="auto" w:fill="auto"/>
            <w:tcMar>
              <w:top w:w="80" w:type="dxa"/>
              <w:left w:w="80" w:type="dxa"/>
              <w:bottom w:w="80" w:type="dxa"/>
              <w:right w:w="80" w:type="dxa"/>
            </w:tcMar>
          </w:tcPr>
          <w:p w14:paraId="1C441070" w14:textId="77777777" w:rsidR="009A30DF" w:rsidRDefault="00B0351C" w:rsidP="009D5852">
            <w:pPr>
              <w:rPr>
                <w:rFonts w:ascii="Arial" w:hAnsi="Arial" w:cs="Arial"/>
                <w:b/>
                <w:sz w:val="24"/>
                <w:szCs w:val="24"/>
              </w:rPr>
            </w:pPr>
            <w:r>
              <w:rPr>
                <w:rFonts w:ascii="Arial" w:hAnsi="Arial" w:cs="Arial"/>
                <w:sz w:val="24"/>
                <w:szCs w:val="24"/>
              </w:rPr>
              <w:t xml:space="preserve">The </w:t>
            </w:r>
            <w:r w:rsidR="009D5852">
              <w:rPr>
                <w:rFonts w:ascii="Arial" w:hAnsi="Arial" w:cs="Arial"/>
                <w:sz w:val="24"/>
                <w:szCs w:val="24"/>
              </w:rPr>
              <w:t xml:space="preserve">business case for the acute medical services redesign (AMSR) programme was </w:t>
            </w:r>
            <w:r w:rsidR="009D5852">
              <w:rPr>
                <w:rFonts w:ascii="Arial" w:hAnsi="Arial" w:cs="Arial"/>
                <w:b/>
                <w:sz w:val="24"/>
                <w:szCs w:val="24"/>
              </w:rPr>
              <w:t>received.</w:t>
            </w:r>
          </w:p>
          <w:p w14:paraId="7FB811E2" w14:textId="77777777" w:rsidR="009D5852" w:rsidRDefault="009D5852" w:rsidP="009D5852">
            <w:pPr>
              <w:rPr>
                <w:rFonts w:ascii="Arial" w:hAnsi="Arial" w:cs="Arial"/>
                <w:sz w:val="24"/>
                <w:szCs w:val="24"/>
              </w:rPr>
            </w:pPr>
            <w:r>
              <w:rPr>
                <w:rFonts w:ascii="Arial" w:hAnsi="Arial" w:cs="Arial"/>
                <w:sz w:val="24"/>
                <w:szCs w:val="24"/>
              </w:rPr>
              <w:t>In discussing the business case, the following points were raised:</w:t>
            </w:r>
          </w:p>
          <w:p w14:paraId="4E3C1FD7" w14:textId="785BCA21" w:rsidR="009D5852" w:rsidRDefault="009D5852" w:rsidP="009D5852">
            <w:pPr>
              <w:rPr>
                <w:rFonts w:ascii="Arial" w:hAnsi="Arial" w:cs="Arial"/>
                <w:sz w:val="24"/>
                <w:szCs w:val="24"/>
              </w:rPr>
            </w:pPr>
            <w:r>
              <w:rPr>
                <w:rFonts w:ascii="Arial" w:hAnsi="Arial" w:cs="Arial"/>
                <w:sz w:val="24"/>
                <w:szCs w:val="24"/>
              </w:rPr>
              <w:t>Reena Owen queried as to whether the committee would be required to monitor the progress of the programme implementation. Inese Robotham responded that a report was to be shared with the board on 28</w:t>
            </w:r>
            <w:r w:rsidRPr="009D5852">
              <w:rPr>
                <w:rFonts w:ascii="Arial" w:hAnsi="Arial" w:cs="Arial"/>
                <w:sz w:val="24"/>
                <w:szCs w:val="24"/>
                <w:vertAlign w:val="superscript"/>
              </w:rPr>
              <w:t>th</w:t>
            </w:r>
            <w:r>
              <w:rPr>
                <w:rFonts w:ascii="Arial" w:hAnsi="Arial" w:cs="Arial"/>
                <w:sz w:val="24"/>
                <w:szCs w:val="24"/>
              </w:rPr>
              <w:t xml:space="preserve"> July 2022 which set out the governance structure. It would not be monitored by the committee but rather the Urgent and Emergency Care Board which reported into Management Board. </w:t>
            </w:r>
            <w:r w:rsidR="00BF6E59">
              <w:rPr>
                <w:rFonts w:ascii="Arial" w:hAnsi="Arial" w:cs="Arial"/>
                <w:sz w:val="24"/>
                <w:szCs w:val="24"/>
              </w:rPr>
              <w:t>Should a decision be made to ‘not go’ this would be escalated directly to the board, but should the programme ‘go’ assurance reports would be shared with the Performance and Finance and Quality and Safety committees</w:t>
            </w:r>
            <w:r>
              <w:rPr>
                <w:rFonts w:ascii="Arial" w:hAnsi="Arial" w:cs="Arial"/>
                <w:sz w:val="24"/>
                <w:szCs w:val="24"/>
              </w:rPr>
              <w:t>.</w:t>
            </w:r>
          </w:p>
          <w:p w14:paraId="2B286F77" w14:textId="35DBB70D" w:rsidR="009D5852" w:rsidRDefault="009D5852" w:rsidP="009D5852">
            <w:pPr>
              <w:rPr>
                <w:rFonts w:ascii="Arial" w:hAnsi="Arial" w:cs="Arial"/>
                <w:sz w:val="24"/>
                <w:szCs w:val="24"/>
              </w:rPr>
            </w:pPr>
            <w:r>
              <w:rPr>
                <w:rFonts w:ascii="Arial" w:hAnsi="Arial" w:cs="Arial"/>
                <w:sz w:val="24"/>
                <w:szCs w:val="24"/>
              </w:rPr>
              <w:t>Reena Owen referenced the risks associated with the interim bed position and questioned whether the</w:t>
            </w:r>
            <w:r w:rsidR="003A3F3A">
              <w:rPr>
                <w:rFonts w:ascii="Arial" w:hAnsi="Arial" w:cs="Arial"/>
                <w:sz w:val="24"/>
                <w:szCs w:val="24"/>
              </w:rPr>
              <w:t>re</w:t>
            </w:r>
            <w:r>
              <w:rPr>
                <w:rFonts w:ascii="Arial" w:hAnsi="Arial" w:cs="Arial"/>
                <w:sz w:val="24"/>
                <w:szCs w:val="24"/>
              </w:rPr>
              <w:t xml:space="preserve"> was a chance these would be permanent given the clinically optimised patient numbers. Inese Robotham advised that a task and finish group had been established to mitigate the risks around the interim beds as without robust plans, there would be an increase need for the shortfall beds. Darren Griffiths added that the delivery of the plan would generate £2m of savings, £1.5m of which would be reinvested into the additional staffing needed within medicine, pharmacy and physiotherapy for seven-day working. The additional 90 beds would place a financial burden of between £2m and £3m</w:t>
            </w:r>
            <w:r w:rsidR="003A3F3A">
              <w:rPr>
                <w:rFonts w:ascii="Arial" w:hAnsi="Arial" w:cs="Arial"/>
                <w:sz w:val="24"/>
                <w:szCs w:val="24"/>
              </w:rPr>
              <w:t>,</w:t>
            </w:r>
            <w:r>
              <w:rPr>
                <w:rFonts w:ascii="Arial" w:hAnsi="Arial" w:cs="Arial"/>
                <w:sz w:val="24"/>
                <w:szCs w:val="24"/>
              </w:rPr>
              <w:t xml:space="preserve"> so a plan was needed to reduce these. The forecast demand of the next 18 months needed to be considered to adequately plan to reduce the bed numbers. </w:t>
            </w:r>
          </w:p>
          <w:p w14:paraId="3BB67BEC" w14:textId="77777777" w:rsidR="009D5852" w:rsidRDefault="009D5852" w:rsidP="009D5852">
            <w:pPr>
              <w:rPr>
                <w:rFonts w:ascii="Arial" w:hAnsi="Arial" w:cs="Arial"/>
                <w:sz w:val="24"/>
                <w:szCs w:val="24"/>
              </w:rPr>
            </w:pPr>
            <w:r>
              <w:rPr>
                <w:rFonts w:ascii="Arial" w:hAnsi="Arial" w:cs="Arial"/>
                <w:sz w:val="24"/>
                <w:szCs w:val="24"/>
              </w:rPr>
              <w:t>Paul Mapson commented that the programme was predicated on the workforce being available and queried the confidence of recruiting the required staff. Inese Robotham responded that a specific workforce workstream had been established which would look at alternative posts/skill mixes as well as international recruitment. This did not just apply to AMSR but all the areas in which recruitment was challenging. Workforce would be one of the major deciders for the ‘go/no go’ of the implementation</w:t>
            </w:r>
            <w:r w:rsidR="007B48A0">
              <w:rPr>
                <w:rFonts w:ascii="Arial" w:hAnsi="Arial" w:cs="Arial"/>
                <w:sz w:val="24"/>
                <w:szCs w:val="24"/>
              </w:rPr>
              <w:t xml:space="preserve"> in the autumn, along with physical capacity and length of stay. In addition, the service model was yet to be finalised and would be done so once the organisational change process (OCP) had been completed.</w:t>
            </w:r>
          </w:p>
          <w:p w14:paraId="4BDD1F98" w14:textId="5AB388C1" w:rsidR="007B48A0" w:rsidRPr="009D5852" w:rsidRDefault="007B48A0" w:rsidP="009D5852">
            <w:pPr>
              <w:rPr>
                <w:rFonts w:ascii="Arial" w:hAnsi="Arial" w:cs="Arial"/>
                <w:sz w:val="24"/>
                <w:szCs w:val="24"/>
              </w:rPr>
            </w:pPr>
            <w:r>
              <w:rPr>
                <w:rFonts w:ascii="Arial" w:hAnsi="Arial" w:cs="Arial"/>
                <w:sz w:val="24"/>
                <w:szCs w:val="24"/>
              </w:rPr>
              <w:t>Reena Owen queried if there was any insight on the potential outcome of the OCP. Inese Robotham responded that 1,700 staff would be affected to varying degrees. For some it would be a different ward or shift pattern, for others it would be a different site and shift pattern which was a considerable change.</w:t>
            </w:r>
          </w:p>
        </w:tc>
        <w:tc>
          <w:tcPr>
            <w:tcW w:w="13183" w:type="dxa"/>
            <w:gridSpan w:val="2"/>
            <w:shd w:val="clear" w:color="auto" w:fill="auto"/>
            <w:tcMar>
              <w:top w:w="80" w:type="dxa"/>
              <w:left w:w="80" w:type="dxa"/>
              <w:bottom w:w="80" w:type="dxa"/>
              <w:right w:w="80" w:type="dxa"/>
            </w:tcMar>
          </w:tcPr>
          <w:p w14:paraId="7D11E5DA" w14:textId="77777777" w:rsidR="00937F00" w:rsidRPr="00145A55" w:rsidRDefault="00937F00" w:rsidP="00C83D35">
            <w:pPr>
              <w:rPr>
                <w:rFonts w:ascii="Arial" w:hAnsi="Arial" w:cs="Arial"/>
                <w:b/>
                <w:sz w:val="24"/>
                <w:szCs w:val="24"/>
              </w:rPr>
            </w:pPr>
          </w:p>
        </w:tc>
      </w:tr>
      <w:tr w:rsidR="00400B98" w:rsidRPr="00145A55" w14:paraId="6BC8010D" w14:textId="77777777" w:rsidTr="008C37F4">
        <w:trPr>
          <w:trHeight w:val="627"/>
        </w:trPr>
        <w:tc>
          <w:tcPr>
            <w:tcW w:w="1704" w:type="dxa"/>
            <w:shd w:val="clear" w:color="auto" w:fill="auto"/>
            <w:tcMar>
              <w:top w:w="80" w:type="dxa"/>
              <w:left w:w="80" w:type="dxa"/>
              <w:bottom w:w="80" w:type="dxa"/>
              <w:right w:w="80" w:type="dxa"/>
            </w:tcMar>
          </w:tcPr>
          <w:p w14:paraId="070A9D2E" w14:textId="22B5CC38" w:rsidR="00400B98" w:rsidRPr="00145A55" w:rsidRDefault="007B48A0" w:rsidP="00400B98">
            <w:pPr>
              <w:rPr>
                <w:rFonts w:ascii="Arial" w:hAnsi="Arial" w:cs="Arial"/>
                <w:b/>
                <w:sz w:val="24"/>
                <w:szCs w:val="24"/>
              </w:rPr>
            </w:pPr>
            <w:r>
              <w:rPr>
                <w:rFonts w:ascii="Arial" w:hAnsi="Arial" w:cs="Arial"/>
                <w:b/>
                <w:sz w:val="24"/>
                <w:szCs w:val="24"/>
              </w:rPr>
              <w:t>106</w:t>
            </w:r>
            <w:r w:rsidR="00400B98" w:rsidRPr="00145A55">
              <w:rPr>
                <w:rFonts w:ascii="Arial" w:hAnsi="Arial" w:cs="Arial"/>
                <w:b/>
                <w:sz w:val="24"/>
                <w:szCs w:val="24"/>
              </w:rPr>
              <w:t>/22</w:t>
            </w:r>
          </w:p>
        </w:tc>
        <w:tc>
          <w:tcPr>
            <w:tcW w:w="7930" w:type="dxa"/>
            <w:shd w:val="clear" w:color="auto" w:fill="auto"/>
            <w:tcMar>
              <w:top w:w="80" w:type="dxa"/>
              <w:left w:w="80" w:type="dxa"/>
              <w:bottom w:w="80" w:type="dxa"/>
              <w:right w:w="80" w:type="dxa"/>
            </w:tcMar>
          </w:tcPr>
          <w:p w14:paraId="3D3CAC80" w14:textId="77777777" w:rsidR="00400B98" w:rsidRPr="00145A55" w:rsidRDefault="00400B98" w:rsidP="00400B98">
            <w:pPr>
              <w:rPr>
                <w:rFonts w:ascii="Arial" w:hAnsi="Arial" w:cs="Arial"/>
                <w:b/>
                <w:sz w:val="24"/>
                <w:szCs w:val="24"/>
              </w:rPr>
            </w:pPr>
            <w:r w:rsidRPr="00145A55">
              <w:rPr>
                <w:rFonts w:ascii="Arial" w:hAnsi="Arial" w:cs="Arial"/>
                <w:b/>
                <w:sz w:val="24"/>
                <w:szCs w:val="24"/>
              </w:rPr>
              <w:t>ITEMS FOR REFERRAL TO OTHER COMMITTEES</w:t>
            </w:r>
          </w:p>
        </w:tc>
        <w:tc>
          <w:tcPr>
            <w:tcW w:w="13183" w:type="dxa"/>
            <w:gridSpan w:val="2"/>
            <w:shd w:val="clear" w:color="auto" w:fill="auto"/>
            <w:tcMar>
              <w:top w:w="80" w:type="dxa"/>
              <w:left w:w="80" w:type="dxa"/>
              <w:bottom w:w="80" w:type="dxa"/>
              <w:right w:w="80" w:type="dxa"/>
            </w:tcMar>
          </w:tcPr>
          <w:p w14:paraId="5BB28C94" w14:textId="77777777" w:rsidR="00400B98" w:rsidRPr="00145A55" w:rsidRDefault="00400B98" w:rsidP="00400B98">
            <w:pPr>
              <w:rPr>
                <w:rFonts w:ascii="Arial" w:hAnsi="Arial" w:cs="Arial"/>
                <w:b/>
                <w:sz w:val="24"/>
                <w:szCs w:val="24"/>
              </w:rPr>
            </w:pPr>
          </w:p>
        </w:tc>
      </w:tr>
      <w:tr w:rsidR="00400B98" w:rsidRPr="00145A55" w14:paraId="6F2C6704" w14:textId="77777777" w:rsidTr="008C37F4">
        <w:trPr>
          <w:trHeight w:val="205"/>
        </w:trPr>
        <w:tc>
          <w:tcPr>
            <w:tcW w:w="1704" w:type="dxa"/>
            <w:shd w:val="clear" w:color="auto" w:fill="auto"/>
            <w:tcMar>
              <w:top w:w="80" w:type="dxa"/>
              <w:left w:w="80" w:type="dxa"/>
              <w:bottom w:w="80" w:type="dxa"/>
              <w:right w:w="80" w:type="dxa"/>
            </w:tcMar>
          </w:tcPr>
          <w:p w14:paraId="72DD3027" w14:textId="77777777" w:rsidR="00400B98" w:rsidRPr="00145A55" w:rsidRDefault="00400B98" w:rsidP="00400B98">
            <w:pPr>
              <w:rPr>
                <w:rFonts w:ascii="Arial" w:hAnsi="Arial" w:cs="Arial"/>
                <w:sz w:val="24"/>
                <w:szCs w:val="24"/>
              </w:rPr>
            </w:pPr>
          </w:p>
        </w:tc>
        <w:tc>
          <w:tcPr>
            <w:tcW w:w="7930" w:type="dxa"/>
            <w:shd w:val="clear" w:color="auto" w:fill="auto"/>
            <w:tcMar>
              <w:top w:w="80" w:type="dxa"/>
              <w:left w:w="80" w:type="dxa"/>
              <w:bottom w:w="80" w:type="dxa"/>
              <w:right w:w="80" w:type="dxa"/>
            </w:tcMar>
          </w:tcPr>
          <w:p w14:paraId="2A8D3FAE" w14:textId="754EDA82" w:rsidR="00400B98" w:rsidRPr="00145A55" w:rsidRDefault="00400B98" w:rsidP="00400B98">
            <w:pPr>
              <w:rPr>
                <w:rFonts w:ascii="Arial" w:hAnsi="Arial" w:cs="Arial"/>
                <w:sz w:val="24"/>
                <w:szCs w:val="24"/>
              </w:rPr>
            </w:pPr>
            <w:r>
              <w:rPr>
                <w:rFonts w:ascii="Arial" w:hAnsi="Arial" w:cs="Arial"/>
                <w:sz w:val="24"/>
                <w:szCs w:val="24"/>
              </w:rPr>
              <w:t xml:space="preserve">There were no items referred to other committees. </w:t>
            </w:r>
          </w:p>
        </w:tc>
        <w:tc>
          <w:tcPr>
            <w:tcW w:w="13183" w:type="dxa"/>
            <w:gridSpan w:val="2"/>
            <w:shd w:val="clear" w:color="auto" w:fill="auto"/>
            <w:tcMar>
              <w:top w:w="80" w:type="dxa"/>
              <w:left w:w="80" w:type="dxa"/>
              <w:bottom w:w="80" w:type="dxa"/>
              <w:right w:w="80" w:type="dxa"/>
            </w:tcMar>
          </w:tcPr>
          <w:p w14:paraId="07D0C544" w14:textId="77777777" w:rsidR="00400B98" w:rsidRPr="00145A55" w:rsidRDefault="00400B98" w:rsidP="00400B98">
            <w:pPr>
              <w:rPr>
                <w:rFonts w:ascii="Arial" w:hAnsi="Arial" w:cs="Arial"/>
                <w:b/>
                <w:sz w:val="24"/>
                <w:szCs w:val="24"/>
              </w:rPr>
            </w:pPr>
          </w:p>
        </w:tc>
      </w:tr>
      <w:tr w:rsidR="00400B98" w:rsidRPr="00145A55" w14:paraId="5D0CE467" w14:textId="77777777" w:rsidTr="008C37F4">
        <w:trPr>
          <w:trHeight w:val="627"/>
        </w:trPr>
        <w:tc>
          <w:tcPr>
            <w:tcW w:w="1704" w:type="dxa"/>
            <w:shd w:val="clear" w:color="auto" w:fill="auto"/>
            <w:tcMar>
              <w:top w:w="80" w:type="dxa"/>
              <w:left w:w="80" w:type="dxa"/>
              <w:bottom w:w="80" w:type="dxa"/>
              <w:right w:w="80" w:type="dxa"/>
            </w:tcMar>
          </w:tcPr>
          <w:p w14:paraId="1578EFD4" w14:textId="01750BF1" w:rsidR="00400B98" w:rsidRPr="00145A55" w:rsidRDefault="007B48A0" w:rsidP="00400B98">
            <w:pPr>
              <w:rPr>
                <w:rFonts w:ascii="Arial" w:hAnsi="Arial" w:cs="Arial"/>
                <w:b/>
                <w:sz w:val="24"/>
                <w:szCs w:val="24"/>
              </w:rPr>
            </w:pPr>
            <w:r>
              <w:rPr>
                <w:rFonts w:ascii="Arial" w:hAnsi="Arial" w:cs="Arial"/>
                <w:b/>
                <w:sz w:val="24"/>
                <w:szCs w:val="24"/>
              </w:rPr>
              <w:t>107</w:t>
            </w:r>
            <w:r w:rsidR="00400B98" w:rsidRPr="00E60CB1">
              <w:rPr>
                <w:rFonts w:ascii="Arial" w:hAnsi="Arial" w:cs="Arial"/>
                <w:b/>
                <w:sz w:val="24"/>
                <w:szCs w:val="24"/>
              </w:rPr>
              <w:t>/22</w:t>
            </w:r>
          </w:p>
        </w:tc>
        <w:tc>
          <w:tcPr>
            <w:tcW w:w="7930" w:type="dxa"/>
            <w:shd w:val="clear" w:color="auto" w:fill="auto"/>
            <w:tcMar>
              <w:top w:w="80" w:type="dxa"/>
              <w:left w:w="80" w:type="dxa"/>
              <w:bottom w:w="80" w:type="dxa"/>
              <w:right w:w="80" w:type="dxa"/>
            </w:tcMar>
          </w:tcPr>
          <w:p w14:paraId="5B9556BB" w14:textId="77777777" w:rsidR="00400B98" w:rsidRPr="00145A55" w:rsidRDefault="00400B98" w:rsidP="00400B98">
            <w:pPr>
              <w:rPr>
                <w:rFonts w:ascii="Arial" w:hAnsi="Arial" w:cs="Arial"/>
                <w:b/>
                <w:sz w:val="24"/>
                <w:szCs w:val="24"/>
              </w:rPr>
            </w:pPr>
            <w:r w:rsidRPr="00145A55">
              <w:rPr>
                <w:rFonts w:ascii="Arial" w:hAnsi="Arial" w:cs="Arial"/>
                <w:b/>
                <w:sz w:val="24"/>
                <w:szCs w:val="24"/>
              </w:rPr>
              <w:t>ANY OTHER BUSINESS</w:t>
            </w:r>
          </w:p>
        </w:tc>
        <w:tc>
          <w:tcPr>
            <w:tcW w:w="13183" w:type="dxa"/>
            <w:gridSpan w:val="2"/>
            <w:shd w:val="clear" w:color="auto" w:fill="auto"/>
            <w:tcMar>
              <w:top w:w="80" w:type="dxa"/>
              <w:left w:w="80" w:type="dxa"/>
              <w:bottom w:w="80" w:type="dxa"/>
              <w:right w:w="80" w:type="dxa"/>
            </w:tcMar>
          </w:tcPr>
          <w:p w14:paraId="0B2D1F0D" w14:textId="77777777" w:rsidR="00400B98" w:rsidRPr="00145A55" w:rsidRDefault="00400B98" w:rsidP="00400B98">
            <w:pPr>
              <w:ind w:right="4192"/>
              <w:rPr>
                <w:rFonts w:ascii="Arial" w:hAnsi="Arial" w:cs="Arial"/>
                <w:b/>
                <w:sz w:val="24"/>
                <w:szCs w:val="24"/>
              </w:rPr>
            </w:pPr>
          </w:p>
        </w:tc>
      </w:tr>
      <w:tr w:rsidR="00400B98" w:rsidRPr="00145A55" w14:paraId="295C5EB8" w14:textId="77777777" w:rsidTr="008C37F4">
        <w:trPr>
          <w:trHeight w:val="455"/>
        </w:trPr>
        <w:tc>
          <w:tcPr>
            <w:tcW w:w="1704" w:type="dxa"/>
            <w:shd w:val="clear" w:color="auto" w:fill="auto"/>
            <w:tcMar>
              <w:top w:w="80" w:type="dxa"/>
              <w:left w:w="80" w:type="dxa"/>
              <w:bottom w:w="80" w:type="dxa"/>
              <w:right w:w="80" w:type="dxa"/>
            </w:tcMar>
          </w:tcPr>
          <w:p w14:paraId="52A3237A" w14:textId="77777777" w:rsidR="00400B98" w:rsidRPr="00145A55" w:rsidRDefault="00400B98" w:rsidP="00400B98">
            <w:pPr>
              <w:rPr>
                <w:rFonts w:ascii="Arial" w:hAnsi="Arial" w:cs="Arial"/>
                <w:b/>
                <w:sz w:val="24"/>
                <w:szCs w:val="24"/>
              </w:rPr>
            </w:pPr>
          </w:p>
        </w:tc>
        <w:tc>
          <w:tcPr>
            <w:tcW w:w="7930" w:type="dxa"/>
            <w:shd w:val="clear" w:color="auto" w:fill="auto"/>
            <w:tcMar>
              <w:top w:w="80" w:type="dxa"/>
              <w:left w:w="80" w:type="dxa"/>
              <w:bottom w:w="80" w:type="dxa"/>
              <w:right w:w="80" w:type="dxa"/>
            </w:tcMar>
          </w:tcPr>
          <w:p w14:paraId="5794D3EA" w14:textId="22D6B23D" w:rsidR="00400B98" w:rsidRPr="00145A55" w:rsidRDefault="004F7C67" w:rsidP="00400B98">
            <w:pPr>
              <w:rPr>
                <w:rFonts w:ascii="Arial" w:hAnsi="Arial" w:cs="Arial"/>
                <w:sz w:val="24"/>
                <w:szCs w:val="24"/>
              </w:rPr>
            </w:pPr>
            <w:r>
              <w:rPr>
                <w:rFonts w:ascii="Arial" w:hAnsi="Arial" w:cs="Arial"/>
                <w:sz w:val="24"/>
                <w:szCs w:val="24"/>
              </w:rPr>
              <w:t xml:space="preserve">There was no further business and the meeting was closed. </w:t>
            </w:r>
          </w:p>
        </w:tc>
        <w:tc>
          <w:tcPr>
            <w:tcW w:w="13183" w:type="dxa"/>
            <w:gridSpan w:val="2"/>
            <w:shd w:val="clear" w:color="auto" w:fill="auto"/>
            <w:tcMar>
              <w:top w:w="80" w:type="dxa"/>
              <w:left w:w="80" w:type="dxa"/>
              <w:bottom w:w="80" w:type="dxa"/>
              <w:right w:w="80" w:type="dxa"/>
            </w:tcMar>
          </w:tcPr>
          <w:p w14:paraId="039294A0" w14:textId="77777777" w:rsidR="00400B98" w:rsidRPr="00145A55" w:rsidRDefault="00400B98" w:rsidP="00400B98">
            <w:pPr>
              <w:rPr>
                <w:rFonts w:ascii="Arial" w:hAnsi="Arial" w:cs="Arial"/>
                <w:b/>
                <w:sz w:val="24"/>
                <w:szCs w:val="24"/>
              </w:rPr>
            </w:pPr>
          </w:p>
        </w:tc>
      </w:tr>
      <w:tr w:rsidR="00400B98" w:rsidRPr="00E60CB1" w14:paraId="006E0271" w14:textId="77777777" w:rsidTr="008C37F4">
        <w:trPr>
          <w:gridAfter w:val="1"/>
          <w:wAfter w:w="11193" w:type="dxa"/>
          <w:trHeight w:val="200"/>
        </w:trPr>
        <w:tc>
          <w:tcPr>
            <w:tcW w:w="1704" w:type="dxa"/>
            <w:shd w:val="clear" w:color="auto" w:fill="auto"/>
            <w:tcMar>
              <w:top w:w="80" w:type="dxa"/>
              <w:left w:w="80" w:type="dxa"/>
              <w:bottom w:w="80" w:type="dxa"/>
              <w:right w:w="80" w:type="dxa"/>
            </w:tcMar>
          </w:tcPr>
          <w:p w14:paraId="57AA9335" w14:textId="2E784266" w:rsidR="00400B98" w:rsidRPr="00E60CB1" w:rsidRDefault="00907361" w:rsidP="00400B98">
            <w:pPr>
              <w:rPr>
                <w:rFonts w:ascii="Arial" w:hAnsi="Arial" w:cs="Arial"/>
                <w:b/>
                <w:sz w:val="24"/>
                <w:szCs w:val="24"/>
              </w:rPr>
            </w:pPr>
            <w:r>
              <w:rPr>
                <w:rFonts w:ascii="Arial" w:hAnsi="Arial" w:cs="Arial"/>
                <w:b/>
                <w:sz w:val="24"/>
                <w:szCs w:val="24"/>
              </w:rPr>
              <w:t>108</w:t>
            </w:r>
            <w:r w:rsidR="00400B98">
              <w:rPr>
                <w:rFonts w:ascii="Arial" w:hAnsi="Arial" w:cs="Arial"/>
                <w:b/>
                <w:sz w:val="24"/>
                <w:szCs w:val="24"/>
              </w:rPr>
              <w:t>/22</w:t>
            </w:r>
          </w:p>
        </w:tc>
        <w:tc>
          <w:tcPr>
            <w:tcW w:w="7930" w:type="dxa"/>
            <w:shd w:val="clear" w:color="auto" w:fill="auto"/>
            <w:tcMar>
              <w:top w:w="80" w:type="dxa"/>
              <w:left w:w="80" w:type="dxa"/>
              <w:bottom w:w="80" w:type="dxa"/>
              <w:right w:w="80" w:type="dxa"/>
            </w:tcMar>
          </w:tcPr>
          <w:p w14:paraId="45DE3457" w14:textId="77777777" w:rsidR="00400B98" w:rsidRPr="00E60CB1" w:rsidRDefault="00400B98" w:rsidP="00400B98">
            <w:pPr>
              <w:rPr>
                <w:rFonts w:ascii="Arial" w:hAnsi="Arial" w:cs="Arial"/>
                <w:b/>
                <w:sz w:val="24"/>
                <w:szCs w:val="24"/>
              </w:rPr>
            </w:pPr>
            <w:r w:rsidRPr="00E60CB1">
              <w:rPr>
                <w:rFonts w:ascii="Arial" w:hAnsi="Arial" w:cs="Arial"/>
                <w:b/>
                <w:sz w:val="24"/>
                <w:szCs w:val="24"/>
              </w:rPr>
              <w:t>DATE OF NEXT MEETING</w:t>
            </w:r>
          </w:p>
        </w:tc>
        <w:tc>
          <w:tcPr>
            <w:tcW w:w="1990" w:type="dxa"/>
            <w:shd w:val="clear" w:color="auto" w:fill="auto"/>
            <w:tcMar>
              <w:top w:w="80" w:type="dxa"/>
              <w:left w:w="80" w:type="dxa"/>
              <w:bottom w:w="80" w:type="dxa"/>
              <w:right w:w="80" w:type="dxa"/>
            </w:tcMar>
          </w:tcPr>
          <w:p w14:paraId="788AD082" w14:textId="77777777" w:rsidR="00400B98" w:rsidRPr="00E60CB1" w:rsidRDefault="00400B98" w:rsidP="00400B98">
            <w:pPr>
              <w:spacing w:before="0" w:after="0"/>
              <w:rPr>
                <w:rFonts w:ascii="Arial" w:hAnsi="Arial" w:cs="Arial"/>
                <w:sz w:val="24"/>
                <w:szCs w:val="24"/>
              </w:rPr>
            </w:pPr>
          </w:p>
        </w:tc>
      </w:tr>
      <w:tr w:rsidR="00400B98" w:rsidRPr="00137AE3" w14:paraId="1F257D9D" w14:textId="77777777" w:rsidTr="008C37F4">
        <w:trPr>
          <w:gridAfter w:val="1"/>
          <w:wAfter w:w="11193" w:type="dxa"/>
          <w:trHeight w:val="200"/>
        </w:trPr>
        <w:tc>
          <w:tcPr>
            <w:tcW w:w="1704" w:type="dxa"/>
            <w:shd w:val="clear" w:color="auto" w:fill="auto"/>
            <w:tcMar>
              <w:top w:w="80" w:type="dxa"/>
              <w:left w:w="80" w:type="dxa"/>
              <w:bottom w:w="80" w:type="dxa"/>
              <w:right w:w="80" w:type="dxa"/>
            </w:tcMar>
          </w:tcPr>
          <w:p w14:paraId="17605C3B" w14:textId="77777777" w:rsidR="00400B98" w:rsidRPr="00E60CB1" w:rsidRDefault="00400B98" w:rsidP="00400B98">
            <w:pPr>
              <w:rPr>
                <w:rFonts w:ascii="Arial" w:hAnsi="Arial" w:cs="Arial"/>
                <w:sz w:val="24"/>
                <w:szCs w:val="24"/>
              </w:rPr>
            </w:pPr>
          </w:p>
        </w:tc>
        <w:tc>
          <w:tcPr>
            <w:tcW w:w="7930" w:type="dxa"/>
            <w:shd w:val="clear" w:color="auto" w:fill="auto"/>
            <w:tcMar>
              <w:top w:w="80" w:type="dxa"/>
              <w:left w:w="80" w:type="dxa"/>
              <w:bottom w:w="80" w:type="dxa"/>
              <w:right w:w="80" w:type="dxa"/>
            </w:tcMar>
          </w:tcPr>
          <w:p w14:paraId="66BEF93B" w14:textId="0DC76DFB" w:rsidR="00400B98" w:rsidRPr="009B4A1E" w:rsidRDefault="00400B98" w:rsidP="007B48A0">
            <w:pPr>
              <w:rPr>
                <w:rFonts w:ascii="Arial" w:hAnsi="Arial" w:cs="Arial"/>
                <w:b/>
                <w:sz w:val="24"/>
                <w:szCs w:val="24"/>
                <w:vertAlign w:val="superscript"/>
              </w:rPr>
            </w:pPr>
            <w:r w:rsidRPr="00E60CB1">
              <w:rPr>
                <w:rFonts w:ascii="Arial" w:hAnsi="Arial" w:cs="Arial"/>
                <w:sz w:val="24"/>
                <w:szCs w:val="24"/>
              </w:rPr>
              <w:t xml:space="preserve">The next scheduled meeting is </w:t>
            </w:r>
            <w:r w:rsidR="009C4FA1">
              <w:rPr>
                <w:rFonts w:ascii="Arial" w:hAnsi="Arial" w:cs="Arial"/>
                <w:b/>
                <w:sz w:val="24"/>
                <w:szCs w:val="24"/>
              </w:rPr>
              <w:t xml:space="preserve">Tuesday, </w:t>
            </w:r>
            <w:r w:rsidR="007B48A0">
              <w:rPr>
                <w:rFonts w:ascii="Arial" w:hAnsi="Arial" w:cs="Arial"/>
                <w:b/>
                <w:sz w:val="24"/>
                <w:szCs w:val="24"/>
              </w:rPr>
              <w:t>23</w:t>
            </w:r>
            <w:r w:rsidR="007B48A0" w:rsidRPr="007B48A0">
              <w:rPr>
                <w:rFonts w:ascii="Arial" w:hAnsi="Arial" w:cs="Arial"/>
                <w:b/>
                <w:sz w:val="24"/>
                <w:szCs w:val="24"/>
                <w:vertAlign w:val="superscript"/>
              </w:rPr>
              <w:t>rd</w:t>
            </w:r>
            <w:r w:rsidR="007B48A0">
              <w:rPr>
                <w:rFonts w:ascii="Arial" w:hAnsi="Arial" w:cs="Arial"/>
                <w:b/>
                <w:sz w:val="24"/>
                <w:szCs w:val="24"/>
              </w:rPr>
              <w:t xml:space="preserve"> August</w:t>
            </w:r>
            <w:r w:rsidR="009C4FA1">
              <w:rPr>
                <w:rFonts w:ascii="Arial" w:hAnsi="Arial" w:cs="Arial"/>
                <w:b/>
                <w:sz w:val="24"/>
                <w:szCs w:val="24"/>
              </w:rPr>
              <w:t xml:space="preserve"> 2022.</w:t>
            </w:r>
          </w:p>
        </w:tc>
        <w:tc>
          <w:tcPr>
            <w:tcW w:w="1990" w:type="dxa"/>
            <w:shd w:val="clear" w:color="auto" w:fill="auto"/>
            <w:tcMar>
              <w:top w:w="80" w:type="dxa"/>
              <w:left w:w="80" w:type="dxa"/>
              <w:bottom w:w="80" w:type="dxa"/>
              <w:right w:w="80" w:type="dxa"/>
            </w:tcMar>
          </w:tcPr>
          <w:p w14:paraId="476C41CF" w14:textId="77777777" w:rsidR="00400B98" w:rsidRPr="009B4A1E" w:rsidRDefault="00400B98" w:rsidP="00400B98">
            <w:pPr>
              <w:rPr>
                <w:rFonts w:ascii="Arial" w:hAnsi="Arial" w:cs="Arial"/>
                <w:color w:val="92D050"/>
                <w:sz w:val="24"/>
                <w:szCs w:val="24"/>
              </w:rPr>
            </w:pPr>
          </w:p>
        </w:tc>
      </w:tr>
    </w:tbl>
    <w:p w14:paraId="7C50BA96" w14:textId="77777777" w:rsidR="004B2CF2" w:rsidRPr="001177A9" w:rsidRDefault="004B2CF2" w:rsidP="009A5120">
      <w:pPr>
        <w:tabs>
          <w:tab w:val="left" w:pos="6420"/>
        </w:tabs>
        <w:rPr>
          <w:lang w:eastAsia="en-GB"/>
        </w:rPr>
      </w:pPr>
    </w:p>
    <w:sectPr w:rsidR="004B2CF2" w:rsidRPr="001177A9" w:rsidSect="00506375">
      <w:headerReference w:type="default" r:id="rId8"/>
      <w:footerReference w:type="default" r:id="rId9"/>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A89441" w14:textId="77777777" w:rsidR="000F71B0" w:rsidRDefault="000F71B0" w:rsidP="00DE2CEF">
      <w:r>
        <w:separator/>
      </w:r>
    </w:p>
  </w:endnote>
  <w:endnote w:type="continuationSeparator" w:id="0">
    <w:p w14:paraId="2A6E820A" w14:textId="77777777" w:rsidR="000F71B0" w:rsidRDefault="000F71B0" w:rsidP="00DE2CEF">
      <w:r>
        <w:continuationSeparator/>
      </w:r>
    </w:p>
  </w:endnote>
  <w:endnote w:type="continuationNotice" w:id="1">
    <w:p w14:paraId="71838614" w14:textId="77777777" w:rsidR="000F71B0" w:rsidRDefault="000F71B0">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Bold">
    <w:altName w:val="Arial"/>
    <w:charset w:val="59"/>
    <w:family w:val="auto"/>
    <w:pitch w:val="variable"/>
    <w:sig w:usb0="00000201" w:usb1="00000000" w:usb2="00000000" w:usb3="00000000" w:csb0="00000004"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4E"/>
    <w:family w:val="auto"/>
    <w:pitch w:val="variable"/>
    <w:sig w:usb0="00000000"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56458883"/>
      <w:docPartObj>
        <w:docPartGallery w:val="Page Numbers (Bottom of Page)"/>
        <w:docPartUnique/>
      </w:docPartObj>
    </w:sdtPr>
    <w:sdtEndPr>
      <w:rPr>
        <w:color w:val="7F7F7F" w:themeColor="background1" w:themeShade="7F"/>
        <w:spacing w:val="60"/>
      </w:rPr>
    </w:sdtEndPr>
    <w:sdtContent>
      <w:p w14:paraId="662E473B" w14:textId="29A9430B" w:rsidR="000A78F4" w:rsidRDefault="000A78F4">
        <w:pPr>
          <w:pStyle w:val="Footer"/>
          <w:pBdr>
            <w:top w:val="single" w:sz="4" w:space="1" w:color="D9D9D9" w:themeColor="background1" w:themeShade="D9"/>
          </w:pBdr>
          <w:jc w:val="right"/>
        </w:pPr>
        <w:r>
          <w:fldChar w:fldCharType="begin"/>
        </w:r>
        <w:r>
          <w:instrText xml:space="preserve"> PAGE   \* MERGEFORMAT </w:instrText>
        </w:r>
        <w:r>
          <w:fldChar w:fldCharType="separate"/>
        </w:r>
        <w:r w:rsidR="000F71B0">
          <w:rPr>
            <w:noProof/>
          </w:rPr>
          <w:t>1</w:t>
        </w:r>
        <w:r>
          <w:rPr>
            <w:noProof/>
          </w:rPr>
          <w:fldChar w:fldCharType="end"/>
        </w:r>
        <w:r>
          <w:t xml:space="preserve"> | </w:t>
        </w:r>
        <w:r>
          <w:rPr>
            <w:color w:val="7F7F7F" w:themeColor="background1" w:themeShade="7F"/>
            <w:spacing w:val="60"/>
          </w:rPr>
          <w:t>Page</w:t>
        </w:r>
      </w:p>
    </w:sdtContent>
  </w:sdt>
  <w:p w14:paraId="186F880A" w14:textId="77777777" w:rsidR="000A78F4" w:rsidRDefault="000A78F4">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A52366" w14:textId="77777777" w:rsidR="000F71B0" w:rsidRDefault="000F71B0" w:rsidP="00DE2CEF">
      <w:r>
        <w:separator/>
      </w:r>
    </w:p>
  </w:footnote>
  <w:footnote w:type="continuationSeparator" w:id="0">
    <w:p w14:paraId="24ADFAF8" w14:textId="77777777" w:rsidR="000F71B0" w:rsidRDefault="000F71B0" w:rsidP="00DE2CEF">
      <w:r>
        <w:continuationSeparator/>
      </w:r>
    </w:p>
  </w:footnote>
  <w:footnote w:type="continuationNotice" w:id="1">
    <w:p w14:paraId="2A7AE035" w14:textId="77777777" w:rsidR="000F71B0" w:rsidRDefault="000F71B0">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C7611C" w14:textId="77777777" w:rsidR="000A78F4" w:rsidRDefault="000A78F4" w:rsidP="003E45D8">
    <w:pPr>
      <w:pStyle w:val="Header"/>
      <w:jc w:val="center"/>
    </w:pPr>
    <w:r>
      <w:rPr>
        <w:noProof/>
        <w:lang w:val="en-GB"/>
      </w:rPr>
      <w:drawing>
        <wp:inline distT="0" distB="0" distL="0" distR="0" wp14:anchorId="24F088CE" wp14:editId="3ABD02C7">
          <wp:extent cx="1762125" cy="450850"/>
          <wp:effectExtent l="0" t="0" r="9525"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 w15:restartNumberingAfterBreak="0">
    <w:nsid w:val="0FF96D90"/>
    <w:multiLevelType w:val="hybridMultilevel"/>
    <w:tmpl w:val="04DE1FC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3025E9D"/>
    <w:multiLevelType w:val="hybridMultilevel"/>
    <w:tmpl w:val="F8544C50"/>
    <w:lvl w:ilvl="0" w:tplc="915AC66E">
      <w:start w:val="19"/>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9F771E"/>
    <w:multiLevelType w:val="hybridMultilevel"/>
    <w:tmpl w:val="1CDA4BE2"/>
    <w:lvl w:ilvl="0" w:tplc="E1669CDE">
      <w:start w:val="2"/>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19AE6A8B"/>
    <w:multiLevelType w:val="hybridMultilevel"/>
    <w:tmpl w:val="714C0782"/>
    <w:lvl w:ilvl="0" w:tplc="16DC5D3A">
      <w:numFmt w:val="bullet"/>
      <w:lvlText w:val="-"/>
      <w:lvlJc w:val="left"/>
      <w:pPr>
        <w:ind w:left="720" w:hanging="360"/>
      </w:pPr>
      <w:rPr>
        <w:rFonts w:ascii="Arial" w:eastAsia="Times New Roman" w:hAnsi="Arial" w:cs="Aria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 w15:restartNumberingAfterBreak="0">
    <w:nsid w:val="24A1760B"/>
    <w:multiLevelType w:val="hybridMultilevel"/>
    <w:tmpl w:val="DEEA4B1A"/>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28253E9C"/>
    <w:multiLevelType w:val="hybridMultilevel"/>
    <w:tmpl w:val="B5DAE192"/>
    <w:lvl w:ilvl="0" w:tplc="1786B21E">
      <w:start w:val="2"/>
      <w:numFmt w:val="bullet"/>
      <w:lvlText w:val="-"/>
      <w:lvlJc w:val="left"/>
      <w:pPr>
        <w:ind w:left="720" w:hanging="360"/>
      </w:pPr>
      <w:rPr>
        <w:rFonts w:ascii="Arial" w:eastAsia="Times New Roman" w:hAnsi="Arial" w:cs="Aria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3155F4E"/>
    <w:multiLevelType w:val="hybridMultilevel"/>
    <w:tmpl w:val="816E0276"/>
    <w:lvl w:ilvl="0" w:tplc="EB9C795E">
      <w:start w:val="1"/>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766776D"/>
    <w:multiLevelType w:val="hybridMultilevel"/>
    <w:tmpl w:val="AD4006D0"/>
    <w:lvl w:ilvl="0" w:tplc="0809000B">
      <w:start w:val="1"/>
      <w:numFmt w:val="bullet"/>
      <w:lvlText w:val=""/>
      <w:lvlJc w:val="left"/>
      <w:pPr>
        <w:ind w:left="1080" w:hanging="360"/>
      </w:pPr>
      <w:rPr>
        <w:rFonts w:ascii="Wingdings" w:hAnsi="Wingdings" w:hint="default"/>
      </w:rPr>
    </w:lvl>
    <w:lvl w:ilvl="1" w:tplc="08090001">
      <w:start w:val="1"/>
      <w:numFmt w:val="bullet"/>
      <w:lvlText w:val=""/>
      <w:lvlJc w:val="left"/>
      <w:pPr>
        <w:ind w:left="1800" w:hanging="360"/>
      </w:pPr>
      <w:rPr>
        <w:rFonts w:ascii="Symbol" w:hAnsi="Symbol"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5" w15:restartNumberingAfterBreak="0">
    <w:nsid w:val="3CB6444E"/>
    <w:multiLevelType w:val="hybridMultilevel"/>
    <w:tmpl w:val="DB609176"/>
    <w:lvl w:ilvl="0" w:tplc="CB14757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ED12007"/>
    <w:multiLevelType w:val="hybridMultilevel"/>
    <w:tmpl w:val="3C8E9026"/>
    <w:lvl w:ilvl="0" w:tplc="FFFFFFFF">
      <w:start w:val="1"/>
      <w:numFmt w:val="bullet"/>
      <w:lvlText w:val=""/>
      <w:lvlJc w:val="left"/>
      <w:pPr>
        <w:ind w:left="720" w:hanging="360"/>
      </w:pPr>
      <w:rPr>
        <w:rFonts w:ascii="Symbol" w:hAnsi="Symbol" w:hint="default"/>
        <w:color w:val="000000" w:themeColor="text1"/>
      </w:rPr>
    </w:lvl>
    <w:lvl w:ilvl="1" w:tplc="F0FEEFCE">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EF3444E"/>
    <w:multiLevelType w:val="hybridMultilevel"/>
    <w:tmpl w:val="3FBC8B1E"/>
    <w:lvl w:ilvl="0" w:tplc="E1669CDE">
      <w:start w:val="2"/>
      <w:numFmt w:val="bullet"/>
      <w:lvlText w:val="-"/>
      <w:lvlJc w:val="left"/>
      <w:pPr>
        <w:ind w:left="720" w:hanging="360"/>
      </w:pPr>
      <w:rPr>
        <w:rFonts w:ascii="Calibri" w:eastAsia="Times New Roman" w:hAnsi="Calibri" w:cs="Calibri"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9" w15:restartNumberingAfterBreak="0">
    <w:nsid w:val="417A2E71"/>
    <w:multiLevelType w:val="hybridMultilevel"/>
    <w:tmpl w:val="07083E40"/>
    <w:lvl w:ilvl="0" w:tplc="E1669CDE">
      <w:start w:val="2"/>
      <w:numFmt w:val="bullet"/>
      <w:lvlText w:val="-"/>
      <w:lvlJc w:val="left"/>
      <w:pPr>
        <w:ind w:left="720" w:hanging="360"/>
      </w:pPr>
      <w:rPr>
        <w:rFonts w:ascii="Calibri" w:eastAsia="Times New Roman"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47178E1"/>
    <w:multiLevelType w:val="hybridMultilevel"/>
    <w:tmpl w:val="CAE69830"/>
    <w:lvl w:ilvl="0" w:tplc="CF42A468">
      <w:numFmt w:val="bullet"/>
      <w:lvlText w:val="-"/>
      <w:lvlJc w:val="left"/>
      <w:pPr>
        <w:ind w:left="720" w:hanging="360"/>
      </w:pPr>
      <w:rPr>
        <w:rFonts w:ascii="Arial" w:eastAsia="Times New Roman"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67F484C"/>
    <w:multiLevelType w:val="hybridMultilevel"/>
    <w:tmpl w:val="A08A3F9A"/>
    <w:lvl w:ilvl="0" w:tplc="0809000B">
      <w:start w:val="1"/>
      <w:numFmt w:val="bullet"/>
      <w:lvlText w:val=""/>
      <w:lvlJc w:val="left"/>
      <w:pPr>
        <w:ind w:left="1080" w:hanging="360"/>
      </w:pPr>
      <w:rPr>
        <w:rFonts w:ascii="Wingdings" w:hAnsi="Wingdings" w:hint="default"/>
      </w:rPr>
    </w:lvl>
    <w:lvl w:ilvl="1" w:tplc="08090001">
      <w:start w:val="1"/>
      <w:numFmt w:val="bullet"/>
      <w:lvlText w:val=""/>
      <w:lvlJc w:val="left"/>
      <w:pPr>
        <w:ind w:left="1800" w:hanging="360"/>
      </w:pPr>
      <w:rPr>
        <w:rFonts w:ascii="Symbol" w:hAnsi="Symbol"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3" w15:restartNumberingAfterBreak="0">
    <w:nsid w:val="4BE557CB"/>
    <w:multiLevelType w:val="hybridMultilevel"/>
    <w:tmpl w:val="B1F475D4"/>
    <w:lvl w:ilvl="0" w:tplc="16DC5D3A">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33C6982"/>
    <w:multiLevelType w:val="hybridMultilevel"/>
    <w:tmpl w:val="B172DDDE"/>
    <w:lvl w:ilvl="0" w:tplc="39EEDE5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6" w15:restartNumberingAfterBreak="0">
    <w:nsid w:val="578C6834"/>
    <w:multiLevelType w:val="hybridMultilevel"/>
    <w:tmpl w:val="97DC47DA"/>
    <w:lvl w:ilvl="0" w:tplc="4EB8370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8"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9" w15:restartNumberingAfterBreak="0">
    <w:nsid w:val="58C82F0B"/>
    <w:multiLevelType w:val="hybridMultilevel"/>
    <w:tmpl w:val="E3A863C8"/>
    <w:lvl w:ilvl="0" w:tplc="BCF6CA6A">
      <w:start w:val="1"/>
      <w:numFmt w:val="bullet"/>
      <w:lvlText w:val=""/>
      <w:lvlJc w:val="left"/>
      <w:pPr>
        <w:ind w:left="360" w:hanging="360"/>
      </w:pPr>
      <w:rPr>
        <w:rFonts w:ascii="Symbol" w:hAnsi="Symbol" w:hint="default"/>
        <w:color w:val="auto"/>
      </w:rPr>
    </w:lvl>
    <w:lvl w:ilvl="1" w:tplc="08090001">
      <w:start w:val="1"/>
      <w:numFmt w:val="bullet"/>
      <w:lvlText w:val=""/>
      <w:lvlJc w:val="left"/>
      <w:pPr>
        <w:ind w:left="1080" w:hanging="360"/>
      </w:pPr>
      <w:rPr>
        <w:rFonts w:ascii="Symbol" w:hAnsi="Symbol"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1"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2" w15:restartNumberingAfterBreak="0">
    <w:nsid w:val="6590179B"/>
    <w:multiLevelType w:val="hybridMultilevel"/>
    <w:tmpl w:val="ABF43D8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6D718F8"/>
    <w:multiLevelType w:val="hybridMultilevel"/>
    <w:tmpl w:val="AF166808"/>
    <w:lvl w:ilvl="0" w:tplc="FF109E6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88916AD"/>
    <w:multiLevelType w:val="hybridMultilevel"/>
    <w:tmpl w:val="522E4704"/>
    <w:lvl w:ilvl="0" w:tplc="16DC5D3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6"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7"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8"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9"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0" w15:restartNumberingAfterBreak="0">
    <w:nsid w:val="7C8667EE"/>
    <w:multiLevelType w:val="hybridMultilevel"/>
    <w:tmpl w:val="4EA6C4B6"/>
    <w:lvl w:ilvl="0" w:tplc="FC8E87E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8"/>
  </w:num>
  <w:num w:numId="2">
    <w:abstractNumId w:val="35"/>
  </w:num>
  <w:num w:numId="3">
    <w:abstractNumId w:val="0"/>
  </w:num>
  <w:num w:numId="4">
    <w:abstractNumId w:val="28"/>
  </w:num>
  <w:num w:numId="5">
    <w:abstractNumId w:val="14"/>
  </w:num>
  <w:num w:numId="6">
    <w:abstractNumId w:val="31"/>
  </w:num>
  <w:num w:numId="7">
    <w:abstractNumId w:val="30"/>
  </w:num>
  <w:num w:numId="8">
    <w:abstractNumId w:val="27"/>
  </w:num>
  <w:num w:numId="9">
    <w:abstractNumId w:val="3"/>
  </w:num>
  <w:num w:numId="10">
    <w:abstractNumId w:val="8"/>
  </w:num>
  <w:num w:numId="11">
    <w:abstractNumId w:val="6"/>
  </w:num>
  <w:num w:numId="12">
    <w:abstractNumId w:val="38"/>
  </w:num>
  <w:num w:numId="13">
    <w:abstractNumId w:val="37"/>
  </w:num>
  <w:num w:numId="14">
    <w:abstractNumId w:val="39"/>
  </w:num>
  <w:num w:numId="15">
    <w:abstractNumId w:val="22"/>
  </w:num>
  <w:num w:numId="16">
    <w:abstractNumId w:val="10"/>
  </w:num>
  <w:num w:numId="17">
    <w:abstractNumId w:val="25"/>
  </w:num>
  <w:num w:numId="18">
    <w:abstractNumId w:val="2"/>
  </w:num>
  <w:num w:numId="19">
    <w:abstractNumId w:val="36"/>
  </w:num>
  <w:num w:numId="20">
    <w:abstractNumId w:val="7"/>
  </w:num>
  <w:num w:numId="21">
    <w:abstractNumId w:val="24"/>
  </w:num>
  <w:num w:numId="22">
    <w:abstractNumId w:val="15"/>
  </w:num>
  <w:num w:numId="23">
    <w:abstractNumId w:val="33"/>
  </w:num>
  <w:num w:numId="24">
    <w:abstractNumId w:val="13"/>
  </w:num>
  <w:num w:numId="25">
    <w:abstractNumId w:val="21"/>
  </w:num>
  <w:num w:numId="26">
    <w:abstractNumId w:val="34"/>
  </w:num>
  <w:num w:numId="27">
    <w:abstractNumId w:val="23"/>
  </w:num>
  <w:num w:numId="28">
    <w:abstractNumId w:val="4"/>
  </w:num>
  <w:num w:numId="29">
    <w:abstractNumId w:val="9"/>
  </w:num>
  <w:num w:numId="30">
    <w:abstractNumId w:val="32"/>
  </w:num>
  <w:num w:numId="31">
    <w:abstractNumId w:val="1"/>
  </w:num>
  <w:num w:numId="32">
    <w:abstractNumId w:val="40"/>
  </w:num>
  <w:num w:numId="33">
    <w:abstractNumId w:val="19"/>
  </w:num>
  <w:num w:numId="34">
    <w:abstractNumId w:val="17"/>
  </w:num>
  <w:num w:numId="35">
    <w:abstractNumId w:val="16"/>
  </w:num>
  <w:num w:numId="36">
    <w:abstractNumId w:val="5"/>
  </w:num>
  <w:num w:numId="37">
    <w:abstractNumId w:val="29"/>
  </w:num>
  <w:num w:numId="38">
    <w:abstractNumId w:val="11"/>
  </w:num>
  <w:num w:numId="39">
    <w:abstractNumId w:val="20"/>
  </w:num>
  <w:num w:numId="40">
    <w:abstractNumId w:val="26"/>
  </w:num>
  <w:num w:numId="41">
    <w:abstractNumId w:val="12"/>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savePreviewPicture/>
  <w:hdrShapeDefaults>
    <o:shapedefaults v:ext="edit" spidmax="204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2CEF"/>
    <w:rsid w:val="00000338"/>
    <w:rsid w:val="00000911"/>
    <w:rsid w:val="000013AC"/>
    <w:rsid w:val="00001B5D"/>
    <w:rsid w:val="000020A1"/>
    <w:rsid w:val="000026A3"/>
    <w:rsid w:val="00002A1E"/>
    <w:rsid w:val="00002FA4"/>
    <w:rsid w:val="000035C1"/>
    <w:rsid w:val="00003F9D"/>
    <w:rsid w:val="00003FA4"/>
    <w:rsid w:val="00004D62"/>
    <w:rsid w:val="0000539D"/>
    <w:rsid w:val="000057A1"/>
    <w:rsid w:val="00005DCA"/>
    <w:rsid w:val="00006417"/>
    <w:rsid w:val="0000756F"/>
    <w:rsid w:val="00007989"/>
    <w:rsid w:val="00010B9C"/>
    <w:rsid w:val="000115FB"/>
    <w:rsid w:val="000116CA"/>
    <w:rsid w:val="00011B40"/>
    <w:rsid w:val="00011D69"/>
    <w:rsid w:val="00012650"/>
    <w:rsid w:val="00012FC7"/>
    <w:rsid w:val="0001326B"/>
    <w:rsid w:val="0001352B"/>
    <w:rsid w:val="00013591"/>
    <w:rsid w:val="00013B84"/>
    <w:rsid w:val="0001405A"/>
    <w:rsid w:val="000140B6"/>
    <w:rsid w:val="0001419B"/>
    <w:rsid w:val="00014229"/>
    <w:rsid w:val="00014BA2"/>
    <w:rsid w:val="0001548F"/>
    <w:rsid w:val="00015737"/>
    <w:rsid w:val="0001583A"/>
    <w:rsid w:val="00016913"/>
    <w:rsid w:val="00016B55"/>
    <w:rsid w:val="000171A1"/>
    <w:rsid w:val="000174BB"/>
    <w:rsid w:val="00017726"/>
    <w:rsid w:val="000178C2"/>
    <w:rsid w:val="00017F91"/>
    <w:rsid w:val="00020007"/>
    <w:rsid w:val="0002054C"/>
    <w:rsid w:val="000206F7"/>
    <w:rsid w:val="00020F6D"/>
    <w:rsid w:val="00021237"/>
    <w:rsid w:val="00021559"/>
    <w:rsid w:val="00021A6C"/>
    <w:rsid w:val="00021D5D"/>
    <w:rsid w:val="00021F67"/>
    <w:rsid w:val="00022863"/>
    <w:rsid w:val="00022E7F"/>
    <w:rsid w:val="0002325D"/>
    <w:rsid w:val="0002354B"/>
    <w:rsid w:val="00023F44"/>
    <w:rsid w:val="00024024"/>
    <w:rsid w:val="0002430F"/>
    <w:rsid w:val="00024526"/>
    <w:rsid w:val="000249ED"/>
    <w:rsid w:val="00024CB0"/>
    <w:rsid w:val="00025F11"/>
    <w:rsid w:val="00026A3E"/>
    <w:rsid w:val="00026B4D"/>
    <w:rsid w:val="0002767E"/>
    <w:rsid w:val="00027FDF"/>
    <w:rsid w:val="00030092"/>
    <w:rsid w:val="00030393"/>
    <w:rsid w:val="0003049D"/>
    <w:rsid w:val="00030775"/>
    <w:rsid w:val="00030968"/>
    <w:rsid w:val="000309C4"/>
    <w:rsid w:val="00030A04"/>
    <w:rsid w:val="00030B07"/>
    <w:rsid w:val="000312E1"/>
    <w:rsid w:val="00031B81"/>
    <w:rsid w:val="00031C50"/>
    <w:rsid w:val="00031E59"/>
    <w:rsid w:val="00031FF4"/>
    <w:rsid w:val="0003228C"/>
    <w:rsid w:val="000334D1"/>
    <w:rsid w:val="00033624"/>
    <w:rsid w:val="00033728"/>
    <w:rsid w:val="00034771"/>
    <w:rsid w:val="000349E4"/>
    <w:rsid w:val="000351A7"/>
    <w:rsid w:val="000351E7"/>
    <w:rsid w:val="00035EAB"/>
    <w:rsid w:val="00035F3E"/>
    <w:rsid w:val="000361EB"/>
    <w:rsid w:val="000372DF"/>
    <w:rsid w:val="00037B1B"/>
    <w:rsid w:val="000402B8"/>
    <w:rsid w:val="0004075F"/>
    <w:rsid w:val="000412D2"/>
    <w:rsid w:val="000417BE"/>
    <w:rsid w:val="00041B08"/>
    <w:rsid w:val="00041BB0"/>
    <w:rsid w:val="0004231E"/>
    <w:rsid w:val="00042457"/>
    <w:rsid w:val="00042492"/>
    <w:rsid w:val="00042803"/>
    <w:rsid w:val="00042D7F"/>
    <w:rsid w:val="00043E6E"/>
    <w:rsid w:val="00044A9D"/>
    <w:rsid w:val="00045102"/>
    <w:rsid w:val="0004530A"/>
    <w:rsid w:val="00045317"/>
    <w:rsid w:val="00045DA9"/>
    <w:rsid w:val="00045EA5"/>
    <w:rsid w:val="00046680"/>
    <w:rsid w:val="00046893"/>
    <w:rsid w:val="0004706F"/>
    <w:rsid w:val="000477EA"/>
    <w:rsid w:val="00050231"/>
    <w:rsid w:val="00050B4E"/>
    <w:rsid w:val="00050E97"/>
    <w:rsid w:val="00051215"/>
    <w:rsid w:val="00051303"/>
    <w:rsid w:val="00051349"/>
    <w:rsid w:val="00051365"/>
    <w:rsid w:val="000516B7"/>
    <w:rsid w:val="0005184A"/>
    <w:rsid w:val="00051A21"/>
    <w:rsid w:val="0005233A"/>
    <w:rsid w:val="00052342"/>
    <w:rsid w:val="0005285D"/>
    <w:rsid w:val="00052AE5"/>
    <w:rsid w:val="0005331D"/>
    <w:rsid w:val="000538A3"/>
    <w:rsid w:val="00053C8F"/>
    <w:rsid w:val="000540FC"/>
    <w:rsid w:val="00054849"/>
    <w:rsid w:val="00054C1F"/>
    <w:rsid w:val="00055043"/>
    <w:rsid w:val="000553D2"/>
    <w:rsid w:val="00056856"/>
    <w:rsid w:val="00056AD1"/>
    <w:rsid w:val="0005780E"/>
    <w:rsid w:val="00057A58"/>
    <w:rsid w:val="00057D1C"/>
    <w:rsid w:val="00061234"/>
    <w:rsid w:val="000615EF"/>
    <w:rsid w:val="00061DDB"/>
    <w:rsid w:val="00062148"/>
    <w:rsid w:val="000622FE"/>
    <w:rsid w:val="000624D7"/>
    <w:rsid w:val="000634AF"/>
    <w:rsid w:val="000638D4"/>
    <w:rsid w:val="000638EB"/>
    <w:rsid w:val="00063D75"/>
    <w:rsid w:val="000643B2"/>
    <w:rsid w:val="0006487C"/>
    <w:rsid w:val="00064A5B"/>
    <w:rsid w:val="00064C22"/>
    <w:rsid w:val="00065470"/>
    <w:rsid w:val="000656A6"/>
    <w:rsid w:val="00065BA9"/>
    <w:rsid w:val="000662E1"/>
    <w:rsid w:val="00066468"/>
    <w:rsid w:val="000679C2"/>
    <w:rsid w:val="0007264C"/>
    <w:rsid w:val="0007279C"/>
    <w:rsid w:val="00072969"/>
    <w:rsid w:val="00072A0A"/>
    <w:rsid w:val="00073CD6"/>
    <w:rsid w:val="00074517"/>
    <w:rsid w:val="00074908"/>
    <w:rsid w:val="0007505D"/>
    <w:rsid w:val="000759BE"/>
    <w:rsid w:val="00075AC4"/>
    <w:rsid w:val="00075B90"/>
    <w:rsid w:val="00076274"/>
    <w:rsid w:val="00076560"/>
    <w:rsid w:val="00076653"/>
    <w:rsid w:val="0007677B"/>
    <w:rsid w:val="000800BD"/>
    <w:rsid w:val="00080D7B"/>
    <w:rsid w:val="00080E31"/>
    <w:rsid w:val="00081154"/>
    <w:rsid w:val="00082AF5"/>
    <w:rsid w:val="00082B07"/>
    <w:rsid w:val="00082ED6"/>
    <w:rsid w:val="000830C2"/>
    <w:rsid w:val="000830C4"/>
    <w:rsid w:val="000830D6"/>
    <w:rsid w:val="000831B7"/>
    <w:rsid w:val="0008332C"/>
    <w:rsid w:val="0008337D"/>
    <w:rsid w:val="00083967"/>
    <w:rsid w:val="00084073"/>
    <w:rsid w:val="0008422C"/>
    <w:rsid w:val="0008456E"/>
    <w:rsid w:val="00084AFD"/>
    <w:rsid w:val="00085771"/>
    <w:rsid w:val="00085ABE"/>
    <w:rsid w:val="00085F16"/>
    <w:rsid w:val="00086AE4"/>
    <w:rsid w:val="0008724E"/>
    <w:rsid w:val="00087F1C"/>
    <w:rsid w:val="000906CA"/>
    <w:rsid w:val="000907FA"/>
    <w:rsid w:val="00090D20"/>
    <w:rsid w:val="0009214D"/>
    <w:rsid w:val="00092687"/>
    <w:rsid w:val="00092A88"/>
    <w:rsid w:val="00092E85"/>
    <w:rsid w:val="00093107"/>
    <w:rsid w:val="00093148"/>
    <w:rsid w:val="00094140"/>
    <w:rsid w:val="000941BE"/>
    <w:rsid w:val="00094AC2"/>
    <w:rsid w:val="00094F29"/>
    <w:rsid w:val="0009529B"/>
    <w:rsid w:val="00095AC9"/>
    <w:rsid w:val="00095FEF"/>
    <w:rsid w:val="000964B7"/>
    <w:rsid w:val="00096CF9"/>
    <w:rsid w:val="00097E0D"/>
    <w:rsid w:val="00097F4E"/>
    <w:rsid w:val="000A018F"/>
    <w:rsid w:val="000A03B7"/>
    <w:rsid w:val="000A11DB"/>
    <w:rsid w:val="000A1222"/>
    <w:rsid w:val="000A1623"/>
    <w:rsid w:val="000A1825"/>
    <w:rsid w:val="000A2469"/>
    <w:rsid w:val="000A337B"/>
    <w:rsid w:val="000A3421"/>
    <w:rsid w:val="000A3461"/>
    <w:rsid w:val="000A36FA"/>
    <w:rsid w:val="000A39CB"/>
    <w:rsid w:val="000A39D1"/>
    <w:rsid w:val="000A4063"/>
    <w:rsid w:val="000A4523"/>
    <w:rsid w:val="000A4E60"/>
    <w:rsid w:val="000A4E95"/>
    <w:rsid w:val="000A4ECA"/>
    <w:rsid w:val="000A5B00"/>
    <w:rsid w:val="000A6061"/>
    <w:rsid w:val="000A610A"/>
    <w:rsid w:val="000A69F7"/>
    <w:rsid w:val="000A6B88"/>
    <w:rsid w:val="000A73F1"/>
    <w:rsid w:val="000A7420"/>
    <w:rsid w:val="000A76EF"/>
    <w:rsid w:val="000A78F4"/>
    <w:rsid w:val="000A7BFF"/>
    <w:rsid w:val="000A7FB9"/>
    <w:rsid w:val="000B0210"/>
    <w:rsid w:val="000B0303"/>
    <w:rsid w:val="000B07A0"/>
    <w:rsid w:val="000B0A14"/>
    <w:rsid w:val="000B0A83"/>
    <w:rsid w:val="000B0D97"/>
    <w:rsid w:val="000B11CE"/>
    <w:rsid w:val="000B1335"/>
    <w:rsid w:val="000B1589"/>
    <w:rsid w:val="000B17CE"/>
    <w:rsid w:val="000B1976"/>
    <w:rsid w:val="000B209A"/>
    <w:rsid w:val="000B20CB"/>
    <w:rsid w:val="000B27B9"/>
    <w:rsid w:val="000B2BD7"/>
    <w:rsid w:val="000B3034"/>
    <w:rsid w:val="000B3173"/>
    <w:rsid w:val="000B33D2"/>
    <w:rsid w:val="000B3B62"/>
    <w:rsid w:val="000B4122"/>
    <w:rsid w:val="000B4C8C"/>
    <w:rsid w:val="000B50FD"/>
    <w:rsid w:val="000B5415"/>
    <w:rsid w:val="000B548B"/>
    <w:rsid w:val="000B5CB6"/>
    <w:rsid w:val="000B5F69"/>
    <w:rsid w:val="000B6046"/>
    <w:rsid w:val="000B6590"/>
    <w:rsid w:val="000B7789"/>
    <w:rsid w:val="000C0C54"/>
    <w:rsid w:val="000C12F8"/>
    <w:rsid w:val="000C1EA7"/>
    <w:rsid w:val="000C25A7"/>
    <w:rsid w:val="000C2C7E"/>
    <w:rsid w:val="000C2CDB"/>
    <w:rsid w:val="000C2D1C"/>
    <w:rsid w:val="000C33A3"/>
    <w:rsid w:val="000C36D1"/>
    <w:rsid w:val="000C3F30"/>
    <w:rsid w:val="000C4170"/>
    <w:rsid w:val="000C448A"/>
    <w:rsid w:val="000C44E1"/>
    <w:rsid w:val="000C463E"/>
    <w:rsid w:val="000C46C9"/>
    <w:rsid w:val="000C4B22"/>
    <w:rsid w:val="000C5148"/>
    <w:rsid w:val="000C58BF"/>
    <w:rsid w:val="000C58FD"/>
    <w:rsid w:val="000C59FE"/>
    <w:rsid w:val="000C612F"/>
    <w:rsid w:val="000C67E0"/>
    <w:rsid w:val="000C68CD"/>
    <w:rsid w:val="000C68DD"/>
    <w:rsid w:val="000C7454"/>
    <w:rsid w:val="000C75A4"/>
    <w:rsid w:val="000C77B0"/>
    <w:rsid w:val="000C7CCF"/>
    <w:rsid w:val="000D07B5"/>
    <w:rsid w:val="000D0C33"/>
    <w:rsid w:val="000D1466"/>
    <w:rsid w:val="000D216D"/>
    <w:rsid w:val="000D2411"/>
    <w:rsid w:val="000D25F8"/>
    <w:rsid w:val="000D27DC"/>
    <w:rsid w:val="000D2B6A"/>
    <w:rsid w:val="000D365D"/>
    <w:rsid w:val="000D3A96"/>
    <w:rsid w:val="000D3C1F"/>
    <w:rsid w:val="000D4516"/>
    <w:rsid w:val="000D49D0"/>
    <w:rsid w:val="000D50FC"/>
    <w:rsid w:val="000D51BD"/>
    <w:rsid w:val="000D552B"/>
    <w:rsid w:val="000D564A"/>
    <w:rsid w:val="000D5F4F"/>
    <w:rsid w:val="000D5F87"/>
    <w:rsid w:val="000D6354"/>
    <w:rsid w:val="000D63EC"/>
    <w:rsid w:val="000D6893"/>
    <w:rsid w:val="000D6E1E"/>
    <w:rsid w:val="000D7805"/>
    <w:rsid w:val="000D7BC3"/>
    <w:rsid w:val="000E08F3"/>
    <w:rsid w:val="000E0C83"/>
    <w:rsid w:val="000E0FDB"/>
    <w:rsid w:val="000E1929"/>
    <w:rsid w:val="000E1D06"/>
    <w:rsid w:val="000E20D5"/>
    <w:rsid w:val="000E24DA"/>
    <w:rsid w:val="000E2A59"/>
    <w:rsid w:val="000E3624"/>
    <w:rsid w:val="000E3B5F"/>
    <w:rsid w:val="000E499A"/>
    <w:rsid w:val="000E49C0"/>
    <w:rsid w:val="000E4D50"/>
    <w:rsid w:val="000E4DF3"/>
    <w:rsid w:val="000E4E3D"/>
    <w:rsid w:val="000E51B7"/>
    <w:rsid w:val="000E532F"/>
    <w:rsid w:val="000E5848"/>
    <w:rsid w:val="000E65E0"/>
    <w:rsid w:val="000E6665"/>
    <w:rsid w:val="000E6B44"/>
    <w:rsid w:val="000E6BA2"/>
    <w:rsid w:val="000E7BD0"/>
    <w:rsid w:val="000F007B"/>
    <w:rsid w:val="000F05C7"/>
    <w:rsid w:val="000F13C7"/>
    <w:rsid w:val="000F1682"/>
    <w:rsid w:val="000F1C18"/>
    <w:rsid w:val="000F2458"/>
    <w:rsid w:val="000F2BD2"/>
    <w:rsid w:val="000F33BB"/>
    <w:rsid w:val="000F35EE"/>
    <w:rsid w:val="000F3923"/>
    <w:rsid w:val="000F3F5B"/>
    <w:rsid w:val="000F4058"/>
    <w:rsid w:val="000F4E3E"/>
    <w:rsid w:val="000F57A5"/>
    <w:rsid w:val="000F5958"/>
    <w:rsid w:val="000F5E42"/>
    <w:rsid w:val="000F6475"/>
    <w:rsid w:val="000F6766"/>
    <w:rsid w:val="000F6A48"/>
    <w:rsid w:val="000F6C2A"/>
    <w:rsid w:val="000F6D4B"/>
    <w:rsid w:val="000F6FB2"/>
    <w:rsid w:val="000F70A1"/>
    <w:rsid w:val="000F71B0"/>
    <w:rsid w:val="000F77BE"/>
    <w:rsid w:val="000F7A27"/>
    <w:rsid w:val="000F7BB2"/>
    <w:rsid w:val="00100104"/>
    <w:rsid w:val="001001E6"/>
    <w:rsid w:val="001017C0"/>
    <w:rsid w:val="001019A9"/>
    <w:rsid w:val="001020A2"/>
    <w:rsid w:val="00103053"/>
    <w:rsid w:val="001034E2"/>
    <w:rsid w:val="00103D06"/>
    <w:rsid w:val="00104415"/>
    <w:rsid w:val="00104E99"/>
    <w:rsid w:val="00105194"/>
    <w:rsid w:val="001052E1"/>
    <w:rsid w:val="00106392"/>
    <w:rsid w:val="00106424"/>
    <w:rsid w:val="00106489"/>
    <w:rsid w:val="00106BF6"/>
    <w:rsid w:val="00106CD2"/>
    <w:rsid w:val="00106FAF"/>
    <w:rsid w:val="00107506"/>
    <w:rsid w:val="00110428"/>
    <w:rsid w:val="00110EDF"/>
    <w:rsid w:val="00110F27"/>
    <w:rsid w:val="00111046"/>
    <w:rsid w:val="00111765"/>
    <w:rsid w:val="0011176E"/>
    <w:rsid w:val="0011196F"/>
    <w:rsid w:val="00111D8F"/>
    <w:rsid w:val="00112261"/>
    <w:rsid w:val="001124B7"/>
    <w:rsid w:val="0011261E"/>
    <w:rsid w:val="00112968"/>
    <w:rsid w:val="00112E31"/>
    <w:rsid w:val="001132EB"/>
    <w:rsid w:val="001134E2"/>
    <w:rsid w:val="00113E3C"/>
    <w:rsid w:val="001145D2"/>
    <w:rsid w:val="00114732"/>
    <w:rsid w:val="00115DA8"/>
    <w:rsid w:val="0011657D"/>
    <w:rsid w:val="001169DC"/>
    <w:rsid w:val="001171BE"/>
    <w:rsid w:val="001177A9"/>
    <w:rsid w:val="00117993"/>
    <w:rsid w:val="0012012F"/>
    <w:rsid w:val="00120368"/>
    <w:rsid w:val="00120390"/>
    <w:rsid w:val="00120794"/>
    <w:rsid w:val="00120C41"/>
    <w:rsid w:val="00122140"/>
    <w:rsid w:val="00122327"/>
    <w:rsid w:val="001223C8"/>
    <w:rsid w:val="00122572"/>
    <w:rsid w:val="001226CD"/>
    <w:rsid w:val="001227BB"/>
    <w:rsid w:val="00122D01"/>
    <w:rsid w:val="00122E7C"/>
    <w:rsid w:val="00123111"/>
    <w:rsid w:val="00123547"/>
    <w:rsid w:val="001236C9"/>
    <w:rsid w:val="00124203"/>
    <w:rsid w:val="00124336"/>
    <w:rsid w:val="00124692"/>
    <w:rsid w:val="00124961"/>
    <w:rsid w:val="00124B62"/>
    <w:rsid w:val="0012508E"/>
    <w:rsid w:val="00125243"/>
    <w:rsid w:val="001254C5"/>
    <w:rsid w:val="001257B1"/>
    <w:rsid w:val="00125B5F"/>
    <w:rsid w:val="0012681D"/>
    <w:rsid w:val="001269B9"/>
    <w:rsid w:val="001269BB"/>
    <w:rsid w:val="00126FD5"/>
    <w:rsid w:val="00127B01"/>
    <w:rsid w:val="00130094"/>
    <w:rsid w:val="001318E2"/>
    <w:rsid w:val="00132DF2"/>
    <w:rsid w:val="001336E3"/>
    <w:rsid w:val="001340E4"/>
    <w:rsid w:val="00134B1C"/>
    <w:rsid w:val="00135E09"/>
    <w:rsid w:val="00135FF1"/>
    <w:rsid w:val="00136385"/>
    <w:rsid w:val="001364D9"/>
    <w:rsid w:val="0013669B"/>
    <w:rsid w:val="00136CC8"/>
    <w:rsid w:val="00136DC8"/>
    <w:rsid w:val="00136E7E"/>
    <w:rsid w:val="00136EF8"/>
    <w:rsid w:val="001372BC"/>
    <w:rsid w:val="00137935"/>
    <w:rsid w:val="00137AE3"/>
    <w:rsid w:val="00137EF8"/>
    <w:rsid w:val="00141428"/>
    <w:rsid w:val="00141752"/>
    <w:rsid w:val="00141981"/>
    <w:rsid w:val="00141BB1"/>
    <w:rsid w:val="00142186"/>
    <w:rsid w:val="00142AB7"/>
    <w:rsid w:val="00142D61"/>
    <w:rsid w:val="00143056"/>
    <w:rsid w:val="00143083"/>
    <w:rsid w:val="001433BC"/>
    <w:rsid w:val="00143899"/>
    <w:rsid w:val="00143991"/>
    <w:rsid w:val="00143B3C"/>
    <w:rsid w:val="00143C9C"/>
    <w:rsid w:val="00143E53"/>
    <w:rsid w:val="00144067"/>
    <w:rsid w:val="00144EC2"/>
    <w:rsid w:val="001450E4"/>
    <w:rsid w:val="00145A55"/>
    <w:rsid w:val="00145DB8"/>
    <w:rsid w:val="00145DEB"/>
    <w:rsid w:val="0014638D"/>
    <w:rsid w:val="00146492"/>
    <w:rsid w:val="00146716"/>
    <w:rsid w:val="00146838"/>
    <w:rsid w:val="00146DD9"/>
    <w:rsid w:val="00146FA8"/>
    <w:rsid w:val="00147397"/>
    <w:rsid w:val="00150462"/>
    <w:rsid w:val="00150B2E"/>
    <w:rsid w:val="00150C0D"/>
    <w:rsid w:val="00151092"/>
    <w:rsid w:val="00151098"/>
    <w:rsid w:val="001516C0"/>
    <w:rsid w:val="001519DE"/>
    <w:rsid w:val="001520B9"/>
    <w:rsid w:val="0015235C"/>
    <w:rsid w:val="00152596"/>
    <w:rsid w:val="00152B8B"/>
    <w:rsid w:val="00152CAE"/>
    <w:rsid w:val="00152F1C"/>
    <w:rsid w:val="0015303F"/>
    <w:rsid w:val="001533E1"/>
    <w:rsid w:val="001537E5"/>
    <w:rsid w:val="00153C43"/>
    <w:rsid w:val="001541AF"/>
    <w:rsid w:val="00154391"/>
    <w:rsid w:val="0015446B"/>
    <w:rsid w:val="00155385"/>
    <w:rsid w:val="00155CE5"/>
    <w:rsid w:val="00155E6C"/>
    <w:rsid w:val="001564EC"/>
    <w:rsid w:val="00157C6D"/>
    <w:rsid w:val="00157FFD"/>
    <w:rsid w:val="00160451"/>
    <w:rsid w:val="00160957"/>
    <w:rsid w:val="00161023"/>
    <w:rsid w:val="0016146D"/>
    <w:rsid w:val="00161658"/>
    <w:rsid w:val="00161841"/>
    <w:rsid w:val="001622FD"/>
    <w:rsid w:val="00163179"/>
    <w:rsid w:val="001632B2"/>
    <w:rsid w:val="00163883"/>
    <w:rsid w:val="00164788"/>
    <w:rsid w:val="00164797"/>
    <w:rsid w:val="00164A24"/>
    <w:rsid w:val="00164F3F"/>
    <w:rsid w:val="00165A50"/>
    <w:rsid w:val="00165BB8"/>
    <w:rsid w:val="00165E7D"/>
    <w:rsid w:val="00166D0B"/>
    <w:rsid w:val="00167B7D"/>
    <w:rsid w:val="00167DB5"/>
    <w:rsid w:val="00170140"/>
    <w:rsid w:val="0017018E"/>
    <w:rsid w:val="001702CD"/>
    <w:rsid w:val="001704D6"/>
    <w:rsid w:val="001704EA"/>
    <w:rsid w:val="00170650"/>
    <w:rsid w:val="001708BE"/>
    <w:rsid w:val="00170AE5"/>
    <w:rsid w:val="00170D2A"/>
    <w:rsid w:val="00170DBD"/>
    <w:rsid w:val="00170E32"/>
    <w:rsid w:val="0017165D"/>
    <w:rsid w:val="0017170D"/>
    <w:rsid w:val="0017180D"/>
    <w:rsid w:val="00172146"/>
    <w:rsid w:val="001729B8"/>
    <w:rsid w:val="00172CB9"/>
    <w:rsid w:val="001741EE"/>
    <w:rsid w:val="0017495E"/>
    <w:rsid w:val="00174EC5"/>
    <w:rsid w:val="001755AB"/>
    <w:rsid w:val="001755F2"/>
    <w:rsid w:val="001758AC"/>
    <w:rsid w:val="00176321"/>
    <w:rsid w:val="001763F3"/>
    <w:rsid w:val="00176F54"/>
    <w:rsid w:val="00177781"/>
    <w:rsid w:val="001779BE"/>
    <w:rsid w:val="00177A9B"/>
    <w:rsid w:val="00177C51"/>
    <w:rsid w:val="00180CA9"/>
    <w:rsid w:val="00181693"/>
    <w:rsid w:val="00181749"/>
    <w:rsid w:val="00181A5C"/>
    <w:rsid w:val="00181C9B"/>
    <w:rsid w:val="001824C1"/>
    <w:rsid w:val="00182790"/>
    <w:rsid w:val="00182CD4"/>
    <w:rsid w:val="00183243"/>
    <w:rsid w:val="00183618"/>
    <w:rsid w:val="001838B1"/>
    <w:rsid w:val="0018473D"/>
    <w:rsid w:val="00184AFA"/>
    <w:rsid w:val="00184C13"/>
    <w:rsid w:val="00184DDE"/>
    <w:rsid w:val="001853D5"/>
    <w:rsid w:val="00185B1C"/>
    <w:rsid w:val="00185CF6"/>
    <w:rsid w:val="0018767D"/>
    <w:rsid w:val="0018774D"/>
    <w:rsid w:val="00187E12"/>
    <w:rsid w:val="00190623"/>
    <w:rsid w:val="00190B02"/>
    <w:rsid w:val="00191435"/>
    <w:rsid w:val="00191518"/>
    <w:rsid w:val="0019202E"/>
    <w:rsid w:val="0019223C"/>
    <w:rsid w:val="00192A36"/>
    <w:rsid w:val="00192F01"/>
    <w:rsid w:val="00193033"/>
    <w:rsid w:val="00193BAA"/>
    <w:rsid w:val="00193F16"/>
    <w:rsid w:val="00194179"/>
    <w:rsid w:val="001941EC"/>
    <w:rsid w:val="001942E6"/>
    <w:rsid w:val="00194308"/>
    <w:rsid w:val="00194B89"/>
    <w:rsid w:val="00194C1E"/>
    <w:rsid w:val="00194F68"/>
    <w:rsid w:val="0019533F"/>
    <w:rsid w:val="0019553E"/>
    <w:rsid w:val="00195853"/>
    <w:rsid w:val="001971CB"/>
    <w:rsid w:val="0019757F"/>
    <w:rsid w:val="00197AA4"/>
    <w:rsid w:val="00197C2C"/>
    <w:rsid w:val="00197DB8"/>
    <w:rsid w:val="00197F62"/>
    <w:rsid w:val="001A0151"/>
    <w:rsid w:val="001A042D"/>
    <w:rsid w:val="001A0A4C"/>
    <w:rsid w:val="001A0DA3"/>
    <w:rsid w:val="001A0E6E"/>
    <w:rsid w:val="001A108D"/>
    <w:rsid w:val="001A1266"/>
    <w:rsid w:val="001A1631"/>
    <w:rsid w:val="001A1C10"/>
    <w:rsid w:val="001A2632"/>
    <w:rsid w:val="001A28D7"/>
    <w:rsid w:val="001A334B"/>
    <w:rsid w:val="001A352F"/>
    <w:rsid w:val="001A3BD2"/>
    <w:rsid w:val="001A4711"/>
    <w:rsid w:val="001A4A73"/>
    <w:rsid w:val="001A4ABE"/>
    <w:rsid w:val="001A5136"/>
    <w:rsid w:val="001A5298"/>
    <w:rsid w:val="001A53D8"/>
    <w:rsid w:val="001A5697"/>
    <w:rsid w:val="001A5C70"/>
    <w:rsid w:val="001A5F1D"/>
    <w:rsid w:val="001A5F4F"/>
    <w:rsid w:val="001A6163"/>
    <w:rsid w:val="001A65B6"/>
    <w:rsid w:val="001A68A0"/>
    <w:rsid w:val="001A6AB5"/>
    <w:rsid w:val="001A7119"/>
    <w:rsid w:val="001A733D"/>
    <w:rsid w:val="001A7727"/>
    <w:rsid w:val="001A78F0"/>
    <w:rsid w:val="001B018C"/>
    <w:rsid w:val="001B021F"/>
    <w:rsid w:val="001B024C"/>
    <w:rsid w:val="001B0DC5"/>
    <w:rsid w:val="001B115F"/>
    <w:rsid w:val="001B1188"/>
    <w:rsid w:val="001B19A6"/>
    <w:rsid w:val="001B19C1"/>
    <w:rsid w:val="001B1DBB"/>
    <w:rsid w:val="001B1DD8"/>
    <w:rsid w:val="001B21A1"/>
    <w:rsid w:val="001B2B11"/>
    <w:rsid w:val="001B3D93"/>
    <w:rsid w:val="001B46BA"/>
    <w:rsid w:val="001B4906"/>
    <w:rsid w:val="001B542E"/>
    <w:rsid w:val="001B5639"/>
    <w:rsid w:val="001B5C91"/>
    <w:rsid w:val="001B638E"/>
    <w:rsid w:val="001B6B7C"/>
    <w:rsid w:val="001B6EE7"/>
    <w:rsid w:val="001B787E"/>
    <w:rsid w:val="001B7C50"/>
    <w:rsid w:val="001C0446"/>
    <w:rsid w:val="001C181C"/>
    <w:rsid w:val="001C1B48"/>
    <w:rsid w:val="001C33E4"/>
    <w:rsid w:val="001C37E7"/>
    <w:rsid w:val="001C3DB0"/>
    <w:rsid w:val="001C3E5C"/>
    <w:rsid w:val="001C42C0"/>
    <w:rsid w:val="001C42F9"/>
    <w:rsid w:val="001C4303"/>
    <w:rsid w:val="001C464C"/>
    <w:rsid w:val="001C4795"/>
    <w:rsid w:val="001C4B02"/>
    <w:rsid w:val="001C5CEE"/>
    <w:rsid w:val="001C667D"/>
    <w:rsid w:val="001C69CD"/>
    <w:rsid w:val="001C6CB2"/>
    <w:rsid w:val="001C72D2"/>
    <w:rsid w:val="001C7EBD"/>
    <w:rsid w:val="001C7F6E"/>
    <w:rsid w:val="001D0A36"/>
    <w:rsid w:val="001D148F"/>
    <w:rsid w:val="001D18C2"/>
    <w:rsid w:val="001D1C3C"/>
    <w:rsid w:val="001D2B9A"/>
    <w:rsid w:val="001D2C22"/>
    <w:rsid w:val="001D3175"/>
    <w:rsid w:val="001D3196"/>
    <w:rsid w:val="001D34F9"/>
    <w:rsid w:val="001D3ACF"/>
    <w:rsid w:val="001D4788"/>
    <w:rsid w:val="001D51D5"/>
    <w:rsid w:val="001D5358"/>
    <w:rsid w:val="001D5359"/>
    <w:rsid w:val="001D5471"/>
    <w:rsid w:val="001D6200"/>
    <w:rsid w:val="001D64A3"/>
    <w:rsid w:val="001D6BB7"/>
    <w:rsid w:val="001D7758"/>
    <w:rsid w:val="001D7B2F"/>
    <w:rsid w:val="001E0C74"/>
    <w:rsid w:val="001E1063"/>
    <w:rsid w:val="001E1077"/>
    <w:rsid w:val="001E1A4E"/>
    <w:rsid w:val="001E2936"/>
    <w:rsid w:val="001E2CB0"/>
    <w:rsid w:val="001E2E0B"/>
    <w:rsid w:val="001E340E"/>
    <w:rsid w:val="001E3BA4"/>
    <w:rsid w:val="001E4832"/>
    <w:rsid w:val="001E4FAC"/>
    <w:rsid w:val="001E501F"/>
    <w:rsid w:val="001E5525"/>
    <w:rsid w:val="001E6004"/>
    <w:rsid w:val="001E6152"/>
    <w:rsid w:val="001E6B0C"/>
    <w:rsid w:val="001E6D4C"/>
    <w:rsid w:val="001E6D69"/>
    <w:rsid w:val="001E7091"/>
    <w:rsid w:val="001E715F"/>
    <w:rsid w:val="001E751D"/>
    <w:rsid w:val="001E7863"/>
    <w:rsid w:val="001E7F1F"/>
    <w:rsid w:val="001F02D0"/>
    <w:rsid w:val="001F09C0"/>
    <w:rsid w:val="001F0B7D"/>
    <w:rsid w:val="001F1315"/>
    <w:rsid w:val="001F1364"/>
    <w:rsid w:val="001F15AA"/>
    <w:rsid w:val="001F19DF"/>
    <w:rsid w:val="001F22CD"/>
    <w:rsid w:val="001F27C7"/>
    <w:rsid w:val="001F426E"/>
    <w:rsid w:val="001F44AA"/>
    <w:rsid w:val="001F44B3"/>
    <w:rsid w:val="001F4639"/>
    <w:rsid w:val="001F4C8E"/>
    <w:rsid w:val="001F4F22"/>
    <w:rsid w:val="001F529B"/>
    <w:rsid w:val="001F5390"/>
    <w:rsid w:val="001F5B19"/>
    <w:rsid w:val="001F5F51"/>
    <w:rsid w:val="001F61B2"/>
    <w:rsid w:val="001F6847"/>
    <w:rsid w:val="001F6A0D"/>
    <w:rsid w:val="001F6A29"/>
    <w:rsid w:val="001F6B51"/>
    <w:rsid w:val="001F6E1A"/>
    <w:rsid w:val="001F6EA7"/>
    <w:rsid w:val="001F70A2"/>
    <w:rsid w:val="001F71AF"/>
    <w:rsid w:val="001F74AA"/>
    <w:rsid w:val="001F754A"/>
    <w:rsid w:val="001F7A29"/>
    <w:rsid w:val="001F7F5D"/>
    <w:rsid w:val="001F7F76"/>
    <w:rsid w:val="0020031B"/>
    <w:rsid w:val="00200A25"/>
    <w:rsid w:val="002010A1"/>
    <w:rsid w:val="0020122C"/>
    <w:rsid w:val="00201EDB"/>
    <w:rsid w:val="00201FC2"/>
    <w:rsid w:val="00201FFC"/>
    <w:rsid w:val="00202381"/>
    <w:rsid w:val="002023D3"/>
    <w:rsid w:val="00202EAB"/>
    <w:rsid w:val="00202F1D"/>
    <w:rsid w:val="00203231"/>
    <w:rsid w:val="0020396E"/>
    <w:rsid w:val="002039FA"/>
    <w:rsid w:val="0020407A"/>
    <w:rsid w:val="0020421F"/>
    <w:rsid w:val="002045DE"/>
    <w:rsid w:val="00205000"/>
    <w:rsid w:val="0020566E"/>
    <w:rsid w:val="00205A59"/>
    <w:rsid w:val="002061D6"/>
    <w:rsid w:val="00206794"/>
    <w:rsid w:val="002069A6"/>
    <w:rsid w:val="002070D1"/>
    <w:rsid w:val="0020722C"/>
    <w:rsid w:val="00207416"/>
    <w:rsid w:val="002076FE"/>
    <w:rsid w:val="00207A8F"/>
    <w:rsid w:val="00207B93"/>
    <w:rsid w:val="00207FC8"/>
    <w:rsid w:val="00210117"/>
    <w:rsid w:val="00210AF5"/>
    <w:rsid w:val="00210B2B"/>
    <w:rsid w:val="0021110E"/>
    <w:rsid w:val="0021184D"/>
    <w:rsid w:val="00211B24"/>
    <w:rsid w:val="00211C15"/>
    <w:rsid w:val="00212178"/>
    <w:rsid w:val="00212411"/>
    <w:rsid w:val="002128BD"/>
    <w:rsid w:val="00212C2C"/>
    <w:rsid w:val="00212EDC"/>
    <w:rsid w:val="002130B2"/>
    <w:rsid w:val="00213637"/>
    <w:rsid w:val="00213C1C"/>
    <w:rsid w:val="00213F59"/>
    <w:rsid w:val="002140A8"/>
    <w:rsid w:val="002147EF"/>
    <w:rsid w:val="0021492D"/>
    <w:rsid w:val="00214BEF"/>
    <w:rsid w:val="002156E1"/>
    <w:rsid w:val="00215CA9"/>
    <w:rsid w:val="00215FCB"/>
    <w:rsid w:val="00216317"/>
    <w:rsid w:val="0021663D"/>
    <w:rsid w:val="0021687E"/>
    <w:rsid w:val="0021743C"/>
    <w:rsid w:val="00217631"/>
    <w:rsid w:val="002176B1"/>
    <w:rsid w:val="00217BBA"/>
    <w:rsid w:val="002208DC"/>
    <w:rsid w:val="002209AA"/>
    <w:rsid w:val="002213C7"/>
    <w:rsid w:val="002218E2"/>
    <w:rsid w:val="00221B1E"/>
    <w:rsid w:val="00222C5B"/>
    <w:rsid w:val="00222E43"/>
    <w:rsid w:val="00223633"/>
    <w:rsid w:val="0022376A"/>
    <w:rsid w:val="00223BE0"/>
    <w:rsid w:val="002247A6"/>
    <w:rsid w:val="00224838"/>
    <w:rsid w:val="00224C87"/>
    <w:rsid w:val="002252E5"/>
    <w:rsid w:val="00225429"/>
    <w:rsid w:val="002254F9"/>
    <w:rsid w:val="00225A88"/>
    <w:rsid w:val="00225AAE"/>
    <w:rsid w:val="00225C16"/>
    <w:rsid w:val="00225C96"/>
    <w:rsid w:val="002263BA"/>
    <w:rsid w:val="00226673"/>
    <w:rsid w:val="00226B62"/>
    <w:rsid w:val="00226BC5"/>
    <w:rsid w:val="00226D2C"/>
    <w:rsid w:val="00226E0B"/>
    <w:rsid w:val="00226FFC"/>
    <w:rsid w:val="002271BF"/>
    <w:rsid w:val="002273D6"/>
    <w:rsid w:val="0023060F"/>
    <w:rsid w:val="00230AFA"/>
    <w:rsid w:val="00230D73"/>
    <w:rsid w:val="00230D90"/>
    <w:rsid w:val="002310E0"/>
    <w:rsid w:val="00231126"/>
    <w:rsid w:val="0023146C"/>
    <w:rsid w:val="00231742"/>
    <w:rsid w:val="002319B2"/>
    <w:rsid w:val="00231B5C"/>
    <w:rsid w:val="00231D6E"/>
    <w:rsid w:val="002323B8"/>
    <w:rsid w:val="0023301D"/>
    <w:rsid w:val="002335CE"/>
    <w:rsid w:val="00233633"/>
    <w:rsid w:val="00233BCE"/>
    <w:rsid w:val="00233FA2"/>
    <w:rsid w:val="00234183"/>
    <w:rsid w:val="0023423C"/>
    <w:rsid w:val="00234838"/>
    <w:rsid w:val="00234B2B"/>
    <w:rsid w:val="00235A30"/>
    <w:rsid w:val="00235E4C"/>
    <w:rsid w:val="002366B4"/>
    <w:rsid w:val="00236890"/>
    <w:rsid w:val="00236A53"/>
    <w:rsid w:val="00236A6B"/>
    <w:rsid w:val="0023709E"/>
    <w:rsid w:val="002370B2"/>
    <w:rsid w:val="00237391"/>
    <w:rsid w:val="002378AC"/>
    <w:rsid w:val="00237B85"/>
    <w:rsid w:val="0024014B"/>
    <w:rsid w:val="002402D5"/>
    <w:rsid w:val="002406F6"/>
    <w:rsid w:val="00240CCD"/>
    <w:rsid w:val="00240D3C"/>
    <w:rsid w:val="00240F13"/>
    <w:rsid w:val="0024114C"/>
    <w:rsid w:val="00241291"/>
    <w:rsid w:val="00241573"/>
    <w:rsid w:val="002417DD"/>
    <w:rsid w:val="00242429"/>
    <w:rsid w:val="002429DB"/>
    <w:rsid w:val="00242D70"/>
    <w:rsid w:val="00242D9E"/>
    <w:rsid w:val="00242DD0"/>
    <w:rsid w:val="002433F8"/>
    <w:rsid w:val="002436B8"/>
    <w:rsid w:val="0024390F"/>
    <w:rsid w:val="00244072"/>
    <w:rsid w:val="00244838"/>
    <w:rsid w:val="00244B47"/>
    <w:rsid w:val="00244D4F"/>
    <w:rsid w:val="002450EA"/>
    <w:rsid w:val="00246160"/>
    <w:rsid w:val="00246E0B"/>
    <w:rsid w:val="00247536"/>
    <w:rsid w:val="00247CD7"/>
    <w:rsid w:val="00247F96"/>
    <w:rsid w:val="00250CCC"/>
    <w:rsid w:val="00251840"/>
    <w:rsid w:val="00251AB5"/>
    <w:rsid w:val="00251B14"/>
    <w:rsid w:val="00251BCA"/>
    <w:rsid w:val="00252052"/>
    <w:rsid w:val="002520E8"/>
    <w:rsid w:val="002521B0"/>
    <w:rsid w:val="002523D9"/>
    <w:rsid w:val="00252480"/>
    <w:rsid w:val="00252A0F"/>
    <w:rsid w:val="00252FC3"/>
    <w:rsid w:val="00253390"/>
    <w:rsid w:val="002535E0"/>
    <w:rsid w:val="002536D1"/>
    <w:rsid w:val="002538BA"/>
    <w:rsid w:val="00253BB1"/>
    <w:rsid w:val="00253D15"/>
    <w:rsid w:val="002544F0"/>
    <w:rsid w:val="0025478C"/>
    <w:rsid w:val="0025494F"/>
    <w:rsid w:val="00254A71"/>
    <w:rsid w:val="00254D42"/>
    <w:rsid w:val="00254F94"/>
    <w:rsid w:val="002553E6"/>
    <w:rsid w:val="0025569F"/>
    <w:rsid w:val="0025578F"/>
    <w:rsid w:val="00256B77"/>
    <w:rsid w:val="00256D4E"/>
    <w:rsid w:val="00256D51"/>
    <w:rsid w:val="00256E4D"/>
    <w:rsid w:val="00256FF2"/>
    <w:rsid w:val="002570EE"/>
    <w:rsid w:val="002572C5"/>
    <w:rsid w:val="00257758"/>
    <w:rsid w:val="0025795A"/>
    <w:rsid w:val="00257E7D"/>
    <w:rsid w:val="002600AB"/>
    <w:rsid w:val="0026083C"/>
    <w:rsid w:val="00260B83"/>
    <w:rsid w:val="00260ED9"/>
    <w:rsid w:val="0026176F"/>
    <w:rsid w:val="00261F5B"/>
    <w:rsid w:val="002620B5"/>
    <w:rsid w:val="00262360"/>
    <w:rsid w:val="00262BC0"/>
    <w:rsid w:val="002631F3"/>
    <w:rsid w:val="00263208"/>
    <w:rsid w:val="00263A84"/>
    <w:rsid w:val="00263EED"/>
    <w:rsid w:val="00264198"/>
    <w:rsid w:val="00265306"/>
    <w:rsid w:val="00266698"/>
    <w:rsid w:val="00267444"/>
    <w:rsid w:val="0026757A"/>
    <w:rsid w:val="00270AF9"/>
    <w:rsid w:val="00270EF4"/>
    <w:rsid w:val="00271178"/>
    <w:rsid w:val="0027154C"/>
    <w:rsid w:val="00271A58"/>
    <w:rsid w:val="00271CF1"/>
    <w:rsid w:val="0027229C"/>
    <w:rsid w:val="00272680"/>
    <w:rsid w:val="00272786"/>
    <w:rsid w:val="0027351F"/>
    <w:rsid w:val="002735BF"/>
    <w:rsid w:val="00273B44"/>
    <w:rsid w:val="0027423D"/>
    <w:rsid w:val="00274BB8"/>
    <w:rsid w:val="00274BFC"/>
    <w:rsid w:val="00274D0A"/>
    <w:rsid w:val="00274D50"/>
    <w:rsid w:val="00274F05"/>
    <w:rsid w:val="00275B91"/>
    <w:rsid w:val="00276303"/>
    <w:rsid w:val="00277523"/>
    <w:rsid w:val="002775A0"/>
    <w:rsid w:val="00277813"/>
    <w:rsid w:val="00277DCA"/>
    <w:rsid w:val="00277DFA"/>
    <w:rsid w:val="00280440"/>
    <w:rsid w:val="00280492"/>
    <w:rsid w:val="00280691"/>
    <w:rsid w:val="00281B50"/>
    <w:rsid w:val="002820B7"/>
    <w:rsid w:val="002820D7"/>
    <w:rsid w:val="00282ABA"/>
    <w:rsid w:val="00282D5B"/>
    <w:rsid w:val="00283296"/>
    <w:rsid w:val="00283E5D"/>
    <w:rsid w:val="002841C2"/>
    <w:rsid w:val="00284B27"/>
    <w:rsid w:val="00284CA2"/>
    <w:rsid w:val="00284DA5"/>
    <w:rsid w:val="00284E35"/>
    <w:rsid w:val="0028506B"/>
    <w:rsid w:val="00285CD6"/>
    <w:rsid w:val="0028601D"/>
    <w:rsid w:val="002860CF"/>
    <w:rsid w:val="00286372"/>
    <w:rsid w:val="00286551"/>
    <w:rsid w:val="002866EC"/>
    <w:rsid w:val="002867D4"/>
    <w:rsid w:val="0028701B"/>
    <w:rsid w:val="00287577"/>
    <w:rsid w:val="002875C0"/>
    <w:rsid w:val="0028787D"/>
    <w:rsid w:val="00287C74"/>
    <w:rsid w:val="00287E56"/>
    <w:rsid w:val="002905A7"/>
    <w:rsid w:val="002909B5"/>
    <w:rsid w:val="00290FD5"/>
    <w:rsid w:val="002910A0"/>
    <w:rsid w:val="002911B1"/>
    <w:rsid w:val="00292C37"/>
    <w:rsid w:val="0029317B"/>
    <w:rsid w:val="00293343"/>
    <w:rsid w:val="00293396"/>
    <w:rsid w:val="00293421"/>
    <w:rsid w:val="00293755"/>
    <w:rsid w:val="00293E82"/>
    <w:rsid w:val="00294836"/>
    <w:rsid w:val="00294AE2"/>
    <w:rsid w:val="00294CB6"/>
    <w:rsid w:val="00294D88"/>
    <w:rsid w:val="00294DF0"/>
    <w:rsid w:val="00294EE7"/>
    <w:rsid w:val="00295F13"/>
    <w:rsid w:val="0029647B"/>
    <w:rsid w:val="00296654"/>
    <w:rsid w:val="00296A58"/>
    <w:rsid w:val="00296EF1"/>
    <w:rsid w:val="00297407"/>
    <w:rsid w:val="002977F6"/>
    <w:rsid w:val="00297917"/>
    <w:rsid w:val="00297DFC"/>
    <w:rsid w:val="002A0324"/>
    <w:rsid w:val="002A07D4"/>
    <w:rsid w:val="002A0924"/>
    <w:rsid w:val="002A14C7"/>
    <w:rsid w:val="002A17E5"/>
    <w:rsid w:val="002A1FBD"/>
    <w:rsid w:val="002A2275"/>
    <w:rsid w:val="002A29B7"/>
    <w:rsid w:val="002A342F"/>
    <w:rsid w:val="002A37F9"/>
    <w:rsid w:val="002A3830"/>
    <w:rsid w:val="002A3BEB"/>
    <w:rsid w:val="002A4AC8"/>
    <w:rsid w:val="002A4CED"/>
    <w:rsid w:val="002A5509"/>
    <w:rsid w:val="002A5B80"/>
    <w:rsid w:val="002A5D3C"/>
    <w:rsid w:val="002A6037"/>
    <w:rsid w:val="002A60A1"/>
    <w:rsid w:val="002A6203"/>
    <w:rsid w:val="002A640B"/>
    <w:rsid w:val="002A6D4A"/>
    <w:rsid w:val="002A6DC7"/>
    <w:rsid w:val="002A76A5"/>
    <w:rsid w:val="002B0117"/>
    <w:rsid w:val="002B0646"/>
    <w:rsid w:val="002B0A04"/>
    <w:rsid w:val="002B0D96"/>
    <w:rsid w:val="002B0DD5"/>
    <w:rsid w:val="002B0F35"/>
    <w:rsid w:val="002B1991"/>
    <w:rsid w:val="002B1AD9"/>
    <w:rsid w:val="002B3132"/>
    <w:rsid w:val="002B349E"/>
    <w:rsid w:val="002B3F0E"/>
    <w:rsid w:val="002B4AB6"/>
    <w:rsid w:val="002B4C20"/>
    <w:rsid w:val="002B4DE0"/>
    <w:rsid w:val="002B4E3D"/>
    <w:rsid w:val="002B4FA3"/>
    <w:rsid w:val="002B5949"/>
    <w:rsid w:val="002B595E"/>
    <w:rsid w:val="002B5A9B"/>
    <w:rsid w:val="002B5D44"/>
    <w:rsid w:val="002B5EBA"/>
    <w:rsid w:val="002B6644"/>
    <w:rsid w:val="002B68E3"/>
    <w:rsid w:val="002B79AB"/>
    <w:rsid w:val="002C0FAF"/>
    <w:rsid w:val="002C12DF"/>
    <w:rsid w:val="002C1334"/>
    <w:rsid w:val="002C1874"/>
    <w:rsid w:val="002C27D7"/>
    <w:rsid w:val="002C2CFF"/>
    <w:rsid w:val="002C357F"/>
    <w:rsid w:val="002C383E"/>
    <w:rsid w:val="002C384D"/>
    <w:rsid w:val="002C3BA0"/>
    <w:rsid w:val="002C3C99"/>
    <w:rsid w:val="002C3F92"/>
    <w:rsid w:val="002C4197"/>
    <w:rsid w:val="002C4644"/>
    <w:rsid w:val="002C4681"/>
    <w:rsid w:val="002C4E14"/>
    <w:rsid w:val="002C503F"/>
    <w:rsid w:val="002C510D"/>
    <w:rsid w:val="002C51A6"/>
    <w:rsid w:val="002C5379"/>
    <w:rsid w:val="002C5D94"/>
    <w:rsid w:val="002C6115"/>
    <w:rsid w:val="002C6697"/>
    <w:rsid w:val="002C705B"/>
    <w:rsid w:val="002C73A9"/>
    <w:rsid w:val="002D0A2F"/>
    <w:rsid w:val="002D0DDB"/>
    <w:rsid w:val="002D1078"/>
    <w:rsid w:val="002D2289"/>
    <w:rsid w:val="002D2668"/>
    <w:rsid w:val="002D2B98"/>
    <w:rsid w:val="002D2DBD"/>
    <w:rsid w:val="002D2F00"/>
    <w:rsid w:val="002D30BB"/>
    <w:rsid w:val="002D3946"/>
    <w:rsid w:val="002D3AC4"/>
    <w:rsid w:val="002D3B69"/>
    <w:rsid w:val="002D3D3B"/>
    <w:rsid w:val="002D4219"/>
    <w:rsid w:val="002D4854"/>
    <w:rsid w:val="002D4CB5"/>
    <w:rsid w:val="002D4DC0"/>
    <w:rsid w:val="002D4DEC"/>
    <w:rsid w:val="002D4E6F"/>
    <w:rsid w:val="002D5343"/>
    <w:rsid w:val="002D63E2"/>
    <w:rsid w:val="002D67B0"/>
    <w:rsid w:val="002D67BE"/>
    <w:rsid w:val="002D67F3"/>
    <w:rsid w:val="002D6A2E"/>
    <w:rsid w:val="002D6AFD"/>
    <w:rsid w:val="002D6E86"/>
    <w:rsid w:val="002D6F7C"/>
    <w:rsid w:val="002D7694"/>
    <w:rsid w:val="002D7846"/>
    <w:rsid w:val="002D794E"/>
    <w:rsid w:val="002D7B3F"/>
    <w:rsid w:val="002E0345"/>
    <w:rsid w:val="002E0AD4"/>
    <w:rsid w:val="002E0D2D"/>
    <w:rsid w:val="002E10D0"/>
    <w:rsid w:val="002E1332"/>
    <w:rsid w:val="002E23EC"/>
    <w:rsid w:val="002E25DA"/>
    <w:rsid w:val="002E2AC4"/>
    <w:rsid w:val="002E30F6"/>
    <w:rsid w:val="002E3490"/>
    <w:rsid w:val="002E38C3"/>
    <w:rsid w:val="002E3BD7"/>
    <w:rsid w:val="002E3E2D"/>
    <w:rsid w:val="002E3EE3"/>
    <w:rsid w:val="002E4569"/>
    <w:rsid w:val="002E48F0"/>
    <w:rsid w:val="002E4920"/>
    <w:rsid w:val="002E5A13"/>
    <w:rsid w:val="002E5E70"/>
    <w:rsid w:val="002E6050"/>
    <w:rsid w:val="002E6111"/>
    <w:rsid w:val="002E6812"/>
    <w:rsid w:val="002E6D06"/>
    <w:rsid w:val="002E70EE"/>
    <w:rsid w:val="002F055D"/>
    <w:rsid w:val="002F0BA4"/>
    <w:rsid w:val="002F140D"/>
    <w:rsid w:val="002F1445"/>
    <w:rsid w:val="002F18EC"/>
    <w:rsid w:val="002F1CF5"/>
    <w:rsid w:val="002F1E5C"/>
    <w:rsid w:val="002F254D"/>
    <w:rsid w:val="002F25F0"/>
    <w:rsid w:val="002F2742"/>
    <w:rsid w:val="002F2DAF"/>
    <w:rsid w:val="002F2FB6"/>
    <w:rsid w:val="002F326A"/>
    <w:rsid w:val="002F335E"/>
    <w:rsid w:val="002F3F41"/>
    <w:rsid w:val="002F4842"/>
    <w:rsid w:val="002F4CFB"/>
    <w:rsid w:val="002F55DE"/>
    <w:rsid w:val="002F5A04"/>
    <w:rsid w:val="002F629C"/>
    <w:rsid w:val="002F688E"/>
    <w:rsid w:val="002F6A85"/>
    <w:rsid w:val="002F6C31"/>
    <w:rsid w:val="002F7548"/>
    <w:rsid w:val="003004EA"/>
    <w:rsid w:val="00300F79"/>
    <w:rsid w:val="00301260"/>
    <w:rsid w:val="00301852"/>
    <w:rsid w:val="00301D00"/>
    <w:rsid w:val="0030297A"/>
    <w:rsid w:val="0030344A"/>
    <w:rsid w:val="00303655"/>
    <w:rsid w:val="00303BA1"/>
    <w:rsid w:val="00303E2A"/>
    <w:rsid w:val="00303F7B"/>
    <w:rsid w:val="003041C3"/>
    <w:rsid w:val="00304597"/>
    <w:rsid w:val="00304E4B"/>
    <w:rsid w:val="00304F1E"/>
    <w:rsid w:val="00304FFE"/>
    <w:rsid w:val="0030518D"/>
    <w:rsid w:val="003052B7"/>
    <w:rsid w:val="0030540A"/>
    <w:rsid w:val="00305577"/>
    <w:rsid w:val="00305C11"/>
    <w:rsid w:val="00305C6B"/>
    <w:rsid w:val="00305E8A"/>
    <w:rsid w:val="003063C7"/>
    <w:rsid w:val="00306E08"/>
    <w:rsid w:val="00306F4F"/>
    <w:rsid w:val="00307044"/>
    <w:rsid w:val="0030717E"/>
    <w:rsid w:val="003071D5"/>
    <w:rsid w:val="00307E41"/>
    <w:rsid w:val="00307EBE"/>
    <w:rsid w:val="0031002A"/>
    <w:rsid w:val="00310142"/>
    <w:rsid w:val="003102F5"/>
    <w:rsid w:val="0031049B"/>
    <w:rsid w:val="00310A50"/>
    <w:rsid w:val="00310F27"/>
    <w:rsid w:val="00311F34"/>
    <w:rsid w:val="003125FA"/>
    <w:rsid w:val="00312D29"/>
    <w:rsid w:val="003131D5"/>
    <w:rsid w:val="00313B07"/>
    <w:rsid w:val="00313C81"/>
    <w:rsid w:val="00313D00"/>
    <w:rsid w:val="00313F47"/>
    <w:rsid w:val="003141F5"/>
    <w:rsid w:val="003144CE"/>
    <w:rsid w:val="003146FD"/>
    <w:rsid w:val="00314910"/>
    <w:rsid w:val="00314ADB"/>
    <w:rsid w:val="00314B84"/>
    <w:rsid w:val="00315106"/>
    <w:rsid w:val="0031520E"/>
    <w:rsid w:val="0031524C"/>
    <w:rsid w:val="003155CE"/>
    <w:rsid w:val="0031624E"/>
    <w:rsid w:val="003166F0"/>
    <w:rsid w:val="00316900"/>
    <w:rsid w:val="00316D96"/>
    <w:rsid w:val="003170BC"/>
    <w:rsid w:val="00317D44"/>
    <w:rsid w:val="00320064"/>
    <w:rsid w:val="0032061D"/>
    <w:rsid w:val="00320CE1"/>
    <w:rsid w:val="00321820"/>
    <w:rsid w:val="00322037"/>
    <w:rsid w:val="00322468"/>
    <w:rsid w:val="00322847"/>
    <w:rsid w:val="00323267"/>
    <w:rsid w:val="00323673"/>
    <w:rsid w:val="0032448B"/>
    <w:rsid w:val="00324F57"/>
    <w:rsid w:val="003255E7"/>
    <w:rsid w:val="00325849"/>
    <w:rsid w:val="00325944"/>
    <w:rsid w:val="00325ECB"/>
    <w:rsid w:val="00325FCF"/>
    <w:rsid w:val="003263A0"/>
    <w:rsid w:val="00326454"/>
    <w:rsid w:val="003269B2"/>
    <w:rsid w:val="003269B6"/>
    <w:rsid w:val="003271C1"/>
    <w:rsid w:val="00327303"/>
    <w:rsid w:val="00327403"/>
    <w:rsid w:val="00327DB0"/>
    <w:rsid w:val="003302A5"/>
    <w:rsid w:val="003315C8"/>
    <w:rsid w:val="003319C8"/>
    <w:rsid w:val="00331A5C"/>
    <w:rsid w:val="00331B51"/>
    <w:rsid w:val="00331B57"/>
    <w:rsid w:val="00331F20"/>
    <w:rsid w:val="003320AD"/>
    <w:rsid w:val="00332745"/>
    <w:rsid w:val="00332960"/>
    <w:rsid w:val="00332A8A"/>
    <w:rsid w:val="003334F9"/>
    <w:rsid w:val="003337C8"/>
    <w:rsid w:val="003337E5"/>
    <w:rsid w:val="00334CC8"/>
    <w:rsid w:val="00334E4C"/>
    <w:rsid w:val="0033563F"/>
    <w:rsid w:val="00335713"/>
    <w:rsid w:val="00335879"/>
    <w:rsid w:val="00335BCF"/>
    <w:rsid w:val="00335F45"/>
    <w:rsid w:val="003360AE"/>
    <w:rsid w:val="00336203"/>
    <w:rsid w:val="0033671B"/>
    <w:rsid w:val="00337FA8"/>
    <w:rsid w:val="00340A78"/>
    <w:rsid w:val="00340B67"/>
    <w:rsid w:val="003417EE"/>
    <w:rsid w:val="00341966"/>
    <w:rsid w:val="00342A3D"/>
    <w:rsid w:val="00342B93"/>
    <w:rsid w:val="00342F2C"/>
    <w:rsid w:val="003432F2"/>
    <w:rsid w:val="00343932"/>
    <w:rsid w:val="003439B7"/>
    <w:rsid w:val="003442AC"/>
    <w:rsid w:val="003443DC"/>
    <w:rsid w:val="003447BC"/>
    <w:rsid w:val="00344A62"/>
    <w:rsid w:val="00344E31"/>
    <w:rsid w:val="0034507B"/>
    <w:rsid w:val="003452D7"/>
    <w:rsid w:val="00345389"/>
    <w:rsid w:val="00346149"/>
    <w:rsid w:val="003465D6"/>
    <w:rsid w:val="0034689B"/>
    <w:rsid w:val="003468F5"/>
    <w:rsid w:val="00346A20"/>
    <w:rsid w:val="00346EF7"/>
    <w:rsid w:val="003474D6"/>
    <w:rsid w:val="0034792E"/>
    <w:rsid w:val="00347A17"/>
    <w:rsid w:val="00347C89"/>
    <w:rsid w:val="00347FB1"/>
    <w:rsid w:val="003503E0"/>
    <w:rsid w:val="003506C7"/>
    <w:rsid w:val="003512E2"/>
    <w:rsid w:val="00351395"/>
    <w:rsid w:val="0035149C"/>
    <w:rsid w:val="003516C5"/>
    <w:rsid w:val="00352A99"/>
    <w:rsid w:val="0035325D"/>
    <w:rsid w:val="00353478"/>
    <w:rsid w:val="00353AF9"/>
    <w:rsid w:val="00353C96"/>
    <w:rsid w:val="0035408A"/>
    <w:rsid w:val="0035497F"/>
    <w:rsid w:val="00354E86"/>
    <w:rsid w:val="00354FC0"/>
    <w:rsid w:val="003551A0"/>
    <w:rsid w:val="00355B3E"/>
    <w:rsid w:val="00356153"/>
    <w:rsid w:val="0035658A"/>
    <w:rsid w:val="003565AE"/>
    <w:rsid w:val="00356BCE"/>
    <w:rsid w:val="0035714C"/>
    <w:rsid w:val="0035736A"/>
    <w:rsid w:val="0035773C"/>
    <w:rsid w:val="00357792"/>
    <w:rsid w:val="00360E1A"/>
    <w:rsid w:val="00360FAB"/>
    <w:rsid w:val="00362356"/>
    <w:rsid w:val="0036275F"/>
    <w:rsid w:val="00362CC9"/>
    <w:rsid w:val="003634EF"/>
    <w:rsid w:val="00363FD8"/>
    <w:rsid w:val="0036485D"/>
    <w:rsid w:val="003650CD"/>
    <w:rsid w:val="00365478"/>
    <w:rsid w:val="00365773"/>
    <w:rsid w:val="00365B92"/>
    <w:rsid w:val="00366E23"/>
    <w:rsid w:val="00367546"/>
    <w:rsid w:val="003676E2"/>
    <w:rsid w:val="00367D87"/>
    <w:rsid w:val="003700CE"/>
    <w:rsid w:val="003701AD"/>
    <w:rsid w:val="003703A9"/>
    <w:rsid w:val="0037072D"/>
    <w:rsid w:val="00370921"/>
    <w:rsid w:val="00370ECD"/>
    <w:rsid w:val="0037100D"/>
    <w:rsid w:val="00371724"/>
    <w:rsid w:val="00371A1A"/>
    <w:rsid w:val="003720E4"/>
    <w:rsid w:val="00372452"/>
    <w:rsid w:val="003725C4"/>
    <w:rsid w:val="003728D9"/>
    <w:rsid w:val="00372EC7"/>
    <w:rsid w:val="00373C4C"/>
    <w:rsid w:val="00374742"/>
    <w:rsid w:val="00374759"/>
    <w:rsid w:val="0037484A"/>
    <w:rsid w:val="00374C17"/>
    <w:rsid w:val="00374D32"/>
    <w:rsid w:val="003750A6"/>
    <w:rsid w:val="00375246"/>
    <w:rsid w:val="00375497"/>
    <w:rsid w:val="00375B4B"/>
    <w:rsid w:val="00375E6F"/>
    <w:rsid w:val="00376192"/>
    <w:rsid w:val="003761C2"/>
    <w:rsid w:val="003765FA"/>
    <w:rsid w:val="0037688B"/>
    <w:rsid w:val="00376B64"/>
    <w:rsid w:val="00377200"/>
    <w:rsid w:val="003772F9"/>
    <w:rsid w:val="003777B1"/>
    <w:rsid w:val="003779A5"/>
    <w:rsid w:val="00380190"/>
    <w:rsid w:val="0038096B"/>
    <w:rsid w:val="003816CC"/>
    <w:rsid w:val="00382271"/>
    <w:rsid w:val="00382403"/>
    <w:rsid w:val="00382626"/>
    <w:rsid w:val="003826B4"/>
    <w:rsid w:val="00382B19"/>
    <w:rsid w:val="00382EE4"/>
    <w:rsid w:val="00383E4C"/>
    <w:rsid w:val="00383E7B"/>
    <w:rsid w:val="0038406B"/>
    <w:rsid w:val="003841EA"/>
    <w:rsid w:val="00385101"/>
    <w:rsid w:val="00385447"/>
    <w:rsid w:val="00385594"/>
    <w:rsid w:val="003859B4"/>
    <w:rsid w:val="003860A8"/>
    <w:rsid w:val="0038717F"/>
    <w:rsid w:val="00387767"/>
    <w:rsid w:val="00387E63"/>
    <w:rsid w:val="00390F3C"/>
    <w:rsid w:val="00391013"/>
    <w:rsid w:val="00391249"/>
    <w:rsid w:val="00391288"/>
    <w:rsid w:val="003914F4"/>
    <w:rsid w:val="003917BA"/>
    <w:rsid w:val="00392114"/>
    <w:rsid w:val="003924D7"/>
    <w:rsid w:val="00392A03"/>
    <w:rsid w:val="00392BB6"/>
    <w:rsid w:val="00393BD6"/>
    <w:rsid w:val="0039422C"/>
    <w:rsid w:val="00394388"/>
    <w:rsid w:val="00394A11"/>
    <w:rsid w:val="00394E95"/>
    <w:rsid w:val="003950D3"/>
    <w:rsid w:val="00395946"/>
    <w:rsid w:val="00395FC4"/>
    <w:rsid w:val="003964C7"/>
    <w:rsid w:val="00397086"/>
    <w:rsid w:val="003971DD"/>
    <w:rsid w:val="0039757B"/>
    <w:rsid w:val="00397DB6"/>
    <w:rsid w:val="00397DC2"/>
    <w:rsid w:val="003A05C0"/>
    <w:rsid w:val="003A06C3"/>
    <w:rsid w:val="003A08A9"/>
    <w:rsid w:val="003A0C9C"/>
    <w:rsid w:val="003A18DC"/>
    <w:rsid w:val="003A1E69"/>
    <w:rsid w:val="003A3181"/>
    <w:rsid w:val="003A32BA"/>
    <w:rsid w:val="003A3F3A"/>
    <w:rsid w:val="003A4674"/>
    <w:rsid w:val="003A50DB"/>
    <w:rsid w:val="003A5141"/>
    <w:rsid w:val="003A53E8"/>
    <w:rsid w:val="003A5872"/>
    <w:rsid w:val="003A5A5B"/>
    <w:rsid w:val="003A61F1"/>
    <w:rsid w:val="003A6B29"/>
    <w:rsid w:val="003A6B9D"/>
    <w:rsid w:val="003A70F3"/>
    <w:rsid w:val="003A7497"/>
    <w:rsid w:val="003A7EB8"/>
    <w:rsid w:val="003B0006"/>
    <w:rsid w:val="003B05B3"/>
    <w:rsid w:val="003B129B"/>
    <w:rsid w:val="003B181E"/>
    <w:rsid w:val="003B1BB1"/>
    <w:rsid w:val="003B1CB6"/>
    <w:rsid w:val="003B2202"/>
    <w:rsid w:val="003B2290"/>
    <w:rsid w:val="003B2412"/>
    <w:rsid w:val="003B25D9"/>
    <w:rsid w:val="003B26C6"/>
    <w:rsid w:val="003B287C"/>
    <w:rsid w:val="003B2CDC"/>
    <w:rsid w:val="003B31AF"/>
    <w:rsid w:val="003B3E39"/>
    <w:rsid w:val="003B42E9"/>
    <w:rsid w:val="003B4E3D"/>
    <w:rsid w:val="003B4E6F"/>
    <w:rsid w:val="003B4F30"/>
    <w:rsid w:val="003B4FA3"/>
    <w:rsid w:val="003B5329"/>
    <w:rsid w:val="003B5802"/>
    <w:rsid w:val="003B6F0F"/>
    <w:rsid w:val="003B7D93"/>
    <w:rsid w:val="003C0344"/>
    <w:rsid w:val="003C0BBD"/>
    <w:rsid w:val="003C0C29"/>
    <w:rsid w:val="003C1160"/>
    <w:rsid w:val="003C21C6"/>
    <w:rsid w:val="003C2896"/>
    <w:rsid w:val="003C2941"/>
    <w:rsid w:val="003C2A9F"/>
    <w:rsid w:val="003C2B1D"/>
    <w:rsid w:val="003C2FAA"/>
    <w:rsid w:val="003C38A3"/>
    <w:rsid w:val="003C38E6"/>
    <w:rsid w:val="003C3B55"/>
    <w:rsid w:val="003C3B56"/>
    <w:rsid w:val="003C3B8B"/>
    <w:rsid w:val="003C4731"/>
    <w:rsid w:val="003C4B9E"/>
    <w:rsid w:val="003C50A0"/>
    <w:rsid w:val="003C53AF"/>
    <w:rsid w:val="003C5655"/>
    <w:rsid w:val="003C56CB"/>
    <w:rsid w:val="003C5C66"/>
    <w:rsid w:val="003C624A"/>
    <w:rsid w:val="003C662E"/>
    <w:rsid w:val="003C672A"/>
    <w:rsid w:val="003C6FAD"/>
    <w:rsid w:val="003C70D7"/>
    <w:rsid w:val="003C7325"/>
    <w:rsid w:val="003C7417"/>
    <w:rsid w:val="003C77DE"/>
    <w:rsid w:val="003C7AD4"/>
    <w:rsid w:val="003D04EA"/>
    <w:rsid w:val="003D066E"/>
    <w:rsid w:val="003D0B8A"/>
    <w:rsid w:val="003D0F88"/>
    <w:rsid w:val="003D0FAE"/>
    <w:rsid w:val="003D15C2"/>
    <w:rsid w:val="003D180A"/>
    <w:rsid w:val="003D1AC4"/>
    <w:rsid w:val="003D1C33"/>
    <w:rsid w:val="003D256E"/>
    <w:rsid w:val="003D26C5"/>
    <w:rsid w:val="003D2AC3"/>
    <w:rsid w:val="003D2EAA"/>
    <w:rsid w:val="003D38CE"/>
    <w:rsid w:val="003D3C9E"/>
    <w:rsid w:val="003D3CE7"/>
    <w:rsid w:val="003D3E04"/>
    <w:rsid w:val="003D402A"/>
    <w:rsid w:val="003D416D"/>
    <w:rsid w:val="003D4983"/>
    <w:rsid w:val="003D4A69"/>
    <w:rsid w:val="003D4C3B"/>
    <w:rsid w:val="003D4E37"/>
    <w:rsid w:val="003D5799"/>
    <w:rsid w:val="003D5838"/>
    <w:rsid w:val="003D5912"/>
    <w:rsid w:val="003D5B01"/>
    <w:rsid w:val="003D5BCD"/>
    <w:rsid w:val="003D63B9"/>
    <w:rsid w:val="003D66E7"/>
    <w:rsid w:val="003D66FA"/>
    <w:rsid w:val="003D6E5C"/>
    <w:rsid w:val="003D717F"/>
    <w:rsid w:val="003D7943"/>
    <w:rsid w:val="003E0017"/>
    <w:rsid w:val="003E068E"/>
    <w:rsid w:val="003E0B59"/>
    <w:rsid w:val="003E0C80"/>
    <w:rsid w:val="003E0EF5"/>
    <w:rsid w:val="003E122F"/>
    <w:rsid w:val="003E21B3"/>
    <w:rsid w:val="003E2693"/>
    <w:rsid w:val="003E287E"/>
    <w:rsid w:val="003E2C2B"/>
    <w:rsid w:val="003E2CD8"/>
    <w:rsid w:val="003E325C"/>
    <w:rsid w:val="003E3542"/>
    <w:rsid w:val="003E38D4"/>
    <w:rsid w:val="003E3F0E"/>
    <w:rsid w:val="003E45D8"/>
    <w:rsid w:val="003E486E"/>
    <w:rsid w:val="003E5433"/>
    <w:rsid w:val="003E5D0D"/>
    <w:rsid w:val="003E5E2A"/>
    <w:rsid w:val="003E5E82"/>
    <w:rsid w:val="003E63A6"/>
    <w:rsid w:val="003E655E"/>
    <w:rsid w:val="003E6DC7"/>
    <w:rsid w:val="003E7EC8"/>
    <w:rsid w:val="003F007E"/>
    <w:rsid w:val="003F00F3"/>
    <w:rsid w:val="003F0A16"/>
    <w:rsid w:val="003F0EED"/>
    <w:rsid w:val="003F0EFA"/>
    <w:rsid w:val="003F15BB"/>
    <w:rsid w:val="003F17E0"/>
    <w:rsid w:val="003F1E67"/>
    <w:rsid w:val="003F33D1"/>
    <w:rsid w:val="003F38AA"/>
    <w:rsid w:val="003F3DBE"/>
    <w:rsid w:val="003F4488"/>
    <w:rsid w:val="003F46FC"/>
    <w:rsid w:val="003F489C"/>
    <w:rsid w:val="003F4AAF"/>
    <w:rsid w:val="003F5D19"/>
    <w:rsid w:val="003F65D3"/>
    <w:rsid w:val="003F7154"/>
    <w:rsid w:val="003F785B"/>
    <w:rsid w:val="003F799F"/>
    <w:rsid w:val="003F7A19"/>
    <w:rsid w:val="004001E1"/>
    <w:rsid w:val="004002B2"/>
    <w:rsid w:val="0040062E"/>
    <w:rsid w:val="00400B48"/>
    <w:rsid w:val="00400B98"/>
    <w:rsid w:val="00400E1F"/>
    <w:rsid w:val="004012F8"/>
    <w:rsid w:val="004018D9"/>
    <w:rsid w:val="004022DB"/>
    <w:rsid w:val="004026EE"/>
    <w:rsid w:val="0040393C"/>
    <w:rsid w:val="00403E3E"/>
    <w:rsid w:val="004040BC"/>
    <w:rsid w:val="004048FF"/>
    <w:rsid w:val="00404A75"/>
    <w:rsid w:val="0040519D"/>
    <w:rsid w:val="004055CB"/>
    <w:rsid w:val="00405FEB"/>
    <w:rsid w:val="0040643D"/>
    <w:rsid w:val="0040672B"/>
    <w:rsid w:val="00406F5E"/>
    <w:rsid w:val="004078A0"/>
    <w:rsid w:val="004078D4"/>
    <w:rsid w:val="00410D42"/>
    <w:rsid w:val="00410EF6"/>
    <w:rsid w:val="00411652"/>
    <w:rsid w:val="00411984"/>
    <w:rsid w:val="00411A0F"/>
    <w:rsid w:val="00412E5B"/>
    <w:rsid w:val="004133BB"/>
    <w:rsid w:val="00413876"/>
    <w:rsid w:val="00413A1D"/>
    <w:rsid w:val="00413D29"/>
    <w:rsid w:val="00414D2F"/>
    <w:rsid w:val="004150C3"/>
    <w:rsid w:val="00415274"/>
    <w:rsid w:val="0041528F"/>
    <w:rsid w:val="004152DC"/>
    <w:rsid w:val="0041572B"/>
    <w:rsid w:val="00415A9A"/>
    <w:rsid w:val="00416CEF"/>
    <w:rsid w:val="004178D5"/>
    <w:rsid w:val="0042027B"/>
    <w:rsid w:val="00420319"/>
    <w:rsid w:val="004205AB"/>
    <w:rsid w:val="00420692"/>
    <w:rsid w:val="0042097C"/>
    <w:rsid w:val="00420B77"/>
    <w:rsid w:val="00420CE5"/>
    <w:rsid w:val="00420FDF"/>
    <w:rsid w:val="004214B4"/>
    <w:rsid w:val="00421B76"/>
    <w:rsid w:val="00421CFE"/>
    <w:rsid w:val="00421D99"/>
    <w:rsid w:val="00421DB4"/>
    <w:rsid w:val="004226C8"/>
    <w:rsid w:val="00422A7D"/>
    <w:rsid w:val="0042335C"/>
    <w:rsid w:val="0042348C"/>
    <w:rsid w:val="0042351A"/>
    <w:rsid w:val="004244B2"/>
    <w:rsid w:val="00424A61"/>
    <w:rsid w:val="00424DA5"/>
    <w:rsid w:val="0042554A"/>
    <w:rsid w:val="00425BFC"/>
    <w:rsid w:val="00425C07"/>
    <w:rsid w:val="00425C59"/>
    <w:rsid w:val="0042606A"/>
    <w:rsid w:val="004261FD"/>
    <w:rsid w:val="004275E9"/>
    <w:rsid w:val="00427CB8"/>
    <w:rsid w:val="00427DAC"/>
    <w:rsid w:val="004301B1"/>
    <w:rsid w:val="0043037D"/>
    <w:rsid w:val="00430A2D"/>
    <w:rsid w:val="00430CB0"/>
    <w:rsid w:val="00430E18"/>
    <w:rsid w:val="00431021"/>
    <w:rsid w:val="00431242"/>
    <w:rsid w:val="0043244F"/>
    <w:rsid w:val="00433351"/>
    <w:rsid w:val="00433C72"/>
    <w:rsid w:val="004342C2"/>
    <w:rsid w:val="00434589"/>
    <w:rsid w:val="00434795"/>
    <w:rsid w:val="00434D64"/>
    <w:rsid w:val="00434D68"/>
    <w:rsid w:val="004355C4"/>
    <w:rsid w:val="0043584D"/>
    <w:rsid w:val="00435D0B"/>
    <w:rsid w:val="00435F3B"/>
    <w:rsid w:val="00436571"/>
    <w:rsid w:val="004365C7"/>
    <w:rsid w:val="00436889"/>
    <w:rsid w:val="004375AA"/>
    <w:rsid w:val="00437B10"/>
    <w:rsid w:val="0044010E"/>
    <w:rsid w:val="004402E3"/>
    <w:rsid w:val="00440A67"/>
    <w:rsid w:val="004410A6"/>
    <w:rsid w:val="004419F4"/>
    <w:rsid w:val="00442530"/>
    <w:rsid w:val="0044277F"/>
    <w:rsid w:val="00442C5B"/>
    <w:rsid w:val="00442DF3"/>
    <w:rsid w:val="0044336A"/>
    <w:rsid w:val="0044358C"/>
    <w:rsid w:val="00443910"/>
    <w:rsid w:val="00443942"/>
    <w:rsid w:val="0044396A"/>
    <w:rsid w:val="00443CB5"/>
    <w:rsid w:val="00444332"/>
    <w:rsid w:val="0044482B"/>
    <w:rsid w:val="00444BB1"/>
    <w:rsid w:val="0044513F"/>
    <w:rsid w:val="00445757"/>
    <w:rsid w:val="00445C4F"/>
    <w:rsid w:val="00445DA7"/>
    <w:rsid w:val="00446442"/>
    <w:rsid w:val="00446549"/>
    <w:rsid w:val="00446766"/>
    <w:rsid w:val="00446B6D"/>
    <w:rsid w:val="00446DF5"/>
    <w:rsid w:val="00446F0C"/>
    <w:rsid w:val="004470F3"/>
    <w:rsid w:val="0044746D"/>
    <w:rsid w:val="004507A7"/>
    <w:rsid w:val="00450B9F"/>
    <w:rsid w:val="00450BCF"/>
    <w:rsid w:val="00451EAB"/>
    <w:rsid w:val="004524CB"/>
    <w:rsid w:val="00452594"/>
    <w:rsid w:val="004529DC"/>
    <w:rsid w:val="00452D66"/>
    <w:rsid w:val="00453C4B"/>
    <w:rsid w:val="00453D8D"/>
    <w:rsid w:val="00453FCC"/>
    <w:rsid w:val="00455F11"/>
    <w:rsid w:val="004565C4"/>
    <w:rsid w:val="00456B36"/>
    <w:rsid w:val="004570EA"/>
    <w:rsid w:val="00457B91"/>
    <w:rsid w:val="00457D65"/>
    <w:rsid w:val="00460DAC"/>
    <w:rsid w:val="00461407"/>
    <w:rsid w:val="00461E68"/>
    <w:rsid w:val="00461F61"/>
    <w:rsid w:val="00462358"/>
    <w:rsid w:val="00462421"/>
    <w:rsid w:val="00462768"/>
    <w:rsid w:val="00462941"/>
    <w:rsid w:val="0046351F"/>
    <w:rsid w:val="00463686"/>
    <w:rsid w:val="00463767"/>
    <w:rsid w:val="00463BC9"/>
    <w:rsid w:val="00463E7F"/>
    <w:rsid w:val="00463FC5"/>
    <w:rsid w:val="0046474E"/>
    <w:rsid w:val="00464920"/>
    <w:rsid w:val="00465BC6"/>
    <w:rsid w:val="00466221"/>
    <w:rsid w:val="004666A1"/>
    <w:rsid w:val="00466739"/>
    <w:rsid w:val="00466803"/>
    <w:rsid w:val="0046683D"/>
    <w:rsid w:val="00466D79"/>
    <w:rsid w:val="0046753C"/>
    <w:rsid w:val="004676F8"/>
    <w:rsid w:val="00467A2A"/>
    <w:rsid w:val="004700E3"/>
    <w:rsid w:val="0047020D"/>
    <w:rsid w:val="0047037C"/>
    <w:rsid w:val="00470C3A"/>
    <w:rsid w:val="00470C5F"/>
    <w:rsid w:val="00470D87"/>
    <w:rsid w:val="00470DD4"/>
    <w:rsid w:val="00470ECA"/>
    <w:rsid w:val="0047168A"/>
    <w:rsid w:val="00471AB6"/>
    <w:rsid w:val="00472EF9"/>
    <w:rsid w:val="00472FCB"/>
    <w:rsid w:val="0047305F"/>
    <w:rsid w:val="004737DA"/>
    <w:rsid w:val="00473D7C"/>
    <w:rsid w:val="00473F59"/>
    <w:rsid w:val="004756BA"/>
    <w:rsid w:val="00475732"/>
    <w:rsid w:val="00475F97"/>
    <w:rsid w:val="00476E20"/>
    <w:rsid w:val="00476F66"/>
    <w:rsid w:val="0047737A"/>
    <w:rsid w:val="004776B2"/>
    <w:rsid w:val="0048023D"/>
    <w:rsid w:val="00480B1B"/>
    <w:rsid w:val="00480E06"/>
    <w:rsid w:val="00480F79"/>
    <w:rsid w:val="00481239"/>
    <w:rsid w:val="0048132F"/>
    <w:rsid w:val="00481341"/>
    <w:rsid w:val="00481B97"/>
    <w:rsid w:val="004827A9"/>
    <w:rsid w:val="0048284B"/>
    <w:rsid w:val="00482A6B"/>
    <w:rsid w:val="004834D9"/>
    <w:rsid w:val="0048361D"/>
    <w:rsid w:val="00483A3B"/>
    <w:rsid w:val="00483F4E"/>
    <w:rsid w:val="00484647"/>
    <w:rsid w:val="00484A1C"/>
    <w:rsid w:val="00484C40"/>
    <w:rsid w:val="00484CD6"/>
    <w:rsid w:val="0048517A"/>
    <w:rsid w:val="00485C7B"/>
    <w:rsid w:val="00486B28"/>
    <w:rsid w:val="00486C09"/>
    <w:rsid w:val="00486C8D"/>
    <w:rsid w:val="00486F3A"/>
    <w:rsid w:val="004870D5"/>
    <w:rsid w:val="00487970"/>
    <w:rsid w:val="004904A4"/>
    <w:rsid w:val="00490A2F"/>
    <w:rsid w:val="00490AEA"/>
    <w:rsid w:val="00491784"/>
    <w:rsid w:val="00492056"/>
    <w:rsid w:val="0049236D"/>
    <w:rsid w:val="004923F9"/>
    <w:rsid w:val="004924BC"/>
    <w:rsid w:val="00492E22"/>
    <w:rsid w:val="00492ECE"/>
    <w:rsid w:val="00493224"/>
    <w:rsid w:val="0049366C"/>
    <w:rsid w:val="0049447A"/>
    <w:rsid w:val="0049584F"/>
    <w:rsid w:val="00495CE8"/>
    <w:rsid w:val="00496764"/>
    <w:rsid w:val="0049687C"/>
    <w:rsid w:val="00496A70"/>
    <w:rsid w:val="004970EF"/>
    <w:rsid w:val="00497E73"/>
    <w:rsid w:val="004A0914"/>
    <w:rsid w:val="004A122B"/>
    <w:rsid w:val="004A14C5"/>
    <w:rsid w:val="004A199F"/>
    <w:rsid w:val="004A1EF6"/>
    <w:rsid w:val="004A2152"/>
    <w:rsid w:val="004A23B2"/>
    <w:rsid w:val="004A263F"/>
    <w:rsid w:val="004A2B90"/>
    <w:rsid w:val="004A3546"/>
    <w:rsid w:val="004A39CF"/>
    <w:rsid w:val="004A3D7B"/>
    <w:rsid w:val="004A3DEE"/>
    <w:rsid w:val="004A3ECA"/>
    <w:rsid w:val="004A4159"/>
    <w:rsid w:val="004A46E8"/>
    <w:rsid w:val="004A49D2"/>
    <w:rsid w:val="004A5104"/>
    <w:rsid w:val="004A53A5"/>
    <w:rsid w:val="004A622D"/>
    <w:rsid w:val="004A64AD"/>
    <w:rsid w:val="004A69F6"/>
    <w:rsid w:val="004A74A1"/>
    <w:rsid w:val="004A757D"/>
    <w:rsid w:val="004A7F2C"/>
    <w:rsid w:val="004B07E0"/>
    <w:rsid w:val="004B0C96"/>
    <w:rsid w:val="004B1A12"/>
    <w:rsid w:val="004B1B98"/>
    <w:rsid w:val="004B2092"/>
    <w:rsid w:val="004B2784"/>
    <w:rsid w:val="004B280F"/>
    <w:rsid w:val="004B2CF2"/>
    <w:rsid w:val="004B3608"/>
    <w:rsid w:val="004B36C2"/>
    <w:rsid w:val="004B381B"/>
    <w:rsid w:val="004B3B31"/>
    <w:rsid w:val="004B48AA"/>
    <w:rsid w:val="004B48C5"/>
    <w:rsid w:val="004B4E87"/>
    <w:rsid w:val="004B59B7"/>
    <w:rsid w:val="004B5F47"/>
    <w:rsid w:val="004B621A"/>
    <w:rsid w:val="004B643D"/>
    <w:rsid w:val="004B6671"/>
    <w:rsid w:val="004B6774"/>
    <w:rsid w:val="004B6BEC"/>
    <w:rsid w:val="004B6F17"/>
    <w:rsid w:val="004B71CB"/>
    <w:rsid w:val="004B77C0"/>
    <w:rsid w:val="004B789D"/>
    <w:rsid w:val="004B7B3B"/>
    <w:rsid w:val="004B7E10"/>
    <w:rsid w:val="004C0076"/>
    <w:rsid w:val="004C0336"/>
    <w:rsid w:val="004C0651"/>
    <w:rsid w:val="004C0AF4"/>
    <w:rsid w:val="004C0C97"/>
    <w:rsid w:val="004C0F1D"/>
    <w:rsid w:val="004C165E"/>
    <w:rsid w:val="004C198E"/>
    <w:rsid w:val="004C1CA8"/>
    <w:rsid w:val="004C2737"/>
    <w:rsid w:val="004C30EE"/>
    <w:rsid w:val="004C3ACA"/>
    <w:rsid w:val="004C3B05"/>
    <w:rsid w:val="004C3FFA"/>
    <w:rsid w:val="004C40F5"/>
    <w:rsid w:val="004C4533"/>
    <w:rsid w:val="004C462A"/>
    <w:rsid w:val="004C5AC2"/>
    <w:rsid w:val="004C6313"/>
    <w:rsid w:val="004C675F"/>
    <w:rsid w:val="004C69EC"/>
    <w:rsid w:val="004C6A6A"/>
    <w:rsid w:val="004C75B1"/>
    <w:rsid w:val="004D0052"/>
    <w:rsid w:val="004D0A50"/>
    <w:rsid w:val="004D0D81"/>
    <w:rsid w:val="004D1433"/>
    <w:rsid w:val="004D14D8"/>
    <w:rsid w:val="004D1907"/>
    <w:rsid w:val="004D23AC"/>
    <w:rsid w:val="004D294B"/>
    <w:rsid w:val="004D2ACB"/>
    <w:rsid w:val="004D3039"/>
    <w:rsid w:val="004D30FD"/>
    <w:rsid w:val="004D350D"/>
    <w:rsid w:val="004D395E"/>
    <w:rsid w:val="004D39F0"/>
    <w:rsid w:val="004D3D96"/>
    <w:rsid w:val="004D3ED8"/>
    <w:rsid w:val="004D462E"/>
    <w:rsid w:val="004D4807"/>
    <w:rsid w:val="004D4838"/>
    <w:rsid w:val="004D4975"/>
    <w:rsid w:val="004D511F"/>
    <w:rsid w:val="004D5847"/>
    <w:rsid w:val="004D5CE7"/>
    <w:rsid w:val="004D60B5"/>
    <w:rsid w:val="004D647F"/>
    <w:rsid w:val="004D6558"/>
    <w:rsid w:val="004D6741"/>
    <w:rsid w:val="004D6E4A"/>
    <w:rsid w:val="004D7453"/>
    <w:rsid w:val="004D7716"/>
    <w:rsid w:val="004D7B41"/>
    <w:rsid w:val="004D7F3E"/>
    <w:rsid w:val="004E03E8"/>
    <w:rsid w:val="004E041A"/>
    <w:rsid w:val="004E0FEB"/>
    <w:rsid w:val="004E14E2"/>
    <w:rsid w:val="004E1DBD"/>
    <w:rsid w:val="004E24BC"/>
    <w:rsid w:val="004E2A19"/>
    <w:rsid w:val="004E3436"/>
    <w:rsid w:val="004E3A72"/>
    <w:rsid w:val="004E3FE5"/>
    <w:rsid w:val="004E3FF1"/>
    <w:rsid w:val="004E4474"/>
    <w:rsid w:val="004E44E6"/>
    <w:rsid w:val="004E48E0"/>
    <w:rsid w:val="004E4A26"/>
    <w:rsid w:val="004E55F6"/>
    <w:rsid w:val="004E5C49"/>
    <w:rsid w:val="004E5DE4"/>
    <w:rsid w:val="004E6425"/>
    <w:rsid w:val="004E6742"/>
    <w:rsid w:val="004E6899"/>
    <w:rsid w:val="004E7DCA"/>
    <w:rsid w:val="004E7FC9"/>
    <w:rsid w:val="004F01B3"/>
    <w:rsid w:val="004F0218"/>
    <w:rsid w:val="004F02AB"/>
    <w:rsid w:val="004F08D4"/>
    <w:rsid w:val="004F11C9"/>
    <w:rsid w:val="004F15BD"/>
    <w:rsid w:val="004F1A55"/>
    <w:rsid w:val="004F20DD"/>
    <w:rsid w:val="004F27E6"/>
    <w:rsid w:val="004F3B28"/>
    <w:rsid w:val="004F3D20"/>
    <w:rsid w:val="004F3F2A"/>
    <w:rsid w:val="004F4714"/>
    <w:rsid w:val="004F4E1D"/>
    <w:rsid w:val="004F5105"/>
    <w:rsid w:val="004F6254"/>
    <w:rsid w:val="004F6310"/>
    <w:rsid w:val="004F63EF"/>
    <w:rsid w:val="004F6543"/>
    <w:rsid w:val="004F6F6D"/>
    <w:rsid w:val="004F73B9"/>
    <w:rsid w:val="004F73E5"/>
    <w:rsid w:val="004F7ADA"/>
    <w:rsid w:val="004F7B00"/>
    <w:rsid w:val="004F7C67"/>
    <w:rsid w:val="0050033F"/>
    <w:rsid w:val="00500354"/>
    <w:rsid w:val="0050038A"/>
    <w:rsid w:val="00500471"/>
    <w:rsid w:val="00500882"/>
    <w:rsid w:val="005008A7"/>
    <w:rsid w:val="005008E5"/>
    <w:rsid w:val="0050143F"/>
    <w:rsid w:val="005014C0"/>
    <w:rsid w:val="00502271"/>
    <w:rsid w:val="005022BD"/>
    <w:rsid w:val="0050297F"/>
    <w:rsid w:val="00503AF5"/>
    <w:rsid w:val="00503C62"/>
    <w:rsid w:val="00503F5C"/>
    <w:rsid w:val="00504629"/>
    <w:rsid w:val="00505438"/>
    <w:rsid w:val="005060F2"/>
    <w:rsid w:val="00506375"/>
    <w:rsid w:val="00506C2B"/>
    <w:rsid w:val="00506E08"/>
    <w:rsid w:val="00506E8B"/>
    <w:rsid w:val="00507684"/>
    <w:rsid w:val="00507C24"/>
    <w:rsid w:val="005103D6"/>
    <w:rsid w:val="00510440"/>
    <w:rsid w:val="00510B2B"/>
    <w:rsid w:val="00510B46"/>
    <w:rsid w:val="0051103B"/>
    <w:rsid w:val="005115D0"/>
    <w:rsid w:val="00511A78"/>
    <w:rsid w:val="00511F6D"/>
    <w:rsid w:val="00511F9B"/>
    <w:rsid w:val="00512167"/>
    <w:rsid w:val="005128E4"/>
    <w:rsid w:val="005137F6"/>
    <w:rsid w:val="00513954"/>
    <w:rsid w:val="00513998"/>
    <w:rsid w:val="005150E1"/>
    <w:rsid w:val="00515CC7"/>
    <w:rsid w:val="00515EA2"/>
    <w:rsid w:val="00516373"/>
    <w:rsid w:val="005164E9"/>
    <w:rsid w:val="0051674D"/>
    <w:rsid w:val="00517249"/>
    <w:rsid w:val="005172CA"/>
    <w:rsid w:val="00517594"/>
    <w:rsid w:val="00517804"/>
    <w:rsid w:val="0051783A"/>
    <w:rsid w:val="0052048E"/>
    <w:rsid w:val="00520662"/>
    <w:rsid w:val="00520713"/>
    <w:rsid w:val="005208C6"/>
    <w:rsid w:val="00520C6D"/>
    <w:rsid w:val="00520CC1"/>
    <w:rsid w:val="00521093"/>
    <w:rsid w:val="00521788"/>
    <w:rsid w:val="00521F7A"/>
    <w:rsid w:val="0052210F"/>
    <w:rsid w:val="005234FD"/>
    <w:rsid w:val="00523873"/>
    <w:rsid w:val="00523F3C"/>
    <w:rsid w:val="005244A0"/>
    <w:rsid w:val="0052556D"/>
    <w:rsid w:val="0052560C"/>
    <w:rsid w:val="0052608A"/>
    <w:rsid w:val="00526406"/>
    <w:rsid w:val="005266C5"/>
    <w:rsid w:val="00526AE5"/>
    <w:rsid w:val="00526E1B"/>
    <w:rsid w:val="0052723C"/>
    <w:rsid w:val="005274BB"/>
    <w:rsid w:val="00527FED"/>
    <w:rsid w:val="00530BE5"/>
    <w:rsid w:val="00530CB4"/>
    <w:rsid w:val="0053269F"/>
    <w:rsid w:val="00533301"/>
    <w:rsid w:val="00533736"/>
    <w:rsid w:val="005338A3"/>
    <w:rsid w:val="00533EA2"/>
    <w:rsid w:val="00533F54"/>
    <w:rsid w:val="0053500B"/>
    <w:rsid w:val="005357F5"/>
    <w:rsid w:val="00535B84"/>
    <w:rsid w:val="00535E41"/>
    <w:rsid w:val="005367B3"/>
    <w:rsid w:val="00536F7C"/>
    <w:rsid w:val="00536FA7"/>
    <w:rsid w:val="0054107C"/>
    <w:rsid w:val="005410F2"/>
    <w:rsid w:val="00541498"/>
    <w:rsid w:val="00541D80"/>
    <w:rsid w:val="0054281A"/>
    <w:rsid w:val="00542BC8"/>
    <w:rsid w:val="00542D8D"/>
    <w:rsid w:val="00542F04"/>
    <w:rsid w:val="00543120"/>
    <w:rsid w:val="005431EA"/>
    <w:rsid w:val="005435F5"/>
    <w:rsid w:val="0054367E"/>
    <w:rsid w:val="005439A7"/>
    <w:rsid w:val="00544132"/>
    <w:rsid w:val="005443F2"/>
    <w:rsid w:val="00544408"/>
    <w:rsid w:val="00544662"/>
    <w:rsid w:val="005448BF"/>
    <w:rsid w:val="005456E3"/>
    <w:rsid w:val="00545E54"/>
    <w:rsid w:val="00546B7A"/>
    <w:rsid w:val="00547A1F"/>
    <w:rsid w:val="00547AA4"/>
    <w:rsid w:val="00550483"/>
    <w:rsid w:val="00550DCA"/>
    <w:rsid w:val="00550EF1"/>
    <w:rsid w:val="00550F0E"/>
    <w:rsid w:val="00551581"/>
    <w:rsid w:val="00551ACC"/>
    <w:rsid w:val="00552113"/>
    <w:rsid w:val="00552252"/>
    <w:rsid w:val="00552373"/>
    <w:rsid w:val="005526B9"/>
    <w:rsid w:val="00552E3B"/>
    <w:rsid w:val="00552FF1"/>
    <w:rsid w:val="00553253"/>
    <w:rsid w:val="00553C77"/>
    <w:rsid w:val="0055415D"/>
    <w:rsid w:val="0055436C"/>
    <w:rsid w:val="00554C60"/>
    <w:rsid w:val="00555014"/>
    <w:rsid w:val="0055545C"/>
    <w:rsid w:val="0055549B"/>
    <w:rsid w:val="00555693"/>
    <w:rsid w:val="00555DE0"/>
    <w:rsid w:val="005561A7"/>
    <w:rsid w:val="00556633"/>
    <w:rsid w:val="00556B72"/>
    <w:rsid w:val="005572DE"/>
    <w:rsid w:val="005575F3"/>
    <w:rsid w:val="00557A56"/>
    <w:rsid w:val="00560EEA"/>
    <w:rsid w:val="00561458"/>
    <w:rsid w:val="005622B6"/>
    <w:rsid w:val="00562C1F"/>
    <w:rsid w:val="00563272"/>
    <w:rsid w:val="005640D9"/>
    <w:rsid w:val="00564B27"/>
    <w:rsid w:val="00564CE9"/>
    <w:rsid w:val="005654B7"/>
    <w:rsid w:val="00565B9B"/>
    <w:rsid w:val="00566149"/>
    <w:rsid w:val="005661D8"/>
    <w:rsid w:val="0056643B"/>
    <w:rsid w:val="005668E9"/>
    <w:rsid w:val="00566EA3"/>
    <w:rsid w:val="00566F6E"/>
    <w:rsid w:val="00567214"/>
    <w:rsid w:val="00567498"/>
    <w:rsid w:val="00567D28"/>
    <w:rsid w:val="005707C1"/>
    <w:rsid w:val="00570CF1"/>
    <w:rsid w:val="00570D8A"/>
    <w:rsid w:val="005711CB"/>
    <w:rsid w:val="00571386"/>
    <w:rsid w:val="005713AD"/>
    <w:rsid w:val="005716C6"/>
    <w:rsid w:val="00571C23"/>
    <w:rsid w:val="005722A1"/>
    <w:rsid w:val="0057268D"/>
    <w:rsid w:val="00572F35"/>
    <w:rsid w:val="005732C3"/>
    <w:rsid w:val="00573BF7"/>
    <w:rsid w:val="00574106"/>
    <w:rsid w:val="005742C9"/>
    <w:rsid w:val="0057449C"/>
    <w:rsid w:val="00574745"/>
    <w:rsid w:val="0057493A"/>
    <w:rsid w:val="00574B4F"/>
    <w:rsid w:val="00575537"/>
    <w:rsid w:val="00575B94"/>
    <w:rsid w:val="00575DFE"/>
    <w:rsid w:val="00575F6A"/>
    <w:rsid w:val="00576144"/>
    <w:rsid w:val="00576CD3"/>
    <w:rsid w:val="00577440"/>
    <w:rsid w:val="0057764C"/>
    <w:rsid w:val="0058054D"/>
    <w:rsid w:val="00580960"/>
    <w:rsid w:val="00581640"/>
    <w:rsid w:val="0058274C"/>
    <w:rsid w:val="00583038"/>
    <w:rsid w:val="005831FB"/>
    <w:rsid w:val="00583309"/>
    <w:rsid w:val="00583838"/>
    <w:rsid w:val="00583CB4"/>
    <w:rsid w:val="00584202"/>
    <w:rsid w:val="00584780"/>
    <w:rsid w:val="0058480E"/>
    <w:rsid w:val="00584C4E"/>
    <w:rsid w:val="00585355"/>
    <w:rsid w:val="005854CC"/>
    <w:rsid w:val="0058554F"/>
    <w:rsid w:val="00585A23"/>
    <w:rsid w:val="00585B94"/>
    <w:rsid w:val="00585BCC"/>
    <w:rsid w:val="0058659E"/>
    <w:rsid w:val="00586B6B"/>
    <w:rsid w:val="0058772B"/>
    <w:rsid w:val="00587A59"/>
    <w:rsid w:val="00587DF9"/>
    <w:rsid w:val="005900F9"/>
    <w:rsid w:val="00590C14"/>
    <w:rsid w:val="00590C24"/>
    <w:rsid w:val="005910FC"/>
    <w:rsid w:val="0059127E"/>
    <w:rsid w:val="005912CB"/>
    <w:rsid w:val="005914A8"/>
    <w:rsid w:val="0059230B"/>
    <w:rsid w:val="0059281F"/>
    <w:rsid w:val="00592EFE"/>
    <w:rsid w:val="005935BC"/>
    <w:rsid w:val="00593C68"/>
    <w:rsid w:val="00593E17"/>
    <w:rsid w:val="00593E32"/>
    <w:rsid w:val="005941C7"/>
    <w:rsid w:val="00594474"/>
    <w:rsid w:val="005944C8"/>
    <w:rsid w:val="005945B7"/>
    <w:rsid w:val="005945C6"/>
    <w:rsid w:val="0059543D"/>
    <w:rsid w:val="00595D5E"/>
    <w:rsid w:val="0059683D"/>
    <w:rsid w:val="00596B09"/>
    <w:rsid w:val="005972B8"/>
    <w:rsid w:val="00597504"/>
    <w:rsid w:val="005A002E"/>
    <w:rsid w:val="005A1281"/>
    <w:rsid w:val="005A195C"/>
    <w:rsid w:val="005A2099"/>
    <w:rsid w:val="005A2CDB"/>
    <w:rsid w:val="005A2CF6"/>
    <w:rsid w:val="005A3043"/>
    <w:rsid w:val="005A30F7"/>
    <w:rsid w:val="005A3804"/>
    <w:rsid w:val="005A49DA"/>
    <w:rsid w:val="005A4B77"/>
    <w:rsid w:val="005A4B82"/>
    <w:rsid w:val="005A50BC"/>
    <w:rsid w:val="005A636F"/>
    <w:rsid w:val="005A6430"/>
    <w:rsid w:val="005A659A"/>
    <w:rsid w:val="005A69FA"/>
    <w:rsid w:val="005A6EB1"/>
    <w:rsid w:val="005A705F"/>
    <w:rsid w:val="005A7883"/>
    <w:rsid w:val="005B01CA"/>
    <w:rsid w:val="005B0A55"/>
    <w:rsid w:val="005B1151"/>
    <w:rsid w:val="005B243E"/>
    <w:rsid w:val="005B25A3"/>
    <w:rsid w:val="005B25CD"/>
    <w:rsid w:val="005B2C74"/>
    <w:rsid w:val="005B3A34"/>
    <w:rsid w:val="005B3B80"/>
    <w:rsid w:val="005B3B91"/>
    <w:rsid w:val="005B411C"/>
    <w:rsid w:val="005B436A"/>
    <w:rsid w:val="005B49E6"/>
    <w:rsid w:val="005B5E14"/>
    <w:rsid w:val="005B5FEE"/>
    <w:rsid w:val="005B6A6E"/>
    <w:rsid w:val="005B6BEA"/>
    <w:rsid w:val="005B6DCA"/>
    <w:rsid w:val="005B6FC3"/>
    <w:rsid w:val="005B747C"/>
    <w:rsid w:val="005B7A91"/>
    <w:rsid w:val="005B7FE4"/>
    <w:rsid w:val="005C0A24"/>
    <w:rsid w:val="005C0D55"/>
    <w:rsid w:val="005C1224"/>
    <w:rsid w:val="005C14DC"/>
    <w:rsid w:val="005C15D6"/>
    <w:rsid w:val="005C1E84"/>
    <w:rsid w:val="005C1FEA"/>
    <w:rsid w:val="005C2157"/>
    <w:rsid w:val="005C21DB"/>
    <w:rsid w:val="005C23E0"/>
    <w:rsid w:val="005C2BA4"/>
    <w:rsid w:val="005C2F74"/>
    <w:rsid w:val="005C3F2F"/>
    <w:rsid w:val="005C4C6A"/>
    <w:rsid w:val="005C5A42"/>
    <w:rsid w:val="005C5C35"/>
    <w:rsid w:val="005C616C"/>
    <w:rsid w:val="005C6612"/>
    <w:rsid w:val="005C6B0B"/>
    <w:rsid w:val="005C6B93"/>
    <w:rsid w:val="005C6BA0"/>
    <w:rsid w:val="005C6BCD"/>
    <w:rsid w:val="005C7102"/>
    <w:rsid w:val="005C7BBE"/>
    <w:rsid w:val="005C7EDC"/>
    <w:rsid w:val="005C7F5B"/>
    <w:rsid w:val="005D00E4"/>
    <w:rsid w:val="005D02D0"/>
    <w:rsid w:val="005D0A05"/>
    <w:rsid w:val="005D0ED5"/>
    <w:rsid w:val="005D0EF8"/>
    <w:rsid w:val="005D167F"/>
    <w:rsid w:val="005D1960"/>
    <w:rsid w:val="005D29F2"/>
    <w:rsid w:val="005D2C0C"/>
    <w:rsid w:val="005D333C"/>
    <w:rsid w:val="005D39A1"/>
    <w:rsid w:val="005D3C43"/>
    <w:rsid w:val="005D41FF"/>
    <w:rsid w:val="005D451A"/>
    <w:rsid w:val="005D467E"/>
    <w:rsid w:val="005D4F44"/>
    <w:rsid w:val="005D536C"/>
    <w:rsid w:val="005D5627"/>
    <w:rsid w:val="005D5B77"/>
    <w:rsid w:val="005D5EF1"/>
    <w:rsid w:val="005D65E3"/>
    <w:rsid w:val="005D6D6F"/>
    <w:rsid w:val="005D782C"/>
    <w:rsid w:val="005D7832"/>
    <w:rsid w:val="005D7978"/>
    <w:rsid w:val="005D7A0D"/>
    <w:rsid w:val="005E006E"/>
    <w:rsid w:val="005E07E9"/>
    <w:rsid w:val="005E0855"/>
    <w:rsid w:val="005E0865"/>
    <w:rsid w:val="005E0938"/>
    <w:rsid w:val="005E096F"/>
    <w:rsid w:val="005E1603"/>
    <w:rsid w:val="005E1AC2"/>
    <w:rsid w:val="005E1AFD"/>
    <w:rsid w:val="005E204B"/>
    <w:rsid w:val="005E2567"/>
    <w:rsid w:val="005E25EF"/>
    <w:rsid w:val="005E2875"/>
    <w:rsid w:val="005E2A09"/>
    <w:rsid w:val="005E2A40"/>
    <w:rsid w:val="005E340D"/>
    <w:rsid w:val="005E3658"/>
    <w:rsid w:val="005E3B89"/>
    <w:rsid w:val="005E444A"/>
    <w:rsid w:val="005E4623"/>
    <w:rsid w:val="005E560B"/>
    <w:rsid w:val="005E5643"/>
    <w:rsid w:val="005E5CBC"/>
    <w:rsid w:val="005E5CDC"/>
    <w:rsid w:val="005E5DC5"/>
    <w:rsid w:val="005E5EF4"/>
    <w:rsid w:val="005E60FA"/>
    <w:rsid w:val="005E6996"/>
    <w:rsid w:val="005E6B4C"/>
    <w:rsid w:val="005E6C71"/>
    <w:rsid w:val="005E6EF2"/>
    <w:rsid w:val="005E730D"/>
    <w:rsid w:val="005E7E61"/>
    <w:rsid w:val="005E7F68"/>
    <w:rsid w:val="005E7F89"/>
    <w:rsid w:val="005F0814"/>
    <w:rsid w:val="005F0A28"/>
    <w:rsid w:val="005F0B32"/>
    <w:rsid w:val="005F0C9E"/>
    <w:rsid w:val="005F153E"/>
    <w:rsid w:val="005F1595"/>
    <w:rsid w:val="005F1714"/>
    <w:rsid w:val="005F1A19"/>
    <w:rsid w:val="005F1FF2"/>
    <w:rsid w:val="005F256B"/>
    <w:rsid w:val="005F2572"/>
    <w:rsid w:val="005F2BD5"/>
    <w:rsid w:val="005F3136"/>
    <w:rsid w:val="005F3731"/>
    <w:rsid w:val="005F3CBA"/>
    <w:rsid w:val="005F4530"/>
    <w:rsid w:val="005F45C2"/>
    <w:rsid w:val="005F4676"/>
    <w:rsid w:val="005F54AA"/>
    <w:rsid w:val="005F56E9"/>
    <w:rsid w:val="005F6284"/>
    <w:rsid w:val="005F687C"/>
    <w:rsid w:val="005F7A26"/>
    <w:rsid w:val="005F7DFA"/>
    <w:rsid w:val="00600132"/>
    <w:rsid w:val="00600C0D"/>
    <w:rsid w:val="00600C2A"/>
    <w:rsid w:val="00600EDD"/>
    <w:rsid w:val="0060115E"/>
    <w:rsid w:val="00601D63"/>
    <w:rsid w:val="006024B1"/>
    <w:rsid w:val="00602E5A"/>
    <w:rsid w:val="00603664"/>
    <w:rsid w:val="006037EE"/>
    <w:rsid w:val="00603E5E"/>
    <w:rsid w:val="0060408A"/>
    <w:rsid w:val="006043A4"/>
    <w:rsid w:val="006047A1"/>
    <w:rsid w:val="0060557C"/>
    <w:rsid w:val="006056CA"/>
    <w:rsid w:val="0060580C"/>
    <w:rsid w:val="00605A3A"/>
    <w:rsid w:val="00606356"/>
    <w:rsid w:val="006065C0"/>
    <w:rsid w:val="0060676F"/>
    <w:rsid w:val="00606933"/>
    <w:rsid w:val="0060739D"/>
    <w:rsid w:val="00607474"/>
    <w:rsid w:val="00607682"/>
    <w:rsid w:val="00607888"/>
    <w:rsid w:val="0060792C"/>
    <w:rsid w:val="00607FE9"/>
    <w:rsid w:val="006102F1"/>
    <w:rsid w:val="00610A33"/>
    <w:rsid w:val="00610EB0"/>
    <w:rsid w:val="00610EE8"/>
    <w:rsid w:val="006114BB"/>
    <w:rsid w:val="00611D52"/>
    <w:rsid w:val="00611F3A"/>
    <w:rsid w:val="00612204"/>
    <w:rsid w:val="006125FA"/>
    <w:rsid w:val="00612CED"/>
    <w:rsid w:val="00612D4D"/>
    <w:rsid w:val="0061314E"/>
    <w:rsid w:val="0061339D"/>
    <w:rsid w:val="00613EA5"/>
    <w:rsid w:val="00614085"/>
    <w:rsid w:val="0061426D"/>
    <w:rsid w:val="00614BCE"/>
    <w:rsid w:val="00614E91"/>
    <w:rsid w:val="0061520F"/>
    <w:rsid w:val="006167C2"/>
    <w:rsid w:val="00616D6B"/>
    <w:rsid w:val="006170FC"/>
    <w:rsid w:val="0061751F"/>
    <w:rsid w:val="0061766B"/>
    <w:rsid w:val="00617CD1"/>
    <w:rsid w:val="00617F8B"/>
    <w:rsid w:val="00617FB5"/>
    <w:rsid w:val="00620DBB"/>
    <w:rsid w:val="00620DFD"/>
    <w:rsid w:val="006214FE"/>
    <w:rsid w:val="00621B77"/>
    <w:rsid w:val="00621EDD"/>
    <w:rsid w:val="00622D4C"/>
    <w:rsid w:val="00624E19"/>
    <w:rsid w:val="00625548"/>
    <w:rsid w:val="00625A12"/>
    <w:rsid w:val="00626153"/>
    <w:rsid w:val="00626DC2"/>
    <w:rsid w:val="006277DD"/>
    <w:rsid w:val="00627ABE"/>
    <w:rsid w:val="00630878"/>
    <w:rsid w:val="00630D2D"/>
    <w:rsid w:val="0063139A"/>
    <w:rsid w:val="006313E2"/>
    <w:rsid w:val="006315B4"/>
    <w:rsid w:val="0063176A"/>
    <w:rsid w:val="006324B8"/>
    <w:rsid w:val="00632BA0"/>
    <w:rsid w:val="00632C5E"/>
    <w:rsid w:val="00633419"/>
    <w:rsid w:val="0063353D"/>
    <w:rsid w:val="00633AA2"/>
    <w:rsid w:val="00633E99"/>
    <w:rsid w:val="00634001"/>
    <w:rsid w:val="006346F2"/>
    <w:rsid w:val="00634C5C"/>
    <w:rsid w:val="00634CE8"/>
    <w:rsid w:val="0063507D"/>
    <w:rsid w:val="00635419"/>
    <w:rsid w:val="006354B8"/>
    <w:rsid w:val="00635CAD"/>
    <w:rsid w:val="00635EB8"/>
    <w:rsid w:val="00636056"/>
    <w:rsid w:val="00636224"/>
    <w:rsid w:val="00636234"/>
    <w:rsid w:val="00636551"/>
    <w:rsid w:val="006365D0"/>
    <w:rsid w:val="006366D3"/>
    <w:rsid w:val="00636B30"/>
    <w:rsid w:val="006371BD"/>
    <w:rsid w:val="00637F56"/>
    <w:rsid w:val="00640129"/>
    <w:rsid w:val="0064080A"/>
    <w:rsid w:val="006410B3"/>
    <w:rsid w:val="00641561"/>
    <w:rsid w:val="00641C07"/>
    <w:rsid w:val="006428F7"/>
    <w:rsid w:val="00642A1B"/>
    <w:rsid w:val="00642EB3"/>
    <w:rsid w:val="00643435"/>
    <w:rsid w:val="00643445"/>
    <w:rsid w:val="006437EE"/>
    <w:rsid w:val="00644A6D"/>
    <w:rsid w:val="00644C39"/>
    <w:rsid w:val="0064511C"/>
    <w:rsid w:val="006454D4"/>
    <w:rsid w:val="00645FBB"/>
    <w:rsid w:val="006461E2"/>
    <w:rsid w:val="0064620F"/>
    <w:rsid w:val="00646784"/>
    <w:rsid w:val="00647D12"/>
    <w:rsid w:val="00647F35"/>
    <w:rsid w:val="00650141"/>
    <w:rsid w:val="00650156"/>
    <w:rsid w:val="0065029D"/>
    <w:rsid w:val="006506E8"/>
    <w:rsid w:val="00650B41"/>
    <w:rsid w:val="00650BF0"/>
    <w:rsid w:val="00650D92"/>
    <w:rsid w:val="00650E7E"/>
    <w:rsid w:val="00650F89"/>
    <w:rsid w:val="00650FD9"/>
    <w:rsid w:val="006516D9"/>
    <w:rsid w:val="00652F2D"/>
    <w:rsid w:val="00653065"/>
    <w:rsid w:val="0065338D"/>
    <w:rsid w:val="0065382F"/>
    <w:rsid w:val="00653BD5"/>
    <w:rsid w:val="00653C58"/>
    <w:rsid w:val="00653CD5"/>
    <w:rsid w:val="00653F09"/>
    <w:rsid w:val="00654093"/>
    <w:rsid w:val="00654E05"/>
    <w:rsid w:val="00655061"/>
    <w:rsid w:val="00655278"/>
    <w:rsid w:val="00656586"/>
    <w:rsid w:val="00656960"/>
    <w:rsid w:val="00656E0A"/>
    <w:rsid w:val="00656E33"/>
    <w:rsid w:val="006573AD"/>
    <w:rsid w:val="006576AE"/>
    <w:rsid w:val="00657AC1"/>
    <w:rsid w:val="006607B1"/>
    <w:rsid w:val="00660846"/>
    <w:rsid w:val="006611F7"/>
    <w:rsid w:val="00661659"/>
    <w:rsid w:val="0066182C"/>
    <w:rsid w:val="00661D23"/>
    <w:rsid w:val="00662D04"/>
    <w:rsid w:val="00662D82"/>
    <w:rsid w:val="006633DA"/>
    <w:rsid w:val="00663E08"/>
    <w:rsid w:val="006641B4"/>
    <w:rsid w:val="006642E5"/>
    <w:rsid w:val="006646E6"/>
    <w:rsid w:val="00664B4A"/>
    <w:rsid w:val="00665627"/>
    <w:rsid w:val="00665CF7"/>
    <w:rsid w:val="00666383"/>
    <w:rsid w:val="00666D8C"/>
    <w:rsid w:val="0066734B"/>
    <w:rsid w:val="00667515"/>
    <w:rsid w:val="006700D4"/>
    <w:rsid w:val="006701E7"/>
    <w:rsid w:val="0067038F"/>
    <w:rsid w:val="00671255"/>
    <w:rsid w:val="0067187C"/>
    <w:rsid w:val="0067188A"/>
    <w:rsid w:val="00671D0F"/>
    <w:rsid w:val="0067212C"/>
    <w:rsid w:val="006724EC"/>
    <w:rsid w:val="00672A36"/>
    <w:rsid w:val="00673A11"/>
    <w:rsid w:val="00673D15"/>
    <w:rsid w:val="00674D2E"/>
    <w:rsid w:val="00674DB8"/>
    <w:rsid w:val="0067590A"/>
    <w:rsid w:val="0067596F"/>
    <w:rsid w:val="006759C6"/>
    <w:rsid w:val="00675C19"/>
    <w:rsid w:val="00677199"/>
    <w:rsid w:val="00677AF0"/>
    <w:rsid w:val="006805D8"/>
    <w:rsid w:val="00680720"/>
    <w:rsid w:val="00680A5C"/>
    <w:rsid w:val="00681845"/>
    <w:rsid w:val="00681EC5"/>
    <w:rsid w:val="00682AF6"/>
    <w:rsid w:val="006839A2"/>
    <w:rsid w:val="00683F2E"/>
    <w:rsid w:val="006846D4"/>
    <w:rsid w:val="0068474D"/>
    <w:rsid w:val="00684FB6"/>
    <w:rsid w:val="00685539"/>
    <w:rsid w:val="0068560B"/>
    <w:rsid w:val="00685FEB"/>
    <w:rsid w:val="00686803"/>
    <w:rsid w:val="00686A0C"/>
    <w:rsid w:val="00686AAA"/>
    <w:rsid w:val="00686C6E"/>
    <w:rsid w:val="00686E53"/>
    <w:rsid w:val="00686E76"/>
    <w:rsid w:val="0068721E"/>
    <w:rsid w:val="00687874"/>
    <w:rsid w:val="00687C6E"/>
    <w:rsid w:val="00687D0A"/>
    <w:rsid w:val="00690351"/>
    <w:rsid w:val="00690639"/>
    <w:rsid w:val="006908A2"/>
    <w:rsid w:val="0069270E"/>
    <w:rsid w:val="00692874"/>
    <w:rsid w:val="00693300"/>
    <w:rsid w:val="00693605"/>
    <w:rsid w:val="00695055"/>
    <w:rsid w:val="00695271"/>
    <w:rsid w:val="006953DC"/>
    <w:rsid w:val="006953FD"/>
    <w:rsid w:val="00695825"/>
    <w:rsid w:val="006958B2"/>
    <w:rsid w:val="00695A97"/>
    <w:rsid w:val="00695F5D"/>
    <w:rsid w:val="00696426"/>
    <w:rsid w:val="0069649E"/>
    <w:rsid w:val="00696BF4"/>
    <w:rsid w:val="00697187"/>
    <w:rsid w:val="006972B2"/>
    <w:rsid w:val="00697BA5"/>
    <w:rsid w:val="00697D65"/>
    <w:rsid w:val="00697E78"/>
    <w:rsid w:val="006A0BFA"/>
    <w:rsid w:val="006A0C36"/>
    <w:rsid w:val="006A0F7C"/>
    <w:rsid w:val="006A0F9C"/>
    <w:rsid w:val="006A22E6"/>
    <w:rsid w:val="006A2377"/>
    <w:rsid w:val="006A239C"/>
    <w:rsid w:val="006A2903"/>
    <w:rsid w:val="006A3171"/>
    <w:rsid w:val="006A3942"/>
    <w:rsid w:val="006A3ACD"/>
    <w:rsid w:val="006A445B"/>
    <w:rsid w:val="006A4E8F"/>
    <w:rsid w:val="006A53E7"/>
    <w:rsid w:val="006A5709"/>
    <w:rsid w:val="006A5DD8"/>
    <w:rsid w:val="006A6002"/>
    <w:rsid w:val="006A61D7"/>
    <w:rsid w:val="006A640E"/>
    <w:rsid w:val="006A65CE"/>
    <w:rsid w:val="006A6738"/>
    <w:rsid w:val="006A687C"/>
    <w:rsid w:val="006A6A06"/>
    <w:rsid w:val="006A6B1D"/>
    <w:rsid w:val="006A7A98"/>
    <w:rsid w:val="006A7C5C"/>
    <w:rsid w:val="006A7D12"/>
    <w:rsid w:val="006A7ED8"/>
    <w:rsid w:val="006B02AD"/>
    <w:rsid w:val="006B19CD"/>
    <w:rsid w:val="006B2B7E"/>
    <w:rsid w:val="006B2CC8"/>
    <w:rsid w:val="006B3070"/>
    <w:rsid w:val="006B350C"/>
    <w:rsid w:val="006B438B"/>
    <w:rsid w:val="006B48CE"/>
    <w:rsid w:val="006B57EF"/>
    <w:rsid w:val="006B57F6"/>
    <w:rsid w:val="006B5FEA"/>
    <w:rsid w:val="006B60AE"/>
    <w:rsid w:val="006B69B5"/>
    <w:rsid w:val="006B6C08"/>
    <w:rsid w:val="006B6DC8"/>
    <w:rsid w:val="006B78B1"/>
    <w:rsid w:val="006B7C49"/>
    <w:rsid w:val="006B7ED9"/>
    <w:rsid w:val="006C0007"/>
    <w:rsid w:val="006C001B"/>
    <w:rsid w:val="006C0E67"/>
    <w:rsid w:val="006C1524"/>
    <w:rsid w:val="006C166C"/>
    <w:rsid w:val="006C1D4F"/>
    <w:rsid w:val="006C225F"/>
    <w:rsid w:val="006C2523"/>
    <w:rsid w:val="006C2A9A"/>
    <w:rsid w:val="006C317B"/>
    <w:rsid w:val="006C31AC"/>
    <w:rsid w:val="006C345C"/>
    <w:rsid w:val="006C35E1"/>
    <w:rsid w:val="006C4184"/>
    <w:rsid w:val="006C493B"/>
    <w:rsid w:val="006C49A1"/>
    <w:rsid w:val="006C4C61"/>
    <w:rsid w:val="006C5657"/>
    <w:rsid w:val="006C5D47"/>
    <w:rsid w:val="006C5E7C"/>
    <w:rsid w:val="006C623E"/>
    <w:rsid w:val="006C6350"/>
    <w:rsid w:val="006C660C"/>
    <w:rsid w:val="006C68DC"/>
    <w:rsid w:val="006C6AEA"/>
    <w:rsid w:val="006C6FDC"/>
    <w:rsid w:val="006D0BBA"/>
    <w:rsid w:val="006D0C49"/>
    <w:rsid w:val="006D0EB6"/>
    <w:rsid w:val="006D1098"/>
    <w:rsid w:val="006D1A31"/>
    <w:rsid w:val="006D2142"/>
    <w:rsid w:val="006D2EDA"/>
    <w:rsid w:val="006D3514"/>
    <w:rsid w:val="006D3DC9"/>
    <w:rsid w:val="006D3F7B"/>
    <w:rsid w:val="006D44CC"/>
    <w:rsid w:val="006D49DD"/>
    <w:rsid w:val="006D5FB6"/>
    <w:rsid w:val="006D69ED"/>
    <w:rsid w:val="006D71B3"/>
    <w:rsid w:val="006D73BA"/>
    <w:rsid w:val="006D75E2"/>
    <w:rsid w:val="006D7B28"/>
    <w:rsid w:val="006D7D4C"/>
    <w:rsid w:val="006E0216"/>
    <w:rsid w:val="006E0413"/>
    <w:rsid w:val="006E0690"/>
    <w:rsid w:val="006E07D0"/>
    <w:rsid w:val="006E0959"/>
    <w:rsid w:val="006E0970"/>
    <w:rsid w:val="006E106F"/>
    <w:rsid w:val="006E1094"/>
    <w:rsid w:val="006E12AF"/>
    <w:rsid w:val="006E199D"/>
    <w:rsid w:val="006E1A0F"/>
    <w:rsid w:val="006E1B87"/>
    <w:rsid w:val="006E1BBC"/>
    <w:rsid w:val="006E20A9"/>
    <w:rsid w:val="006E2D86"/>
    <w:rsid w:val="006E38F2"/>
    <w:rsid w:val="006E3B1F"/>
    <w:rsid w:val="006E40EF"/>
    <w:rsid w:val="006E49CB"/>
    <w:rsid w:val="006E4C06"/>
    <w:rsid w:val="006E56D2"/>
    <w:rsid w:val="006E5D44"/>
    <w:rsid w:val="006E66DB"/>
    <w:rsid w:val="006E6840"/>
    <w:rsid w:val="006E7B4E"/>
    <w:rsid w:val="006F02F0"/>
    <w:rsid w:val="006F0ABB"/>
    <w:rsid w:val="006F0EAB"/>
    <w:rsid w:val="006F146A"/>
    <w:rsid w:val="006F193A"/>
    <w:rsid w:val="006F1C18"/>
    <w:rsid w:val="006F2152"/>
    <w:rsid w:val="006F2CED"/>
    <w:rsid w:val="006F42A9"/>
    <w:rsid w:val="006F4626"/>
    <w:rsid w:val="006F4D4B"/>
    <w:rsid w:val="006F52B5"/>
    <w:rsid w:val="006F5FB5"/>
    <w:rsid w:val="006F755C"/>
    <w:rsid w:val="006F75FB"/>
    <w:rsid w:val="006F771D"/>
    <w:rsid w:val="006F771E"/>
    <w:rsid w:val="00700030"/>
    <w:rsid w:val="00700395"/>
    <w:rsid w:val="00700F92"/>
    <w:rsid w:val="00701931"/>
    <w:rsid w:val="00701BD8"/>
    <w:rsid w:val="00701F92"/>
    <w:rsid w:val="00702024"/>
    <w:rsid w:val="007021DA"/>
    <w:rsid w:val="00702CBF"/>
    <w:rsid w:val="00702D7B"/>
    <w:rsid w:val="00702F2B"/>
    <w:rsid w:val="00702FAB"/>
    <w:rsid w:val="0070347B"/>
    <w:rsid w:val="007035CA"/>
    <w:rsid w:val="00703D91"/>
    <w:rsid w:val="00703F14"/>
    <w:rsid w:val="00704343"/>
    <w:rsid w:val="00704378"/>
    <w:rsid w:val="00704428"/>
    <w:rsid w:val="0070461E"/>
    <w:rsid w:val="00704EA7"/>
    <w:rsid w:val="00705302"/>
    <w:rsid w:val="00705432"/>
    <w:rsid w:val="0070546D"/>
    <w:rsid w:val="0070613B"/>
    <w:rsid w:val="00706501"/>
    <w:rsid w:val="0070651E"/>
    <w:rsid w:val="007065B3"/>
    <w:rsid w:val="007065E9"/>
    <w:rsid w:val="0070666C"/>
    <w:rsid w:val="007079F5"/>
    <w:rsid w:val="00707F75"/>
    <w:rsid w:val="00710443"/>
    <w:rsid w:val="0071054B"/>
    <w:rsid w:val="007105F7"/>
    <w:rsid w:val="00710CEF"/>
    <w:rsid w:val="007112AF"/>
    <w:rsid w:val="00711F98"/>
    <w:rsid w:val="00711FE0"/>
    <w:rsid w:val="0071216D"/>
    <w:rsid w:val="007125A8"/>
    <w:rsid w:val="00712A4D"/>
    <w:rsid w:val="00712E96"/>
    <w:rsid w:val="007130EF"/>
    <w:rsid w:val="0071330D"/>
    <w:rsid w:val="0071385C"/>
    <w:rsid w:val="00714952"/>
    <w:rsid w:val="0071534B"/>
    <w:rsid w:val="00715E38"/>
    <w:rsid w:val="00715E54"/>
    <w:rsid w:val="007161EF"/>
    <w:rsid w:val="0071650D"/>
    <w:rsid w:val="007175A6"/>
    <w:rsid w:val="007179D5"/>
    <w:rsid w:val="0072030E"/>
    <w:rsid w:val="00720421"/>
    <w:rsid w:val="007206B7"/>
    <w:rsid w:val="00720973"/>
    <w:rsid w:val="00720AE8"/>
    <w:rsid w:val="00720F6C"/>
    <w:rsid w:val="0072172A"/>
    <w:rsid w:val="00721A29"/>
    <w:rsid w:val="00721FDF"/>
    <w:rsid w:val="00722034"/>
    <w:rsid w:val="007223CB"/>
    <w:rsid w:val="007226EA"/>
    <w:rsid w:val="00722BCA"/>
    <w:rsid w:val="00723019"/>
    <w:rsid w:val="00723753"/>
    <w:rsid w:val="00723876"/>
    <w:rsid w:val="00723CC5"/>
    <w:rsid w:val="007241DF"/>
    <w:rsid w:val="007244B0"/>
    <w:rsid w:val="007244EE"/>
    <w:rsid w:val="00724AD6"/>
    <w:rsid w:val="007253D8"/>
    <w:rsid w:val="007253E4"/>
    <w:rsid w:val="00725551"/>
    <w:rsid w:val="00725E7F"/>
    <w:rsid w:val="007268DA"/>
    <w:rsid w:val="00726D71"/>
    <w:rsid w:val="00726E90"/>
    <w:rsid w:val="00726F36"/>
    <w:rsid w:val="00726FF8"/>
    <w:rsid w:val="00727234"/>
    <w:rsid w:val="007279C1"/>
    <w:rsid w:val="00727D80"/>
    <w:rsid w:val="00727DD8"/>
    <w:rsid w:val="00730491"/>
    <w:rsid w:val="0073082B"/>
    <w:rsid w:val="0073087A"/>
    <w:rsid w:val="00730C9B"/>
    <w:rsid w:val="00730D12"/>
    <w:rsid w:val="00731121"/>
    <w:rsid w:val="00731343"/>
    <w:rsid w:val="00731C55"/>
    <w:rsid w:val="00731FD8"/>
    <w:rsid w:val="00732453"/>
    <w:rsid w:val="00732513"/>
    <w:rsid w:val="00733127"/>
    <w:rsid w:val="00733624"/>
    <w:rsid w:val="00734010"/>
    <w:rsid w:val="00734048"/>
    <w:rsid w:val="00734DDD"/>
    <w:rsid w:val="00734E5F"/>
    <w:rsid w:val="007351A5"/>
    <w:rsid w:val="007351DB"/>
    <w:rsid w:val="0073557F"/>
    <w:rsid w:val="00735767"/>
    <w:rsid w:val="00735804"/>
    <w:rsid w:val="00735FD1"/>
    <w:rsid w:val="00736105"/>
    <w:rsid w:val="00736D95"/>
    <w:rsid w:val="00736E43"/>
    <w:rsid w:val="00737A2E"/>
    <w:rsid w:val="00740315"/>
    <w:rsid w:val="00740629"/>
    <w:rsid w:val="00740AC4"/>
    <w:rsid w:val="00740E45"/>
    <w:rsid w:val="00741BDC"/>
    <w:rsid w:val="0074238E"/>
    <w:rsid w:val="007438F3"/>
    <w:rsid w:val="00743C13"/>
    <w:rsid w:val="00743F2C"/>
    <w:rsid w:val="00744087"/>
    <w:rsid w:val="00744962"/>
    <w:rsid w:val="00745744"/>
    <w:rsid w:val="00745849"/>
    <w:rsid w:val="00745907"/>
    <w:rsid w:val="00746665"/>
    <w:rsid w:val="00746BA6"/>
    <w:rsid w:val="00747355"/>
    <w:rsid w:val="0075019A"/>
    <w:rsid w:val="00750B4A"/>
    <w:rsid w:val="00751DE6"/>
    <w:rsid w:val="00751DF7"/>
    <w:rsid w:val="00751FDE"/>
    <w:rsid w:val="0075205C"/>
    <w:rsid w:val="00752285"/>
    <w:rsid w:val="00752A62"/>
    <w:rsid w:val="00753228"/>
    <w:rsid w:val="00753ACF"/>
    <w:rsid w:val="00753B60"/>
    <w:rsid w:val="00753C91"/>
    <w:rsid w:val="00753CB5"/>
    <w:rsid w:val="00753F11"/>
    <w:rsid w:val="007547AF"/>
    <w:rsid w:val="00754C95"/>
    <w:rsid w:val="00754E94"/>
    <w:rsid w:val="007550B0"/>
    <w:rsid w:val="00755725"/>
    <w:rsid w:val="00755816"/>
    <w:rsid w:val="00756127"/>
    <w:rsid w:val="0075663F"/>
    <w:rsid w:val="007569A3"/>
    <w:rsid w:val="00756A94"/>
    <w:rsid w:val="007572FA"/>
    <w:rsid w:val="00757708"/>
    <w:rsid w:val="0075774A"/>
    <w:rsid w:val="00757CE2"/>
    <w:rsid w:val="00760046"/>
    <w:rsid w:val="007600EF"/>
    <w:rsid w:val="00760B02"/>
    <w:rsid w:val="00760C4D"/>
    <w:rsid w:val="00760EB5"/>
    <w:rsid w:val="00761D99"/>
    <w:rsid w:val="007621DE"/>
    <w:rsid w:val="0076222F"/>
    <w:rsid w:val="007627AD"/>
    <w:rsid w:val="007628EF"/>
    <w:rsid w:val="00762A26"/>
    <w:rsid w:val="00762FA7"/>
    <w:rsid w:val="00763971"/>
    <w:rsid w:val="00763A76"/>
    <w:rsid w:val="0076422D"/>
    <w:rsid w:val="00764CDA"/>
    <w:rsid w:val="00764E87"/>
    <w:rsid w:val="00765BF4"/>
    <w:rsid w:val="0076604F"/>
    <w:rsid w:val="00766A48"/>
    <w:rsid w:val="00766B88"/>
    <w:rsid w:val="007700A7"/>
    <w:rsid w:val="00770499"/>
    <w:rsid w:val="007712FF"/>
    <w:rsid w:val="0077143B"/>
    <w:rsid w:val="0077187D"/>
    <w:rsid w:val="007718F1"/>
    <w:rsid w:val="007722CA"/>
    <w:rsid w:val="00772641"/>
    <w:rsid w:val="0077302D"/>
    <w:rsid w:val="00773EF6"/>
    <w:rsid w:val="00774B77"/>
    <w:rsid w:val="00775950"/>
    <w:rsid w:val="00775A8E"/>
    <w:rsid w:val="007767EA"/>
    <w:rsid w:val="00776AAC"/>
    <w:rsid w:val="0077752E"/>
    <w:rsid w:val="007778BB"/>
    <w:rsid w:val="00777EA6"/>
    <w:rsid w:val="00780AF0"/>
    <w:rsid w:val="00780CA9"/>
    <w:rsid w:val="00780D97"/>
    <w:rsid w:val="0078151C"/>
    <w:rsid w:val="00781977"/>
    <w:rsid w:val="0078266F"/>
    <w:rsid w:val="007829FC"/>
    <w:rsid w:val="00782C11"/>
    <w:rsid w:val="00782F60"/>
    <w:rsid w:val="00783733"/>
    <w:rsid w:val="00784096"/>
    <w:rsid w:val="0078452E"/>
    <w:rsid w:val="007848FA"/>
    <w:rsid w:val="00784BF4"/>
    <w:rsid w:val="00785630"/>
    <w:rsid w:val="007858F6"/>
    <w:rsid w:val="00786223"/>
    <w:rsid w:val="0078625F"/>
    <w:rsid w:val="00786322"/>
    <w:rsid w:val="007879A4"/>
    <w:rsid w:val="007905F4"/>
    <w:rsid w:val="0079067B"/>
    <w:rsid w:val="00790694"/>
    <w:rsid w:val="00790C23"/>
    <w:rsid w:val="00790D85"/>
    <w:rsid w:val="00792369"/>
    <w:rsid w:val="00792CE9"/>
    <w:rsid w:val="00792E47"/>
    <w:rsid w:val="0079350D"/>
    <w:rsid w:val="007938A7"/>
    <w:rsid w:val="007942AB"/>
    <w:rsid w:val="00794708"/>
    <w:rsid w:val="0079490B"/>
    <w:rsid w:val="00795CBD"/>
    <w:rsid w:val="007968FB"/>
    <w:rsid w:val="00796C8D"/>
    <w:rsid w:val="00797130"/>
    <w:rsid w:val="00797214"/>
    <w:rsid w:val="00797260"/>
    <w:rsid w:val="00797858"/>
    <w:rsid w:val="00797A1A"/>
    <w:rsid w:val="00797EA8"/>
    <w:rsid w:val="007A0365"/>
    <w:rsid w:val="007A1090"/>
    <w:rsid w:val="007A2640"/>
    <w:rsid w:val="007A3126"/>
    <w:rsid w:val="007A3411"/>
    <w:rsid w:val="007A43C1"/>
    <w:rsid w:val="007A441B"/>
    <w:rsid w:val="007A4B81"/>
    <w:rsid w:val="007A4D17"/>
    <w:rsid w:val="007A5066"/>
    <w:rsid w:val="007A50F5"/>
    <w:rsid w:val="007A57F4"/>
    <w:rsid w:val="007A6208"/>
    <w:rsid w:val="007A663D"/>
    <w:rsid w:val="007A7318"/>
    <w:rsid w:val="007A788F"/>
    <w:rsid w:val="007A7968"/>
    <w:rsid w:val="007A7A4E"/>
    <w:rsid w:val="007A7B65"/>
    <w:rsid w:val="007B02C2"/>
    <w:rsid w:val="007B0D03"/>
    <w:rsid w:val="007B1AE8"/>
    <w:rsid w:val="007B1D2F"/>
    <w:rsid w:val="007B1FD4"/>
    <w:rsid w:val="007B2690"/>
    <w:rsid w:val="007B3CC7"/>
    <w:rsid w:val="007B4254"/>
    <w:rsid w:val="007B48A0"/>
    <w:rsid w:val="007B5450"/>
    <w:rsid w:val="007B588E"/>
    <w:rsid w:val="007B64CD"/>
    <w:rsid w:val="007B73EF"/>
    <w:rsid w:val="007B7451"/>
    <w:rsid w:val="007C01DC"/>
    <w:rsid w:val="007C09A2"/>
    <w:rsid w:val="007C0A28"/>
    <w:rsid w:val="007C0A9D"/>
    <w:rsid w:val="007C0B38"/>
    <w:rsid w:val="007C0BA9"/>
    <w:rsid w:val="007C15BB"/>
    <w:rsid w:val="007C24A7"/>
    <w:rsid w:val="007C2E9C"/>
    <w:rsid w:val="007C324E"/>
    <w:rsid w:val="007C3840"/>
    <w:rsid w:val="007C3A94"/>
    <w:rsid w:val="007C3C3B"/>
    <w:rsid w:val="007C3DDE"/>
    <w:rsid w:val="007C42D9"/>
    <w:rsid w:val="007C4813"/>
    <w:rsid w:val="007C4A33"/>
    <w:rsid w:val="007C52D2"/>
    <w:rsid w:val="007C53D3"/>
    <w:rsid w:val="007C556B"/>
    <w:rsid w:val="007C594A"/>
    <w:rsid w:val="007C59B7"/>
    <w:rsid w:val="007C5A2D"/>
    <w:rsid w:val="007C5DE2"/>
    <w:rsid w:val="007C6DE8"/>
    <w:rsid w:val="007C7298"/>
    <w:rsid w:val="007C7458"/>
    <w:rsid w:val="007C77ED"/>
    <w:rsid w:val="007C7E5C"/>
    <w:rsid w:val="007D00C3"/>
    <w:rsid w:val="007D03B8"/>
    <w:rsid w:val="007D09B5"/>
    <w:rsid w:val="007D0AFD"/>
    <w:rsid w:val="007D0D5A"/>
    <w:rsid w:val="007D0FFA"/>
    <w:rsid w:val="007D1309"/>
    <w:rsid w:val="007D13AB"/>
    <w:rsid w:val="007D13BD"/>
    <w:rsid w:val="007D252F"/>
    <w:rsid w:val="007D25FE"/>
    <w:rsid w:val="007D277A"/>
    <w:rsid w:val="007D27DB"/>
    <w:rsid w:val="007D2BD9"/>
    <w:rsid w:val="007D2FB0"/>
    <w:rsid w:val="007D3706"/>
    <w:rsid w:val="007D3BFD"/>
    <w:rsid w:val="007D4730"/>
    <w:rsid w:val="007D49B3"/>
    <w:rsid w:val="007D5148"/>
    <w:rsid w:val="007D5197"/>
    <w:rsid w:val="007D520F"/>
    <w:rsid w:val="007D5450"/>
    <w:rsid w:val="007D55CA"/>
    <w:rsid w:val="007D561B"/>
    <w:rsid w:val="007D5956"/>
    <w:rsid w:val="007D5A17"/>
    <w:rsid w:val="007D5C4E"/>
    <w:rsid w:val="007D5E7D"/>
    <w:rsid w:val="007D6386"/>
    <w:rsid w:val="007D6407"/>
    <w:rsid w:val="007D6A65"/>
    <w:rsid w:val="007D6B8B"/>
    <w:rsid w:val="007D724E"/>
    <w:rsid w:val="007D7903"/>
    <w:rsid w:val="007D7C5E"/>
    <w:rsid w:val="007E02F9"/>
    <w:rsid w:val="007E0488"/>
    <w:rsid w:val="007E09A9"/>
    <w:rsid w:val="007E0FFA"/>
    <w:rsid w:val="007E1024"/>
    <w:rsid w:val="007E1BFA"/>
    <w:rsid w:val="007E234D"/>
    <w:rsid w:val="007E2743"/>
    <w:rsid w:val="007E2DBA"/>
    <w:rsid w:val="007E31E4"/>
    <w:rsid w:val="007E33F0"/>
    <w:rsid w:val="007E3A3E"/>
    <w:rsid w:val="007E4D3A"/>
    <w:rsid w:val="007E4D95"/>
    <w:rsid w:val="007E4EFA"/>
    <w:rsid w:val="007E5D51"/>
    <w:rsid w:val="007E608F"/>
    <w:rsid w:val="007E625E"/>
    <w:rsid w:val="007E6376"/>
    <w:rsid w:val="007E679F"/>
    <w:rsid w:val="007E6E6E"/>
    <w:rsid w:val="007E7577"/>
    <w:rsid w:val="007E794E"/>
    <w:rsid w:val="007E7E8E"/>
    <w:rsid w:val="007F0157"/>
    <w:rsid w:val="007F0846"/>
    <w:rsid w:val="007F0B9D"/>
    <w:rsid w:val="007F0CDA"/>
    <w:rsid w:val="007F143F"/>
    <w:rsid w:val="007F1B94"/>
    <w:rsid w:val="007F1EB2"/>
    <w:rsid w:val="007F1FA5"/>
    <w:rsid w:val="007F2D91"/>
    <w:rsid w:val="007F2E95"/>
    <w:rsid w:val="007F3062"/>
    <w:rsid w:val="007F31E4"/>
    <w:rsid w:val="007F3AF6"/>
    <w:rsid w:val="007F3E21"/>
    <w:rsid w:val="007F4A0A"/>
    <w:rsid w:val="007F4A99"/>
    <w:rsid w:val="007F4CEF"/>
    <w:rsid w:val="007F5A1A"/>
    <w:rsid w:val="007F605F"/>
    <w:rsid w:val="007F6D14"/>
    <w:rsid w:val="007F7034"/>
    <w:rsid w:val="007F79F2"/>
    <w:rsid w:val="007F7DF9"/>
    <w:rsid w:val="007F7E18"/>
    <w:rsid w:val="008005C4"/>
    <w:rsid w:val="008009D5"/>
    <w:rsid w:val="00800C14"/>
    <w:rsid w:val="00800E36"/>
    <w:rsid w:val="00800F56"/>
    <w:rsid w:val="00801425"/>
    <w:rsid w:val="008016B0"/>
    <w:rsid w:val="00801C6C"/>
    <w:rsid w:val="00801D13"/>
    <w:rsid w:val="00802A33"/>
    <w:rsid w:val="00802EE1"/>
    <w:rsid w:val="00803382"/>
    <w:rsid w:val="00803A64"/>
    <w:rsid w:val="0080403F"/>
    <w:rsid w:val="00804458"/>
    <w:rsid w:val="0080469B"/>
    <w:rsid w:val="00804A74"/>
    <w:rsid w:val="00804EC7"/>
    <w:rsid w:val="0080507E"/>
    <w:rsid w:val="00805179"/>
    <w:rsid w:val="008052AB"/>
    <w:rsid w:val="00805443"/>
    <w:rsid w:val="008054D7"/>
    <w:rsid w:val="00805E5C"/>
    <w:rsid w:val="0080635C"/>
    <w:rsid w:val="008076F9"/>
    <w:rsid w:val="00807C53"/>
    <w:rsid w:val="0081093F"/>
    <w:rsid w:val="00810CDF"/>
    <w:rsid w:val="00811030"/>
    <w:rsid w:val="00811663"/>
    <w:rsid w:val="00811996"/>
    <w:rsid w:val="008119B1"/>
    <w:rsid w:val="008119FF"/>
    <w:rsid w:val="00811B9B"/>
    <w:rsid w:val="00811BF4"/>
    <w:rsid w:val="00812449"/>
    <w:rsid w:val="008127AC"/>
    <w:rsid w:val="00812C02"/>
    <w:rsid w:val="00812F73"/>
    <w:rsid w:val="00813548"/>
    <w:rsid w:val="00813C67"/>
    <w:rsid w:val="0081484D"/>
    <w:rsid w:val="00814B15"/>
    <w:rsid w:val="00814DCC"/>
    <w:rsid w:val="00815036"/>
    <w:rsid w:val="008165DC"/>
    <w:rsid w:val="00816671"/>
    <w:rsid w:val="0081673D"/>
    <w:rsid w:val="00816E0F"/>
    <w:rsid w:val="00817137"/>
    <w:rsid w:val="008175D0"/>
    <w:rsid w:val="00817BE2"/>
    <w:rsid w:val="00817E01"/>
    <w:rsid w:val="008201F4"/>
    <w:rsid w:val="00820246"/>
    <w:rsid w:val="00821406"/>
    <w:rsid w:val="00821499"/>
    <w:rsid w:val="00821C62"/>
    <w:rsid w:val="00822378"/>
    <w:rsid w:val="00822A5E"/>
    <w:rsid w:val="00822B6B"/>
    <w:rsid w:val="00822E41"/>
    <w:rsid w:val="008230A0"/>
    <w:rsid w:val="00823BF1"/>
    <w:rsid w:val="008242F4"/>
    <w:rsid w:val="008249FA"/>
    <w:rsid w:val="00824BFB"/>
    <w:rsid w:val="008251A3"/>
    <w:rsid w:val="008256C7"/>
    <w:rsid w:val="00825889"/>
    <w:rsid w:val="00825F4B"/>
    <w:rsid w:val="008264D2"/>
    <w:rsid w:val="00826B10"/>
    <w:rsid w:val="00827655"/>
    <w:rsid w:val="008279A6"/>
    <w:rsid w:val="00827BFB"/>
    <w:rsid w:val="00830B5C"/>
    <w:rsid w:val="00831E8F"/>
    <w:rsid w:val="00831F14"/>
    <w:rsid w:val="00832147"/>
    <w:rsid w:val="00832221"/>
    <w:rsid w:val="008322EB"/>
    <w:rsid w:val="008325DD"/>
    <w:rsid w:val="0083296A"/>
    <w:rsid w:val="00832D90"/>
    <w:rsid w:val="00833BD2"/>
    <w:rsid w:val="00833FC0"/>
    <w:rsid w:val="008342D3"/>
    <w:rsid w:val="0083434C"/>
    <w:rsid w:val="008344D7"/>
    <w:rsid w:val="0083453F"/>
    <w:rsid w:val="00834648"/>
    <w:rsid w:val="00834DDF"/>
    <w:rsid w:val="008355E2"/>
    <w:rsid w:val="00835A1A"/>
    <w:rsid w:val="00835EEC"/>
    <w:rsid w:val="0083645C"/>
    <w:rsid w:val="00836507"/>
    <w:rsid w:val="0083670A"/>
    <w:rsid w:val="00836A30"/>
    <w:rsid w:val="00836AD5"/>
    <w:rsid w:val="00836FED"/>
    <w:rsid w:val="0083744E"/>
    <w:rsid w:val="00837964"/>
    <w:rsid w:val="00837EEA"/>
    <w:rsid w:val="00840C29"/>
    <w:rsid w:val="00841246"/>
    <w:rsid w:val="008417E8"/>
    <w:rsid w:val="00841A04"/>
    <w:rsid w:val="00842CB1"/>
    <w:rsid w:val="00842D1C"/>
    <w:rsid w:val="008433EE"/>
    <w:rsid w:val="00843CF5"/>
    <w:rsid w:val="00843EF9"/>
    <w:rsid w:val="008440E4"/>
    <w:rsid w:val="008446B8"/>
    <w:rsid w:val="00845276"/>
    <w:rsid w:val="00845DAB"/>
    <w:rsid w:val="008466BA"/>
    <w:rsid w:val="00847491"/>
    <w:rsid w:val="00847A12"/>
    <w:rsid w:val="00847DBF"/>
    <w:rsid w:val="00850B19"/>
    <w:rsid w:val="00850B79"/>
    <w:rsid w:val="008511D0"/>
    <w:rsid w:val="00851294"/>
    <w:rsid w:val="008519CC"/>
    <w:rsid w:val="00851AAD"/>
    <w:rsid w:val="00853059"/>
    <w:rsid w:val="008548B8"/>
    <w:rsid w:val="00854C4F"/>
    <w:rsid w:val="00854EC3"/>
    <w:rsid w:val="00855454"/>
    <w:rsid w:val="008555C3"/>
    <w:rsid w:val="00855BD9"/>
    <w:rsid w:val="008561C3"/>
    <w:rsid w:val="00856F60"/>
    <w:rsid w:val="008570EB"/>
    <w:rsid w:val="0085762B"/>
    <w:rsid w:val="00857B75"/>
    <w:rsid w:val="00860DF9"/>
    <w:rsid w:val="00861CAB"/>
    <w:rsid w:val="00862220"/>
    <w:rsid w:val="008622EB"/>
    <w:rsid w:val="008626FB"/>
    <w:rsid w:val="008631F1"/>
    <w:rsid w:val="00863544"/>
    <w:rsid w:val="00863726"/>
    <w:rsid w:val="00864732"/>
    <w:rsid w:val="0086501A"/>
    <w:rsid w:val="008655B0"/>
    <w:rsid w:val="00866111"/>
    <w:rsid w:val="0086662B"/>
    <w:rsid w:val="008667F7"/>
    <w:rsid w:val="00867877"/>
    <w:rsid w:val="00870202"/>
    <w:rsid w:val="00870346"/>
    <w:rsid w:val="00870615"/>
    <w:rsid w:val="00870697"/>
    <w:rsid w:val="0087087C"/>
    <w:rsid w:val="00871846"/>
    <w:rsid w:val="00872C12"/>
    <w:rsid w:val="00872CD0"/>
    <w:rsid w:val="008738C5"/>
    <w:rsid w:val="0087391E"/>
    <w:rsid w:val="00873B17"/>
    <w:rsid w:val="00873E05"/>
    <w:rsid w:val="008741BC"/>
    <w:rsid w:val="0087489E"/>
    <w:rsid w:val="008749AB"/>
    <w:rsid w:val="00874D24"/>
    <w:rsid w:val="008750E7"/>
    <w:rsid w:val="00875ABF"/>
    <w:rsid w:val="00875AE8"/>
    <w:rsid w:val="0087602E"/>
    <w:rsid w:val="00876A1F"/>
    <w:rsid w:val="00876AEF"/>
    <w:rsid w:val="008772EB"/>
    <w:rsid w:val="00877414"/>
    <w:rsid w:val="008774A8"/>
    <w:rsid w:val="008777F4"/>
    <w:rsid w:val="00877969"/>
    <w:rsid w:val="00877C1A"/>
    <w:rsid w:val="00877FA6"/>
    <w:rsid w:val="00880084"/>
    <w:rsid w:val="008801C0"/>
    <w:rsid w:val="00880538"/>
    <w:rsid w:val="008807B8"/>
    <w:rsid w:val="00880A15"/>
    <w:rsid w:val="00880BD2"/>
    <w:rsid w:val="00880E9D"/>
    <w:rsid w:val="00880F5D"/>
    <w:rsid w:val="008810CA"/>
    <w:rsid w:val="00881EAC"/>
    <w:rsid w:val="0088275A"/>
    <w:rsid w:val="00882C76"/>
    <w:rsid w:val="00883524"/>
    <w:rsid w:val="00883916"/>
    <w:rsid w:val="0088462E"/>
    <w:rsid w:val="00884C35"/>
    <w:rsid w:val="00884CB3"/>
    <w:rsid w:val="00884DB3"/>
    <w:rsid w:val="008851C1"/>
    <w:rsid w:val="0088540B"/>
    <w:rsid w:val="0088584B"/>
    <w:rsid w:val="00885B4C"/>
    <w:rsid w:val="00886138"/>
    <w:rsid w:val="0088637B"/>
    <w:rsid w:val="00886586"/>
    <w:rsid w:val="008866DF"/>
    <w:rsid w:val="008874B3"/>
    <w:rsid w:val="008903D4"/>
    <w:rsid w:val="008909A2"/>
    <w:rsid w:val="008914DE"/>
    <w:rsid w:val="00891512"/>
    <w:rsid w:val="00891531"/>
    <w:rsid w:val="00891679"/>
    <w:rsid w:val="008918A6"/>
    <w:rsid w:val="008922C0"/>
    <w:rsid w:val="00892338"/>
    <w:rsid w:val="00892695"/>
    <w:rsid w:val="0089284C"/>
    <w:rsid w:val="0089288F"/>
    <w:rsid w:val="008929EB"/>
    <w:rsid w:val="0089367A"/>
    <w:rsid w:val="008936ED"/>
    <w:rsid w:val="00893AA8"/>
    <w:rsid w:val="00894311"/>
    <w:rsid w:val="008947BA"/>
    <w:rsid w:val="00894B9A"/>
    <w:rsid w:val="0089534B"/>
    <w:rsid w:val="00895470"/>
    <w:rsid w:val="008959EF"/>
    <w:rsid w:val="00895C10"/>
    <w:rsid w:val="00895C9D"/>
    <w:rsid w:val="00895D2B"/>
    <w:rsid w:val="00895E2D"/>
    <w:rsid w:val="00897452"/>
    <w:rsid w:val="00897532"/>
    <w:rsid w:val="00897D1E"/>
    <w:rsid w:val="008A02FF"/>
    <w:rsid w:val="008A07D7"/>
    <w:rsid w:val="008A0AFA"/>
    <w:rsid w:val="008A0E8A"/>
    <w:rsid w:val="008A1874"/>
    <w:rsid w:val="008A1CB2"/>
    <w:rsid w:val="008A21A8"/>
    <w:rsid w:val="008A3224"/>
    <w:rsid w:val="008A344C"/>
    <w:rsid w:val="008A388A"/>
    <w:rsid w:val="008A4BDF"/>
    <w:rsid w:val="008A4CD6"/>
    <w:rsid w:val="008A4DD4"/>
    <w:rsid w:val="008A51A5"/>
    <w:rsid w:val="008A555D"/>
    <w:rsid w:val="008A56E1"/>
    <w:rsid w:val="008A5877"/>
    <w:rsid w:val="008A5BAD"/>
    <w:rsid w:val="008A5C53"/>
    <w:rsid w:val="008A5D7F"/>
    <w:rsid w:val="008A5F06"/>
    <w:rsid w:val="008A67FD"/>
    <w:rsid w:val="008A6D24"/>
    <w:rsid w:val="008A7041"/>
    <w:rsid w:val="008B00F3"/>
    <w:rsid w:val="008B01CD"/>
    <w:rsid w:val="008B1183"/>
    <w:rsid w:val="008B131D"/>
    <w:rsid w:val="008B161B"/>
    <w:rsid w:val="008B1D2B"/>
    <w:rsid w:val="008B27D3"/>
    <w:rsid w:val="008B324F"/>
    <w:rsid w:val="008B3329"/>
    <w:rsid w:val="008B3472"/>
    <w:rsid w:val="008B3508"/>
    <w:rsid w:val="008B365B"/>
    <w:rsid w:val="008B3A0D"/>
    <w:rsid w:val="008B3CA7"/>
    <w:rsid w:val="008B3F20"/>
    <w:rsid w:val="008B3FBE"/>
    <w:rsid w:val="008B405E"/>
    <w:rsid w:val="008B4478"/>
    <w:rsid w:val="008B4639"/>
    <w:rsid w:val="008B4928"/>
    <w:rsid w:val="008B4C54"/>
    <w:rsid w:val="008B4F48"/>
    <w:rsid w:val="008B5467"/>
    <w:rsid w:val="008B5837"/>
    <w:rsid w:val="008B5D8F"/>
    <w:rsid w:val="008B6547"/>
    <w:rsid w:val="008B657D"/>
    <w:rsid w:val="008B747C"/>
    <w:rsid w:val="008B770E"/>
    <w:rsid w:val="008B777D"/>
    <w:rsid w:val="008B7BD0"/>
    <w:rsid w:val="008C04C8"/>
    <w:rsid w:val="008C0655"/>
    <w:rsid w:val="008C06C3"/>
    <w:rsid w:val="008C0B99"/>
    <w:rsid w:val="008C0EF6"/>
    <w:rsid w:val="008C1260"/>
    <w:rsid w:val="008C16D9"/>
    <w:rsid w:val="008C1DC9"/>
    <w:rsid w:val="008C1F00"/>
    <w:rsid w:val="008C1F11"/>
    <w:rsid w:val="008C2CC3"/>
    <w:rsid w:val="008C35E0"/>
    <w:rsid w:val="008C37F4"/>
    <w:rsid w:val="008C58E3"/>
    <w:rsid w:val="008C5F87"/>
    <w:rsid w:val="008C665B"/>
    <w:rsid w:val="008C6D1D"/>
    <w:rsid w:val="008C70CA"/>
    <w:rsid w:val="008C776F"/>
    <w:rsid w:val="008C78E3"/>
    <w:rsid w:val="008C7B05"/>
    <w:rsid w:val="008C7E62"/>
    <w:rsid w:val="008D02C2"/>
    <w:rsid w:val="008D0576"/>
    <w:rsid w:val="008D06A0"/>
    <w:rsid w:val="008D1460"/>
    <w:rsid w:val="008D1577"/>
    <w:rsid w:val="008D1866"/>
    <w:rsid w:val="008D1FB3"/>
    <w:rsid w:val="008D294E"/>
    <w:rsid w:val="008D3410"/>
    <w:rsid w:val="008D384D"/>
    <w:rsid w:val="008D3FB8"/>
    <w:rsid w:val="008D4A7B"/>
    <w:rsid w:val="008D4CB1"/>
    <w:rsid w:val="008D4F02"/>
    <w:rsid w:val="008D63F2"/>
    <w:rsid w:val="008D6437"/>
    <w:rsid w:val="008D671F"/>
    <w:rsid w:val="008D67F4"/>
    <w:rsid w:val="008D797A"/>
    <w:rsid w:val="008D7B92"/>
    <w:rsid w:val="008E0260"/>
    <w:rsid w:val="008E037C"/>
    <w:rsid w:val="008E0585"/>
    <w:rsid w:val="008E0C10"/>
    <w:rsid w:val="008E18E6"/>
    <w:rsid w:val="008E19F4"/>
    <w:rsid w:val="008E1CC2"/>
    <w:rsid w:val="008E1E1D"/>
    <w:rsid w:val="008E23EA"/>
    <w:rsid w:val="008E28DB"/>
    <w:rsid w:val="008E2A9B"/>
    <w:rsid w:val="008E32B4"/>
    <w:rsid w:val="008E332C"/>
    <w:rsid w:val="008E392F"/>
    <w:rsid w:val="008E5214"/>
    <w:rsid w:val="008E53B0"/>
    <w:rsid w:val="008E5509"/>
    <w:rsid w:val="008E56FA"/>
    <w:rsid w:val="008E5900"/>
    <w:rsid w:val="008E59FD"/>
    <w:rsid w:val="008E5D5A"/>
    <w:rsid w:val="008E5FE7"/>
    <w:rsid w:val="008E6F78"/>
    <w:rsid w:val="008E76B9"/>
    <w:rsid w:val="008E7858"/>
    <w:rsid w:val="008F00EE"/>
    <w:rsid w:val="008F0450"/>
    <w:rsid w:val="008F0521"/>
    <w:rsid w:val="008F092D"/>
    <w:rsid w:val="008F0B56"/>
    <w:rsid w:val="008F0C44"/>
    <w:rsid w:val="008F11F6"/>
    <w:rsid w:val="008F1831"/>
    <w:rsid w:val="008F18E5"/>
    <w:rsid w:val="008F1BA5"/>
    <w:rsid w:val="008F290F"/>
    <w:rsid w:val="008F29D7"/>
    <w:rsid w:val="008F3448"/>
    <w:rsid w:val="008F3461"/>
    <w:rsid w:val="008F3B13"/>
    <w:rsid w:val="008F3E6B"/>
    <w:rsid w:val="008F414B"/>
    <w:rsid w:val="008F45D0"/>
    <w:rsid w:val="008F4631"/>
    <w:rsid w:val="008F47E8"/>
    <w:rsid w:val="008F56AD"/>
    <w:rsid w:val="008F58C1"/>
    <w:rsid w:val="008F5DBB"/>
    <w:rsid w:val="008F5E50"/>
    <w:rsid w:val="008F6292"/>
    <w:rsid w:val="008F6E27"/>
    <w:rsid w:val="008F777F"/>
    <w:rsid w:val="008F7CDA"/>
    <w:rsid w:val="0090054E"/>
    <w:rsid w:val="00900BAD"/>
    <w:rsid w:val="00900C05"/>
    <w:rsid w:val="00900E02"/>
    <w:rsid w:val="0090146A"/>
    <w:rsid w:val="00901675"/>
    <w:rsid w:val="00901FDC"/>
    <w:rsid w:val="009022ED"/>
    <w:rsid w:val="0090252B"/>
    <w:rsid w:val="0090271C"/>
    <w:rsid w:val="00902A4E"/>
    <w:rsid w:val="00902F4A"/>
    <w:rsid w:val="0090387E"/>
    <w:rsid w:val="009039D7"/>
    <w:rsid w:val="0090409E"/>
    <w:rsid w:val="0090579F"/>
    <w:rsid w:val="009057E9"/>
    <w:rsid w:val="00906094"/>
    <w:rsid w:val="009065F7"/>
    <w:rsid w:val="00906AB6"/>
    <w:rsid w:val="00906C49"/>
    <w:rsid w:val="00907071"/>
    <w:rsid w:val="00907361"/>
    <w:rsid w:val="00907734"/>
    <w:rsid w:val="0090790A"/>
    <w:rsid w:val="00907D86"/>
    <w:rsid w:val="00910983"/>
    <w:rsid w:val="00910F98"/>
    <w:rsid w:val="00911A2D"/>
    <w:rsid w:val="00911B60"/>
    <w:rsid w:val="00912F4A"/>
    <w:rsid w:val="0091360D"/>
    <w:rsid w:val="009142DE"/>
    <w:rsid w:val="0091434C"/>
    <w:rsid w:val="0091452D"/>
    <w:rsid w:val="009146DB"/>
    <w:rsid w:val="00915027"/>
    <w:rsid w:val="0091614E"/>
    <w:rsid w:val="00916862"/>
    <w:rsid w:val="00916D3B"/>
    <w:rsid w:val="009174BA"/>
    <w:rsid w:val="00920DCE"/>
    <w:rsid w:val="00921186"/>
    <w:rsid w:val="009217D0"/>
    <w:rsid w:val="0092189C"/>
    <w:rsid w:val="00921959"/>
    <w:rsid w:val="00923772"/>
    <w:rsid w:val="009239B9"/>
    <w:rsid w:val="00924178"/>
    <w:rsid w:val="0092476D"/>
    <w:rsid w:val="0092506A"/>
    <w:rsid w:val="00925602"/>
    <w:rsid w:val="0092570A"/>
    <w:rsid w:val="00925795"/>
    <w:rsid w:val="00925B6F"/>
    <w:rsid w:val="0092651C"/>
    <w:rsid w:val="0092725F"/>
    <w:rsid w:val="00927AD8"/>
    <w:rsid w:val="00930439"/>
    <w:rsid w:val="00930800"/>
    <w:rsid w:val="009314CE"/>
    <w:rsid w:val="0093168D"/>
    <w:rsid w:val="00931B2A"/>
    <w:rsid w:val="00931B6C"/>
    <w:rsid w:val="0093218B"/>
    <w:rsid w:val="0093228A"/>
    <w:rsid w:val="009326D2"/>
    <w:rsid w:val="00932BE1"/>
    <w:rsid w:val="00932F75"/>
    <w:rsid w:val="0093336A"/>
    <w:rsid w:val="00933DBA"/>
    <w:rsid w:val="009346F5"/>
    <w:rsid w:val="00934A64"/>
    <w:rsid w:val="00934ABB"/>
    <w:rsid w:val="009352C4"/>
    <w:rsid w:val="00935362"/>
    <w:rsid w:val="00935520"/>
    <w:rsid w:val="00935A51"/>
    <w:rsid w:val="009366B0"/>
    <w:rsid w:val="009369ED"/>
    <w:rsid w:val="00936D97"/>
    <w:rsid w:val="0093723D"/>
    <w:rsid w:val="00937406"/>
    <w:rsid w:val="00937943"/>
    <w:rsid w:val="00937F00"/>
    <w:rsid w:val="009401A4"/>
    <w:rsid w:val="0094061A"/>
    <w:rsid w:val="009414D9"/>
    <w:rsid w:val="0094170E"/>
    <w:rsid w:val="00941791"/>
    <w:rsid w:val="00941B6D"/>
    <w:rsid w:val="00941D71"/>
    <w:rsid w:val="00941EE0"/>
    <w:rsid w:val="00942031"/>
    <w:rsid w:val="00942BF3"/>
    <w:rsid w:val="00942C4A"/>
    <w:rsid w:val="00942E63"/>
    <w:rsid w:val="00942FDA"/>
    <w:rsid w:val="0094312B"/>
    <w:rsid w:val="009431EE"/>
    <w:rsid w:val="00943331"/>
    <w:rsid w:val="00944132"/>
    <w:rsid w:val="009445C9"/>
    <w:rsid w:val="00944716"/>
    <w:rsid w:val="00944D17"/>
    <w:rsid w:val="0094512C"/>
    <w:rsid w:val="00945E0B"/>
    <w:rsid w:val="00945EE4"/>
    <w:rsid w:val="009462B3"/>
    <w:rsid w:val="009466C5"/>
    <w:rsid w:val="00947B7B"/>
    <w:rsid w:val="00950525"/>
    <w:rsid w:val="0095087C"/>
    <w:rsid w:val="00950A20"/>
    <w:rsid w:val="00950E64"/>
    <w:rsid w:val="00950F18"/>
    <w:rsid w:val="00950F8F"/>
    <w:rsid w:val="009511A7"/>
    <w:rsid w:val="00951327"/>
    <w:rsid w:val="0095142A"/>
    <w:rsid w:val="00951DC0"/>
    <w:rsid w:val="00951F12"/>
    <w:rsid w:val="0095201B"/>
    <w:rsid w:val="009520DA"/>
    <w:rsid w:val="0095211E"/>
    <w:rsid w:val="009522CB"/>
    <w:rsid w:val="009525A3"/>
    <w:rsid w:val="009527CC"/>
    <w:rsid w:val="00952862"/>
    <w:rsid w:val="00952999"/>
    <w:rsid w:val="0095399B"/>
    <w:rsid w:val="00953E73"/>
    <w:rsid w:val="00954808"/>
    <w:rsid w:val="00954C3B"/>
    <w:rsid w:val="00955679"/>
    <w:rsid w:val="00956195"/>
    <w:rsid w:val="00956E08"/>
    <w:rsid w:val="009570AE"/>
    <w:rsid w:val="00957611"/>
    <w:rsid w:val="009612A8"/>
    <w:rsid w:val="00962073"/>
    <w:rsid w:val="009623AB"/>
    <w:rsid w:val="009639D2"/>
    <w:rsid w:val="00963B38"/>
    <w:rsid w:val="00964C62"/>
    <w:rsid w:val="009650A7"/>
    <w:rsid w:val="009650C6"/>
    <w:rsid w:val="00965D23"/>
    <w:rsid w:val="00966133"/>
    <w:rsid w:val="009662DE"/>
    <w:rsid w:val="00966F47"/>
    <w:rsid w:val="00966F50"/>
    <w:rsid w:val="009672FA"/>
    <w:rsid w:val="00967CE3"/>
    <w:rsid w:val="009702F5"/>
    <w:rsid w:val="00970537"/>
    <w:rsid w:val="00970C02"/>
    <w:rsid w:val="00970C4B"/>
    <w:rsid w:val="00970D63"/>
    <w:rsid w:val="009712EB"/>
    <w:rsid w:val="00971503"/>
    <w:rsid w:val="0097187F"/>
    <w:rsid w:val="009718D5"/>
    <w:rsid w:val="009723CB"/>
    <w:rsid w:val="00972A6C"/>
    <w:rsid w:val="00972B18"/>
    <w:rsid w:val="00972C65"/>
    <w:rsid w:val="00972E24"/>
    <w:rsid w:val="0097366E"/>
    <w:rsid w:val="0097385A"/>
    <w:rsid w:val="009763D5"/>
    <w:rsid w:val="00976715"/>
    <w:rsid w:val="00976EF6"/>
    <w:rsid w:val="009775C9"/>
    <w:rsid w:val="00977748"/>
    <w:rsid w:val="00977F48"/>
    <w:rsid w:val="0098001D"/>
    <w:rsid w:val="00980F9B"/>
    <w:rsid w:val="00981772"/>
    <w:rsid w:val="00981E04"/>
    <w:rsid w:val="00981ED9"/>
    <w:rsid w:val="0098201C"/>
    <w:rsid w:val="0098230B"/>
    <w:rsid w:val="00982489"/>
    <w:rsid w:val="009825E3"/>
    <w:rsid w:val="00982852"/>
    <w:rsid w:val="00983531"/>
    <w:rsid w:val="0098367C"/>
    <w:rsid w:val="00983B6A"/>
    <w:rsid w:val="00984F97"/>
    <w:rsid w:val="009856FD"/>
    <w:rsid w:val="0098589A"/>
    <w:rsid w:val="0098598C"/>
    <w:rsid w:val="00985F5A"/>
    <w:rsid w:val="0098605F"/>
    <w:rsid w:val="00986654"/>
    <w:rsid w:val="00986831"/>
    <w:rsid w:val="0098716E"/>
    <w:rsid w:val="00987D11"/>
    <w:rsid w:val="00987FC5"/>
    <w:rsid w:val="00990963"/>
    <w:rsid w:val="00990E1E"/>
    <w:rsid w:val="00990F53"/>
    <w:rsid w:val="0099137A"/>
    <w:rsid w:val="009913F8"/>
    <w:rsid w:val="00991814"/>
    <w:rsid w:val="00991D06"/>
    <w:rsid w:val="00991E03"/>
    <w:rsid w:val="00992527"/>
    <w:rsid w:val="00992812"/>
    <w:rsid w:val="00992954"/>
    <w:rsid w:val="00992B12"/>
    <w:rsid w:val="0099324E"/>
    <w:rsid w:val="009933CE"/>
    <w:rsid w:val="0099340E"/>
    <w:rsid w:val="009936CA"/>
    <w:rsid w:val="0099379E"/>
    <w:rsid w:val="00993BD2"/>
    <w:rsid w:val="00993BE7"/>
    <w:rsid w:val="00994214"/>
    <w:rsid w:val="009945C5"/>
    <w:rsid w:val="00994B7B"/>
    <w:rsid w:val="0099568E"/>
    <w:rsid w:val="00995768"/>
    <w:rsid w:val="0099583D"/>
    <w:rsid w:val="00996250"/>
    <w:rsid w:val="00996479"/>
    <w:rsid w:val="009966C5"/>
    <w:rsid w:val="00997923"/>
    <w:rsid w:val="00997E21"/>
    <w:rsid w:val="009A058B"/>
    <w:rsid w:val="009A059E"/>
    <w:rsid w:val="009A0E8F"/>
    <w:rsid w:val="009A1078"/>
    <w:rsid w:val="009A1460"/>
    <w:rsid w:val="009A2110"/>
    <w:rsid w:val="009A2477"/>
    <w:rsid w:val="009A2829"/>
    <w:rsid w:val="009A2931"/>
    <w:rsid w:val="009A2A35"/>
    <w:rsid w:val="009A2BB5"/>
    <w:rsid w:val="009A2D06"/>
    <w:rsid w:val="009A30DF"/>
    <w:rsid w:val="009A31C9"/>
    <w:rsid w:val="009A3714"/>
    <w:rsid w:val="009A39DC"/>
    <w:rsid w:val="009A3C04"/>
    <w:rsid w:val="009A44B3"/>
    <w:rsid w:val="009A4DB6"/>
    <w:rsid w:val="009A4E2D"/>
    <w:rsid w:val="009A5042"/>
    <w:rsid w:val="009A5061"/>
    <w:rsid w:val="009A5120"/>
    <w:rsid w:val="009A5250"/>
    <w:rsid w:val="009A549D"/>
    <w:rsid w:val="009A5F48"/>
    <w:rsid w:val="009A6388"/>
    <w:rsid w:val="009A653D"/>
    <w:rsid w:val="009A68C0"/>
    <w:rsid w:val="009A7C30"/>
    <w:rsid w:val="009B02BB"/>
    <w:rsid w:val="009B0E48"/>
    <w:rsid w:val="009B1880"/>
    <w:rsid w:val="009B1DAB"/>
    <w:rsid w:val="009B1F71"/>
    <w:rsid w:val="009B2B4B"/>
    <w:rsid w:val="009B2E2C"/>
    <w:rsid w:val="009B31EB"/>
    <w:rsid w:val="009B3383"/>
    <w:rsid w:val="009B3CA5"/>
    <w:rsid w:val="009B3D43"/>
    <w:rsid w:val="009B410F"/>
    <w:rsid w:val="009B45A5"/>
    <w:rsid w:val="009B46F3"/>
    <w:rsid w:val="009B4A1E"/>
    <w:rsid w:val="009B4F8B"/>
    <w:rsid w:val="009B58DC"/>
    <w:rsid w:val="009B5B38"/>
    <w:rsid w:val="009B6696"/>
    <w:rsid w:val="009B68F1"/>
    <w:rsid w:val="009B6967"/>
    <w:rsid w:val="009B6A93"/>
    <w:rsid w:val="009B78C3"/>
    <w:rsid w:val="009B7F5C"/>
    <w:rsid w:val="009C0067"/>
    <w:rsid w:val="009C0080"/>
    <w:rsid w:val="009C0D62"/>
    <w:rsid w:val="009C0DFE"/>
    <w:rsid w:val="009C11E9"/>
    <w:rsid w:val="009C1217"/>
    <w:rsid w:val="009C1C5C"/>
    <w:rsid w:val="009C1F88"/>
    <w:rsid w:val="009C25BE"/>
    <w:rsid w:val="009C31E8"/>
    <w:rsid w:val="009C35D5"/>
    <w:rsid w:val="009C3920"/>
    <w:rsid w:val="009C4E18"/>
    <w:rsid w:val="009C4FA1"/>
    <w:rsid w:val="009C4FE5"/>
    <w:rsid w:val="009C530F"/>
    <w:rsid w:val="009C551E"/>
    <w:rsid w:val="009C64E6"/>
    <w:rsid w:val="009C6667"/>
    <w:rsid w:val="009C6BAB"/>
    <w:rsid w:val="009C74B5"/>
    <w:rsid w:val="009C7811"/>
    <w:rsid w:val="009D0121"/>
    <w:rsid w:val="009D0CE3"/>
    <w:rsid w:val="009D1340"/>
    <w:rsid w:val="009D1C1E"/>
    <w:rsid w:val="009D2754"/>
    <w:rsid w:val="009D27A6"/>
    <w:rsid w:val="009D2BB1"/>
    <w:rsid w:val="009D2C79"/>
    <w:rsid w:val="009D31CD"/>
    <w:rsid w:val="009D37C6"/>
    <w:rsid w:val="009D3A5C"/>
    <w:rsid w:val="009D400B"/>
    <w:rsid w:val="009D4380"/>
    <w:rsid w:val="009D47F2"/>
    <w:rsid w:val="009D4D8F"/>
    <w:rsid w:val="009D4F4E"/>
    <w:rsid w:val="009D5781"/>
    <w:rsid w:val="009D5852"/>
    <w:rsid w:val="009D650C"/>
    <w:rsid w:val="009D76C1"/>
    <w:rsid w:val="009D776A"/>
    <w:rsid w:val="009D78E1"/>
    <w:rsid w:val="009D7D63"/>
    <w:rsid w:val="009D7F1F"/>
    <w:rsid w:val="009E027B"/>
    <w:rsid w:val="009E0CAF"/>
    <w:rsid w:val="009E0D9E"/>
    <w:rsid w:val="009E0ECF"/>
    <w:rsid w:val="009E11B3"/>
    <w:rsid w:val="009E1974"/>
    <w:rsid w:val="009E1BAB"/>
    <w:rsid w:val="009E223B"/>
    <w:rsid w:val="009E24E2"/>
    <w:rsid w:val="009E2F4C"/>
    <w:rsid w:val="009E3000"/>
    <w:rsid w:val="009E395B"/>
    <w:rsid w:val="009E39C6"/>
    <w:rsid w:val="009E3BA8"/>
    <w:rsid w:val="009E3D5E"/>
    <w:rsid w:val="009E4539"/>
    <w:rsid w:val="009E45AD"/>
    <w:rsid w:val="009E466D"/>
    <w:rsid w:val="009E4BAB"/>
    <w:rsid w:val="009E4F15"/>
    <w:rsid w:val="009E546C"/>
    <w:rsid w:val="009E550A"/>
    <w:rsid w:val="009E5AF7"/>
    <w:rsid w:val="009E5B21"/>
    <w:rsid w:val="009E6057"/>
    <w:rsid w:val="009E6420"/>
    <w:rsid w:val="009E69FD"/>
    <w:rsid w:val="009E6BC8"/>
    <w:rsid w:val="009E6D64"/>
    <w:rsid w:val="009E7592"/>
    <w:rsid w:val="009F008E"/>
    <w:rsid w:val="009F0A40"/>
    <w:rsid w:val="009F1077"/>
    <w:rsid w:val="009F1235"/>
    <w:rsid w:val="009F1283"/>
    <w:rsid w:val="009F13F6"/>
    <w:rsid w:val="009F2128"/>
    <w:rsid w:val="009F2C41"/>
    <w:rsid w:val="009F2C59"/>
    <w:rsid w:val="009F2D9C"/>
    <w:rsid w:val="009F31A0"/>
    <w:rsid w:val="009F37D7"/>
    <w:rsid w:val="009F4CE8"/>
    <w:rsid w:val="009F4F0D"/>
    <w:rsid w:val="009F4F58"/>
    <w:rsid w:val="009F528F"/>
    <w:rsid w:val="009F57FA"/>
    <w:rsid w:val="009F5D76"/>
    <w:rsid w:val="009F789B"/>
    <w:rsid w:val="009F7B91"/>
    <w:rsid w:val="009F7D8E"/>
    <w:rsid w:val="009F7EEE"/>
    <w:rsid w:val="00A000C5"/>
    <w:rsid w:val="00A00501"/>
    <w:rsid w:val="00A00715"/>
    <w:rsid w:val="00A007B4"/>
    <w:rsid w:val="00A009FF"/>
    <w:rsid w:val="00A01839"/>
    <w:rsid w:val="00A01BA7"/>
    <w:rsid w:val="00A0232E"/>
    <w:rsid w:val="00A0235C"/>
    <w:rsid w:val="00A02F46"/>
    <w:rsid w:val="00A034DB"/>
    <w:rsid w:val="00A034F0"/>
    <w:rsid w:val="00A03B39"/>
    <w:rsid w:val="00A03BB8"/>
    <w:rsid w:val="00A041B7"/>
    <w:rsid w:val="00A0420B"/>
    <w:rsid w:val="00A0469E"/>
    <w:rsid w:val="00A04B41"/>
    <w:rsid w:val="00A04E5E"/>
    <w:rsid w:val="00A054A4"/>
    <w:rsid w:val="00A0563F"/>
    <w:rsid w:val="00A05A0B"/>
    <w:rsid w:val="00A05B27"/>
    <w:rsid w:val="00A05D2A"/>
    <w:rsid w:val="00A0617E"/>
    <w:rsid w:val="00A0652C"/>
    <w:rsid w:val="00A06BDF"/>
    <w:rsid w:val="00A06C21"/>
    <w:rsid w:val="00A06FDB"/>
    <w:rsid w:val="00A075EB"/>
    <w:rsid w:val="00A07B07"/>
    <w:rsid w:val="00A07B11"/>
    <w:rsid w:val="00A113D4"/>
    <w:rsid w:val="00A11610"/>
    <w:rsid w:val="00A11627"/>
    <w:rsid w:val="00A11E47"/>
    <w:rsid w:val="00A12C3B"/>
    <w:rsid w:val="00A12D8E"/>
    <w:rsid w:val="00A139E0"/>
    <w:rsid w:val="00A13E6B"/>
    <w:rsid w:val="00A13F45"/>
    <w:rsid w:val="00A149E9"/>
    <w:rsid w:val="00A15504"/>
    <w:rsid w:val="00A15816"/>
    <w:rsid w:val="00A15AC8"/>
    <w:rsid w:val="00A16113"/>
    <w:rsid w:val="00A1672D"/>
    <w:rsid w:val="00A16890"/>
    <w:rsid w:val="00A1698E"/>
    <w:rsid w:val="00A16B02"/>
    <w:rsid w:val="00A173D8"/>
    <w:rsid w:val="00A17ADF"/>
    <w:rsid w:val="00A17CFE"/>
    <w:rsid w:val="00A20564"/>
    <w:rsid w:val="00A2090B"/>
    <w:rsid w:val="00A20E4A"/>
    <w:rsid w:val="00A20F28"/>
    <w:rsid w:val="00A21001"/>
    <w:rsid w:val="00A2150D"/>
    <w:rsid w:val="00A2174D"/>
    <w:rsid w:val="00A226A1"/>
    <w:rsid w:val="00A227FA"/>
    <w:rsid w:val="00A22D20"/>
    <w:rsid w:val="00A235F4"/>
    <w:rsid w:val="00A236B0"/>
    <w:rsid w:val="00A23702"/>
    <w:rsid w:val="00A24728"/>
    <w:rsid w:val="00A2496A"/>
    <w:rsid w:val="00A25096"/>
    <w:rsid w:val="00A25106"/>
    <w:rsid w:val="00A25D93"/>
    <w:rsid w:val="00A26437"/>
    <w:rsid w:val="00A269A1"/>
    <w:rsid w:val="00A26EDC"/>
    <w:rsid w:val="00A27095"/>
    <w:rsid w:val="00A2779B"/>
    <w:rsid w:val="00A277CA"/>
    <w:rsid w:val="00A30669"/>
    <w:rsid w:val="00A3079D"/>
    <w:rsid w:val="00A30D22"/>
    <w:rsid w:val="00A31213"/>
    <w:rsid w:val="00A31A74"/>
    <w:rsid w:val="00A31AFA"/>
    <w:rsid w:val="00A32121"/>
    <w:rsid w:val="00A321A3"/>
    <w:rsid w:val="00A3289B"/>
    <w:rsid w:val="00A33176"/>
    <w:rsid w:val="00A332F6"/>
    <w:rsid w:val="00A33496"/>
    <w:rsid w:val="00A33B58"/>
    <w:rsid w:val="00A34160"/>
    <w:rsid w:val="00A34356"/>
    <w:rsid w:val="00A34EF8"/>
    <w:rsid w:val="00A35297"/>
    <w:rsid w:val="00A355CD"/>
    <w:rsid w:val="00A35945"/>
    <w:rsid w:val="00A35C0C"/>
    <w:rsid w:val="00A35E4E"/>
    <w:rsid w:val="00A3663A"/>
    <w:rsid w:val="00A369F3"/>
    <w:rsid w:val="00A36BA7"/>
    <w:rsid w:val="00A374CB"/>
    <w:rsid w:val="00A37597"/>
    <w:rsid w:val="00A37815"/>
    <w:rsid w:val="00A37B2F"/>
    <w:rsid w:val="00A37F7E"/>
    <w:rsid w:val="00A37F8B"/>
    <w:rsid w:val="00A401C0"/>
    <w:rsid w:val="00A413EB"/>
    <w:rsid w:val="00A4141F"/>
    <w:rsid w:val="00A41610"/>
    <w:rsid w:val="00A41627"/>
    <w:rsid w:val="00A41670"/>
    <w:rsid w:val="00A41B62"/>
    <w:rsid w:val="00A42118"/>
    <w:rsid w:val="00A42164"/>
    <w:rsid w:val="00A43000"/>
    <w:rsid w:val="00A435A2"/>
    <w:rsid w:val="00A43718"/>
    <w:rsid w:val="00A437FC"/>
    <w:rsid w:val="00A43BFF"/>
    <w:rsid w:val="00A43E21"/>
    <w:rsid w:val="00A447CE"/>
    <w:rsid w:val="00A44E99"/>
    <w:rsid w:val="00A45164"/>
    <w:rsid w:val="00A459F1"/>
    <w:rsid w:val="00A45BB8"/>
    <w:rsid w:val="00A45C1F"/>
    <w:rsid w:val="00A46348"/>
    <w:rsid w:val="00A46459"/>
    <w:rsid w:val="00A46E3C"/>
    <w:rsid w:val="00A46E45"/>
    <w:rsid w:val="00A46EF5"/>
    <w:rsid w:val="00A475EA"/>
    <w:rsid w:val="00A4793B"/>
    <w:rsid w:val="00A47DEF"/>
    <w:rsid w:val="00A520E6"/>
    <w:rsid w:val="00A5258E"/>
    <w:rsid w:val="00A526FF"/>
    <w:rsid w:val="00A52B89"/>
    <w:rsid w:val="00A52EA8"/>
    <w:rsid w:val="00A531CF"/>
    <w:rsid w:val="00A53822"/>
    <w:rsid w:val="00A5417F"/>
    <w:rsid w:val="00A54191"/>
    <w:rsid w:val="00A542D7"/>
    <w:rsid w:val="00A54931"/>
    <w:rsid w:val="00A54BC3"/>
    <w:rsid w:val="00A54BFA"/>
    <w:rsid w:val="00A54C3A"/>
    <w:rsid w:val="00A54E1E"/>
    <w:rsid w:val="00A54E38"/>
    <w:rsid w:val="00A55225"/>
    <w:rsid w:val="00A5574B"/>
    <w:rsid w:val="00A56034"/>
    <w:rsid w:val="00A5640C"/>
    <w:rsid w:val="00A56827"/>
    <w:rsid w:val="00A56BE8"/>
    <w:rsid w:val="00A56CAD"/>
    <w:rsid w:val="00A571E2"/>
    <w:rsid w:val="00A577C5"/>
    <w:rsid w:val="00A602AD"/>
    <w:rsid w:val="00A60890"/>
    <w:rsid w:val="00A608B3"/>
    <w:rsid w:val="00A608CC"/>
    <w:rsid w:val="00A616C9"/>
    <w:rsid w:val="00A61A30"/>
    <w:rsid w:val="00A61C3D"/>
    <w:rsid w:val="00A61C5A"/>
    <w:rsid w:val="00A620E9"/>
    <w:rsid w:val="00A6260F"/>
    <w:rsid w:val="00A631AA"/>
    <w:rsid w:val="00A6343D"/>
    <w:rsid w:val="00A639AB"/>
    <w:rsid w:val="00A63D35"/>
    <w:rsid w:val="00A63F01"/>
    <w:rsid w:val="00A645E8"/>
    <w:rsid w:val="00A65313"/>
    <w:rsid w:val="00A65D2E"/>
    <w:rsid w:val="00A65FC8"/>
    <w:rsid w:val="00A66BA1"/>
    <w:rsid w:val="00A66CC5"/>
    <w:rsid w:val="00A674F4"/>
    <w:rsid w:val="00A67730"/>
    <w:rsid w:val="00A679D0"/>
    <w:rsid w:val="00A67A8E"/>
    <w:rsid w:val="00A7028E"/>
    <w:rsid w:val="00A713C5"/>
    <w:rsid w:val="00A7168A"/>
    <w:rsid w:val="00A71699"/>
    <w:rsid w:val="00A7217C"/>
    <w:rsid w:val="00A7218A"/>
    <w:rsid w:val="00A726B9"/>
    <w:rsid w:val="00A72EAE"/>
    <w:rsid w:val="00A73F80"/>
    <w:rsid w:val="00A7466D"/>
    <w:rsid w:val="00A74B5F"/>
    <w:rsid w:val="00A74D13"/>
    <w:rsid w:val="00A750F2"/>
    <w:rsid w:val="00A751B6"/>
    <w:rsid w:val="00A75B21"/>
    <w:rsid w:val="00A75F4E"/>
    <w:rsid w:val="00A7620D"/>
    <w:rsid w:val="00A765FD"/>
    <w:rsid w:val="00A76830"/>
    <w:rsid w:val="00A76926"/>
    <w:rsid w:val="00A76E49"/>
    <w:rsid w:val="00A76EA8"/>
    <w:rsid w:val="00A77B86"/>
    <w:rsid w:val="00A8094B"/>
    <w:rsid w:val="00A80C39"/>
    <w:rsid w:val="00A81618"/>
    <w:rsid w:val="00A81A46"/>
    <w:rsid w:val="00A820A8"/>
    <w:rsid w:val="00A82788"/>
    <w:rsid w:val="00A82CDB"/>
    <w:rsid w:val="00A830CD"/>
    <w:rsid w:val="00A834A2"/>
    <w:rsid w:val="00A83BEC"/>
    <w:rsid w:val="00A84751"/>
    <w:rsid w:val="00A8490F"/>
    <w:rsid w:val="00A84CD5"/>
    <w:rsid w:val="00A84E9B"/>
    <w:rsid w:val="00A850D3"/>
    <w:rsid w:val="00A85C43"/>
    <w:rsid w:val="00A8679D"/>
    <w:rsid w:val="00A86BF6"/>
    <w:rsid w:val="00A86DD9"/>
    <w:rsid w:val="00A874E4"/>
    <w:rsid w:val="00A90BFC"/>
    <w:rsid w:val="00A912AE"/>
    <w:rsid w:val="00A9144F"/>
    <w:rsid w:val="00A91D02"/>
    <w:rsid w:val="00A92026"/>
    <w:rsid w:val="00A924F6"/>
    <w:rsid w:val="00A92822"/>
    <w:rsid w:val="00A92CD2"/>
    <w:rsid w:val="00A92E9D"/>
    <w:rsid w:val="00A93318"/>
    <w:rsid w:val="00A93D23"/>
    <w:rsid w:val="00A94174"/>
    <w:rsid w:val="00A944C9"/>
    <w:rsid w:val="00A94524"/>
    <w:rsid w:val="00A94B93"/>
    <w:rsid w:val="00A94DDE"/>
    <w:rsid w:val="00A94E65"/>
    <w:rsid w:val="00A94EB3"/>
    <w:rsid w:val="00A9579E"/>
    <w:rsid w:val="00A95883"/>
    <w:rsid w:val="00A95A50"/>
    <w:rsid w:val="00A95F3F"/>
    <w:rsid w:val="00A96385"/>
    <w:rsid w:val="00A964B2"/>
    <w:rsid w:val="00A96512"/>
    <w:rsid w:val="00A96B83"/>
    <w:rsid w:val="00A96EE5"/>
    <w:rsid w:val="00A97178"/>
    <w:rsid w:val="00A97237"/>
    <w:rsid w:val="00A978BE"/>
    <w:rsid w:val="00AA0409"/>
    <w:rsid w:val="00AA08D4"/>
    <w:rsid w:val="00AA09D6"/>
    <w:rsid w:val="00AA0F94"/>
    <w:rsid w:val="00AA0FF7"/>
    <w:rsid w:val="00AA1372"/>
    <w:rsid w:val="00AA16A9"/>
    <w:rsid w:val="00AA189C"/>
    <w:rsid w:val="00AA1AFE"/>
    <w:rsid w:val="00AA1B1F"/>
    <w:rsid w:val="00AA28E9"/>
    <w:rsid w:val="00AA2F8A"/>
    <w:rsid w:val="00AA3099"/>
    <w:rsid w:val="00AA346E"/>
    <w:rsid w:val="00AA36E8"/>
    <w:rsid w:val="00AA3E39"/>
    <w:rsid w:val="00AA46A3"/>
    <w:rsid w:val="00AA64CB"/>
    <w:rsid w:val="00AA654E"/>
    <w:rsid w:val="00AA7547"/>
    <w:rsid w:val="00AA7F61"/>
    <w:rsid w:val="00AA7F93"/>
    <w:rsid w:val="00AB0618"/>
    <w:rsid w:val="00AB0709"/>
    <w:rsid w:val="00AB0829"/>
    <w:rsid w:val="00AB0AA6"/>
    <w:rsid w:val="00AB0C20"/>
    <w:rsid w:val="00AB1216"/>
    <w:rsid w:val="00AB19EB"/>
    <w:rsid w:val="00AB1C62"/>
    <w:rsid w:val="00AB20AD"/>
    <w:rsid w:val="00AB20CA"/>
    <w:rsid w:val="00AB227E"/>
    <w:rsid w:val="00AB23B6"/>
    <w:rsid w:val="00AB2728"/>
    <w:rsid w:val="00AB2748"/>
    <w:rsid w:val="00AB362D"/>
    <w:rsid w:val="00AB41CF"/>
    <w:rsid w:val="00AB452D"/>
    <w:rsid w:val="00AB4628"/>
    <w:rsid w:val="00AB4CCB"/>
    <w:rsid w:val="00AB4E6D"/>
    <w:rsid w:val="00AB52BF"/>
    <w:rsid w:val="00AB558D"/>
    <w:rsid w:val="00AB5770"/>
    <w:rsid w:val="00AB6322"/>
    <w:rsid w:val="00AB6A8D"/>
    <w:rsid w:val="00AB6E66"/>
    <w:rsid w:val="00AB7828"/>
    <w:rsid w:val="00AB7AB8"/>
    <w:rsid w:val="00AB7C0B"/>
    <w:rsid w:val="00AC068B"/>
    <w:rsid w:val="00AC096E"/>
    <w:rsid w:val="00AC2C35"/>
    <w:rsid w:val="00AC2D16"/>
    <w:rsid w:val="00AC3121"/>
    <w:rsid w:val="00AC3A32"/>
    <w:rsid w:val="00AC3C03"/>
    <w:rsid w:val="00AC4341"/>
    <w:rsid w:val="00AC49A0"/>
    <w:rsid w:val="00AC49A6"/>
    <w:rsid w:val="00AC4B07"/>
    <w:rsid w:val="00AC4B6E"/>
    <w:rsid w:val="00AC4D0A"/>
    <w:rsid w:val="00AC4ECB"/>
    <w:rsid w:val="00AC5004"/>
    <w:rsid w:val="00AC5180"/>
    <w:rsid w:val="00AC528E"/>
    <w:rsid w:val="00AC6043"/>
    <w:rsid w:val="00AC6146"/>
    <w:rsid w:val="00AC6A08"/>
    <w:rsid w:val="00AC6C6D"/>
    <w:rsid w:val="00AC6E19"/>
    <w:rsid w:val="00AC72F7"/>
    <w:rsid w:val="00AC78B0"/>
    <w:rsid w:val="00AC7B6E"/>
    <w:rsid w:val="00AC7BF8"/>
    <w:rsid w:val="00AC7E18"/>
    <w:rsid w:val="00AD05AB"/>
    <w:rsid w:val="00AD07DF"/>
    <w:rsid w:val="00AD0CB4"/>
    <w:rsid w:val="00AD11F4"/>
    <w:rsid w:val="00AD16AC"/>
    <w:rsid w:val="00AD182F"/>
    <w:rsid w:val="00AD187D"/>
    <w:rsid w:val="00AD20C6"/>
    <w:rsid w:val="00AD2101"/>
    <w:rsid w:val="00AD3486"/>
    <w:rsid w:val="00AD4537"/>
    <w:rsid w:val="00AD4916"/>
    <w:rsid w:val="00AD4A65"/>
    <w:rsid w:val="00AD4F34"/>
    <w:rsid w:val="00AD4F6E"/>
    <w:rsid w:val="00AD4FA0"/>
    <w:rsid w:val="00AD5266"/>
    <w:rsid w:val="00AD5775"/>
    <w:rsid w:val="00AD5ECC"/>
    <w:rsid w:val="00AD5F1F"/>
    <w:rsid w:val="00AD62B2"/>
    <w:rsid w:val="00AD696B"/>
    <w:rsid w:val="00AD6F2B"/>
    <w:rsid w:val="00AD6F7E"/>
    <w:rsid w:val="00AD7992"/>
    <w:rsid w:val="00AD79E1"/>
    <w:rsid w:val="00AD7B16"/>
    <w:rsid w:val="00AD7E21"/>
    <w:rsid w:val="00AE012D"/>
    <w:rsid w:val="00AE037F"/>
    <w:rsid w:val="00AE08A5"/>
    <w:rsid w:val="00AE0FE1"/>
    <w:rsid w:val="00AE1218"/>
    <w:rsid w:val="00AE1236"/>
    <w:rsid w:val="00AE133B"/>
    <w:rsid w:val="00AE15E1"/>
    <w:rsid w:val="00AE17EC"/>
    <w:rsid w:val="00AE2C37"/>
    <w:rsid w:val="00AE3112"/>
    <w:rsid w:val="00AE31B4"/>
    <w:rsid w:val="00AE3DA9"/>
    <w:rsid w:val="00AE3F35"/>
    <w:rsid w:val="00AE4184"/>
    <w:rsid w:val="00AE49D8"/>
    <w:rsid w:val="00AE4AE3"/>
    <w:rsid w:val="00AE536D"/>
    <w:rsid w:val="00AE6A96"/>
    <w:rsid w:val="00AE7221"/>
    <w:rsid w:val="00AE77C3"/>
    <w:rsid w:val="00AE7B9A"/>
    <w:rsid w:val="00AE7E43"/>
    <w:rsid w:val="00AF0B4A"/>
    <w:rsid w:val="00AF1B9B"/>
    <w:rsid w:val="00AF1FBF"/>
    <w:rsid w:val="00AF2225"/>
    <w:rsid w:val="00AF22FE"/>
    <w:rsid w:val="00AF2508"/>
    <w:rsid w:val="00AF258D"/>
    <w:rsid w:val="00AF2CCE"/>
    <w:rsid w:val="00AF4352"/>
    <w:rsid w:val="00AF4415"/>
    <w:rsid w:val="00AF44C4"/>
    <w:rsid w:val="00AF4DDB"/>
    <w:rsid w:val="00AF4E60"/>
    <w:rsid w:val="00AF5327"/>
    <w:rsid w:val="00AF654D"/>
    <w:rsid w:val="00AF6F50"/>
    <w:rsid w:val="00AF739E"/>
    <w:rsid w:val="00AF7578"/>
    <w:rsid w:val="00AF7D9D"/>
    <w:rsid w:val="00AF7FB0"/>
    <w:rsid w:val="00B005FF"/>
    <w:rsid w:val="00B006AF"/>
    <w:rsid w:val="00B0088A"/>
    <w:rsid w:val="00B00CD2"/>
    <w:rsid w:val="00B00EB6"/>
    <w:rsid w:val="00B01BD0"/>
    <w:rsid w:val="00B023AD"/>
    <w:rsid w:val="00B02525"/>
    <w:rsid w:val="00B02E4B"/>
    <w:rsid w:val="00B0351C"/>
    <w:rsid w:val="00B03805"/>
    <w:rsid w:val="00B03972"/>
    <w:rsid w:val="00B04148"/>
    <w:rsid w:val="00B04208"/>
    <w:rsid w:val="00B0455B"/>
    <w:rsid w:val="00B047C5"/>
    <w:rsid w:val="00B04862"/>
    <w:rsid w:val="00B04905"/>
    <w:rsid w:val="00B04970"/>
    <w:rsid w:val="00B04A42"/>
    <w:rsid w:val="00B04FF6"/>
    <w:rsid w:val="00B05222"/>
    <w:rsid w:val="00B05AA5"/>
    <w:rsid w:val="00B06611"/>
    <w:rsid w:val="00B06BEE"/>
    <w:rsid w:val="00B077F1"/>
    <w:rsid w:val="00B0781D"/>
    <w:rsid w:val="00B07A41"/>
    <w:rsid w:val="00B07B84"/>
    <w:rsid w:val="00B100E9"/>
    <w:rsid w:val="00B10A22"/>
    <w:rsid w:val="00B114FA"/>
    <w:rsid w:val="00B12607"/>
    <w:rsid w:val="00B1326D"/>
    <w:rsid w:val="00B13C3D"/>
    <w:rsid w:val="00B13E7B"/>
    <w:rsid w:val="00B141F7"/>
    <w:rsid w:val="00B142C2"/>
    <w:rsid w:val="00B148E8"/>
    <w:rsid w:val="00B14A33"/>
    <w:rsid w:val="00B14EAD"/>
    <w:rsid w:val="00B152D5"/>
    <w:rsid w:val="00B1533F"/>
    <w:rsid w:val="00B15733"/>
    <w:rsid w:val="00B15A2C"/>
    <w:rsid w:val="00B15C73"/>
    <w:rsid w:val="00B166A5"/>
    <w:rsid w:val="00B16781"/>
    <w:rsid w:val="00B16E4B"/>
    <w:rsid w:val="00B16FFB"/>
    <w:rsid w:val="00B17052"/>
    <w:rsid w:val="00B170A3"/>
    <w:rsid w:val="00B17222"/>
    <w:rsid w:val="00B1734B"/>
    <w:rsid w:val="00B1799F"/>
    <w:rsid w:val="00B20711"/>
    <w:rsid w:val="00B20FB4"/>
    <w:rsid w:val="00B210D1"/>
    <w:rsid w:val="00B22323"/>
    <w:rsid w:val="00B2281C"/>
    <w:rsid w:val="00B22AAF"/>
    <w:rsid w:val="00B22C7B"/>
    <w:rsid w:val="00B22D0A"/>
    <w:rsid w:val="00B23239"/>
    <w:rsid w:val="00B23530"/>
    <w:rsid w:val="00B23DB6"/>
    <w:rsid w:val="00B242B7"/>
    <w:rsid w:val="00B24599"/>
    <w:rsid w:val="00B2473C"/>
    <w:rsid w:val="00B24850"/>
    <w:rsid w:val="00B24957"/>
    <w:rsid w:val="00B24E0D"/>
    <w:rsid w:val="00B250A2"/>
    <w:rsid w:val="00B25125"/>
    <w:rsid w:val="00B2525A"/>
    <w:rsid w:val="00B25274"/>
    <w:rsid w:val="00B253CD"/>
    <w:rsid w:val="00B258DA"/>
    <w:rsid w:val="00B25BC1"/>
    <w:rsid w:val="00B26916"/>
    <w:rsid w:val="00B26D08"/>
    <w:rsid w:val="00B270E9"/>
    <w:rsid w:val="00B2773F"/>
    <w:rsid w:val="00B303C2"/>
    <w:rsid w:val="00B31395"/>
    <w:rsid w:val="00B322A6"/>
    <w:rsid w:val="00B322D3"/>
    <w:rsid w:val="00B32624"/>
    <w:rsid w:val="00B327C0"/>
    <w:rsid w:val="00B32894"/>
    <w:rsid w:val="00B32E59"/>
    <w:rsid w:val="00B3381E"/>
    <w:rsid w:val="00B33C04"/>
    <w:rsid w:val="00B33C34"/>
    <w:rsid w:val="00B344EA"/>
    <w:rsid w:val="00B3492B"/>
    <w:rsid w:val="00B35183"/>
    <w:rsid w:val="00B353BB"/>
    <w:rsid w:val="00B357FD"/>
    <w:rsid w:val="00B3589B"/>
    <w:rsid w:val="00B35A82"/>
    <w:rsid w:val="00B36277"/>
    <w:rsid w:val="00B365EB"/>
    <w:rsid w:val="00B36C1F"/>
    <w:rsid w:val="00B370E6"/>
    <w:rsid w:val="00B37948"/>
    <w:rsid w:val="00B37951"/>
    <w:rsid w:val="00B37AC2"/>
    <w:rsid w:val="00B40020"/>
    <w:rsid w:val="00B40030"/>
    <w:rsid w:val="00B4008A"/>
    <w:rsid w:val="00B40D9B"/>
    <w:rsid w:val="00B4123C"/>
    <w:rsid w:val="00B412E2"/>
    <w:rsid w:val="00B4130B"/>
    <w:rsid w:val="00B41AB3"/>
    <w:rsid w:val="00B422E7"/>
    <w:rsid w:val="00B42E76"/>
    <w:rsid w:val="00B430BE"/>
    <w:rsid w:val="00B43256"/>
    <w:rsid w:val="00B43FE8"/>
    <w:rsid w:val="00B44728"/>
    <w:rsid w:val="00B4482A"/>
    <w:rsid w:val="00B44DE4"/>
    <w:rsid w:val="00B4509E"/>
    <w:rsid w:val="00B45CDE"/>
    <w:rsid w:val="00B45D70"/>
    <w:rsid w:val="00B46273"/>
    <w:rsid w:val="00B46A62"/>
    <w:rsid w:val="00B46FAF"/>
    <w:rsid w:val="00B475E9"/>
    <w:rsid w:val="00B478A9"/>
    <w:rsid w:val="00B5100F"/>
    <w:rsid w:val="00B513FD"/>
    <w:rsid w:val="00B5162D"/>
    <w:rsid w:val="00B51A17"/>
    <w:rsid w:val="00B51C1C"/>
    <w:rsid w:val="00B51F96"/>
    <w:rsid w:val="00B52291"/>
    <w:rsid w:val="00B52A88"/>
    <w:rsid w:val="00B5308F"/>
    <w:rsid w:val="00B53623"/>
    <w:rsid w:val="00B53B17"/>
    <w:rsid w:val="00B53FB1"/>
    <w:rsid w:val="00B54D4E"/>
    <w:rsid w:val="00B55799"/>
    <w:rsid w:val="00B564B1"/>
    <w:rsid w:val="00B56699"/>
    <w:rsid w:val="00B56E4C"/>
    <w:rsid w:val="00B5722F"/>
    <w:rsid w:val="00B575D3"/>
    <w:rsid w:val="00B578A7"/>
    <w:rsid w:val="00B57F57"/>
    <w:rsid w:val="00B60600"/>
    <w:rsid w:val="00B60738"/>
    <w:rsid w:val="00B61F3B"/>
    <w:rsid w:val="00B622D1"/>
    <w:rsid w:val="00B627E5"/>
    <w:rsid w:val="00B62901"/>
    <w:rsid w:val="00B62FF4"/>
    <w:rsid w:val="00B631D7"/>
    <w:rsid w:val="00B6329B"/>
    <w:rsid w:val="00B63502"/>
    <w:rsid w:val="00B63632"/>
    <w:rsid w:val="00B63E6D"/>
    <w:rsid w:val="00B64141"/>
    <w:rsid w:val="00B647CC"/>
    <w:rsid w:val="00B64FE0"/>
    <w:rsid w:val="00B65653"/>
    <w:rsid w:val="00B66165"/>
    <w:rsid w:val="00B67070"/>
    <w:rsid w:val="00B67320"/>
    <w:rsid w:val="00B675D0"/>
    <w:rsid w:val="00B67D16"/>
    <w:rsid w:val="00B7049A"/>
    <w:rsid w:val="00B70BB2"/>
    <w:rsid w:val="00B70C21"/>
    <w:rsid w:val="00B70C77"/>
    <w:rsid w:val="00B7160F"/>
    <w:rsid w:val="00B717F6"/>
    <w:rsid w:val="00B71EC9"/>
    <w:rsid w:val="00B71EFD"/>
    <w:rsid w:val="00B71F53"/>
    <w:rsid w:val="00B72290"/>
    <w:rsid w:val="00B72D9C"/>
    <w:rsid w:val="00B73745"/>
    <w:rsid w:val="00B73843"/>
    <w:rsid w:val="00B73E00"/>
    <w:rsid w:val="00B74415"/>
    <w:rsid w:val="00B7441A"/>
    <w:rsid w:val="00B74539"/>
    <w:rsid w:val="00B74813"/>
    <w:rsid w:val="00B74953"/>
    <w:rsid w:val="00B749D0"/>
    <w:rsid w:val="00B74B30"/>
    <w:rsid w:val="00B74E03"/>
    <w:rsid w:val="00B752E0"/>
    <w:rsid w:val="00B7539B"/>
    <w:rsid w:val="00B755CF"/>
    <w:rsid w:val="00B75709"/>
    <w:rsid w:val="00B7584B"/>
    <w:rsid w:val="00B75B58"/>
    <w:rsid w:val="00B75B5E"/>
    <w:rsid w:val="00B76497"/>
    <w:rsid w:val="00B76660"/>
    <w:rsid w:val="00B767AB"/>
    <w:rsid w:val="00B76F96"/>
    <w:rsid w:val="00B772E3"/>
    <w:rsid w:val="00B77629"/>
    <w:rsid w:val="00B77D27"/>
    <w:rsid w:val="00B77E91"/>
    <w:rsid w:val="00B804B5"/>
    <w:rsid w:val="00B80700"/>
    <w:rsid w:val="00B80A5E"/>
    <w:rsid w:val="00B81831"/>
    <w:rsid w:val="00B8190C"/>
    <w:rsid w:val="00B820B4"/>
    <w:rsid w:val="00B8227D"/>
    <w:rsid w:val="00B82395"/>
    <w:rsid w:val="00B826AA"/>
    <w:rsid w:val="00B8277F"/>
    <w:rsid w:val="00B82891"/>
    <w:rsid w:val="00B8336B"/>
    <w:rsid w:val="00B8352C"/>
    <w:rsid w:val="00B838D3"/>
    <w:rsid w:val="00B83B45"/>
    <w:rsid w:val="00B83E77"/>
    <w:rsid w:val="00B8406A"/>
    <w:rsid w:val="00B84145"/>
    <w:rsid w:val="00B841CD"/>
    <w:rsid w:val="00B84794"/>
    <w:rsid w:val="00B84C45"/>
    <w:rsid w:val="00B84CD0"/>
    <w:rsid w:val="00B84D79"/>
    <w:rsid w:val="00B8530E"/>
    <w:rsid w:val="00B8594B"/>
    <w:rsid w:val="00B85E67"/>
    <w:rsid w:val="00B86E3C"/>
    <w:rsid w:val="00B87111"/>
    <w:rsid w:val="00B874D2"/>
    <w:rsid w:val="00B904AA"/>
    <w:rsid w:val="00B905CF"/>
    <w:rsid w:val="00B911E4"/>
    <w:rsid w:val="00B918EA"/>
    <w:rsid w:val="00B9203C"/>
    <w:rsid w:val="00B92B6D"/>
    <w:rsid w:val="00B92C9A"/>
    <w:rsid w:val="00B93306"/>
    <w:rsid w:val="00B934F2"/>
    <w:rsid w:val="00B947CF"/>
    <w:rsid w:val="00B9514C"/>
    <w:rsid w:val="00B95A39"/>
    <w:rsid w:val="00B95CA7"/>
    <w:rsid w:val="00B966EE"/>
    <w:rsid w:val="00B96FBE"/>
    <w:rsid w:val="00B97549"/>
    <w:rsid w:val="00B978D3"/>
    <w:rsid w:val="00B97F51"/>
    <w:rsid w:val="00BA0115"/>
    <w:rsid w:val="00BA083B"/>
    <w:rsid w:val="00BA0D9F"/>
    <w:rsid w:val="00BA160B"/>
    <w:rsid w:val="00BA20B8"/>
    <w:rsid w:val="00BA22B5"/>
    <w:rsid w:val="00BA28D3"/>
    <w:rsid w:val="00BA2F7D"/>
    <w:rsid w:val="00BA31F7"/>
    <w:rsid w:val="00BA340E"/>
    <w:rsid w:val="00BA3A4B"/>
    <w:rsid w:val="00BA3AB1"/>
    <w:rsid w:val="00BA3D10"/>
    <w:rsid w:val="00BA4274"/>
    <w:rsid w:val="00BA4613"/>
    <w:rsid w:val="00BA46F7"/>
    <w:rsid w:val="00BA4723"/>
    <w:rsid w:val="00BA53C6"/>
    <w:rsid w:val="00BA5923"/>
    <w:rsid w:val="00BA5B0C"/>
    <w:rsid w:val="00BA6310"/>
    <w:rsid w:val="00BA6412"/>
    <w:rsid w:val="00BA653C"/>
    <w:rsid w:val="00BA6675"/>
    <w:rsid w:val="00BA6792"/>
    <w:rsid w:val="00BA7B3C"/>
    <w:rsid w:val="00BA7BD6"/>
    <w:rsid w:val="00BB02DE"/>
    <w:rsid w:val="00BB04A1"/>
    <w:rsid w:val="00BB083E"/>
    <w:rsid w:val="00BB0D14"/>
    <w:rsid w:val="00BB1738"/>
    <w:rsid w:val="00BB2430"/>
    <w:rsid w:val="00BB287C"/>
    <w:rsid w:val="00BB2E5C"/>
    <w:rsid w:val="00BB300F"/>
    <w:rsid w:val="00BB31E3"/>
    <w:rsid w:val="00BB3488"/>
    <w:rsid w:val="00BB3890"/>
    <w:rsid w:val="00BB38C0"/>
    <w:rsid w:val="00BB557A"/>
    <w:rsid w:val="00BB557E"/>
    <w:rsid w:val="00BB564D"/>
    <w:rsid w:val="00BB57DE"/>
    <w:rsid w:val="00BB5CB6"/>
    <w:rsid w:val="00BB5DE8"/>
    <w:rsid w:val="00BB65FB"/>
    <w:rsid w:val="00BB6A26"/>
    <w:rsid w:val="00BB6A2D"/>
    <w:rsid w:val="00BB6CB2"/>
    <w:rsid w:val="00BB71BF"/>
    <w:rsid w:val="00BB7382"/>
    <w:rsid w:val="00BB7A36"/>
    <w:rsid w:val="00BB7C56"/>
    <w:rsid w:val="00BB7EF6"/>
    <w:rsid w:val="00BC0264"/>
    <w:rsid w:val="00BC0683"/>
    <w:rsid w:val="00BC0753"/>
    <w:rsid w:val="00BC0773"/>
    <w:rsid w:val="00BC0899"/>
    <w:rsid w:val="00BC0D83"/>
    <w:rsid w:val="00BC10B3"/>
    <w:rsid w:val="00BC1872"/>
    <w:rsid w:val="00BC1D7F"/>
    <w:rsid w:val="00BC2541"/>
    <w:rsid w:val="00BC28F4"/>
    <w:rsid w:val="00BC332C"/>
    <w:rsid w:val="00BC34C9"/>
    <w:rsid w:val="00BC359C"/>
    <w:rsid w:val="00BC4A13"/>
    <w:rsid w:val="00BC4E5B"/>
    <w:rsid w:val="00BC4F7E"/>
    <w:rsid w:val="00BC5D78"/>
    <w:rsid w:val="00BC5F28"/>
    <w:rsid w:val="00BC6C5E"/>
    <w:rsid w:val="00BC6D7A"/>
    <w:rsid w:val="00BC6DEC"/>
    <w:rsid w:val="00BC7AE6"/>
    <w:rsid w:val="00BC7DBE"/>
    <w:rsid w:val="00BD0E68"/>
    <w:rsid w:val="00BD205E"/>
    <w:rsid w:val="00BD2629"/>
    <w:rsid w:val="00BD2F06"/>
    <w:rsid w:val="00BD3C31"/>
    <w:rsid w:val="00BD3E3A"/>
    <w:rsid w:val="00BD3F47"/>
    <w:rsid w:val="00BD409B"/>
    <w:rsid w:val="00BD4147"/>
    <w:rsid w:val="00BD4DBB"/>
    <w:rsid w:val="00BD568C"/>
    <w:rsid w:val="00BD6328"/>
    <w:rsid w:val="00BD6664"/>
    <w:rsid w:val="00BD67CB"/>
    <w:rsid w:val="00BD6A03"/>
    <w:rsid w:val="00BD6B9B"/>
    <w:rsid w:val="00BD6D1E"/>
    <w:rsid w:val="00BD6E75"/>
    <w:rsid w:val="00BD74D1"/>
    <w:rsid w:val="00BD7D69"/>
    <w:rsid w:val="00BD7F50"/>
    <w:rsid w:val="00BE01E0"/>
    <w:rsid w:val="00BE0714"/>
    <w:rsid w:val="00BE076B"/>
    <w:rsid w:val="00BE0825"/>
    <w:rsid w:val="00BE0BAE"/>
    <w:rsid w:val="00BE0C18"/>
    <w:rsid w:val="00BE0DF5"/>
    <w:rsid w:val="00BE147E"/>
    <w:rsid w:val="00BE22A1"/>
    <w:rsid w:val="00BE2665"/>
    <w:rsid w:val="00BE26AF"/>
    <w:rsid w:val="00BE29E6"/>
    <w:rsid w:val="00BE2AE8"/>
    <w:rsid w:val="00BE32E1"/>
    <w:rsid w:val="00BE32F1"/>
    <w:rsid w:val="00BE33B1"/>
    <w:rsid w:val="00BE3530"/>
    <w:rsid w:val="00BE391A"/>
    <w:rsid w:val="00BE3AE6"/>
    <w:rsid w:val="00BE458D"/>
    <w:rsid w:val="00BE48DE"/>
    <w:rsid w:val="00BE4A97"/>
    <w:rsid w:val="00BE4F74"/>
    <w:rsid w:val="00BE507C"/>
    <w:rsid w:val="00BE554F"/>
    <w:rsid w:val="00BE5A9B"/>
    <w:rsid w:val="00BE5C33"/>
    <w:rsid w:val="00BE5F82"/>
    <w:rsid w:val="00BE6013"/>
    <w:rsid w:val="00BE67CA"/>
    <w:rsid w:val="00BE6FE7"/>
    <w:rsid w:val="00BE747C"/>
    <w:rsid w:val="00BE7BA5"/>
    <w:rsid w:val="00BE7C30"/>
    <w:rsid w:val="00BF066E"/>
    <w:rsid w:val="00BF076C"/>
    <w:rsid w:val="00BF15BD"/>
    <w:rsid w:val="00BF1CF7"/>
    <w:rsid w:val="00BF1D07"/>
    <w:rsid w:val="00BF1DED"/>
    <w:rsid w:val="00BF3204"/>
    <w:rsid w:val="00BF3539"/>
    <w:rsid w:val="00BF38E9"/>
    <w:rsid w:val="00BF38F0"/>
    <w:rsid w:val="00BF3A73"/>
    <w:rsid w:val="00BF3D3C"/>
    <w:rsid w:val="00BF3D3E"/>
    <w:rsid w:val="00BF4FD1"/>
    <w:rsid w:val="00BF537A"/>
    <w:rsid w:val="00BF5917"/>
    <w:rsid w:val="00BF59FF"/>
    <w:rsid w:val="00BF5E0A"/>
    <w:rsid w:val="00BF6A7D"/>
    <w:rsid w:val="00BF6D4F"/>
    <w:rsid w:val="00BF6D75"/>
    <w:rsid w:val="00BF6E59"/>
    <w:rsid w:val="00C00104"/>
    <w:rsid w:val="00C00117"/>
    <w:rsid w:val="00C003E3"/>
    <w:rsid w:val="00C007F2"/>
    <w:rsid w:val="00C013B8"/>
    <w:rsid w:val="00C01DF9"/>
    <w:rsid w:val="00C0311E"/>
    <w:rsid w:val="00C03150"/>
    <w:rsid w:val="00C032A6"/>
    <w:rsid w:val="00C0386E"/>
    <w:rsid w:val="00C042FD"/>
    <w:rsid w:val="00C04642"/>
    <w:rsid w:val="00C04B08"/>
    <w:rsid w:val="00C04DCF"/>
    <w:rsid w:val="00C05002"/>
    <w:rsid w:val="00C05291"/>
    <w:rsid w:val="00C056B6"/>
    <w:rsid w:val="00C05B52"/>
    <w:rsid w:val="00C05BF6"/>
    <w:rsid w:val="00C067F9"/>
    <w:rsid w:val="00C06DE5"/>
    <w:rsid w:val="00C07169"/>
    <w:rsid w:val="00C07C1F"/>
    <w:rsid w:val="00C100CF"/>
    <w:rsid w:val="00C107C6"/>
    <w:rsid w:val="00C10E20"/>
    <w:rsid w:val="00C10F94"/>
    <w:rsid w:val="00C11369"/>
    <w:rsid w:val="00C121D9"/>
    <w:rsid w:val="00C12206"/>
    <w:rsid w:val="00C13156"/>
    <w:rsid w:val="00C136F9"/>
    <w:rsid w:val="00C1374B"/>
    <w:rsid w:val="00C13A65"/>
    <w:rsid w:val="00C13B9D"/>
    <w:rsid w:val="00C13FA9"/>
    <w:rsid w:val="00C14249"/>
    <w:rsid w:val="00C143C9"/>
    <w:rsid w:val="00C14877"/>
    <w:rsid w:val="00C14A2F"/>
    <w:rsid w:val="00C15B00"/>
    <w:rsid w:val="00C15BFF"/>
    <w:rsid w:val="00C15D1A"/>
    <w:rsid w:val="00C168B1"/>
    <w:rsid w:val="00C1728C"/>
    <w:rsid w:val="00C17CE8"/>
    <w:rsid w:val="00C20F12"/>
    <w:rsid w:val="00C21230"/>
    <w:rsid w:val="00C2194F"/>
    <w:rsid w:val="00C21C5C"/>
    <w:rsid w:val="00C21F47"/>
    <w:rsid w:val="00C21FDD"/>
    <w:rsid w:val="00C2204E"/>
    <w:rsid w:val="00C226B4"/>
    <w:rsid w:val="00C22865"/>
    <w:rsid w:val="00C2305E"/>
    <w:rsid w:val="00C23769"/>
    <w:rsid w:val="00C23832"/>
    <w:rsid w:val="00C23B04"/>
    <w:rsid w:val="00C23CA6"/>
    <w:rsid w:val="00C23DCB"/>
    <w:rsid w:val="00C240E0"/>
    <w:rsid w:val="00C24F27"/>
    <w:rsid w:val="00C2585D"/>
    <w:rsid w:val="00C258B0"/>
    <w:rsid w:val="00C2591F"/>
    <w:rsid w:val="00C25936"/>
    <w:rsid w:val="00C25952"/>
    <w:rsid w:val="00C25A84"/>
    <w:rsid w:val="00C267F9"/>
    <w:rsid w:val="00C26D92"/>
    <w:rsid w:val="00C26F2D"/>
    <w:rsid w:val="00C27283"/>
    <w:rsid w:val="00C27BBC"/>
    <w:rsid w:val="00C27BC0"/>
    <w:rsid w:val="00C27C59"/>
    <w:rsid w:val="00C27E74"/>
    <w:rsid w:val="00C30282"/>
    <w:rsid w:val="00C302E2"/>
    <w:rsid w:val="00C30444"/>
    <w:rsid w:val="00C3068F"/>
    <w:rsid w:val="00C30B7B"/>
    <w:rsid w:val="00C31A0D"/>
    <w:rsid w:val="00C31DBC"/>
    <w:rsid w:val="00C322A1"/>
    <w:rsid w:val="00C325C7"/>
    <w:rsid w:val="00C32E47"/>
    <w:rsid w:val="00C32E4F"/>
    <w:rsid w:val="00C33430"/>
    <w:rsid w:val="00C34EBC"/>
    <w:rsid w:val="00C353A2"/>
    <w:rsid w:val="00C3612A"/>
    <w:rsid w:val="00C36398"/>
    <w:rsid w:val="00C36857"/>
    <w:rsid w:val="00C36C1B"/>
    <w:rsid w:val="00C37580"/>
    <w:rsid w:val="00C3758A"/>
    <w:rsid w:val="00C37964"/>
    <w:rsid w:val="00C40177"/>
    <w:rsid w:val="00C40309"/>
    <w:rsid w:val="00C40A91"/>
    <w:rsid w:val="00C40F14"/>
    <w:rsid w:val="00C412E3"/>
    <w:rsid w:val="00C41647"/>
    <w:rsid w:val="00C4182E"/>
    <w:rsid w:val="00C41B60"/>
    <w:rsid w:val="00C41EDB"/>
    <w:rsid w:val="00C42BE9"/>
    <w:rsid w:val="00C4302C"/>
    <w:rsid w:val="00C43934"/>
    <w:rsid w:val="00C4414F"/>
    <w:rsid w:val="00C448CE"/>
    <w:rsid w:val="00C44928"/>
    <w:rsid w:val="00C44F3E"/>
    <w:rsid w:val="00C44F64"/>
    <w:rsid w:val="00C453A6"/>
    <w:rsid w:val="00C45A71"/>
    <w:rsid w:val="00C45AB8"/>
    <w:rsid w:val="00C463C2"/>
    <w:rsid w:val="00C47F59"/>
    <w:rsid w:val="00C50349"/>
    <w:rsid w:val="00C509FE"/>
    <w:rsid w:val="00C50C3E"/>
    <w:rsid w:val="00C5198B"/>
    <w:rsid w:val="00C522F9"/>
    <w:rsid w:val="00C529AC"/>
    <w:rsid w:val="00C529FA"/>
    <w:rsid w:val="00C535D7"/>
    <w:rsid w:val="00C53FD0"/>
    <w:rsid w:val="00C5424C"/>
    <w:rsid w:val="00C54258"/>
    <w:rsid w:val="00C5458B"/>
    <w:rsid w:val="00C5476A"/>
    <w:rsid w:val="00C54BE8"/>
    <w:rsid w:val="00C55565"/>
    <w:rsid w:val="00C5563B"/>
    <w:rsid w:val="00C560D0"/>
    <w:rsid w:val="00C56510"/>
    <w:rsid w:val="00C56B66"/>
    <w:rsid w:val="00C57EB9"/>
    <w:rsid w:val="00C603BE"/>
    <w:rsid w:val="00C610EF"/>
    <w:rsid w:val="00C6205A"/>
    <w:rsid w:val="00C62192"/>
    <w:rsid w:val="00C6247C"/>
    <w:rsid w:val="00C63600"/>
    <w:rsid w:val="00C64165"/>
    <w:rsid w:val="00C6428B"/>
    <w:rsid w:val="00C6436B"/>
    <w:rsid w:val="00C64904"/>
    <w:rsid w:val="00C6493A"/>
    <w:rsid w:val="00C64B2B"/>
    <w:rsid w:val="00C64DF3"/>
    <w:rsid w:val="00C64F10"/>
    <w:rsid w:val="00C650A2"/>
    <w:rsid w:val="00C660DE"/>
    <w:rsid w:val="00C66463"/>
    <w:rsid w:val="00C6653F"/>
    <w:rsid w:val="00C668CC"/>
    <w:rsid w:val="00C6698A"/>
    <w:rsid w:val="00C66E5C"/>
    <w:rsid w:val="00C6703E"/>
    <w:rsid w:val="00C672D6"/>
    <w:rsid w:val="00C67667"/>
    <w:rsid w:val="00C67765"/>
    <w:rsid w:val="00C70BE0"/>
    <w:rsid w:val="00C70C8B"/>
    <w:rsid w:val="00C71145"/>
    <w:rsid w:val="00C71705"/>
    <w:rsid w:val="00C71B26"/>
    <w:rsid w:val="00C71FB5"/>
    <w:rsid w:val="00C71FC4"/>
    <w:rsid w:val="00C724D5"/>
    <w:rsid w:val="00C7255B"/>
    <w:rsid w:val="00C7300C"/>
    <w:rsid w:val="00C730E8"/>
    <w:rsid w:val="00C73127"/>
    <w:rsid w:val="00C731BD"/>
    <w:rsid w:val="00C73411"/>
    <w:rsid w:val="00C74B17"/>
    <w:rsid w:val="00C74DA8"/>
    <w:rsid w:val="00C74E23"/>
    <w:rsid w:val="00C74EC6"/>
    <w:rsid w:val="00C75BFA"/>
    <w:rsid w:val="00C7608A"/>
    <w:rsid w:val="00C76DA7"/>
    <w:rsid w:val="00C76EF4"/>
    <w:rsid w:val="00C77144"/>
    <w:rsid w:val="00C77C75"/>
    <w:rsid w:val="00C77F8A"/>
    <w:rsid w:val="00C834C1"/>
    <w:rsid w:val="00C8384D"/>
    <w:rsid w:val="00C83AC4"/>
    <w:rsid w:val="00C83D35"/>
    <w:rsid w:val="00C83E95"/>
    <w:rsid w:val="00C8460A"/>
    <w:rsid w:val="00C84677"/>
    <w:rsid w:val="00C848A1"/>
    <w:rsid w:val="00C84E45"/>
    <w:rsid w:val="00C8524D"/>
    <w:rsid w:val="00C85B28"/>
    <w:rsid w:val="00C85E2C"/>
    <w:rsid w:val="00C86AEB"/>
    <w:rsid w:val="00C86D5C"/>
    <w:rsid w:val="00C86E95"/>
    <w:rsid w:val="00C86F67"/>
    <w:rsid w:val="00C87191"/>
    <w:rsid w:val="00C90164"/>
    <w:rsid w:val="00C90205"/>
    <w:rsid w:val="00C90705"/>
    <w:rsid w:val="00C912B2"/>
    <w:rsid w:val="00C915A6"/>
    <w:rsid w:val="00C9163C"/>
    <w:rsid w:val="00C91C35"/>
    <w:rsid w:val="00C91ED8"/>
    <w:rsid w:val="00C9268F"/>
    <w:rsid w:val="00C9271B"/>
    <w:rsid w:val="00C92E82"/>
    <w:rsid w:val="00C92F6C"/>
    <w:rsid w:val="00C93E15"/>
    <w:rsid w:val="00C93E36"/>
    <w:rsid w:val="00C952F4"/>
    <w:rsid w:val="00C95905"/>
    <w:rsid w:val="00C95CFB"/>
    <w:rsid w:val="00C96A78"/>
    <w:rsid w:val="00C96C13"/>
    <w:rsid w:val="00C96D8C"/>
    <w:rsid w:val="00C97018"/>
    <w:rsid w:val="00C9711C"/>
    <w:rsid w:val="00C972BA"/>
    <w:rsid w:val="00C979E5"/>
    <w:rsid w:val="00CA0036"/>
    <w:rsid w:val="00CA019B"/>
    <w:rsid w:val="00CA0351"/>
    <w:rsid w:val="00CA0DB4"/>
    <w:rsid w:val="00CA12A2"/>
    <w:rsid w:val="00CA13BC"/>
    <w:rsid w:val="00CA1C51"/>
    <w:rsid w:val="00CA33C8"/>
    <w:rsid w:val="00CA341A"/>
    <w:rsid w:val="00CA3822"/>
    <w:rsid w:val="00CA3F36"/>
    <w:rsid w:val="00CA4EE4"/>
    <w:rsid w:val="00CA5702"/>
    <w:rsid w:val="00CA575F"/>
    <w:rsid w:val="00CA59D6"/>
    <w:rsid w:val="00CA59F0"/>
    <w:rsid w:val="00CA612F"/>
    <w:rsid w:val="00CA6DD8"/>
    <w:rsid w:val="00CA7B5F"/>
    <w:rsid w:val="00CA7FD3"/>
    <w:rsid w:val="00CB075A"/>
    <w:rsid w:val="00CB09BC"/>
    <w:rsid w:val="00CB0AF8"/>
    <w:rsid w:val="00CB0BDD"/>
    <w:rsid w:val="00CB0D63"/>
    <w:rsid w:val="00CB114E"/>
    <w:rsid w:val="00CB1D1C"/>
    <w:rsid w:val="00CB1F1F"/>
    <w:rsid w:val="00CB231D"/>
    <w:rsid w:val="00CB2979"/>
    <w:rsid w:val="00CB2D10"/>
    <w:rsid w:val="00CB3178"/>
    <w:rsid w:val="00CB364C"/>
    <w:rsid w:val="00CB37A6"/>
    <w:rsid w:val="00CB3C92"/>
    <w:rsid w:val="00CB4194"/>
    <w:rsid w:val="00CB428D"/>
    <w:rsid w:val="00CB4684"/>
    <w:rsid w:val="00CB47E0"/>
    <w:rsid w:val="00CB558D"/>
    <w:rsid w:val="00CB644C"/>
    <w:rsid w:val="00CB649E"/>
    <w:rsid w:val="00CB6650"/>
    <w:rsid w:val="00CB6D1C"/>
    <w:rsid w:val="00CB7959"/>
    <w:rsid w:val="00CB7D68"/>
    <w:rsid w:val="00CC01BA"/>
    <w:rsid w:val="00CC08DB"/>
    <w:rsid w:val="00CC0A5D"/>
    <w:rsid w:val="00CC0F9A"/>
    <w:rsid w:val="00CC1271"/>
    <w:rsid w:val="00CC1571"/>
    <w:rsid w:val="00CC1EFF"/>
    <w:rsid w:val="00CC1F48"/>
    <w:rsid w:val="00CC286F"/>
    <w:rsid w:val="00CC2CCC"/>
    <w:rsid w:val="00CC3677"/>
    <w:rsid w:val="00CC3BE1"/>
    <w:rsid w:val="00CC3E55"/>
    <w:rsid w:val="00CC42A7"/>
    <w:rsid w:val="00CC499C"/>
    <w:rsid w:val="00CC4D1D"/>
    <w:rsid w:val="00CC4E01"/>
    <w:rsid w:val="00CC4FE9"/>
    <w:rsid w:val="00CC54FA"/>
    <w:rsid w:val="00CC583F"/>
    <w:rsid w:val="00CC5BA9"/>
    <w:rsid w:val="00CC65CB"/>
    <w:rsid w:val="00CC67E3"/>
    <w:rsid w:val="00CC6831"/>
    <w:rsid w:val="00CC69FA"/>
    <w:rsid w:val="00CC6D4A"/>
    <w:rsid w:val="00CC6F2D"/>
    <w:rsid w:val="00CC7685"/>
    <w:rsid w:val="00CC7719"/>
    <w:rsid w:val="00CC7AC5"/>
    <w:rsid w:val="00CC7F8F"/>
    <w:rsid w:val="00CD02A7"/>
    <w:rsid w:val="00CD0390"/>
    <w:rsid w:val="00CD162E"/>
    <w:rsid w:val="00CD1CA6"/>
    <w:rsid w:val="00CD253D"/>
    <w:rsid w:val="00CD2A6C"/>
    <w:rsid w:val="00CD2B9C"/>
    <w:rsid w:val="00CD2BD8"/>
    <w:rsid w:val="00CD3523"/>
    <w:rsid w:val="00CD35DC"/>
    <w:rsid w:val="00CD3BE1"/>
    <w:rsid w:val="00CD3BEA"/>
    <w:rsid w:val="00CD43B0"/>
    <w:rsid w:val="00CD4546"/>
    <w:rsid w:val="00CD45ED"/>
    <w:rsid w:val="00CD4804"/>
    <w:rsid w:val="00CD4BC6"/>
    <w:rsid w:val="00CD52A8"/>
    <w:rsid w:val="00CD5345"/>
    <w:rsid w:val="00CD5766"/>
    <w:rsid w:val="00CD643D"/>
    <w:rsid w:val="00CD678A"/>
    <w:rsid w:val="00CD6F6B"/>
    <w:rsid w:val="00CD7001"/>
    <w:rsid w:val="00CD760E"/>
    <w:rsid w:val="00CD7722"/>
    <w:rsid w:val="00CD7C79"/>
    <w:rsid w:val="00CE08ED"/>
    <w:rsid w:val="00CE093D"/>
    <w:rsid w:val="00CE0DBB"/>
    <w:rsid w:val="00CE0F1A"/>
    <w:rsid w:val="00CE10E0"/>
    <w:rsid w:val="00CE10FE"/>
    <w:rsid w:val="00CE1371"/>
    <w:rsid w:val="00CE15F8"/>
    <w:rsid w:val="00CE17D1"/>
    <w:rsid w:val="00CE187B"/>
    <w:rsid w:val="00CE2731"/>
    <w:rsid w:val="00CE29FB"/>
    <w:rsid w:val="00CE2B61"/>
    <w:rsid w:val="00CE3054"/>
    <w:rsid w:val="00CE3701"/>
    <w:rsid w:val="00CE3E13"/>
    <w:rsid w:val="00CE4B06"/>
    <w:rsid w:val="00CE5093"/>
    <w:rsid w:val="00CE56A9"/>
    <w:rsid w:val="00CE6137"/>
    <w:rsid w:val="00CE64AD"/>
    <w:rsid w:val="00CE698F"/>
    <w:rsid w:val="00CE6A43"/>
    <w:rsid w:val="00CE6C11"/>
    <w:rsid w:val="00CE6D05"/>
    <w:rsid w:val="00CE786C"/>
    <w:rsid w:val="00CE7F3A"/>
    <w:rsid w:val="00CF01C1"/>
    <w:rsid w:val="00CF0AC7"/>
    <w:rsid w:val="00CF0FD0"/>
    <w:rsid w:val="00CF1197"/>
    <w:rsid w:val="00CF1B96"/>
    <w:rsid w:val="00CF3327"/>
    <w:rsid w:val="00CF3AB8"/>
    <w:rsid w:val="00CF41B5"/>
    <w:rsid w:val="00CF46D8"/>
    <w:rsid w:val="00CF4E10"/>
    <w:rsid w:val="00CF501B"/>
    <w:rsid w:val="00CF523F"/>
    <w:rsid w:val="00CF5290"/>
    <w:rsid w:val="00CF5323"/>
    <w:rsid w:val="00CF5A1E"/>
    <w:rsid w:val="00CF7AA2"/>
    <w:rsid w:val="00CF7F6A"/>
    <w:rsid w:val="00D00726"/>
    <w:rsid w:val="00D00D1E"/>
    <w:rsid w:val="00D01431"/>
    <w:rsid w:val="00D0143A"/>
    <w:rsid w:val="00D01863"/>
    <w:rsid w:val="00D020E6"/>
    <w:rsid w:val="00D0246F"/>
    <w:rsid w:val="00D026B4"/>
    <w:rsid w:val="00D02A7B"/>
    <w:rsid w:val="00D03199"/>
    <w:rsid w:val="00D03486"/>
    <w:rsid w:val="00D03B9E"/>
    <w:rsid w:val="00D03BD7"/>
    <w:rsid w:val="00D03CB1"/>
    <w:rsid w:val="00D03EF9"/>
    <w:rsid w:val="00D03F0E"/>
    <w:rsid w:val="00D040F2"/>
    <w:rsid w:val="00D048ED"/>
    <w:rsid w:val="00D04E28"/>
    <w:rsid w:val="00D0501C"/>
    <w:rsid w:val="00D05772"/>
    <w:rsid w:val="00D05C5B"/>
    <w:rsid w:val="00D069ED"/>
    <w:rsid w:val="00D071AB"/>
    <w:rsid w:val="00D075BB"/>
    <w:rsid w:val="00D075E8"/>
    <w:rsid w:val="00D07CED"/>
    <w:rsid w:val="00D07DA0"/>
    <w:rsid w:val="00D103F5"/>
    <w:rsid w:val="00D10581"/>
    <w:rsid w:val="00D108A1"/>
    <w:rsid w:val="00D11D38"/>
    <w:rsid w:val="00D12153"/>
    <w:rsid w:val="00D12691"/>
    <w:rsid w:val="00D12764"/>
    <w:rsid w:val="00D13CB0"/>
    <w:rsid w:val="00D13D78"/>
    <w:rsid w:val="00D14515"/>
    <w:rsid w:val="00D145B7"/>
    <w:rsid w:val="00D14A46"/>
    <w:rsid w:val="00D152AF"/>
    <w:rsid w:val="00D15701"/>
    <w:rsid w:val="00D157FF"/>
    <w:rsid w:val="00D15D19"/>
    <w:rsid w:val="00D16B59"/>
    <w:rsid w:val="00D16B5F"/>
    <w:rsid w:val="00D1793A"/>
    <w:rsid w:val="00D20553"/>
    <w:rsid w:val="00D205E1"/>
    <w:rsid w:val="00D208BE"/>
    <w:rsid w:val="00D209F2"/>
    <w:rsid w:val="00D20A78"/>
    <w:rsid w:val="00D2199E"/>
    <w:rsid w:val="00D219E9"/>
    <w:rsid w:val="00D21CC7"/>
    <w:rsid w:val="00D22BE9"/>
    <w:rsid w:val="00D23409"/>
    <w:rsid w:val="00D24C89"/>
    <w:rsid w:val="00D24EC8"/>
    <w:rsid w:val="00D252D6"/>
    <w:rsid w:val="00D2531C"/>
    <w:rsid w:val="00D253CA"/>
    <w:rsid w:val="00D25C4E"/>
    <w:rsid w:val="00D26168"/>
    <w:rsid w:val="00D26BCB"/>
    <w:rsid w:val="00D272AB"/>
    <w:rsid w:val="00D274E8"/>
    <w:rsid w:val="00D27521"/>
    <w:rsid w:val="00D278C8"/>
    <w:rsid w:val="00D27931"/>
    <w:rsid w:val="00D27A18"/>
    <w:rsid w:val="00D27B79"/>
    <w:rsid w:val="00D305E2"/>
    <w:rsid w:val="00D31153"/>
    <w:rsid w:val="00D3119D"/>
    <w:rsid w:val="00D31645"/>
    <w:rsid w:val="00D32A6E"/>
    <w:rsid w:val="00D32A94"/>
    <w:rsid w:val="00D32EE8"/>
    <w:rsid w:val="00D33204"/>
    <w:rsid w:val="00D33824"/>
    <w:rsid w:val="00D33AD3"/>
    <w:rsid w:val="00D33CAE"/>
    <w:rsid w:val="00D33D96"/>
    <w:rsid w:val="00D33E25"/>
    <w:rsid w:val="00D34116"/>
    <w:rsid w:val="00D3422F"/>
    <w:rsid w:val="00D351D1"/>
    <w:rsid w:val="00D354AC"/>
    <w:rsid w:val="00D35911"/>
    <w:rsid w:val="00D368D4"/>
    <w:rsid w:val="00D36E4C"/>
    <w:rsid w:val="00D37238"/>
    <w:rsid w:val="00D375E4"/>
    <w:rsid w:val="00D37712"/>
    <w:rsid w:val="00D37C9F"/>
    <w:rsid w:val="00D37D33"/>
    <w:rsid w:val="00D402CA"/>
    <w:rsid w:val="00D4041D"/>
    <w:rsid w:val="00D406A4"/>
    <w:rsid w:val="00D40DB5"/>
    <w:rsid w:val="00D40FC9"/>
    <w:rsid w:val="00D4182F"/>
    <w:rsid w:val="00D418C1"/>
    <w:rsid w:val="00D425FC"/>
    <w:rsid w:val="00D42926"/>
    <w:rsid w:val="00D429C4"/>
    <w:rsid w:val="00D42A6E"/>
    <w:rsid w:val="00D4308F"/>
    <w:rsid w:val="00D43092"/>
    <w:rsid w:val="00D43459"/>
    <w:rsid w:val="00D43C0B"/>
    <w:rsid w:val="00D440A1"/>
    <w:rsid w:val="00D44B77"/>
    <w:rsid w:val="00D4580E"/>
    <w:rsid w:val="00D45AB6"/>
    <w:rsid w:val="00D45D14"/>
    <w:rsid w:val="00D466E5"/>
    <w:rsid w:val="00D46A56"/>
    <w:rsid w:val="00D46C73"/>
    <w:rsid w:val="00D47AA3"/>
    <w:rsid w:val="00D47F8E"/>
    <w:rsid w:val="00D503B7"/>
    <w:rsid w:val="00D50500"/>
    <w:rsid w:val="00D506CF"/>
    <w:rsid w:val="00D50849"/>
    <w:rsid w:val="00D50914"/>
    <w:rsid w:val="00D50B59"/>
    <w:rsid w:val="00D51249"/>
    <w:rsid w:val="00D51EC3"/>
    <w:rsid w:val="00D52392"/>
    <w:rsid w:val="00D52550"/>
    <w:rsid w:val="00D52A42"/>
    <w:rsid w:val="00D52D05"/>
    <w:rsid w:val="00D52E5F"/>
    <w:rsid w:val="00D52F26"/>
    <w:rsid w:val="00D530CC"/>
    <w:rsid w:val="00D53528"/>
    <w:rsid w:val="00D53C32"/>
    <w:rsid w:val="00D54186"/>
    <w:rsid w:val="00D54210"/>
    <w:rsid w:val="00D5478F"/>
    <w:rsid w:val="00D550FB"/>
    <w:rsid w:val="00D552C7"/>
    <w:rsid w:val="00D554A4"/>
    <w:rsid w:val="00D55C2E"/>
    <w:rsid w:val="00D568AB"/>
    <w:rsid w:val="00D569CD"/>
    <w:rsid w:val="00D56AA8"/>
    <w:rsid w:val="00D576BD"/>
    <w:rsid w:val="00D578B3"/>
    <w:rsid w:val="00D57AF0"/>
    <w:rsid w:val="00D57E10"/>
    <w:rsid w:val="00D57F3B"/>
    <w:rsid w:val="00D6018B"/>
    <w:rsid w:val="00D604BD"/>
    <w:rsid w:val="00D606E1"/>
    <w:rsid w:val="00D60792"/>
    <w:rsid w:val="00D6158B"/>
    <w:rsid w:val="00D61626"/>
    <w:rsid w:val="00D627FD"/>
    <w:rsid w:val="00D629F9"/>
    <w:rsid w:val="00D62BEE"/>
    <w:rsid w:val="00D63C2C"/>
    <w:rsid w:val="00D6418F"/>
    <w:rsid w:val="00D644E5"/>
    <w:rsid w:val="00D648BC"/>
    <w:rsid w:val="00D64C14"/>
    <w:rsid w:val="00D6514D"/>
    <w:rsid w:val="00D65639"/>
    <w:rsid w:val="00D65F25"/>
    <w:rsid w:val="00D66989"/>
    <w:rsid w:val="00D66FAC"/>
    <w:rsid w:val="00D67875"/>
    <w:rsid w:val="00D67A1F"/>
    <w:rsid w:val="00D67AA1"/>
    <w:rsid w:val="00D67EE5"/>
    <w:rsid w:val="00D7014F"/>
    <w:rsid w:val="00D70DB8"/>
    <w:rsid w:val="00D70E1E"/>
    <w:rsid w:val="00D70E3F"/>
    <w:rsid w:val="00D71B22"/>
    <w:rsid w:val="00D71D67"/>
    <w:rsid w:val="00D722BD"/>
    <w:rsid w:val="00D72AC4"/>
    <w:rsid w:val="00D72FB9"/>
    <w:rsid w:val="00D738AB"/>
    <w:rsid w:val="00D73BDA"/>
    <w:rsid w:val="00D73F57"/>
    <w:rsid w:val="00D73FA0"/>
    <w:rsid w:val="00D7443B"/>
    <w:rsid w:val="00D7450B"/>
    <w:rsid w:val="00D747E8"/>
    <w:rsid w:val="00D748AE"/>
    <w:rsid w:val="00D74A16"/>
    <w:rsid w:val="00D74C65"/>
    <w:rsid w:val="00D74EEB"/>
    <w:rsid w:val="00D75086"/>
    <w:rsid w:val="00D75E5F"/>
    <w:rsid w:val="00D760D4"/>
    <w:rsid w:val="00D765B2"/>
    <w:rsid w:val="00D769FD"/>
    <w:rsid w:val="00D775DB"/>
    <w:rsid w:val="00D7797A"/>
    <w:rsid w:val="00D8035F"/>
    <w:rsid w:val="00D80D0D"/>
    <w:rsid w:val="00D81938"/>
    <w:rsid w:val="00D81DE7"/>
    <w:rsid w:val="00D81E7C"/>
    <w:rsid w:val="00D8217B"/>
    <w:rsid w:val="00D82CCE"/>
    <w:rsid w:val="00D83128"/>
    <w:rsid w:val="00D83BFF"/>
    <w:rsid w:val="00D83E98"/>
    <w:rsid w:val="00D83EF5"/>
    <w:rsid w:val="00D84B57"/>
    <w:rsid w:val="00D852CE"/>
    <w:rsid w:val="00D8592F"/>
    <w:rsid w:val="00D85F87"/>
    <w:rsid w:val="00D865A5"/>
    <w:rsid w:val="00D86A15"/>
    <w:rsid w:val="00D86B29"/>
    <w:rsid w:val="00D8717E"/>
    <w:rsid w:val="00D87501"/>
    <w:rsid w:val="00D87601"/>
    <w:rsid w:val="00D87D4E"/>
    <w:rsid w:val="00D87D74"/>
    <w:rsid w:val="00D90DC4"/>
    <w:rsid w:val="00D90DE3"/>
    <w:rsid w:val="00D91559"/>
    <w:rsid w:val="00D916A1"/>
    <w:rsid w:val="00D9198C"/>
    <w:rsid w:val="00D91CEE"/>
    <w:rsid w:val="00D9244A"/>
    <w:rsid w:val="00D92521"/>
    <w:rsid w:val="00D9294C"/>
    <w:rsid w:val="00D9294E"/>
    <w:rsid w:val="00D9356D"/>
    <w:rsid w:val="00D9478D"/>
    <w:rsid w:val="00D95363"/>
    <w:rsid w:val="00D954E0"/>
    <w:rsid w:val="00D95FCD"/>
    <w:rsid w:val="00D96178"/>
    <w:rsid w:val="00D96A08"/>
    <w:rsid w:val="00D9773C"/>
    <w:rsid w:val="00DA0372"/>
    <w:rsid w:val="00DA0466"/>
    <w:rsid w:val="00DA0A63"/>
    <w:rsid w:val="00DA1347"/>
    <w:rsid w:val="00DA2792"/>
    <w:rsid w:val="00DA2FD3"/>
    <w:rsid w:val="00DA33EA"/>
    <w:rsid w:val="00DA3430"/>
    <w:rsid w:val="00DA489A"/>
    <w:rsid w:val="00DA49F2"/>
    <w:rsid w:val="00DA59DC"/>
    <w:rsid w:val="00DA5BBF"/>
    <w:rsid w:val="00DA61A0"/>
    <w:rsid w:val="00DA667D"/>
    <w:rsid w:val="00DA73BE"/>
    <w:rsid w:val="00DA7EED"/>
    <w:rsid w:val="00DB0326"/>
    <w:rsid w:val="00DB05B2"/>
    <w:rsid w:val="00DB079C"/>
    <w:rsid w:val="00DB07DF"/>
    <w:rsid w:val="00DB0D25"/>
    <w:rsid w:val="00DB1757"/>
    <w:rsid w:val="00DB1BB3"/>
    <w:rsid w:val="00DB1EDC"/>
    <w:rsid w:val="00DB2205"/>
    <w:rsid w:val="00DB2A5B"/>
    <w:rsid w:val="00DB2CE2"/>
    <w:rsid w:val="00DB3878"/>
    <w:rsid w:val="00DB3975"/>
    <w:rsid w:val="00DB44EA"/>
    <w:rsid w:val="00DB4A2E"/>
    <w:rsid w:val="00DB4E83"/>
    <w:rsid w:val="00DB4F44"/>
    <w:rsid w:val="00DB5249"/>
    <w:rsid w:val="00DB5E62"/>
    <w:rsid w:val="00DB65C4"/>
    <w:rsid w:val="00DB6847"/>
    <w:rsid w:val="00DB7AB1"/>
    <w:rsid w:val="00DB7B09"/>
    <w:rsid w:val="00DB7BD4"/>
    <w:rsid w:val="00DB7BDE"/>
    <w:rsid w:val="00DC0208"/>
    <w:rsid w:val="00DC065A"/>
    <w:rsid w:val="00DC1372"/>
    <w:rsid w:val="00DC14C1"/>
    <w:rsid w:val="00DC17CD"/>
    <w:rsid w:val="00DC2025"/>
    <w:rsid w:val="00DC2085"/>
    <w:rsid w:val="00DC2B99"/>
    <w:rsid w:val="00DC3293"/>
    <w:rsid w:val="00DC4258"/>
    <w:rsid w:val="00DC4EC8"/>
    <w:rsid w:val="00DC518E"/>
    <w:rsid w:val="00DC52D9"/>
    <w:rsid w:val="00DC57AB"/>
    <w:rsid w:val="00DC57F0"/>
    <w:rsid w:val="00DC651A"/>
    <w:rsid w:val="00DC6792"/>
    <w:rsid w:val="00DC6B78"/>
    <w:rsid w:val="00DC75C1"/>
    <w:rsid w:val="00DD03CE"/>
    <w:rsid w:val="00DD0A15"/>
    <w:rsid w:val="00DD0A55"/>
    <w:rsid w:val="00DD0F5C"/>
    <w:rsid w:val="00DD134D"/>
    <w:rsid w:val="00DD13A1"/>
    <w:rsid w:val="00DD1605"/>
    <w:rsid w:val="00DD1B1A"/>
    <w:rsid w:val="00DD1F1B"/>
    <w:rsid w:val="00DD204E"/>
    <w:rsid w:val="00DD38C7"/>
    <w:rsid w:val="00DD3D72"/>
    <w:rsid w:val="00DD3E1C"/>
    <w:rsid w:val="00DD48E9"/>
    <w:rsid w:val="00DD4BCD"/>
    <w:rsid w:val="00DD4CC7"/>
    <w:rsid w:val="00DD4CD9"/>
    <w:rsid w:val="00DD4DFB"/>
    <w:rsid w:val="00DD5BFA"/>
    <w:rsid w:val="00DD6974"/>
    <w:rsid w:val="00DD784B"/>
    <w:rsid w:val="00DE0334"/>
    <w:rsid w:val="00DE04F4"/>
    <w:rsid w:val="00DE05FE"/>
    <w:rsid w:val="00DE0BBF"/>
    <w:rsid w:val="00DE10FA"/>
    <w:rsid w:val="00DE17C6"/>
    <w:rsid w:val="00DE208C"/>
    <w:rsid w:val="00DE2316"/>
    <w:rsid w:val="00DE23C5"/>
    <w:rsid w:val="00DE2571"/>
    <w:rsid w:val="00DE26F1"/>
    <w:rsid w:val="00DE2A6F"/>
    <w:rsid w:val="00DE2CEF"/>
    <w:rsid w:val="00DE3327"/>
    <w:rsid w:val="00DE42D1"/>
    <w:rsid w:val="00DE45FB"/>
    <w:rsid w:val="00DE4B00"/>
    <w:rsid w:val="00DE4E58"/>
    <w:rsid w:val="00DE5160"/>
    <w:rsid w:val="00DE55C3"/>
    <w:rsid w:val="00DE5AA7"/>
    <w:rsid w:val="00DE5BA4"/>
    <w:rsid w:val="00DE5D08"/>
    <w:rsid w:val="00DE61C2"/>
    <w:rsid w:val="00DE64EF"/>
    <w:rsid w:val="00DE668F"/>
    <w:rsid w:val="00DE6EA3"/>
    <w:rsid w:val="00DE6FA4"/>
    <w:rsid w:val="00DE73A1"/>
    <w:rsid w:val="00DE73BC"/>
    <w:rsid w:val="00DE7610"/>
    <w:rsid w:val="00DE7952"/>
    <w:rsid w:val="00DE79C0"/>
    <w:rsid w:val="00DF0992"/>
    <w:rsid w:val="00DF0D00"/>
    <w:rsid w:val="00DF1AF6"/>
    <w:rsid w:val="00DF26C6"/>
    <w:rsid w:val="00DF29FB"/>
    <w:rsid w:val="00DF2B4A"/>
    <w:rsid w:val="00DF2CF3"/>
    <w:rsid w:val="00DF2E20"/>
    <w:rsid w:val="00DF341C"/>
    <w:rsid w:val="00DF370E"/>
    <w:rsid w:val="00DF3BF9"/>
    <w:rsid w:val="00DF3E30"/>
    <w:rsid w:val="00DF414D"/>
    <w:rsid w:val="00DF4A3E"/>
    <w:rsid w:val="00DF4EDB"/>
    <w:rsid w:val="00DF5369"/>
    <w:rsid w:val="00DF56E5"/>
    <w:rsid w:val="00DF5888"/>
    <w:rsid w:val="00DF5A1F"/>
    <w:rsid w:val="00DF5E09"/>
    <w:rsid w:val="00DF656B"/>
    <w:rsid w:val="00DF6922"/>
    <w:rsid w:val="00DF696D"/>
    <w:rsid w:val="00DF761F"/>
    <w:rsid w:val="00E00445"/>
    <w:rsid w:val="00E00589"/>
    <w:rsid w:val="00E00BA6"/>
    <w:rsid w:val="00E00E33"/>
    <w:rsid w:val="00E01327"/>
    <w:rsid w:val="00E022B6"/>
    <w:rsid w:val="00E024F1"/>
    <w:rsid w:val="00E028B5"/>
    <w:rsid w:val="00E02E80"/>
    <w:rsid w:val="00E02F30"/>
    <w:rsid w:val="00E02F47"/>
    <w:rsid w:val="00E03199"/>
    <w:rsid w:val="00E031CE"/>
    <w:rsid w:val="00E0320B"/>
    <w:rsid w:val="00E03583"/>
    <w:rsid w:val="00E04312"/>
    <w:rsid w:val="00E04595"/>
    <w:rsid w:val="00E045B5"/>
    <w:rsid w:val="00E04F25"/>
    <w:rsid w:val="00E0572A"/>
    <w:rsid w:val="00E06110"/>
    <w:rsid w:val="00E067EB"/>
    <w:rsid w:val="00E107E4"/>
    <w:rsid w:val="00E108A9"/>
    <w:rsid w:val="00E10E4C"/>
    <w:rsid w:val="00E11DF4"/>
    <w:rsid w:val="00E11FF1"/>
    <w:rsid w:val="00E127D8"/>
    <w:rsid w:val="00E12A86"/>
    <w:rsid w:val="00E12EC8"/>
    <w:rsid w:val="00E13171"/>
    <w:rsid w:val="00E13AED"/>
    <w:rsid w:val="00E13F55"/>
    <w:rsid w:val="00E14364"/>
    <w:rsid w:val="00E146C9"/>
    <w:rsid w:val="00E147C6"/>
    <w:rsid w:val="00E14A2E"/>
    <w:rsid w:val="00E14C20"/>
    <w:rsid w:val="00E15679"/>
    <w:rsid w:val="00E15848"/>
    <w:rsid w:val="00E1593F"/>
    <w:rsid w:val="00E15C3F"/>
    <w:rsid w:val="00E15D1D"/>
    <w:rsid w:val="00E15D38"/>
    <w:rsid w:val="00E16B54"/>
    <w:rsid w:val="00E16D10"/>
    <w:rsid w:val="00E174A2"/>
    <w:rsid w:val="00E1798C"/>
    <w:rsid w:val="00E17D32"/>
    <w:rsid w:val="00E2017B"/>
    <w:rsid w:val="00E205B3"/>
    <w:rsid w:val="00E206BF"/>
    <w:rsid w:val="00E20C2B"/>
    <w:rsid w:val="00E20D8E"/>
    <w:rsid w:val="00E21543"/>
    <w:rsid w:val="00E21573"/>
    <w:rsid w:val="00E21AA7"/>
    <w:rsid w:val="00E21F92"/>
    <w:rsid w:val="00E220EE"/>
    <w:rsid w:val="00E22541"/>
    <w:rsid w:val="00E22BD0"/>
    <w:rsid w:val="00E22C3E"/>
    <w:rsid w:val="00E22F27"/>
    <w:rsid w:val="00E241C3"/>
    <w:rsid w:val="00E244F7"/>
    <w:rsid w:val="00E247F6"/>
    <w:rsid w:val="00E24BEC"/>
    <w:rsid w:val="00E2534E"/>
    <w:rsid w:val="00E25A23"/>
    <w:rsid w:val="00E25E31"/>
    <w:rsid w:val="00E2624E"/>
    <w:rsid w:val="00E265FF"/>
    <w:rsid w:val="00E26909"/>
    <w:rsid w:val="00E2691C"/>
    <w:rsid w:val="00E269EB"/>
    <w:rsid w:val="00E26B2D"/>
    <w:rsid w:val="00E26C99"/>
    <w:rsid w:val="00E27041"/>
    <w:rsid w:val="00E27095"/>
    <w:rsid w:val="00E276A6"/>
    <w:rsid w:val="00E2773B"/>
    <w:rsid w:val="00E2781C"/>
    <w:rsid w:val="00E278DC"/>
    <w:rsid w:val="00E30026"/>
    <w:rsid w:val="00E302AC"/>
    <w:rsid w:val="00E30749"/>
    <w:rsid w:val="00E30AC5"/>
    <w:rsid w:val="00E310C3"/>
    <w:rsid w:val="00E325EC"/>
    <w:rsid w:val="00E32B3B"/>
    <w:rsid w:val="00E33626"/>
    <w:rsid w:val="00E3370B"/>
    <w:rsid w:val="00E33C16"/>
    <w:rsid w:val="00E33FB7"/>
    <w:rsid w:val="00E34193"/>
    <w:rsid w:val="00E34A6E"/>
    <w:rsid w:val="00E34F00"/>
    <w:rsid w:val="00E35089"/>
    <w:rsid w:val="00E356A0"/>
    <w:rsid w:val="00E35B9C"/>
    <w:rsid w:val="00E362D1"/>
    <w:rsid w:val="00E3631E"/>
    <w:rsid w:val="00E36627"/>
    <w:rsid w:val="00E36996"/>
    <w:rsid w:val="00E36EED"/>
    <w:rsid w:val="00E4023C"/>
    <w:rsid w:val="00E40980"/>
    <w:rsid w:val="00E40C17"/>
    <w:rsid w:val="00E40E5F"/>
    <w:rsid w:val="00E41464"/>
    <w:rsid w:val="00E417F0"/>
    <w:rsid w:val="00E41B1F"/>
    <w:rsid w:val="00E41BBE"/>
    <w:rsid w:val="00E42B86"/>
    <w:rsid w:val="00E439CD"/>
    <w:rsid w:val="00E450C7"/>
    <w:rsid w:val="00E45E42"/>
    <w:rsid w:val="00E463D9"/>
    <w:rsid w:val="00E464F0"/>
    <w:rsid w:val="00E46AE1"/>
    <w:rsid w:val="00E47F88"/>
    <w:rsid w:val="00E47FBB"/>
    <w:rsid w:val="00E50384"/>
    <w:rsid w:val="00E50884"/>
    <w:rsid w:val="00E50BFA"/>
    <w:rsid w:val="00E50DA5"/>
    <w:rsid w:val="00E50FA1"/>
    <w:rsid w:val="00E5112D"/>
    <w:rsid w:val="00E5143B"/>
    <w:rsid w:val="00E51486"/>
    <w:rsid w:val="00E516BA"/>
    <w:rsid w:val="00E528C3"/>
    <w:rsid w:val="00E52A82"/>
    <w:rsid w:val="00E52D97"/>
    <w:rsid w:val="00E52E8C"/>
    <w:rsid w:val="00E52FFF"/>
    <w:rsid w:val="00E536AE"/>
    <w:rsid w:val="00E53EFF"/>
    <w:rsid w:val="00E5441B"/>
    <w:rsid w:val="00E544FC"/>
    <w:rsid w:val="00E54721"/>
    <w:rsid w:val="00E551D0"/>
    <w:rsid w:val="00E55A52"/>
    <w:rsid w:val="00E55A7E"/>
    <w:rsid w:val="00E55B56"/>
    <w:rsid w:val="00E562A4"/>
    <w:rsid w:val="00E5655F"/>
    <w:rsid w:val="00E5656C"/>
    <w:rsid w:val="00E567C9"/>
    <w:rsid w:val="00E567E1"/>
    <w:rsid w:val="00E605C7"/>
    <w:rsid w:val="00E60CB1"/>
    <w:rsid w:val="00E61042"/>
    <w:rsid w:val="00E61241"/>
    <w:rsid w:val="00E6221E"/>
    <w:rsid w:val="00E622BA"/>
    <w:rsid w:val="00E62C10"/>
    <w:rsid w:val="00E62E6D"/>
    <w:rsid w:val="00E636EE"/>
    <w:rsid w:val="00E63A19"/>
    <w:rsid w:val="00E64CC0"/>
    <w:rsid w:val="00E65626"/>
    <w:rsid w:val="00E664AE"/>
    <w:rsid w:val="00E66998"/>
    <w:rsid w:val="00E66D15"/>
    <w:rsid w:val="00E67070"/>
    <w:rsid w:val="00E673EA"/>
    <w:rsid w:val="00E673F1"/>
    <w:rsid w:val="00E676B5"/>
    <w:rsid w:val="00E67CA0"/>
    <w:rsid w:val="00E704B0"/>
    <w:rsid w:val="00E70652"/>
    <w:rsid w:val="00E70B85"/>
    <w:rsid w:val="00E70ED1"/>
    <w:rsid w:val="00E714ED"/>
    <w:rsid w:val="00E71545"/>
    <w:rsid w:val="00E7170F"/>
    <w:rsid w:val="00E71F56"/>
    <w:rsid w:val="00E723FF"/>
    <w:rsid w:val="00E72417"/>
    <w:rsid w:val="00E7243B"/>
    <w:rsid w:val="00E72541"/>
    <w:rsid w:val="00E72900"/>
    <w:rsid w:val="00E72BF6"/>
    <w:rsid w:val="00E731A9"/>
    <w:rsid w:val="00E73271"/>
    <w:rsid w:val="00E73426"/>
    <w:rsid w:val="00E735AF"/>
    <w:rsid w:val="00E73E56"/>
    <w:rsid w:val="00E73EE3"/>
    <w:rsid w:val="00E741BD"/>
    <w:rsid w:val="00E74517"/>
    <w:rsid w:val="00E74863"/>
    <w:rsid w:val="00E750A7"/>
    <w:rsid w:val="00E75EB0"/>
    <w:rsid w:val="00E76283"/>
    <w:rsid w:val="00E7661A"/>
    <w:rsid w:val="00E7685F"/>
    <w:rsid w:val="00E76A24"/>
    <w:rsid w:val="00E76CA2"/>
    <w:rsid w:val="00E76D89"/>
    <w:rsid w:val="00E76F08"/>
    <w:rsid w:val="00E77384"/>
    <w:rsid w:val="00E77854"/>
    <w:rsid w:val="00E77BC2"/>
    <w:rsid w:val="00E806C8"/>
    <w:rsid w:val="00E80ACF"/>
    <w:rsid w:val="00E8123E"/>
    <w:rsid w:val="00E81D1B"/>
    <w:rsid w:val="00E81E08"/>
    <w:rsid w:val="00E82155"/>
    <w:rsid w:val="00E83184"/>
    <w:rsid w:val="00E83386"/>
    <w:rsid w:val="00E83FEA"/>
    <w:rsid w:val="00E8442F"/>
    <w:rsid w:val="00E847C6"/>
    <w:rsid w:val="00E85249"/>
    <w:rsid w:val="00E853AE"/>
    <w:rsid w:val="00E8551F"/>
    <w:rsid w:val="00E8570C"/>
    <w:rsid w:val="00E8628B"/>
    <w:rsid w:val="00E86A8E"/>
    <w:rsid w:val="00E86E72"/>
    <w:rsid w:val="00E86FAF"/>
    <w:rsid w:val="00E90A17"/>
    <w:rsid w:val="00E90F0A"/>
    <w:rsid w:val="00E92659"/>
    <w:rsid w:val="00E92823"/>
    <w:rsid w:val="00E9282E"/>
    <w:rsid w:val="00E92968"/>
    <w:rsid w:val="00E92A6B"/>
    <w:rsid w:val="00E92E30"/>
    <w:rsid w:val="00E9340F"/>
    <w:rsid w:val="00E93AAA"/>
    <w:rsid w:val="00E940E8"/>
    <w:rsid w:val="00E943C3"/>
    <w:rsid w:val="00E94F3E"/>
    <w:rsid w:val="00E95305"/>
    <w:rsid w:val="00E953C9"/>
    <w:rsid w:val="00E95B19"/>
    <w:rsid w:val="00E95DBC"/>
    <w:rsid w:val="00E95ED1"/>
    <w:rsid w:val="00E96EB8"/>
    <w:rsid w:val="00E9712B"/>
    <w:rsid w:val="00E971E4"/>
    <w:rsid w:val="00E977D1"/>
    <w:rsid w:val="00E9797B"/>
    <w:rsid w:val="00EA0019"/>
    <w:rsid w:val="00EA017E"/>
    <w:rsid w:val="00EA06AA"/>
    <w:rsid w:val="00EA07FD"/>
    <w:rsid w:val="00EA0AE5"/>
    <w:rsid w:val="00EA16E8"/>
    <w:rsid w:val="00EA18BF"/>
    <w:rsid w:val="00EA2246"/>
    <w:rsid w:val="00EA248C"/>
    <w:rsid w:val="00EA269B"/>
    <w:rsid w:val="00EA2982"/>
    <w:rsid w:val="00EA3417"/>
    <w:rsid w:val="00EA356C"/>
    <w:rsid w:val="00EA3A24"/>
    <w:rsid w:val="00EA3B8D"/>
    <w:rsid w:val="00EA3CC2"/>
    <w:rsid w:val="00EA4169"/>
    <w:rsid w:val="00EA4C93"/>
    <w:rsid w:val="00EA4FD3"/>
    <w:rsid w:val="00EA570B"/>
    <w:rsid w:val="00EA5F1E"/>
    <w:rsid w:val="00EA60BA"/>
    <w:rsid w:val="00EA62DB"/>
    <w:rsid w:val="00EA65FA"/>
    <w:rsid w:val="00EA66C4"/>
    <w:rsid w:val="00EA6DA2"/>
    <w:rsid w:val="00EA731D"/>
    <w:rsid w:val="00EA74C0"/>
    <w:rsid w:val="00EA76D0"/>
    <w:rsid w:val="00EA78AA"/>
    <w:rsid w:val="00EB0C04"/>
    <w:rsid w:val="00EB0D3F"/>
    <w:rsid w:val="00EB16D6"/>
    <w:rsid w:val="00EB3003"/>
    <w:rsid w:val="00EB3CBA"/>
    <w:rsid w:val="00EB498F"/>
    <w:rsid w:val="00EB49D9"/>
    <w:rsid w:val="00EB4C31"/>
    <w:rsid w:val="00EB5916"/>
    <w:rsid w:val="00EB5CA4"/>
    <w:rsid w:val="00EB6492"/>
    <w:rsid w:val="00EB6900"/>
    <w:rsid w:val="00EB6B6C"/>
    <w:rsid w:val="00EB6D44"/>
    <w:rsid w:val="00EB71EF"/>
    <w:rsid w:val="00EB7739"/>
    <w:rsid w:val="00EB774E"/>
    <w:rsid w:val="00EB782A"/>
    <w:rsid w:val="00EB7CCB"/>
    <w:rsid w:val="00EC0B7A"/>
    <w:rsid w:val="00EC0BD9"/>
    <w:rsid w:val="00EC19DD"/>
    <w:rsid w:val="00EC1E9C"/>
    <w:rsid w:val="00EC1F62"/>
    <w:rsid w:val="00EC25DA"/>
    <w:rsid w:val="00EC2C3C"/>
    <w:rsid w:val="00EC2D65"/>
    <w:rsid w:val="00EC33B0"/>
    <w:rsid w:val="00EC3DB6"/>
    <w:rsid w:val="00EC47CB"/>
    <w:rsid w:val="00EC49AA"/>
    <w:rsid w:val="00EC5724"/>
    <w:rsid w:val="00EC615D"/>
    <w:rsid w:val="00EC66D6"/>
    <w:rsid w:val="00EC69CA"/>
    <w:rsid w:val="00EC6AF4"/>
    <w:rsid w:val="00EC7985"/>
    <w:rsid w:val="00EC7CB8"/>
    <w:rsid w:val="00ED0559"/>
    <w:rsid w:val="00ED0912"/>
    <w:rsid w:val="00ED1652"/>
    <w:rsid w:val="00ED19DC"/>
    <w:rsid w:val="00ED1E5C"/>
    <w:rsid w:val="00ED20FC"/>
    <w:rsid w:val="00ED227D"/>
    <w:rsid w:val="00ED23D7"/>
    <w:rsid w:val="00ED242A"/>
    <w:rsid w:val="00ED26B3"/>
    <w:rsid w:val="00ED2702"/>
    <w:rsid w:val="00ED29FE"/>
    <w:rsid w:val="00ED2E6E"/>
    <w:rsid w:val="00ED3001"/>
    <w:rsid w:val="00ED36CF"/>
    <w:rsid w:val="00ED42E8"/>
    <w:rsid w:val="00ED448B"/>
    <w:rsid w:val="00ED46E1"/>
    <w:rsid w:val="00ED4811"/>
    <w:rsid w:val="00ED4D55"/>
    <w:rsid w:val="00ED5D9C"/>
    <w:rsid w:val="00ED5F85"/>
    <w:rsid w:val="00ED6522"/>
    <w:rsid w:val="00ED7BFB"/>
    <w:rsid w:val="00EE000F"/>
    <w:rsid w:val="00EE016D"/>
    <w:rsid w:val="00EE082C"/>
    <w:rsid w:val="00EE1E9E"/>
    <w:rsid w:val="00EE1ED5"/>
    <w:rsid w:val="00EE25BC"/>
    <w:rsid w:val="00EE2716"/>
    <w:rsid w:val="00EE286D"/>
    <w:rsid w:val="00EE2B78"/>
    <w:rsid w:val="00EE2CBD"/>
    <w:rsid w:val="00EE2DC2"/>
    <w:rsid w:val="00EE2E62"/>
    <w:rsid w:val="00EE3D4D"/>
    <w:rsid w:val="00EE4007"/>
    <w:rsid w:val="00EE4842"/>
    <w:rsid w:val="00EE5793"/>
    <w:rsid w:val="00EE5BAF"/>
    <w:rsid w:val="00EE635D"/>
    <w:rsid w:val="00EE695C"/>
    <w:rsid w:val="00EE7D40"/>
    <w:rsid w:val="00EE7F70"/>
    <w:rsid w:val="00EE7FE8"/>
    <w:rsid w:val="00EF0D7F"/>
    <w:rsid w:val="00EF0F59"/>
    <w:rsid w:val="00EF1AE8"/>
    <w:rsid w:val="00EF1E87"/>
    <w:rsid w:val="00EF285C"/>
    <w:rsid w:val="00EF2BFA"/>
    <w:rsid w:val="00EF2C97"/>
    <w:rsid w:val="00EF2C9F"/>
    <w:rsid w:val="00EF2D0A"/>
    <w:rsid w:val="00EF3467"/>
    <w:rsid w:val="00EF356A"/>
    <w:rsid w:val="00EF4B3D"/>
    <w:rsid w:val="00EF4CC8"/>
    <w:rsid w:val="00EF5462"/>
    <w:rsid w:val="00EF5CB7"/>
    <w:rsid w:val="00EF6282"/>
    <w:rsid w:val="00EF6B43"/>
    <w:rsid w:val="00EF6CB0"/>
    <w:rsid w:val="00EF6CF8"/>
    <w:rsid w:val="00EF6D33"/>
    <w:rsid w:val="00EF713F"/>
    <w:rsid w:val="00EF7EAA"/>
    <w:rsid w:val="00EF7FDE"/>
    <w:rsid w:val="00F0008A"/>
    <w:rsid w:val="00F00408"/>
    <w:rsid w:val="00F00C98"/>
    <w:rsid w:val="00F0116B"/>
    <w:rsid w:val="00F014BE"/>
    <w:rsid w:val="00F016EE"/>
    <w:rsid w:val="00F01DA3"/>
    <w:rsid w:val="00F01DBA"/>
    <w:rsid w:val="00F02103"/>
    <w:rsid w:val="00F02110"/>
    <w:rsid w:val="00F021A0"/>
    <w:rsid w:val="00F02B0C"/>
    <w:rsid w:val="00F02B29"/>
    <w:rsid w:val="00F02E5A"/>
    <w:rsid w:val="00F032FA"/>
    <w:rsid w:val="00F038B0"/>
    <w:rsid w:val="00F0395C"/>
    <w:rsid w:val="00F03972"/>
    <w:rsid w:val="00F04129"/>
    <w:rsid w:val="00F05B8F"/>
    <w:rsid w:val="00F05FBE"/>
    <w:rsid w:val="00F06CB3"/>
    <w:rsid w:val="00F0752F"/>
    <w:rsid w:val="00F076CD"/>
    <w:rsid w:val="00F10272"/>
    <w:rsid w:val="00F1055C"/>
    <w:rsid w:val="00F10D8D"/>
    <w:rsid w:val="00F10DC0"/>
    <w:rsid w:val="00F10F5F"/>
    <w:rsid w:val="00F1142D"/>
    <w:rsid w:val="00F114BD"/>
    <w:rsid w:val="00F1179A"/>
    <w:rsid w:val="00F12627"/>
    <w:rsid w:val="00F12D5B"/>
    <w:rsid w:val="00F131D6"/>
    <w:rsid w:val="00F1362C"/>
    <w:rsid w:val="00F13AAC"/>
    <w:rsid w:val="00F1413D"/>
    <w:rsid w:val="00F141DF"/>
    <w:rsid w:val="00F15908"/>
    <w:rsid w:val="00F15D27"/>
    <w:rsid w:val="00F15D9A"/>
    <w:rsid w:val="00F16332"/>
    <w:rsid w:val="00F16BF7"/>
    <w:rsid w:val="00F16EE7"/>
    <w:rsid w:val="00F16F8E"/>
    <w:rsid w:val="00F1704D"/>
    <w:rsid w:val="00F17552"/>
    <w:rsid w:val="00F17C49"/>
    <w:rsid w:val="00F17CA7"/>
    <w:rsid w:val="00F17D84"/>
    <w:rsid w:val="00F204A8"/>
    <w:rsid w:val="00F20927"/>
    <w:rsid w:val="00F216BE"/>
    <w:rsid w:val="00F22680"/>
    <w:rsid w:val="00F22B47"/>
    <w:rsid w:val="00F22ED8"/>
    <w:rsid w:val="00F233BD"/>
    <w:rsid w:val="00F23568"/>
    <w:rsid w:val="00F23A70"/>
    <w:rsid w:val="00F2428A"/>
    <w:rsid w:val="00F24295"/>
    <w:rsid w:val="00F2510E"/>
    <w:rsid w:val="00F25321"/>
    <w:rsid w:val="00F2645C"/>
    <w:rsid w:val="00F2662E"/>
    <w:rsid w:val="00F2692E"/>
    <w:rsid w:val="00F27224"/>
    <w:rsid w:val="00F27451"/>
    <w:rsid w:val="00F27667"/>
    <w:rsid w:val="00F2775B"/>
    <w:rsid w:val="00F30CD6"/>
    <w:rsid w:val="00F31466"/>
    <w:rsid w:val="00F31470"/>
    <w:rsid w:val="00F314B4"/>
    <w:rsid w:val="00F31577"/>
    <w:rsid w:val="00F3179A"/>
    <w:rsid w:val="00F31C23"/>
    <w:rsid w:val="00F3212D"/>
    <w:rsid w:val="00F32231"/>
    <w:rsid w:val="00F3238B"/>
    <w:rsid w:val="00F32AC7"/>
    <w:rsid w:val="00F33939"/>
    <w:rsid w:val="00F33CBF"/>
    <w:rsid w:val="00F34242"/>
    <w:rsid w:val="00F342FB"/>
    <w:rsid w:val="00F345FF"/>
    <w:rsid w:val="00F34910"/>
    <w:rsid w:val="00F34A0E"/>
    <w:rsid w:val="00F350C5"/>
    <w:rsid w:val="00F3531B"/>
    <w:rsid w:val="00F35535"/>
    <w:rsid w:val="00F35AB1"/>
    <w:rsid w:val="00F35C71"/>
    <w:rsid w:val="00F3602A"/>
    <w:rsid w:val="00F36CA3"/>
    <w:rsid w:val="00F37067"/>
    <w:rsid w:val="00F37375"/>
    <w:rsid w:val="00F377D5"/>
    <w:rsid w:val="00F3788E"/>
    <w:rsid w:val="00F37B76"/>
    <w:rsid w:val="00F37C9B"/>
    <w:rsid w:val="00F37E8C"/>
    <w:rsid w:val="00F405B5"/>
    <w:rsid w:val="00F40678"/>
    <w:rsid w:val="00F41BEE"/>
    <w:rsid w:val="00F41C81"/>
    <w:rsid w:val="00F41F37"/>
    <w:rsid w:val="00F42972"/>
    <w:rsid w:val="00F42A27"/>
    <w:rsid w:val="00F42D00"/>
    <w:rsid w:val="00F43505"/>
    <w:rsid w:val="00F437C8"/>
    <w:rsid w:val="00F44187"/>
    <w:rsid w:val="00F44395"/>
    <w:rsid w:val="00F45858"/>
    <w:rsid w:val="00F4601D"/>
    <w:rsid w:val="00F4663D"/>
    <w:rsid w:val="00F46CC6"/>
    <w:rsid w:val="00F47196"/>
    <w:rsid w:val="00F476AE"/>
    <w:rsid w:val="00F47CE5"/>
    <w:rsid w:val="00F504EC"/>
    <w:rsid w:val="00F51419"/>
    <w:rsid w:val="00F52167"/>
    <w:rsid w:val="00F52420"/>
    <w:rsid w:val="00F5250C"/>
    <w:rsid w:val="00F529AF"/>
    <w:rsid w:val="00F52B80"/>
    <w:rsid w:val="00F52CC7"/>
    <w:rsid w:val="00F52DD6"/>
    <w:rsid w:val="00F53D8A"/>
    <w:rsid w:val="00F54C22"/>
    <w:rsid w:val="00F54C59"/>
    <w:rsid w:val="00F5514B"/>
    <w:rsid w:val="00F552C8"/>
    <w:rsid w:val="00F55DAD"/>
    <w:rsid w:val="00F55DBF"/>
    <w:rsid w:val="00F55E97"/>
    <w:rsid w:val="00F55F02"/>
    <w:rsid w:val="00F56434"/>
    <w:rsid w:val="00F5692C"/>
    <w:rsid w:val="00F56A1D"/>
    <w:rsid w:val="00F56C9E"/>
    <w:rsid w:val="00F56E6E"/>
    <w:rsid w:val="00F56F62"/>
    <w:rsid w:val="00F57497"/>
    <w:rsid w:val="00F57E38"/>
    <w:rsid w:val="00F603CF"/>
    <w:rsid w:val="00F6081F"/>
    <w:rsid w:val="00F62253"/>
    <w:rsid w:val="00F6269A"/>
    <w:rsid w:val="00F62917"/>
    <w:rsid w:val="00F64023"/>
    <w:rsid w:val="00F647C9"/>
    <w:rsid w:val="00F64C42"/>
    <w:rsid w:val="00F65498"/>
    <w:rsid w:val="00F65562"/>
    <w:rsid w:val="00F656DD"/>
    <w:rsid w:val="00F65744"/>
    <w:rsid w:val="00F65873"/>
    <w:rsid w:val="00F65981"/>
    <w:rsid w:val="00F664D6"/>
    <w:rsid w:val="00F66A93"/>
    <w:rsid w:val="00F66AAC"/>
    <w:rsid w:val="00F66E1B"/>
    <w:rsid w:val="00F67039"/>
    <w:rsid w:val="00F67176"/>
    <w:rsid w:val="00F67482"/>
    <w:rsid w:val="00F6797A"/>
    <w:rsid w:val="00F67CB6"/>
    <w:rsid w:val="00F67F9D"/>
    <w:rsid w:val="00F703A8"/>
    <w:rsid w:val="00F70406"/>
    <w:rsid w:val="00F707BF"/>
    <w:rsid w:val="00F71494"/>
    <w:rsid w:val="00F71995"/>
    <w:rsid w:val="00F71ECA"/>
    <w:rsid w:val="00F71F01"/>
    <w:rsid w:val="00F72A62"/>
    <w:rsid w:val="00F73AC5"/>
    <w:rsid w:val="00F74FFA"/>
    <w:rsid w:val="00F7560C"/>
    <w:rsid w:val="00F75907"/>
    <w:rsid w:val="00F75CED"/>
    <w:rsid w:val="00F76239"/>
    <w:rsid w:val="00F76491"/>
    <w:rsid w:val="00F770A5"/>
    <w:rsid w:val="00F8026B"/>
    <w:rsid w:val="00F80AD6"/>
    <w:rsid w:val="00F80B85"/>
    <w:rsid w:val="00F80C7D"/>
    <w:rsid w:val="00F8160F"/>
    <w:rsid w:val="00F81848"/>
    <w:rsid w:val="00F81D2A"/>
    <w:rsid w:val="00F82207"/>
    <w:rsid w:val="00F82B70"/>
    <w:rsid w:val="00F83157"/>
    <w:rsid w:val="00F83307"/>
    <w:rsid w:val="00F83A88"/>
    <w:rsid w:val="00F853E2"/>
    <w:rsid w:val="00F857D7"/>
    <w:rsid w:val="00F85858"/>
    <w:rsid w:val="00F864C6"/>
    <w:rsid w:val="00F868AC"/>
    <w:rsid w:val="00F8755A"/>
    <w:rsid w:val="00F87841"/>
    <w:rsid w:val="00F87936"/>
    <w:rsid w:val="00F87C7C"/>
    <w:rsid w:val="00F87D9D"/>
    <w:rsid w:val="00F9044B"/>
    <w:rsid w:val="00F90679"/>
    <w:rsid w:val="00F907F7"/>
    <w:rsid w:val="00F908A5"/>
    <w:rsid w:val="00F90D48"/>
    <w:rsid w:val="00F9159D"/>
    <w:rsid w:val="00F915AB"/>
    <w:rsid w:val="00F919D9"/>
    <w:rsid w:val="00F93692"/>
    <w:rsid w:val="00F93C97"/>
    <w:rsid w:val="00F93CEB"/>
    <w:rsid w:val="00F93E2F"/>
    <w:rsid w:val="00F93ED9"/>
    <w:rsid w:val="00F93EE0"/>
    <w:rsid w:val="00F93F6F"/>
    <w:rsid w:val="00F940DC"/>
    <w:rsid w:val="00F952EA"/>
    <w:rsid w:val="00F95508"/>
    <w:rsid w:val="00F958A0"/>
    <w:rsid w:val="00F95CC0"/>
    <w:rsid w:val="00F95E66"/>
    <w:rsid w:val="00F95F0F"/>
    <w:rsid w:val="00F96795"/>
    <w:rsid w:val="00F96A97"/>
    <w:rsid w:val="00F97735"/>
    <w:rsid w:val="00FA0AE2"/>
    <w:rsid w:val="00FA112A"/>
    <w:rsid w:val="00FA117D"/>
    <w:rsid w:val="00FA1B55"/>
    <w:rsid w:val="00FA1C98"/>
    <w:rsid w:val="00FA203A"/>
    <w:rsid w:val="00FA2583"/>
    <w:rsid w:val="00FA261C"/>
    <w:rsid w:val="00FA26E9"/>
    <w:rsid w:val="00FA2F4D"/>
    <w:rsid w:val="00FA329F"/>
    <w:rsid w:val="00FA3CFD"/>
    <w:rsid w:val="00FA3DC3"/>
    <w:rsid w:val="00FA4804"/>
    <w:rsid w:val="00FA48AB"/>
    <w:rsid w:val="00FA5655"/>
    <w:rsid w:val="00FA6450"/>
    <w:rsid w:val="00FA6E09"/>
    <w:rsid w:val="00FA719B"/>
    <w:rsid w:val="00FA721D"/>
    <w:rsid w:val="00FA7B02"/>
    <w:rsid w:val="00FA7F4D"/>
    <w:rsid w:val="00FB00AE"/>
    <w:rsid w:val="00FB0547"/>
    <w:rsid w:val="00FB1C54"/>
    <w:rsid w:val="00FB1CC2"/>
    <w:rsid w:val="00FB20C7"/>
    <w:rsid w:val="00FB264F"/>
    <w:rsid w:val="00FB279E"/>
    <w:rsid w:val="00FB3B8F"/>
    <w:rsid w:val="00FB67C7"/>
    <w:rsid w:val="00FB6AD4"/>
    <w:rsid w:val="00FB6C8A"/>
    <w:rsid w:val="00FB7301"/>
    <w:rsid w:val="00FB734F"/>
    <w:rsid w:val="00FB73D0"/>
    <w:rsid w:val="00FB742C"/>
    <w:rsid w:val="00FB7775"/>
    <w:rsid w:val="00FB79B6"/>
    <w:rsid w:val="00FC0734"/>
    <w:rsid w:val="00FC0DBE"/>
    <w:rsid w:val="00FC0DD3"/>
    <w:rsid w:val="00FC1357"/>
    <w:rsid w:val="00FC1A34"/>
    <w:rsid w:val="00FC2E02"/>
    <w:rsid w:val="00FC3197"/>
    <w:rsid w:val="00FC38E6"/>
    <w:rsid w:val="00FC470F"/>
    <w:rsid w:val="00FC4AB6"/>
    <w:rsid w:val="00FC4B80"/>
    <w:rsid w:val="00FC4F97"/>
    <w:rsid w:val="00FC5486"/>
    <w:rsid w:val="00FC56BD"/>
    <w:rsid w:val="00FC5FDF"/>
    <w:rsid w:val="00FC6E6F"/>
    <w:rsid w:val="00FC7025"/>
    <w:rsid w:val="00FD01AC"/>
    <w:rsid w:val="00FD01C8"/>
    <w:rsid w:val="00FD033F"/>
    <w:rsid w:val="00FD0B24"/>
    <w:rsid w:val="00FD0D1A"/>
    <w:rsid w:val="00FD0DDC"/>
    <w:rsid w:val="00FD0E43"/>
    <w:rsid w:val="00FD0F77"/>
    <w:rsid w:val="00FD0FAC"/>
    <w:rsid w:val="00FD1168"/>
    <w:rsid w:val="00FD1902"/>
    <w:rsid w:val="00FD1DF5"/>
    <w:rsid w:val="00FD2319"/>
    <w:rsid w:val="00FD23A6"/>
    <w:rsid w:val="00FD2A12"/>
    <w:rsid w:val="00FD3536"/>
    <w:rsid w:val="00FD3FEA"/>
    <w:rsid w:val="00FD422A"/>
    <w:rsid w:val="00FD43AC"/>
    <w:rsid w:val="00FD4923"/>
    <w:rsid w:val="00FD51A2"/>
    <w:rsid w:val="00FD5622"/>
    <w:rsid w:val="00FD58B7"/>
    <w:rsid w:val="00FD5D1B"/>
    <w:rsid w:val="00FD7DEC"/>
    <w:rsid w:val="00FE0394"/>
    <w:rsid w:val="00FE03AF"/>
    <w:rsid w:val="00FE1723"/>
    <w:rsid w:val="00FE260C"/>
    <w:rsid w:val="00FE3736"/>
    <w:rsid w:val="00FE3A19"/>
    <w:rsid w:val="00FE3EFB"/>
    <w:rsid w:val="00FE4558"/>
    <w:rsid w:val="00FE5003"/>
    <w:rsid w:val="00FE5844"/>
    <w:rsid w:val="00FE5D81"/>
    <w:rsid w:val="00FE60FA"/>
    <w:rsid w:val="00FE6A7D"/>
    <w:rsid w:val="00FE6E66"/>
    <w:rsid w:val="00FF00E6"/>
    <w:rsid w:val="00FF09E4"/>
    <w:rsid w:val="00FF13F5"/>
    <w:rsid w:val="00FF15C8"/>
    <w:rsid w:val="00FF1625"/>
    <w:rsid w:val="00FF1853"/>
    <w:rsid w:val="00FF1B7B"/>
    <w:rsid w:val="00FF1DBB"/>
    <w:rsid w:val="00FF25D8"/>
    <w:rsid w:val="00FF276E"/>
    <w:rsid w:val="00FF30B4"/>
    <w:rsid w:val="00FF3102"/>
    <w:rsid w:val="00FF336F"/>
    <w:rsid w:val="00FF363C"/>
    <w:rsid w:val="00FF3FFD"/>
    <w:rsid w:val="00FF411D"/>
    <w:rsid w:val="00FF46CA"/>
    <w:rsid w:val="00FF47DD"/>
    <w:rsid w:val="00FF4A94"/>
    <w:rsid w:val="00FF4E07"/>
    <w:rsid w:val="00FF5010"/>
    <w:rsid w:val="00FF535B"/>
    <w:rsid w:val="00FF5FE6"/>
    <w:rsid w:val="00FF619B"/>
    <w:rsid w:val="00FF67FC"/>
    <w:rsid w:val="00FF687F"/>
    <w:rsid w:val="00FF6C1F"/>
    <w:rsid w:val="00FF71C4"/>
    <w:rsid w:val="00FF75C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7C6E354"/>
  <w15:docId w15:val="{471BA2D7-B7E5-4707-A5CF-112D90969A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07B93"/>
    <w:rPr>
      <w:rFonts w:asciiTheme="minorHAnsi" w:eastAsia="Times New Roman" w:hAnsiTheme="minorHAnsi" w:cstheme="minorBidi"/>
      <w:sz w:val="22"/>
      <w:szCs w:val="22"/>
      <w:bdr w:val="none" w:sz="0" w:space="0" w:color="auto"/>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semiHidden/>
    <w:unhideWhenUsed/>
    <w:rsid w:val="006047A1"/>
    <w:rPr>
      <w:sz w:val="20"/>
      <w:szCs w:val="20"/>
    </w:rPr>
  </w:style>
  <w:style w:type="character" w:customStyle="1" w:styleId="CommentTextChar">
    <w:name w:val="Comment Text Char"/>
    <w:basedOn w:val="DefaultParagraphFont"/>
    <w:link w:val="CommentText"/>
    <w:uiPriority w:val="99"/>
    <w:semiHidden/>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uiPriority w:val="20"/>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3A2D64A-2118-432E-8324-643B03238F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13</Pages>
  <Words>4031</Words>
  <Characters>22978</Characters>
  <Application>Microsoft Office Word</Application>
  <DocSecurity>0</DocSecurity>
  <Lines>191</Lines>
  <Paragraphs>53</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26956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Kelly James (Swansea Bay UHB - Corporate Governance)</cp:lastModifiedBy>
  <cp:revision>4</cp:revision>
  <cp:lastPrinted>2021-08-02T15:07:00Z</cp:lastPrinted>
  <dcterms:created xsi:type="dcterms:W3CDTF">2022-08-11T09:56:00Z</dcterms:created>
  <dcterms:modified xsi:type="dcterms:W3CDTF">2022-08-25T14:37:00Z</dcterms:modified>
</cp:coreProperties>
</file>