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5204A0" w14:textId="77777777"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32884CC3" w14:textId="5F885E11" w:rsidR="004A037B" w:rsidRPr="00526BCD" w:rsidRDefault="006065C8" w:rsidP="004A037B">
      <w:pPr>
        <w:pStyle w:val="Body"/>
        <w:jc w:val="center"/>
        <w:rPr>
          <w:rFonts w:ascii="Arial Bold" w:eastAsia="Arial Bold" w:hAnsi="Arial Bold" w:cs="Arial Bold"/>
          <w:b/>
          <w:color w:val="auto"/>
          <w:sz w:val="24"/>
          <w:szCs w:val="24"/>
          <w:lang w:val="en-GB"/>
        </w:rPr>
      </w:pPr>
      <w:r w:rsidRPr="006065C8">
        <w:rPr>
          <w:rFonts w:ascii="Arial Bold"/>
          <w:b/>
          <w:color w:val="auto"/>
          <w:sz w:val="24"/>
          <w:szCs w:val="24"/>
          <w:u w:color="FF0000"/>
          <w:lang w:val="en-GB"/>
        </w:rPr>
        <w:t>C</w:t>
      </w:r>
      <w:r w:rsidR="004A037B" w:rsidRPr="006065C8">
        <w:rPr>
          <w:rFonts w:ascii="Arial Bold"/>
          <w:b/>
          <w:color w:val="auto"/>
          <w:sz w:val="24"/>
          <w:szCs w:val="24"/>
          <w:u w:color="FF0000"/>
          <w:lang w:val="en-GB"/>
        </w:rPr>
        <w:t>onfirmed</w:t>
      </w:r>
      <w:r w:rsidR="004A037B" w:rsidRPr="006065C8">
        <w:rPr>
          <w:rFonts w:ascii="Arial Bold"/>
          <w:color w:val="auto"/>
          <w:sz w:val="24"/>
          <w:szCs w:val="24"/>
          <w:u w:color="FF0000"/>
          <w:lang w:val="en-GB"/>
        </w:rPr>
        <w:t xml:space="preserve"> </w:t>
      </w:r>
      <w:r w:rsidR="004A037B" w:rsidRPr="00526BCD">
        <w:rPr>
          <w:rFonts w:ascii="Arial Bold"/>
          <w:b/>
          <w:color w:val="auto"/>
          <w:sz w:val="24"/>
          <w:szCs w:val="24"/>
          <w:lang w:val="en-GB"/>
        </w:rPr>
        <w:t xml:space="preserve">Minutes of a Meeting of the Health Board </w:t>
      </w:r>
    </w:p>
    <w:p w14:paraId="31F59820" w14:textId="77777777"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Pr>
          <w:rFonts w:ascii="Arial Bold"/>
          <w:b/>
          <w:color w:val="auto"/>
          <w:sz w:val="24"/>
          <w:szCs w:val="24"/>
          <w:lang w:val="en-GB"/>
        </w:rPr>
        <w:t>2</w:t>
      </w:r>
      <w:r w:rsidR="009120A7">
        <w:rPr>
          <w:rFonts w:ascii="Arial Bold"/>
          <w:b/>
          <w:color w:val="auto"/>
          <w:sz w:val="24"/>
          <w:szCs w:val="24"/>
          <w:lang w:val="en-GB"/>
        </w:rPr>
        <w:t>4</w:t>
      </w:r>
      <w:r w:rsidR="009120A7" w:rsidRPr="009120A7">
        <w:rPr>
          <w:rFonts w:ascii="Arial Bold"/>
          <w:b/>
          <w:color w:val="auto"/>
          <w:sz w:val="24"/>
          <w:szCs w:val="24"/>
          <w:vertAlign w:val="superscript"/>
          <w:lang w:val="en-GB"/>
        </w:rPr>
        <w:t>th</w:t>
      </w:r>
      <w:r w:rsidR="009120A7">
        <w:rPr>
          <w:rFonts w:ascii="Arial Bold"/>
          <w:b/>
          <w:color w:val="auto"/>
          <w:sz w:val="24"/>
          <w:szCs w:val="24"/>
          <w:lang w:val="en-GB"/>
        </w:rPr>
        <w:t xml:space="preserve"> November </w:t>
      </w:r>
      <w:r>
        <w:rPr>
          <w:rFonts w:ascii="Arial Bold"/>
          <w:b/>
          <w:color w:val="auto"/>
          <w:sz w:val="24"/>
          <w:szCs w:val="24"/>
          <w:lang w:val="en-GB"/>
        </w:rPr>
        <w:t>2022</w:t>
      </w:r>
      <w:r w:rsidRPr="00526BCD">
        <w:rPr>
          <w:rFonts w:ascii="Arial Bold"/>
          <w:b/>
          <w:color w:val="auto"/>
          <w:sz w:val="24"/>
          <w:szCs w:val="24"/>
          <w:lang w:val="en-GB"/>
        </w:rPr>
        <w:t xml:space="preserve"> at </w:t>
      </w:r>
      <w:r>
        <w:rPr>
          <w:rFonts w:ascii="Arial Bold"/>
          <w:b/>
          <w:color w:val="auto"/>
          <w:sz w:val="24"/>
          <w:szCs w:val="24"/>
          <w:lang w:val="en-GB"/>
        </w:rPr>
        <w:t>1</w:t>
      </w:r>
      <w:r w:rsidR="009120A7">
        <w:rPr>
          <w:rFonts w:ascii="Arial Bold"/>
          <w:b/>
          <w:color w:val="auto"/>
          <w:sz w:val="24"/>
          <w:szCs w:val="24"/>
          <w:lang w:val="en-GB"/>
        </w:rPr>
        <w:t>2</w:t>
      </w:r>
      <w:r>
        <w:rPr>
          <w:rFonts w:ascii="Arial Bold"/>
          <w:b/>
          <w:color w:val="auto"/>
          <w:sz w:val="24"/>
          <w:szCs w:val="24"/>
          <w:lang w:val="en-GB"/>
        </w:rPr>
        <w:t>.15</w:t>
      </w:r>
      <w:r w:rsidR="009120A7">
        <w:rPr>
          <w:rFonts w:ascii="Arial Bold"/>
          <w:b/>
          <w:color w:val="auto"/>
          <w:sz w:val="24"/>
          <w:szCs w:val="24"/>
          <w:lang w:val="en-GB"/>
        </w:rPr>
        <w:t>p</w:t>
      </w:r>
      <w:r>
        <w:rPr>
          <w:rFonts w:ascii="Arial Bold"/>
          <w:b/>
          <w:color w:val="auto"/>
          <w:sz w:val="24"/>
          <w:szCs w:val="24"/>
          <w:lang w:val="en-GB"/>
        </w:rPr>
        <w:t>m, Millennium Room, HQ, and</w:t>
      </w:r>
      <w:r w:rsidRPr="00526BCD">
        <w:rPr>
          <w:rFonts w:ascii="Arial Bold"/>
          <w:b/>
          <w:color w:val="auto"/>
          <w:sz w:val="24"/>
          <w:szCs w:val="24"/>
          <w:lang w:val="en-GB"/>
        </w:rPr>
        <w:t xml:space="preserve"> via Zoom</w:t>
      </w:r>
    </w:p>
    <w:p w14:paraId="35D9E1D0" w14:textId="77777777" w:rsidR="004A037B" w:rsidRPr="00526BCD" w:rsidRDefault="004A037B" w:rsidP="004A037B">
      <w:pPr>
        <w:pStyle w:val="Body"/>
        <w:jc w:val="center"/>
        <w:rPr>
          <w:rFonts w:ascii="Arial Bold" w:eastAsia="Arial Bold" w:hAnsi="Arial Bold" w:cs="Arial Bold"/>
          <w:b/>
          <w:color w:val="FF0000"/>
          <w:sz w:val="24"/>
          <w:szCs w:val="24"/>
          <w:lang w:val="en-GB"/>
        </w:rPr>
      </w:pPr>
    </w:p>
    <w:p w14:paraId="02B8A868" w14:textId="77777777" w:rsidR="00CD3409" w:rsidRPr="00BB6911" w:rsidRDefault="00CD3409" w:rsidP="00CD3409">
      <w:pPr>
        <w:pStyle w:val="Body"/>
        <w:rPr>
          <w:rFonts w:ascii="Arial" w:eastAsia="Arial Bold" w:hAnsi="Arial" w:cs="Arial"/>
          <w:b/>
          <w:color w:val="auto"/>
          <w:sz w:val="24"/>
          <w:szCs w:val="24"/>
          <w:lang w:val="en-GB"/>
        </w:rPr>
      </w:pPr>
      <w:r w:rsidRPr="00BB6911">
        <w:rPr>
          <w:rFonts w:ascii="Arial" w:hAnsi="Arial" w:cs="Arial"/>
          <w:b/>
          <w:color w:val="auto"/>
          <w:sz w:val="24"/>
          <w:szCs w:val="24"/>
          <w:lang w:val="en-GB"/>
        </w:rPr>
        <w:t>Present</w:t>
      </w:r>
    </w:p>
    <w:p w14:paraId="012147F8" w14:textId="77777777" w:rsidR="00CD3409" w:rsidRPr="00500965" w:rsidRDefault="00CD3409" w:rsidP="00CD3409">
      <w:pPr>
        <w:ind w:left="2160" w:hanging="2160"/>
        <w:rPr>
          <w:rFonts w:ascii="Arial" w:eastAsia="Arial" w:hAnsi="Arial" w:cs="Arial"/>
          <w:u w:color="000000"/>
          <w:lang w:eastAsia="en-GB"/>
        </w:rPr>
      </w:pPr>
      <w:r w:rsidRPr="00500965">
        <w:rPr>
          <w:rFonts w:ascii="Arial" w:hAnsi="Arial" w:cs="Arial"/>
          <w:u w:color="000000"/>
          <w:lang w:eastAsia="en-GB"/>
        </w:rPr>
        <w:t>Emma Woollett</w:t>
      </w:r>
      <w:r w:rsidRPr="00500965">
        <w:rPr>
          <w:rFonts w:ascii="Arial" w:hAnsi="Arial" w:cs="Arial"/>
          <w:u w:color="000000"/>
          <w:lang w:eastAsia="en-GB"/>
        </w:rPr>
        <w:tab/>
      </w:r>
      <w:r w:rsidRPr="00500965">
        <w:rPr>
          <w:rFonts w:ascii="Arial" w:hAnsi="Arial" w:cs="Arial"/>
          <w:u w:color="000000"/>
          <w:lang w:eastAsia="en-GB"/>
        </w:rPr>
        <w:tab/>
        <w:t xml:space="preserve">Chair </w:t>
      </w:r>
    </w:p>
    <w:p w14:paraId="74D2B2AF" w14:textId="77777777" w:rsidR="00CD3409" w:rsidRPr="00500965" w:rsidRDefault="00CD3409" w:rsidP="00CD3409">
      <w:pPr>
        <w:ind w:left="2160" w:hanging="2160"/>
        <w:rPr>
          <w:rFonts w:ascii="Arial" w:hAnsi="Arial Unicode MS" w:cs="Arial Unicode MS"/>
          <w:u w:color="000000"/>
          <w:lang w:eastAsia="en-GB"/>
        </w:rPr>
      </w:pPr>
      <w:r w:rsidRPr="00500965">
        <w:rPr>
          <w:rFonts w:ascii="Arial" w:hAnsi="Arial Unicode MS" w:cs="Arial Unicode MS"/>
          <w:u w:color="000000"/>
          <w:lang w:eastAsia="en-GB"/>
        </w:rPr>
        <w:t>Mark Hackett</w:t>
      </w:r>
      <w:r w:rsidRPr="00500965">
        <w:rPr>
          <w:rFonts w:ascii="Arial" w:hAnsi="Arial Unicode MS" w:cs="Arial Unicode MS"/>
          <w:u w:color="000000"/>
          <w:lang w:eastAsia="en-GB"/>
        </w:rPr>
        <w:tab/>
      </w:r>
      <w:r w:rsidRPr="00500965">
        <w:rPr>
          <w:rFonts w:ascii="Arial" w:hAnsi="Arial Unicode MS" w:cs="Arial Unicode MS"/>
          <w:u w:color="000000"/>
          <w:lang w:eastAsia="en-GB"/>
        </w:rPr>
        <w:tab/>
        <w:t xml:space="preserve">Chief Executive </w:t>
      </w:r>
    </w:p>
    <w:p w14:paraId="521DE040" w14:textId="77777777" w:rsidR="00CD3409" w:rsidRPr="00500965" w:rsidRDefault="00CD3409" w:rsidP="00CD3409">
      <w:pPr>
        <w:ind w:left="2880" w:hanging="2880"/>
        <w:rPr>
          <w:rFonts w:ascii="Arial" w:hAnsi="Arial" w:cs="Arial"/>
          <w:u w:color="000000"/>
          <w:lang w:eastAsia="en-GB"/>
        </w:rPr>
      </w:pPr>
      <w:r w:rsidRPr="00500965">
        <w:rPr>
          <w:rFonts w:ascii="Arial" w:hAnsi="Arial" w:cs="Arial"/>
          <w:u w:color="000000"/>
          <w:lang w:eastAsia="en-GB"/>
        </w:rPr>
        <w:t>Steve Spill</w:t>
      </w:r>
      <w:r w:rsidRPr="00500965">
        <w:rPr>
          <w:rFonts w:ascii="Arial" w:hAnsi="Arial" w:cs="Arial"/>
          <w:u w:color="000000"/>
          <w:lang w:eastAsia="en-GB"/>
        </w:rPr>
        <w:tab/>
        <w:t>Vice-Chair</w:t>
      </w:r>
    </w:p>
    <w:p w14:paraId="5F30C7A5" w14:textId="77777777" w:rsidR="00CD3409" w:rsidRPr="00500965" w:rsidRDefault="00CD3409" w:rsidP="00CD3409">
      <w:pPr>
        <w:ind w:left="2880" w:hanging="2880"/>
        <w:rPr>
          <w:rFonts w:ascii="Arial" w:hAnsi="Arial" w:cs="Arial"/>
          <w:u w:color="000000"/>
          <w:lang w:eastAsia="en-GB"/>
        </w:rPr>
      </w:pPr>
      <w:r w:rsidRPr="00500965">
        <w:rPr>
          <w:rFonts w:ascii="Arial" w:hAnsi="Arial" w:cs="Arial"/>
          <w:u w:color="000000"/>
          <w:lang w:eastAsia="en-GB"/>
        </w:rPr>
        <w:t>Andrew Griffiths</w:t>
      </w:r>
      <w:r w:rsidRPr="00500965">
        <w:rPr>
          <w:rFonts w:ascii="Arial" w:hAnsi="Arial" w:cs="Arial"/>
          <w:u w:color="000000"/>
          <w:lang w:eastAsia="en-GB"/>
        </w:rPr>
        <w:tab/>
        <w:t>Associate Board Member</w:t>
      </w:r>
    </w:p>
    <w:p w14:paraId="6D680152" w14:textId="77777777" w:rsidR="00CD3409" w:rsidRPr="00500965" w:rsidRDefault="00CD3409" w:rsidP="00CD3409">
      <w:pPr>
        <w:ind w:left="2880" w:hanging="2880"/>
        <w:rPr>
          <w:rFonts w:ascii="Arial" w:hAnsi="Arial" w:cs="Arial"/>
          <w:u w:color="000000"/>
          <w:lang w:eastAsia="en-GB"/>
        </w:rPr>
      </w:pPr>
      <w:r w:rsidRPr="00500965">
        <w:rPr>
          <w:rFonts w:ascii="Arial" w:hAnsi="Arial" w:cs="Arial"/>
          <w:u w:color="000000"/>
          <w:lang w:eastAsia="en-GB"/>
        </w:rPr>
        <w:t>Christine Morrell</w:t>
      </w:r>
      <w:r w:rsidRPr="00500965">
        <w:rPr>
          <w:rFonts w:ascii="Arial" w:hAnsi="Arial" w:cs="Arial"/>
          <w:u w:color="000000"/>
          <w:lang w:eastAsia="en-GB"/>
        </w:rPr>
        <w:tab/>
        <w:t xml:space="preserve">Director of Therapies and Health Science </w:t>
      </w:r>
    </w:p>
    <w:p w14:paraId="4A0794B5" w14:textId="77777777" w:rsidR="00CD3409" w:rsidRPr="00500965" w:rsidRDefault="00CD3409" w:rsidP="00CD3409">
      <w:pPr>
        <w:ind w:left="2880" w:hanging="2880"/>
        <w:rPr>
          <w:rFonts w:ascii="Arial" w:hAnsi="Arial" w:cs="Arial"/>
          <w:u w:color="000000"/>
          <w:lang w:eastAsia="en-GB"/>
        </w:rPr>
      </w:pPr>
      <w:r w:rsidRPr="00500965">
        <w:rPr>
          <w:rFonts w:ascii="Arial" w:hAnsi="Arial" w:cs="Arial"/>
          <w:u w:color="000000"/>
          <w:lang w:eastAsia="en-GB"/>
        </w:rPr>
        <w:t>Darren Griffiths</w:t>
      </w:r>
      <w:r w:rsidRPr="00500965">
        <w:rPr>
          <w:rFonts w:ascii="Arial" w:hAnsi="Arial" w:cs="Arial"/>
          <w:u w:color="000000"/>
          <w:lang w:eastAsia="en-GB"/>
        </w:rPr>
        <w:tab/>
        <w:t>Director of Finance</w:t>
      </w:r>
    </w:p>
    <w:p w14:paraId="1FE0CF94" w14:textId="77777777" w:rsidR="00CD3409" w:rsidRPr="00500965" w:rsidRDefault="00CD3409" w:rsidP="00CD3409">
      <w:pPr>
        <w:ind w:left="2880" w:hanging="2880"/>
        <w:rPr>
          <w:rFonts w:ascii="Arial" w:hAnsi="Arial" w:cs="Arial"/>
          <w:u w:color="000000"/>
          <w:lang w:eastAsia="en-GB"/>
        </w:rPr>
      </w:pPr>
      <w:r w:rsidRPr="00500965">
        <w:rPr>
          <w:rFonts w:ascii="Arial" w:hAnsi="Arial" w:cs="Arial"/>
          <w:u w:color="000000"/>
          <w:lang w:eastAsia="en-GB"/>
        </w:rPr>
        <w:t>Debbie Eyitayo</w:t>
      </w:r>
      <w:r w:rsidRPr="00500965">
        <w:rPr>
          <w:rFonts w:ascii="Arial" w:hAnsi="Arial" w:cs="Arial"/>
          <w:u w:color="000000"/>
          <w:lang w:eastAsia="en-GB"/>
        </w:rPr>
        <w:tab/>
        <w:t>Director of Workforce and OD</w:t>
      </w:r>
    </w:p>
    <w:p w14:paraId="0E8822DB" w14:textId="77777777" w:rsidR="00CD3409" w:rsidRPr="00500965" w:rsidRDefault="00CD3409" w:rsidP="00CD3409">
      <w:pPr>
        <w:ind w:left="2160" w:hanging="2160"/>
        <w:rPr>
          <w:rFonts w:ascii="Arial" w:hAnsi="Arial" w:cs="Arial"/>
          <w:u w:color="000000"/>
          <w:lang w:eastAsia="en-GB"/>
        </w:rPr>
      </w:pPr>
      <w:r w:rsidRPr="00500965">
        <w:rPr>
          <w:rFonts w:ascii="Arial" w:hAnsi="Arial" w:cs="Arial"/>
          <w:u w:color="000000"/>
          <w:lang w:eastAsia="en-GB"/>
        </w:rPr>
        <w:t>Gareth Howells</w:t>
      </w:r>
      <w:r w:rsidRPr="00500965">
        <w:rPr>
          <w:rFonts w:ascii="Arial" w:hAnsi="Arial" w:cs="Arial"/>
          <w:u w:color="000000"/>
          <w:lang w:eastAsia="en-GB"/>
        </w:rPr>
        <w:tab/>
      </w:r>
      <w:r w:rsidRPr="00500965">
        <w:rPr>
          <w:rFonts w:ascii="Arial" w:hAnsi="Arial" w:cs="Arial"/>
          <w:u w:color="000000"/>
          <w:lang w:eastAsia="en-GB"/>
        </w:rPr>
        <w:tab/>
        <w:t>Director of Nursing and Patient Experience</w:t>
      </w:r>
    </w:p>
    <w:p w14:paraId="17ADE6FB" w14:textId="77777777" w:rsidR="00CD3409" w:rsidRPr="00500965" w:rsidRDefault="00CD3409" w:rsidP="00CD3409">
      <w:pPr>
        <w:ind w:left="2160" w:hanging="2160"/>
        <w:rPr>
          <w:rFonts w:ascii="Arial" w:hAnsi="Arial" w:cs="Arial"/>
          <w:u w:color="000000"/>
          <w:lang w:eastAsia="en-GB"/>
        </w:rPr>
      </w:pPr>
      <w:r w:rsidRPr="00500965">
        <w:rPr>
          <w:rFonts w:ascii="Arial" w:hAnsi="Arial" w:cs="Arial"/>
          <w:u w:color="000000"/>
          <w:lang w:eastAsia="en-GB"/>
        </w:rPr>
        <w:t>Keith Lloyd</w:t>
      </w:r>
      <w:r w:rsidRPr="00500965">
        <w:rPr>
          <w:rFonts w:ascii="Arial" w:hAnsi="Arial" w:cs="Arial"/>
          <w:u w:color="000000"/>
          <w:lang w:eastAsia="en-GB"/>
        </w:rPr>
        <w:tab/>
      </w:r>
      <w:r w:rsidRPr="00500965">
        <w:rPr>
          <w:rFonts w:ascii="Arial" w:hAnsi="Arial" w:cs="Arial"/>
          <w:u w:color="000000"/>
          <w:lang w:eastAsia="en-GB"/>
        </w:rPr>
        <w:tab/>
        <w:t xml:space="preserve">Independent Member </w:t>
      </w:r>
    </w:p>
    <w:p w14:paraId="0582E03D" w14:textId="77777777" w:rsidR="00CD3409" w:rsidRPr="00500965" w:rsidRDefault="00CD3409" w:rsidP="00CD3409">
      <w:pPr>
        <w:ind w:left="2160" w:hanging="2160"/>
        <w:rPr>
          <w:rFonts w:ascii="Arial" w:hAnsi="Arial" w:cs="Arial"/>
          <w:u w:color="000000"/>
          <w:lang w:eastAsia="en-GB"/>
        </w:rPr>
      </w:pPr>
      <w:r w:rsidRPr="00500965">
        <w:rPr>
          <w:rFonts w:ascii="Arial" w:hAnsi="Arial" w:cs="Arial"/>
          <w:u w:color="000000"/>
          <w:lang w:eastAsia="en-GB"/>
        </w:rPr>
        <w:t>Keith Reid</w:t>
      </w:r>
      <w:r w:rsidRPr="00500965">
        <w:rPr>
          <w:rFonts w:ascii="Arial" w:hAnsi="Arial" w:cs="Arial"/>
          <w:u w:color="000000"/>
          <w:lang w:eastAsia="en-GB"/>
        </w:rPr>
        <w:tab/>
      </w:r>
      <w:r w:rsidRPr="00500965">
        <w:rPr>
          <w:rFonts w:ascii="Arial" w:hAnsi="Arial" w:cs="Arial"/>
          <w:u w:color="000000"/>
          <w:lang w:eastAsia="en-GB"/>
        </w:rPr>
        <w:tab/>
        <w:t>Director of Public Health</w:t>
      </w:r>
    </w:p>
    <w:p w14:paraId="08E1285B" w14:textId="77777777" w:rsidR="00CD3409" w:rsidRPr="00500965" w:rsidRDefault="00CD3409" w:rsidP="00CD3409">
      <w:pPr>
        <w:ind w:left="2160" w:hanging="2160"/>
        <w:rPr>
          <w:rFonts w:ascii="Arial" w:hAnsi="Arial" w:cs="Arial"/>
        </w:rPr>
      </w:pPr>
      <w:r w:rsidRPr="00500965">
        <w:rPr>
          <w:rFonts w:ascii="Arial" w:hAnsi="Arial" w:cs="Arial"/>
        </w:rPr>
        <w:t>Jackie Davies</w:t>
      </w:r>
      <w:r w:rsidRPr="00500965">
        <w:rPr>
          <w:rFonts w:ascii="Arial" w:hAnsi="Arial" w:cs="Arial"/>
        </w:rPr>
        <w:tab/>
      </w:r>
      <w:r w:rsidRPr="00500965">
        <w:rPr>
          <w:rFonts w:ascii="Arial" w:hAnsi="Arial" w:cs="Arial"/>
        </w:rPr>
        <w:tab/>
        <w:t xml:space="preserve">Independent Member </w:t>
      </w:r>
    </w:p>
    <w:p w14:paraId="40D5D445" w14:textId="77777777" w:rsidR="00CD3409" w:rsidRDefault="00CD3409" w:rsidP="00CD3409">
      <w:pPr>
        <w:ind w:left="2880" w:hanging="2880"/>
        <w:rPr>
          <w:rFonts w:ascii="Arial" w:hAnsi="Arial" w:cs="Arial"/>
          <w:u w:color="000000"/>
          <w:lang w:eastAsia="en-GB"/>
        </w:rPr>
      </w:pPr>
      <w:r>
        <w:rPr>
          <w:rFonts w:ascii="Arial" w:hAnsi="Arial" w:cs="Arial"/>
          <w:u w:color="000000"/>
          <w:lang w:eastAsia="en-GB"/>
        </w:rPr>
        <w:t>Maggie Berry</w:t>
      </w:r>
      <w:r>
        <w:rPr>
          <w:rFonts w:ascii="Arial" w:hAnsi="Arial" w:cs="Arial"/>
          <w:u w:color="000000"/>
          <w:lang w:eastAsia="en-GB"/>
        </w:rPr>
        <w:tab/>
        <w:t xml:space="preserve">Independent Member </w:t>
      </w:r>
      <w:r w:rsidRPr="00500965">
        <w:rPr>
          <w:rFonts w:ascii="Arial" w:hAnsi="Arial Unicode MS" w:cs="Arial Unicode MS"/>
          <w:u w:color="000000"/>
          <w:lang w:eastAsia="en-GB"/>
        </w:rPr>
        <w:t>(via Zoom)</w:t>
      </w:r>
    </w:p>
    <w:p w14:paraId="663D3128" w14:textId="77777777" w:rsidR="00CD3409" w:rsidRPr="00500965" w:rsidRDefault="00CD3409" w:rsidP="00CD3409">
      <w:pPr>
        <w:ind w:left="2880" w:hanging="2880"/>
        <w:rPr>
          <w:rFonts w:ascii="Arial" w:hAnsi="Arial" w:cs="Arial"/>
          <w:u w:color="000000"/>
          <w:lang w:eastAsia="en-GB"/>
        </w:rPr>
      </w:pPr>
      <w:r w:rsidRPr="00500965">
        <w:rPr>
          <w:rFonts w:ascii="Arial" w:hAnsi="Arial" w:cs="Arial"/>
          <w:u w:color="000000"/>
          <w:lang w:eastAsia="en-GB"/>
        </w:rPr>
        <w:t>Nuria Zolle</w:t>
      </w:r>
      <w:r w:rsidRPr="00500965">
        <w:rPr>
          <w:rFonts w:ascii="Arial" w:hAnsi="Arial" w:cs="Arial"/>
          <w:u w:color="000000"/>
          <w:lang w:eastAsia="en-GB"/>
        </w:rPr>
        <w:tab/>
        <w:t xml:space="preserve">Independent Member </w:t>
      </w:r>
    </w:p>
    <w:p w14:paraId="5493C06B" w14:textId="77777777" w:rsidR="00CD3409" w:rsidRPr="00500965" w:rsidRDefault="00CD3409" w:rsidP="00CD3409">
      <w:pPr>
        <w:ind w:left="2880" w:hanging="2880"/>
        <w:rPr>
          <w:rFonts w:ascii="Arial" w:hAnsi="Arial" w:cs="Arial"/>
          <w:u w:color="000000"/>
          <w:lang w:eastAsia="en-GB"/>
        </w:rPr>
      </w:pPr>
      <w:r w:rsidRPr="00500965">
        <w:rPr>
          <w:rFonts w:ascii="Arial" w:hAnsi="Arial" w:cs="Arial"/>
          <w:u w:color="000000"/>
          <w:lang w:eastAsia="en-GB"/>
        </w:rPr>
        <w:t>Pat Price</w:t>
      </w:r>
      <w:r w:rsidRPr="00500965">
        <w:rPr>
          <w:rFonts w:ascii="Arial" w:hAnsi="Arial" w:cs="Arial"/>
          <w:u w:color="000000"/>
          <w:lang w:eastAsia="en-GB"/>
        </w:rPr>
        <w:tab/>
        <w:t>Independent Member</w:t>
      </w:r>
      <w:r>
        <w:rPr>
          <w:rFonts w:ascii="Arial" w:hAnsi="Arial" w:cs="Arial"/>
          <w:u w:color="000000"/>
          <w:lang w:eastAsia="en-GB"/>
        </w:rPr>
        <w:t xml:space="preserve"> </w:t>
      </w:r>
      <w:r w:rsidRPr="00500965">
        <w:rPr>
          <w:rFonts w:ascii="Arial" w:hAnsi="Arial Unicode MS" w:cs="Arial Unicode MS"/>
          <w:u w:color="000000"/>
          <w:lang w:eastAsia="en-GB"/>
        </w:rPr>
        <w:t>(via Zoom)</w:t>
      </w:r>
    </w:p>
    <w:p w14:paraId="4349B07F" w14:textId="77777777" w:rsidR="00CD3409" w:rsidRPr="00500965" w:rsidRDefault="00CD3409" w:rsidP="00CD3409">
      <w:pPr>
        <w:ind w:left="2160" w:hanging="2160"/>
        <w:rPr>
          <w:rFonts w:ascii="Arial" w:hAnsi="Arial" w:cs="Arial"/>
        </w:rPr>
      </w:pPr>
      <w:r w:rsidRPr="00500965">
        <w:rPr>
          <w:rFonts w:ascii="Arial" w:hAnsi="Arial" w:cs="Arial"/>
        </w:rPr>
        <w:t>Reena Owen</w:t>
      </w:r>
      <w:r w:rsidRPr="00500965">
        <w:rPr>
          <w:rFonts w:ascii="Arial" w:hAnsi="Arial" w:cs="Arial"/>
        </w:rPr>
        <w:tab/>
      </w:r>
      <w:r w:rsidRPr="00500965">
        <w:rPr>
          <w:rFonts w:ascii="Arial" w:hAnsi="Arial" w:cs="Arial"/>
        </w:rPr>
        <w:tab/>
        <w:t>Independent Member</w:t>
      </w:r>
    </w:p>
    <w:p w14:paraId="7D04D9FD" w14:textId="77777777" w:rsidR="00CD3409" w:rsidRDefault="00CD3409" w:rsidP="00CD3409">
      <w:pPr>
        <w:ind w:left="2160" w:hanging="2160"/>
        <w:rPr>
          <w:rFonts w:ascii="Arial" w:hAnsi="Arial" w:cs="Arial"/>
        </w:rPr>
      </w:pPr>
      <w:r>
        <w:rPr>
          <w:rFonts w:ascii="Arial" w:hAnsi="Arial" w:cs="Arial"/>
        </w:rPr>
        <w:t>Richard Evans</w:t>
      </w:r>
      <w:r>
        <w:rPr>
          <w:rFonts w:ascii="Arial" w:hAnsi="Arial" w:cs="Arial"/>
        </w:rPr>
        <w:tab/>
      </w:r>
      <w:r>
        <w:rPr>
          <w:rFonts w:ascii="Arial" w:hAnsi="Arial" w:cs="Arial"/>
        </w:rPr>
        <w:tab/>
        <w:t xml:space="preserve">Executive Medical Director (via Zoom, from minute </w:t>
      </w:r>
      <w:r w:rsidR="000D2204">
        <w:rPr>
          <w:rFonts w:ascii="Arial" w:hAnsi="Arial" w:cs="Arial"/>
        </w:rPr>
        <w:t>252</w:t>
      </w:r>
      <w:r>
        <w:rPr>
          <w:rFonts w:ascii="Arial" w:hAnsi="Arial" w:cs="Arial"/>
        </w:rPr>
        <w:t>)</w:t>
      </w:r>
    </w:p>
    <w:p w14:paraId="3E2BC7A8" w14:textId="77777777" w:rsidR="00CD3409" w:rsidRPr="00500965" w:rsidRDefault="00CD3409" w:rsidP="00CD3409">
      <w:pPr>
        <w:ind w:left="2160" w:hanging="2160"/>
        <w:rPr>
          <w:rFonts w:ascii="Arial" w:hAnsi="Arial Unicode MS" w:cs="Arial Unicode MS"/>
          <w:u w:color="000000"/>
          <w:lang w:eastAsia="en-GB"/>
        </w:rPr>
      </w:pPr>
      <w:r w:rsidRPr="00500965">
        <w:rPr>
          <w:rFonts w:ascii="Arial" w:hAnsi="Arial" w:cs="Arial"/>
        </w:rPr>
        <w:t>Siân Harrop-Griffiths</w:t>
      </w:r>
      <w:r w:rsidRPr="00500965">
        <w:rPr>
          <w:rFonts w:ascii="Arial" w:hAnsi="Arial" w:cs="Arial"/>
        </w:rPr>
        <w:tab/>
        <w:t>Director of Strategy</w:t>
      </w:r>
      <w:r w:rsidRPr="00500965">
        <w:rPr>
          <w:rFonts w:ascii="Arial" w:hAnsi="Arial Unicode MS" w:cs="Arial Unicode MS"/>
          <w:u w:color="000000"/>
          <w:lang w:eastAsia="en-GB"/>
        </w:rPr>
        <w:t xml:space="preserve"> </w:t>
      </w:r>
    </w:p>
    <w:p w14:paraId="30973E8A" w14:textId="77777777" w:rsidR="00CD3409" w:rsidRPr="00500965" w:rsidRDefault="00CD3409" w:rsidP="00CD3409">
      <w:pPr>
        <w:ind w:left="2160" w:hanging="2160"/>
        <w:rPr>
          <w:rFonts w:ascii="Arial" w:hAnsi="Arial" w:cs="Arial"/>
          <w:b/>
          <w:u w:color="000000"/>
          <w:lang w:eastAsia="en-GB"/>
        </w:rPr>
      </w:pPr>
      <w:r w:rsidRPr="00500965">
        <w:rPr>
          <w:rFonts w:ascii="Arial" w:hAnsi="Arial Unicode MS" w:cs="Arial Unicode MS"/>
          <w:u w:color="000000"/>
          <w:lang w:eastAsia="en-GB"/>
        </w:rPr>
        <w:t xml:space="preserve">Tom Crick </w:t>
      </w:r>
      <w:r w:rsidRPr="00500965">
        <w:rPr>
          <w:rFonts w:ascii="Arial" w:hAnsi="Arial Unicode MS" w:cs="Arial Unicode MS"/>
          <w:u w:color="000000"/>
          <w:lang w:eastAsia="en-GB"/>
        </w:rPr>
        <w:tab/>
      </w:r>
      <w:r w:rsidRPr="00500965">
        <w:rPr>
          <w:rFonts w:ascii="Arial" w:hAnsi="Arial Unicode MS" w:cs="Arial Unicode MS"/>
          <w:u w:color="000000"/>
          <w:lang w:eastAsia="en-GB"/>
        </w:rPr>
        <w:tab/>
        <w:t>Independent Member (via Zoom)</w:t>
      </w:r>
    </w:p>
    <w:p w14:paraId="35470B0D" w14:textId="77777777" w:rsidR="00CD3409" w:rsidRDefault="00CD3409" w:rsidP="00CD3409">
      <w:pPr>
        <w:ind w:left="2160" w:hanging="2160"/>
        <w:rPr>
          <w:rFonts w:ascii="Arial" w:hAnsi="Arial" w:cs="Arial"/>
          <w:b/>
          <w:u w:color="000000"/>
          <w:lang w:eastAsia="en-GB"/>
        </w:rPr>
      </w:pPr>
    </w:p>
    <w:p w14:paraId="017FC02D" w14:textId="77777777" w:rsidR="00CD3409" w:rsidRPr="00BB6911" w:rsidRDefault="00CD3409" w:rsidP="00CD3409">
      <w:pPr>
        <w:ind w:left="2160" w:hanging="2160"/>
        <w:rPr>
          <w:rFonts w:ascii="Arial" w:eastAsia="Arial Bold" w:hAnsi="Arial" w:cs="Arial"/>
          <w:b/>
          <w:u w:color="000000"/>
          <w:lang w:eastAsia="en-GB"/>
        </w:rPr>
      </w:pPr>
      <w:r w:rsidRPr="00BB6911">
        <w:rPr>
          <w:rFonts w:ascii="Arial" w:hAnsi="Arial" w:cs="Arial"/>
          <w:b/>
          <w:u w:color="000000"/>
          <w:lang w:eastAsia="en-GB"/>
        </w:rPr>
        <w:t>In Attendance:</w:t>
      </w:r>
    </w:p>
    <w:p w14:paraId="1CFC38A5" w14:textId="77777777" w:rsidR="00CD3409" w:rsidRDefault="00CD3409" w:rsidP="00CD3409">
      <w:pPr>
        <w:ind w:left="2880" w:hanging="2880"/>
        <w:rPr>
          <w:rFonts w:ascii="Arial" w:hAnsi="Arial" w:cs="Arial"/>
          <w:u w:color="000000"/>
          <w:lang w:eastAsia="en-GB"/>
        </w:rPr>
      </w:pPr>
      <w:r>
        <w:rPr>
          <w:rFonts w:ascii="Arial" w:hAnsi="Arial" w:cs="Arial"/>
          <w:u w:color="000000"/>
          <w:lang w:eastAsia="en-GB"/>
        </w:rPr>
        <w:t>Anjula Mehta</w:t>
      </w:r>
      <w:r>
        <w:rPr>
          <w:rFonts w:ascii="Arial" w:hAnsi="Arial" w:cs="Arial"/>
          <w:u w:color="000000"/>
          <w:lang w:eastAsia="en-GB"/>
        </w:rPr>
        <w:tab/>
        <w:t>Deputy Medical Director</w:t>
      </w:r>
      <w:r w:rsidR="000D2204">
        <w:rPr>
          <w:rFonts w:ascii="Arial" w:hAnsi="Arial" w:cs="Arial"/>
          <w:u w:color="000000"/>
          <w:lang w:eastAsia="en-GB"/>
        </w:rPr>
        <w:t xml:space="preserve"> (until minute 252)</w:t>
      </w:r>
    </w:p>
    <w:p w14:paraId="1315D18F" w14:textId="77777777" w:rsidR="00CD3409" w:rsidRPr="00BB6911" w:rsidRDefault="00CD3409" w:rsidP="00CD3409">
      <w:pPr>
        <w:ind w:left="2880" w:hanging="2880"/>
        <w:rPr>
          <w:rFonts w:ascii="Arial" w:hAnsi="Arial" w:cs="Arial"/>
          <w:u w:color="000000"/>
          <w:lang w:eastAsia="en-GB"/>
        </w:rPr>
      </w:pPr>
      <w:r w:rsidRPr="00BB6911">
        <w:rPr>
          <w:rFonts w:ascii="Arial" w:hAnsi="Arial" w:cs="Arial"/>
          <w:u w:color="000000"/>
          <w:lang w:eastAsia="en-GB"/>
        </w:rPr>
        <w:t>Hazel Lloyd</w:t>
      </w:r>
      <w:r w:rsidRPr="00BB6911">
        <w:rPr>
          <w:rFonts w:ascii="Arial" w:hAnsi="Arial" w:cs="Arial"/>
          <w:u w:color="000000"/>
          <w:lang w:eastAsia="en-GB"/>
        </w:rPr>
        <w:tab/>
        <w:t>Interim Director of Corporate Governance</w:t>
      </w:r>
    </w:p>
    <w:p w14:paraId="47152218" w14:textId="77777777" w:rsidR="00CD3409" w:rsidRPr="00500965" w:rsidRDefault="00CD3409" w:rsidP="00CD3409">
      <w:pPr>
        <w:ind w:left="2160" w:hanging="2160"/>
        <w:rPr>
          <w:rFonts w:ascii="Arial" w:hAnsi="Arial" w:cs="Arial"/>
          <w:u w:color="000000"/>
          <w:lang w:eastAsia="en-GB"/>
        </w:rPr>
      </w:pPr>
      <w:r w:rsidRPr="00500965">
        <w:rPr>
          <w:rFonts w:ascii="Arial" w:hAnsi="Arial" w:cs="Arial"/>
          <w:u w:color="000000"/>
          <w:lang w:eastAsia="en-GB"/>
        </w:rPr>
        <w:t>Inese Robotham</w:t>
      </w:r>
      <w:r w:rsidRPr="00500965">
        <w:rPr>
          <w:rFonts w:ascii="Arial" w:hAnsi="Arial" w:cs="Arial"/>
          <w:u w:color="000000"/>
          <w:lang w:eastAsia="en-GB"/>
        </w:rPr>
        <w:tab/>
      </w:r>
      <w:r w:rsidRPr="00500965">
        <w:rPr>
          <w:rFonts w:ascii="Arial" w:hAnsi="Arial" w:cs="Arial"/>
          <w:u w:color="000000"/>
          <w:lang w:eastAsia="en-GB"/>
        </w:rPr>
        <w:tab/>
        <w:t>Chief Operating Officer</w:t>
      </w:r>
    </w:p>
    <w:p w14:paraId="10C9CB53" w14:textId="77777777" w:rsidR="00CD3409" w:rsidRPr="00500965" w:rsidRDefault="00CD3409" w:rsidP="00CD3409">
      <w:pPr>
        <w:ind w:left="2160" w:hanging="2160"/>
        <w:rPr>
          <w:rFonts w:ascii="Arial" w:hAnsi="Arial" w:cs="Arial"/>
          <w:u w:color="000000"/>
          <w:lang w:eastAsia="en-GB"/>
        </w:rPr>
      </w:pPr>
      <w:r w:rsidRPr="00500965">
        <w:rPr>
          <w:rFonts w:ascii="Arial" w:hAnsi="Arial" w:cs="Arial"/>
          <w:u w:color="000000"/>
          <w:lang w:eastAsia="en-GB"/>
        </w:rPr>
        <w:t>Matt John</w:t>
      </w:r>
      <w:r w:rsidRPr="00500965">
        <w:rPr>
          <w:rFonts w:ascii="Arial" w:hAnsi="Arial" w:cs="Arial"/>
          <w:u w:color="000000"/>
          <w:lang w:eastAsia="en-GB"/>
        </w:rPr>
        <w:tab/>
      </w:r>
      <w:r w:rsidRPr="00500965">
        <w:rPr>
          <w:rFonts w:ascii="Arial" w:hAnsi="Arial" w:cs="Arial"/>
          <w:u w:color="000000"/>
          <w:lang w:eastAsia="en-GB"/>
        </w:rPr>
        <w:tab/>
        <w:t xml:space="preserve">Director of Digital </w:t>
      </w:r>
    </w:p>
    <w:p w14:paraId="2889EDCB" w14:textId="77777777" w:rsidR="00CD3409" w:rsidRDefault="00CD3409" w:rsidP="00CD3409">
      <w:pPr>
        <w:ind w:left="2880" w:hanging="2880"/>
        <w:rPr>
          <w:rFonts w:ascii="Arial" w:hAnsi="Arial" w:cs="Arial"/>
          <w:u w:color="000000"/>
          <w:lang w:eastAsia="en-GB"/>
        </w:rPr>
      </w:pPr>
      <w:r w:rsidRPr="00CD3409">
        <w:rPr>
          <w:rFonts w:ascii="Arial" w:hAnsi="Arial" w:cs="Arial"/>
          <w:u w:color="000000"/>
          <w:lang w:eastAsia="en-GB"/>
        </w:rPr>
        <w:t>Mwoyo Makuto</w:t>
      </w:r>
      <w:r>
        <w:rPr>
          <w:rFonts w:ascii="Arial" w:hAnsi="Arial" w:cs="Arial"/>
          <w:u w:color="000000"/>
          <w:lang w:eastAsia="en-GB"/>
        </w:rPr>
        <w:tab/>
        <w:t xml:space="preserve">Community Health Council </w:t>
      </w:r>
    </w:p>
    <w:p w14:paraId="4E7458E4" w14:textId="77777777" w:rsidR="00CD3409" w:rsidRDefault="00CD3409" w:rsidP="00CD3409">
      <w:pPr>
        <w:ind w:left="2880" w:hanging="2880"/>
        <w:rPr>
          <w:rFonts w:ascii="Arial" w:hAnsi="Arial" w:cs="Arial"/>
          <w:u w:color="000000"/>
          <w:lang w:eastAsia="en-GB"/>
        </w:rPr>
      </w:pPr>
      <w:r>
        <w:rPr>
          <w:rFonts w:ascii="Arial" w:hAnsi="Arial" w:cs="Arial"/>
          <w:u w:color="000000"/>
          <w:lang w:eastAsia="en-GB"/>
        </w:rPr>
        <w:t>Nick Samuels</w:t>
      </w:r>
      <w:r>
        <w:rPr>
          <w:rFonts w:ascii="Arial" w:hAnsi="Arial" w:cs="Arial"/>
          <w:u w:color="000000"/>
          <w:lang w:eastAsia="en-GB"/>
        </w:rPr>
        <w:tab/>
        <w:t>Director of Communications (via Zoom)</w:t>
      </w:r>
    </w:p>
    <w:p w14:paraId="6082FBFE" w14:textId="77777777" w:rsidR="00CD3409" w:rsidRPr="00BB6911" w:rsidRDefault="00CD3409" w:rsidP="00CD3409">
      <w:pPr>
        <w:ind w:left="2880" w:hanging="2880"/>
        <w:rPr>
          <w:rFonts w:ascii="Arial" w:hAnsi="Arial" w:cs="Arial"/>
          <w:u w:color="000000"/>
          <w:lang w:eastAsia="en-GB"/>
        </w:rPr>
      </w:pPr>
      <w:r w:rsidRPr="00BB6911">
        <w:rPr>
          <w:rFonts w:ascii="Arial" w:hAnsi="Arial" w:cs="Arial"/>
          <w:u w:color="000000"/>
          <w:lang w:eastAsia="en-GB"/>
        </w:rPr>
        <w:t>Liz Stauber</w:t>
      </w:r>
      <w:r w:rsidRPr="00BB6911">
        <w:rPr>
          <w:rFonts w:ascii="Arial" w:hAnsi="Arial" w:cs="Arial"/>
          <w:u w:color="000000"/>
          <w:lang w:eastAsia="en-GB"/>
        </w:rPr>
        <w:tab/>
        <w:t>Head of Corporate Governance</w:t>
      </w:r>
    </w:p>
    <w:p w14:paraId="1C0A1EF6" w14:textId="77777777" w:rsidR="003821AC" w:rsidRDefault="003821AC" w:rsidP="00DA7600">
      <w:pPr>
        <w:ind w:left="2880" w:hanging="2880"/>
        <w:rPr>
          <w:rFonts w:ascii="Arial" w:hAnsi="Arial" w:cs="Arial"/>
          <w:u w:color="000000"/>
          <w:lang w:eastAsia="en-GB"/>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134"/>
      </w:tblGrid>
      <w:tr w:rsidR="00882AD5" w:rsidRPr="00526BCD" w14:paraId="03CF1929" w14:textId="77777777" w:rsidTr="00215737">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134"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215737">
        <w:trPr>
          <w:trHeight w:val="352"/>
        </w:trPr>
        <w:tc>
          <w:tcPr>
            <w:tcW w:w="1843" w:type="dxa"/>
            <w:shd w:val="clear" w:color="auto" w:fill="auto"/>
            <w:tcMar>
              <w:top w:w="80" w:type="dxa"/>
              <w:left w:w="80" w:type="dxa"/>
              <w:bottom w:w="80" w:type="dxa"/>
              <w:right w:w="80" w:type="dxa"/>
            </w:tcMar>
          </w:tcPr>
          <w:p w14:paraId="3B04E38E" w14:textId="77777777" w:rsidR="00894C4B" w:rsidRPr="00526BCD" w:rsidRDefault="00CD3409"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242</w:t>
            </w:r>
            <w:r w:rsidR="004353C8" w:rsidRPr="00526BCD">
              <w:rPr>
                <w:rFonts w:ascii="Arial" w:hAnsi="Arial" w:cs="Arial"/>
                <w:b/>
                <w:color w:val="auto"/>
                <w:sz w:val="24"/>
                <w:szCs w:val="24"/>
                <w:lang w:val="en-GB"/>
              </w:rPr>
              <w:t>/22</w:t>
            </w:r>
          </w:p>
        </w:tc>
        <w:tc>
          <w:tcPr>
            <w:tcW w:w="7938" w:type="dxa"/>
            <w:shd w:val="clear" w:color="auto" w:fill="auto"/>
            <w:tcMar>
              <w:top w:w="80" w:type="dxa"/>
              <w:left w:w="80" w:type="dxa"/>
              <w:bottom w:w="80" w:type="dxa"/>
              <w:right w:w="80" w:type="dxa"/>
            </w:tcMar>
          </w:tcPr>
          <w:p w14:paraId="459A9820" w14:textId="77777777"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 xml:space="preserve">WELCOME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56CADFC9" w14:textId="77777777" w:rsidR="00FE5E56" w:rsidRPr="00526BCD" w:rsidRDefault="00FE5E56" w:rsidP="00521C88">
            <w:pPr>
              <w:pStyle w:val="Body"/>
              <w:spacing w:before="120" w:after="120"/>
              <w:rPr>
                <w:b/>
                <w:color w:val="auto"/>
                <w:lang w:val="en-GB"/>
              </w:rPr>
            </w:pPr>
          </w:p>
        </w:tc>
      </w:tr>
      <w:tr w:rsidR="00882AD5" w:rsidRPr="00526BCD" w14:paraId="43E99DBB" w14:textId="77777777" w:rsidTr="00215737">
        <w:trPr>
          <w:trHeight w:val="200"/>
        </w:trPr>
        <w:tc>
          <w:tcPr>
            <w:tcW w:w="1843" w:type="dxa"/>
            <w:shd w:val="clear" w:color="auto" w:fill="auto"/>
            <w:tcMar>
              <w:top w:w="80" w:type="dxa"/>
              <w:left w:w="80" w:type="dxa"/>
              <w:bottom w:w="80" w:type="dxa"/>
              <w:right w:w="80" w:type="dxa"/>
            </w:tcMar>
          </w:tcPr>
          <w:p w14:paraId="29ED1CEB" w14:textId="77777777" w:rsidR="00FE5E56" w:rsidRPr="00526BCD" w:rsidRDefault="00FE5E56"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087B3D37" w14:textId="77777777" w:rsidR="00CD3409" w:rsidRDefault="00CD3409" w:rsidP="00CD3409">
            <w:pPr>
              <w:pStyle w:val="Body"/>
              <w:spacing w:before="120" w:after="120"/>
              <w:rPr>
                <w:rFonts w:ascii="Arial" w:hAnsi="Arial" w:cs="Arial"/>
                <w:color w:val="auto"/>
                <w:sz w:val="24"/>
                <w:szCs w:val="24"/>
                <w:lang w:val="en-GB"/>
              </w:rPr>
            </w:pPr>
            <w:r>
              <w:rPr>
                <w:rFonts w:ascii="Arial" w:hAnsi="Arial" w:cs="Arial"/>
                <w:color w:val="auto"/>
                <w:sz w:val="24"/>
                <w:szCs w:val="24"/>
                <w:lang w:val="en-GB"/>
              </w:rPr>
              <w:t>The Chair</w:t>
            </w:r>
            <w:r w:rsidRPr="006D23C6">
              <w:rPr>
                <w:rFonts w:ascii="Arial" w:hAnsi="Arial" w:cs="Arial"/>
                <w:color w:val="auto"/>
                <w:sz w:val="24"/>
                <w:szCs w:val="24"/>
                <w:lang w:val="en-GB"/>
              </w:rPr>
              <w:t xml:space="preserve"> welcomed everyone to the meeting</w:t>
            </w:r>
            <w:r>
              <w:rPr>
                <w:rFonts w:ascii="Arial" w:hAnsi="Arial" w:cs="Arial"/>
                <w:color w:val="auto"/>
                <w:sz w:val="24"/>
                <w:szCs w:val="24"/>
                <w:lang w:val="en-GB"/>
              </w:rPr>
              <w:t xml:space="preserve">, particularly Hazel Lloyd, who had been successfully appointed substantively as Director of Corporate Governance and Anjula Mehta, newly appointed Deputy Medical Director attending in the absence of the Executive Medical Director for the first part of the meeting. </w:t>
            </w:r>
          </w:p>
          <w:p w14:paraId="7AE81249" w14:textId="77777777" w:rsidR="00804C1B" w:rsidRPr="006D23C6" w:rsidRDefault="00CD3409" w:rsidP="00CD3409">
            <w:pPr>
              <w:pStyle w:val="Body"/>
              <w:spacing w:before="120" w:after="120"/>
              <w:rPr>
                <w:color w:val="FF0000"/>
              </w:rPr>
            </w:pPr>
            <w:r>
              <w:rPr>
                <w:rFonts w:ascii="Arial" w:hAnsi="Arial" w:cs="Arial"/>
                <w:color w:val="auto"/>
                <w:sz w:val="24"/>
                <w:szCs w:val="24"/>
                <w:lang w:val="en-GB"/>
              </w:rPr>
              <w:lastRenderedPageBreak/>
              <w:t xml:space="preserve">Apologies for absence had been received from Sue Evans, Community Health Council. </w:t>
            </w:r>
          </w:p>
        </w:tc>
        <w:tc>
          <w:tcPr>
            <w:tcW w:w="1134" w:type="dxa"/>
            <w:shd w:val="clear" w:color="auto" w:fill="auto"/>
            <w:tcMar>
              <w:top w:w="80" w:type="dxa"/>
              <w:left w:w="80" w:type="dxa"/>
              <w:bottom w:w="80" w:type="dxa"/>
              <w:right w:w="80" w:type="dxa"/>
            </w:tcMar>
          </w:tcPr>
          <w:p w14:paraId="34127A46" w14:textId="77777777" w:rsidR="00FE5E56" w:rsidRPr="00526BCD" w:rsidRDefault="00FE5E56" w:rsidP="00521C88">
            <w:pPr>
              <w:spacing w:before="120" w:after="120"/>
              <w:rPr>
                <w:rFonts w:ascii="Arial" w:hAnsi="Arial" w:cs="Arial"/>
              </w:rPr>
            </w:pPr>
          </w:p>
        </w:tc>
      </w:tr>
      <w:tr w:rsidR="00882AD5" w:rsidRPr="00526BCD" w14:paraId="5B939426" w14:textId="77777777" w:rsidTr="00215737">
        <w:trPr>
          <w:trHeight w:val="374"/>
        </w:trPr>
        <w:tc>
          <w:tcPr>
            <w:tcW w:w="1843" w:type="dxa"/>
            <w:shd w:val="clear" w:color="auto" w:fill="auto"/>
            <w:tcMar>
              <w:top w:w="80" w:type="dxa"/>
              <w:left w:w="80" w:type="dxa"/>
              <w:bottom w:w="80" w:type="dxa"/>
              <w:right w:w="80" w:type="dxa"/>
            </w:tcMar>
          </w:tcPr>
          <w:p w14:paraId="7454E1A7" w14:textId="77777777" w:rsidR="00FE5E56" w:rsidRPr="00526BCD" w:rsidRDefault="000D2204" w:rsidP="00C9164F">
            <w:pPr>
              <w:pStyle w:val="Body"/>
              <w:spacing w:before="120" w:after="120"/>
              <w:rPr>
                <w:rFonts w:ascii="Arial" w:hAnsi="Arial" w:cs="Arial"/>
                <w:b/>
                <w:color w:val="auto"/>
                <w:sz w:val="24"/>
                <w:szCs w:val="24"/>
                <w:lang w:val="en-GB"/>
              </w:rPr>
            </w:pPr>
            <w:r>
              <w:rPr>
                <w:rFonts w:ascii="Arial Bold"/>
                <w:b/>
                <w:color w:val="auto"/>
                <w:sz w:val="24"/>
                <w:szCs w:val="24"/>
                <w:lang w:val="en-GB"/>
              </w:rPr>
              <w:t>243</w:t>
            </w:r>
            <w:r w:rsidR="003B3131" w:rsidRPr="00526BCD">
              <w:rPr>
                <w:rFonts w:ascii="Arial Bold"/>
                <w:b/>
                <w:color w:val="auto"/>
                <w:sz w:val="24"/>
                <w:szCs w:val="24"/>
                <w:lang w:val="en-GB"/>
              </w:rPr>
              <w:t>/22</w:t>
            </w:r>
          </w:p>
        </w:tc>
        <w:tc>
          <w:tcPr>
            <w:tcW w:w="7938" w:type="dxa"/>
            <w:shd w:val="clear" w:color="auto" w:fill="auto"/>
            <w:tcMar>
              <w:top w:w="80" w:type="dxa"/>
              <w:left w:w="80" w:type="dxa"/>
              <w:bottom w:w="80" w:type="dxa"/>
              <w:right w:w="80" w:type="dxa"/>
            </w:tcMar>
          </w:tcPr>
          <w:p w14:paraId="7761B1E2"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134" w:type="dxa"/>
            <w:shd w:val="clear" w:color="auto" w:fill="auto"/>
            <w:tcMar>
              <w:top w:w="80" w:type="dxa"/>
              <w:left w:w="80" w:type="dxa"/>
              <w:bottom w:w="80" w:type="dxa"/>
              <w:right w:w="80" w:type="dxa"/>
            </w:tcMar>
          </w:tcPr>
          <w:p w14:paraId="79F232CB" w14:textId="77777777" w:rsidR="00FE5E56" w:rsidRPr="00526BCD" w:rsidRDefault="00FE5E56" w:rsidP="00521C88">
            <w:pPr>
              <w:spacing w:before="120" w:after="120"/>
              <w:rPr>
                <w:rFonts w:ascii="Arial" w:hAnsi="Arial" w:cs="Arial"/>
              </w:rPr>
            </w:pPr>
          </w:p>
        </w:tc>
      </w:tr>
      <w:tr w:rsidR="00882AD5" w:rsidRPr="00526BCD" w14:paraId="293E9E82" w14:textId="77777777" w:rsidTr="00215737">
        <w:trPr>
          <w:trHeight w:val="374"/>
        </w:trPr>
        <w:tc>
          <w:tcPr>
            <w:tcW w:w="1843" w:type="dxa"/>
            <w:shd w:val="clear" w:color="auto" w:fill="auto"/>
            <w:tcMar>
              <w:top w:w="80" w:type="dxa"/>
              <w:left w:w="80" w:type="dxa"/>
              <w:bottom w:w="80" w:type="dxa"/>
              <w:right w:w="80" w:type="dxa"/>
            </w:tcMar>
          </w:tcPr>
          <w:p w14:paraId="47A76021"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77777777" w:rsidR="00FE5E56" w:rsidRPr="00526BCD" w:rsidRDefault="008B7069" w:rsidP="00CD3409">
            <w:pPr>
              <w:pStyle w:val="Body"/>
              <w:spacing w:before="120" w:after="120"/>
              <w:rPr>
                <w:rFonts w:ascii="Arial" w:hAnsi="Arial" w:cs="Arial"/>
                <w:b/>
                <w:color w:val="auto"/>
                <w:sz w:val="24"/>
                <w:szCs w:val="24"/>
                <w:lang w:val="en-GB"/>
              </w:rPr>
            </w:pPr>
            <w:r>
              <w:rPr>
                <w:rFonts w:ascii="Arial" w:hAnsi="Arial" w:cs="Arial"/>
                <w:color w:val="auto"/>
                <w:sz w:val="24"/>
                <w:szCs w:val="24"/>
                <w:lang w:val="en-GB"/>
              </w:rPr>
              <w:t xml:space="preserve">During the discussion of item 3.4 (voluntary sector recommissioning process and recommended revision to timescales, Darren Griffiths and Reena Owen declared personal links to voluntary sector work but neither would influence their contribution to the item. </w:t>
            </w:r>
          </w:p>
        </w:tc>
        <w:tc>
          <w:tcPr>
            <w:tcW w:w="1134" w:type="dxa"/>
            <w:shd w:val="clear" w:color="auto" w:fill="auto"/>
            <w:tcMar>
              <w:top w:w="80" w:type="dxa"/>
              <w:left w:w="80" w:type="dxa"/>
              <w:bottom w:w="80" w:type="dxa"/>
              <w:right w:w="80" w:type="dxa"/>
            </w:tcMar>
          </w:tcPr>
          <w:p w14:paraId="079CE660" w14:textId="77777777" w:rsidR="00FE5E56" w:rsidRPr="00526BCD" w:rsidRDefault="00FE5E56" w:rsidP="00521C88">
            <w:pPr>
              <w:spacing w:before="120" w:after="120"/>
              <w:rPr>
                <w:rFonts w:ascii="Arial" w:hAnsi="Arial" w:cs="Arial"/>
              </w:rPr>
            </w:pPr>
          </w:p>
        </w:tc>
      </w:tr>
      <w:tr w:rsidR="003B3131" w:rsidRPr="00526BCD" w14:paraId="23D71365" w14:textId="77777777" w:rsidTr="00215737">
        <w:trPr>
          <w:trHeight w:val="374"/>
        </w:trPr>
        <w:tc>
          <w:tcPr>
            <w:tcW w:w="1843" w:type="dxa"/>
            <w:shd w:val="clear" w:color="auto" w:fill="auto"/>
            <w:tcMar>
              <w:top w:w="80" w:type="dxa"/>
              <w:left w:w="80" w:type="dxa"/>
              <w:bottom w:w="80" w:type="dxa"/>
              <w:right w:w="80" w:type="dxa"/>
            </w:tcMar>
          </w:tcPr>
          <w:p w14:paraId="6253AC74" w14:textId="77777777" w:rsidR="003B3131" w:rsidRPr="00526BCD" w:rsidRDefault="000D2204" w:rsidP="00521C88">
            <w:pPr>
              <w:spacing w:before="120" w:after="120"/>
              <w:rPr>
                <w:rFonts w:ascii="Arial" w:hAnsi="Arial" w:cs="Arial"/>
                <w:b/>
              </w:rPr>
            </w:pPr>
            <w:r>
              <w:rPr>
                <w:rFonts w:ascii="Arial Bold"/>
                <w:b/>
              </w:rPr>
              <w:t>244</w:t>
            </w:r>
            <w:r w:rsidR="003B3131" w:rsidRPr="00526BCD">
              <w:rPr>
                <w:rFonts w:ascii="Arial Bold"/>
                <w:b/>
              </w:rPr>
              <w:t>/22</w:t>
            </w:r>
          </w:p>
        </w:tc>
        <w:tc>
          <w:tcPr>
            <w:tcW w:w="7938" w:type="dxa"/>
            <w:shd w:val="clear" w:color="auto" w:fill="auto"/>
            <w:tcMar>
              <w:top w:w="80" w:type="dxa"/>
              <w:left w:w="80" w:type="dxa"/>
              <w:bottom w:w="80" w:type="dxa"/>
              <w:right w:w="80" w:type="dxa"/>
            </w:tcMar>
          </w:tcPr>
          <w:p w14:paraId="3F0BC611" w14:textId="77777777" w:rsidR="003B3131" w:rsidRPr="00526BCD" w:rsidRDefault="003B3131" w:rsidP="00A93486">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PATIENT STORY</w:t>
            </w:r>
          </w:p>
        </w:tc>
        <w:tc>
          <w:tcPr>
            <w:tcW w:w="1134" w:type="dxa"/>
            <w:shd w:val="clear" w:color="auto" w:fill="auto"/>
            <w:tcMar>
              <w:top w:w="80" w:type="dxa"/>
              <w:left w:w="80" w:type="dxa"/>
              <w:bottom w:w="80" w:type="dxa"/>
              <w:right w:w="80" w:type="dxa"/>
            </w:tcMar>
          </w:tcPr>
          <w:p w14:paraId="41BA518B" w14:textId="77777777" w:rsidR="003B3131" w:rsidRPr="00526BCD" w:rsidRDefault="003B3131" w:rsidP="00521C88">
            <w:pPr>
              <w:spacing w:before="120" w:after="120"/>
              <w:rPr>
                <w:rFonts w:ascii="Arial" w:hAnsi="Arial" w:cs="Arial"/>
              </w:rPr>
            </w:pPr>
          </w:p>
        </w:tc>
      </w:tr>
      <w:tr w:rsidR="003B3131" w:rsidRPr="00526BCD" w14:paraId="08875BB1" w14:textId="77777777" w:rsidTr="00215737">
        <w:trPr>
          <w:trHeight w:val="374"/>
        </w:trPr>
        <w:tc>
          <w:tcPr>
            <w:tcW w:w="1843" w:type="dxa"/>
            <w:shd w:val="clear" w:color="auto" w:fill="auto"/>
            <w:tcMar>
              <w:top w:w="80" w:type="dxa"/>
              <w:left w:w="80" w:type="dxa"/>
              <w:bottom w:w="80" w:type="dxa"/>
              <w:right w:w="80" w:type="dxa"/>
            </w:tcMar>
          </w:tcPr>
          <w:p w14:paraId="0D0FD1A0" w14:textId="77777777" w:rsidR="003B3131" w:rsidRPr="00526BCD"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2E9A8FD" w14:textId="77777777" w:rsidR="006C4C05" w:rsidRDefault="00CD3409" w:rsidP="00016389">
            <w:pPr>
              <w:spacing w:before="120" w:after="120"/>
              <w:rPr>
                <w:rFonts w:ascii="Arial" w:hAnsi="Arial" w:cs="Arial"/>
              </w:rPr>
            </w:pPr>
            <w:r>
              <w:rPr>
                <w:rFonts w:ascii="Arial" w:hAnsi="Arial" w:cs="Arial"/>
              </w:rPr>
              <w:t>The patient story comprised a highlights reel from the recent Living our Values Awards and a short film from one of the winners. The winner’s story was of the maternity team who had won the ‘caring for each other’ award for its fundraising work for Maggie’s Cancer Centre. Just to be nominated was a</w:t>
            </w:r>
            <w:r w:rsidR="00016389">
              <w:rPr>
                <w:rFonts w:ascii="Arial" w:hAnsi="Arial" w:cs="Arial"/>
              </w:rPr>
              <w:t>n</w:t>
            </w:r>
            <w:r>
              <w:rPr>
                <w:rFonts w:ascii="Arial" w:hAnsi="Arial" w:cs="Arial"/>
              </w:rPr>
              <w:t xml:space="preserve"> achievement for the team </w:t>
            </w:r>
            <w:r w:rsidR="00016389">
              <w:rPr>
                <w:rFonts w:ascii="Arial" w:hAnsi="Arial" w:cs="Arial"/>
              </w:rPr>
              <w:t xml:space="preserve">and the event itself </w:t>
            </w:r>
            <w:r w:rsidR="00A84C4D">
              <w:rPr>
                <w:rFonts w:ascii="Arial" w:hAnsi="Arial" w:cs="Arial"/>
              </w:rPr>
              <w:t>demonstrated the passion and commitment of all those nominated and the different ideas they had developed were inspirational to see. It had been hard but rewarding for the team to raise the money and even those shielding at home had been able to take part in their own way. Stories, videos and photos were shared for morale and encouragement and the money raised would make a difference to those who accessed the charity. The team was already making plans to fundraise again in 2023.</w:t>
            </w:r>
          </w:p>
          <w:p w14:paraId="4904BEC9" w14:textId="77777777" w:rsidR="00A84C4D" w:rsidRDefault="00A84C4D" w:rsidP="00016389">
            <w:pPr>
              <w:spacing w:before="120" w:after="120"/>
              <w:rPr>
                <w:rFonts w:ascii="Arial" w:hAnsi="Arial" w:cs="Arial"/>
              </w:rPr>
            </w:pPr>
            <w:r>
              <w:rPr>
                <w:rFonts w:ascii="Arial" w:hAnsi="Arial" w:cs="Arial"/>
              </w:rPr>
              <w:t>In discussing the story, the following points were raised:</w:t>
            </w:r>
          </w:p>
          <w:p w14:paraId="56180CCB" w14:textId="77777777" w:rsidR="00A84C4D" w:rsidRDefault="00A84C4D" w:rsidP="00016389">
            <w:pPr>
              <w:spacing w:before="120" w:after="120"/>
              <w:rPr>
                <w:rFonts w:ascii="Arial" w:hAnsi="Arial" w:cs="Arial"/>
              </w:rPr>
            </w:pPr>
            <w:r>
              <w:rPr>
                <w:rFonts w:ascii="Arial" w:hAnsi="Arial" w:cs="Arial"/>
              </w:rPr>
              <w:t xml:space="preserve">Emma Woollett stated that the health board’s values were only of value when they were put into practice and the awards were a celebration of the wonderful ideas of staff to do this. </w:t>
            </w:r>
          </w:p>
          <w:p w14:paraId="73AFB789" w14:textId="77777777" w:rsidR="00A84C4D" w:rsidRPr="0027522C" w:rsidRDefault="00A84C4D" w:rsidP="00016389">
            <w:pPr>
              <w:spacing w:before="120" w:after="120"/>
              <w:rPr>
                <w:rFonts w:ascii="Arial" w:hAnsi="Arial" w:cs="Arial"/>
              </w:rPr>
            </w:pPr>
            <w:r>
              <w:rPr>
                <w:rFonts w:ascii="Arial" w:hAnsi="Arial" w:cs="Arial"/>
              </w:rPr>
              <w:t xml:space="preserve">Debbie Eyitayo </w:t>
            </w:r>
            <w:r w:rsidR="00E67E97">
              <w:rPr>
                <w:rFonts w:ascii="Arial" w:hAnsi="Arial" w:cs="Arial"/>
              </w:rPr>
              <w:t xml:space="preserve">advised that this was the first time in three years that the awards had been held face-to-face and this year had seen the highest number of votes since the start of the awards. It had been a lovely event and staff had appreciated the recognition after such a challenging few years.  </w:t>
            </w:r>
          </w:p>
        </w:tc>
        <w:tc>
          <w:tcPr>
            <w:tcW w:w="1134" w:type="dxa"/>
            <w:shd w:val="clear" w:color="auto" w:fill="auto"/>
            <w:tcMar>
              <w:top w:w="80" w:type="dxa"/>
              <w:left w:w="80" w:type="dxa"/>
              <w:bottom w:w="80" w:type="dxa"/>
              <w:right w:w="80" w:type="dxa"/>
            </w:tcMar>
          </w:tcPr>
          <w:p w14:paraId="37210346" w14:textId="77777777" w:rsidR="003B3131" w:rsidRPr="00526BCD" w:rsidRDefault="003B3131" w:rsidP="00521C88">
            <w:pPr>
              <w:spacing w:before="120" w:after="120"/>
              <w:rPr>
                <w:rFonts w:ascii="Arial" w:hAnsi="Arial" w:cs="Arial"/>
              </w:rPr>
            </w:pPr>
          </w:p>
        </w:tc>
      </w:tr>
      <w:tr w:rsidR="007E6C8A" w:rsidRPr="00526BCD" w14:paraId="0B927486" w14:textId="77777777" w:rsidTr="00215737">
        <w:trPr>
          <w:trHeight w:val="374"/>
        </w:trPr>
        <w:tc>
          <w:tcPr>
            <w:tcW w:w="1843" w:type="dxa"/>
            <w:shd w:val="clear" w:color="auto" w:fill="auto"/>
            <w:tcMar>
              <w:top w:w="80" w:type="dxa"/>
              <w:left w:w="80" w:type="dxa"/>
              <w:bottom w:w="80" w:type="dxa"/>
              <w:right w:w="80" w:type="dxa"/>
            </w:tcMar>
          </w:tcPr>
          <w:p w14:paraId="4BD53ED0" w14:textId="77777777" w:rsidR="007E6C8A" w:rsidRPr="00526BCD" w:rsidRDefault="007E6C8A" w:rsidP="00521C88">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4ED77D2A" w14:textId="77777777" w:rsidR="007E6C8A" w:rsidRPr="00526BCD" w:rsidRDefault="007E6C8A" w:rsidP="000D2204">
            <w:pPr>
              <w:pStyle w:val="Body"/>
              <w:numPr>
                <w:ilvl w:val="0"/>
                <w:numId w:val="48"/>
              </w:numPr>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patient story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3BE998AA" w14:textId="77777777" w:rsidR="007E6C8A" w:rsidRPr="00526BCD" w:rsidRDefault="007E6C8A" w:rsidP="00521C88">
            <w:pPr>
              <w:spacing w:before="120" w:after="120"/>
              <w:rPr>
                <w:rFonts w:ascii="Arial" w:hAnsi="Arial" w:cs="Arial"/>
              </w:rPr>
            </w:pPr>
          </w:p>
        </w:tc>
      </w:tr>
      <w:tr w:rsidR="001A20B7" w:rsidRPr="00526BCD" w14:paraId="273FB7F6" w14:textId="77777777" w:rsidTr="00215737">
        <w:trPr>
          <w:trHeight w:val="374"/>
        </w:trPr>
        <w:tc>
          <w:tcPr>
            <w:tcW w:w="1843" w:type="dxa"/>
            <w:shd w:val="clear" w:color="auto" w:fill="auto"/>
            <w:tcMar>
              <w:top w:w="80" w:type="dxa"/>
              <w:left w:w="80" w:type="dxa"/>
              <w:bottom w:w="80" w:type="dxa"/>
              <w:right w:w="80" w:type="dxa"/>
            </w:tcMar>
          </w:tcPr>
          <w:p w14:paraId="0C8CE617" w14:textId="77777777" w:rsidR="001A20B7" w:rsidRPr="00526BCD" w:rsidRDefault="000D2204" w:rsidP="00521C88">
            <w:pPr>
              <w:spacing w:before="120" w:after="120"/>
              <w:rPr>
                <w:rFonts w:ascii="Arial" w:hAnsi="Arial" w:cs="Arial"/>
                <w:b/>
              </w:rPr>
            </w:pPr>
            <w:r>
              <w:rPr>
                <w:rFonts w:ascii="Arial Bold"/>
                <w:b/>
              </w:rPr>
              <w:t>245</w:t>
            </w:r>
            <w:r w:rsidR="003B3131" w:rsidRPr="00526BCD">
              <w:rPr>
                <w:rFonts w:ascii="Arial Bold"/>
                <w:b/>
              </w:rPr>
              <w:t>/22</w:t>
            </w:r>
          </w:p>
        </w:tc>
        <w:tc>
          <w:tcPr>
            <w:tcW w:w="7938" w:type="dxa"/>
            <w:shd w:val="clear" w:color="auto" w:fill="auto"/>
            <w:tcMar>
              <w:top w:w="80" w:type="dxa"/>
              <w:left w:w="80" w:type="dxa"/>
              <w:bottom w:w="80" w:type="dxa"/>
              <w:right w:w="80" w:type="dxa"/>
            </w:tcMar>
          </w:tcPr>
          <w:p w14:paraId="1463B6AE" w14:textId="77777777" w:rsidR="001A20B7" w:rsidRPr="00526BCD" w:rsidRDefault="00E62D49" w:rsidP="00DD141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MINUTES OF THE PREVIOUS MEETING</w:t>
            </w:r>
          </w:p>
        </w:tc>
        <w:tc>
          <w:tcPr>
            <w:tcW w:w="1134" w:type="dxa"/>
            <w:shd w:val="clear" w:color="auto" w:fill="auto"/>
            <w:tcMar>
              <w:top w:w="80" w:type="dxa"/>
              <w:left w:w="80" w:type="dxa"/>
              <w:bottom w:w="80" w:type="dxa"/>
              <w:right w:w="80" w:type="dxa"/>
            </w:tcMar>
          </w:tcPr>
          <w:p w14:paraId="5063FF23" w14:textId="77777777" w:rsidR="001A20B7" w:rsidRPr="00526BCD" w:rsidRDefault="001A20B7" w:rsidP="00521C88">
            <w:pPr>
              <w:spacing w:before="120" w:after="120"/>
              <w:rPr>
                <w:rFonts w:ascii="Arial" w:hAnsi="Arial" w:cs="Arial"/>
              </w:rPr>
            </w:pPr>
          </w:p>
        </w:tc>
      </w:tr>
      <w:tr w:rsidR="001A20B7" w:rsidRPr="00526BCD" w14:paraId="4E51B1B3" w14:textId="77777777" w:rsidTr="00215737">
        <w:trPr>
          <w:trHeight w:val="374"/>
        </w:trPr>
        <w:tc>
          <w:tcPr>
            <w:tcW w:w="1843" w:type="dxa"/>
            <w:shd w:val="clear" w:color="auto" w:fill="auto"/>
            <w:tcMar>
              <w:top w:w="80" w:type="dxa"/>
              <w:left w:w="80" w:type="dxa"/>
              <w:bottom w:w="80" w:type="dxa"/>
              <w:right w:w="80" w:type="dxa"/>
            </w:tcMar>
          </w:tcPr>
          <w:p w14:paraId="52810E77" w14:textId="77777777" w:rsidR="001A20B7" w:rsidRPr="00526BCD"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C14CA9D" w14:textId="77777777" w:rsidR="00F2537C" w:rsidRDefault="00E62D49" w:rsidP="00E67E9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526BCD">
              <w:rPr>
                <w:rFonts w:ascii="Arial" w:hAnsi="Arial" w:cs="Arial"/>
              </w:rPr>
              <w:t xml:space="preserve">The minutes of the </w:t>
            </w:r>
            <w:r w:rsidR="004A037B">
              <w:rPr>
                <w:rFonts w:ascii="Arial" w:hAnsi="Arial" w:cs="Arial"/>
              </w:rPr>
              <w:t>meeting on 2</w:t>
            </w:r>
            <w:r w:rsidR="009120A7">
              <w:rPr>
                <w:rFonts w:ascii="Arial" w:hAnsi="Arial" w:cs="Arial"/>
              </w:rPr>
              <w:t>9</w:t>
            </w:r>
            <w:r w:rsidR="0027522C" w:rsidRPr="0027522C">
              <w:rPr>
                <w:rFonts w:ascii="Arial" w:hAnsi="Arial" w:cs="Arial"/>
                <w:vertAlign w:val="superscript"/>
              </w:rPr>
              <w:t>th</w:t>
            </w:r>
            <w:r w:rsidR="0027522C">
              <w:rPr>
                <w:rFonts w:ascii="Arial" w:hAnsi="Arial" w:cs="Arial"/>
              </w:rPr>
              <w:t xml:space="preserve"> September </w:t>
            </w:r>
            <w:r w:rsidR="004A037B">
              <w:rPr>
                <w:rFonts w:ascii="Arial" w:hAnsi="Arial" w:cs="Arial"/>
              </w:rPr>
              <w:t xml:space="preserve">2022 </w:t>
            </w:r>
            <w:r w:rsidR="003B1975">
              <w:rPr>
                <w:rFonts w:ascii="Arial" w:hAnsi="Arial" w:cs="Arial"/>
              </w:rPr>
              <w:t xml:space="preserve">were </w:t>
            </w:r>
            <w:r w:rsidR="003B1975" w:rsidRPr="003B1975">
              <w:rPr>
                <w:rFonts w:ascii="Arial" w:hAnsi="Arial" w:cs="Arial"/>
                <w:b/>
              </w:rPr>
              <w:t>received</w:t>
            </w:r>
            <w:r w:rsidR="003B1975">
              <w:rPr>
                <w:rFonts w:ascii="Arial" w:hAnsi="Arial" w:cs="Arial"/>
              </w:rPr>
              <w:t xml:space="preserve"> and </w:t>
            </w:r>
            <w:r w:rsidR="003B1975" w:rsidRPr="003B1975">
              <w:rPr>
                <w:rFonts w:ascii="Arial" w:hAnsi="Arial" w:cs="Arial"/>
                <w:b/>
              </w:rPr>
              <w:t>approved</w:t>
            </w:r>
            <w:r w:rsidR="004A037B">
              <w:rPr>
                <w:rFonts w:ascii="Arial" w:hAnsi="Arial" w:cs="Arial"/>
              </w:rPr>
              <w:t xml:space="preserve"> as a true and accurate record</w:t>
            </w:r>
            <w:r w:rsidR="00E67E97">
              <w:rPr>
                <w:rFonts w:ascii="Arial" w:hAnsi="Arial" w:cs="Arial"/>
              </w:rPr>
              <w:t xml:space="preserve"> expect to note the following typographical error:</w:t>
            </w:r>
          </w:p>
          <w:p w14:paraId="04ADCBA5" w14:textId="77777777" w:rsidR="00E67E97" w:rsidRPr="00E67E97" w:rsidRDefault="00E67E97" w:rsidP="00FD4D8F">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u w:val="single"/>
              </w:rPr>
            </w:pPr>
            <w:r w:rsidRPr="00E67E97">
              <w:rPr>
                <w:rFonts w:hAnsi="Arial" w:cs="Arial"/>
                <w:u w:val="single"/>
              </w:rPr>
              <w:t>215/22 Acute Medical Services Redesign Programme</w:t>
            </w:r>
          </w:p>
          <w:p w14:paraId="1A6A2DEB" w14:textId="77777777" w:rsidR="00E67E97" w:rsidRPr="0027522C" w:rsidRDefault="00E67E97" w:rsidP="00E67E9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i/>
                <w:color w:val="000000" w:themeColor="text1"/>
              </w:rPr>
              <w:t>Every six weeks,</w:t>
            </w:r>
            <w:r>
              <w:rPr>
                <w:rFonts w:ascii="Arial" w:hAnsi="Arial" w:cs="Arial"/>
                <w:color w:val="000000" w:themeColor="text1"/>
              </w:rPr>
              <w:t xml:space="preserve"> cohorts of 35 were brought in for training.</w:t>
            </w:r>
          </w:p>
        </w:tc>
        <w:tc>
          <w:tcPr>
            <w:tcW w:w="1134" w:type="dxa"/>
            <w:shd w:val="clear" w:color="auto" w:fill="auto"/>
            <w:tcMar>
              <w:top w:w="80" w:type="dxa"/>
              <w:left w:w="80" w:type="dxa"/>
              <w:bottom w:w="80" w:type="dxa"/>
              <w:right w:w="80" w:type="dxa"/>
            </w:tcMar>
          </w:tcPr>
          <w:p w14:paraId="767053F4" w14:textId="77777777" w:rsidR="001A20B7" w:rsidRPr="00526BCD" w:rsidRDefault="001A20B7" w:rsidP="00521C88">
            <w:pPr>
              <w:spacing w:before="120" w:after="120"/>
              <w:rPr>
                <w:rFonts w:ascii="Arial" w:hAnsi="Arial" w:cs="Arial"/>
              </w:rPr>
            </w:pPr>
          </w:p>
        </w:tc>
      </w:tr>
      <w:tr w:rsidR="00E62D49" w:rsidRPr="00526BCD" w14:paraId="7CCAA1FC" w14:textId="77777777" w:rsidTr="00215737">
        <w:trPr>
          <w:trHeight w:val="374"/>
        </w:trPr>
        <w:tc>
          <w:tcPr>
            <w:tcW w:w="1843" w:type="dxa"/>
            <w:shd w:val="clear" w:color="auto" w:fill="auto"/>
            <w:tcMar>
              <w:top w:w="80" w:type="dxa"/>
              <w:left w:w="80" w:type="dxa"/>
              <w:bottom w:w="80" w:type="dxa"/>
              <w:right w:w="80" w:type="dxa"/>
            </w:tcMar>
          </w:tcPr>
          <w:p w14:paraId="2F1AF5D2" w14:textId="77777777" w:rsidR="00E62D49" w:rsidRPr="00526BCD" w:rsidRDefault="000D2204" w:rsidP="00521C88">
            <w:pPr>
              <w:spacing w:before="120" w:after="120"/>
              <w:rPr>
                <w:rFonts w:ascii="Arial" w:hAnsi="Arial" w:cs="Arial"/>
                <w:b/>
              </w:rPr>
            </w:pPr>
            <w:r>
              <w:rPr>
                <w:rFonts w:ascii="Arial Bold"/>
                <w:b/>
              </w:rPr>
              <w:t>246</w:t>
            </w:r>
            <w:r w:rsidR="003B3131" w:rsidRPr="00526BCD">
              <w:rPr>
                <w:rFonts w:ascii="Arial Bold"/>
                <w:b/>
              </w:rPr>
              <w:t>/22</w:t>
            </w:r>
          </w:p>
        </w:tc>
        <w:tc>
          <w:tcPr>
            <w:tcW w:w="7938" w:type="dxa"/>
            <w:shd w:val="clear" w:color="auto" w:fill="auto"/>
            <w:tcMar>
              <w:top w:w="80" w:type="dxa"/>
              <w:left w:w="80" w:type="dxa"/>
              <w:bottom w:w="80" w:type="dxa"/>
              <w:right w:w="80" w:type="dxa"/>
            </w:tcMar>
          </w:tcPr>
          <w:p w14:paraId="3855524E" w14:textId="77777777" w:rsidR="00E62D49" w:rsidRPr="00526BCD" w:rsidRDefault="00E62D49" w:rsidP="00DD1418">
            <w:pPr>
              <w:pStyle w:val="Body"/>
              <w:spacing w:before="120" w:after="120"/>
              <w:rPr>
                <w:rFonts w:ascii="Arial" w:hAnsi="Arial" w:cs="Arial"/>
                <w:color w:val="auto"/>
                <w:sz w:val="24"/>
                <w:szCs w:val="24"/>
                <w:lang w:val="en-GB"/>
              </w:rPr>
            </w:pPr>
            <w:r w:rsidRPr="00526BCD">
              <w:rPr>
                <w:rFonts w:ascii="Arial" w:hAnsi="Arial" w:cs="Arial"/>
                <w:b/>
                <w:color w:val="auto"/>
                <w:sz w:val="24"/>
                <w:szCs w:val="24"/>
                <w:lang w:val="en-GB"/>
              </w:rPr>
              <w:t>MATTERS ARISING</w:t>
            </w:r>
          </w:p>
        </w:tc>
        <w:tc>
          <w:tcPr>
            <w:tcW w:w="1134" w:type="dxa"/>
            <w:shd w:val="clear" w:color="auto" w:fill="auto"/>
            <w:tcMar>
              <w:top w:w="80" w:type="dxa"/>
              <w:left w:w="80" w:type="dxa"/>
              <w:bottom w:w="80" w:type="dxa"/>
              <w:right w:w="80" w:type="dxa"/>
            </w:tcMar>
          </w:tcPr>
          <w:p w14:paraId="3C434C15" w14:textId="77777777" w:rsidR="00E62D49" w:rsidRPr="00526BCD" w:rsidRDefault="00E62D49" w:rsidP="00521C88">
            <w:pPr>
              <w:spacing w:before="120" w:after="120"/>
              <w:rPr>
                <w:rFonts w:ascii="Arial" w:hAnsi="Arial" w:cs="Arial"/>
              </w:rPr>
            </w:pPr>
          </w:p>
        </w:tc>
      </w:tr>
      <w:tr w:rsidR="00E62D49" w:rsidRPr="00526BCD" w14:paraId="203A1EAA" w14:textId="77777777" w:rsidTr="00215737">
        <w:trPr>
          <w:trHeight w:val="374"/>
        </w:trPr>
        <w:tc>
          <w:tcPr>
            <w:tcW w:w="1843" w:type="dxa"/>
            <w:shd w:val="clear" w:color="auto" w:fill="auto"/>
            <w:tcMar>
              <w:top w:w="80" w:type="dxa"/>
              <w:left w:w="80" w:type="dxa"/>
              <w:bottom w:w="80" w:type="dxa"/>
              <w:right w:w="80" w:type="dxa"/>
            </w:tcMar>
          </w:tcPr>
          <w:p w14:paraId="04B53105" w14:textId="77777777" w:rsidR="00E62D49" w:rsidRPr="00526BCD"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62632A8" w14:textId="77777777" w:rsidR="001B29A4" w:rsidRPr="00526BCD" w:rsidRDefault="00EE1A05" w:rsidP="00E67E97">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There were </w:t>
            </w:r>
            <w:r w:rsidR="00E67E97">
              <w:rPr>
                <w:rFonts w:ascii="Arial" w:hAnsi="Arial" w:cs="Arial"/>
                <w:color w:val="auto"/>
                <w:sz w:val="24"/>
                <w:szCs w:val="24"/>
                <w:lang w:val="en-GB"/>
              </w:rPr>
              <w:t>no</w:t>
            </w:r>
            <w:r w:rsidRPr="00526BCD">
              <w:rPr>
                <w:rFonts w:ascii="Arial" w:hAnsi="Arial" w:cs="Arial"/>
                <w:color w:val="auto"/>
                <w:sz w:val="24"/>
                <w:szCs w:val="24"/>
                <w:lang w:val="en-GB"/>
              </w:rPr>
              <w:t xml:space="preserve"> matters arising. </w:t>
            </w:r>
          </w:p>
        </w:tc>
        <w:tc>
          <w:tcPr>
            <w:tcW w:w="1134" w:type="dxa"/>
            <w:shd w:val="clear" w:color="auto" w:fill="auto"/>
            <w:tcMar>
              <w:top w:w="80" w:type="dxa"/>
              <w:left w:w="80" w:type="dxa"/>
              <w:bottom w:w="80" w:type="dxa"/>
              <w:right w:w="80" w:type="dxa"/>
            </w:tcMar>
          </w:tcPr>
          <w:p w14:paraId="72722674" w14:textId="77777777" w:rsidR="00E62D49" w:rsidRPr="00526BCD" w:rsidRDefault="00E62D49" w:rsidP="00521C88">
            <w:pPr>
              <w:spacing w:before="120" w:after="120"/>
              <w:rPr>
                <w:rFonts w:ascii="Arial" w:hAnsi="Arial" w:cs="Arial"/>
              </w:rPr>
            </w:pPr>
          </w:p>
        </w:tc>
      </w:tr>
      <w:tr w:rsidR="00882AD5" w:rsidRPr="00526BCD" w14:paraId="3754B367" w14:textId="77777777" w:rsidTr="00215737">
        <w:trPr>
          <w:trHeight w:val="374"/>
        </w:trPr>
        <w:tc>
          <w:tcPr>
            <w:tcW w:w="1843" w:type="dxa"/>
            <w:shd w:val="clear" w:color="auto" w:fill="auto"/>
            <w:tcMar>
              <w:top w:w="80" w:type="dxa"/>
              <w:left w:w="80" w:type="dxa"/>
              <w:bottom w:w="80" w:type="dxa"/>
              <w:right w:w="80" w:type="dxa"/>
            </w:tcMar>
          </w:tcPr>
          <w:p w14:paraId="70B7103C" w14:textId="77777777" w:rsidR="006F0969" w:rsidRPr="00526BCD" w:rsidRDefault="000D2204" w:rsidP="001D7CF2">
            <w:pPr>
              <w:spacing w:before="120" w:after="120"/>
              <w:rPr>
                <w:rFonts w:ascii="Arial" w:hAnsi="Arial" w:cs="Arial"/>
                <w:b/>
              </w:rPr>
            </w:pPr>
            <w:r>
              <w:rPr>
                <w:rFonts w:ascii="Arial Bold"/>
                <w:b/>
              </w:rPr>
              <w:t>247</w:t>
            </w:r>
            <w:r w:rsidR="001D7CF2">
              <w:rPr>
                <w:rFonts w:ascii="Arial Bold"/>
                <w:b/>
              </w:rPr>
              <w:t>/</w:t>
            </w:r>
            <w:r w:rsidR="003B3131" w:rsidRPr="00526BCD">
              <w:rPr>
                <w:rFonts w:ascii="Arial Bold"/>
                <w:b/>
              </w:rPr>
              <w:t>22</w:t>
            </w:r>
          </w:p>
        </w:tc>
        <w:tc>
          <w:tcPr>
            <w:tcW w:w="7938" w:type="dxa"/>
            <w:shd w:val="clear" w:color="auto" w:fill="auto"/>
            <w:tcMar>
              <w:top w:w="80" w:type="dxa"/>
              <w:left w:w="80" w:type="dxa"/>
              <w:bottom w:w="80" w:type="dxa"/>
              <w:right w:w="80" w:type="dxa"/>
            </w:tcMar>
          </w:tcPr>
          <w:p w14:paraId="39F6BBA4" w14:textId="77777777" w:rsidR="006F0969" w:rsidRPr="00526BCD" w:rsidRDefault="00B452C0" w:rsidP="001D21A2">
            <w:pPr>
              <w:spacing w:before="120" w:after="120"/>
              <w:ind w:left="79"/>
              <w:rPr>
                <w:rFonts w:ascii="Arial" w:hAnsi="Arial" w:cs="Arial"/>
                <w:b/>
                <w:lang w:eastAsia="en-GB"/>
              </w:rPr>
            </w:pPr>
            <w:r w:rsidRPr="00526BCD">
              <w:rPr>
                <w:rFonts w:ascii="Arial" w:hAnsi="Arial" w:cs="Arial"/>
                <w:b/>
              </w:rPr>
              <w:t>ACTION LOG</w:t>
            </w:r>
            <w:r w:rsidR="002E4324" w:rsidRPr="00526BCD">
              <w:rPr>
                <w:rFonts w:ascii="Arial" w:hAnsi="Arial" w:cs="Arial"/>
                <w:b/>
              </w:rPr>
              <w:t xml:space="preserve"> </w:t>
            </w:r>
            <w:r w:rsidR="002E4324" w:rsidRPr="00526BCD">
              <w:rPr>
                <w:rFonts w:ascii="Arial" w:eastAsia="Arial" w:hAnsi="Arial" w:cs="Arial"/>
                <w:b/>
              </w:rPr>
              <w:t xml:space="preserve">  </w:t>
            </w:r>
          </w:p>
        </w:tc>
        <w:tc>
          <w:tcPr>
            <w:tcW w:w="1134" w:type="dxa"/>
            <w:shd w:val="clear" w:color="auto" w:fill="auto"/>
            <w:tcMar>
              <w:top w:w="80" w:type="dxa"/>
              <w:left w:w="80" w:type="dxa"/>
              <w:bottom w:w="80" w:type="dxa"/>
              <w:right w:w="80" w:type="dxa"/>
            </w:tcMar>
          </w:tcPr>
          <w:p w14:paraId="49896782" w14:textId="77777777" w:rsidR="006F0969" w:rsidRPr="00526BCD" w:rsidRDefault="006F0969" w:rsidP="006F0969">
            <w:pPr>
              <w:spacing w:before="120" w:after="120"/>
              <w:rPr>
                <w:rFonts w:ascii="Arial" w:hAnsi="Arial" w:cs="Arial"/>
              </w:rPr>
            </w:pPr>
          </w:p>
        </w:tc>
      </w:tr>
      <w:tr w:rsidR="00882AD5" w:rsidRPr="00526BCD" w14:paraId="0349BFCE" w14:textId="77777777" w:rsidTr="00215737">
        <w:trPr>
          <w:trHeight w:val="374"/>
        </w:trPr>
        <w:tc>
          <w:tcPr>
            <w:tcW w:w="1843" w:type="dxa"/>
            <w:shd w:val="clear" w:color="auto" w:fill="auto"/>
            <w:tcMar>
              <w:top w:w="80" w:type="dxa"/>
              <w:left w:w="80" w:type="dxa"/>
              <w:bottom w:w="80" w:type="dxa"/>
              <w:right w:w="80" w:type="dxa"/>
            </w:tcMar>
          </w:tcPr>
          <w:p w14:paraId="477353B4" w14:textId="77777777" w:rsidR="006F0969" w:rsidRPr="00526BCD"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E5EFFB3" w14:textId="77777777" w:rsidR="00EE1A05" w:rsidRDefault="00B452C0" w:rsidP="00EE1A05">
            <w:pPr>
              <w:pStyle w:val="Body"/>
              <w:widowControl w:val="0"/>
              <w:spacing w:before="120" w:after="120"/>
              <w:rPr>
                <w:rFonts w:ascii="Arial" w:hAnsi="Arial Unicode MS" w:cs="Arial Unicode MS"/>
                <w:color w:val="auto"/>
                <w:sz w:val="24"/>
                <w:szCs w:val="24"/>
                <w:lang w:val="en-GB"/>
              </w:rPr>
            </w:pPr>
            <w:r w:rsidRPr="00526BCD">
              <w:rPr>
                <w:rFonts w:ascii="Arial" w:hAnsi="Arial" w:cs="Arial"/>
                <w:color w:val="auto"/>
                <w:sz w:val="24"/>
                <w:szCs w:val="24"/>
                <w:lang w:val="en-GB"/>
              </w:rPr>
              <w:t xml:space="preserve">The action log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00E67E97">
              <w:rPr>
                <w:rFonts w:ascii="Arial" w:hAnsi="Arial Unicode MS" w:cs="Arial Unicode MS"/>
                <w:color w:val="auto"/>
                <w:sz w:val="24"/>
                <w:szCs w:val="24"/>
                <w:lang w:val="en-GB"/>
              </w:rPr>
              <w:t>, with the following update provided:</w:t>
            </w:r>
          </w:p>
          <w:p w14:paraId="0D8451AB" w14:textId="77777777" w:rsidR="00E67E97" w:rsidRPr="00E67E97" w:rsidRDefault="00E67E97" w:rsidP="00FD4D8F">
            <w:pPr>
              <w:pStyle w:val="Body"/>
              <w:widowControl w:val="0"/>
              <w:numPr>
                <w:ilvl w:val="0"/>
                <w:numId w:val="39"/>
              </w:numPr>
              <w:spacing w:before="120" w:after="120"/>
              <w:rPr>
                <w:rFonts w:ascii="Arial" w:hAnsi="Arial Unicode MS" w:cs="Arial Unicode MS"/>
                <w:color w:val="auto"/>
                <w:sz w:val="24"/>
                <w:szCs w:val="24"/>
                <w:u w:val="single"/>
                <w:lang w:val="en-GB"/>
              </w:rPr>
            </w:pPr>
            <w:r w:rsidRPr="00E67E97">
              <w:rPr>
                <w:rFonts w:ascii="Arial" w:hAnsi="Arial Unicode MS" w:cs="Arial Unicode MS"/>
                <w:color w:val="auto"/>
                <w:sz w:val="24"/>
                <w:szCs w:val="24"/>
                <w:u w:val="single"/>
                <w:lang w:val="en-GB"/>
              </w:rPr>
              <w:t xml:space="preserve">Action Point One </w:t>
            </w:r>
            <w:r w:rsidRPr="00E67E97">
              <w:rPr>
                <w:rFonts w:ascii="Arial" w:hAnsi="Arial Unicode MS" w:cs="Arial Unicode MS"/>
                <w:color w:val="auto"/>
                <w:sz w:val="24"/>
                <w:szCs w:val="24"/>
                <w:u w:val="single"/>
                <w:lang w:val="en-GB"/>
              </w:rPr>
              <w:t>–</w:t>
            </w:r>
            <w:r w:rsidRPr="00E67E97">
              <w:rPr>
                <w:rFonts w:ascii="Arial" w:hAnsi="Arial Unicode MS" w:cs="Arial Unicode MS"/>
                <w:color w:val="auto"/>
                <w:sz w:val="24"/>
                <w:szCs w:val="24"/>
                <w:u w:val="single"/>
                <w:lang w:val="en-GB"/>
              </w:rPr>
              <w:t xml:space="preserve"> Acute Medical Services Redesign (AMSR) Programme</w:t>
            </w:r>
          </w:p>
          <w:p w14:paraId="283DC638" w14:textId="77777777" w:rsidR="00E67E97" w:rsidRPr="00E67E97" w:rsidRDefault="00E67E97" w:rsidP="00E67E97">
            <w:pPr>
              <w:pStyle w:val="Body"/>
              <w:widowControl w:val="0"/>
              <w:spacing w:before="120" w:after="120"/>
              <w:rPr>
                <w:rFonts w:ascii="Arial" w:hAnsi="Arial Unicode MS" w:cs="Arial Unicode MS"/>
                <w:color w:val="auto"/>
                <w:sz w:val="24"/>
                <w:szCs w:val="24"/>
                <w:lang w:val="en-GB"/>
              </w:rPr>
            </w:pPr>
            <w:r>
              <w:rPr>
                <w:rFonts w:ascii="Arial" w:hAnsi="Arial Unicode MS" w:cs="Arial Unicode MS"/>
                <w:color w:val="auto"/>
                <w:sz w:val="24"/>
                <w:szCs w:val="24"/>
                <w:lang w:val="en-GB"/>
              </w:rPr>
              <w:t>Si</w:t>
            </w:r>
            <w:r>
              <w:rPr>
                <w:rFonts w:ascii="Arial" w:hAnsi="Arial Unicode MS" w:cs="Arial Unicode MS"/>
                <w:color w:val="auto"/>
                <w:sz w:val="24"/>
                <w:szCs w:val="24"/>
                <w:lang w:val="en-GB"/>
              </w:rPr>
              <w:t>â</w:t>
            </w:r>
            <w:r>
              <w:rPr>
                <w:rFonts w:ascii="Arial" w:hAnsi="Arial Unicode MS" w:cs="Arial Unicode MS"/>
                <w:color w:val="auto"/>
                <w:sz w:val="24"/>
                <w:szCs w:val="24"/>
                <w:lang w:val="en-GB"/>
              </w:rPr>
              <w:t xml:space="preserve">n Harrop-Griffiths advised that an oversight group was in place with Hywel Dda University Health Board which would receive updates on the progress of the AMSR programme. Inese Robotham added that informal discussions were also taking place to provide status updates but confirmation would need to be given as to the </w:t>
            </w:r>
            <w:r>
              <w:rPr>
                <w:rFonts w:ascii="Arial" w:hAnsi="Arial Unicode MS" w:cs="Arial Unicode MS"/>
                <w:color w:val="auto"/>
                <w:sz w:val="24"/>
                <w:szCs w:val="24"/>
                <w:lang w:val="en-GB"/>
              </w:rPr>
              <w:t>‘</w:t>
            </w:r>
            <w:r>
              <w:rPr>
                <w:rFonts w:ascii="Arial" w:hAnsi="Arial Unicode MS" w:cs="Arial Unicode MS"/>
                <w:color w:val="auto"/>
                <w:sz w:val="24"/>
                <w:szCs w:val="24"/>
                <w:lang w:val="en-GB"/>
              </w:rPr>
              <w:t>go/no go</w:t>
            </w:r>
            <w:r>
              <w:rPr>
                <w:rFonts w:ascii="Arial" w:hAnsi="Arial Unicode MS" w:cs="Arial Unicode MS"/>
                <w:color w:val="auto"/>
                <w:sz w:val="24"/>
                <w:szCs w:val="24"/>
                <w:lang w:val="en-GB"/>
              </w:rPr>
              <w:t>’</w:t>
            </w:r>
            <w:r>
              <w:rPr>
                <w:rFonts w:ascii="Arial" w:hAnsi="Arial Unicode MS" w:cs="Arial Unicode MS"/>
                <w:color w:val="auto"/>
                <w:sz w:val="24"/>
                <w:szCs w:val="24"/>
                <w:lang w:val="en-GB"/>
              </w:rPr>
              <w:t xml:space="preserve"> position. Emma Woollett advised that she was also keeping that health board</w:t>
            </w:r>
            <w:r>
              <w:rPr>
                <w:rFonts w:ascii="Arial" w:hAnsi="Arial Unicode MS" w:cs="Arial Unicode MS"/>
                <w:color w:val="auto"/>
                <w:sz w:val="24"/>
                <w:szCs w:val="24"/>
                <w:lang w:val="en-GB"/>
              </w:rPr>
              <w:t>’</w:t>
            </w:r>
            <w:r>
              <w:rPr>
                <w:rFonts w:ascii="Arial" w:hAnsi="Arial Unicode MS" w:cs="Arial Unicode MS"/>
                <w:color w:val="auto"/>
                <w:sz w:val="24"/>
                <w:szCs w:val="24"/>
                <w:lang w:val="en-GB"/>
              </w:rPr>
              <w:t xml:space="preserve">s chair apprised. </w:t>
            </w:r>
          </w:p>
        </w:tc>
        <w:tc>
          <w:tcPr>
            <w:tcW w:w="1134" w:type="dxa"/>
            <w:shd w:val="clear" w:color="auto" w:fill="auto"/>
            <w:tcMar>
              <w:top w:w="80" w:type="dxa"/>
              <w:left w:w="80" w:type="dxa"/>
              <w:bottom w:w="80" w:type="dxa"/>
              <w:right w:w="80" w:type="dxa"/>
            </w:tcMar>
          </w:tcPr>
          <w:p w14:paraId="64EA158D" w14:textId="77777777" w:rsidR="00A93486" w:rsidRPr="00526BCD" w:rsidRDefault="00A93486" w:rsidP="006F0969">
            <w:pPr>
              <w:spacing w:before="120" w:after="120"/>
              <w:rPr>
                <w:rFonts w:ascii="Arial" w:hAnsi="Arial" w:cs="Arial"/>
                <w:b/>
              </w:rPr>
            </w:pPr>
          </w:p>
        </w:tc>
      </w:tr>
      <w:tr w:rsidR="00882AD5" w:rsidRPr="00526BCD" w14:paraId="545AEB11" w14:textId="77777777" w:rsidTr="00215737">
        <w:trPr>
          <w:trHeight w:val="374"/>
        </w:trPr>
        <w:tc>
          <w:tcPr>
            <w:tcW w:w="1843" w:type="dxa"/>
            <w:shd w:val="clear" w:color="auto" w:fill="auto"/>
            <w:tcMar>
              <w:top w:w="80" w:type="dxa"/>
              <w:left w:w="80" w:type="dxa"/>
              <w:bottom w:w="80" w:type="dxa"/>
              <w:right w:w="80" w:type="dxa"/>
            </w:tcMar>
          </w:tcPr>
          <w:p w14:paraId="3F5005CC" w14:textId="77777777" w:rsidR="00882AD5" w:rsidRPr="00526BCD" w:rsidRDefault="000D2204" w:rsidP="00A93486">
            <w:pPr>
              <w:spacing w:before="120" w:after="120"/>
              <w:rPr>
                <w:rFonts w:ascii="Arial" w:hAnsi="Arial" w:cs="Arial"/>
                <w:b/>
              </w:rPr>
            </w:pPr>
            <w:r>
              <w:rPr>
                <w:rFonts w:ascii="Arial Bold"/>
                <w:b/>
              </w:rPr>
              <w:t>248</w:t>
            </w:r>
            <w:r w:rsidR="007E6C8A" w:rsidRPr="00526BCD">
              <w:rPr>
                <w:rFonts w:ascii="Arial Bold"/>
                <w:b/>
              </w:rPr>
              <w:t>/22</w:t>
            </w:r>
          </w:p>
        </w:tc>
        <w:tc>
          <w:tcPr>
            <w:tcW w:w="7938" w:type="dxa"/>
            <w:shd w:val="clear" w:color="auto" w:fill="auto"/>
            <w:tcMar>
              <w:top w:w="80" w:type="dxa"/>
              <w:left w:w="80" w:type="dxa"/>
              <w:bottom w:w="80" w:type="dxa"/>
              <w:right w:w="80" w:type="dxa"/>
            </w:tcMar>
          </w:tcPr>
          <w:p w14:paraId="7BFB3348" w14:textId="77777777" w:rsidR="00882AD5" w:rsidRPr="00526BCD"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526BCD">
              <w:rPr>
                <w:rFonts w:ascii="Arial" w:hAnsi="Arial" w:cs="Arial"/>
                <w:b/>
              </w:rPr>
              <w:t>CHAIR’S REPORT</w:t>
            </w:r>
          </w:p>
        </w:tc>
        <w:tc>
          <w:tcPr>
            <w:tcW w:w="1134" w:type="dxa"/>
            <w:shd w:val="clear" w:color="auto" w:fill="auto"/>
            <w:tcMar>
              <w:top w:w="80" w:type="dxa"/>
              <w:left w:w="80" w:type="dxa"/>
              <w:bottom w:w="80" w:type="dxa"/>
              <w:right w:w="80" w:type="dxa"/>
            </w:tcMar>
          </w:tcPr>
          <w:p w14:paraId="6EEB4FA2" w14:textId="77777777" w:rsidR="00882AD5" w:rsidRPr="00526BCD" w:rsidRDefault="00882AD5" w:rsidP="006F0969">
            <w:pPr>
              <w:spacing w:before="120" w:after="120"/>
              <w:rPr>
                <w:rFonts w:ascii="Arial" w:hAnsi="Arial" w:cs="Arial"/>
                <w:b/>
              </w:rPr>
            </w:pPr>
          </w:p>
        </w:tc>
      </w:tr>
      <w:tr w:rsidR="00D948A0" w:rsidRPr="00526BCD" w14:paraId="272DE6F4" w14:textId="77777777" w:rsidTr="00215737">
        <w:trPr>
          <w:trHeight w:val="374"/>
        </w:trPr>
        <w:tc>
          <w:tcPr>
            <w:tcW w:w="1843" w:type="dxa"/>
            <w:shd w:val="clear" w:color="auto" w:fill="auto"/>
            <w:tcMar>
              <w:top w:w="80" w:type="dxa"/>
              <w:left w:w="80" w:type="dxa"/>
              <w:bottom w:w="80" w:type="dxa"/>
              <w:right w:w="80" w:type="dxa"/>
            </w:tcMar>
          </w:tcPr>
          <w:p w14:paraId="3EF8D6B3" w14:textId="77777777" w:rsidR="00D948A0" w:rsidRPr="00526BCD" w:rsidRDefault="00D948A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B515D9A" w14:textId="77777777" w:rsidR="00D948A0"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verbal update from the Chair on recent activities was </w:t>
            </w:r>
            <w:r w:rsidRPr="00526BCD">
              <w:rPr>
                <w:rFonts w:ascii="Arial" w:hAnsi="Arial" w:cs="Arial"/>
                <w:b/>
                <w:color w:val="auto"/>
                <w:sz w:val="24"/>
                <w:szCs w:val="24"/>
                <w:lang w:val="en-GB"/>
              </w:rPr>
              <w:t xml:space="preserve">received. </w:t>
            </w:r>
          </w:p>
          <w:p w14:paraId="2B80CF36" w14:textId="77777777" w:rsidR="00B765E0" w:rsidRPr="00526BCD" w:rsidRDefault="00B765E0" w:rsidP="00D948A0">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update, </w:t>
            </w:r>
            <w:r w:rsidR="00E67E97">
              <w:rPr>
                <w:rFonts w:ascii="Arial" w:hAnsi="Arial" w:cs="Arial"/>
                <w:color w:val="auto"/>
                <w:sz w:val="24"/>
                <w:szCs w:val="24"/>
                <w:lang w:val="en-GB"/>
              </w:rPr>
              <w:t>Emma Woollett</w:t>
            </w:r>
            <w:r w:rsidR="0027522C">
              <w:rPr>
                <w:rFonts w:ascii="Arial" w:hAnsi="Arial" w:cs="Arial"/>
                <w:color w:val="auto"/>
                <w:sz w:val="24"/>
                <w:szCs w:val="24"/>
                <w:lang w:val="en-GB"/>
              </w:rPr>
              <w:t xml:space="preserve"> </w:t>
            </w:r>
            <w:r w:rsidRPr="00526BCD">
              <w:rPr>
                <w:rFonts w:ascii="Arial" w:hAnsi="Arial" w:cs="Arial"/>
                <w:color w:val="auto"/>
                <w:sz w:val="24"/>
                <w:szCs w:val="24"/>
                <w:lang w:val="en-GB"/>
              </w:rPr>
              <w:t>highlighted the following points:</w:t>
            </w:r>
          </w:p>
          <w:p w14:paraId="079A249C" w14:textId="77777777" w:rsidR="00E67E97" w:rsidRDefault="00E67E97" w:rsidP="00FD4D8F">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A number of applications had been received for the local authority independent member vacancy and interviews were currently in progress; </w:t>
            </w:r>
          </w:p>
          <w:p w14:paraId="3F7B2DEB" w14:textId="77777777" w:rsidR="00E67E97" w:rsidRDefault="00E67E97" w:rsidP="00FD4D8F">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Applications were now open for the legal and general independent member roles and the recruitment process would take place early in 2023; </w:t>
            </w:r>
          </w:p>
          <w:p w14:paraId="739D6184" w14:textId="77777777" w:rsidR="00193D09" w:rsidRDefault="00E67E97" w:rsidP="00FD4D8F">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Several independent members had taken part in ward visits with the directors and senior managers as part of the work to improve infection control rates and witnessed some fantastic</w:t>
            </w:r>
            <w:r w:rsidR="00FD4D8F">
              <w:rPr>
                <w:rFonts w:ascii="Arial" w:hAnsi="Arial" w:cs="Arial"/>
                <w:color w:val="auto"/>
                <w:sz w:val="24"/>
                <w:szCs w:val="24"/>
                <w:lang w:val="en-GB"/>
              </w:rPr>
              <w:t xml:space="preserve"> work of the efforts by staff to identify, manage and adapt to Covid cases, a stark reminder that the virus still remained in hospitals;</w:t>
            </w:r>
          </w:p>
          <w:p w14:paraId="77B2FA4A" w14:textId="77777777" w:rsidR="0027522C" w:rsidRPr="001E360C" w:rsidRDefault="00FD4D8F" w:rsidP="00FD4D8F">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An area had been designated in Headquarters for overseas nurse training which was a key part of the of quality induction provided </w:t>
            </w:r>
            <w:r w:rsidR="00E90D66">
              <w:rPr>
                <w:rFonts w:ascii="Arial" w:hAnsi="Arial" w:cs="Arial"/>
                <w:color w:val="auto"/>
                <w:sz w:val="24"/>
                <w:szCs w:val="24"/>
                <w:lang w:val="en-GB"/>
              </w:rPr>
              <w:t>to</w:t>
            </w:r>
            <w:r>
              <w:rPr>
                <w:rFonts w:ascii="Arial" w:hAnsi="Arial" w:cs="Arial"/>
                <w:color w:val="auto"/>
                <w:sz w:val="24"/>
                <w:szCs w:val="24"/>
                <w:lang w:val="en-GB"/>
              </w:rPr>
              <w:t xml:space="preserve"> the new recruits, which was essential to making them feel welcome and encouraging them to stay. </w:t>
            </w:r>
          </w:p>
        </w:tc>
        <w:tc>
          <w:tcPr>
            <w:tcW w:w="1134" w:type="dxa"/>
            <w:shd w:val="clear" w:color="auto" w:fill="auto"/>
            <w:tcMar>
              <w:top w:w="80" w:type="dxa"/>
              <w:left w:w="80" w:type="dxa"/>
              <w:bottom w:w="80" w:type="dxa"/>
              <w:right w:w="80" w:type="dxa"/>
            </w:tcMar>
          </w:tcPr>
          <w:p w14:paraId="2838D41B" w14:textId="77777777" w:rsidR="00D948A0" w:rsidRPr="00526BCD" w:rsidRDefault="00D948A0" w:rsidP="00D948A0">
            <w:pPr>
              <w:spacing w:before="120" w:after="120"/>
              <w:rPr>
                <w:rFonts w:ascii="Arial" w:hAnsi="Arial" w:cs="Arial"/>
                <w:b/>
              </w:rPr>
            </w:pPr>
          </w:p>
        </w:tc>
      </w:tr>
      <w:tr w:rsidR="00563BF9" w:rsidRPr="00526BCD" w14:paraId="3EF38FF0" w14:textId="77777777" w:rsidTr="00215737">
        <w:trPr>
          <w:trHeight w:val="374"/>
        </w:trPr>
        <w:tc>
          <w:tcPr>
            <w:tcW w:w="1843" w:type="dxa"/>
            <w:shd w:val="clear" w:color="auto" w:fill="auto"/>
            <w:tcMar>
              <w:top w:w="80" w:type="dxa"/>
              <w:left w:w="80" w:type="dxa"/>
              <w:bottom w:w="80" w:type="dxa"/>
              <w:right w:w="80" w:type="dxa"/>
            </w:tcMar>
          </w:tcPr>
          <w:p w14:paraId="2701DBA2" w14:textId="77777777" w:rsidR="00563BF9" w:rsidRPr="00526BCD" w:rsidRDefault="00563BF9"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0D53AA26" w14:textId="77777777" w:rsidR="00563BF9" w:rsidRPr="00526BCD" w:rsidRDefault="00563BF9" w:rsidP="000D2204">
            <w:pPr>
              <w:pStyle w:val="Body"/>
              <w:numPr>
                <w:ilvl w:val="0"/>
                <w:numId w:val="35"/>
              </w:numPr>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5DB3348B" w14:textId="77777777" w:rsidR="00563BF9" w:rsidRPr="00526BCD" w:rsidRDefault="00563BF9" w:rsidP="00D948A0">
            <w:pPr>
              <w:spacing w:before="120" w:after="120"/>
              <w:rPr>
                <w:rFonts w:ascii="Arial" w:hAnsi="Arial" w:cs="Arial"/>
                <w:b/>
              </w:rPr>
            </w:pPr>
          </w:p>
        </w:tc>
      </w:tr>
      <w:tr w:rsidR="00A93486" w:rsidRPr="00526BCD" w14:paraId="36B4751A" w14:textId="77777777" w:rsidTr="00215737">
        <w:trPr>
          <w:trHeight w:val="374"/>
        </w:trPr>
        <w:tc>
          <w:tcPr>
            <w:tcW w:w="1843" w:type="dxa"/>
            <w:shd w:val="clear" w:color="auto" w:fill="auto"/>
            <w:tcMar>
              <w:top w:w="80" w:type="dxa"/>
              <w:left w:w="80" w:type="dxa"/>
              <w:bottom w:w="80" w:type="dxa"/>
              <w:right w:w="80" w:type="dxa"/>
            </w:tcMar>
          </w:tcPr>
          <w:p w14:paraId="20E5C30E" w14:textId="77777777" w:rsidR="00A93486" w:rsidRPr="00526BCD" w:rsidRDefault="000D2204" w:rsidP="00D948A0">
            <w:pPr>
              <w:spacing w:before="120" w:after="120"/>
              <w:rPr>
                <w:rFonts w:ascii="Arial" w:hAnsi="Arial" w:cs="Arial"/>
                <w:b/>
              </w:rPr>
            </w:pPr>
            <w:r>
              <w:rPr>
                <w:rFonts w:ascii="Arial" w:hAnsi="Arial" w:cs="Arial"/>
                <w:b/>
              </w:rPr>
              <w:t>249</w:t>
            </w:r>
            <w:r w:rsidR="00EF71F5" w:rsidRPr="00526BCD">
              <w:rPr>
                <w:rFonts w:ascii="Arial" w:hAnsi="Arial" w:cs="Arial"/>
                <w:b/>
              </w:rPr>
              <w:t>/22</w:t>
            </w:r>
          </w:p>
        </w:tc>
        <w:tc>
          <w:tcPr>
            <w:tcW w:w="7938" w:type="dxa"/>
            <w:shd w:val="clear" w:color="auto" w:fill="auto"/>
            <w:tcMar>
              <w:top w:w="80" w:type="dxa"/>
              <w:left w:w="80" w:type="dxa"/>
              <w:bottom w:w="80" w:type="dxa"/>
              <w:right w:w="80" w:type="dxa"/>
            </w:tcMar>
          </w:tcPr>
          <w:p w14:paraId="2978B3E6" w14:textId="77777777" w:rsidR="00A93486"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CHIEF EXECUTIVE’S REPORT</w:t>
            </w:r>
          </w:p>
        </w:tc>
        <w:tc>
          <w:tcPr>
            <w:tcW w:w="1134" w:type="dxa"/>
            <w:shd w:val="clear" w:color="auto" w:fill="auto"/>
            <w:tcMar>
              <w:top w:w="80" w:type="dxa"/>
              <w:left w:w="80" w:type="dxa"/>
              <w:bottom w:w="80" w:type="dxa"/>
              <w:right w:w="80" w:type="dxa"/>
            </w:tcMar>
          </w:tcPr>
          <w:p w14:paraId="169A40CB" w14:textId="77777777" w:rsidR="00A93486" w:rsidRPr="00526BCD" w:rsidRDefault="00A93486" w:rsidP="00D948A0">
            <w:pPr>
              <w:spacing w:before="120" w:after="120"/>
              <w:rPr>
                <w:rFonts w:ascii="Arial" w:hAnsi="Arial" w:cs="Arial"/>
                <w:b/>
              </w:rPr>
            </w:pPr>
          </w:p>
        </w:tc>
      </w:tr>
      <w:tr w:rsidR="00A93486" w:rsidRPr="00526BCD" w14:paraId="51D75D91" w14:textId="77777777" w:rsidTr="00215737">
        <w:trPr>
          <w:trHeight w:val="374"/>
        </w:trPr>
        <w:tc>
          <w:tcPr>
            <w:tcW w:w="1843" w:type="dxa"/>
            <w:shd w:val="clear" w:color="auto" w:fill="auto"/>
            <w:tcMar>
              <w:top w:w="80" w:type="dxa"/>
              <w:left w:w="80" w:type="dxa"/>
              <w:bottom w:w="80" w:type="dxa"/>
              <w:right w:w="80" w:type="dxa"/>
            </w:tcMar>
          </w:tcPr>
          <w:p w14:paraId="43FD399E" w14:textId="77777777" w:rsidR="00A93486" w:rsidRPr="00526BCD" w:rsidRDefault="00A93486"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4982DB3" w14:textId="77777777" w:rsidR="000C23DD" w:rsidRPr="00526BCD" w:rsidRDefault="00B765E0" w:rsidP="000C23D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an update as to recent activities was </w:t>
            </w:r>
            <w:r w:rsidRPr="00526BCD">
              <w:rPr>
                <w:rFonts w:ascii="Arial" w:hAnsi="Arial" w:cs="Arial"/>
                <w:b/>
                <w:color w:val="auto"/>
                <w:sz w:val="24"/>
                <w:szCs w:val="24"/>
                <w:lang w:val="en-GB"/>
              </w:rPr>
              <w:t xml:space="preserve">received. </w:t>
            </w:r>
          </w:p>
          <w:p w14:paraId="3D1E1AEC" w14:textId="77777777" w:rsidR="00B765E0" w:rsidRPr="00526BCD" w:rsidRDefault="00B765E0" w:rsidP="000C23D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w:t>
            </w:r>
            <w:r w:rsidR="00B673AE" w:rsidRPr="00526BCD">
              <w:rPr>
                <w:rFonts w:ascii="Arial" w:hAnsi="Arial" w:cs="Arial"/>
                <w:color w:val="auto"/>
                <w:sz w:val="24"/>
                <w:szCs w:val="24"/>
                <w:lang w:val="en-GB"/>
              </w:rPr>
              <w:t xml:space="preserve">report, </w:t>
            </w:r>
            <w:r w:rsidR="00E90D66">
              <w:rPr>
                <w:rFonts w:ascii="Arial" w:hAnsi="Arial" w:cs="Arial"/>
                <w:color w:val="auto"/>
                <w:sz w:val="24"/>
                <w:szCs w:val="24"/>
                <w:lang w:val="en-GB"/>
              </w:rPr>
              <w:t>Mark Hackett</w:t>
            </w:r>
            <w:r w:rsidR="0027522C">
              <w:rPr>
                <w:rFonts w:ascii="Arial" w:hAnsi="Arial" w:cs="Arial"/>
                <w:color w:val="auto"/>
                <w:sz w:val="24"/>
                <w:szCs w:val="24"/>
                <w:lang w:val="en-GB"/>
              </w:rPr>
              <w:t xml:space="preserve"> </w:t>
            </w:r>
            <w:r w:rsidR="00B673AE" w:rsidRPr="00526BCD">
              <w:rPr>
                <w:rFonts w:ascii="Arial" w:hAnsi="Arial" w:cs="Arial"/>
                <w:color w:val="auto"/>
                <w:sz w:val="24"/>
                <w:szCs w:val="24"/>
                <w:lang w:val="en-GB"/>
              </w:rPr>
              <w:t xml:space="preserve">highlighted the following points: </w:t>
            </w:r>
          </w:p>
          <w:p w14:paraId="46FBA2FB" w14:textId="77777777" w:rsidR="006F4B1B" w:rsidRDefault="006F4B1B" w:rsidP="006F4B1B">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A peer review undertaken of primary care services had identified Swansea Bay as an exemplar for Wales for the way in which they were organised and the leadership of the health board’s services needed to be recognised; </w:t>
            </w:r>
          </w:p>
          <w:p w14:paraId="3EA84975" w14:textId="77777777" w:rsidR="006F4B1B" w:rsidRDefault="006F4B1B" w:rsidP="006F4B1B">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Members of the public were asked to ‘choose well’ when needing to access healthcare services for mild conditions in order to leave capacity in the emergency department for those who need it; </w:t>
            </w:r>
          </w:p>
          <w:p w14:paraId="5916D1EA" w14:textId="77777777" w:rsidR="0031296E" w:rsidRDefault="006F4B1B" w:rsidP="00642E53">
            <w:pPr>
              <w:pStyle w:val="Body"/>
              <w:numPr>
                <w:ilvl w:val="0"/>
                <w:numId w:val="35"/>
              </w:numPr>
              <w:spacing w:before="120" w:after="120"/>
              <w:rPr>
                <w:rFonts w:ascii="Arial" w:hAnsi="Arial" w:cs="Arial"/>
                <w:color w:val="auto"/>
                <w:sz w:val="24"/>
                <w:szCs w:val="24"/>
                <w:lang w:val="en-GB"/>
              </w:rPr>
            </w:pPr>
            <w:r w:rsidRPr="0031296E">
              <w:rPr>
                <w:rFonts w:ascii="Arial" w:hAnsi="Arial" w:cs="Arial"/>
                <w:color w:val="auto"/>
                <w:sz w:val="24"/>
                <w:szCs w:val="24"/>
                <w:lang w:val="en-GB"/>
              </w:rPr>
              <w:t>The last six weeks had seen an increase in discharges by 100 per week as well a reduction in those accessing the emergency department and a decrease in the time those who did use such services spent in hospital. Ambulance conveyances had also reduced by 30%</w:t>
            </w:r>
            <w:r w:rsidR="0031296E" w:rsidRPr="0031296E">
              <w:rPr>
                <w:rFonts w:ascii="Arial" w:hAnsi="Arial" w:cs="Arial"/>
                <w:color w:val="auto"/>
                <w:sz w:val="24"/>
                <w:szCs w:val="24"/>
                <w:lang w:val="en-GB"/>
              </w:rPr>
              <w:t>. The £4.4m investment</w:t>
            </w:r>
            <w:r w:rsidR="0031296E">
              <w:rPr>
                <w:rFonts w:ascii="Arial" w:hAnsi="Arial" w:cs="Arial"/>
                <w:color w:val="auto"/>
                <w:sz w:val="24"/>
                <w:szCs w:val="24"/>
                <w:lang w:val="en-GB"/>
              </w:rPr>
              <w:t xml:space="preserve"> into the AMSR programme should further support urgent and emergency care;</w:t>
            </w:r>
          </w:p>
          <w:p w14:paraId="5B7FD1A0" w14:textId="77777777" w:rsidR="0031296E" w:rsidRDefault="0031296E" w:rsidP="00642E53">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Work was underway with Swansea University and local authority partners in relation to research capacity and multi-million pound investments into life science developments; </w:t>
            </w:r>
          </w:p>
          <w:p w14:paraId="5199DC3D" w14:textId="77777777" w:rsidR="0031296E" w:rsidRDefault="0031296E" w:rsidP="00642E53">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board would be briefed in December 2022 on the development of the population health strategy; </w:t>
            </w:r>
          </w:p>
          <w:p w14:paraId="16A2E655" w14:textId="77777777" w:rsidR="0031296E" w:rsidRDefault="0031296E" w:rsidP="00642E53">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Learning events for the quality management system had started with patient safety and plans were afoot for the next sessions for patient experience and outcomes; </w:t>
            </w:r>
          </w:p>
          <w:p w14:paraId="026AFA03" w14:textId="77777777" w:rsidR="0031296E" w:rsidRDefault="0031296E" w:rsidP="00642E53">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Following a £2.2m investment, fracture clinic had been relocated back to Morriston Hospital;</w:t>
            </w:r>
          </w:p>
          <w:p w14:paraId="5D06023B" w14:textId="77777777" w:rsidR="0031296E" w:rsidRDefault="0031296E" w:rsidP="00642E53">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Plans were in place to recruit an additional 550 nurses, 350 of which were overseas and 180 from the latest undergraduate cohort, all of whom had accepted;</w:t>
            </w:r>
          </w:p>
          <w:p w14:paraId="4A9073AB" w14:textId="77777777" w:rsidR="0031296E" w:rsidRDefault="0031296E" w:rsidP="00642E53">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Applications to work within mental health nursing were low and people were encouraged to consider to apply for these;</w:t>
            </w:r>
          </w:p>
          <w:p w14:paraId="22B2369F" w14:textId="77777777" w:rsidR="0031296E" w:rsidRPr="0031296E" w:rsidRDefault="0031296E" w:rsidP="0031296E">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A significant amount of work was being undertaken by the Director of Workforce and OD and Director of Nursing and Patient Experience to create an attractive workforce to improve recruitment and retention. Working environments needed to be developed to encourage staff to stay with the organisation but it was recognised there were factors outside of the health board’s control, such as pay and pensions. </w:t>
            </w:r>
          </w:p>
          <w:p w14:paraId="29E640E3" w14:textId="77777777" w:rsidR="009B4682" w:rsidRDefault="00143AAE" w:rsidP="006F4B1B">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0154171D" w14:textId="77777777" w:rsidR="0031296E" w:rsidRDefault="0031296E" w:rsidP="006F4B1B">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Nuria Zolle referenced the work to develop a single point of access for discharge planning and queried the resilience of this. Inese Robotham responded that it was a multi-disciplinary approach so single point of access did not necessarily mean a failure if one component was not available. Anjula Mehta agreed, adding that the purpose was to make the process easier and more streamlined for staff to navigate </w:t>
            </w:r>
            <w:r w:rsidR="00642E53">
              <w:rPr>
                <w:rFonts w:ascii="Arial" w:hAnsi="Arial" w:cs="Arial"/>
                <w:color w:val="auto"/>
                <w:sz w:val="24"/>
                <w:szCs w:val="24"/>
                <w:lang w:val="en-GB"/>
              </w:rPr>
              <w:t xml:space="preserve">and for them to be signposted to the most appropriate community-based service for the patient. </w:t>
            </w:r>
          </w:p>
          <w:p w14:paraId="1207746D" w14:textId="4E7BC8C7" w:rsidR="00642E53" w:rsidRDefault="00642E53" w:rsidP="006F4B1B">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Nuria Zolle noted the emphasis being given to ‘treating in turn’ </w:t>
            </w:r>
            <w:r w:rsidR="005C0F22">
              <w:rPr>
                <w:rFonts w:ascii="Arial" w:hAnsi="Arial" w:cs="Arial"/>
                <w:color w:val="auto"/>
                <w:sz w:val="24"/>
                <w:szCs w:val="24"/>
                <w:lang w:val="en-GB"/>
              </w:rPr>
              <w:t xml:space="preserve">for </w:t>
            </w:r>
            <w:r>
              <w:rPr>
                <w:rFonts w:ascii="Arial" w:hAnsi="Arial" w:cs="Arial"/>
                <w:color w:val="auto"/>
                <w:sz w:val="24"/>
                <w:szCs w:val="24"/>
                <w:lang w:val="en-GB"/>
              </w:rPr>
              <w:t xml:space="preserve">planned care patients and sought assurance those with urgent clinical needs would be prioritised. Inese Robotham confirmed that theatre/waiting lists were always based on clinical urgency first and then it was ‘treat in turn’. Work was taking place to ensure all lists adhered to the policy. Mark Hackett agreed that while lists had been organised in variable ways previously, substantial improvements had been made to move towards ‘treat in turn’ when appropriate. Outpatient arrangements remained varied and a proposal was being developed for Management Board to create a more central leadership for the service. </w:t>
            </w:r>
          </w:p>
          <w:p w14:paraId="430A389D" w14:textId="523AD2CB" w:rsidR="0073458A" w:rsidRDefault="00475351" w:rsidP="0073458A">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Nuria Zolle questioned when planned care activity levels would return to pre-Covid rates. </w:t>
            </w:r>
            <w:r w:rsidR="0073458A">
              <w:rPr>
                <w:rFonts w:ascii="Arial" w:hAnsi="Arial" w:cs="Arial"/>
                <w:color w:val="auto"/>
                <w:sz w:val="24"/>
                <w:szCs w:val="24"/>
                <w:lang w:val="en-GB"/>
              </w:rPr>
              <w:t>Mark Hackett responded that these were now</w:t>
            </w:r>
            <w:r w:rsidR="005C0F22">
              <w:rPr>
                <w:rFonts w:ascii="Arial" w:hAnsi="Arial" w:cs="Arial"/>
                <w:color w:val="auto"/>
                <w:sz w:val="24"/>
                <w:szCs w:val="24"/>
                <w:lang w:val="en-GB"/>
              </w:rPr>
              <w:t xml:space="preserve"> generally</w:t>
            </w:r>
            <w:r w:rsidR="0073458A">
              <w:rPr>
                <w:rFonts w:ascii="Arial" w:hAnsi="Arial" w:cs="Arial"/>
                <w:color w:val="auto"/>
                <w:sz w:val="24"/>
                <w:szCs w:val="24"/>
                <w:lang w:val="en-GB"/>
              </w:rPr>
              <w:t xml:space="preserve"> above 2019-20 levels but there were some challenges within certain specialities.</w:t>
            </w:r>
          </w:p>
          <w:p w14:paraId="7A2ABB28" w14:textId="641B5D6D" w:rsidR="005A0A5F" w:rsidRDefault="005A0A5F" w:rsidP="00F93561">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Reena Owen stated that it was pleasing to see some improvement in infection rates and queried what more could be done to improve culture and leadership in this area on wards. Gareth Howells responded that it had been pleasing to see Reena Owen and other independent members taking part in the recent ward walkarounds as it provided an objective view. Areas of the highest incidences had been identified for each of the acute hospitals and expectations made clear to all staff as to their responsibilities. Every infection recorded was now reviewed within 48 hours to determine if there was any learning to be shared and each service group now had an infection control committee, chaired by the service group’s medical and/or nurse director. In addition, the Director of Nursing and Patient Experience and Executive Medical Director met with each service group several times a month to monitor progress and discuss the plans they were taking forward. From a nursing perspective, matrons were providing additional support </w:t>
            </w:r>
            <w:r w:rsidR="00920080">
              <w:rPr>
                <w:rFonts w:ascii="Arial" w:hAnsi="Arial" w:cs="Arial"/>
                <w:color w:val="auto"/>
                <w:sz w:val="24"/>
                <w:szCs w:val="24"/>
                <w:lang w:val="en-GB"/>
              </w:rPr>
              <w:t xml:space="preserve">in areas with high case numbers. All the right actions were being taken, it was now a case of waiting for them to take fruition. Mark Hackett added that some interventions had been slower to be implemented than others, for example the use of chlorhexidine wipes on admission or removal of invasive devices, such as cannulas, as early as appropriate. There was confidence that once practices became standard, they would have an impact. </w:t>
            </w:r>
            <w:r w:rsidR="00F93561">
              <w:rPr>
                <w:rFonts w:ascii="Arial" w:hAnsi="Arial" w:cs="Arial"/>
                <w:color w:val="auto"/>
                <w:sz w:val="24"/>
                <w:szCs w:val="24"/>
                <w:lang w:val="en-GB"/>
              </w:rPr>
              <w:t xml:space="preserve">A reduction of broad spectrum antibiotic prescribing had been made on acute sites but there was more that could be done, and contact had been made with an NHS England trust where rates of </w:t>
            </w:r>
            <w:r w:rsidR="00A63CAF">
              <w:rPr>
                <w:rFonts w:ascii="Arial" w:hAnsi="Arial" w:cs="Arial"/>
                <w:i/>
                <w:color w:val="auto"/>
                <w:sz w:val="24"/>
                <w:szCs w:val="24"/>
                <w:lang w:val="en-GB"/>
              </w:rPr>
              <w:t>clostridium</w:t>
            </w:r>
            <w:r w:rsidR="00F93561">
              <w:rPr>
                <w:rFonts w:ascii="Arial" w:hAnsi="Arial" w:cs="Arial"/>
                <w:i/>
                <w:color w:val="auto"/>
                <w:sz w:val="24"/>
                <w:szCs w:val="24"/>
                <w:lang w:val="en-GB"/>
              </w:rPr>
              <w:t xml:space="preserve"> difficile </w:t>
            </w:r>
            <w:r w:rsidR="009E1586">
              <w:rPr>
                <w:rFonts w:ascii="Arial" w:hAnsi="Arial" w:cs="Arial"/>
                <w:color w:val="auto"/>
                <w:sz w:val="24"/>
                <w:szCs w:val="24"/>
                <w:lang w:val="en-GB"/>
              </w:rPr>
              <w:t xml:space="preserve">rates had fallen to learn </w:t>
            </w:r>
            <w:r w:rsidR="005C0F22">
              <w:rPr>
                <w:rFonts w:ascii="Arial" w:hAnsi="Arial" w:cs="Arial"/>
                <w:color w:val="auto"/>
                <w:sz w:val="24"/>
                <w:szCs w:val="24"/>
                <w:lang w:val="en-GB"/>
              </w:rPr>
              <w:t>what they had done</w:t>
            </w:r>
            <w:r w:rsidR="009E1586">
              <w:rPr>
                <w:rFonts w:ascii="Arial" w:hAnsi="Arial" w:cs="Arial"/>
                <w:color w:val="auto"/>
                <w:sz w:val="24"/>
                <w:szCs w:val="24"/>
                <w:lang w:val="en-GB"/>
              </w:rPr>
              <w:t xml:space="preserve">. </w:t>
            </w:r>
          </w:p>
          <w:p w14:paraId="545AE710" w14:textId="08DC015B" w:rsidR="009E1586" w:rsidRDefault="009E1586" w:rsidP="00E052CC">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Reena Owen commented that access to GPs remained a concern for the local communities and referenced the new task and finish group being established, stating that it would be interesting to hear from the group views on patient experience in this regard. </w:t>
            </w:r>
            <w:r w:rsidR="008E503F">
              <w:rPr>
                <w:rFonts w:ascii="Arial" w:hAnsi="Arial" w:cs="Arial"/>
                <w:color w:val="auto"/>
                <w:sz w:val="24"/>
                <w:szCs w:val="24"/>
                <w:lang w:val="en-GB"/>
              </w:rPr>
              <w:t>Anjula Mehta responded tha</w:t>
            </w:r>
            <w:r w:rsidR="00E052CC">
              <w:rPr>
                <w:rFonts w:ascii="Arial" w:hAnsi="Arial" w:cs="Arial"/>
                <w:color w:val="auto"/>
                <w:sz w:val="24"/>
                <w:szCs w:val="24"/>
                <w:lang w:val="en-GB"/>
              </w:rPr>
              <w:t>t the task and finish group had recently been established and had reviewed the findings of recent community health council reports. There was variable access to services across the health board area. As they were independent contractors, it would not be possible to have a uniform approach, but there was potential for those who were struggling to have shared access with others and peer support from which to learn. This was a new approach as practices tended to work in silo</w:t>
            </w:r>
            <w:r w:rsidR="005C0F22">
              <w:rPr>
                <w:rFonts w:ascii="Arial" w:hAnsi="Arial" w:cs="Arial"/>
                <w:color w:val="auto"/>
                <w:sz w:val="24"/>
                <w:szCs w:val="24"/>
                <w:lang w:val="en-GB"/>
              </w:rPr>
              <w:t>s</w:t>
            </w:r>
            <w:r w:rsidR="00E90D66">
              <w:rPr>
                <w:rFonts w:ascii="Arial" w:hAnsi="Arial" w:cs="Arial"/>
                <w:color w:val="auto"/>
                <w:sz w:val="24"/>
                <w:szCs w:val="24"/>
                <w:lang w:val="en-GB"/>
              </w:rPr>
              <w:t>. There were some recruitment and retention issues which would need to be address</w:t>
            </w:r>
            <w:r w:rsidR="005C0F22">
              <w:rPr>
                <w:rFonts w:ascii="Arial" w:hAnsi="Arial" w:cs="Arial"/>
                <w:color w:val="auto"/>
                <w:sz w:val="24"/>
                <w:szCs w:val="24"/>
                <w:lang w:val="en-GB"/>
              </w:rPr>
              <w:t>ed</w:t>
            </w:r>
            <w:r w:rsidR="00E90D66">
              <w:rPr>
                <w:rFonts w:ascii="Arial" w:hAnsi="Arial" w:cs="Arial"/>
                <w:color w:val="auto"/>
                <w:sz w:val="24"/>
                <w:szCs w:val="24"/>
                <w:lang w:val="en-GB"/>
              </w:rPr>
              <w:t xml:space="preserve"> to </w:t>
            </w:r>
            <w:r w:rsidR="005C0F22">
              <w:rPr>
                <w:rFonts w:ascii="Arial" w:hAnsi="Arial" w:cs="Arial"/>
                <w:color w:val="auto"/>
                <w:sz w:val="24"/>
                <w:szCs w:val="24"/>
                <w:lang w:val="en-GB"/>
              </w:rPr>
              <w:t>ensure</w:t>
            </w:r>
            <w:r w:rsidR="00E90D66">
              <w:rPr>
                <w:rFonts w:ascii="Arial" w:hAnsi="Arial" w:cs="Arial"/>
                <w:color w:val="auto"/>
                <w:sz w:val="24"/>
                <w:szCs w:val="24"/>
                <w:lang w:val="en-GB"/>
              </w:rPr>
              <w:t xml:space="preserve"> long-term</w:t>
            </w:r>
            <w:r w:rsidR="005C0F22">
              <w:rPr>
                <w:rFonts w:ascii="Arial" w:hAnsi="Arial" w:cs="Arial"/>
                <w:color w:val="auto"/>
                <w:sz w:val="24"/>
                <w:szCs w:val="24"/>
                <w:lang w:val="en-GB"/>
              </w:rPr>
              <w:t xml:space="preserve"> sustainability</w:t>
            </w:r>
            <w:r w:rsidR="00E90D66">
              <w:rPr>
                <w:rFonts w:ascii="Arial" w:hAnsi="Arial" w:cs="Arial"/>
                <w:color w:val="auto"/>
                <w:sz w:val="24"/>
                <w:szCs w:val="24"/>
                <w:lang w:val="en-GB"/>
              </w:rPr>
              <w:t xml:space="preserve">. Emma Woollett suggested that the task and finish group provide an update on progress to the Quality and Safety Committee and this was agreed. Mark Hackett commented that the issues with primary care access needed to be addressed at the source, which was that GPs were overwhelmed by the numbers of patients requiring access. As part of the planning guidance </w:t>
            </w:r>
            <w:r w:rsidR="00BF6F70">
              <w:rPr>
                <w:rFonts w:ascii="Arial" w:hAnsi="Arial" w:cs="Arial"/>
                <w:color w:val="auto"/>
                <w:sz w:val="24"/>
                <w:szCs w:val="24"/>
                <w:lang w:val="en-GB"/>
              </w:rPr>
              <w:t xml:space="preserve">issued to the organisation, there would be opportunities to consider ways in which to develop services to remove the pressure from GPs by enabling other healthcare professionals </w:t>
            </w:r>
            <w:r w:rsidR="001F326D">
              <w:rPr>
                <w:rFonts w:ascii="Arial" w:hAnsi="Arial" w:cs="Arial"/>
                <w:color w:val="auto"/>
                <w:sz w:val="24"/>
                <w:szCs w:val="24"/>
                <w:lang w:val="en-GB"/>
              </w:rPr>
              <w:t xml:space="preserve">to provide interventions. The single point of access in mental health was cited as an example. </w:t>
            </w:r>
          </w:p>
          <w:p w14:paraId="3E5F42A1" w14:textId="77777777" w:rsidR="00E90D66" w:rsidRDefault="00E90D66" w:rsidP="00E052CC">
            <w:pPr>
              <w:pStyle w:val="Body"/>
              <w:spacing w:before="120" w:after="120"/>
              <w:rPr>
                <w:rFonts w:ascii="Arial" w:hAnsi="Arial" w:cs="Arial"/>
                <w:b/>
                <w:color w:val="FF0000"/>
                <w:sz w:val="24"/>
                <w:szCs w:val="24"/>
                <w:lang w:val="en-GB"/>
              </w:rPr>
            </w:pPr>
            <w:r w:rsidRPr="00E90D66">
              <w:rPr>
                <w:rFonts w:ascii="Arial" w:hAnsi="Arial" w:cs="Arial"/>
                <w:b/>
                <w:color w:val="FF0000"/>
                <w:sz w:val="24"/>
                <w:szCs w:val="24"/>
                <w:lang w:val="en-GB"/>
              </w:rPr>
              <w:t xml:space="preserve">ACTION – primary care task and finish group provide a progress update to the Quality and Safety Committee. </w:t>
            </w:r>
          </w:p>
          <w:p w14:paraId="678BF0F4" w14:textId="2BCA812F" w:rsidR="00E90D66" w:rsidRDefault="002F0077" w:rsidP="006E5FF3">
            <w:pPr>
              <w:pStyle w:val="Body"/>
              <w:spacing w:before="120" w:after="120"/>
              <w:rPr>
                <w:rFonts w:ascii="Arial" w:hAnsi="Arial" w:cs="Arial"/>
                <w:color w:val="auto"/>
                <w:sz w:val="24"/>
                <w:szCs w:val="24"/>
                <w:lang w:val="en-GB"/>
              </w:rPr>
            </w:pPr>
            <w:r>
              <w:rPr>
                <w:rFonts w:ascii="Arial" w:hAnsi="Arial" w:cs="Arial"/>
                <w:color w:val="auto"/>
                <w:sz w:val="24"/>
                <w:szCs w:val="24"/>
                <w:lang w:val="en-GB"/>
              </w:rPr>
              <w:t>Nuria Zolle queried if systems and processes were in place to take forward what may come out of the Big Conversation. Mark Hackett responded that this work was key to develo</w:t>
            </w:r>
            <w:r w:rsidR="00C356DF">
              <w:rPr>
                <w:rFonts w:ascii="Arial" w:hAnsi="Arial" w:cs="Arial"/>
                <w:color w:val="auto"/>
                <w:sz w:val="24"/>
                <w:szCs w:val="24"/>
                <w:lang w:val="en-GB"/>
              </w:rPr>
              <w:t xml:space="preserve">ping a quality-led organisation. There would be things raised which should be celebrated, but at the same time, there would also be things of which the organisation could not be proud. It was very much a listening and engagement process to determine what staff felt was the current position of the organisation and what was needed to achieve quality excellence. At the end of the process it needed to be clear that staff had been listened to, and heard, and that there was a clear decision as to what </w:t>
            </w:r>
            <w:r w:rsidR="005C0F22">
              <w:rPr>
                <w:rFonts w:ascii="Arial" w:hAnsi="Arial" w:cs="Arial"/>
                <w:color w:val="auto"/>
                <w:sz w:val="24"/>
                <w:szCs w:val="24"/>
                <w:lang w:val="en-GB"/>
              </w:rPr>
              <w:t xml:space="preserve">was </w:t>
            </w:r>
            <w:r w:rsidR="00C356DF">
              <w:rPr>
                <w:rFonts w:ascii="Arial" w:hAnsi="Arial" w:cs="Arial"/>
                <w:color w:val="auto"/>
                <w:sz w:val="24"/>
                <w:szCs w:val="24"/>
                <w:lang w:val="en-GB"/>
              </w:rPr>
              <w:t>need</w:t>
            </w:r>
            <w:r w:rsidR="005C0F22">
              <w:rPr>
                <w:rFonts w:ascii="Arial" w:hAnsi="Arial" w:cs="Arial"/>
                <w:color w:val="auto"/>
                <w:sz w:val="24"/>
                <w:szCs w:val="24"/>
                <w:lang w:val="en-GB"/>
              </w:rPr>
              <w:t>ed</w:t>
            </w:r>
            <w:r w:rsidR="00C356DF">
              <w:rPr>
                <w:rFonts w:ascii="Arial" w:hAnsi="Arial" w:cs="Arial"/>
                <w:color w:val="auto"/>
                <w:sz w:val="24"/>
                <w:szCs w:val="24"/>
                <w:lang w:val="en-GB"/>
              </w:rPr>
              <w:t xml:space="preserve"> to set the future vision. The outcome could not predicted or predetermined and the answers needed to be elicited from staff as part of phase one. Phase two would focus on the vision for a quality-led organisation and staff would be re-engaged to agree what had been heard and decided based on the Big Conversation sessions. Phase three would focus on the action needed. Around 25 events had been organised for the first phase and these were being led by the clinical executive directors. Debbie Eyitayo added that the Big Conversation </w:t>
            </w:r>
            <w:r w:rsidR="006E5FF3">
              <w:rPr>
                <w:rFonts w:ascii="Arial" w:hAnsi="Arial" w:cs="Arial"/>
                <w:color w:val="auto"/>
                <w:sz w:val="24"/>
                <w:szCs w:val="24"/>
                <w:lang w:val="en-GB"/>
              </w:rPr>
              <w:t xml:space="preserve">was part of the culture work that had started in 2021, part of which was a commitment to undertake a cultural audit. Normally there was an annual national staff survey to gather feedback but this had been paused due to the pandemic, creating a void for staff feedback. The work to date had been well received, with 149 staff attending the first event and the uptake in responding to surveys had also been good, even in </w:t>
            </w:r>
            <w:r w:rsidR="005C0F22">
              <w:rPr>
                <w:rFonts w:ascii="Arial" w:hAnsi="Arial" w:cs="Arial"/>
                <w:color w:val="auto"/>
                <w:sz w:val="24"/>
                <w:szCs w:val="24"/>
                <w:lang w:val="en-GB"/>
              </w:rPr>
              <w:t xml:space="preserve">typically </w:t>
            </w:r>
            <w:r w:rsidR="006E5FF3">
              <w:rPr>
                <w:rFonts w:ascii="Arial" w:hAnsi="Arial" w:cs="Arial"/>
                <w:color w:val="auto"/>
                <w:sz w:val="24"/>
                <w:szCs w:val="24"/>
                <w:lang w:val="en-GB"/>
              </w:rPr>
              <w:t>hard to reach areas. The development of the quality management system had identified that effective staff engagement was important to empower staff and give a sense of accountability. Mark Hackett stated that the timing was right to undertake this work to give hope and collective responsibility of creating a better future</w:t>
            </w:r>
            <w:r w:rsidR="00A653B7">
              <w:rPr>
                <w:rFonts w:ascii="Arial" w:hAnsi="Arial" w:cs="Arial"/>
                <w:color w:val="auto"/>
                <w:sz w:val="24"/>
                <w:szCs w:val="24"/>
                <w:lang w:val="en-GB"/>
              </w:rPr>
              <w:t xml:space="preserve"> rather than enforcing changes. The organisation needed to be one which focused on quality excellence which enable resources to be used better and a happier workforce who were doing the roles they had trained to do, as well as better outcomes for patients. </w:t>
            </w:r>
          </w:p>
          <w:p w14:paraId="7EA7B201" w14:textId="77777777" w:rsidR="00A653B7" w:rsidRDefault="00A653B7" w:rsidP="00A653B7">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Nick Samuels advised that the new directorate of insight, communications and engagement was to develop a culture of permanent engagement, internally and externally, rather than only when the health board was starting a major service change. The Big Conversation would help support this work and drive a culture of listening, using insight to generate new ways of working. Nuria Zolle suggested that an update would be needed in the new year as to the work that was being undertaken and the processes being put in place. This was agreed.  </w:t>
            </w:r>
          </w:p>
          <w:p w14:paraId="0264C9C0" w14:textId="77777777" w:rsidR="00A653B7" w:rsidRDefault="00A653B7" w:rsidP="00A653B7">
            <w:pPr>
              <w:pStyle w:val="Body"/>
              <w:spacing w:before="120" w:after="120"/>
              <w:rPr>
                <w:rFonts w:ascii="Arial" w:hAnsi="Arial" w:cs="Arial"/>
                <w:b/>
                <w:color w:val="FF0000"/>
                <w:sz w:val="24"/>
                <w:szCs w:val="24"/>
                <w:lang w:val="en-GB"/>
              </w:rPr>
            </w:pPr>
            <w:r w:rsidRPr="002B3A88">
              <w:rPr>
                <w:rFonts w:ascii="Arial" w:hAnsi="Arial" w:cs="Arial"/>
                <w:b/>
                <w:color w:val="FF0000"/>
                <w:sz w:val="24"/>
                <w:szCs w:val="24"/>
                <w:lang w:val="en-GB"/>
              </w:rPr>
              <w:t xml:space="preserve">ACTION – report be provided to the board in the new year setting out the work being undertaken </w:t>
            </w:r>
            <w:r w:rsidR="002B3A88" w:rsidRPr="002B3A88">
              <w:rPr>
                <w:rFonts w:ascii="Arial" w:hAnsi="Arial" w:cs="Arial"/>
                <w:b/>
                <w:color w:val="FF0000"/>
                <w:sz w:val="24"/>
                <w:szCs w:val="24"/>
                <w:lang w:val="en-GB"/>
              </w:rPr>
              <w:t>to create a culture of permanent engagement, internally and externally.</w:t>
            </w:r>
          </w:p>
          <w:p w14:paraId="6F9C881D" w14:textId="7B2CC2F7" w:rsidR="002B3A88" w:rsidRDefault="002B3A88" w:rsidP="00A653B7">
            <w:pPr>
              <w:pStyle w:val="Body"/>
              <w:spacing w:before="120" w:after="120"/>
              <w:rPr>
                <w:rFonts w:ascii="Arial" w:hAnsi="Arial" w:cs="Arial"/>
                <w:color w:val="auto"/>
                <w:sz w:val="24"/>
                <w:szCs w:val="24"/>
                <w:lang w:val="en-GB"/>
              </w:rPr>
            </w:pPr>
            <w:r w:rsidRPr="002B3A88">
              <w:rPr>
                <w:rFonts w:ascii="Arial" w:hAnsi="Arial" w:cs="Arial"/>
                <w:color w:val="auto"/>
                <w:sz w:val="24"/>
                <w:szCs w:val="24"/>
                <w:lang w:val="en-GB"/>
              </w:rPr>
              <w:t xml:space="preserve">Steve </w:t>
            </w:r>
            <w:r>
              <w:rPr>
                <w:rFonts w:ascii="Arial" w:hAnsi="Arial" w:cs="Arial"/>
                <w:color w:val="auto"/>
                <w:sz w:val="24"/>
                <w:szCs w:val="24"/>
                <w:lang w:val="en-GB"/>
              </w:rPr>
              <w:t xml:space="preserve">Spill advised that the Quality and Safety Committee continued to receive updates as part of the infection control report that the person allocated to lead the improvement plan at Morriston Hospital </w:t>
            </w:r>
            <w:r w:rsidR="00506CCD">
              <w:rPr>
                <w:rFonts w:ascii="Arial" w:hAnsi="Arial" w:cs="Arial"/>
                <w:color w:val="auto"/>
                <w:sz w:val="24"/>
                <w:szCs w:val="24"/>
                <w:lang w:val="en-GB"/>
              </w:rPr>
              <w:t>had yet to be re</w:t>
            </w:r>
            <w:r w:rsidR="005C0F22">
              <w:rPr>
                <w:rFonts w:ascii="Arial" w:hAnsi="Arial" w:cs="Arial"/>
                <w:color w:val="auto"/>
                <w:sz w:val="24"/>
                <w:szCs w:val="24"/>
                <w:lang w:val="en-GB"/>
              </w:rPr>
              <w:t>lea</w:t>
            </w:r>
            <w:r w:rsidR="00506CCD">
              <w:rPr>
                <w:rFonts w:ascii="Arial" w:hAnsi="Arial" w:cs="Arial"/>
                <w:color w:val="auto"/>
                <w:sz w:val="24"/>
                <w:szCs w:val="24"/>
                <w:lang w:val="en-GB"/>
              </w:rPr>
              <w:t xml:space="preserve">sed from the ‘day job’. Mark Hackett responded that there were leadership arrangements in place for each of the service groups to support infection prevention and control so the inability to designate a project manager for the improvement plan could not be an excuse for the work not be taken forward. </w:t>
            </w:r>
          </w:p>
          <w:p w14:paraId="631EB7AC" w14:textId="7F4085CC" w:rsidR="00506CCD" w:rsidRDefault="00506CCD" w:rsidP="00506CCD">
            <w:pPr>
              <w:pStyle w:val="Body"/>
              <w:spacing w:before="120" w:after="120"/>
              <w:rPr>
                <w:rFonts w:ascii="Arial" w:hAnsi="Arial" w:cs="Arial"/>
                <w:color w:val="auto"/>
                <w:sz w:val="24"/>
                <w:szCs w:val="24"/>
                <w:lang w:val="en-GB"/>
              </w:rPr>
            </w:pPr>
            <w:r>
              <w:rPr>
                <w:rFonts w:ascii="Arial" w:hAnsi="Arial" w:cs="Arial"/>
                <w:color w:val="auto"/>
                <w:sz w:val="24"/>
                <w:szCs w:val="24"/>
                <w:lang w:val="en-GB"/>
              </w:rPr>
              <w:t>Steve Spill referenced the positive feedback from a review of the urgent primary care centre, adding that in the ‘wrap-up’ session, a reviewer had commented it was the best he/she had seen and the only negative feedback was that the future funding was uncertain. Mark Hackett responded that the funding was currently being received from Welsh Government and there were no recurrent plans in place</w:t>
            </w:r>
            <w:r w:rsidR="005C0F22">
              <w:rPr>
                <w:rFonts w:ascii="Arial" w:hAnsi="Arial" w:cs="Arial"/>
                <w:color w:val="auto"/>
                <w:sz w:val="24"/>
                <w:szCs w:val="24"/>
                <w:lang w:val="en-GB"/>
              </w:rPr>
              <w:t>; however,</w:t>
            </w:r>
            <w:r>
              <w:rPr>
                <w:rFonts w:ascii="Arial" w:hAnsi="Arial" w:cs="Arial"/>
                <w:color w:val="auto"/>
                <w:sz w:val="24"/>
                <w:szCs w:val="24"/>
                <w:lang w:val="en-GB"/>
              </w:rPr>
              <w:t xml:space="preserve"> there was no intention from the health board to reduce the service. </w:t>
            </w:r>
          </w:p>
          <w:p w14:paraId="2C792B0F" w14:textId="77777777" w:rsidR="00506CCD" w:rsidRPr="002B3A88" w:rsidRDefault="00506CCD" w:rsidP="00506CCD">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Steve Spill provided assurance that the Quality and Safety Committee was satisfied with the progress to date to develop the quality management system and it was pleasing to note the final strategy would be received by the board in January 2023. </w:t>
            </w:r>
          </w:p>
        </w:tc>
        <w:tc>
          <w:tcPr>
            <w:tcW w:w="1134" w:type="dxa"/>
            <w:shd w:val="clear" w:color="auto" w:fill="auto"/>
            <w:tcMar>
              <w:top w:w="80" w:type="dxa"/>
              <w:left w:w="80" w:type="dxa"/>
              <w:bottom w:w="80" w:type="dxa"/>
              <w:right w:w="80" w:type="dxa"/>
            </w:tcMar>
          </w:tcPr>
          <w:p w14:paraId="3F75B5AB" w14:textId="77777777" w:rsidR="007E6911" w:rsidRDefault="007E6911" w:rsidP="006F4B1B">
            <w:pPr>
              <w:spacing w:before="120" w:after="120"/>
              <w:rPr>
                <w:rFonts w:ascii="Arial" w:hAnsi="Arial" w:cs="Arial"/>
                <w:b/>
              </w:rPr>
            </w:pPr>
          </w:p>
          <w:p w14:paraId="21C72515" w14:textId="77777777" w:rsidR="00E90D66" w:rsidRDefault="00E90D66" w:rsidP="006F4B1B">
            <w:pPr>
              <w:spacing w:before="120" w:after="120"/>
              <w:rPr>
                <w:rFonts w:ascii="Arial" w:hAnsi="Arial" w:cs="Arial"/>
                <w:b/>
              </w:rPr>
            </w:pPr>
          </w:p>
          <w:p w14:paraId="6FE666CD" w14:textId="77777777" w:rsidR="00E90D66" w:rsidRDefault="00E90D66" w:rsidP="006F4B1B">
            <w:pPr>
              <w:spacing w:before="120" w:after="120"/>
              <w:rPr>
                <w:rFonts w:ascii="Arial" w:hAnsi="Arial" w:cs="Arial"/>
                <w:b/>
              </w:rPr>
            </w:pPr>
          </w:p>
          <w:p w14:paraId="7502ADF2" w14:textId="77777777" w:rsidR="00E90D66" w:rsidRDefault="00E90D66" w:rsidP="006F4B1B">
            <w:pPr>
              <w:spacing w:before="120" w:after="120"/>
              <w:rPr>
                <w:rFonts w:ascii="Arial" w:hAnsi="Arial" w:cs="Arial"/>
                <w:b/>
              </w:rPr>
            </w:pPr>
          </w:p>
          <w:p w14:paraId="02D81747" w14:textId="77777777" w:rsidR="00E90D66" w:rsidRDefault="00E90D66" w:rsidP="006F4B1B">
            <w:pPr>
              <w:spacing w:before="120" w:after="120"/>
              <w:rPr>
                <w:rFonts w:ascii="Arial" w:hAnsi="Arial" w:cs="Arial"/>
                <w:b/>
              </w:rPr>
            </w:pPr>
          </w:p>
          <w:p w14:paraId="3701A3BC" w14:textId="77777777" w:rsidR="00E90D66" w:rsidRDefault="00E90D66" w:rsidP="006F4B1B">
            <w:pPr>
              <w:spacing w:before="120" w:after="120"/>
              <w:rPr>
                <w:rFonts w:ascii="Arial" w:hAnsi="Arial" w:cs="Arial"/>
                <w:b/>
              </w:rPr>
            </w:pPr>
          </w:p>
          <w:p w14:paraId="54F32BD4" w14:textId="77777777" w:rsidR="00E90D66" w:rsidRDefault="00E90D66" w:rsidP="006F4B1B">
            <w:pPr>
              <w:spacing w:before="120" w:after="120"/>
              <w:rPr>
                <w:rFonts w:ascii="Arial" w:hAnsi="Arial" w:cs="Arial"/>
                <w:b/>
              </w:rPr>
            </w:pPr>
          </w:p>
          <w:p w14:paraId="0FE54E44" w14:textId="77777777" w:rsidR="00E90D66" w:rsidRDefault="00E90D66" w:rsidP="006F4B1B">
            <w:pPr>
              <w:spacing w:before="120" w:after="120"/>
              <w:rPr>
                <w:rFonts w:ascii="Arial" w:hAnsi="Arial" w:cs="Arial"/>
                <w:b/>
              </w:rPr>
            </w:pPr>
          </w:p>
          <w:p w14:paraId="6AF84FE8" w14:textId="77777777" w:rsidR="00E90D66" w:rsidRDefault="00E90D66" w:rsidP="006F4B1B">
            <w:pPr>
              <w:spacing w:before="120" w:after="120"/>
              <w:rPr>
                <w:rFonts w:ascii="Arial" w:hAnsi="Arial" w:cs="Arial"/>
                <w:b/>
              </w:rPr>
            </w:pPr>
          </w:p>
          <w:p w14:paraId="531E62E1" w14:textId="77777777" w:rsidR="00E90D66" w:rsidRDefault="00E90D66" w:rsidP="006F4B1B">
            <w:pPr>
              <w:spacing w:before="120" w:after="120"/>
              <w:rPr>
                <w:rFonts w:ascii="Arial" w:hAnsi="Arial" w:cs="Arial"/>
                <w:b/>
              </w:rPr>
            </w:pPr>
          </w:p>
          <w:p w14:paraId="4FC42548" w14:textId="77777777" w:rsidR="00E90D66" w:rsidRDefault="00E90D66" w:rsidP="006F4B1B">
            <w:pPr>
              <w:spacing w:before="120" w:after="120"/>
              <w:rPr>
                <w:rFonts w:ascii="Arial" w:hAnsi="Arial" w:cs="Arial"/>
                <w:b/>
              </w:rPr>
            </w:pPr>
          </w:p>
          <w:p w14:paraId="32D7294D" w14:textId="77777777" w:rsidR="00E90D66" w:rsidRDefault="00E90D66" w:rsidP="006F4B1B">
            <w:pPr>
              <w:spacing w:before="120" w:after="120"/>
              <w:rPr>
                <w:rFonts w:ascii="Arial" w:hAnsi="Arial" w:cs="Arial"/>
                <w:b/>
              </w:rPr>
            </w:pPr>
          </w:p>
          <w:p w14:paraId="03584944" w14:textId="77777777" w:rsidR="00E90D66" w:rsidRDefault="00E90D66" w:rsidP="006F4B1B">
            <w:pPr>
              <w:spacing w:before="120" w:after="120"/>
              <w:rPr>
                <w:rFonts w:ascii="Arial" w:hAnsi="Arial" w:cs="Arial"/>
                <w:b/>
              </w:rPr>
            </w:pPr>
          </w:p>
          <w:p w14:paraId="6CFF6475" w14:textId="77777777" w:rsidR="00E90D66" w:rsidRDefault="00E90D66" w:rsidP="006F4B1B">
            <w:pPr>
              <w:spacing w:before="120" w:after="120"/>
              <w:rPr>
                <w:rFonts w:ascii="Arial" w:hAnsi="Arial" w:cs="Arial"/>
                <w:b/>
              </w:rPr>
            </w:pPr>
          </w:p>
          <w:p w14:paraId="1CBDC388" w14:textId="77777777" w:rsidR="00E90D66" w:rsidRDefault="00E90D66" w:rsidP="006F4B1B">
            <w:pPr>
              <w:spacing w:before="120" w:after="120"/>
              <w:rPr>
                <w:rFonts w:ascii="Arial" w:hAnsi="Arial" w:cs="Arial"/>
                <w:b/>
              </w:rPr>
            </w:pPr>
          </w:p>
          <w:p w14:paraId="370308F4" w14:textId="77777777" w:rsidR="00E90D66" w:rsidRDefault="00E90D66" w:rsidP="006F4B1B">
            <w:pPr>
              <w:spacing w:before="120" w:after="120"/>
              <w:rPr>
                <w:rFonts w:ascii="Arial" w:hAnsi="Arial" w:cs="Arial"/>
                <w:b/>
              </w:rPr>
            </w:pPr>
          </w:p>
          <w:p w14:paraId="0A7B5C99" w14:textId="77777777" w:rsidR="00E90D66" w:rsidRDefault="00E90D66" w:rsidP="006F4B1B">
            <w:pPr>
              <w:spacing w:before="120" w:after="120"/>
              <w:rPr>
                <w:rFonts w:ascii="Arial" w:hAnsi="Arial" w:cs="Arial"/>
                <w:b/>
              </w:rPr>
            </w:pPr>
          </w:p>
          <w:p w14:paraId="399C18E6" w14:textId="77777777" w:rsidR="00E90D66" w:rsidRDefault="00E90D66" w:rsidP="006F4B1B">
            <w:pPr>
              <w:spacing w:before="120" w:after="120"/>
              <w:rPr>
                <w:rFonts w:ascii="Arial" w:hAnsi="Arial" w:cs="Arial"/>
                <w:b/>
              </w:rPr>
            </w:pPr>
          </w:p>
          <w:p w14:paraId="3473F5B0" w14:textId="77777777" w:rsidR="00E90D66" w:rsidRDefault="00E90D66" w:rsidP="006F4B1B">
            <w:pPr>
              <w:spacing w:before="120" w:after="120"/>
              <w:rPr>
                <w:rFonts w:ascii="Arial" w:hAnsi="Arial" w:cs="Arial"/>
                <w:b/>
              </w:rPr>
            </w:pPr>
          </w:p>
          <w:p w14:paraId="5FA53B60" w14:textId="77777777" w:rsidR="00E90D66" w:rsidRDefault="00E90D66" w:rsidP="006F4B1B">
            <w:pPr>
              <w:spacing w:before="120" w:after="120"/>
              <w:rPr>
                <w:rFonts w:ascii="Arial" w:hAnsi="Arial" w:cs="Arial"/>
                <w:b/>
              </w:rPr>
            </w:pPr>
          </w:p>
          <w:p w14:paraId="60E3B4EE" w14:textId="77777777" w:rsidR="00E90D66" w:rsidRDefault="00E90D66" w:rsidP="006F4B1B">
            <w:pPr>
              <w:spacing w:before="120" w:after="120"/>
              <w:rPr>
                <w:rFonts w:ascii="Arial" w:hAnsi="Arial" w:cs="Arial"/>
                <w:b/>
              </w:rPr>
            </w:pPr>
          </w:p>
          <w:p w14:paraId="1AA0ED3F" w14:textId="77777777" w:rsidR="00E90D66" w:rsidRDefault="00E90D66" w:rsidP="006F4B1B">
            <w:pPr>
              <w:spacing w:before="120" w:after="120"/>
              <w:rPr>
                <w:rFonts w:ascii="Arial" w:hAnsi="Arial" w:cs="Arial"/>
                <w:b/>
              </w:rPr>
            </w:pPr>
          </w:p>
          <w:p w14:paraId="2ABA5B1C" w14:textId="77777777" w:rsidR="00E90D66" w:rsidRDefault="00E90D66" w:rsidP="006F4B1B">
            <w:pPr>
              <w:spacing w:before="120" w:after="120"/>
              <w:rPr>
                <w:rFonts w:ascii="Arial" w:hAnsi="Arial" w:cs="Arial"/>
                <w:b/>
              </w:rPr>
            </w:pPr>
          </w:p>
          <w:p w14:paraId="4A46171D" w14:textId="77777777" w:rsidR="00E90D66" w:rsidRDefault="00E90D66" w:rsidP="006F4B1B">
            <w:pPr>
              <w:spacing w:before="120" w:after="120"/>
              <w:rPr>
                <w:rFonts w:ascii="Arial" w:hAnsi="Arial" w:cs="Arial"/>
                <w:b/>
              </w:rPr>
            </w:pPr>
          </w:p>
          <w:p w14:paraId="7DF19A7C" w14:textId="77777777" w:rsidR="00E90D66" w:rsidRDefault="00E90D66" w:rsidP="006F4B1B">
            <w:pPr>
              <w:spacing w:before="120" w:after="120"/>
              <w:rPr>
                <w:rFonts w:ascii="Arial" w:hAnsi="Arial" w:cs="Arial"/>
                <w:b/>
              </w:rPr>
            </w:pPr>
          </w:p>
          <w:p w14:paraId="38C076EA" w14:textId="77777777" w:rsidR="00E90D66" w:rsidRDefault="00E90D66" w:rsidP="006F4B1B">
            <w:pPr>
              <w:spacing w:before="120" w:after="120"/>
              <w:rPr>
                <w:rFonts w:ascii="Arial" w:hAnsi="Arial" w:cs="Arial"/>
                <w:b/>
              </w:rPr>
            </w:pPr>
          </w:p>
          <w:p w14:paraId="4A9ED031" w14:textId="77777777" w:rsidR="00E90D66" w:rsidRDefault="00E90D66" w:rsidP="006F4B1B">
            <w:pPr>
              <w:spacing w:before="120" w:after="120"/>
              <w:rPr>
                <w:rFonts w:ascii="Arial" w:hAnsi="Arial" w:cs="Arial"/>
                <w:b/>
              </w:rPr>
            </w:pPr>
          </w:p>
          <w:p w14:paraId="49A5B1D4" w14:textId="77777777" w:rsidR="00E90D66" w:rsidRDefault="00E90D66" w:rsidP="006F4B1B">
            <w:pPr>
              <w:spacing w:before="120" w:after="120"/>
              <w:rPr>
                <w:rFonts w:ascii="Arial" w:hAnsi="Arial" w:cs="Arial"/>
                <w:b/>
              </w:rPr>
            </w:pPr>
          </w:p>
          <w:p w14:paraId="74A3FD89" w14:textId="77777777" w:rsidR="00E90D66" w:rsidRDefault="00E90D66" w:rsidP="006F4B1B">
            <w:pPr>
              <w:spacing w:before="120" w:after="120"/>
              <w:rPr>
                <w:rFonts w:ascii="Arial" w:hAnsi="Arial" w:cs="Arial"/>
                <w:b/>
              </w:rPr>
            </w:pPr>
          </w:p>
          <w:p w14:paraId="524263B5" w14:textId="77777777" w:rsidR="00E90D66" w:rsidRDefault="00E90D66" w:rsidP="006F4B1B">
            <w:pPr>
              <w:spacing w:before="120" w:after="120"/>
              <w:rPr>
                <w:rFonts w:ascii="Arial" w:hAnsi="Arial" w:cs="Arial"/>
                <w:b/>
              </w:rPr>
            </w:pPr>
          </w:p>
          <w:p w14:paraId="57F8092B" w14:textId="77777777" w:rsidR="00E90D66" w:rsidRDefault="00E90D66" w:rsidP="006F4B1B">
            <w:pPr>
              <w:spacing w:before="120" w:after="120"/>
              <w:rPr>
                <w:rFonts w:ascii="Arial" w:hAnsi="Arial" w:cs="Arial"/>
                <w:b/>
              </w:rPr>
            </w:pPr>
          </w:p>
          <w:p w14:paraId="61849E78" w14:textId="77777777" w:rsidR="00E90D66" w:rsidRDefault="00E90D66" w:rsidP="006F4B1B">
            <w:pPr>
              <w:spacing w:before="120" w:after="120"/>
              <w:rPr>
                <w:rFonts w:ascii="Arial" w:hAnsi="Arial" w:cs="Arial"/>
                <w:b/>
              </w:rPr>
            </w:pPr>
          </w:p>
          <w:p w14:paraId="37C0585B" w14:textId="77777777" w:rsidR="00E90D66" w:rsidRDefault="00E90D66" w:rsidP="006F4B1B">
            <w:pPr>
              <w:spacing w:before="120" w:after="120"/>
              <w:rPr>
                <w:rFonts w:ascii="Arial" w:hAnsi="Arial" w:cs="Arial"/>
                <w:b/>
              </w:rPr>
            </w:pPr>
          </w:p>
          <w:p w14:paraId="690A7113" w14:textId="77777777" w:rsidR="00E90D66" w:rsidRDefault="00E90D66" w:rsidP="006F4B1B">
            <w:pPr>
              <w:spacing w:before="120" w:after="120"/>
              <w:rPr>
                <w:rFonts w:ascii="Arial" w:hAnsi="Arial" w:cs="Arial"/>
                <w:b/>
              </w:rPr>
            </w:pPr>
          </w:p>
          <w:p w14:paraId="50A0D3D2" w14:textId="77777777" w:rsidR="00E90D66" w:rsidRDefault="00E90D66" w:rsidP="006F4B1B">
            <w:pPr>
              <w:spacing w:before="120" w:after="120"/>
              <w:rPr>
                <w:rFonts w:ascii="Arial" w:hAnsi="Arial" w:cs="Arial"/>
                <w:b/>
              </w:rPr>
            </w:pPr>
          </w:p>
          <w:p w14:paraId="44EB0B09" w14:textId="77777777" w:rsidR="00E90D66" w:rsidRDefault="00E90D66" w:rsidP="006F4B1B">
            <w:pPr>
              <w:spacing w:before="120" w:after="120"/>
              <w:rPr>
                <w:rFonts w:ascii="Arial" w:hAnsi="Arial" w:cs="Arial"/>
                <w:b/>
              </w:rPr>
            </w:pPr>
          </w:p>
          <w:p w14:paraId="081339C1" w14:textId="77777777" w:rsidR="00E90D66" w:rsidRDefault="00E90D66" w:rsidP="006F4B1B">
            <w:pPr>
              <w:spacing w:before="120" w:after="120"/>
              <w:rPr>
                <w:rFonts w:ascii="Arial" w:hAnsi="Arial" w:cs="Arial"/>
                <w:b/>
              </w:rPr>
            </w:pPr>
          </w:p>
          <w:p w14:paraId="649B60A7" w14:textId="77777777" w:rsidR="00E90D66" w:rsidRDefault="00E90D66" w:rsidP="006F4B1B">
            <w:pPr>
              <w:spacing w:before="120" w:after="120"/>
              <w:rPr>
                <w:rFonts w:ascii="Arial" w:hAnsi="Arial" w:cs="Arial"/>
                <w:b/>
              </w:rPr>
            </w:pPr>
          </w:p>
          <w:p w14:paraId="37D7C1B5" w14:textId="77777777" w:rsidR="00E90D66" w:rsidRDefault="00E90D66" w:rsidP="006F4B1B">
            <w:pPr>
              <w:spacing w:before="120" w:after="120"/>
              <w:rPr>
                <w:rFonts w:ascii="Arial" w:hAnsi="Arial" w:cs="Arial"/>
                <w:b/>
              </w:rPr>
            </w:pPr>
          </w:p>
          <w:p w14:paraId="6B2F0AD4" w14:textId="77777777" w:rsidR="00E90D66" w:rsidRDefault="00E90D66" w:rsidP="006F4B1B">
            <w:pPr>
              <w:spacing w:before="120" w:after="120"/>
              <w:rPr>
                <w:rFonts w:ascii="Arial" w:hAnsi="Arial" w:cs="Arial"/>
                <w:b/>
              </w:rPr>
            </w:pPr>
          </w:p>
          <w:p w14:paraId="06BF4B33" w14:textId="77777777" w:rsidR="00E90D66" w:rsidRDefault="00E90D66" w:rsidP="006F4B1B">
            <w:pPr>
              <w:spacing w:before="120" w:after="120"/>
              <w:rPr>
                <w:rFonts w:ascii="Arial" w:hAnsi="Arial" w:cs="Arial"/>
                <w:b/>
              </w:rPr>
            </w:pPr>
          </w:p>
          <w:p w14:paraId="73B49175" w14:textId="77777777" w:rsidR="00E90D66" w:rsidRDefault="00E90D66" w:rsidP="006F4B1B">
            <w:pPr>
              <w:spacing w:before="120" w:after="120"/>
              <w:rPr>
                <w:rFonts w:ascii="Arial" w:hAnsi="Arial" w:cs="Arial"/>
                <w:b/>
              </w:rPr>
            </w:pPr>
          </w:p>
          <w:p w14:paraId="713D1C9A" w14:textId="77777777" w:rsidR="00E90D66" w:rsidRDefault="00E90D66" w:rsidP="006F4B1B">
            <w:pPr>
              <w:spacing w:before="120" w:after="120"/>
              <w:rPr>
                <w:rFonts w:ascii="Arial" w:hAnsi="Arial" w:cs="Arial"/>
                <w:b/>
              </w:rPr>
            </w:pPr>
          </w:p>
          <w:p w14:paraId="507F3DC0" w14:textId="77777777" w:rsidR="00E90D66" w:rsidRDefault="00E90D66" w:rsidP="006F4B1B">
            <w:pPr>
              <w:spacing w:before="120" w:after="120"/>
              <w:rPr>
                <w:rFonts w:ascii="Arial" w:hAnsi="Arial" w:cs="Arial"/>
                <w:b/>
              </w:rPr>
            </w:pPr>
          </w:p>
          <w:p w14:paraId="3C70C7B1" w14:textId="77777777" w:rsidR="00E90D66" w:rsidRDefault="00E90D66" w:rsidP="006F4B1B">
            <w:pPr>
              <w:spacing w:before="120" w:after="120"/>
              <w:rPr>
                <w:rFonts w:ascii="Arial" w:hAnsi="Arial" w:cs="Arial"/>
                <w:b/>
              </w:rPr>
            </w:pPr>
          </w:p>
          <w:p w14:paraId="4DA99C14" w14:textId="77777777" w:rsidR="00E90D66" w:rsidRDefault="00E90D66" w:rsidP="006F4B1B">
            <w:pPr>
              <w:spacing w:before="120" w:after="120"/>
              <w:rPr>
                <w:rFonts w:ascii="Arial" w:hAnsi="Arial" w:cs="Arial"/>
                <w:b/>
              </w:rPr>
            </w:pPr>
          </w:p>
          <w:p w14:paraId="7ED58FBE" w14:textId="77777777" w:rsidR="00E90D66" w:rsidRDefault="00E90D66" w:rsidP="006F4B1B">
            <w:pPr>
              <w:spacing w:before="120" w:after="120"/>
              <w:rPr>
                <w:rFonts w:ascii="Arial" w:hAnsi="Arial" w:cs="Arial"/>
                <w:b/>
              </w:rPr>
            </w:pPr>
          </w:p>
          <w:p w14:paraId="61F85C1D" w14:textId="77777777" w:rsidR="00E90D66" w:rsidRDefault="00E90D66" w:rsidP="006F4B1B">
            <w:pPr>
              <w:spacing w:before="120" w:after="120"/>
              <w:rPr>
                <w:rFonts w:ascii="Arial" w:hAnsi="Arial" w:cs="Arial"/>
                <w:b/>
              </w:rPr>
            </w:pPr>
          </w:p>
          <w:p w14:paraId="0FF2BA8D" w14:textId="77777777" w:rsidR="00E90D66" w:rsidRDefault="00E90D66" w:rsidP="006F4B1B">
            <w:pPr>
              <w:spacing w:before="120" w:after="120"/>
              <w:rPr>
                <w:rFonts w:ascii="Arial" w:hAnsi="Arial" w:cs="Arial"/>
                <w:b/>
              </w:rPr>
            </w:pPr>
          </w:p>
          <w:p w14:paraId="6DEB69EB" w14:textId="77777777" w:rsidR="00E90D66" w:rsidRDefault="00E90D66" w:rsidP="006F4B1B">
            <w:pPr>
              <w:spacing w:before="120" w:after="120"/>
              <w:rPr>
                <w:rFonts w:ascii="Arial" w:hAnsi="Arial" w:cs="Arial"/>
                <w:b/>
              </w:rPr>
            </w:pPr>
          </w:p>
          <w:p w14:paraId="7B4B4D23" w14:textId="77777777" w:rsidR="00E90D66" w:rsidRDefault="00E90D66" w:rsidP="006F4B1B">
            <w:pPr>
              <w:spacing w:before="120" w:after="120"/>
              <w:rPr>
                <w:rFonts w:ascii="Arial" w:hAnsi="Arial" w:cs="Arial"/>
                <w:b/>
              </w:rPr>
            </w:pPr>
          </w:p>
          <w:p w14:paraId="12DB1FCB" w14:textId="77777777" w:rsidR="00E90D66" w:rsidRDefault="00E90D66" w:rsidP="006F4B1B">
            <w:pPr>
              <w:spacing w:before="120" w:after="120"/>
              <w:rPr>
                <w:rFonts w:ascii="Arial" w:hAnsi="Arial" w:cs="Arial"/>
                <w:b/>
              </w:rPr>
            </w:pPr>
          </w:p>
          <w:p w14:paraId="7B5F6DC2" w14:textId="77777777" w:rsidR="00E90D66" w:rsidRDefault="00E90D66" w:rsidP="006F4B1B">
            <w:pPr>
              <w:spacing w:before="120" w:after="120"/>
              <w:rPr>
                <w:rFonts w:ascii="Arial" w:hAnsi="Arial" w:cs="Arial"/>
                <w:b/>
              </w:rPr>
            </w:pPr>
          </w:p>
          <w:p w14:paraId="1702A277" w14:textId="77777777" w:rsidR="00E90D66" w:rsidRDefault="00E90D66" w:rsidP="006F4B1B">
            <w:pPr>
              <w:spacing w:before="120" w:after="120"/>
              <w:rPr>
                <w:rFonts w:ascii="Arial" w:hAnsi="Arial" w:cs="Arial"/>
                <w:b/>
              </w:rPr>
            </w:pPr>
          </w:p>
          <w:p w14:paraId="5B1F73CA" w14:textId="77777777" w:rsidR="00E90D66" w:rsidRDefault="00E90D66" w:rsidP="006F4B1B">
            <w:pPr>
              <w:spacing w:before="120" w:after="120"/>
              <w:rPr>
                <w:rFonts w:ascii="Arial" w:hAnsi="Arial" w:cs="Arial"/>
                <w:b/>
              </w:rPr>
            </w:pPr>
          </w:p>
          <w:p w14:paraId="60A9EDF0" w14:textId="77777777" w:rsidR="00E90D66" w:rsidRDefault="00E90D66" w:rsidP="006F4B1B">
            <w:pPr>
              <w:spacing w:before="120" w:after="120"/>
              <w:rPr>
                <w:rFonts w:ascii="Arial" w:hAnsi="Arial" w:cs="Arial"/>
                <w:b/>
              </w:rPr>
            </w:pPr>
          </w:p>
          <w:p w14:paraId="7219FD0E" w14:textId="77777777" w:rsidR="00E90D66" w:rsidRDefault="00E90D66" w:rsidP="006F4B1B">
            <w:pPr>
              <w:spacing w:before="120" w:after="120"/>
              <w:rPr>
                <w:rFonts w:ascii="Arial" w:hAnsi="Arial" w:cs="Arial"/>
                <w:b/>
              </w:rPr>
            </w:pPr>
          </w:p>
          <w:p w14:paraId="6A0DFF5D" w14:textId="77777777" w:rsidR="00E90D66" w:rsidRDefault="00E90D66" w:rsidP="006F4B1B">
            <w:pPr>
              <w:spacing w:before="120" w:after="120"/>
              <w:rPr>
                <w:rFonts w:ascii="Arial" w:hAnsi="Arial" w:cs="Arial"/>
                <w:b/>
              </w:rPr>
            </w:pPr>
          </w:p>
          <w:p w14:paraId="360A8799" w14:textId="77777777" w:rsidR="00E90D66" w:rsidRDefault="00E90D66" w:rsidP="006F4B1B">
            <w:pPr>
              <w:spacing w:before="120" w:after="120"/>
              <w:rPr>
                <w:rFonts w:ascii="Arial" w:hAnsi="Arial" w:cs="Arial"/>
                <w:b/>
              </w:rPr>
            </w:pPr>
          </w:p>
          <w:p w14:paraId="4D00D93D" w14:textId="77777777" w:rsidR="00E90D66" w:rsidRDefault="00E90D66" w:rsidP="006F4B1B">
            <w:pPr>
              <w:spacing w:before="120" w:after="120"/>
              <w:rPr>
                <w:rFonts w:ascii="Arial" w:hAnsi="Arial" w:cs="Arial"/>
                <w:b/>
              </w:rPr>
            </w:pPr>
          </w:p>
          <w:p w14:paraId="349ADF23" w14:textId="77777777" w:rsidR="00E90D66" w:rsidRDefault="00E90D66" w:rsidP="006F4B1B">
            <w:pPr>
              <w:spacing w:before="120" w:after="120"/>
              <w:rPr>
                <w:rFonts w:ascii="Arial" w:hAnsi="Arial" w:cs="Arial"/>
                <w:b/>
              </w:rPr>
            </w:pPr>
          </w:p>
          <w:p w14:paraId="346F23B9" w14:textId="77777777" w:rsidR="00E90D66" w:rsidRDefault="00E90D66" w:rsidP="006F4B1B">
            <w:pPr>
              <w:spacing w:before="120" w:after="120"/>
              <w:rPr>
                <w:rFonts w:ascii="Arial" w:hAnsi="Arial" w:cs="Arial"/>
                <w:b/>
              </w:rPr>
            </w:pPr>
          </w:p>
          <w:p w14:paraId="26BA3A2A" w14:textId="77777777" w:rsidR="00E90D66" w:rsidRDefault="00E90D66" w:rsidP="006F4B1B">
            <w:pPr>
              <w:spacing w:before="120" w:after="120"/>
              <w:rPr>
                <w:rFonts w:ascii="Arial" w:hAnsi="Arial" w:cs="Arial"/>
                <w:b/>
              </w:rPr>
            </w:pPr>
          </w:p>
          <w:p w14:paraId="51561B73" w14:textId="77777777" w:rsidR="00E90D66" w:rsidRDefault="00E90D66" w:rsidP="006F4B1B">
            <w:pPr>
              <w:spacing w:before="120" w:after="120"/>
              <w:rPr>
                <w:rFonts w:ascii="Arial" w:hAnsi="Arial" w:cs="Arial"/>
                <w:b/>
              </w:rPr>
            </w:pPr>
          </w:p>
          <w:p w14:paraId="6F67DB79" w14:textId="77777777" w:rsidR="00E90D66" w:rsidRDefault="00E90D66" w:rsidP="006F4B1B">
            <w:pPr>
              <w:spacing w:before="120" w:after="120"/>
              <w:rPr>
                <w:rFonts w:ascii="Arial" w:hAnsi="Arial" w:cs="Arial"/>
                <w:b/>
              </w:rPr>
            </w:pPr>
          </w:p>
          <w:p w14:paraId="7E5BA2D8" w14:textId="77777777" w:rsidR="00E90D66" w:rsidRDefault="00E90D66" w:rsidP="006F4B1B">
            <w:pPr>
              <w:spacing w:before="120" w:after="120"/>
              <w:rPr>
                <w:rFonts w:ascii="Arial" w:hAnsi="Arial" w:cs="Arial"/>
                <w:b/>
              </w:rPr>
            </w:pPr>
          </w:p>
          <w:p w14:paraId="1C833C45" w14:textId="77777777" w:rsidR="00E90D66" w:rsidRDefault="00E90D66" w:rsidP="006F4B1B">
            <w:pPr>
              <w:spacing w:before="120" w:after="120"/>
              <w:rPr>
                <w:rFonts w:ascii="Arial" w:hAnsi="Arial" w:cs="Arial"/>
                <w:b/>
              </w:rPr>
            </w:pPr>
          </w:p>
          <w:p w14:paraId="71ABEA05" w14:textId="77777777" w:rsidR="00E90D66" w:rsidRDefault="00E90D66" w:rsidP="006F4B1B">
            <w:pPr>
              <w:spacing w:before="120" w:after="120"/>
              <w:rPr>
                <w:rFonts w:ascii="Arial" w:hAnsi="Arial" w:cs="Arial"/>
                <w:b/>
              </w:rPr>
            </w:pPr>
          </w:p>
          <w:p w14:paraId="6B3DC28A" w14:textId="77777777" w:rsidR="00E90D66" w:rsidRDefault="00E90D66" w:rsidP="006F4B1B">
            <w:pPr>
              <w:spacing w:before="120" w:after="120"/>
              <w:rPr>
                <w:rFonts w:ascii="Arial" w:hAnsi="Arial" w:cs="Arial"/>
                <w:b/>
              </w:rPr>
            </w:pPr>
          </w:p>
          <w:p w14:paraId="3B5D2ABC" w14:textId="77777777" w:rsidR="00E90D66" w:rsidRDefault="00E90D66" w:rsidP="006F4B1B">
            <w:pPr>
              <w:spacing w:before="120" w:after="120"/>
              <w:rPr>
                <w:rFonts w:ascii="Arial" w:hAnsi="Arial" w:cs="Arial"/>
                <w:b/>
              </w:rPr>
            </w:pPr>
          </w:p>
          <w:p w14:paraId="003D38DB" w14:textId="77777777" w:rsidR="00E90D66" w:rsidRDefault="00E90D66" w:rsidP="006F4B1B">
            <w:pPr>
              <w:spacing w:before="120" w:after="120"/>
              <w:rPr>
                <w:rFonts w:ascii="Arial" w:hAnsi="Arial" w:cs="Arial"/>
                <w:b/>
              </w:rPr>
            </w:pPr>
          </w:p>
          <w:p w14:paraId="47BAD2C5" w14:textId="77777777" w:rsidR="00E90D66" w:rsidRDefault="00E90D66" w:rsidP="006F4B1B">
            <w:pPr>
              <w:spacing w:before="120" w:after="120"/>
              <w:rPr>
                <w:rFonts w:ascii="Arial" w:hAnsi="Arial" w:cs="Arial"/>
                <w:b/>
              </w:rPr>
            </w:pPr>
          </w:p>
          <w:p w14:paraId="6534A5A9" w14:textId="77777777" w:rsidR="00E90D66" w:rsidRDefault="00E90D66" w:rsidP="006F4B1B">
            <w:pPr>
              <w:spacing w:before="120" w:after="120"/>
              <w:rPr>
                <w:rFonts w:ascii="Arial" w:hAnsi="Arial" w:cs="Arial"/>
                <w:b/>
              </w:rPr>
            </w:pPr>
          </w:p>
          <w:p w14:paraId="2FC4214F" w14:textId="77777777" w:rsidR="00E90D66" w:rsidRDefault="00E90D66" w:rsidP="006F4B1B">
            <w:pPr>
              <w:spacing w:before="120" w:after="120"/>
              <w:rPr>
                <w:rFonts w:ascii="Arial" w:hAnsi="Arial" w:cs="Arial"/>
                <w:b/>
              </w:rPr>
            </w:pPr>
          </w:p>
          <w:p w14:paraId="123E902B" w14:textId="77777777" w:rsidR="001F326D" w:rsidRDefault="001F326D" w:rsidP="006F4B1B">
            <w:pPr>
              <w:spacing w:before="120" w:after="120"/>
              <w:rPr>
                <w:rFonts w:ascii="Arial" w:hAnsi="Arial" w:cs="Arial"/>
                <w:b/>
              </w:rPr>
            </w:pPr>
          </w:p>
          <w:p w14:paraId="052D8B81" w14:textId="77777777" w:rsidR="001F326D" w:rsidRDefault="001F326D" w:rsidP="006F4B1B">
            <w:pPr>
              <w:spacing w:before="120" w:after="120"/>
              <w:rPr>
                <w:rFonts w:ascii="Arial" w:hAnsi="Arial" w:cs="Arial"/>
                <w:b/>
              </w:rPr>
            </w:pPr>
          </w:p>
          <w:p w14:paraId="3F4D8B16" w14:textId="77777777" w:rsidR="001F326D" w:rsidRDefault="001F326D" w:rsidP="006F4B1B">
            <w:pPr>
              <w:spacing w:before="120" w:after="120"/>
              <w:rPr>
                <w:rFonts w:ascii="Arial" w:hAnsi="Arial" w:cs="Arial"/>
                <w:b/>
              </w:rPr>
            </w:pPr>
          </w:p>
          <w:p w14:paraId="1CDD9FD0" w14:textId="77777777" w:rsidR="001F326D" w:rsidRDefault="001F326D" w:rsidP="006F4B1B">
            <w:pPr>
              <w:spacing w:before="120" w:after="120"/>
              <w:rPr>
                <w:rFonts w:ascii="Arial" w:hAnsi="Arial" w:cs="Arial"/>
                <w:b/>
              </w:rPr>
            </w:pPr>
          </w:p>
          <w:p w14:paraId="7D48B9B6" w14:textId="77777777" w:rsidR="001F326D" w:rsidRDefault="001F326D" w:rsidP="006F4B1B">
            <w:pPr>
              <w:spacing w:before="120" w:after="120"/>
              <w:rPr>
                <w:rFonts w:ascii="Arial" w:hAnsi="Arial" w:cs="Arial"/>
                <w:b/>
              </w:rPr>
            </w:pPr>
          </w:p>
          <w:p w14:paraId="6A09826F" w14:textId="77777777" w:rsidR="00E90D66" w:rsidRDefault="00E90D66" w:rsidP="006F4B1B">
            <w:pPr>
              <w:spacing w:before="120" w:after="120"/>
              <w:rPr>
                <w:rFonts w:ascii="Arial" w:hAnsi="Arial" w:cs="Arial"/>
                <w:b/>
              </w:rPr>
            </w:pPr>
          </w:p>
          <w:p w14:paraId="09DDDE54" w14:textId="77777777" w:rsidR="00E90D66" w:rsidRDefault="00E90D66" w:rsidP="006F4B1B">
            <w:pPr>
              <w:spacing w:before="120" w:after="120"/>
              <w:rPr>
                <w:rFonts w:ascii="Arial" w:hAnsi="Arial" w:cs="Arial"/>
                <w:b/>
              </w:rPr>
            </w:pPr>
            <w:r>
              <w:rPr>
                <w:rFonts w:ascii="Arial" w:hAnsi="Arial" w:cs="Arial"/>
                <w:b/>
              </w:rPr>
              <w:t>AM/BO</w:t>
            </w:r>
          </w:p>
          <w:p w14:paraId="1FA6F59D" w14:textId="77777777" w:rsidR="00A653B7" w:rsidRDefault="00A653B7" w:rsidP="006F4B1B">
            <w:pPr>
              <w:spacing w:before="120" w:after="120"/>
              <w:rPr>
                <w:rFonts w:ascii="Arial" w:hAnsi="Arial" w:cs="Arial"/>
                <w:b/>
              </w:rPr>
            </w:pPr>
          </w:p>
          <w:p w14:paraId="63294B3E" w14:textId="77777777" w:rsidR="00A653B7" w:rsidRDefault="00A653B7" w:rsidP="006F4B1B">
            <w:pPr>
              <w:spacing w:before="120" w:after="120"/>
              <w:rPr>
                <w:rFonts w:ascii="Arial" w:hAnsi="Arial" w:cs="Arial"/>
                <w:b/>
              </w:rPr>
            </w:pPr>
          </w:p>
          <w:p w14:paraId="4238871A" w14:textId="77777777" w:rsidR="00A653B7" w:rsidRDefault="00A653B7" w:rsidP="006F4B1B">
            <w:pPr>
              <w:spacing w:before="120" w:after="120"/>
              <w:rPr>
                <w:rFonts w:ascii="Arial" w:hAnsi="Arial" w:cs="Arial"/>
                <w:b/>
              </w:rPr>
            </w:pPr>
          </w:p>
          <w:p w14:paraId="0DA3DAC6" w14:textId="77777777" w:rsidR="00A653B7" w:rsidRDefault="00A653B7" w:rsidP="006F4B1B">
            <w:pPr>
              <w:spacing w:before="120" w:after="120"/>
              <w:rPr>
                <w:rFonts w:ascii="Arial" w:hAnsi="Arial" w:cs="Arial"/>
                <w:b/>
              </w:rPr>
            </w:pPr>
          </w:p>
          <w:p w14:paraId="620C87BD" w14:textId="77777777" w:rsidR="00A653B7" w:rsidRDefault="00A653B7" w:rsidP="006F4B1B">
            <w:pPr>
              <w:spacing w:before="120" w:after="120"/>
              <w:rPr>
                <w:rFonts w:ascii="Arial" w:hAnsi="Arial" w:cs="Arial"/>
                <w:b/>
              </w:rPr>
            </w:pPr>
          </w:p>
          <w:p w14:paraId="15C04524" w14:textId="77777777" w:rsidR="00A653B7" w:rsidRDefault="00A653B7" w:rsidP="006F4B1B">
            <w:pPr>
              <w:spacing w:before="120" w:after="120"/>
              <w:rPr>
                <w:rFonts w:ascii="Arial" w:hAnsi="Arial" w:cs="Arial"/>
                <w:b/>
              </w:rPr>
            </w:pPr>
          </w:p>
          <w:p w14:paraId="0C2923A3" w14:textId="77777777" w:rsidR="00A653B7" w:rsidRDefault="00A653B7" w:rsidP="006F4B1B">
            <w:pPr>
              <w:spacing w:before="120" w:after="120"/>
              <w:rPr>
                <w:rFonts w:ascii="Arial" w:hAnsi="Arial" w:cs="Arial"/>
                <w:b/>
              </w:rPr>
            </w:pPr>
          </w:p>
          <w:p w14:paraId="2148E87A" w14:textId="77777777" w:rsidR="00A653B7" w:rsidRDefault="00A653B7" w:rsidP="006F4B1B">
            <w:pPr>
              <w:spacing w:before="120" w:after="120"/>
              <w:rPr>
                <w:rFonts w:ascii="Arial" w:hAnsi="Arial" w:cs="Arial"/>
                <w:b/>
              </w:rPr>
            </w:pPr>
          </w:p>
          <w:p w14:paraId="050B5602" w14:textId="77777777" w:rsidR="00A653B7" w:rsidRDefault="00A653B7" w:rsidP="006F4B1B">
            <w:pPr>
              <w:spacing w:before="120" w:after="120"/>
              <w:rPr>
                <w:rFonts w:ascii="Arial" w:hAnsi="Arial" w:cs="Arial"/>
                <w:b/>
              </w:rPr>
            </w:pPr>
          </w:p>
          <w:p w14:paraId="1EEF3B5B" w14:textId="77777777" w:rsidR="00A653B7" w:rsidRDefault="00A653B7" w:rsidP="006F4B1B">
            <w:pPr>
              <w:spacing w:before="120" w:after="120"/>
              <w:rPr>
                <w:rFonts w:ascii="Arial" w:hAnsi="Arial" w:cs="Arial"/>
                <w:b/>
              </w:rPr>
            </w:pPr>
          </w:p>
          <w:p w14:paraId="5AC4E77A" w14:textId="77777777" w:rsidR="00A653B7" w:rsidRDefault="00A653B7" w:rsidP="006F4B1B">
            <w:pPr>
              <w:spacing w:before="120" w:after="120"/>
              <w:rPr>
                <w:rFonts w:ascii="Arial" w:hAnsi="Arial" w:cs="Arial"/>
                <w:b/>
              </w:rPr>
            </w:pPr>
          </w:p>
          <w:p w14:paraId="4EF10FDB" w14:textId="77777777" w:rsidR="00A653B7" w:rsidRDefault="00A653B7" w:rsidP="006F4B1B">
            <w:pPr>
              <w:spacing w:before="120" w:after="120"/>
              <w:rPr>
                <w:rFonts w:ascii="Arial" w:hAnsi="Arial" w:cs="Arial"/>
                <w:b/>
              </w:rPr>
            </w:pPr>
          </w:p>
          <w:p w14:paraId="10FA2AEA" w14:textId="77777777" w:rsidR="00A653B7" w:rsidRDefault="00A653B7" w:rsidP="006F4B1B">
            <w:pPr>
              <w:spacing w:before="120" w:after="120"/>
              <w:rPr>
                <w:rFonts w:ascii="Arial" w:hAnsi="Arial" w:cs="Arial"/>
                <w:b/>
              </w:rPr>
            </w:pPr>
          </w:p>
          <w:p w14:paraId="684D0B21" w14:textId="77777777" w:rsidR="00A653B7" w:rsidRDefault="00A653B7" w:rsidP="006F4B1B">
            <w:pPr>
              <w:spacing w:before="120" w:after="120"/>
              <w:rPr>
                <w:rFonts w:ascii="Arial" w:hAnsi="Arial" w:cs="Arial"/>
                <w:b/>
              </w:rPr>
            </w:pPr>
          </w:p>
          <w:p w14:paraId="6EB0CCB3" w14:textId="77777777" w:rsidR="00A653B7" w:rsidRDefault="00A653B7" w:rsidP="006F4B1B">
            <w:pPr>
              <w:spacing w:before="120" w:after="120"/>
              <w:rPr>
                <w:rFonts w:ascii="Arial" w:hAnsi="Arial" w:cs="Arial"/>
                <w:b/>
              </w:rPr>
            </w:pPr>
          </w:p>
          <w:p w14:paraId="0FA9D575" w14:textId="77777777" w:rsidR="00A653B7" w:rsidRDefault="00A653B7" w:rsidP="006F4B1B">
            <w:pPr>
              <w:spacing w:before="120" w:after="120"/>
              <w:rPr>
                <w:rFonts w:ascii="Arial" w:hAnsi="Arial" w:cs="Arial"/>
                <w:b/>
              </w:rPr>
            </w:pPr>
          </w:p>
          <w:p w14:paraId="016EA8AC" w14:textId="77777777" w:rsidR="00A653B7" w:rsidRDefault="00A653B7" w:rsidP="006F4B1B">
            <w:pPr>
              <w:spacing w:before="120" w:after="120"/>
              <w:rPr>
                <w:rFonts w:ascii="Arial" w:hAnsi="Arial" w:cs="Arial"/>
                <w:b/>
              </w:rPr>
            </w:pPr>
          </w:p>
          <w:p w14:paraId="0D4986AF" w14:textId="77777777" w:rsidR="00A653B7" w:rsidRDefault="00A653B7" w:rsidP="006F4B1B">
            <w:pPr>
              <w:spacing w:before="120" w:after="120"/>
              <w:rPr>
                <w:rFonts w:ascii="Arial" w:hAnsi="Arial" w:cs="Arial"/>
                <w:b/>
              </w:rPr>
            </w:pPr>
          </w:p>
          <w:p w14:paraId="58C0A3E4" w14:textId="77777777" w:rsidR="00A653B7" w:rsidRDefault="00A653B7" w:rsidP="006F4B1B">
            <w:pPr>
              <w:spacing w:before="120" w:after="120"/>
              <w:rPr>
                <w:rFonts w:ascii="Arial" w:hAnsi="Arial" w:cs="Arial"/>
                <w:b/>
              </w:rPr>
            </w:pPr>
          </w:p>
          <w:p w14:paraId="715C4FA2" w14:textId="77777777" w:rsidR="00A653B7" w:rsidRDefault="00A653B7" w:rsidP="006F4B1B">
            <w:pPr>
              <w:spacing w:before="120" w:after="120"/>
              <w:rPr>
                <w:rFonts w:ascii="Arial" w:hAnsi="Arial" w:cs="Arial"/>
                <w:b/>
              </w:rPr>
            </w:pPr>
          </w:p>
          <w:p w14:paraId="7D67EE49" w14:textId="77777777" w:rsidR="00A653B7" w:rsidRDefault="00A653B7" w:rsidP="006F4B1B">
            <w:pPr>
              <w:spacing w:before="120" w:after="120"/>
              <w:rPr>
                <w:rFonts w:ascii="Arial" w:hAnsi="Arial" w:cs="Arial"/>
                <w:b/>
              </w:rPr>
            </w:pPr>
          </w:p>
          <w:p w14:paraId="172D7137" w14:textId="77777777" w:rsidR="00A653B7" w:rsidRDefault="00A653B7" w:rsidP="006F4B1B">
            <w:pPr>
              <w:spacing w:before="120" w:after="120"/>
              <w:rPr>
                <w:rFonts w:ascii="Arial" w:hAnsi="Arial" w:cs="Arial"/>
                <w:b/>
              </w:rPr>
            </w:pPr>
          </w:p>
          <w:p w14:paraId="455D06D9" w14:textId="77777777" w:rsidR="00A653B7" w:rsidRDefault="00A653B7" w:rsidP="006F4B1B">
            <w:pPr>
              <w:spacing w:before="120" w:after="120"/>
              <w:rPr>
                <w:rFonts w:ascii="Arial" w:hAnsi="Arial" w:cs="Arial"/>
                <w:b/>
              </w:rPr>
            </w:pPr>
          </w:p>
          <w:p w14:paraId="1CDC91B2" w14:textId="77777777" w:rsidR="00A653B7" w:rsidRDefault="00A653B7" w:rsidP="006F4B1B">
            <w:pPr>
              <w:spacing w:before="120" w:after="120"/>
              <w:rPr>
                <w:rFonts w:ascii="Arial" w:hAnsi="Arial" w:cs="Arial"/>
                <w:b/>
              </w:rPr>
            </w:pPr>
          </w:p>
          <w:p w14:paraId="54CE0B7E" w14:textId="77777777" w:rsidR="00A653B7" w:rsidRDefault="00A653B7" w:rsidP="006F4B1B">
            <w:pPr>
              <w:spacing w:before="120" w:after="120"/>
              <w:rPr>
                <w:rFonts w:ascii="Arial" w:hAnsi="Arial" w:cs="Arial"/>
                <w:b/>
              </w:rPr>
            </w:pPr>
          </w:p>
          <w:p w14:paraId="7F9BB297" w14:textId="77777777" w:rsidR="00A653B7" w:rsidRDefault="00A653B7" w:rsidP="006F4B1B">
            <w:pPr>
              <w:spacing w:before="120" w:after="120"/>
              <w:rPr>
                <w:rFonts w:ascii="Arial" w:hAnsi="Arial" w:cs="Arial"/>
                <w:b/>
              </w:rPr>
            </w:pPr>
          </w:p>
          <w:p w14:paraId="131F588C" w14:textId="77777777" w:rsidR="00A653B7" w:rsidRDefault="00A653B7" w:rsidP="006F4B1B">
            <w:pPr>
              <w:spacing w:before="120" w:after="120"/>
              <w:rPr>
                <w:rFonts w:ascii="Arial" w:hAnsi="Arial" w:cs="Arial"/>
                <w:b/>
              </w:rPr>
            </w:pPr>
          </w:p>
          <w:p w14:paraId="3494B8EB" w14:textId="77777777" w:rsidR="00A653B7" w:rsidRDefault="00A653B7" w:rsidP="006F4B1B">
            <w:pPr>
              <w:spacing w:before="120" w:after="120"/>
              <w:rPr>
                <w:rFonts w:ascii="Arial" w:hAnsi="Arial" w:cs="Arial"/>
                <w:b/>
              </w:rPr>
            </w:pPr>
          </w:p>
          <w:p w14:paraId="4886E2D7" w14:textId="77777777" w:rsidR="002B3A88" w:rsidRDefault="002B3A88" w:rsidP="006F4B1B">
            <w:pPr>
              <w:spacing w:before="120" w:after="120"/>
              <w:rPr>
                <w:rFonts w:ascii="Arial" w:hAnsi="Arial" w:cs="Arial"/>
                <w:b/>
              </w:rPr>
            </w:pPr>
          </w:p>
          <w:p w14:paraId="79B93947" w14:textId="77777777" w:rsidR="00A653B7" w:rsidRPr="00526BCD" w:rsidRDefault="00A653B7" w:rsidP="006F4B1B">
            <w:pPr>
              <w:spacing w:before="120" w:after="120"/>
              <w:rPr>
                <w:rFonts w:ascii="Arial" w:hAnsi="Arial" w:cs="Arial"/>
                <w:b/>
              </w:rPr>
            </w:pPr>
            <w:r>
              <w:rPr>
                <w:rFonts w:ascii="Arial" w:hAnsi="Arial" w:cs="Arial"/>
                <w:b/>
              </w:rPr>
              <w:t>NS</w:t>
            </w:r>
          </w:p>
        </w:tc>
      </w:tr>
      <w:tr w:rsidR="00432B17" w:rsidRPr="00526BCD" w14:paraId="65B0EA30" w14:textId="77777777" w:rsidTr="00215737">
        <w:trPr>
          <w:trHeight w:val="374"/>
        </w:trPr>
        <w:tc>
          <w:tcPr>
            <w:tcW w:w="1843" w:type="dxa"/>
            <w:shd w:val="clear" w:color="auto" w:fill="auto"/>
            <w:tcMar>
              <w:top w:w="80" w:type="dxa"/>
              <w:left w:w="80" w:type="dxa"/>
              <w:bottom w:w="80" w:type="dxa"/>
              <w:right w:w="80" w:type="dxa"/>
            </w:tcMar>
          </w:tcPr>
          <w:p w14:paraId="4E2D586B" w14:textId="77777777" w:rsidR="00432B17" w:rsidRPr="00526BCD" w:rsidRDefault="00432B17"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3CA5EB6B" w14:textId="77777777" w:rsidR="001F326D" w:rsidRDefault="00432B17" w:rsidP="001F326D">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003A7D69" w:rsidRPr="00526BCD">
              <w:rPr>
                <w:rFonts w:ascii="Arial" w:hAnsi="Arial" w:cs="Arial"/>
                <w:b/>
                <w:color w:val="auto"/>
                <w:sz w:val="24"/>
                <w:szCs w:val="24"/>
                <w:lang w:val="en-GB"/>
              </w:rPr>
              <w:t>noted</w:t>
            </w:r>
            <w:r w:rsidR="001F326D">
              <w:rPr>
                <w:rFonts w:ascii="Arial" w:hAnsi="Arial" w:cs="Arial"/>
                <w:color w:val="auto"/>
                <w:sz w:val="24"/>
                <w:szCs w:val="24"/>
                <w:lang w:val="en-GB"/>
              </w:rPr>
              <w:t>;</w:t>
            </w:r>
          </w:p>
          <w:p w14:paraId="44454CF3" w14:textId="77777777" w:rsidR="002B3A88" w:rsidRDefault="001F326D" w:rsidP="002B3A88">
            <w:pPr>
              <w:pStyle w:val="Body"/>
              <w:numPr>
                <w:ilvl w:val="0"/>
                <w:numId w:val="35"/>
              </w:numPr>
              <w:spacing w:before="120" w:after="120"/>
              <w:rPr>
                <w:rFonts w:ascii="Arial" w:hAnsi="Arial" w:cs="Arial"/>
                <w:color w:val="auto"/>
                <w:sz w:val="24"/>
                <w:szCs w:val="24"/>
                <w:lang w:val="en-GB"/>
              </w:rPr>
            </w:pPr>
            <w:r w:rsidRPr="001F326D">
              <w:rPr>
                <w:rFonts w:ascii="Arial" w:hAnsi="Arial" w:cs="Arial"/>
                <w:color w:val="auto"/>
                <w:sz w:val="24"/>
                <w:szCs w:val="24"/>
                <w:lang w:val="en-GB"/>
              </w:rPr>
              <w:t>Primary care task and finish group provide a progress update to the Quality and Safety Committee</w:t>
            </w:r>
            <w:r w:rsidR="002B3A88">
              <w:rPr>
                <w:rFonts w:ascii="Arial" w:hAnsi="Arial" w:cs="Arial"/>
                <w:color w:val="auto"/>
                <w:sz w:val="24"/>
                <w:szCs w:val="24"/>
                <w:lang w:val="en-GB"/>
              </w:rPr>
              <w:t>;</w:t>
            </w:r>
          </w:p>
          <w:p w14:paraId="31A5E164" w14:textId="77777777" w:rsidR="007E6911" w:rsidRPr="002B3A88" w:rsidRDefault="002B3A88" w:rsidP="002B3A88">
            <w:pPr>
              <w:pStyle w:val="Body"/>
              <w:numPr>
                <w:ilvl w:val="0"/>
                <w:numId w:val="35"/>
              </w:numPr>
              <w:spacing w:before="120" w:after="120"/>
              <w:rPr>
                <w:rFonts w:ascii="Arial" w:hAnsi="Arial" w:cs="Arial"/>
                <w:color w:val="auto"/>
                <w:sz w:val="24"/>
                <w:szCs w:val="24"/>
                <w:lang w:val="en-GB"/>
              </w:rPr>
            </w:pPr>
            <w:r w:rsidRPr="002B3A88">
              <w:rPr>
                <w:rFonts w:ascii="Arial" w:hAnsi="Arial" w:cs="Arial"/>
                <w:color w:val="auto"/>
                <w:sz w:val="24"/>
                <w:szCs w:val="24"/>
                <w:lang w:val="en-GB"/>
              </w:rPr>
              <w:t>Report be provided to the board in the new year setting out the work being undertaken to create a culture of permanent engagement, internally and externally.</w:t>
            </w:r>
            <w:r w:rsidR="001F326D" w:rsidRPr="002B3A88">
              <w:rPr>
                <w:rFonts w:ascii="Arial" w:hAnsi="Arial" w:cs="Arial"/>
                <w:color w:val="auto"/>
                <w:sz w:val="24"/>
                <w:szCs w:val="24"/>
                <w:lang w:val="en-GB"/>
              </w:rPr>
              <w:t xml:space="preserve"> </w:t>
            </w:r>
            <w:r w:rsidR="00924DE2" w:rsidRPr="002B3A88">
              <w:rPr>
                <w:rFonts w:ascii="Arial" w:hAnsi="Arial" w:cs="Arial"/>
                <w:color w:val="auto"/>
                <w:sz w:val="24"/>
                <w:szCs w:val="24"/>
                <w:lang w:val="en-GB"/>
              </w:rPr>
              <w:t xml:space="preserve"> </w:t>
            </w:r>
          </w:p>
        </w:tc>
        <w:tc>
          <w:tcPr>
            <w:tcW w:w="1134" w:type="dxa"/>
            <w:shd w:val="clear" w:color="auto" w:fill="auto"/>
            <w:tcMar>
              <w:top w:w="80" w:type="dxa"/>
              <w:left w:w="80" w:type="dxa"/>
              <w:bottom w:w="80" w:type="dxa"/>
              <w:right w:w="80" w:type="dxa"/>
            </w:tcMar>
          </w:tcPr>
          <w:p w14:paraId="43C48E5F" w14:textId="77777777" w:rsidR="007E6911" w:rsidRDefault="007E6911" w:rsidP="00D948A0">
            <w:pPr>
              <w:spacing w:before="120" w:after="120"/>
              <w:rPr>
                <w:rFonts w:ascii="Arial" w:hAnsi="Arial" w:cs="Arial"/>
                <w:b/>
              </w:rPr>
            </w:pPr>
          </w:p>
          <w:p w14:paraId="6696B291" w14:textId="77777777" w:rsidR="002F0077" w:rsidRDefault="002F0077" w:rsidP="00D948A0">
            <w:pPr>
              <w:spacing w:before="120" w:after="120"/>
              <w:rPr>
                <w:rFonts w:ascii="Arial" w:hAnsi="Arial" w:cs="Arial"/>
                <w:b/>
              </w:rPr>
            </w:pPr>
            <w:r>
              <w:rPr>
                <w:rFonts w:ascii="Arial" w:hAnsi="Arial" w:cs="Arial"/>
                <w:b/>
              </w:rPr>
              <w:t>AM/BO</w:t>
            </w:r>
          </w:p>
          <w:p w14:paraId="3E4D5FA2" w14:textId="77777777" w:rsidR="002B3A88" w:rsidRDefault="002B3A88" w:rsidP="00D948A0">
            <w:pPr>
              <w:spacing w:before="120" w:after="120"/>
              <w:rPr>
                <w:rFonts w:ascii="Arial" w:hAnsi="Arial" w:cs="Arial"/>
                <w:b/>
              </w:rPr>
            </w:pPr>
          </w:p>
          <w:p w14:paraId="395AA677" w14:textId="77777777" w:rsidR="002B3A88" w:rsidRPr="00526BCD" w:rsidRDefault="002B3A88" w:rsidP="00D948A0">
            <w:pPr>
              <w:spacing w:before="120" w:after="120"/>
              <w:rPr>
                <w:rFonts w:ascii="Arial" w:hAnsi="Arial" w:cs="Arial"/>
                <w:b/>
              </w:rPr>
            </w:pPr>
            <w:r>
              <w:rPr>
                <w:rFonts w:ascii="Arial" w:hAnsi="Arial" w:cs="Arial"/>
                <w:b/>
              </w:rPr>
              <w:t>NS</w:t>
            </w:r>
          </w:p>
        </w:tc>
      </w:tr>
      <w:tr w:rsidR="00524542" w:rsidRPr="00526BCD" w14:paraId="30912768" w14:textId="77777777" w:rsidTr="00215737">
        <w:trPr>
          <w:trHeight w:val="374"/>
        </w:trPr>
        <w:tc>
          <w:tcPr>
            <w:tcW w:w="1843" w:type="dxa"/>
            <w:shd w:val="clear" w:color="auto" w:fill="auto"/>
            <w:tcMar>
              <w:top w:w="80" w:type="dxa"/>
              <w:left w:w="80" w:type="dxa"/>
              <w:bottom w:w="80" w:type="dxa"/>
              <w:right w:w="80" w:type="dxa"/>
            </w:tcMar>
          </w:tcPr>
          <w:p w14:paraId="4F150DCD" w14:textId="77777777" w:rsidR="00524542" w:rsidRPr="00526BCD" w:rsidRDefault="000D2204" w:rsidP="0027761C">
            <w:pPr>
              <w:spacing w:before="120" w:after="120"/>
              <w:rPr>
                <w:rFonts w:ascii="Arial" w:hAnsi="Arial" w:cs="Arial"/>
                <w:b/>
              </w:rPr>
            </w:pPr>
            <w:r>
              <w:rPr>
                <w:rFonts w:ascii="Arial" w:hAnsi="Arial" w:cs="Arial"/>
                <w:b/>
              </w:rPr>
              <w:t>250</w:t>
            </w:r>
            <w:r w:rsidR="0027761C">
              <w:rPr>
                <w:rFonts w:ascii="Arial" w:hAnsi="Arial" w:cs="Arial"/>
                <w:b/>
              </w:rPr>
              <w:t>/22</w:t>
            </w:r>
          </w:p>
        </w:tc>
        <w:tc>
          <w:tcPr>
            <w:tcW w:w="7938" w:type="dxa"/>
            <w:shd w:val="clear" w:color="auto" w:fill="auto"/>
            <w:tcMar>
              <w:top w:w="80" w:type="dxa"/>
              <w:left w:w="80" w:type="dxa"/>
              <w:bottom w:w="80" w:type="dxa"/>
              <w:right w:w="80" w:type="dxa"/>
            </w:tcMar>
          </w:tcPr>
          <w:p w14:paraId="75BF4D8E" w14:textId="77777777" w:rsidR="00524542" w:rsidRPr="00C12CD9" w:rsidRDefault="0027522C" w:rsidP="00D948A0">
            <w:pPr>
              <w:pStyle w:val="Body"/>
              <w:spacing w:before="120" w:after="120"/>
              <w:rPr>
                <w:rFonts w:ascii="Arial" w:hAnsi="Arial" w:cs="Arial"/>
                <w:b/>
                <w:sz w:val="24"/>
                <w:lang w:val="en-GB"/>
              </w:rPr>
            </w:pPr>
            <w:r>
              <w:rPr>
                <w:rFonts w:ascii="Arial" w:hAnsi="Arial" w:cs="Arial"/>
                <w:b/>
                <w:sz w:val="24"/>
              </w:rPr>
              <w:t xml:space="preserve">HEALTH BOARD’S RISK APPETITE </w:t>
            </w:r>
          </w:p>
        </w:tc>
        <w:tc>
          <w:tcPr>
            <w:tcW w:w="1134" w:type="dxa"/>
            <w:shd w:val="clear" w:color="auto" w:fill="auto"/>
            <w:tcMar>
              <w:top w:w="80" w:type="dxa"/>
              <w:left w:w="80" w:type="dxa"/>
              <w:bottom w:w="80" w:type="dxa"/>
              <w:right w:w="80" w:type="dxa"/>
            </w:tcMar>
          </w:tcPr>
          <w:p w14:paraId="470F49DB" w14:textId="77777777" w:rsidR="00524542" w:rsidRPr="00526BCD" w:rsidRDefault="00524542" w:rsidP="00D948A0">
            <w:pPr>
              <w:spacing w:before="120" w:after="120"/>
              <w:rPr>
                <w:rFonts w:ascii="Arial" w:hAnsi="Arial" w:cs="Arial"/>
                <w:b/>
              </w:rPr>
            </w:pPr>
          </w:p>
        </w:tc>
      </w:tr>
      <w:tr w:rsidR="00524542" w:rsidRPr="00526BCD" w14:paraId="388E3281" w14:textId="77777777" w:rsidTr="00215737">
        <w:trPr>
          <w:trHeight w:val="374"/>
        </w:trPr>
        <w:tc>
          <w:tcPr>
            <w:tcW w:w="1843" w:type="dxa"/>
            <w:shd w:val="clear" w:color="auto" w:fill="auto"/>
            <w:tcMar>
              <w:top w:w="80" w:type="dxa"/>
              <w:left w:w="80" w:type="dxa"/>
              <w:bottom w:w="80" w:type="dxa"/>
              <w:right w:w="80" w:type="dxa"/>
            </w:tcMar>
          </w:tcPr>
          <w:p w14:paraId="4BA19A3F" w14:textId="77777777" w:rsidR="00524542" w:rsidRPr="00C12CD9" w:rsidRDefault="0052454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1A73815" w14:textId="77777777" w:rsidR="00E6724C" w:rsidRDefault="00C12CD9" w:rsidP="00E6724C">
            <w:pPr>
              <w:pStyle w:val="Body"/>
              <w:spacing w:before="120" w:after="120"/>
              <w:rPr>
                <w:rFonts w:ascii="Arial" w:hAnsi="Arial" w:cs="Arial"/>
                <w:b/>
                <w:sz w:val="24"/>
                <w:szCs w:val="24"/>
              </w:rPr>
            </w:pPr>
            <w:r w:rsidRPr="00C12CD9">
              <w:rPr>
                <w:rFonts w:ascii="Arial" w:hAnsi="Arial" w:cs="Arial"/>
                <w:color w:val="auto"/>
                <w:sz w:val="24"/>
                <w:szCs w:val="24"/>
                <w:lang w:val="en-GB"/>
              </w:rPr>
              <w:t>A report setting out</w:t>
            </w:r>
            <w:r w:rsidR="0027522C">
              <w:rPr>
                <w:rFonts w:ascii="Arial" w:hAnsi="Arial" w:cs="Arial"/>
                <w:color w:val="auto"/>
                <w:sz w:val="24"/>
                <w:szCs w:val="24"/>
                <w:lang w:val="en-GB"/>
              </w:rPr>
              <w:t xml:space="preserve"> the health board’s risk appetite </w:t>
            </w:r>
            <w:r>
              <w:rPr>
                <w:rFonts w:ascii="Arial" w:hAnsi="Arial" w:cs="Arial"/>
                <w:sz w:val="24"/>
                <w:szCs w:val="24"/>
              </w:rPr>
              <w:t xml:space="preserve">was </w:t>
            </w:r>
            <w:r>
              <w:rPr>
                <w:rFonts w:ascii="Arial" w:hAnsi="Arial" w:cs="Arial"/>
                <w:b/>
                <w:sz w:val="24"/>
                <w:szCs w:val="24"/>
              </w:rPr>
              <w:t xml:space="preserve">received. </w:t>
            </w:r>
          </w:p>
          <w:p w14:paraId="571F4542" w14:textId="77777777" w:rsidR="0027522C" w:rsidRDefault="0027522C" w:rsidP="0027522C">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report, </w:t>
            </w:r>
            <w:r w:rsidR="00506CCD">
              <w:rPr>
                <w:rFonts w:ascii="Arial" w:hAnsi="Arial" w:cs="Arial"/>
                <w:color w:val="auto"/>
                <w:sz w:val="24"/>
                <w:szCs w:val="24"/>
                <w:lang w:val="en-GB"/>
              </w:rPr>
              <w:t xml:space="preserve">Hazel Lloyd </w:t>
            </w:r>
            <w:r w:rsidRPr="00526BCD">
              <w:rPr>
                <w:rFonts w:ascii="Arial" w:hAnsi="Arial" w:cs="Arial"/>
                <w:color w:val="auto"/>
                <w:sz w:val="24"/>
                <w:szCs w:val="24"/>
                <w:lang w:val="en-GB"/>
              </w:rPr>
              <w:t xml:space="preserve">highlighted the following points: </w:t>
            </w:r>
          </w:p>
          <w:p w14:paraId="65B0E7B1" w14:textId="77777777" w:rsidR="0027522C" w:rsidRDefault="00506CCD" w:rsidP="00506CCD">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health board had committed to developing a risk </w:t>
            </w:r>
            <w:r w:rsidR="00FF1B27">
              <w:rPr>
                <w:rFonts w:ascii="Arial" w:hAnsi="Arial" w:cs="Arial"/>
                <w:color w:val="auto"/>
                <w:sz w:val="24"/>
                <w:szCs w:val="24"/>
                <w:lang w:val="en-GB"/>
              </w:rPr>
              <w:t>appetite</w:t>
            </w:r>
            <w:r>
              <w:rPr>
                <w:rFonts w:ascii="Arial" w:hAnsi="Arial" w:cs="Arial"/>
                <w:color w:val="auto"/>
                <w:sz w:val="24"/>
                <w:szCs w:val="24"/>
                <w:lang w:val="en-GB"/>
              </w:rPr>
              <w:t xml:space="preserve"> approach rather a blanket </w:t>
            </w:r>
            <w:r w:rsidR="00FF1B27">
              <w:rPr>
                <w:rFonts w:ascii="Arial" w:hAnsi="Arial" w:cs="Arial"/>
                <w:color w:val="auto"/>
                <w:sz w:val="24"/>
                <w:szCs w:val="24"/>
                <w:lang w:val="en-GB"/>
              </w:rPr>
              <w:t>approach to consider different types of risk;</w:t>
            </w:r>
          </w:p>
          <w:p w14:paraId="4EB54EA9" w14:textId="77777777" w:rsidR="0027522C" w:rsidRPr="00FF1B27" w:rsidRDefault="00FF1B27" w:rsidP="00EB248C">
            <w:pPr>
              <w:pStyle w:val="Body"/>
              <w:numPr>
                <w:ilvl w:val="0"/>
                <w:numId w:val="35"/>
              </w:numPr>
              <w:spacing w:before="120" w:after="120"/>
              <w:rPr>
                <w:rFonts w:ascii="Arial" w:hAnsi="Arial" w:cs="Arial"/>
                <w:b/>
                <w:sz w:val="24"/>
                <w:szCs w:val="24"/>
              </w:rPr>
            </w:pPr>
            <w:r w:rsidRPr="00FF1B27">
              <w:rPr>
                <w:rFonts w:ascii="Arial" w:hAnsi="Arial" w:cs="Arial"/>
                <w:color w:val="auto"/>
                <w:sz w:val="24"/>
                <w:szCs w:val="24"/>
                <w:lang w:val="en-GB"/>
              </w:rPr>
              <w:t xml:space="preserve">The work had now been completed and a draft framework setting out a ‘seeking’ risk appetite was proposed. </w:t>
            </w:r>
          </w:p>
          <w:p w14:paraId="1C978FAD" w14:textId="77777777" w:rsidR="00C12CD9" w:rsidRDefault="00C12CD9" w:rsidP="00E6724C">
            <w:pPr>
              <w:pStyle w:val="Body"/>
              <w:spacing w:before="120" w:after="120"/>
              <w:rPr>
                <w:rFonts w:ascii="Arial" w:hAnsi="Arial" w:cs="Arial"/>
                <w:sz w:val="24"/>
                <w:szCs w:val="24"/>
              </w:rPr>
            </w:pPr>
            <w:r>
              <w:rPr>
                <w:rFonts w:ascii="Arial" w:hAnsi="Arial" w:cs="Arial"/>
                <w:sz w:val="24"/>
                <w:szCs w:val="24"/>
              </w:rPr>
              <w:t xml:space="preserve">In discussing the report, the following points were raised: </w:t>
            </w:r>
          </w:p>
          <w:p w14:paraId="7D6F90FF" w14:textId="37A34F1F" w:rsidR="00C668F6" w:rsidRDefault="00540963" w:rsidP="00C668F6">
            <w:pPr>
              <w:pStyle w:val="Body"/>
              <w:spacing w:before="120" w:after="120"/>
              <w:rPr>
                <w:rFonts w:ascii="Arial" w:hAnsi="Arial" w:cs="Arial"/>
                <w:sz w:val="24"/>
                <w:szCs w:val="24"/>
              </w:rPr>
            </w:pPr>
            <w:r>
              <w:rPr>
                <w:rFonts w:ascii="Arial" w:hAnsi="Arial" w:cs="Arial"/>
                <w:sz w:val="24"/>
                <w:szCs w:val="24"/>
              </w:rPr>
              <w:t xml:space="preserve">Nuria Zolle commented that a ‘seeking’ appetite did not feel the right level given the significant risks around compliance, quality and health and safety. Emma Woollett concurred, adding that there was a starkness to the report that this was the level of risk that the organisation was facing within its systems. She added </w:t>
            </w:r>
            <w:r w:rsidR="00C668F6">
              <w:rPr>
                <w:rFonts w:ascii="Arial" w:hAnsi="Arial" w:cs="Arial"/>
                <w:sz w:val="24"/>
                <w:szCs w:val="24"/>
              </w:rPr>
              <w:t xml:space="preserve">that it was important that the board did not accept a level of risk </w:t>
            </w:r>
            <w:r w:rsidR="005C0F22">
              <w:rPr>
                <w:rFonts w:ascii="Arial" w:hAnsi="Arial" w:cs="Arial"/>
                <w:sz w:val="24"/>
                <w:szCs w:val="24"/>
              </w:rPr>
              <w:t>without understanding the implications and how it could be managed</w:t>
            </w:r>
            <w:r w:rsidR="00C668F6">
              <w:rPr>
                <w:rFonts w:ascii="Arial" w:hAnsi="Arial" w:cs="Arial"/>
                <w:sz w:val="24"/>
                <w:szCs w:val="24"/>
              </w:rPr>
              <w:t xml:space="preserve">. </w:t>
            </w:r>
          </w:p>
          <w:p w14:paraId="3C1A8CD5" w14:textId="77777777" w:rsidR="00F30E61" w:rsidRDefault="00C668F6" w:rsidP="00C668F6">
            <w:pPr>
              <w:pStyle w:val="Body"/>
              <w:spacing w:before="120" w:after="120"/>
              <w:rPr>
                <w:rFonts w:ascii="Arial" w:hAnsi="Arial" w:cs="Arial"/>
                <w:sz w:val="24"/>
                <w:szCs w:val="24"/>
              </w:rPr>
            </w:pPr>
            <w:r>
              <w:rPr>
                <w:rFonts w:ascii="Arial" w:hAnsi="Arial" w:cs="Arial"/>
                <w:sz w:val="24"/>
                <w:szCs w:val="24"/>
              </w:rPr>
              <w:t xml:space="preserve">Reena Owen stated that the board had a number of very high-level risks and needed an opportunity to review and debate these before agreeing a risk appetite. Pat Price concurred, adding that almost half of the entries on the risk register had a score above 20 and a prioritised focus was needed. </w:t>
            </w:r>
          </w:p>
          <w:p w14:paraId="6199AD81" w14:textId="77777777" w:rsidR="00C668F6" w:rsidRDefault="00C668F6" w:rsidP="00C668F6">
            <w:pPr>
              <w:pStyle w:val="Body"/>
              <w:spacing w:before="120" w:after="120"/>
              <w:rPr>
                <w:rFonts w:ascii="Arial" w:hAnsi="Arial" w:cs="Arial"/>
                <w:sz w:val="24"/>
                <w:szCs w:val="24"/>
              </w:rPr>
            </w:pPr>
            <w:r>
              <w:rPr>
                <w:rFonts w:ascii="Arial" w:hAnsi="Arial" w:cs="Arial"/>
                <w:sz w:val="24"/>
                <w:szCs w:val="24"/>
              </w:rPr>
              <w:t xml:space="preserve">Gareth Howells advised that the organisation was a complex one </w:t>
            </w:r>
            <w:r w:rsidR="00B21A6D">
              <w:rPr>
                <w:rFonts w:ascii="Arial" w:hAnsi="Arial" w:cs="Arial"/>
                <w:sz w:val="24"/>
                <w:szCs w:val="24"/>
              </w:rPr>
              <w:t xml:space="preserve">in a sector with high risks. The key component to risk management was mitigation and the raft of interventions that could be put into place to reduce the level of harm and a good scrutiny process was in place. Consideration was needed as to how to give the board oversight of risks scored 16 or 20 through the committees. </w:t>
            </w:r>
          </w:p>
          <w:p w14:paraId="5FA21DCE" w14:textId="77777777" w:rsidR="00B21A6D" w:rsidRDefault="00B21A6D" w:rsidP="00B21A6D">
            <w:pPr>
              <w:pStyle w:val="Body"/>
              <w:spacing w:before="120" w:after="120"/>
              <w:rPr>
                <w:rFonts w:ascii="Arial" w:hAnsi="Arial" w:cs="Arial"/>
                <w:sz w:val="24"/>
                <w:szCs w:val="24"/>
              </w:rPr>
            </w:pPr>
            <w:r>
              <w:rPr>
                <w:rFonts w:ascii="Arial" w:hAnsi="Arial" w:cs="Arial"/>
                <w:sz w:val="24"/>
                <w:szCs w:val="24"/>
              </w:rPr>
              <w:t xml:space="preserve">Steve Spill queried whether ‘cautious’ was a better appetite for quality. Mark Hackett responded that the question was whether that could be delivered as risks which could cause death or serious harm could not be accepted by the board but there may be actions to take which could improve the position. </w:t>
            </w:r>
          </w:p>
          <w:p w14:paraId="695E4FE9" w14:textId="77777777" w:rsidR="00B21A6D" w:rsidRPr="007A5B19" w:rsidRDefault="00B21A6D" w:rsidP="007A5B19">
            <w:pPr>
              <w:pStyle w:val="Body"/>
              <w:spacing w:before="120" w:after="120"/>
              <w:rPr>
                <w:rFonts w:ascii="Arial" w:hAnsi="Arial" w:cs="Arial"/>
                <w:sz w:val="24"/>
                <w:szCs w:val="24"/>
              </w:rPr>
            </w:pPr>
            <w:r>
              <w:rPr>
                <w:rFonts w:ascii="Arial" w:hAnsi="Arial" w:cs="Arial"/>
                <w:sz w:val="24"/>
                <w:szCs w:val="24"/>
              </w:rPr>
              <w:t>Emma Woollett suggested that the tolerance level for compliance be changed to ‘open’, recognising the implications this</w:t>
            </w:r>
            <w:r w:rsidR="007A5B19">
              <w:rPr>
                <w:rFonts w:ascii="Arial" w:hAnsi="Arial" w:cs="Arial"/>
                <w:sz w:val="24"/>
                <w:szCs w:val="24"/>
              </w:rPr>
              <w:t xml:space="preserve"> would have for the committees and </w:t>
            </w:r>
            <w:r w:rsidR="007A5B19" w:rsidRPr="007A5B19">
              <w:rPr>
                <w:rFonts w:ascii="Arial" w:hAnsi="Arial" w:cs="Arial"/>
                <w:sz w:val="24"/>
                <w:szCs w:val="24"/>
              </w:rPr>
              <w:t xml:space="preserve">the rest remained as proposed. She undertook to discuss the framework further with the Director of Corporate Governance to agree regularity and process for reporting. This was agreed. </w:t>
            </w:r>
          </w:p>
          <w:p w14:paraId="622C82F2" w14:textId="77777777" w:rsidR="007A5B19" w:rsidRPr="007A5B19" w:rsidRDefault="007A5B19" w:rsidP="007A5B19">
            <w:pPr>
              <w:pBdr>
                <w:top w:val="none" w:sz="0" w:space="0" w:color="auto"/>
                <w:left w:val="none" w:sz="0" w:space="0" w:color="auto"/>
                <w:bottom w:val="none" w:sz="0" w:space="0" w:color="auto"/>
                <w:right w:val="none" w:sz="0" w:space="0" w:color="auto"/>
                <w:between w:val="none" w:sz="0" w:space="0" w:color="auto"/>
                <w:bar w:val="none" w:sz="0" w:color="auto"/>
              </w:pBdr>
              <w:spacing w:before="120" w:after="120"/>
              <w:contextualSpacing/>
              <w:rPr>
                <w:rFonts w:hAnsi="Arial" w:cs="Arial"/>
                <w:b/>
              </w:rPr>
            </w:pPr>
            <w:r w:rsidRPr="007A5B19">
              <w:rPr>
                <w:rFonts w:ascii="Arial" w:hAnsi="Arial" w:cs="Arial"/>
                <w:b/>
                <w:color w:val="FF0000"/>
              </w:rPr>
              <w:t>ACTION - Chair and Director of Corporate Governance to agree process and regularity of reporting against the risk appetite.</w:t>
            </w:r>
            <w:r w:rsidRPr="007A5B19">
              <w:rPr>
                <w:rFonts w:hAnsi="Arial" w:cs="Arial"/>
                <w:b/>
                <w:color w:val="FF0000"/>
              </w:rPr>
              <w:t xml:space="preserve"> </w:t>
            </w:r>
          </w:p>
        </w:tc>
        <w:tc>
          <w:tcPr>
            <w:tcW w:w="1134" w:type="dxa"/>
            <w:shd w:val="clear" w:color="auto" w:fill="auto"/>
            <w:tcMar>
              <w:top w:w="80" w:type="dxa"/>
              <w:left w:w="80" w:type="dxa"/>
              <w:bottom w:w="80" w:type="dxa"/>
              <w:right w:w="80" w:type="dxa"/>
            </w:tcMar>
          </w:tcPr>
          <w:p w14:paraId="60A86DEE" w14:textId="77777777" w:rsidR="007E5CF8" w:rsidRPr="00526BCD" w:rsidRDefault="007E5CF8" w:rsidP="00D948A0">
            <w:pPr>
              <w:spacing w:before="120" w:after="120"/>
              <w:rPr>
                <w:rFonts w:ascii="Arial" w:hAnsi="Arial" w:cs="Arial"/>
                <w:b/>
              </w:rPr>
            </w:pPr>
          </w:p>
        </w:tc>
      </w:tr>
      <w:tr w:rsidR="00E32D5E" w:rsidRPr="00526BCD" w14:paraId="3CBA4A5E" w14:textId="77777777" w:rsidTr="00215737">
        <w:trPr>
          <w:trHeight w:val="374"/>
        </w:trPr>
        <w:tc>
          <w:tcPr>
            <w:tcW w:w="1843" w:type="dxa"/>
            <w:shd w:val="clear" w:color="auto" w:fill="auto"/>
            <w:tcMar>
              <w:top w:w="80" w:type="dxa"/>
              <w:left w:w="80" w:type="dxa"/>
              <w:bottom w:w="80" w:type="dxa"/>
              <w:right w:w="80" w:type="dxa"/>
            </w:tcMar>
          </w:tcPr>
          <w:p w14:paraId="4234600C" w14:textId="77777777" w:rsidR="00E32D5E" w:rsidRPr="00526BCD" w:rsidRDefault="00E32D5E" w:rsidP="007A5B19">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6E557663" w14:textId="77777777" w:rsidR="00F50750" w:rsidRPr="007A5B19" w:rsidRDefault="007A5B19" w:rsidP="007A5B19">
            <w:pPr>
              <w:pStyle w:val="ListParagraph"/>
              <w:numPr>
                <w:ilvl w:val="0"/>
                <w:numId w:val="41"/>
              </w:numPr>
              <w:rPr>
                <w:rFonts w:hAnsi="Arial" w:cs="Arial"/>
              </w:rPr>
            </w:pPr>
            <w:r w:rsidRPr="007A5B19">
              <w:rPr>
                <w:rFonts w:hAnsi="Arial" w:cs="Arial"/>
              </w:rPr>
              <w:t xml:space="preserve">The report be </w:t>
            </w:r>
            <w:r w:rsidRPr="007A5B19">
              <w:rPr>
                <w:rFonts w:hAnsi="Arial" w:cs="Arial"/>
                <w:b/>
              </w:rPr>
              <w:t>noted</w:t>
            </w:r>
            <w:r w:rsidRPr="007A5B19">
              <w:rPr>
                <w:rFonts w:hAnsi="Arial" w:cs="Arial"/>
              </w:rPr>
              <w:t>;</w:t>
            </w:r>
          </w:p>
          <w:p w14:paraId="5FAB9F7C" w14:textId="77777777" w:rsidR="007A5B19" w:rsidRPr="007A5B19" w:rsidRDefault="007A5B19" w:rsidP="007A5B19">
            <w:pPr>
              <w:pStyle w:val="ListParagraph"/>
              <w:numPr>
                <w:ilvl w:val="0"/>
                <w:numId w:val="41"/>
              </w:numPr>
              <w:rPr>
                <w:rFonts w:hAnsi="Arial" w:cs="Arial"/>
              </w:rPr>
            </w:pPr>
            <w:r w:rsidRPr="007A5B19">
              <w:rPr>
                <w:rFonts w:hAnsi="Arial" w:cs="Arial"/>
              </w:rPr>
              <w:t xml:space="preserve">The risk appetite statement, subject to further review within one year, be </w:t>
            </w:r>
            <w:r w:rsidRPr="007A5B19">
              <w:rPr>
                <w:rFonts w:hAnsi="Arial" w:cs="Arial"/>
                <w:b/>
              </w:rPr>
              <w:t>endorsed</w:t>
            </w:r>
            <w:r w:rsidRPr="007A5B19">
              <w:rPr>
                <w:rFonts w:hAnsi="Arial" w:cs="Arial"/>
              </w:rPr>
              <w:t xml:space="preserve"> with the caveat that that compliance be changed to ‘open’;</w:t>
            </w:r>
          </w:p>
          <w:p w14:paraId="56124B10" w14:textId="77777777" w:rsidR="007A5B19" w:rsidRPr="007A5B19" w:rsidRDefault="007A5B19" w:rsidP="007A5B19">
            <w:pPr>
              <w:pStyle w:val="ListParagraph"/>
              <w:numPr>
                <w:ilvl w:val="0"/>
                <w:numId w:val="41"/>
              </w:numPr>
              <w:rPr>
                <w:rFonts w:hAnsi="Arial" w:cs="Arial"/>
              </w:rPr>
            </w:pPr>
            <w:r w:rsidRPr="007A5B19">
              <w:rPr>
                <w:rFonts w:hAnsi="Arial" w:cs="Arial"/>
              </w:rPr>
              <w:t xml:space="preserve">Chair and Director of Corporate Governance to agree process and regularity of reporting against the risk appetite. </w:t>
            </w:r>
          </w:p>
        </w:tc>
        <w:tc>
          <w:tcPr>
            <w:tcW w:w="1134" w:type="dxa"/>
            <w:shd w:val="clear" w:color="auto" w:fill="auto"/>
            <w:tcMar>
              <w:top w:w="80" w:type="dxa"/>
              <w:left w:w="80" w:type="dxa"/>
              <w:bottom w:w="80" w:type="dxa"/>
              <w:right w:w="80" w:type="dxa"/>
            </w:tcMar>
          </w:tcPr>
          <w:p w14:paraId="16D677B0" w14:textId="77777777" w:rsidR="00EB7667" w:rsidRPr="007A5B19" w:rsidRDefault="00EB7667" w:rsidP="007A5B19">
            <w:pPr>
              <w:pStyle w:val="ListParagraph"/>
              <w:numPr>
                <w:ilvl w:val="0"/>
                <w:numId w:val="41"/>
              </w:numPr>
              <w:rPr>
                <w:rFonts w:hAnsi="Arial" w:cs="Arial"/>
              </w:rPr>
            </w:pPr>
          </w:p>
        </w:tc>
      </w:tr>
      <w:tr w:rsidR="00FE60EB" w:rsidRPr="00526BCD" w14:paraId="364D8B50" w14:textId="77777777" w:rsidTr="00215737">
        <w:trPr>
          <w:trHeight w:val="374"/>
        </w:trPr>
        <w:tc>
          <w:tcPr>
            <w:tcW w:w="1843" w:type="dxa"/>
            <w:shd w:val="clear" w:color="auto" w:fill="auto"/>
            <w:tcMar>
              <w:top w:w="80" w:type="dxa"/>
              <w:left w:w="80" w:type="dxa"/>
              <w:bottom w:w="80" w:type="dxa"/>
              <w:right w:w="80" w:type="dxa"/>
            </w:tcMar>
          </w:tcPr>
          <w:p w14:paraId="51C3D12A" w14:textId="77777777" w:rsidR="00FE60EB" w:rsidRPr="00526BCD" w:rsidRDefault="000D2204" w:rsidP="00FE60EB">
            <w:pPr>
              <w:spacing w:before="120" w:after="120"/>
              <w:rPr>
                <w:rFonts w:ascii="Arial" w:hAnsi="Arial" w:cs="Arial"/>
                <w:b/>
              </w:rPr>
            </w:pPr>
            <w:r>
              <w:rPr>
                <w:rFonts w:ascii="Arial" w:hAnsi="Arial" w:cs="Arial"/>
                <w:b/>
              </w:rPr>
              <w:t>251</w:t>
            </w:r>
            <w:r w:rsidR="00FE60EB">
              <w:rPr>
                <w:rFonts w:ascii="Arial" w:hAnsi="Arial" w:cs="Arial"/>
                <w:b/>
              </w:rPr>
              <w:t>/22</w:t>
            </w:r>
          </w:p>
        </w:tc>
        <w:tc>
          <w:tcPr>
            <w:tcW w:w="7938" w:type="dxa"/>
            <w:shd w:val="clear" w:color="auto" w:fill="auto"/>
            <w:tcMar>
              <w:top w:w="80" w:type="dxa"/>
              <w:left w:w="80" w:type="dxa"/>
              <w:bottom w:w="80" w:type="dxa"/>
              <w:right w:w="80" w:type="dxa"/>
            </w:tcMar>
          </w:tcPr>
          <w:p w14:paraId="603C0A01" w14:textId="77777777" w:rsidR="00FE60EB" w:rsidRPr="00FE60EB" w:rsidRDefault="0027522C" w:rsidP="00FE60E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hAnsi="Arial" w:cs="Arial"/>
                <w:b/>
              </w:rPr>
            </w:pPr>
            <w:r>
              <w:rPr>
                <w:rFonts w:ascii="Arial" w:hAnsi="Arial" w:cs="Arial"/>
                <w:b/>
              </w:rPr>
              <w:t>KEY ISSUES REPORTS FROM BOARD COMMITTEES</w:t>
            </w:r>
            <w:r w:rsidR="00F50750">
              <w:rPr>
                <w:rFonts w:ascii="Arial" w:hAnsi="Arial" w:cs="Arial"/>
                <w:b/>
              </w:rPr>
              <w:t xml:space="preserve"> </w:t>
            </w:r>
          </w:p>
        </w:tc>
        <w:tc>
          <w:tcPr>
            <w:tcW w:w="1134" w:type="dxa"/>
            <w:shd w:val="clear" w:color="auto" w:fill="auto"/>
            <w:tcMar>
              <w:top w:w="80" w:type="dxa"/>
              <w:left w:w="80" w:type="dxa"/>
              <w:bottom w:w="80" w:type="dxa"/>
              <w:right w:w="80" w:type="dxa"/>
            </w:tcMar>
          </w:tcPr>
          <w:p w14:paraId="7A58A8B8" w14:textId="77777777" w:rsidR="00FE60EB" w:rsidRPr="00526BCD" w:rsidRDefault="00FE60EB" w:rsidP="00FE60EB">
            <w:pPr>
              <w:spacing w:before="120" w:after="120"/>
              <w:rPr>
                <w:rFonts w:ascii="Arial" w:hAnsi="Arial" w:cs="Arial"/>
                <w:b/>
              </w:rPr>
            </w:pPr>
          </w:p>
        </w:tc>
      </w:tr>
      <w:tr w:rsidR="00FE60EB" w:rsidRPr="00526BCD" w14:paraId="75690059" w14:textId="77777777" w:rsidTr="00215737">
        <w:trPr>
          <w:trHeight w:val="374"/>
        </w:trPr>
        <w:tc>
          <w:tcPr>
            <w:tcW w:w="1843" w:type="dxa"/>
            <w:shd w:val="clear" w:color="auto" w:fill="auto"/>
            <w:tcMar>
              <w:top w:w="80" w:type="dxa"/>
              <w:left w:w="80" w:type="dxa"/>
              <w:bottom w:w="80" w:type="dxa"/>
              <w:right w:w="80" w:type="dxa"/>
            </w:tcMar>
          </w:tcPr>
          <w:p w14:paraId="57E64843" w14:textId="77777777" w:rsidR="00FE60EB" w:rsidRPr="00526BCD" w:rsidRDefault="00FE60EB"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86F2821" w14:textId="77777777" w:rsidR="008B1B74" w:rsidRPr="00526BCD" w:rsidRDefault="008B1B74" w:rsidP="008B1B74">
            <w:pPr>
              <w:pStyle w:val="Body"/>
              <w:numPr>
                <w:ilvl w:val="0"/>
                <w:numId w:val="42"/>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Performance and Finance Committee</w:t>
            </w:r>
          </w:p>
          <w:p w14:paraId="1B634226" w14:textId="77777777" w:rsidR="008B1B74" w:rsidRDefault="008B1B74" w:rsidP="008B1B74">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Performance and Finance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Pr="00526BCD">
              <w:rPr>
                <w:rFonts w:ascii="Arial" w:hAnsi="Arial" w:cs="Arial"/>
                <w:color w:val="auto"/>
                <w:sz w:val="24"/>
                <w:szCs w:val="24"/>
                <w:lang w:val="en-GB"/>
              </w:rPr>
              <w:t xml:space="preserve">. </w:t>
            </w:r>
          </w:p>
          <w:p w14:paraId="49ED5C35" w14:textId="77777777" w:rsidR="008B1B74" w:rsidRDefault="00E247E4" w:rsidP="008B1B74">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Keith Reid advised that the ministerial priorities relating to public health had been set as obesity and smoking cessation and discussions were ongoing with Wel</w:t>
            </w:r>
            <w:r w:rsidR="002971ED">
              <w:rPr>
                <w:rFonts w:ascii="Arial" w:hAnsi="Arial" w:cs="Arial"/>
                <w:color w:val="auto"/>
                <w:sz w:val="24"/>
                <w:szCs w:val="24"/>
                <w:lang w:val="en-GB"/>
              </w:rPr>
              <w:t xml:space="preserve">sh Government as to funding to support recruitment. There were also internal challenges which were causing a delay to advertising the roles. Progress updates would continue to be provided to the Performance and Finance Committee. </w:t>
            </w:r>
          </w:p>
          <w:p w14:paraId="31F74422" w14:textId="77777777" w:rsidR="008B1B74" w:rsidRPr="00526BCD" w:rsidRDefault="008B1B74" w:rsidP="008B1B74">
            <w:pPr>
              <w:pStyle w:val="Body"/>
              <w:numPr>
                <w:ilvl w:val="0"/>
                <w:numId w:val="42"/>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Quality and Safety Committee</w:t>
            </w:r>
          </w:p>
          <w:p w14:paraId="75FD8EE3" w14:textId="77777777" w:rsidR="008B1B74" w:rsidRDefault="008B1B74" w:rsidP="008B1B74">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Quality and Safety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Pr="00526BCD">
              <w:rPr>
                <w:rFonts w:ascii="Arial" w:hAnsi="Arial" w:cs="Arial"/>
                <w:color w:val="auto"/>
                <w:sz w:val="24"/>
                <w:szCs w:val="24"/>
                <w:lang w:val="en-GB"/>
              </w:rPr>
              <w:t xml:space="preserve">. </w:t>
            </w:r>
          </w:p>
          <w:p w14:paraId="1B5F7FB2" w14:textId="77777777" w:rsidR="008B1B74" w:rsidRPr="00526BCD" w:rsidRDefault="008B1B74" w:rsidP="008B1B74">
            <w:pPr>
              <w:pStyle w:val="Body"/>
              <w:widowControl w:val="0"/>
              <w:numPr>
                <w:ilvl w:val="0"/>
                <w:numId w:val="42"/>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Workforce and OD Committee</w:t>
            </w:r>
          </w:p>
          <w:p w14:paraId="39B2926D" w14:textId="77777777" w:rsidR="008B1B74" w:rsidRPr="00526BCD" w:rsidRDefault="008B1B74" w:rsidP="008B1B74">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Workforce and OD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p>
          <w:p w14:paraId="12A8335F" w14:textId="77777777" w:rsidR="008B1B74" w:rsidRPr="00C911E2" w:rsidRDefault="008B1B74" w:rsidP="008B1B74">
            <w:pPr>
              <w:pStyle w:val="Body"/>
              <w:numPr>
                <w:ilvl w:val="0"/>
                <w:numId w:val="42"/>
              </w:numPr>
              <w:spacing w:before="120" w:after="120"/>
              <w:rPr>
                <w:rFonts w:ascii="Arial" w:hAnsi="Arial" w:cs="Arial"/>
                <w:color w:val="auto"/>
                <w:sz w:val="24"/>
                <w:szCs w:val="24"/>
                <w:u w:val="single"/>
                <w:lang w:val="en-GB"/>
              </w:rPr>
            </w:pPr>
            <w:r>
              <w:rPr>
                <w:rFonts w:ascii="Arial" w:hAnsi="Arial" w:cs="Arial"/>
                <w:color w:val="auto"/>
                <w:sz w:val="24"/>
                <w:szCs w:val="24"/>
                <w:u w:val="single"/>
                <w:lang w:val="en-GB"/>
              </w:rPr>
              <w:t>Audit</w:t>
            </w:r>
            <w:r w:rsidRPr="00C911E2">
              <w:rPr>
                <w:rFonts w:ascii="Arial" w:hAnsi="Arial" w:cs="Arial"/>
                <w:color w:val="auto"/>
                <w:sz w:val="24"/>
                <w:szCs w:val="24"/>
                <w:u w:val="single"/>
                <w:lang w:val="en-GB"/>
              </w:rPr>
              <w:t xml:space="preserve"> Committee</w:t>
            </w:r>
          </w:p>
          <w:p w14:paraId="59C779D5" w14:textId="77777777" w:rsidR="008B1B74" w:rsidRDefault="008B1B74" w:rsidP="008B1B74">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Audit</w:t>
            </w:r>
            <w:r w:rsidRPr="00092867">
              <w:rPr>
                <w:rFonts w:ascii="Arial" w:hAnsi="Arial" w:cs="Arial"/>
                <w:color w:val="auto"/>
                <w:sz w:val="24"/>
                <w:szCs w:val="24"/>
                <w:lang w:val="en-GB"/>
              </w:rPr>
              <w:t xml:space="preserve"> Committee</w:t>
            </w:r>
            <w:r>
              <w:rPr>
                <w:rFonts w:ascii="Arial" w:hAnsi="Arial" w:cs="Arial"/>
                <w:color w:val="auto"/>
                <w:sz w:val="24"/>
                <w:szCs w:val="24"/>
                <w:lang w:val="en-GB"/>
              </w:rPr>
              <w:t xml:space="preserve"> </w:t>
            </w:r>
            <w:r w:rsidRPr="00526BCD">
              <w:rPr>
                <w:rFonts w:ascii="Arial" w:hAnsi="Arial" w:cs="Arial"/>
                <w:color w:val="auto"/>
                <w:sz w:val="24"/>
                <w:szCs w:val="24"/>
                <w:lang w:val="en-GB"/>
              </w:rPr>
              <w:t xml:space="preserve">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Pr>
                <w:rFonts w:ascii="Arial" w:hAnsi="Arial" w:cs="Arial"/>
                <w:b/>
                <w:color w:val="auto"/>
                <w:sz w:val="24"/>
                <w:szCs w:val="24"/>
                <w:lang w:val="en-GB"/>
              </w:rPr>
              <w:t>noted.</w:t>
            </w:r>
          </w:p>
          <w:p w14:paraId="5499D4AB" w14:textId="77777777" w:rsidR="008B1B74" w:rsidRPr="00C911E2" w:rsidRDefault="002971ED" w:rsidP="008B1B74">
            <w:pPr>
              <w:pStyle w:val="Body"/>
              <w:numPr>
                <w:ilvl w:val="0"/>
                <w:numId w:val="42"/>
              </w:numPr>
              <w:spacing w:before="120" w:after="120"/>
              <w:rPr>
                <w:rFonts w:ascii="Arial" w:hAnsi="Arial" w:cs="Arial"/>
                <w:color w:val="auto"/>
                <w:sz w:val="24"/>
                <w:szCs w:val="24"/>
                <w:u w:val="single"/>
                <w:lang w:val="en-GB"/>
              </w:rPr>
            </w:pPr>
            <w:r>
              <w:rPr>
                <w:rFonts w:ascii="Arial" w:hAnsi="Arial" w:cs="Arial"/>
                <w:color w:val="auto"/>
                <w:sz w:val="24"/>
                <w:szCs w:val="24"/>
                <w:u w:val="single"/>
                <w:lang w:val="en-GB"/>
              </w:rPr>
              <w:t>Health and Safety</w:t>
            </w:r>
            <w:r w:rsidR="008B1B74" w:rsidRPr="00C911E2">
              <w:rPr>
                <w:rFonts w:ascii="Arial" w:hAnsi="Arial" w:cs="Arial"/>
                <w:color w:val="auto"/>
                <w:sz w:val="24"/>
                <w:szCs w:val="24"/>
                <w:u w:val="single"/>
                <w:lang w:val="en-GB"/>
              </w:rPr>
              <w:t xml:space="preserve"> Committee</w:t>
            </w:r>
          </w:p>
          <w:p w14:paraId="2C807A5D" w14:textId="77777777" w:rsidR="008B1B74" w:rsidRDefault="008B1B74" w:rsidP="008B1B74">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sidR="002971ED">
              <w:rPr>
                <w:rFonts w:ascii="Arial" w:hAnsi="Arial" w:cs="Arial"/>
                <w:color w:val="auto"/>
                <w:sz w:val="24"/>
                <w:szCs w:val="24"/>
                <w:lang w:val="en-GB"/>
              </w:rPr>
              <w:t>Health and Safety</w:t>
            </w:r>
            <w:r>
              <w:rPr>
                <w:rFonts w:ascii="Arial" w:hAnsi="Arial" w:cs="Arial"/>
                <w:color w:val="auto"/>
                <w:sz w:val="24"/>
                <w:szCs w:val="24"/>
                <w:lang w:val="en-GB"/>
              </w:rPr>
              <w:t xml:space="preserve"> </w:t>
            </w:r>
            <w:r w:rsidRPr="00092867">
              <w:rPr>
                <w:rFonts w:ascii="Arial" w:hAnsi="Arial" w:cs="Arial"/>
                <w:color w:val="auto"/>
                <w:sz w:val="24"/>
                <w:szCs w:val="24"/>
                <w:lang w:val="en-GB"/>
              </w:rPr>
              <w:t>Committee</w:t>
            </w:r>
            <w:r>
              <w:rPr>
                <w:rFonts w:ascii="Arial" w:hAnsi="Arial" w:cs="Arial"/>
                <w:color w:val="auto"/>
                <w:sz w:val="24"/>
                <w:szCs w:val="24"/>
                <w:lang w:val="en-GB"/>
              </w:rPr>
              <w:t xml:space="preserve"> </w:t>
            </w:r>
            <w:r w:rsidRPr="00526BCD">
              <w:rPr>
                <w:rFonts w:ascii="Arial" w:hAnsi="Arial" w:cs="Arial"/>
                <w:color w:val="auto"/>
                <w:sz w:val="24"/>
                <w:szCs w:val="24"/>
                <w:lang w:val="en-GB"/>
              </w:rPr>
              <w:t xml:space="preserve">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Pr>
                <w:rFonts w:ascii="Arial" w:hAnsi="Arial" w:cs="Arial"/>
                <w:b/>
                <w:color w:val="auto"/>
                <w:sz w:val="24"/>
                <w:szCs w:val="24"/>
                <w:lang w:val="en-GB"/>
              </w:rPr>
              <w:t>noted.</w:t>
            </w:r>
          </w:p>
          <w:p w14:paraId="57E31E3F" w14:textId="77777777" w:rsidR="002971ED" w:rsidRDefault="000F1BF3" w:rsidP="008B1B74">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Darren Griffiths provided assurance that a number of the recommendations in the recent internal audit had now been addressed and remainder would be closed in the new year. </w:t>
            </w:r>
          </w:p>
          <w:p w14:paraId="3F0C3645" w14:textId="77777777" w:rsidR="000F1BF3" w:rsidRPr="000F1BF3" w:rsidRDefault="000F1BF3" w:rsidP="008B1B74">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Maggie Berry advised that the six facet review of backlog maintenance had now been completed and there would be significant costs to addressing the issues identified. The committee was to receive the prioritised action plan at its next meeting.  </w:t>
            </w:r>
          </w:p>
          <w:p w14:paraId="528AD7AC" w14:textId="77777777" w:rsidR="008B1B74" w:rsidRPr="007D5FCB" w:rsidRDefault="008B1B74" w:rsidP="008B1B74">
            <w:pPr>
              <w:pStyle w:val="Body"/>
              <w:numPr>
                <w:ilvl w:val="0"/>
                <w:numId w:val="42"/>
              </w:numPr>
              <w:spacing w:before="120" w:after="120"/>
              <w:rPr>
                <w:rFonts w:ascii="Arial" w:hAnsi="Arial" w:cs="Arial"/>
                <w:color w:val="auto"/>
                <w:sz w:val="24"/>
                <w:szCs w:val="24"/>
                <w:u w:val="single"/>
                <w:lang w:val="en-GB"/>
              </w:rPr>
            </w:pPr>
            <w:r w:rsidRPr="007D5FCB">
              <w:rPr>
                <w:rFonts w:ascii="Arial" w:hAnsi="Arial" w:cs="Arial"/>
                <w:color w:val="auto"/>
                <w:sz w:val="24"/>
                <w:szCs w:val="24"/>
                <w:u w:val="single"/>
                <w:lang w:val="en-GB"/>
              </w:rPr>
              <w:t>Charitable Funds Committee</w:t>
            </w:r>
          </w:p>
          <w:p w14:paraId="3380BCD3" w14:textId="77777777" w:rsidR="008B1B74" w:rsidRDefault="008B1B74" w:rsidP="008B1B74">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 xml:space="preserve">Charitable Funds </w:t>
            </w:r>
            <w:r w:rsidRPr="00092867">
              <w:rPr>
                <w:rFonts w:ascii="Arial" w:hAnsi="Arial" w:cs="Arial"/>
                <w:color w:val="auto"/>
                <w:sz w:val="24"/>
                <w:szCs w:val="24"/>
                <w:lang w:val="en-GB"/>
              </w:rPr>
              <w:t>Committee</w:t>
            </w:r>
            <w:r>
              <w:rPr>
                <w:rFonts w:ascii="Arial" w:hAnsi="Arial" w:cs="Arial"/>
                <w:color w:val="auto"/>
                <w:sz w:val="24"/>
                <w:szCs w:val="24"/>
                <w:lang w:val="en-GB"/>
              </w:rPr>
              <w:t xml:space="preserve"> </w:t>
            </w:r>
            <w:r w:rsidRPr="00526BCD">
              <w:rPr>
                <w:rFonts w:ascii="Arial" w:hAnsi="Arial" w:cs="Arial"/>
                <w:color w:val="auto"/>
                <w:sz w:val="24"/>
                <w:szCs w:val="24"/>
                <w:lang w:val="en-GB"/>
              </w:rPr>
              <w:t xml:space="preserve">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Pr>
                <w:rFonts w:ascii="Arial" w:hAnsi="Arial" w:cs="Arial"/>
                <w:b/>
                <w:color w:val="auto"/>
                <w:sz w:val="24"/>
                <w:szCs w:val="24"/>
                <w:lang w:val="en-GB"/>
              </w:rPr>
              <w:t>noted.</w:t>
            </w:r>
          </w:p>
          <w:p w14:paraId="6CD8AE3C" w14:textId="77777777" w:rsidR="00F50750" w:rsidRPr="0027522C" w:rsidRDefault="008B1B74" w:rsidP="008B1B74">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Nuria Zolle placed on record her thanks to the members of staff who recently supported ‘Jiffy’s’ bike ride from Cardiff to Swansea in support of both the health board’s charity and that of the Velindre Cancer Centre</w:t>
            </w:r>
          </w:p>
        </w:tc>
        <w:tc>
          <w:tcPr>
            <w:tcW w:w="1134" w:type="dxa"/>
            <w:shd w:val="clear" w:color="auto" w:fill="auto"/>
            <w:tcMar>
              <w:top w:w="80" w:type="dxa"/>
              <w:left w:w="80" w:type="dxa"/>
              <w:bottom w:w="80" w:type="dxa"/>
              <w:right w:w="80" w:type="dxa"/>
            </w:tcMar>
          </w:tcPr>
          <w:p w14:paraId="4FA12DDB" w14:textId="77777777" w:rsidR="00F72C25" w:rsidRPr="00526BCD" w:rsidRDefault="00F72C25" w:rsidP="00D948A0">
            <w:pPr>
              <w:spacing w:before="120" w:after="120"/>
              <w:rPr>
                <w:rFonts w:ascii="Arial" w:hAnsi="Arial" w:cs="Arial"/>
                <w:b/>
              </w:rPr>
            </w:pPr>
          </w:p>
        </w:tc>
      </w:tr>
      <w:tr w:rsidR="00FE60EB" w:rsidRPr="00526BCD" w14:paraId="25A8820C" w14:textId="77777777" w:rsidTr="00215737">
        <w:trPr>
          <w:trHeight w:val="374"/>
        </w:trPr>
        <w:tc>
          <w:tcPr>
            <w:tcW w:w="1843" w:type="dxa"/>
            <w:shd w:val="clear" w:color="auto" w:fill="auto"/>
            <w:tcMar>
              <w:top w:w="80" w:type="dxa"/>
              <w:left w:w="80" w:type="dxa"/>
              <w:bottom w:w="80" w:type="dxa"/>
              <w:right w:w="80" w:type="dxa"/>
            </w:tcMar>
          </w:tcPr>
          <w:p w14:paraId="583F55B5" w14:textId="77777777" w:rsidR="00FE60EB" w:rsidRPr="00526BCD" w:rsidRDefault="00840A20"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10C7F8DE" w14:textId="77777777" w:rsidR="00FE60EB" w:rsidRPr="000D2204" w:rsidRDefault="00114909" w:rsidP="000D2204">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0D2204">
              <w:rPr>
                <w:rFonts w:hAnsi="Arial" w:cs="Arial"/>
              </w:rPr>
              <w:t>The report</w:t>
            </w:r>
            <w:r w:rsidR="0027522C" w:rsidRPr="000D2204">
              <w:rPr>
                <w:rFonts w:hAnsi="Arial" w:cs="Arial"/>
              </w:rPr>
              <w:t>s</w:t>
            </w:r>
            <w:r w:rsidRPr="000D2204">
              <w:rPr>
                <w:rFonts w:hAnsi="Arial" w:cs="Arial"/>
              </w:rPr>
              <w:t xml:space="preserve"> be </w:t>
            </w:r>
            <w:r w:rsidRPr="000D2204">
              <w:rPr>
                <w:rFonts w:hAnsi="Arial" w:cs="Arial"/>
                <w:b/>
              </w:rPr>
              <w:t>noted</w:t>
            </w:r>
            <w:r w:rsidR="0027522C" w:rsidRPr="000D2204">
              <w:rPr>
                <w:rFonts w:hAnsi="Arial" w:cs="Arial"/>
                <w:b/>
              </w:rPr>
              <w:t>.</w:t>
            </w:r>
          </w:p>
        </w:tc>
        <w:tc>
          <w:tcPr>
            <w:tcW w:w="1134" w:type="dxa"/>
            <w:shd w:val="clear" w:color="auto" w:fill="auto"/>
            <w:tcMar>
              <w:top w:w="80" w:type="dxa"/>
              <w:left w:w="80" w:type="dxa"/>
              <w:bottom w:w="80" w:type="dxa"/>
              <w:right w:w="80" w:type="dxa"/>
            </w:tcMar>
          </w:tcPr>
          <w:p w14:paraId="62A316A4" w14:textId="77777777" w:rsidR="00840A20" w:rsidRPr="00526BCD" w:rsidRDefault="00840A20" w:rsidP="00D948A0">
            <w:pPr>
              <w:spacing w:before="120" w:after="120"/>
              <w:rPr>
                <w:rFonts w:ascii="Arial" w:hAnsi="Arial" w:cs="Arial"/>
                <w:b/>
              </w:rPr>
            </w:pPr>
          </w:p>
        </w:tc>
      </w:tr>
      <w:tr w:rsidR="007359F5" w:rsidRPr="00526BCD" w14:paraId="1EAA1F7E" w14:textId="77777777" w:rsidTr="00215737">
        <w:trPr>
          <w:trHeight w:val="374"/>
        </w:trPr>
        <w:tc>
          <w:tcPr>
            <w:tcW w:w="1843" w:type="dxa"/>
            <w:shd w:val="clear" w:color="auto" w:fill="auto"/>
            <w:tcMar>
              <w:top w:w="80" w:type="dxa"/>
              <w:left w:w="80" w:type="dxa"/>
              <w:bottom w:w="80" w:type="dxa"/>
              <w:right w:w="80" w:type="dxa"/>
            </w:tcMar>
          </w:tcPr>
          <w:p w14:paraId="4C91D27C" w14:textId="77777777" w:rsidR="007359F5" w:rsidRPr="007359F5" w:rsidRDefault="000D2204" w:rsidP="007359F5">
            <w:pPr>
              <w:spacing w:before="120" w:after="120"/>
              <w:rPr>
                <w:rFonts w:ascii="Arial" w:hAnsi="Arial" w:cs="Arial"/>
                <w:b/>
              </w:rPr>
            </w:pPr>
            <w:r>
              <w:rPr>
                <w:rFonts w:ascii="Arial" w:hAnsi="Arial" w:cs="Arial"/>
                <w:b/>
              </w:rPr>
              <w:t>252</w:t>
            </w:r>
            <w:r w:rsidR="007359F5" w:rsidRPr="007359F5">
              <w:rPr>
                <w:rFonts w:ascii="Arial" w:hAnsi="Arial" w:cs="Arial"/>
                <w:b/>
              </w:rPr>
              <w:t>/22</w:t>
            </w:r>
          </w:p>
        </w:tc>
        <w:tc>
          <w:tcPr>
            <w:tcW w:w="7938" w:type="dxa"/>
            <w:shd w:val="clear" w:color="auto" w:fill="auto"/>
            <w:tcMar>
              <w:top w:w="80" w:type="dxa"/>
              <w:left w:w="80" w:type="dxa"/>
              <w:bottom w:w="80" w:type="dxa"/>
              <w:right w:w="80" w:type="dxa"/>
            </w:tcMar>
          </w:tcPr>
          <w:p w14:paraId="1144CDDE" w14:textId="77777777" w:rsidR="007359F5" w:rsidRPr="007359F5" w:rsidRDefault="0027522C" w:rsidP="007359F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b/>
              </w:rPr>
              <w:t xml:space="preserve">WINTER PLAN </w:t>
            </w:r>
          </w:p>
        </w:tc>
        <w:tc>
          <w:tcPr>
            <w:tcW w:w="1134" w:type="dxa"/>
            <w:shd w:val="clear" w:color="auto" w:fill="auto"/>
            <w:tcMar>
              <w:top w:w="80" w:type="dxa"/>
              <w:left w:w="80" w:type="dxa"/>
              <w:bottom w:w="80" w:type="dxa"/>
              <w:right w:w="80" w:type="dxa"/>
            </w:tcMar>
          </w:tcPr>
          <w:p w14:paraId="179A89EE" w14:textId="77777777" w:rsidR="007359F5" w:rsidRDefault="007359F5" w:rsidP="00D948A0">
            <w:pPr>
              <w:spacing w:before="120" w:after="120"/>
              <w:rPr>
                <w:rFonts w:ascii="Arial" w:hAnsi="Arial" w:cs="Arial"/>
                <w:b/>
              </w:rPr>
            </w:pPr>
          </w:p>
        </w:tc>
      </w:tr>
      <w:tr w:rsidR="007359F5" w:rsidRPr="00526BCD" w14:paraId="05F90C75" w14:textId="77777777" w:rsidTr="00215737">
        <w:trPr>
          <w:trHeight w:val="374"/>
        </w:trPr>
        <w:tc>
          <w:tcPr>
            <w:tcW w:w="1843" w:type="dxa"/>
            <w:shd w:val="clear" w:color="auto" w:fill="auto"/>
            <w:tcMar>
              <w:top w:w="80" w:type="dxa"/>
              <w:left w:w="80" w:type="dxa"/>
              <w:bottom w:w="80" w:type="dxa"/>
              <w:right w:w="80" w:type="dxa"/>
            </w:tcMar>
          </w:tcPr>
          <w:p w14:paraId="7F86E8CE" w14:textId="77777777" w:rsidR="007359F5" w:rsidRPr="00526BCD" w:rsidRDefault="007359F5"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59E2456" w14:textId="77777777" w:rsidR="00072F57" w:rsidRPr="00840A20" w:rsidRDefault="00840A20" w:rsidP="00072F5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840A20">
              <w:rPr>
                <w:rFonts w:ascii="Arial" w:hAnsi="Arial" w:cs="Arial"/>
              </w:rPr>
              <w:t xml:space="preserve">A </w:t>
            </w:r>
            <w:r w:rsidR="009120A7">
              <w:rPr>
                <w:rFonts w:ascii="Arial" w:hAnsi="Arial" w:cs="Arial"/>
              </w:rPr>
              <w:t xml:space="preserve">report </w:t>
            </w:r>
            <w:r w:rsidRPr="00840A20">
              <w:rPr>
                <w:rFonts w:ascii="Arial" w:hAnsi="Arial" w:cs="Arial"/>
              </w:rPr>
              <w:t xml:space="preserve">setting out the </w:t>
            </w:r>
            <w:r w:rsidR="0027522C">
              <w:rPr>
                <w:rFonts w:ascii="Arial" w:hAnsi="Arial" w:cs="Arial"/>
              </w:rPr>
              <w:t xml:space="preserve">winter plan </w:t>
            </w:r>
            <w:r w:rsidRPr="00840A20">
              <w:rPr>
                <w:rFonts w:ascii="Arial" w:hAnsi="Arial" w:cs="Arial"/>
              </w:rPr>
              <w:t xml:space="preserve">was </w:t>
            </w:r>
            <w:r w:rsidRPr="00840A20">
              <w:rPr>
                <w:rFonts w:ascii="Arial" w:hAnsi="Arial" w:cs="Arial"/>
                <w:b/>
              </w:rPr>
              <w:t xml:space="preserve">received. </w:t>
            </w:r>
          </w:p>
          <w:p w14:paraId="4EE50109" w14:textId="77777777" w:rsidR="00840A20" w:rsidRDefault="0027522C" w:rsidP="00840A2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In introducing the </w:t>
            </w:r>
            <w:r w:rsidR="009120A7">
              <w:rPr>
                <w:rFonts w:ascii="Arial" w:hAnsi="Arial" w:cs="Arial"/>
              </w:rPr>
              <w:t>plan</w:t>
            </w:r>
            <w:r>
              <w:rPr>
                <w:rFonts w:ascii="Arial" w:hAnsi="Arial" w:cs="Arial"/>
              </w:rPr>
              <w:t xml:space="preserve">, </w:t>
            </w:r>
            <w:r w:rsidR="00D32BCA">
              <w:rPr>
                <w:rFonts w:ascii="Arial" w:hAnsi="Arial" w:cs="Arial"/>
              </w:rPr>
              <w:t>Inese Robotham</w:t>
            </w:r>
            <w:r>
              <w:rPr>
                <w:rFonts w:ascii="Arial" w:hAnsi="Arial" w:cs="Arial"/>
              </w:rPr>
              <w:t xml:space="preserve"> highlighted the following points:</w:t>
            </w:r>
          </w:p>
          <w:p w14:paraId="4265919B" w14:textId="77777777" w:rsidR="00D32BCA" w:rsidRDefault="00D32BCA" w:rsidP="00D32BCA">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T</w:t>
            </w:r>
            <w:r w:rsidRPr="00D32BCA">
              <w:rPr>
                <w:rFonts w:hAnsi="Arial" w:cs="Arial"/>
              </w:rPr>
              <w:t xml:space="preserve">he health board was working towards a long-term strategic </w:t>
            </w:r>
            <w:r>
              <w:rPr>
                <w:rFonts w:hAnsi="Arial" w:cs="Arial"/>
              </w:rPr>
              <w:t>change to create more capacity for patients when they need it;</w:t>
            </w:r>
          </w:p>
          <w:p w14:paraId="4D8FD142" w14:textId="77777777" w:rsidR="00D32BCA" w:rsidRDefault="00D32BCA" w:rsidP="000D2204">
            <w:pPr>
              <w:pStyle w:val="ListParagraph"/>
              <w:widowControl w:val="0"/>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 xml:space="preserve">A health board-wide change was needed, not just at Morriston Hospital, to create more capacity, and this was a key part of AMSR, for which the ‘go/no go’ decision making process had concluded and it would progress as planned; </w:t>
            </w:r>
          </w:p>
          <w:p w14:paraId="215BA4AC" w14:textId="77777777" w:rsidR="0027522C" w:rsidRDefault="00D32BCA" w:rsidP="000D2204">
            <w:pPr>
              <w:pStyle w:val="ListParagraph"/>
              <w:widowControl w:val="0"/>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The implementation of AMSR would happen in stages, starting on 5</w:t>
            </w:r>
            <w:r w:rsidRPr="00D32BCA">
              <w:rPr>
                <w:rFonts w:hAnsi="Arial" w:cs="Arial"/>
                <w:vertAlign w:val="superscript"/>
              </w:rPr>
              <w:t>th</w:t>
            </w:r>
            <w:r>
              <w:rPr>
                <w:rFonts w:hAnsi="Arial" w:cs="Arial"/>
              </w:rPr>
              <w:t xml:space="preserve"> December 2022</w:t>
            </w:r>
            <w:r w:rsidR="00086BF5">
              <w:rPr>
                <w:rFonts w:hAnsi="Arial" w:cs="Arial"/>
              </w:rPr>
              <w:t xml:space="preserve"> with the acute medical unit opening. It would be completed on 23</w:t>
            </w:r>
            <w:r w:rsidR="00086BF5" w:rsidRPr="00086BF5">
              <w:rPr>
                <w:rFonts w:hAnsi="Arial" w:cs="Arial"/>
                <w:vertAlign w:val="superscript"/>
              </w:rPr>
              <w:t>rd</w:t>
            </w:r>
            <w:r w:rsidR="00086BF5">
              <w:rPr>
                <w:rFonts w:hAnsi="Arial" w:cs="Arial"/>
              </w:rPr>
              <w:t xml:space="preserve"> January 2023 with the closing of the Singleton assessment unit, with service transferring to Morriston Hospital in the meantime;</w:t>
            </w:r>
          </w:p>
          <w:p w14:paraId="53C93034" w14:textId="77777777" w:rsidR="00086BF5" w:rsidRPr="00086BF5" w:rsidRDefault="00086BF5" w:rsidP="00840A20">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 xml:space="preserve">The review of the ambulance call stack by paramedics was resulting in a 20% reduction in conveyances to hospital. </w:t>
            </w:r>
          </w:p>
          <w:p w14:paraId="684B0CEF" w14:textId="77777777" w:rsidR="0027522C" w:rsidRDefault="0027522C" w:rsidP="0027522C">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In discussing the </w:t>
            </w:r>
            <w:r w:rsidR="00086BF5">
              <w:rPr>
                <w:rFonts w:ascii="Arial" w:hAnsi="Arial" w:cs="Arial"/>
                <w:color w:val="auto"/>
                <w:sz w:val="24"/>
                <w:szCs w:val="24"/>
                <w:lang w:val="en-GB"/>
              </w:rPr>
              <w:t>report</w:t>
            </w:r>
            <w:r>
              <w:rPr>
                <w:rFonts w:ascii="Arial" w:hAnsi="Arial" w:cs="Arial"/>
                <w:color w:val="auto"/>
                <w:sz w:val="24"/>
                <w:szCs w:val="24"/>
                <w:lang w:val="en-GB"/>
              </w:rPr>
              <w:t>, the following points were raised:</w:t>
            </w:r>
          </w:p>
          <w:p w14:paraId="223C290F" w14:textId="77777777" w:rsidR="0027522C" w:rsidRDefault="00086BF5" w:rsidP="00840A2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Emma Woollett advised the board that the health board’s plan, along with that of the West Glamorgan regional partnership had been discussed at length at the recent Regional Partnership Board (RPB) and there was further work to be done on the granularity of capacity across community and social care services. </w:t>
            </w:r>
          </w:p>
          <w:p w14:paraId="78FFDE11" w14:textId="77777777" w:rsidR="00086BF5" w:rsidRDefault="00086BF5" w:rsidP="00840A2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Nuria Zolle noted the reference to ‘resilience’ in the appended regional plan and queried what this would look like. Inese </w:t>
            </w:r>
            <w:r w:rsidR="000E1AE6">
              <w:rPr>
                <w:rFonts w:ascii="Arial" w:hAnsi="Arial" w:cs="Arial"/>
              </w:rPr>
              <w:t xml:space="preserve">Robotham responded that focus was being given to what was in the control of the health board and variance within the organisation. Use of resources was scrutinised on a weekly basis to determine if they could be used differently as this was a significant risk. </w:t>
            </w:r>
          </w:p>
          <w:p w14:paraId="0AF7262B" w14:textId="77777777" w:rsidR="008528D8" w:rsidRDefault="000E1AE6" w:rsidP="00840A2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Anne-Louise Ferguson queried the extent to which the local authorities were providing resources. Inese Robotham confirmed that there was good engagement on a multi-disciplinary team level</w:t>
            </w:r>
            <w:r w:rsidR="008528D8">
              <w:rPr>
                <w:rFonts w:ascii="Arial" w:hAnsi="Arial" w:cs="Arial"/>
              </w:rPr>
              <w:t xml:space="preserve"> but in terms of pace, this was not at the same level as the health board. There was a willingness to develop solutions but at a slower pace. Siân Harrop-Griffiths agreed but added that a lot of the work needed by local authorities was not within its gift as the majority of domiciliary care was commissioned from the independent sector, but one local authority was working to bring more in-house. However the current workforce models did make pace challenging for the local authorities. Mark Hackett suggested that the local authorities be invited to talk to the board about the system-wide plans from an information perspective rather than scrutiny. This was agreed. </w:t>
            </w:r>
          </w:p>
          <w:p w14:paraId="467FF9FD" w14:textId="77777777" w:rsidR="008528D8" w:rsidRDefault="008528D8" w:rsidP="00840A2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8528D8">
              <w:rPr>
                <w:rFonts w:ascii="Arial" w:hAnsi="Arial" w:cs="Arial"/>
                <w:b/>
                <w:color w:val="FF0000"/>
              </w:rPr>
              <w:t>ACTION - local authorities be invited to talk to the board about the system-wide plans from an information perspective rather than scrutiny</w:t>
            </w:r>
            <w:r>
              <w:rPr>
                <w:rFonts w:ascii="Arial" w:hAnsi="Arial" w:cs="Arial"/>
              </w:rPr>
              <w:t>.</w:t>
            </w:r>
          </w:p>
          <w:p w14:paraId="36A64BDB" w14:textId="77777777" w:rsidR="009103BC" w:rsidRDefault="009103BC" w:rsidP="00840A2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Emma Woollett commented that the while the strategic plan and the operational work was good, it needed to be recognised that these may not deliver given the current challenges faced. </w:t>
            </w:r>
          </w:p>
          <w:p w14:paraId="24B8EE72" w14:textId="77777777" w:rsidR="00292C73" w:rsidRPr="009103BC" w:rsidRDefault="009103BC" w:rsidP="00292C7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Nuria Zolle reference the balance between planned care and urgent and emergency care given the concerns around quality. She stated that the next step was to deliver this effectively, taking all the necessary actions. Mark Hackett responded that there needed to be collective optimism that the actions being taken would make winter better as current predictions showed that there was unlikely to be a significant increase in demand. AMSR would be a ‘game-changer’ for urgent and emergency care, resulting in better patient experience and more flow for elective care. Inese Robotham added that there would still be capacity for patients within the emergency department but the demand would be significantly reducing, improving the 12-hour wait time, which was a key marker for quality. If the ‘green’ pathways could also be maintained this would help with planned care but out of hospital pathways would also be key to flow. </w:t>
            </w:r>
            <w:r w:rsidR="00292C73">
              <w:rPr>
                <w:rFonts w:ascii="Arial" w:hAnsi="Arial" w:cs="Arial"/>
              </w:rPr>
              <w:t xml:space="preserve">Richard Evans stated that quality and patient experience was not as the health board would want it to be and it was recognised that there were waiting lists to deliver but there were also staff working longer hours than they should. The majority of the long waits in the emergency care department was due to the number of clinically optimised patients and the reduced ward capacity. There were also people attending the department and kept overnight who could have been treated in the community, so better service decisions were needed at the front door as this was also having a knock-on effect on planned care. </w:t>
            </w:r>
          </w:p>
        </w:tc>
        <w:tc>
          <w:tcPr>
            <w:tcW w:w="1134" w:type="dxa"/>
            <w:shd w:val="clear" w:color="auto" w:fill="auto"/>
            <w:tcMar>
              <w:top w:w="80" w:type="dxa"/>
              <w:left w:w="80" w:type="dxa"/>
              <w:bottom w:w="80" w:type="dxa"/>
              <w:right w:w="80" w:type="dxa"/>
            </w:tcMar>
          </w:tcPr>
          <w:p w14:paraId="65A055BE" w14:textId="77777777" w:rsidR="00072F57" w:rsidRDefault="00072F57" w:rsidP="00D948A0">
            <w:pPr>
              <w:spacing w:before="120" w:after="120"/>
              <w:rPr>
                <w:rFonts w:ascii="Arial" w:hAnsi="Arial" w:cs="Arial"/>
                <w:b/>
              </w:rPr>
            </w:pPr>
          </w:p>
          <w:p w14:paraId="53063B0E" w14:textId="77777777" w:rsidR="008528D8" w:rsidRDefault="008528D8" w:rsidP="00D948A0">
            <w:pPr>
              <w:spacing w:before="120" w:after="120"/>
              <w:rPr>
                <w:rFonts w:ascii="Arial" w:hAnsi="Arial" w:cs="Arial"/>
                <w:b/>
              </w:rPr>
            </w:pPr>
          </w:p>
          <w:p w14:paraId="31146A8B" w14:textId="77777777" w:rsidR="008528D8" w:rsidRDefault="008528D8" w:rsidP="00D948A0">
            <w:pPr>
              <w:spacing w:before="120" w:after="120"/>
              <w:rPr>
                <w:rFonts w:ascii="Arial" w:hAnsi="Arial" w:cs="Arial"/>
                <w:b/>
              </w:rPr>
            </w:pPr>
          </w:p>
          <w:p w14:paraId="774823E5" w14:textId="77777777" w:rsidR="008528D8" w:rsidRDefault="008528D8" w:rsidP="00D948A0">
            <w:pPr>
              <w:spacing w:before="120" w:after="120"/>
              <w:rPr>
                <w:rFonts w:ascii="Arial" w:hAnsi="Arial" w:cs="Arial"/>
                <w:b/>
              </w:rPr>
            </w:pPr>
          </w:p>
          <w:p w14:paraId="2595FA62" w14:textId="77777777" w:rsidR="008528D8" w:rsidRDefault="008528D8" w:rsidP="00D948A0">
            <w:pPr>
              <w:spacing w:before="120" w:after="120"/>
              <w:rPr>
                <w:rFonts w:ascii="Arial" w:hAnsi="Arial" w:cs="Arial"/>
                <w:b/>
              </w:rPr>
            </w:pPr>
          </w:p>
          <w:p w14:paraId="05B3548D" w14:textId="77777777" w:rsidR="008528D8" w:rsidRDefault="008528D8" w:rsidP="00D948A0">
            <w:pPr>
              <w:spacing w:before="120" w:after="120"/>
              <w:rPr>
                <w:rFonts w:ascii="Arial" w:hAnsi="Arial" w:cs="Arial"/>
                <w:b/>
              </w:rPr>
            </w:pPr>
          </w:p>
          <w:p w14:paraId="4BBF5B9F" w14:textId="77777777" w:rsidR="008528D8" w:rsidRDefault="008528D8" w:rsidP="00D948A0">
            <w:pPr>
              <w:spacing w:before="120" w:after="120"/>
              <w:rPr>
                <w:rFonts w:ascii="Arial" w:hAnsi="Arial" w:cs="Arial"/>
                <w:b/>
              </w:rPr>
            </w:pPr>
          </w:p>
          <w:p w14:paraId="072AB7A9" w14:textId="77777777" w:rsidR="008528D8" w:rsidRDefault="008528D8" w:rsidP="00D948A0">
            <w:pPr>
              <w:spacing w:before="120" w:after="120"/>
              <w:rPr>
                <w:rFonts w:ascii="Arial" w:hAnsi="Arial" w:cs="Arial"/>
                <w:b/>
              </w:rPr>
            </w:pPr>
          </w:p>
          <w:p w14:paraId="0CD47A28" w14:textId="77777777" w:rsidR="008528D8" w:rsidRDefault="008528D8" w:rsidP="00D948A0">
            <w:pPr>
              <w:spacing w:before="120" w:after="120"/>
              <w:rPr>
                <w:rFonts w:ascii="Arial" w:hAnsi="Arial" w:cs="Arial"/>
                <w:b/>
              </w:rPr>
            </w:pPr>
          </w:p>
          <w:p w14:paraId="4E5F0701" w14:textId="77777777" w:rsidR="008528D8" w:rsidRDefault="008528D8" w:rsidP="00D948A0">
            <w:pPr>
              <w:spacing w:before="120" w:after="120"/>
              <w:rPr>
                <w:rFonts w:ascii="Arial" w:hAnsi="Arial" w:cs="Arial"/>
                <w:b/>
              </w:rPr>
            </w:pPr>
          </w:p>
          <w:p w14:paraId="2E9C8D3A" w14:textId="77777777" w:rsidR="008528D8" w:rsidRDefault="008528D8" w:rsidP="00D948A0">
            <w:pPr>
              <w:spacing w:before="120" w:after="120"/>
              <w:rPr>
                <w:rFonts w:ascii="Arial" w:hAnsi="Arial" w:cs="Arial"/>
                <w:b/>
              </w:rPr>
            </w:pPr>
          </w:p>
          <w:p w14:paraId="46E2B812" w14:textId="77777777" w:rsidR="008528D8" w:rsidRDefault="008528D8" w:rsidP="00D948A0">
            <w:pPr>
              <w:spacing w:before="120" w:after="120"/>
              <w:rPr>
                <w:rFonts w:ascii="Arial" w:hAnsi="Arial" w:cs="Arial"/>
                <w:b/>
              </w:rPr>
            </w:pPr>
          </w:p>
          <w:p w14:paraId="02BC67C1" w14:textId="77777777" w:rsidR="008528D8" w:rsidRDefault="008528D8" w:rsidP="00D948A0">
            <w:pPr>
              <w:spacing w:before="120" w:after="120"/>
              <w:rPr>
                <w:rFonts w:ascii="Arial" w:hAnsi="Arial" w:cs="Arial"/>
                <w:b/>
              </w:rPr>
            </w:pPr>
          </w:p>
          <w:p w14:paraId="10E50918" w14:textId="77777777" w:rsidR="008528D8" w:rsidRDefault="008528D8" w:rsidP="00D948A0">
            <w:pPr>
              <w:spacing w:before="120" w:after="120"/>
              <w:rPr>
                <w:rFonts w:ascii="Arial" w:hAnsi="Arial" w:cs="Arial"/>
                <w:b/>
              </w:rPr>
            </w:pPr>
          </w:p>
          <w:p w14:paraId="3D9A971E" w14:textId="77777777" w:rsidR="008528D8" w:rsidRDefault="008528D8" w:rsidP="00D948A0">
            <w:pPr>
              <w:spacing w:before="120" w:after="120"/>
              <w:rPr>
                <w:rFonts w:ascii="Arial" w:hAnsi="Arial" w:cs="Arial"/>
                <w:b/>
              </w:rPr>
            </w:pPr>
          </w:p>
          <w:p w14:paraId="6EA4299F" w14:textId="77777777" w:rsidR="008528D8" w:rsidRDefault="008528D8" w:rsidP="00D948A0">
            <w:pPr>
              <w:spacing w:before="120" w:after="120"/>
              <w:rPr>
                <w:rFonts w:ascii="Arial" w:hAnsi="Arial" w:cs="Arial"/>
                <w:b/>
              </w:rPr>
            </w:pPr>
          </w:p>
          <w:p w14:paraId="2ADD9CCB" w14:textId="77777777" w:rsidR="008528D8" w:rsidRDefault="008528D8" w:rsidP="00D948A0">
            <w:pPr>
              <w:spacing w:before="120" w:after="120"/>
              <w:rPr>
                <w:rFonts w:ascii="Arial" w:hAnsi="Arial" w:cs="Arial"/>
                <w:b/>
              </w:rPr>
            </w:pPr>
          </w:p>
          <w:p w14:paraId="12D4DE1B" w14:textId="77777777" w:rsidR="008528D8" w:rsidRDefault="008528D8" w:rsidP="00D948A0">
            <w:pPr>
              <w:spacing w:before="120" w:after="120"/>
              <w:rPr>
                <w:rFonts w:ascii="Arial" w:hAnsi="Arial" w:cs="Arial"/>
                <w:b/>
              </w:rPr>
            </w:pPr>
          </w:p>
          <w:p w14:paraId="0B597ACB" w14:textId="77777777" w:rsidR="008528D8" w:rsidRDefault="008528D8" w:rsidP="00D948A0">
            <w:pPr>
              <w:spacing w:before="120" w:after="120"/>
              <w:rPr>
                <w:rFonts w:ascii="Arial" w:hAnsi="Arial" w:cs="Arial"/>
                <w:b/>
              </w:rPr>
            </w:pPr>
          </w:p>
          <w:p w14:paraId="02C86E14" w14:textId="77777777" w:rsidR="008528D8" w:rsidRDefault="008528D8" w:rsidP="00D948A0">
            <w:pPr>
              <w:spacing w:before="120" w:after="120"/>
              <w:rPr>
                <w:rFonts w:ascii="Arial" w:hAnsi="Arial" w:cs="Arial"/>
                <w:b/>
              </w:rPr>
            </w:pPr>
          </w:p>
          <w:p w14:paraId="5E33AECF" w14:textId="77777777" w:rsidR="008528D8" w:rsidRDefault="008528D8" w:rsidP="00D948A0">
            <w:pPr>
              <w:spacing w:before="120" w:after="120"/>
              <w:rPr>
                <w:rFonts w:ascii="Arial" w:hAnsi="Arial" w:cs="Arial"/>
                <w:b/>
              </w:rPr>
            </w:pPr>
          </w:p>
          <w:p w14:paraId="7FC62838" w14:textId="77777777" w:rsidR="008528D8" w:rsidRDefault="008528D8" w:rsidP="00D948A0">
            <w:pPr>
              <w:spacing w:before="120" w:after="120"/>
              <w:rPr>
                <w:rFonts w:ascii="Arial" w:hAnsi="Arial" w:cs="Arial"/>
                <w:b/>
              </w:rPr>
            </w:pPr>
          </w:p>
          <w:p w14:paraId="7001E833" w14:textId="77777777" w:rsidR="008528D8" w:rsidRDefault="008528D8" w:rsidP="00D948A0">
            <w:pPr>
              <w:spacing w:before="120" w:after="120"/>
              <w:rPr>
                <w:rFonts w:ascii="Arial" w:hAnsi="Arial" w:cs="Arial"/>
                <w:b/>
              </w:rPr>
            </w:pPr>
          </w:p>
          <w:p w14:paraId="1435D01C" w14:textId="77777777" w:rsidR="008528D8" w:rsidRDefault="008528D8" w:rsidP="00D948A0">
            <w:pPr>
              <w:spacing w:before="120" w:after="120"/>
              <w:rPr>
                <w:rFonts w:ascii="Arial" w:hAnsi="Arial" w:cs="Arial"/>
                <w:b/>
              </w:rPr>
            </w:pPr>
          </w:p>
          <w:p w14:paraId="6F7D8515" w14:textId="77777777" w:rsidR="008528D8" w:rsidRDefault="008528D8" w:rsidP="00D948A0">
            <w:pPr>
              <w:spacing w:before="120" w:after="120"/>
              <w:rPr>
                <w:rFonts w:ascii="Arial" w:hAnsi="Arial" w:cs="Arial"/>
                <w:b/>
              </w:rPr>
            </w:pPr>
          </w:p>
          <w:p w14:paraId="3D675856" w14:textId="77777777" w:rsidR="008528D8" w:rsidRDefault="008528D8" w:rsidP="00D948A0">
            <w:pPr>
              <w:spacing w:before="120" w:after="120"/>
              <w:rPr>
                <w:rFonts w:ascii="Arial" w:hAnsi="Arial" w:cs="Arial"/>
                <w:b/>
              </w:rPr>
            </w:pPr>
          </w:p>
          <w:p w14:paraId="40B4AFB0" w14:textId="77777777" w:rsidR="008528D8" w:rsidRDefault="008528D8" w:rsidP="00D948A0">
            <w:pPr>
              <w:spacing w:before="120" w:after="120"/>
              <w:rPr>
                <w:rFonts w:ascii="Arial" w:hAnsi="Arial" w:cs="Arial"/>
                <w:b/>
              </w:rPr>
            </w:pPr>
          </w:p>
          <w:p w14:paraId="6EC4C19C" w14:textId="77777777" w:rsidR="008528D8" w:rsidRDefault="008528D8" w:rsidP="00D948A0">
            <w:pPr>
              <w:spacing w:before="120" w:after="120"/>
              <w:rPr>
                <w:rFonts w:ascii="Arial" w:hAnsi="Arial" w:cs="Arial"/>
                <w:b/>
              </w:rPr>
            </w:pPr>
          </w:p>
          <w:p w14:paraId="0D44733D" w14:textId="77777777" w:rsidR="008528D8" w:rsidRDefault="008528D8" w:rsidP="00D948A0">
            <w:pPr>
              <w:spacing w:before="120" w:after="120"/>
              <w:rPr>
                <w:rFonts w:ascii="Arial" w:hAnsi="Arial" w:cs="Arial"/>
                <w:b/>
              </w:rPr>
            </w:pPr>
          </w:p>
          <w:p w14:paraId="16059E7D" w14:textId="77777777" w:rsidR="008528D8" w:rsidRDefault="008528D8" w:rsidP="00D948A0">
            <w:pPr>
              <w:spacing w:before="120" w:after="120"/>
              <w:rPr>
                <w:rFonts w:ascii="Arial" w:hAnsi="Arial" w:cs="Arial"/>
                <w:b/>
              </w:rPr>
            </w:pPr>
          </w:p>
          <w:p w14:paraId="709DE525" w14:textId="77777777" w:rsidR="008528D8" w:rsidRDefault="008528D8" w:rsidP="00D948A0">
            <w:pPr>
              <w:spacing w:before="120" w:after="120"/>
              <w:rPr>
                <w:rFonts w:ascii="Arial" w:hAnsi="Arial" w:cs="Arial"/>
                <w:b/>
              </w:rPr>
            </w:pPr>
          </w:p>
          <w:p w14:paraId="746C9E12" w14:textId="77777777" w:rsidR="008528D8" w:rsidRDefault="008528D8" w:rsidP="00D948A0">
            <w:pPr>
              <w:spacing w:before="120" w:after="120"/>
              <w:rPr>
                <w:rFonts w:ascii="Arial" w:hAnsi="Arial" w:cs="Arial"/>
                <w:b/>
              </w:rPr>
            </w:pPr>
            <w:r>
              <w:rPr>
                <w:rFonts w:ascii="Arial" w:hAnsi="Arial" w:cs="Arial"/>
                <w:b/>
              </w:rPr>
              <w:t>MH/SHG</w:t>
            </w:r>
          </w:p>
        </w:tc>
      </w:tr>
      <w:tr w:rsidR="00DA180A" w:rsidRPr="00526BCD" w14:paraId="371DEE75" w14:textId="77777777" w:rsidTr="00215737">
        <w:trPr>
          <w:trHeight w:val="374"/>
        </w:trPr>
        <w:tc>
          <w:tcPr>
            <w:tcW w:w="1843" w:type="dxa"/>
            <w:shd w:val="clear" w:color="auto" w:fill="auto"/>
            <w:tcMar>
              <w:top w:w="80" w:type="dxa"/>
              <w:left w:w="80" w:type="dxa"/>
              <w:bottom w:w="80" w:type="dxa"/>
              <w:right w:w="80" w:type="dxa"/>
            </w:tcMar>
          </w:tcPr>
          <w:p w14:paraId="3E5F97FB" w14:textId="77777777" w:rsidR="00DA180A" w:rsidRPr="00526BCD" w:rsidRDefault="0027522C"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745649DA" w14:textId="77777777" w:rsidR="00DA180A" w:rsidRPr="004B6F57" w:rsidRDefault="004B6F57" w:rsidP="004B6F57">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pPr>
            <w:r>
              <w:t xml:space="preserve">The report be </w:t>
            </w:r>
            <w:r>
              <w:rPr>
                <w:b/>
              </w:rPr>
              <w:t>noted;</w:t>
            </w:r>
          </w:p>
          <w:p w14:paraId="2D5C2FF3" w14:textId="77777777" w:rsidR="004B6F57" w:rsidRPr="004B6F57" w:rsidRDefault="004B6F57" w:rsidP="004B6F57">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pPr>
            <w:r>
              <w:t xml:space="preserve">The following be </w:t>
            </w:r>
            <w:r>
              <w:rPr>
                <w:b/>
              </w:rPr>
              <w:t>endorsed:</w:t>
            </w:r>
          </w:p>
          <w:p w14:paraId="44A84B94" w14:textId="77777777" w:rsidR="004B6F57" w:rsidRPr="004B6F57" w:rsidRDefault="004B6F57" w:rsidP="009103BC">
            <w:pPr>
              <w:pStyle w:val="ListParagraph"/>
              <w:widowControl w:val="0"/>
              <w:numPr>
                <w:ilvl w:val="1"/>
                <w:numId w:val="44"/>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hAnsi="Arial" w:cs="Arial"/>
                <w:color w:val="auto"/>
              </w:rPr>
            </w:pPr>
            <w:r w:rsidRPr="004B6F57">
              <w:rPr>
                <w:rFonts w:hAnsi="Arial" w:cs="Arial"/>
                <w:color w:val="auto"/>
              </w:rPr>
              <w:t>The main principles applied to the winter planning;</w:t>
            </w:r>
          </w:p>
          <w:p w14:paraId="07683F7E" w14:textId="77777777" w:rsidR="004B6F57" w:rsidRPr="004B6F57" w:rsidRDefault="004B6F57" w:rsidP="009103BC">
            <w:pPr>
              <w:pStyle w:val="ListParagraph"/>
              <w:widowControl w:val="0"/>
              <w:numPr>
                <w:ilvl w:val="1"/>
                <w:numId w:val="44"/>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hAnsi="Arial" w:cs="Arial"/>
                <w:color w:val="auto"/>
              </w:rPr>
            </w:pPr>
            <w:r w:rsidRPr="004B6F57">
              <w:rPr>
                <w:rFonts w:hAnsi="Arial" w:cs="Arial"/>
                <w:color w:val="auto"/>
              </w:rPr>
              <w:t>That Chief Operating Officer holds the overall executive responsibility for planning and delivery of winter planning arrangements;</w:t>
            </w:r>
          </w:p>
          <w:p w14:paraId="45586644" w14:textId="77777777" w:rsidR="004B6F57" w:rsidRPr="004B6F57" w:rsidRDefault="004B6F57" w:rsidP="009103BC">
            <w:pPr>
              <w:pStyle w:val="ListParagraph"/>
              <w:widowControl w:val="0"/>
              <w:numPr>
                <w:ilvl w:val="1"/>
                <w:numId w:val="44"/>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hAnsi="Arial" w:cs="Arial"/>
                <w:color w:val="auto"/>
              </w:rPr>
            </w:pPr>
            <w:r w:rsidRPr="004B6F57">
              <w:rPr>
                <w:rFonts w:hAnsi="Arial" w:cs="Arial"/>
                <w:color w:val="auto"/>
              </w:rPr>
              <w:t xml:space="preserve">The main strategic changes and supporting initiatives underpinning the winter plan; </w:t>
            </w:r>
          </w:p>
          <w:p w14:paraId="6B581FF5" w14:textId="77777777" w:rsidR="004B6F57" w:rsidRPr="004B6F57" w:rsidRDefault="004B6F57" w:rsidP="009103BC">
            <w:pPr>
              <w:pStyle w:val="ListParagraph"/>
              <w:widowControl w:val="0"/>
              <w:numPr>
                <w:ilvl w:val="1"/>
                <w:numId w:val="44"/>
              </w:numPr>
              <w:pBdr>
                <w:top w:val="none" w:sz="0" w:space="0" w:color="auto"/>
                <w:left w:val="none" w:sz="0" w:space="0" w:color="auto"/>
                <w:bottom w:val="none" w:sz="0" w:space="0" w:color="auto"/>
                <w:right w:val="none" w:sz="0" w:space="0" w:color="auto"/>
                <w:between w:val="none" w:sz="0" w:space="0" w:color="auto"/>
                <w:bar w:val="none" w:sz="0" w:color="auto"/>
              </w:pBdr>
              <w:rPr>
                <w:color w:val="auto"/>
              </w:rPr>
            </w:pPr>
            <w:r w:rsidRPr="004B6F57">
              <w:rPr>
                <w:rFonts w:hAnsi="Arial" w:cs="Arial"/>
                <w:color w:val="auto"/>
              </w:rPr>
              <w:t>The main risks to delivery and associated mitigations.</w:t>
            </w:r>
          </w:p>
          <w:p w14:paraId="2ECEF15E" w14:textId="77777777" w:rsidR="004B6F57" w:rsidRPr="009120A7" w:rsidRDefault="004B6F57" w:rsidP="004B6F57">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pPr>
            <w:r>
              <w:rPr>
                <w:rFonts w:hAnsi="Arial" w:cs="Arial"/>
              </w:rPr>
              <w:t>Local authorities be invited to talk to the board about the system-wide plans from an information perspective rather than scrutiny</w:t>
            </w:r>
          </w:p>
        </w:tc>
        <w:tc>
          <w:tcPr>
            <w:tcW w:w="1134" w:type="dxa"/>
            <w:shd w:val="clear" w:color="auto" w:fill="auto"/>
            <w:tcMar>
              <w:top w:w="80" w:type="dxa"/>
              <w:left w:w="80" w:type="dxa"/>
              <w:bottom w:w="80" w:type="dxa"/>
              <w:right w:w="80" w:type="dxa"/>
            </w:tcMar>
          </w:tcPr>
          <w:p w14:paraId="540E6443" w14:textId="77777777" w:rsidR="00DA180A" w:rsidRDefault="00DA180A" w:rsidP="00D948A0">
            <w:pPr>
              <w:spacing w:before="120" w:after="120"/>
              <w:rPr>
                <w:rFonts w:ascii="Arial" w:hAnsi="Arial" w:cs="Arial"/>
                <w:b/>
              </w:rPr>
            </w:pPr>
          </w:p>
          <w:p w14:paraId="47293242" w14:textId="77777777" w:rsidR="004B6F57" w:rsidRDefault="004B6F57" w:rsidP="00D948A0">
            <w:pPr>
              <w:spacing w:before="120" w:after="120"/>
              <w:rPr>
                <w:rFonts w:ascii="Arial" w:hAnsi="Arial" w:cs="Arial"/>
                <w:b/>
              </w:rPr>
            </w:pPr>
          </w:p>
          <w:p w14:paraId="1279F89A" w14:textId="77777777" w:rsidR="004B6F57" w:rsidRDefault="004B6F57" w:rsidP="00D948A0">
            <w:pPr>
              <w:spacing w:before="120" w:after="120"/>
              <w:rPr>
                <w:rFonts w:ascii="Arial" w:hAnsi="Arial" w:cs="Arial"/>
                <w:b/>
              </w:rPr>
            </w:pPr>
          </w:p>
          <w:p w14:paraId="6C42F1A0" w14:textId="77777777" w:rsidR="004B6F57" w:rsidRDefault="004B6F57" w:rsidP="00D948A0">
            <w:pPr>
              <w:spacing w:before="120" w:after="120"/>
              <w:rPr>
                <w:rFonts w:ascii="Arial" w:hAnsi="Arial" w:cs="Arial"/>
                <w:b/>
              </w:rPr>
            </w:pPr>
          </w:p>
          <w:p w14:paraId="5F3C847A" w14:textId="77777777" w:rsidR="004B6F57" w:rsidRDefault="004B6F57" w:rsidP="00D948A0">
            <w:pPr>
              <w:spacing w:before="120" w:after="120"/>
              <w:rPr>
                <w:rFonts w:ascii="Arial" w:hAnsi="Arial" w:cs="Arial"/>
                <w:b/>
              </w:rPr>
            </w:pPr>
          </w:p>
          <w:p w14:paraId="2FB3382E" w14:textId="77777777" w:rsidR="004B6F57" w:rsidRDefault="004B6F57" w:rsidP="00D948A0">
            <w:pPr>
              <w:spacing w:before="120" w:after="120"/>
              <w:rPr>
                <w:rFonts w:ascii="Arial" w:hAnsi="Arial" w:cs="Arial"/>
                <w:b/>
              </w:rPr>
            </w:pPr>
          </w:p>
          <w:p w14:paraId="097EF9DB" w14:textId="77777777" w:rsidR="004B6F57" w:rsidRDefault="004B6F57" w:rsidP="00D948A0">
            <w:pPr>
              <w:spacing w:before="120" w:after="120"/>
              <w:rPr>
                <w:rFonts w:ascii="Arial" w:hAnsi="Arial" w:cs="Arial"/>
                <w:b/>
              </w:rPr>
            </w:pPr>
          </w:p>
          <w:p w14:paraId="6744026D" w14:textId="77777777" w:rsidR="004B6F57" w:rsidRDefault="004B6F57" w:rsidP="00D948A0">
            <w:pPr>
              <w:spacing w:before="120" w:after="120"/>
              <w:rPr>
                <w:rFonts w:ascii="Arial" w:hAnsi="Arial" w:cs="Arial"/>
                <w:b/>
              </w:rPr>
            </w:pPr>
            <w:r>
              <w:rPr>
                <w:rFonts w:ascii="Arial" w:hAnsi="Arial" w:cs="Arial"/>
                <w:b/>
              </w:rPr>
              <w:t>MH/SHG</w:t>
            </w:r>
          </w:p>
        </w:tc>
      </w:tr>
      <w:tr w:rsidR="0049004D" w:rsidRPr="00526BCD" w14:paraId="4AC450DC" w14:textId="77777777" w:rsidTr="00215737">
        <w:trPr>
          <w:trHeight w:val="374"/>
        </w:trPr>
        <w:tc>
          <w:tcPr>
            <w:tcW w:w="1843" w:type="dxa"/>
            <w:shd w:val="clear" w:color="auto" w:fill="auto"/>
            <w:tcMar>
              <w:top w:w="80" w:type="dxa"/>
              <w:left w:w="80" w:type="dxa"/>
              <w:bottom w:w="80" w:type="dxa"/>
              <w:right w:w="80" w:type="dxa"/>
            </w:tcMar>
          </w:tcPr>
          <w:p w14:paraId="1251D6B3" w14:textId="77777777" w:rsidR="0049004D" w:rsidRPr="00526BCD" w:rsidRDefault="000D2204" w:rsidP="00D948A0">
            <w:pPr>
              <w:spacing w:before="120" w:after="120"/>
              <w:rPr>
                <w:rFonts w:ascii="Arial" w:hAnsi="Arial" w:cs="Arial"/>
                <w:b/>
              </w:rPr>
            </w:pPr>
            <w:r>
              <w:rPr>
                <w:rFonts w:ascii="Arial" w:hAnsi="Arial" w:cs="Arial"/>
                <w:b/>
              </w:rPr>
              <w:t>253</w:t>
            </w:r>
            <w:r w:rsidR="00141465" w:rsidRPr="00526BCD">
              <w:rPr>
                <w:rFonts w:ascii="Arial" w:hAnsi="Arial" w:cs="Arial"/>
                <w:b/>
              </w:rPr>
              <w:t>/22</w:t>
            </w:r>
          </w:p>
        </w:tc>
        <w:tc>
          <w:tcPr>
            <w:tcW w:w="7938" w:type="dxa"/>
            <w:shd w:val="clear" w:color="auto" w:fill="auto"/>
            <w:tcMar>
              <w:top w:w="80" w:type="dxa"/>
              <w:left w:w="80" w:type="dxa"/>
              <w:bottom w:w="80" w:type="dxa"/>
              <w:right w:w="80" w:type="dxa"/>
            </w:tcMar>
          </w:tcPr>
          <w:p w14:paraId="68A63C7C" w14:textId="77777777" w:rsidR="0049004D" w:rsidRPr="00526BCD" w:rsidRDefault="0027522C" w:rsidP="0049004D">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HEALTH BOARD’S APPROACH TO TAKING FORWARD EQUALITY</w:t>
            </w:r>
          </w:p>
        </w:tc>
        <w:tc>
          <w:tcPr>
            <w:tcW w:w="1134" w:type="dxa"/>
            <w:shd w:val="clear" w:color="auto" w:fill="auto"/>
            <w:tcMar>
              <w:top w:w="80" w:type="dxa"/>
              <w:left w:w="80" w:type="dxa"/>
              <w:bottom w:w="80" w:type="dxa"/>
              <w:right w:w="80" w:type="dxa"/>
            </w:tcMar>
          </w:tcPr>
          <w:p w14:paraId="4C6B485F" w14:textId="77777777" w:rsidR="0049004D" w:rsidRPr="00526BCD" w:rsidRDefault="0049004D" w:rsidP="00D948A0">
            <w:pPr>
              <w:spacing w:before="120" w:after="120"/>
              <w:rPr>
                <w:rFonts w:ascii="Arial" w:hAnsi="Arial" w:cs="Arial"/>
                <w:b/>
              </w:rPr>
            </w:pPr>
          </w:p>
        </w:tc>
      </w:tr>
      <w:tr w:rsidR="0049004D" w:rsidRPr="00526BCD" w14:paraId="2435D374" w14:textId="77777777" w:rsidTr="00215737">
        <w:trPr>
          <w:trHeight w:val="374"/>
        </w:trPr>
        <w:tc>
          <w:tcPr>
            <w:tcW w:w="1843" w:type="dxa"/>
            <w:shd w:val="clear" w:color="auto" w:fill="auto"/>
            <w:tcMar>
              <w:top w:w="80" w:type="dxa"/>
              <w:left w:w="80" w:type="dxa"/>
              <w:bottom w:w="80" w:type="dxa"/>
              <w:right w:w="80" w:type="dxa"/>
            </w:tcMar>
          </w:tcPr>
          <w:p w14:paraId="685ED46C"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9081E89" w14:textId="77777777" w:rsidR="0027522C" w:rsidRPr="00840A20" w:rsidRDefault="0027522C" w:rsidP="0027522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840A20">
              <w:rPr>
                <w:rFonts w:ascii="Arial" w:hAnsi="Arial" w:cs="Arial"/>
              </w:rPr>
              <w:t xml:space="preserve">A report setting out the </w:t>
            </w:r>
            <w:r>
              <w:rPr>
                <w:rFonts w:ascii="Arial" w:hAnsi="Arial" w:cs="Arial"/>
              </w:rPr>
              <w:t>health board’s approach to taking forward equality w</w:t>
            </w:r>
            <w:r w:rsidRPr="00840A20">
              <w:rPr>
                <w:rFonts w:ascii="Arial" w:hAnsi="Arial" w:cs="Arial"/>
              </w:rPr>
              <w:t xml:space="preserve">as </w:t>
            </w:r>
            <w:r w:rsidRPr="00840A20">
              <w:rPr>
                <w:rFonts w:ascii="Arial" w:hAnsi="Arial" w:cs="Arial"/>
                <w:b/>
              </w:rPr>
              <w:t xml:space="preserve">received. </w:t>
            </w:r>
          </w:p>
          <w:p w14:paraId="67882570" w14:textId="77777777" w:rsidR="0027522C" w:rsidRDefault="0027522C" w:rsidP="0027522C">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6D113850" w14:textId="77777777" w:rsidR="007D5FCB" w:rsidRDefault="003B5FD9" w:rsidP="007831FC">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Debbie Eyitayo advised that a workforce plan for the Anti-Racist Wales programme had been developed with input from key stakeholders</w:t>
            </w:r>
            <w:r w:rsidR="007831FC">
              <w:rPr>
                <w:rFonts w:ascii="Arial" w:hAnsi="Arial" w:cs="Arial"/>
                <w:color w:val="auto"/>
                <w:sz w:val="24"/>
                <w:szCs w:val="24"/>
                <w:lang w:val="en-GB"/>
              </w:rPr>
              <w:t xml:space="preserve"> and had been signed-off by the Management Board and endorsed by the Workforce and OD Committee. Staff had been engaged to develop a comprehensive action plan to cover the next 12 months. </w:t>
            </w:r>
          </w:p>
          <w:p w14:paraId="48AA5437" w14:textId="77777777" w:rsidR="00C6085C" w:rsidRDefault="00C6085C" w:rsidP="007831FC">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Reena Owen stated that this was a really important area which the organisation needed to progress as a major employer and it needed to be embraced fully. It was important that equality impact assessments became embedded to understand the needs of the people the health board represented. </w:t>
            </w:r>
          </w:p>
          <w:p w14:paraId="496DA543" w14:textId="0F1F2E6F" w:rsidR="00C6085C" w:rsidRDefault="00C6085C" w:rsidP="007831FC">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Nuria Zolle commented that equality was the responsibility of everyone and the need for an integrated equality plan had been discussed by the Audit Committee</w:t>
            </w:r>
            <w:r w:rsidR="00EB248C">
              <w:rPr>
                <w:rFonts w:ascii="Arial" w:hAnsi="Arial" w:cs="Arial"/>
                <w:color w:val="auto"/>
                <w:sz w:val="24"/>
                <w:szCs w:val="24"/>
                <w:lang w:val="en-GB"/>
              </w:rPr>
              <w:t xml:space="preserve"> with assurance provided that this would be the case. It was important that the board had learning in order to take action which impacts for people. Hazel Lloyd agreed, adding that equality training was being </w:t>
            </w:r>
            <w:r w:rsidR="00B91BF7">
              <w:rPr>
                <w:rFonts w:ascii="Arial" w:hAnsi="Arial" w:cs="Arial"/>
                <w:color w:val="auto"/>
                <w:sz w:val="24"/>
                <w:szCs w:val="24"/>
                <w:lang w:val="en-GB"/>
              </w:rPr>
              <w:t>sought</w:t>
            </w:r>
            <w:r w:rsidR="00EB248C">
              <w:rPr>
                <w:rFonts w:ascii="Arial" w:hAnsi="Arial" w:cs="Arial"/>
                <w:color w:val="auto"/>
                <w:sz w:val="24"/>
                <w:szCs w:val="24"/>
                <w:lang w:val="en-GB"/>
              </w:rPr>
              <w:t xml:space="preserve"> for the board. </w:t>
            </w:r>
          </w:p>
          <w:p w14:paraId="0E69C8AB" w14:textId="30F0F11C" w:rsidR="00EB248C" w:rsidRDefault="00EB248C" w:rsidP="007831FC">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Keith Reid queried as to where the inequalities agenda would be considered as this was as critical as equality. Nick Samuels agreed, adding that there needed to be effective joint ways of working to support both equalities and inequalities. The first step would be to formalise the arrangements for equality impact assessments which had been undertaken in an ad</w:t>
            </w:r>
            <w:r w:rsidR="00B91BF7">
              <w:rPr>
                <w:rFonts w:ascii="Arial" w:hAnsi="Arial" w:cs="Arial"/>
                <w:color w:val="auto"/>
                <w:sz w:val="24"/>
                <w:szCs w:val="24"/>
                <w:lang w:val="en-GB"/>
              </w:rPr>
              <w:t xml:space="preserve"> </w:t>
            </w:r>
            <w:r>
              <w:rPr>
                <w:rFonts w:ascii="Arial" w:hAnsi="Arial" w:cs="Arial"/>
                <w:color w:val="auto"/>
                <w:sz w:val="24"/>
                <w:szCs w:val="24"/>
                <w:lang w:val="en-GB"/>
              </w:rPr>
              <w:t xml:space="preserve">hoc manner previously. Dedicated resources would now be in place with the insight, communications and engagement directorate and work with the public health team. </w:t>
            </w:r>
          </w:p>
          <w:p w14:paraId="0B440CFC" w14:textId="77777777" w:rsidR="00EB248C" w:rsidRDefault="00EB248C" w:rsidP="00EB248C">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Mark Hackett stated that a wider lens was needed as to how people accessed services or how service changes were implemented and this would be part of a wider discussion at the Management Board. Christine Morrell concurred, adding that service planning needed to be considered in the context of equalities, including women’s health and access. </w:t>
            </w:r>
          </w:p>
          <w:p w14:paraId="4CB2D040" w14:textId="77777777" w:rsidR="00EB248C" w:rsidRDefault="00EB248C" w:rsidP="00EB248C">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Siân Harrop-Griffiths referenced the proposed membership of the quality group, commenting that it needed further review as some areas were underrepresented. </w:t>
            </w:r>
            <w:r w:rsidR="00737EC3">
              <w:rPr>
                <w:rFonts w:ascii="Arial" w:hAnsi="Arial" w:cs="Arial"/>
                <w:color w:val="auto"/>
                <w:sz w:val="24"/>
                <w:szCs w:val="24"/>
                <w:lang w:val="en-GB"/>
              </w:rPr>
              <w:t xml:space="preserve">This was agreed. </w:t>
            </w:r>
          </w:p>
          <w:p w14:paraId="02EC03A4" w14:textId="77777777" w:rsidR="00737EC3" w:rsidRDefault="00737EC3" w:rsidP="00EB248C">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Emma Woollett summarised that while the board was supportive of the approach, more work was needed to refine the detail, which needed to be discussed at the Management Board first. She suggested that an update be brought to the board in six months. This was agreed.</w:t>
            </w:r>
          </w:p>
          <w:p w14:paraId="33545CA2" w14:textId="77777777" w:rsidR="00737EC3" w:rsidRPr="00737EC3" w:rsidRDefault="00737EC3" w:rsidP="00EB248C">
            <w:pPr>
              <w:pStyle w:val="Body"/>
              <w:widowControl w:val="0"/>
              <w:spacing w:before="120" w:after="120"/>
              <w:rPr>
                <w:rFonts w:ascii="Arial" w:hAnsi="Arial" w:cs="Arial"/>
                <w:b/>
                <w:color w:val="auto"/>
                <w:sz w:val="24"/>
                <w:szCs w:val="24"/>
                <w:lang w:val="en-GB"/>
              </w:rPr>
            </w:pPr>
            <w:r w:rsidRPr="00737EC3">
              <w:rPr>
                <w:rFonts w:ascii="Arial" w:hAnsi="Arial" w:cs="Arial"/>
                <w:b/>
                <w:color w:val="FF0000"/>
                <w:sz w:val="24"/>
                <w:szCs w:val="24"/>
                <w:lang w:val="en-GB"/>
              </w:rPr>
              <w:t xml:space="preserve">ACTION - </w:t>
            </w:r>
            <w:r w:rsidRPr="00737EC3">
              <w:rPr>
                <w:rFonts w:ascii="Arial" w:hAnsi="Arial" w:cs="Arial"/>
                <w:b/>
                <w:color w:val="FF0000"/>
                <w:sz w:val="24"/>
                <w:szCs w:val="24"/>
              </w:rPr>
              <w:t xml:space="preserve">The establishment of an equality, diversity and inclusion group and integrated Anti-Racist Wales </w:t>
            </w:r>
            <w:r w:rsidR="00372B29">
              <w:rPr>
                <w:rFonts w:ascii="Arial" w:hAnsi="Arial" w:cs="Arial"/>
                <w:b/>
                <w:color w:val="FF0000"/>
                <w:sz w:val="24"/>
                <w:szCs w:val="24"/>
              </w:rPr>
              <w:t xml:space="preserve">service provision/public </w:t>
            </w:r>
            <w:r w:rsidRPr="00737EC3">
              <w:rPr>
                <w:rFonts w:ascii="Arial" w:hAnsi="Arial" w:cs="Arial"/>
                <w:b/>
                <w:color w:val="FF0000"/>
                <w:sz w:val="24"/>
                <w:szCs w:val="24"/>
              </w:rPr>
              <w:t>action plan be debated more widely at the Management Board to refine the detail with an update provided to board in six months.</w:t>
            </w:r>
          </w:p>
        </w:tc>
        <w:tc>
          <w:tcPr>
            <w:tcW w:w="1134" w:type="dxa"/>
            <w:shd w:val="clear" w:color="auto" w:fill="auto"/>
            <w:tcMar>
              <w:top w:w="80" w:type="dxa"/>
              <w:left w:w="80" w:type="dxa"/>
              <w:bottom w:w="80" w:type="dxa"/>
              <w:right w:w="80" w:type="dxa"/>
            </w:tcMar>
          </w:tcPr>
          <w:p w14:paraId="46727338" w14:textId="77777777" w:rsidR="00973F58" w:rsidRDefault="00973F58" w:rsidP="00857F61">
            <w:pPr>
              <w:spacing w:before="120" w:after="120"/>
              <w:rPr>
                <w:rFonts w:ascii="Arial" w:hAnsi="Arial" w:cs="Arial"/>
                <w:b/>
              </w:rPr>
            </w:pPr>
          </w:p>
          <w:p w14:paraId="2FBAF6F3" w14:textId="77777777" w:rsidR="00737EC3" w:rsidRDefault="00737EC3" w:rsidP="00857F61">
            <w:pPr>
              <w:spacing w:before="120" w:after="120"/>
              <w:rPr>
                <w:rFonts w:ascii="Arial" w:hAnsi="Arial" w:cs="Arial"/>
                <w:b/>
              </w:rPr>
            </w:pPr>
          </w:p>
          <w:p w14:paraId="32A08652" w14:textId="77777777" w:rsidR="00737EC3" w:rsidRDefault="00737EC3" w:rsidP="00857F61">
            <w:pPr>
              <w:spacing w:before="120" w:after="120"/>
              <w:rPr>
                <w:rFonts w:ascii="Arial" w:hAnsi="Arial" w:cs="Arial"/>
                <w:b/>
              </w:rPr>
            </w:pPr>
          </w:p>
          <w:p w14:paraId="534DBA8D" w14:textId="77777777" w:rsidR="00737EC3" w:rsidRDefault="00737EC3" w:rsidP="00857F61">
            <w:pPr>
              <w:spacing w:before="120" w:after="120"/>
              <w:rPr>
                <w:rFonts w:ascii="Arial" w:hAnsi="Arial" w:cs="Arial"/>
                <w:b/>
              </w:rPr>
            </w:pPr>
          </w:p>
          <w:p w14:paraId="67FA86FE" w14:textId="77777777" w:rsidR="00737EC3" w:rsidRDefault="00737EC3" w:rsidP="00857F61">
            <w:pPr>
              <w:spacing w:before="120" w:after="120"/>
              <w:rPr>
                <w:rFonts w:ascii="Arial" w:hAnsi="Arial" w:cs="Arial"/>
                <w:b/>
              </w:rPr>
            </w:pPr>
          </w:p>
          <w:p w14:paraId="11199AF7" w14:textId="77777777" w:rsidR="00737EC3" w:rsidRDefault="00737EC3" w:rsidP="00857F61">
            <w:pPr>
              <w:spacing w:before="120" w:after="120"/>
              <w:rPr>
                <w:rFonts w:ascii="Arial" w:hAnsi="Arial" w:cs="Arial"/>
                <w:b/>
              </w:rPr>
            </w:pPr>
          </w:p>
          <w:p w14:paraId="1E5A9D4C" w14:textId="77777777" w:rsidR="00737EC3" w:rsidRDefault="00737EC3" w:rsidP="00857F61">
            <w:pPr>
              <w:spacing w:before="120" w:after="120"/>
              <w:rPr>
                <w:rFonts w:ascii="Arial" w:hAnsi="Arial" w:cs="Arial"/>
                <w:b/>
              </w:rPr>
            </w:pPr>
          </w:p>
          <w:p w14:paraId="15511C7E" w14:textId="77777777" w:rsidR="00737EC3" w:rsidRDefault="00737EC3" w:rsidP="00857F61">
            <w:pPr>
              <w:spacing w:before="120" w:after="120"/>
              <w:rPr>
                <w:rFonts w:ascii="Arial" w:hAnsi="Arial" w:cs="Arial"/>
                <w:b/>
              </w:rPr>
            </w:pPr>
          </w:p>
          <w:p w14:paraId="63BEC3DF" w14:textId="77777777" w:rsidR="00737EC3" w:rsidRDefault="00737EC3" w:rsidP="00857F61">
            <w:pPr>
              <w:spacing w:before="120" w:after="120"/>
              <w:rPr>
                <w:rFonts w:ascii="Arial" w:hAnsi="Arial" w:cs="Arial"/>
                <w:b/>
              </w:rPr>
            </w:pPr>
          </w:p>
          <w:p w14:paraId="286D2166" w14:textId="77777777" w:rsidR="00737EC3" w:rsidRDefault="00737EC3" w:rsidP="00857F61">
            <w:pPr>
              <w:spacing w:before="120" w:after="120"/>
              <w:rPr>
                <w:rFonts w:ascii="Arial" w:hAnsi="Arial" w:cs="Arial"/>
                <w:b/>
              </w:rPr>
            </w:pPr>
          </w:p>
          <w:p w14:paraId="7DA7024B" w14:textId="77777777" w:rsidR="00737EC3" w:rsidRDefault="00737EC3" w:rsidP="00857F61">
            <w:pPr>
              <w:spacing w:before="120" w:after="120"/>
              <w:rPr>
                <w:rFonts w:ascii="Arial" w:hAnsi="Arial" w:cs="Arial"/>
                <w:b/>
              </w:rPr>
            </w:pPr>
          </w:p>
          <w:p w14:paraId="0B0FF8F3" w14:textId="77777777" w:rsidR="00737EC3" w:rsidRDefault="00737EC3" w:rsidP="00857F61">
            <w:pPr>
              <w:spacing w:before="120" w:after="120"/>
              <w:rPr>
                <w:rFonts w:ascii="Arial" w:hAnsi="Arial" w:cs="Arial"/>
                <w:b/>
              </w:rPr>
            </w:pPr>
          </w:p>
          <w:p w14:paraId="7ECE45EF" w14:textId="77777777" w:rsidR="00737EC3" w:rsidRDefault="00737EC3" w:rsidP="00857F61">
            <w:pPr>
              <w:spacing w:before="120" w:after="120"/>
              <w:rPr>
                <w:rFonts w:ascii="Arial" w:hAnsi="Arial" w:cs="Arial"/>
                <w:b/>
              </w:rPr>
            </w:pPr>
          </w:p>
          <w:p w14:paraId="4A5DE2DA" w14:textId="77777777" w:rsidR="00737EC3" w:rsidRDefault="00737EC3" w:rsidP="00857F61">
            <w:pPr>
              <w:spacing w:before="120" w:after="120"/>
              <w:rPr>
                <w:rFonts w:ascii="Arial" w:hAnsi="Arial" w:cs="Arial"/>
                <w:b/>
              </w:rPr>
            </w:pPr>
          </w:p>
          <w:p w14:paraId="0ED496F2" w14:textId="77777777" w:rsidR="00737EC3" w:rsidRDefault="00737EC3" w:rsidP="00857F61">
            <w:pPr>
              <w:spacing w:before="120" w:after="120"/>
              <w:rPr>
                <w:rFonts w:ascii="Arial" w:hAnsi="Arial" w:cs="Arial"/>
                <w:b/>
              </w:rPr>
            </w:pPr>
          </w:p>
          <w:p w14:paraId="0CAF7BE9" w14:textId="77777777" w:rsidR="00737EC3" w:rsidRDefault="00737EC3" w:rsidP="00857F61">
            <w:pPr>
              <w:spacing w:before="120" w:after="120"/>
              <w:rPr>
                <w:rFonts w:ascii="Arial" w:hAnsi="Arial" w:cs="Arial"/>
                <w:b/>
              </w:rPr>
            </w:pPr>
          </w:p>
          <w:p w14:paraId="433163C0" w14:textId="77777777" w:rsidR="00737EC3" w:rsidRDefault="00737EC3" w:rsidP="00857F61">
            <w:pPr>
              <w:spacing w:before="120" w:after="120"/>
              <w:rPr>
                <w:rFonts w:ascii="Arial" w:hAnsi="Arial" w:cs="Arial"/>
                <w:b/>
              </w:rPr>
            </w:pPr>
          </w:p>
          <w:p w14:paraId="58CC88E0" w14:textId="77777777" w:rsidR="00737EC3" w:rsidRDefault="00737EC3" w:rsidP="00857F61">
            <w:pPr>
              <w:spacing w:before="120" w:after="120"/>
              <w:rPr>
                <w:rFonts w:ascii="Arial" w:hAnsi="Arial" w:cs="Arial"/>
                <w:b/>
              </w:rPr>
            </w:pPr>
          </w:p>
          <w:p w14:paraId="39ABE832" w14:textId="77777777" w:rsidR="00737EC3" w:rsidRDefault="00737EC3" w:rsidP="00857F61">
            <w:pPr>
              <w:spacing w:before="120" w:after="120"/>
              <w:rPr>
                <w:rFonts w:ascii="Arial" w:hAnsi="Arial" w:cs="Arial"/>
                <w:b/>
              </w:rPr>
            </w:pPr>
          </w:p>
          <w:p w14:paraId="12F79272" w14:textId="77777777" w:rsidR="00737EC3" w:rsidRDefault="00737EC3" w:rsidP="00857F61">
            <w:pPr>
              <w:spacing w:before="120" w:after="120"/>
              <w:rPr>
                <w:rFonts w:ascii="Arial" w:hAnsi="Arial" w:cs="Arial"/>
                <w:b/>
              </w:rPr>
            </w:pPr>
          </w:p>
          <w:p w14:paraId="3EB9CF72" w14:textId="77777777" w:rsidR="00737EC3" w:rsidRDefault="00737EC3" w:rsidP="00857F61">
            <w:pPr>
              <w:spacing w:before="120" w:after="120"/>
              <w:rPr>
                <w:rFonts w:ascii="Arial" w:hAnsi="Arial" w:cs="Arial"/>
                <w:b/>
              </w:rPr>
            </w:pPr>
          </w:p>
          <w:p w14:paraId="79580C72" w14:textId="77777777" w:rsidR="00737EC3" w:rsidRDefault="00737EC3" w:rsidP="00857F61">
            <w:pPr>
              <w:spacing w:before="120" w:after="120"/>
              <w:rPr>
                <w:rFonts w:ascii="Arial" w:hAnsi="Arial" w:cs="Arial"/>
                <w:b/>
              </w:rPr>
            </w:pPr>
          </w:p>
          <w:p w14:paraId="41E26EEB" w14:textId="77777777" w:rsidR="00737EC3" w:rsidRDefault="00737EC3" w:rsidP="00857F61">
            <w:pPr>
              <w:spacing w:before="120" w:after="120"/>
              <w:rPr>
                <w:rFonts w:ascii="Arial" w:hAnsi="Arial" w:cs="Arial"/>
                <w:b/>
              </w:rPr>
            </w:pPr>
          </w:p>
          <w:p w14:paraId="26C610CE" w14:textId="77777777" w:rsidR="00737EC3" w:rsidRDefault="00737EC3" w:rsidP="00857F61">
            <w:pPr>
              <w:spacing w:before="120" w:after="120"/>
              <w:rPr>
                <w:rFonts w:ascii="Arial" w:hAnsi="Arial" w:cs="Arial"/>
                <w:b/>
              </w:rPr>
            </w:pPr>
          </w:p>
          <w:p w14:paraId="177F63BD" w14:textId="77777777" w:rsidR="00737EC3" w:rsidRDefault="00737EC3" w:rsidP="00857F61">
            <w:pPr>
              <w:spacing w:before="120" w:after="120"/>
              <w:rPr>
                <w:rFonts w:ascii="Arial" w:hAnsi="Arial" w:cs="Arial"/>
                <w:b/>
              </w:rPr>
            </w:pPr>
          </w:p>
          <w:p w14:paraId="0D220648" w14:textId="77777777" w:rsidR="00737EC3" w:rsidRDefault="00737EC3" w:rsidP="00857F61">
            <w:pPr>
              <w:spacing w:before="120" w:after="120"/>
              <w:rPr>
                <w:rFonts w:ascii="Arial" w:hAnsi="Arial" w:cs="Arial"/>
                <w:b/>
              </w:rPr>
            </w:pPr>
          </w:p>
          <w:p w14:paraId="6D57A99B" w14:textId="77777777" w:rsidR="00737EC3" w:rsidRDefault="00737EC3" w:rsidP="00857F61">
            <w:pPr>
              <w:spacing w:before="120" w:after="120"/>
              <w:rPr>
                <w:rFonts w:ascii="Arial" w:hAnsi="Arial" w:cs="Arial"/>
                <w:b/>
              </w:rPr>
            </w:pPr>
          </w:p>
          <w:p w14:paraId="57129B04" w14:textId="77777777" w:rsidR="00737EC3" w:rsidRDefault="00737EC3" w:rsidP="00857F61">
            <w:pPr>
              <w:spacing w:before="120" w:after="120"/>
              <w:rPr>
                <w:rFonts w:ascii="Arial" w:hAnsi="Arial" w:cs="Arial"/>
                <w:b/>
              </w:rPr>
            </w:pPr>
          </w:p>
          <w:p w14:paraId="7FD1BE18" w14:textId="77777777" w:rsidR="00737EC3" w:rsidRDefault="00737EC3" w:rsidP="00857F61">
            <w:pPr>
              <w:spacing w:before="120" w:after="120"/>
              <w:rPr>
                <w:rFonts w:ascii="Arial" w:hAnsi="Arial" w:cs="Arial"/>
                <w:b/>
              </w:rPr>
            </w:pPr>
          </w:p>
          <w:p w14:paraId="2C769029" w14:textId="77777777" w:rsidR="00737EC3" w:rsidRDefault="00737EC3" w:rsidP="00857F61">
            <w:pPr>
              <w:spacing w:before="120" w:after="120"/>
              <w:rPr>
                <w:rFonts w:ascii="Arial" w:hAnsi="Arial" w:cs="Arial"/>
                <w:b/>
              </w:rPr>
            </w:pPr>
          </w:p>
          <w:p w14:paraId="5B854F08" w14:textId="77777777" w:rsidR="00737EC3" w:rsidRPr="00526BCD" w:rsidRDefault="00737EC3" w:rsidP="00857F61">
            <w:pPr>
              <w:spacing w:before="120" w:after="120"/>
              <w:rPr>
                <w:rFonts w:ascii="Arial" w:hAnsi="Arial" w:cs="Arial"/>
                <w:b/>
              </w:rPr>
            </w:pPr>
            <w:r>
              <w:rPr>
                <w:rFonts w:ascii="Arial" w:hAnsi="Arial" w:cs="Arial"/>
                <w:b/>
              </w:rPr>
              <w:t>NS</w:t>
            </w:r>
          </w:p>
        </w:tc>
      </w:tr>
      <w:tr w:rsidR="0027522C" w:rsidRPr="00526BCD" w14:paraId="0FCF7960" w14:textId="77777777" w:rsidTr="00215737">
        <w:trPr>
          <w:trHeight w:val="374"/>
        </w:trPr>
        <w:tc>
          <w:tcPr>
            <w:tcW w:w="1843" w:type="dxa"/>
            <w:shd w:val="clear" w:color="auto" w:fill="auto"/>
            <w:tcMar>
              <w:top w:w="80" w:type="dxa"/>
              <w:left w:w="80" w:type="dxa"/>
              <w:bottom w:w="80" w:type="dxa"/>
              <w:right w:w="80" w:type="dxa"/>
            </w:tcMar>
          </w:tcPr>
          <w:p w14:paraId="3FFDD20C" w14:textId="77777777" w:rsidR="0027522C" w:rsidRDefault="0027522C" w:rsidP="00737EC3">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076FE616" w14:textId="77777777" w:rsidR="0027522C" w:rsidRPr="00737EC3" w:rsidRDefault="00737EC3" w:rsidP="00737EC3">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 xml:space="preserve">The establishment of an equality, diversity and inclusion group and integrated Anti-Racist Wales </w:t>
            </w:r>
            <w:r w:rsidR="00372B29">
              <w:rPr>
                <w:rFonts w:hAnsi="Arial" w:cs="Arial"/>
              </w:rPr>
              <w:t xml:space="preserve">service provision/public </w:t>
            </w:r>
            <w:r>
              <w:rPr>
                <w:rFonts w:hAnsi="Arial" w:cs="Arial"/>
              </w:rPr>
              <w:t xml:space="preserve">action plan be debated more widely at the Management Board to refine the detail with an update provided to board in six months. </w:t>
            </w:r>
          </w:p>
        </w:tc>
        <w:tc>
          <w:tcPr>
            <w:tcW w:w="1134" w:type="dxa"/>
            <w:shd w:val="clear" w:color="auto" w:fill="auto"/>
            <w:tcMar>
              <w:top w:w="80" w:type="dxa"/>
              <w:left w:w="80" w:type="dxa"/>
              <w:bottom w:w="80" w:type="dxa"/>
              <w:right w:w="80" w:type="dxa"/>
            </w:tcMar>
          </w:tcPr>
          <w:p w14:paraId="6ADA97A8" w14:textId="77777777" w:rsidR="0027522C" w:rsidRDefault="0027522C" w:rsidP="00D948A0">
            <w:pPr>
              <w:spacing w:before="120" w:after="120"/>
              <w:rPr>
                <w:rFonts w:ascii="Arial" w:hAnsi="Arial" w:cs="Arial"/>
                <w:b/>
              </w:rPr>
            </w:pPr>
          </w:p>
          <w:p w14:paraId="5EF8F4AD" w14:textId="77777777" w:rsidR="00737EC3" w:rsidRPr="00526BCD" w:rsidRDefault="00737EC3" w:rsidP="00D948A0">
            <w:pPr>
              <w:spacing w:before="120" w:after="120"/>
              <w:rPr>
                <w:rFonts w:ascii="Arial" w:hAnsi="Arial" w:cs="Arial"/>
                <w:b/>
              </w:rPr>
            </w:pPr>
            <w:r>
              <w:rPr>
                <w:rFonts w:ascii="Arial" w:hAnsi="Arial" w:cs="Arial"/>
                <w:b/>
              </w:rPr>
              <w:t>NS</w:t>
            </w:r>
          </w:p>
        </w:tc>
      </w:tr>
      <w:tr w:rsidR="0049004D" w:rsidRPr="00526BCD" w14:paraId="3DBC1CB5" w14:textId="77777777" w:rsidTr="00215737">
        <w:trPr>
          <w:trHeight w:val="374"/>
        </w:trPr>
        <w:tc>
          <w:tcPr>
            <w:tcW w:w="1843" w:type="dxa"/>
            <w:shd w:val="clear" w:color="auto" w:fill="auto"/>
            <w:tcMar>
              <w:top w:w="80" w:type="dxa"/>
              <w:left w:w="80" w:type="dxa"/>
              <w:bottom w:w="80" w:type="dxa"/>
              <w:right w:w="80" w:type="dxa"/>
            </w:tcMar>
          </w:tcPr>
          <w:p w14:paraId="25701A43" w14:textId="77777777" w:rsidR="0049004D" w:rsidRPr="00526BCD" w:rsidRDefault="000D2204" w:rsidP="00D948A0">
            <w:pPr>
              <w:spacing w:before="120" w:after="120"/>
              <w:rPr>
                <w:rFonts w:ascii="Arial" w:hAnsi="Arial" w:cs="Arial"/>
                <w:b/>
              </w:rPr>
            </w:pPr>
            <w:r>
              <w:rPr>
                <w:rFonts w:ascii="Arial" w:hAnsi="Arial" w:cs="Arial"/>
                <w:b/>
              </w:rPr>
              <w:t>254</w:t>
            </w:r>
            <w:r w:rsidR="00E72CB8">
              <w:rPr>
                <w:rFonts w:ascii="Arial" w:hAnsi="Arial" w:cs="Arial"/>
                <w:b/>
              </w:rPr>
              <w:t>/22</w:t>
            </w:r>
          </w:p>
        </w:tc>
        <w:tc>
          <w:tcPr>
            <w:tcW w:w="7938" w:type="dxa"/>
            <w:shd w:val="clear" w:color="auto" w:fill="auto"/>
            <w:tcMar>
              <w:top w:w="80" w:type="dxa"/>
              <w:left w:w="80" w:type="dxa"/>
              <w:bottom w:w="80" w:type="dxa"/>
              <w:right w:w="80" w:type="dxa"/>
            </w:tcMar>
          </w:tcPr>
          <w:p w14:paraId="58AC53A1" w14:textId="77777777" w:rsidR="0049004D" w:rsidRPr="006D4AE8" w:rsidRDefault="00AF2B76" w:rsidP="0049004D">
            <w:pPr>
              <w:spacing w:before="120" w:after="120"/>
              <w:rPr>
                <w:rFonts w:ascii="Arial" w:hAnsi="Arial" w:cs="Arial"/>
                <w:b/>
              </w:rPr>
            </w:pPr>
            <w:r w:rsidRPr="00AF2B76">
              <w:rPr>
                <w:rFonts w:ascii="Arial" w:hAnsi="Arial" w:cs="Arial"/>
                <w:b/>
              </w:rPr>
              <w:t>MANAGEMENT MODEL FOR A MID AND SOUTH WALES REGIONAL CENTRE OF EXCELLENCE FOR PATHOLOGY</w:t>
            </w:r>
          </w:p>
        </w:tc>
        <w:tc>
          <w:tcPr>
            <w:tcW w:w="1134" w:type="dxa"/>
            <w:shd w:val="clear" w:color="auto" w:fill="auto"/>
            <w:tcMar>
              <w:top w:w="80" w:type="dxa"/>
              <w:left w:w="80" w:type="dxa"/>
              <w:bottom w:w="80" w:type="dxa"/>
              <w:right w:w="80" w:type="dxa"/>
            </w:tcMar>
          </w:tcPr>
          <w:p w14:paraId="661138C7" w14:textId="77777777" w:rsidR="0049004D" w:rsidRPr="00526BCD" w:rsidRDefault="0049004D" w:rsidP="00D948A0">
            <w:pPr>
              <w:spacing w:before="120" w:after="120"/>
              <w:rPr>
                <w:rFonts w:ascii="Arial" w:hAnsi="Arial" w:cs="Arial"/>
                <w:b/>
              </w:rPr>
            </w:pPr>
          </w:p>
        </w:tc>
      </w:tr>
      <w:tr w:rsidR="0049004D" w:rsidRPr="00526BCD" w14:paraId="7668BD6D" w14:textId="77777777" w:rsidTr="00215737">
        <w:trPr>
          <w:trHeight w:val="374"/>
        </w:trPr>
        <w:tc>
          <w:tcPr>
            <w:tcW w:w="1843" w:type="dxa"/>
            <w:shd w:val="clear" w:color="auto" w:fill="auto"/>
            <w:tcMar>
              <w:top w:w="80" w:type="dxa"/>
              <w:left w:w="80" w:type="dxa"/>
              <w:bottom w:w="80" w:type="dxa"/>
              <w:right w:w="80" w:type="dxa"/>
            </w:tcMar>
          </w:tcPr>
          <w:p w14:paraId="74A6339A"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71691B5" w14:textId="77777777" w:rsidR="00FE0C8D" w:rsidRDefault="00AF2B76" w:rsidP="006D4AE8">
            <w:pPr>
              <w:spacing w:before="120" w:after="120"/>
              <w:rPr>
                <w:rFonts w:ascii="Arial" w:hAnsi="Arial" w:cs="Arial"/>
                <w:b/>
              </w:rPr>
            </w:pPr>
            <w:r>
              <w:rPr>
                <w:rFonts w:ascii="Arial" w:hAnsi="Arial" w:cs="Arial"/>
              </w:rPr>
              <w:t xml:space="preserve">A management model for a mid and south Wales regional centre of excellence for pathology was </w:t>
            </w:r>
            <w:r w:rsidR="0087421A">
              <w:rPr>
                <w:rFonts w:ascii="Arial" w:hAnsi="Arial" w:cs="Arial"/>
                <w:b/>
              </w:rPr>
              <w:t xml:space="preserve">received. </w:t>
            </w:r>
          </w:p>
          <w:p w14:paraId="27E0A2D9" w14:textId="77777777" w:rsidR="00AF2B76" w:rsidRDefault="00AF2B76" w:rsidP="00AF2B7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In introducing the </w:t>
            </w:r>
            <w:r w:rsidR="00A81189">
              <w:rPr>
                <w:rFonts w:ascii="Arial" w:hAnsi="Arial" w:cs="Arial"/>
              </w:rPr>
              <w:t>report, Christine Morrell</w:t>
            </w:r>
            <w:r>
              <w:rPr>
                <w:rFonts w:ascii="Arial" w:hAnsi="Arial" w:cs="Arial"/>
              </w:rPr>
              <w:t xml:space="preserve"> highlighted the following points:</w:t>
            </w:r>
          </w:p>
          <w:p w14:paraId="6FD42D5B" w14:textId="77777777" w:rsidR="00AF2B76" w:rsidRPr="00D23FD5" w:rsidRDefault="00D23FD5" w:rsidP="00D23FD5">
            <w:pPr>
              <w:pStyle w:val="ListParagraph"/>
              <w:numPr>
                <w:ilvl w:val="0"/>
                <w:numId w:val="41"/>
              </w:numPr>
              <w:rPr>
                <w:rFonts w:hAnsi="Arial" w:cs="Arial"/>
                <w:b/>
              </w:rPr>
            </w:pPr>
            <w:r>
              <w:rPr>
                <w:rFonts w:hAnsi="Arial" w:cs="Arial"/>
              </w:rPr>
              <w:t>The report was also being received by the board at Hywel Dda University Health Board that day;</w:t>
            </w:r>
          </w:p>
          <w:p w14:paraId="39DCE3AF" w14:textId="77777777" w:rsidR="00D23FD5" w:rsidRPr="00D23FD5" w:rsidRDefault="00D23FD5" w:rsidP="00D23FD5">
            <w:pPr>
              <w:pStyle w:val="ListParagraph"/>
              <w:numPr>
                <w:ilvl w:val="0"/>
                <w:numId w:val="41"/>
              </w:numPr>
              <w:rPr>
                <w:rFonts w:hAnsi="Arial" w:cs="Arial"/>
                <w:b/>
              </w:rPr>
            </w:pPr>
            <w:r>
              <w:rPr>
                <w:rFonts w:hAnsi="Arial" w:cs="Arial"/>
              </w:rPr>
              <w:t xml:space="preserve">A commissioning board was to be developed to progress the work needed, including the establishment of a memorandum of understanding. Any vacancies would be appointed into the regional structure. </w:t>
            </w:r>
          </w:p>
          <w:p w14:paraId="6A179281" w14:textId="77777777" w:rsidR="0087421A" w:rsidRDefault="0087421A" w:rsidP="0087421A">
            <w:pPr>
              <w:spacing w:before="120" w:after="120"/>
              <w:rPr>
                <w:rFonts w:ascii="Arial" w:hAnsi="Arial" w:cs="Arial"/>
              </w:rPr>
            </w:pPr>
            <w:r>
              <w:rPr>
                <w:rFonts w:ascii="Arial" w:hAnsi="Arial" w:cs="Arial"/>
              </w:rPr>
              <w:t xml:space="preserve">In discussing the </w:t>
            </w:r>
            <w:r w:rsidR="00AF2B76">
              <w:rPr>
                <w:rFonts w:ascii="Arial" w:hAnsi="Arial" w:cs="Arial"/>
              </w:rPr>
              <w:t>model</w:t>
            </w:r>
            <w:r>
              <w:rPr>
                <w:rFonts w:ascii="Arial" w:hAnsi="Arial" w:cs="Arial"/>
              </w:rPr>
              <w:t>, the following points were raised:</w:t>
            </w:r>
          </w:p>
          <w:p w14:paraId="255C4837" w14:textId="77777777" w:rsidR="00AF2B76" w:rsidRDefault="0076648F" w:rsidP="0076648F">
            <w:pPr>
              <w:spacing w:before="120" w:after="120"/>
              <w:rPr>
                <w:rFonts w:ascii="Arial" w:hAnsi="Arial" w:cs="Arial"/>
              </w:rPr>
            </w:pPr>
            <w:r>
              <w:rPr>
                <w:rFonts w:ascii="Arial" w:hAnsi="Arial" w:cs="Arial"/>
              </w:rPr>
              <w:t xml:space="preserve">Reena Owen stated that there were significant challenges around recruitment and retention and queried if a regional model would prove more attractive to potential applications. Christine Morrell responded that this was a UK-wide issue </w:t>
            </w:r>
            <w:r w:rsidR="00E279AF">
              <w:rPr>
                <w:rFonts w:ascii="Arial" w:hAnsi="Arial" w:cs="Arial"/>
              </w:rPr>
              <w:t xml:space="preserve">but the regional plan for purpose built facilities was already attracting potential recruits. As both health boards were consolidating resources this would help address the inequalities and inefficiencies in what was a 24/7 delivered by a critical mass of staff. </w:t>
            </w:r>
          </w:p>
          <w:p w14:paraId="604B284A" w14:textId="77777777" w:rsidR="00E279AF" w:rsidRDefault="00E279AF" w:rsidP="0076648F">
            <w:pPr>
              <w:spacing w:before="120" w:after="120"/>
              <w:rPr>
                <w:rFonts w:ascii="Arial" w:hAnsi="Arial" w:cs="Arial"/>
              </w:rPr>
            </w:pPr>
            <w:r>
              <w:rPr>
                <w:rFonts w:ascii="Arial" w:hAnsi="Arial" w:cs="Arial"/>
              </w:rPr>
              <w:t>Keith Lloyd commented that the proposals</w:t>
            </w:r>
            <w:r w:rsidR="00D70AB4">
              <w:rPr>
                <w:rFonts w:ascii="Arial" w:hAnsi="Arial" w:cs="Arial"/>
              </w:rPr>
              <w:t xml:space="preserve"> had the potential to</w:t>
            </w:r>
            <w:r w:rsidR="00386B8C">
              <w:rPr>
                <w:rFonts w:ascii="Arial" w:hAnsi="Arial" w:cs="Arial"/>
              </w:rPr>
              <w:t xml:space="preserve"> create a centre for excellence. He queried if there was scope to include potential training and research to further genomic medicine. Christine Morrell confirmed that once the management model was agreed, work would commence on the service model of which this would be an integral part and joint posts were already attracting applications. </w:t>
            </w:r>
          </w:p>
          <w:p w14:paraId="3E559592" w14:textId="77777777" w:rsidR="00386B8C" w:rsidRDefault="00386B8C" w:rsidP="0076648F">
            <w:pPr>
              <w:spacing w:before="120" w:after="120"/>
              <w:rPr>
                <w:rFonts w:ascii="Arial" w:hAnsi="Arial" w:cs="Arial"/>
              </w:rPr>
            </w:pPr>
            <w:r>
              <w:rPr>
                <w:rFonts w:ascii="Arial" w:hAnsi="Arial" w:cs="Arial"/>
              </w:rPr>
              <w:t>Mark Hackett advised that taking into account both health boards involved, the service delivery of each had different resource levels. Swansea Bay’s service was accredited and had no issues with recruiting, but this was less true for Hywel Dda University Health Board. Preliminary discussions had taken place between the two health boards to address the deficit and any clinical risk associated. He added that there were also reputational risks to consider as delays to providing services such as histopathology could h</w:t>
            </w:r>
            <w:r w:rsidR="009932A7">
              <w:rPr>
                <w:rFonts w:ascii="Arial" w:hAnsi="Arial" w:cs="Arial"/>
              </w:rPr>
              <w:t>ave severe impacts on patients a</w:t>
            </w:r>
            <w:r w:rsidR="006A1D22">
              <w:rPr>
                <w:rFonts w:ascii="Arial" w:hAnsi="Arial" w:cs="Arial"/>
              </w:rPr>
              <w:t>nd these issues needed to look</w:t>
            </w:r>
            <w:r w:rsidR="009932A7">
              <w:rPr>
                <w:rFonts w:ascii="Arial" w:hAnsi="Arial" w:cs="Arial"/>
              </w:rPr>
              <w:t xml:space="preserve"> at </w:t>
            </w:r>
            <w:r w:rsidR="006A1D22">
              <w:rPr>
                <w:rFonts w:ascii="Arial" w:hAnsi="Arial" w:cs="Arial"/>
              </w:rPr>
              <w:t xml:space="preserve">this </w:t>
            </w:r>
            <w:r w:rsidR="009932A7">
              <w:rPr>
                <w:rFonts w:ascii="Arial" w:hAnsi="Arial" w:cs="Arial"/>
              </w:rPr>
              <w:t xml:space="preserve">in </w:t>
            </w:r>
            <w:r w:rsidR="006A1D22">
              <w:rPr>
                <w:rFonts w:ascii="Arial" w:hAnsi="Arial" w:cs="Arial"/>
              </w:rPr>
              <w:t xml:space="preserve">its </w:t>
            </w:r>
            <w:r w:rsidR="009932A7">
              <w:rPr>
                <w:rFonts w:ascii="Arial" w:hAnsi="Arial" w:cs="Arial"/>
              </w:rPr>
              <w:t xml:space="preserve">role as commissioners of the service. </w:t>
            </w:r>
          </w:p>
          <w:p w14:paraId="7457D116" w14:textId="497501A1" w:rsidR="009932A7" w:rsidRPr="0087421A" w:rsidRDefault="009932A7" w:rsidP="006B080B">
            <w:pPr>
              <w:spacing w:before="120" w:after="120"/>
              <w:rPr>
                <w:rFonts w:ascii="Arial" w:hAnsi="Arial" w:cs="Arial"/>
              </w:rPr>
            </w:pPr>
            <w:r>
              <w:rPr>
                <w:rFonts w:ascii="Arial" w:hAnsi="Arial" w:cs="Arial"/>
              </w:rPr>
              <w:t>Emma Woollett recognised the concerns of the b</w:t>
            </w:r>
            <w:r w:rsidR="006A1D22">
              <w:rPr>
                <w:rFonts w:ascii="Arial" w:hAnsi="Arial" w:cs="Arial"/>
              </w:rPr>
              <w:t>oard and queried at what point the health board was committe</w:t>
            </w:r>
            <w:r w:rsidR="006B080B">
              <w:rPr>
                <w:rFonts w:ascii="Arial" w:hAnsi="Arial" w:cs="Arial"/>
              </w:rPr>
              <w:t>d</w:t>
            </w:r>
            <w:r w:rsidR="006A1D22">
              <w:rPr>
                <w:rFonts w:ascii="Arial" w:hAnsi="Arial" w:cs="Arial"/>
              </w:rPr>
              <w:t xml:space="preserve"> to progressing with a regional model. Mark Hackett responded that it was at the point the memorandum of understanding was signed. Emma Woollett stated that before that could happen the board would need to be clear on all risks and associated mitigations. Christine Morrell concurred, adding more work was needed to develop the regional service model first before an outline business could be drafted, which would be the next step. </w:t>
            </w:r>
          </w:p>
        </w:tc>
        <w:tc>
          <w:tcPr>
            <w:tcW w:w="1134" w:type="dxa"/>
            <w:shd w:val="clear" w:color="auto" w:fill="auto"/>
            <w:tcMar>
              <w:top w:w="80" w:type="dxa"/>
              <w:left w:w="80" w:type="dxa"/>
              <w:bottom w:w="80" w:type="dxa"/>
              <w:right w:w="80" w:type="dxa"/>
            </w:tcMar>
          </w:tcPr>
          <w:p w14:paraId="67FD2B08" w14:textId="77777777" w:rsidR="0049004D" w:rsidRPr="00526BCD" w:rsidRDefault="0049004D" w:rsidP="00D948A0">
            <w:pPr>
              <w:spacing w:before="120" w:after="120"/>
              <w:rPr>
                <w:rFonts w:ascii="Arial" w:hAnsi="Arial" w:cs="Arial"/>
                <w:b/>
              </w:rPr>
            </w:pPr>
          </w:p>
        </w:tc>
      </w:tr>
      <w:tr w:rsidR="00AF2B76" w:rsidRPr="00526BCD" w14:paraId="7C489857" w14:textId="77777777" w:rsidTr="00215737">
        <w:trPr>
          <w:trHeight w:val="374"/>
        </w:trPr>
        <w:tc>
          <w:tcPr>
            <w:tcW w:w="1843" w:type="dxa"/>
            <w:shd w:val="clear" w:color="auto" w:fill="auto"/>
            <w:tcMar>
              <w:top w:w="80" w:type="dxa"/>
              <w:left w:w="80" w:type="dxa"/>
              <w:bottom w:w="80" w:type="dxa"/>
              <w:right w:w="80" w:type="dxa"/>
            </w:tcMar>
          </w:tcPr>
          <w:p w14:paraId="2B37F18A" w14:textId="77777777" w:rsidR="00AF2B76" w:rsidRPr="00526BCD" w:rsidRDefault="00AF2B76"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1C3A0730" w14:textId="77777777" w:rsidR="006A1D22" w:rsidRPr="006A1D22" w:rsidRDefault="006A1D22" w:rsidP="006A1D22">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ind w:right="96"/>
              <w:contextualSpacing/>
              <w:rPr>
                <w:rFonts w:hAnsi="Arial" w:cs="Arial"/>
                <w:color w:val="auto"/>
              </w:rPr>
            </w:pPr>
            <w:r w:rsidRPr="006A1D22">
              <w:rPr>
                <w:rFonts w:hAnsi="Arial" w:cs="Arial"/>
                <w:color w:val="auto"/>
              </w:rPr>
              <w:t xml:space="preserve">The proposal to take forward development of an operational delivery network (ODN) management model to manage a regional pathology service be </w:t>
            </w:r>
            <w:r w:rsidRPr="006A1D22">
              <w:rPr>
                <w:rFonts w:hAnsi="Arial" w:cs="Arial"/>
                <w:b/>
                <w:color w:val="auto"/>
              </w:rPr>
              <w:t>approved</w:t>
            </w:r>
            <w:r w:rsidRPr="006A1D22">
              <w:rPr>
                <w:rFonts w:hAnsi="Arial" w:cs="Arial"/>
                <w:color w:val="auto"/>
              </w:rPr>
              <w:t xml:space="preserve">; </w:t>
            </w:r>
          </w:p>
          <w:p w14:paraId="79327DEC" w14:textId="77777777" w:rsidR="006A1D22" w:rsidRPr="006A1D22" w:rsidRDefault="006A1D22" w:rsidP="006A1D22">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ind w:right="96"/>
              <w:contextualSpacing/>
              <w:rPr>
                <w:rFonts w:hAnsi="Arial" w:cs="Arial"/>
                <w:color w:val="auto"/>
              </w:rPr>
            </w:pPr>
            <w:r w:rsidRPr="006A1D22">
              <w:rPr>
                <w:rFonts w:hAnsi="Arial" w:cs="Arial"/>
                <w:color w:val="auto"/>
              </w:rPr>
              <w:t xml:space="preserve">It be </w:t>
            </w:r>
            <w:r w:rsidRPr="006A1D22">
              <w:rPr>
                <w:rFonts w:hAnsi="Arial" w:cs="Arial"/>
                <w:b/>
                <w:color w:val="auto"/>
              </w:rPr>
              <w:t>agreed</w:t>
            </w:r>
            <w:r w:rsidRPr="006A1D22">
              <w:rPr>
                <w:rFonts w:hAnsi="Arial" w:cs="Arial"/>
                <w:color w:val="auto"/>
              </w:rPr>
              <w:t xml:space="preserve"> to create a south west Wales pathology network board to establish the ODN;</w:t>
            </w:r>
          </w:p>
          <w:p w14:paraId="2115BD7F" w14:textId="77777777" w:rsidR="006A1D22" w:rsidRPr="006A1D22" w:rsidRDefault="006A1D22" w:rsidP="006A1D22">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ind w:right="96"/>
              <w:contextualSpacing/>
              <w:rPr>
                <w:rFonts w:hAnsi="Arial" w:cs="Arial"/>
                <w:color w:val="auto"/>
              </w:rPr>
            </w:pPr>
            <w:r w:rsidRPr="006A1D22">
              <w:rPr>
                <w:rFonts w:hAnsi="Arial" w:cs="Arial"/>
                <w:color w:val="auto"/>
              </w:rPr>
              <w:t xml:space="preserve">The health board’s future responsibilities based on the ODN by quarter one-two 2023-4 (indicative) be </w:t>
            </w:r>
            <w:r w:rsidRPr="006A1D22">
              <w:rPr>
                <w:rFonts w:hAnsi="Arial" w:cs="Arial"/>
                <w:b/>
                <w:color w:val="auto"/>
              </w:rPr>
              <w:t>agreed</w:t>
            </w:r>
            <w:r w:rsidRPr="006A1D22">
              <w:rPr>
                <w:rFonts w:hAnsi="Arial" w:cs="Arial"/>
                <w:color w:val="auto"/>
              </w:rPr>
              <w:t>;</w:t>
            </w:r>
          </w:p>
          <w:p w14:paraId="5A13873A" w14:textId="77777777" w:rsidR="006A1D22" w:rsidRPr="006A1D22" w:rsidRDefault="006A1D22" w:rsidP="006A1D22">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ind w:right="96"/>
              <w:contextualSpacing/>
              <w:rPr>
                <w:rFonts w:hAnsi="Arial" w:cs="Arial"/>
                <w:color w:val="auto"/>
              </w:rPr>
            </w:pPr>
            <w:r w:rsidRPr="006A1D22">
              <w:rPr>
                <w:rFonts w:hAnsi="Arial" w:cs="Arial"/>
                <w:color w:val="auto"/>
              </w:rPr>
              <w:t>It be</w:t>
            </w:r>
            <w:r w:rsidRPr="006A1D22">
              <w:rPr>
                <w:rFonts w:hAnsi="Arial" w:cs="Arial"/>
                <w:b/>
                <w:color w:val="auto"/>
              </w:rPr>
              <w:t xml:space="preserve"> agreed</w:t>
            </w:r>
            <w:r w:rsidRPr="006A1D22">
              <w:rPr>
                <w:rFonts w:hAnsi="Arial" w:cs="Arial"/>
                <w:color w:val="auto"/>
              </w:rPr>
              <w:t xml:space="preserve"> to work with Hywel Dda University Health Board to develop the future arrangements for blood sciences management by quarter two/three 2023-4 (indicative);</w:t>
            </w:r>
          </w:p>
          <w:p w14:paraId="3A37B0F6" w14:textId="77777777" w:rsidR="00AF2B76" w:rsidRPr="006A1D22" w:rsidRDefault="006A1D22" w:rsidP="006A1D22">
            <w:pPr>
              <w:pStyle w:val="ListParagraph"/>
              <w:numPr>
                <w:ilvl w:val="0"/>
                <w:numId w:val="41"/>
              </w:numPr>
              <w:rPr>
                <w:rFonts w:hAnsi="Arial" w:cs="Arial"/>
              </w:rPr>
            </w:pPr>
            <w:r w:rsidRPr="006A1D22">
              <w:rPr>
                <w:rFonts w:hAnsi="Arial" w:cs="Arial"/>
                <w:color w:val="auto"/>
              </w:rPr>
              <w:t>It be</w:t>
            </w:r>
            <w:r w:rsidRPr="006A1D22">
              <w:rPr>
                <w:rFonts w:hAnsi="Arial" w:cs="Arial"/>
                <w:b/>
                <w:color w:val="auto"/>
              </w:rPr>
              <w:t xml:space="preserve"> agreed</w:t>
            </w:r>
            <w:r w:rsidRPr="006A1D22">
              <w:rPr>
                <w:rFonts w:hAnsi="Arial" w:cs="Arial"/>
                <w:color w:val="auto"/>
              </w:rPr>
              <w:t xml:space="preserve"> to develop an implementation plan that sets-out the process that will be undertaken to achieve the regional model along with the indicative timeline.</w:t>
            </w:r>
          </w:p>
        </w:tc>
        <w:tc>
          <w:tcPr>
            <w:tcW w:w="1134" w:type="dxa"/>
            <w:shd w:val="clear" w:color="auto" w:fill="auto"/>
            <w:tcMar>
              <w:top w:w="80" w:type="dxa"/>
              <w:left w:w="80" w:type="dxa"/>
              <w:bottom w:w="80" w:type="dxa"/>
              <w:right w:w="80" w:type="dxa"/>
            </w:tcMar>
          </w:tcPr>
          <w:p w14:paraId="058C8EA2" w14:textId="77777777" w:rsidR="00AF2B76" w:rsidRPr="00526BCD" w:rsidRDefault="00AF2B76" w:rsidP="00D948A0">
            <w:pPr>
              <w:spacing w:before="120" w:after="120"/>
              <w:rPr>
                <w:rFonts w:ascii="Arial" w:hAnsi="Arial" w:cs="Arial"/>
                <w:b/>
              </w:rPr>
            </w:pPr>
          </w:p>
        </w:tc>
      </w:tr>
      <w:tr w:rsidR="0049004D" w:rsidRPr="00526BCD" w14:paraId="11A45DA7" w14:textId="77777777" w:rsidTr="00215737">
        <w:trPr>
          <w:trHeight w:val="374"/>
        </w:trPr>
        <w:tc>
          <w:tcPr>
            <w:tcW w:w="1843" w:type="dxa"/>
            <w:shd w:val="clear" w:color="auto" w:fill="auto"/>
            <w:tcMar>
              <w:top w:w="80" w:type="dxa"/>
              <w:left w:w="80" w:type="dxa"/>
              <w:bottom w:w="80" w:type="dxa"/>
              <w:right w:w="80" w:type="dxa"/>
            </w:tcMar>
          </w:tcPr>
          <w:p w14:paraId="08094A5A" w14:textId="77777777" w:rsidR="0049004D" w:rsidRPr="00526BCD" w:rsidRDefault="000D2204" w:rsidP="008916B7">
            <w:pPr>
              <w:spacing w:before="120" w:after="120"/>
              <w:rPr>
                <w:rFonts w:ascii="Arial" w:hAnsi="Arial" w:cs="Arial"/>
                <w:b/>
              </w:rPr>
            </w:pPr>
            <w:r>
              <w:rPr>
                <w:rFonts w:ascii="Arial" w:hAnsi="Arial" w:cs="Arial"/>
                <w:b/>
              </w:rPr>
              <w:t>255</w:t>
            </w:r>
            <w:r w:rsidR="006D4AE8">
              <w:rPr>
                <w:rFonts w:ascii="Arial" w:hAnsi="Arial" w:cs="Arial"/>
                <w:b/>
              </w:rPr>
              <w:t>/22</w:t>
            </w:r>
          </w:p>
        </w:tc>
        <w:tc>
          <w:tcPr>
            <w:tcW w:w="7938" w:type="dxa"/>
            <w:shd w:val="clear" w:color="auto" w:fill="auto"/>
            <w:tcMar>
              <w:top w:w="80" w:type="dxa"/>
              <w:left w:w="80" w:type="dxa"/>
              <w:bottom w:w="80" w:type="dxa"/>
              <w:right w:w="80" w:type="dxa"/>
            </w:tcMar>
          </w:tcPr>
          <w:p w14:paraId="67762533" w14:textId="77777777" w:rsidR="0049004D" w:rsidRPr="003D6FE6" w:rsidRDefault="00AF2B76" w:rsidP="0049004D">
            <w:pPr>
              <w:pStyle w:val="Body"/>
              <w:spacing w:before="120" w:after="120"/>
              <w:rPr>
                <w:rFonts w:ascii="Arial" w:hAnsi="Arial" w:cs="Arial"/>
                <w:b/>
                <w:color w:val="auto"/>
                <w:sz w:val="24"/>
                <w:szCs w:val="24"/>
                <w:lang w:val="en-GB"/>
              </w:rPr>
            </w:pPr>
            <w:r>
              <w:rPr>
                <w:rFonts w:ascii="Arial" w:hAnsi="Arial" w:cs="Arial"/>
                <w:b/>
                <w:sz w:val="24"/>
              </w:rPr>
              <w:t>VOLUNTARY SECTOR RECOMMISSIONING PROCESS AND RECOMMENDED REVISION TO THE TIMESCALES</w:t>
            </w:r>
          </w:p>
        </w:tc>
        <w:tc>
          <w:tcPr>
            <w:tcW w:w="1134" w:type="dxa"/>
            <w:shd w:val="clear" w:color="auto" w:fill="auto"/>
            <w:tcMar>
              <w:top w:w="80" w:type="dxa"/>
              <w:left w:w="80" w:type="dxa"/>
              <w:bottom w:w="80" w:type="dxa"/>
              <w:right w:w="80" w:type="dxa"/>
            </w:tcMar>
          </w:tcPr>
          <w:p w14:paraId="3A7E12CF" w14:textId="77777777" w:rsidR="0049004D" w:rsidRPr="00526BCD" w:rsidRDefault="0049004D" w:rsidP="00D948A0">
            <w:pPr>
              <w:spacing w:before="120" w:after="120"/>
              <w:rPr>
                <w:rFonts w:ascii="Arial" w:hAnsi="Arial" w:cs="Arial"/>
                <w:b/>
              </w:rPr>
            </w:pPr>
          </w:p>
        </w:tc>
      </w:tr>
      <w:tr w:rsidR="00AF2B76" w:rsidRPr="00526BCD" w14:paraId="24D857D8" w14:textId="77777777" w:rsidTr="00215737">
        <w:trPr>
          <w:trHeight w:val="374"/>
        </w:trPr>
        <w:tc>
          <w:tcPr>
            <w:tcW w:w="1843" w:type="dxa"/>
            <w:shd w:val="clear" w:color="auto" w:fill="auto"/>
            <w:tcMar>
              <w:top w:w="80" w:type="dxa"/>
              <w:left w:w="80" w:type="dxa"/>
              <w:bottom w:w="80" w:type="dxa"/>
              <w:right w:w="80" w:type="dxa"/>
            </w:tcMar>
          </w:tcPr>
          <w:p w14:paraId="69A989F6" w14:textId="77777777" w:rsidR="00AF2B76" w:rsidRDefault="00AF2B76"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81E8859" w14:textId="77777777" w:rsidR="00AF2B76" w:rsidRDefault="00AF2B76" w:rsidP="00AF2B76">
            <w:pPr>
              <w:spacing w:before="120" w:after="120"/>
              <w:rPr>
                <w:rFonts w:ascii="Arial" w:hAnsi="Arial" w:cs="Arial"/>
                <w:b/>
              </w:rPr>
            </w:pPr>
            <w:r>
              <w:rPr>
                <w:rFonts w:ascii="Arial" w:hAnsi="Arial" w:cs="Arial"/>
              </w:rPr>
              <w:t xml:space="preserve">A </w:t>
            </w:r>
            <w:r w:rsidR="002E62D1">
              <w:rPr>
                <w:rFonts w:ascii="Arial" w:hAnsi="Arial" w:cs="Arial"/>
                <w:bCs/>
              </w:rPr>
              <w:t>report providing an update</w:t>
            </w:r>
            <w:r w:rsidRPr="005F4DEA">
              <w:rPr>
                <w:rFonts w:ascii="Arial" w:hAnsi="Arial" w:cs="Arial"/>
                <w:bCs/>
              </w:rPr>
              <w:t xml:space="preserve"> on the voluntary sector recommissioning process and </w:t>
            </w:r>
            <w:r w:rsidR="002E62D1">
              <w:rPr>
                <w:rFonts w:ascii="Arial" w:hAnsi="Arial" w:cs="Arial"/>
                <w:bCs/>
              </w:rPr>
              <w:t xml:space="preserve">setting </w:t>
            </w:r>
            <w:r>
              <w:rPr>
                <w:rFonts w:ascii="Arial" w:hAnsi="Arial" w:cs="Arial"/>
                <w:bCs/>
              </w:rPr>
              <w:t xml:space="preserve">recommended revision </w:t>
            </w:r>
            <w:r w:rsidRPr="005F4DEA">
              <w:rPr>
                <w:rFonts w:ascii="Arial" w:hAnsi="Arial" w:cs="Arial"/>
                <w:bCs/>
              </w:rPr>
              <w:t>to the timescales agreed in 2</w:t>
            </w:r>
            <w:r>
              <w:rPr>
                <w:rFonts w:ascii="Arial" w:hAnsi="Arial" w:cs="Arial"/>
                <w:bCs/>
              </w:rPr>
              <w:t>021 was</w:t>
            </w:r>
            <w:r>
              <w:rPr>
                <w:rFonts w:ascii="Arial" w:hAnsi="Arial" w:cs="Arial"/>
                <w:b/>
              </w:rPr>
              <w:t xml:space="preserve"> received. </w:t>
            </w:r>
          </w:p>
          <w:p w14:paraId="366179FA" w14:textId="77777777" w:rsidR="00AF2B76" w:rsidRDefault="00AF2B76" w:rsidP="00AF2B7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In introducing the </w:t>
            </w:r>
            <w:r w:rsidR="002E62D1">
              <w:rPr>
                <w:rFonts w:ascii="Arial" w:hAnsi="Arial" w:cs="Arial"/>
                <w:iCs/>
              </w:rPr>
              <w:t>report</w:t>
            </w:r>
            <w:r w:rsidRPr="00AF2B76">
              <w:rPr>
                <w:rFonts w:ascii="Arial" w:hAnsi="Arial" w:cs="Arial"/>
                <w:i/>
                <w:iCs/>
              </w:rPr>
              <w:t>,</w:t>
            </w:r>
            <w:r>
              <w:rPr>
                <w:rFonts w:ascii="Arial" w:hAnsi="Arial" w:cs="Arial"/>
              </w:rPr>
              <w:t xml:space="preserve"> </w:t>
            </w:r>
            <w:r w:rsidR="002E62D1">
              <w:rPr>
                <w:rFonts w:ascii="Arial" w:hAnsi="Arial" w:cs="Arial"/>
              </w:rPr>
              <w:t xml:space="preserve">Siân Harrop-Griffiths </w:t>
            </w:r>
            <w:r>
              <w:rPr>
                <w:rFonts w:ascii="Arial" w:hAnsi="Arial" w:cs="Arial"/>
              </w:rPr>
              <w:t>highlighted the following points:</w:t>
            </w:r>
          </w:p>
          <w:p w14:paraId="549135C6" w14:textId="77777777" w:rsidR="00AF2B76" w:rsidRDefault="003B6AAA" w:rsidP="002E62D1">
            <w:pPr>
              <w:pStyle w:val="ListParagraph"/>
              <w:numPr>
                <w:ilvl w:val="0"/>
                <w:numId w:val="41"/>
              </w:numPr>
              <w:rPr>
                <w:rFonts w:hAnsi="Arial" w:cs="Arial"/>
              </w:rPr>
            </w:pPr>
            <w:r>
              <w:rPr>
                <w:rFonts w:hAnsi="Arial" w:cs="Arial"/>
              </w:rPr>
              <w:t>A significant piece of work had been undertaken to make the commissioning arrangements with the voluntary sector more sustainable;</w:t>
            </w:r>
          </w:p>
          <w:p w14:paraId="61C8D17B" w14:textId="77777777" w:rsidR="003B6AAA" w:rsidRDefault="003B6AAA" w:rsidP="003B6AAA">
            <w:pPr>
              <w:pStyle w:val="ListParagraph"/>
              <w:numPr>
                <w:ilvl w:val="0"/>
                <w:numId w:val="41"/>
              </w:numPr>
              <w:rPr>
                <w:rFonts w:hAnsi="Arial" w:cs="Arial"/>
              </w:rPr>
            </w:pPr>
            <w:r>
              <w:rPr>
                <w:rFonts w:hAnsi="Arial" w:cs="Arial"/>
              </w:rPr>
              <w:t>A light-touch approach had been adopted and additional support provided to the voluntary sector organisations during the application process, including extended deadline;</w:t>
            </w:r>
          </w:p>
          <w:p w14:paraId="701952BE" w14:textId="77777777" w:rsidR="003B6AAA" w:rsidRPr="003B6AAA" w:rsidRDefault="003B6AAA" w:rsidP="003B6AAA">
            <w:pPr>
              <w:pStyle w:val="ListParagraph"/>
              <w:numPr>
                <w:ilvl w:val="0"/>
                <w:numId w:val="41"/>
              </w:numPr>
              <w:rPr>
                <w:rFonts w:hAnsi="Arial" w:cs="Arial"/>
              </w:rPr>
            </w:pPr>
            <w:r>
              <w:rPr>
                <w:rFonts w:hAnsi="Arial" w:cs="Arial"/>
              </w:rPr>
              <w:t xml:space="preserve">The revised timescales set out in the report would enable a robust service specification to be developed. </w:t>
            </w:r>
          </w:p>
          <w:p w14:paraId="168834EB" w14:textId="77777777" w:rsidR="00AF2B76" w:rsidRDefault="00AF2B76" w:rsidP="002E62D1">
            <w:pPr>
              <w:spacing w:before="120" w:after="120"/>
              <w:rPr>
                <w:rFonts w:ascii="Arial" w:hAnsi="Arial" w:cs="Arial"/>
              </w:rPr>
            </w:pPr>
            <w:r>
              <w:rPr>
                <w:rFonts w:ascii="Arial" w:hAnsi="Arial" w:cs="Arial"/>
              </w:rPr>
              <w:t>In discussing the</w:t>
            </w:r>
            <w:r w:rsidR="002E62D1">
              <w:rPr>
                <w:rFonts w:ascii="Arial" w:hAnsi="Arial" w:cs="Arial"/>
                <w:i/>
                <w:iCs/>
              </w:rPr>
              <w:t xml:space="preserve"> </w:t>
            </w:r>
            <w:r w:rsidR="002E62D1" w:rsidRPr="002E62D1">
              <w:rPr>
                <w:rFonts w:ascii="Arial" w:hAnsi="Arial" w:cs="Arial"/>
                <w:iCs/>
              </w:rPr>
              <w:t>report</w:t>
            </w:r>
            <w:r w:rsidR="002E62D1">
              <w:rPr>
                <w:rFonts w:ascii="Arial" w:hAnsi="Arial" w:cs="Arial"/>
                <w:iCs/>
              </w:rPr>
              <w:t>,</w:t>
            </w:r>
            <w:r w:rsidR="002E62D1">
              <w:rPr>
                <w:rFonts w:ascii="Arial" w:hAnsi="Arial" w:cs="Arial"/>
                <w:i/>
                <w:iCs/>
              </w:rPr>
              <w:t xml:space="preserve"> </w:t>
            </w:r>
            <w:r w:rsidR="002E62D1">
              <w:rPr>
                <w:rFonts w:ascii="Arial" w:hAnsi="Arial" w:cs="Arial"/>
                <w:iCs/>
              </w:rPr>
              <w:t>t</w:t>
            </w:r>
            <w:r>
              <w:rPr>
                <w:rFonts w:ascii="Arial" w:hAnsi="Arial" w:cs="Arial"/>
              </w:rPr>
              <w:t>h</w:t>
            </w:r>
            <w:r w:rsidR="002E62D1">
              <w:rPr>
                <w:rFonts w:ascii="Arial" w:hAnsi="Arial" w:cs="Arial"/>
              </w:rPr>
              <w:t>e following points were raised:</w:t>
            </w:r>
          </w:p>
          <w:p w14:paraId="0262D273" w14:textId="77777777" w:rsidR="00FD02FE" w:rsidRDefault="00FD02FE" w:rsidP="002E62D1">
            <w:pPr>
              <w:spacing w:before="120" w:after="120"/>
              <w:rPr>
                <w:rFonts w:ascii="Arial" w:hAnsi="Arial" w:cs="Arial"/>
              </w:rPr>
            </w:pPr>
            <w:r>
              <w:rPr>
                <w:rFonts w:ascii="Arial" w:hAnsi="Arial" w:cs="Arial"/>
              </w:rPr>
              <w:t xml:space="preserve">Darren Griffiths advised that from a financial perspective, there was an ambition to provide more funding to the voluntary sector in the future but the intention for now was to not increase the budget nor decrease it as part of the savings targets. </w:t>
            </w:r>
          </w:p>
          <w:p w14:paraId="2430264C" w14:textId="77777777" w:rsidR="00FD02FE" w:rsidRDefault="00FD02FE" w:rsidP="002E62D1">
            <w:pPr>
              <w:spacing w:before="120" w:after="120"/>
              <w:rPr>
                <w:rFonts w:ascii="Arial" w:hAnsi="Arial" w:cs="Arial"/>
              </w:rPr>
            </w:pPr>
            <w:r>
              <w:rPr>
                <w:rFonts w:ascii="Arial" w:hAnsi="Arial" w:cs="Arial"/>
              </w:rPr>
              <w:t xml:space="preserve">Reena Owen commented that some voluntary organisations were more fragile than others </w:t>
            </w:r>
            <w:r w:rsidR="00A57E32">
              <w:rPr>
                <w:rFonts w:ascii="Arial" w:hAnsi="Arial" w:cs="Arial"/>
              </w:rPr>
              <w:t xml:space="preserve">and sought assurance that the timescales for applications had been sufficient enough to give them time to plan and complete as many would be reliant on the funding. Siân Harrop-Griffiths advised that the timeframes had been extended. </w:t>
            </w:r>
          </w:p>
          <w:p w14:paraId="663A0501" w14:textId="77777777" w:rsidR="00A57E32" w:rsidRDefault="00A57E32" w:rsidP="006B2146">
            <w:pPr>
              <w:spacing w:before="120" w:after="120"/>
              <w:rPr>
                <w:rFonts w:ascii="Arial" w:hAnsi="Arial" w:cs="Arial"/>
              </w:rPr>
            </w:pPr>
            <w:r>
              <w:rPr>
                <w:rFonts w:ascii="Arial" w:hAnsi="Arial" w:cs="Arial"/>
              </w:rPr>
              <w:t>Emma Woollett queried whether there were any monies which could be allocated at risk small enough to be outside of the procurement process to move at pace. Siân Harrop-Griffiths responded that there was a small grants fund in place through the Charitable Funds Committee</w:t>
            </w:r>
            <w:r w:rsidR="006B2146">
              <w:rPr>
                <w:rFonts w:ascii="Arial" w:hAnsi="Arial" w:cs="Arial"/>
              </w:rPr>
              <w:t xml:space="preserve"> which was the extent to which funds could be allocated outside of the procurement process. </w:t>
            </w:r>
          </w:p>
          <w:p w14:paraId="5ADEEE93" w14:textId="77777777" w:rsidR="006B2146" w:rsidRPr="002E62D1" w:rsidRDefault="006B2146" w:rsidP="008B7069">
            <w:pPr>
              <w:spacing w:before="120" w:after="120"/>
              <w:rPr>
                <w:rFonts w:ascii="Arial" w:hAnsi="Arial" w:cs="Arial"/>
              </w:rPr>
            </w:pPr>
            <w:r>
              <w:rPr>
                <w:rFonts w:ascii="Arial" w:hAnsi="Arial" w:cs="Arial"/>
              </w:rPr>
              <w:t xml:space="preserve">Andrew Griffiths noted that the current commissioning process had been ‘rolled over’ in the interim and queried if the voluntary organisations had </w:t>
            </w:r>
            <w:r w:rsidR="008B7069">
              <w:rPr>
                <w:rFonts w:ascii="Arial" w:hAnsi="Arial" w:cs="Arial"/>
              </w:rPr>
              <w:t xml:space="preserve">taken the opportunity to renegotiate what they provided for the funds they were given. If not, this was a risk for the health board as the provision could change part-way through delivery if costs continued to increase. Emma Woollett concurred, adding that it was not for the health board to specify how people delivered their contracts as long as they delivered the agreed outcomes. Darren Griffiths responded that the budget for voluntary sectors had not changed but as there had been an underspend, this had provided enough slippage to allow an uplift of 3%/4% to the value of the contracts but agreed that some services may still have to change their provision dependent on what was affordable. </w:t>
            </w:r>
          </w:p>
        </w:tc>
        <w:tc>
          <w:tcPr>
            <w:tcW w:w="1134" w:type="dxa"/>
            <w:shd w:val="clear" w:color="auto" w:fill="auto"/>
            <w:tcMar>
              <w:top w:w="80" w:type="dxa"/>
              <w:left w:w="80" w:type="dxa"/>
              <w:bottom w:w="80" w:type="dxa"/>
              <w:right w:w="80" w:type="dxa"/>
            </w:tcMar>
          </w:tcPr>
          <w:p w14:paraId="357356DE" w14:textId="77777777" w:rsidR="00AF2B76" w:rsidRPr="00526BCD" w:rsidRDefault="00AF2B76" w:rsidP="00D948A0">
            <w:pPr>
              <w:spacing w:before="120" w:after="120"/>
              <w:rPr>
                <w:rFonts w:ascii="Arial" w:hAnsi="Arial" w:cs="Arial"/>
                <w:b/>
              </w:rPr>
            </w:pPr>
          </w:p>
        </w:tc>
      </w:tr>
      <w:tr w:rsidR="0049004D" w:rsidRPr="00526BCD" w14:paraId="39EE7581" w14:textId="77777777" w:rsidTr="00215737">
        <w:trPr>
          <w:trHeight w:val="374"/>
        </w:trPr>
        <w:tc>
          <w:tcPr>
            <w:tcW w:w="1843" w:type="dxa"/>
            <w:shd w:val="clear" w:color="auto" w:fill="auto"/>
            <w:tcMar>
              <w:top w:w="80" w:type="dxa"/>
              <w:left w:w="80" w:type="dxa"/>
              <w:bottom w:w="80" w:type="dxa"/>
              <w:right w:w="80" w:type="dxa"/>
            </w:tcMar>
          </w:tcPr>
          <w:p w14:paraId="1AAEC11A" w14:textId="77777777" w:rsidR="0049004D" w:rsidRPr="008B7069" w:rsidRDefault="003D6FE6" w:rsidP="008B7069">
            <w:pPr>
              <w:spacing w:before="120" w:after="120"/>
              <w:rPr>
                <w:rFonts w:ascii="Arial" w:hAnsi="Arial" w:cs="Arial"/>
                <w:b/>
              </w:rPr>
            </w:pPr>
            <w:r w:rsidRPr="008B7069">
              <w:rPr>
                <w:rFonts w:ascii="Arial" w:hAnsi="Arial" w:cs="Arial"/>
                <w:b/>
              </w:rPr>
              <w:t>Resolved:</w:t>
            </w:r>
          </w:p>
        </w:tc>
        <w:tc>
          <w:tcPr>
            <w:tcW w:w="7938" w:type="dxa"/>
            <w:shd w:val="clear" w:color="auto" w:fill="auto"/>
            <w:tcMar>
              <w:top w:w="80" w:type="dxa"/>
              <w:left w:w="80" w:type="dxa"/>
              <w:bottom w:w="80" w:type="dxa"/>
              <w:right w:w="80" w:type="dxa"/>
            </w:tcMar>
          </w:tcPr>
          <w:p w14:paraId="3D32CECC" w14:textId="77777777" w:rsidR="00D33BE2" w:rsidRPr="008B7069" w:rsidRDefault="008B7069" w:rsidP="008B7069">
            <w:pPr>
              <w:pStyle w:val="ListParagraph"/>
              <w:numPr>
                <w:ilvl w:val="0"/>
                <w:numId w:val="47"/>
              </w:numPr>
              <w:rPr>
                <w:rFonts w:hAnsi="Arial" w:cs="Arial"/>
              </w:rPr>
            </w:pPr>
            <w:r w:rsidRPr="008B7069">
              <w:rPr>
                <w:rFonts w:hAnsi="Arial" w:cs="Arial"/>
              </w:rPr>
              <w:t xml:space="preserve">The report be </w:t>
            </w:r>
            <w:r w:rsidRPr="008B7069">
              <w:rPr>
                <w:rFonts w:hAnsi="Arial" w:cs="Arial"/>
                <w:b/>
              </w:rPr>
              <w:t>noted</w:t>
            </w:r>
            <w:r w:rsidRPr="008B7069">
              <w:rPr>
                <w:rFonts w:hAnsi="Arial" w:cs="Arial"/>
              </w:rPr>
              <w:t xml:space="preserve">; </w:t>
            </w:r>
          </w:p>
          <w:p w14:paraId="61344578" w14:textId="77777777" w:rsidR="008B7069" w:rsidRPr="008B7069" w:rsidRDefault="008B7069" w:rsidP="008B7069">
            <w:pPr>
              <w:pStyle w:val="ListParagraph"/>
              <w:numPr>
                <w:ilvl w:val="0"/>
                <w:numId w:val="47"/>
              </w:numPr>
              <w:rPr>
                <w:rFonts w:hAnsi="Arial" w:cs="Arial"/>
              </w:rPr>
            </w:pPr>
            <w:r w:rsidRPr="008B7069">
              <w:rPr>
                <w:rFonts w:hAnsi="Arial" w:cs="Arial"/>
              </w:rPr>
              <w:t xml:space="preserve">The revised process proposed for the programme be </w:t>
            </w:r>
            <w:r w:rsidRPr="008B7069">
              <w:rPr>
                <w:rFonts w:hAnsi="Arial" w:cs="Arial"/>
                <w:b/>
              </w:rPr>
              <w:t>approved</w:t>
            </w:r>
            <w:r w:rsidRPr="008B7069">
              <w:rPr>
                <w:rFonts w:hAnsi="Arial" w:cs="Arial"/>
              </w:rPr>
              <w:t>;</w:t>
            </w:r>
          </w:p>
          <w:p w14:paraId="2D59F2DF" w14:textId="77777777" w:rsidR="008B7069" w:rsidRPr="008B7069" w:rsidRDefault="008B7069" w:rsidP="008B7069">
            <w:pPr>
              <w:pStyle w:val="ListParagraph"/>
              <w:numPr>
                <w:ilvl w:val="0"/>
                <w:numId w:val="47"/>
              </w:numPr>
              <w:rPr>
                <w:rFonts w:hAnsi="Arial" w:cs="Arial"/>
              </w:rPr>
            </w:pPr>
            <w:r w:rsidRPr="008B7069">
              <w:rPr>
                <w:rFonts w:hAnsi="Arial" w:cs="Arial"/>
              </w:rPr>
              <w:t xml:space="preserve">The revised timescales proposed for the programme be </w:t>
            </w:r>
            <w:r w:rsidRPr="008B7069">
              <w:rPr>
                <w:rFonts w:hAnsi="Arial" w:cs="Arial"/>
                <w:b/>
              </w:rPr>
              <w:t>approved</w:t>
            </w:r>
            <w:r w:rsidRPr="008B7069">
              <w:rPr>
                <w:rFonts w:hAnsi="Arial" w:cs="Arial"/>
              </w:rPr>
              <w:t>;</w:t>
            </w:r>
          </w:p>
          <w:p w14:paraId="6EC72C87" w14:textId="77777777" w:rsidR="008B7069" w:rsidRPr="008B7069" w:rsidRDefault="008B7069" w:rsidP="008B7069">
            <w:pPr>
              <w:pStyle w:val="ListParagraph"/>
              <w:numPr>
                <w:ilvl w:val="0"/>
                <w:numId w:val="47"/>
              </w:numPr>
              <w:rPr>
                <w:rFonts w:hAnsi="Arial" w:cs="Arial"/>
              </w:rPr>
            </w:pPr>
            <w:r w:rsidRPr="008B7069">
              <w:rPr>
                <w:rFonts w:hAnsi="Arial" w:cs="Arial"/>
              </w:rPr>
              <w:t xml:space="preserve">The approach to funding outlined for the programme be </w:t>
            </w:r>
            <w:r w:rsidRPr="008B7069">
              <w:rPr>
                <w:rFonts w:hAnsi="Arial" w:cs="Arial"/>
                <w:b/>
              </w:rPr>
              <w:t>approved</w:t>
            </w:r>
            <w:r w:rsidRPr="008B7069">
              <w:rPr>
                <w:rFonts w:hAnsi="Arial" w:cs="Arial"/>
              </w:rPr>
              <w:t>.</w:t>
            </w:r>
          </w:p>
        </w:tc>
        <w:tc>
          <w:tcPr>
            <w:tcW w:w="1134" w:type="dxa"/>
            <w:shd w:val="clear" w:color="auto" w:fill="auto"/>
            <w:tcMar>
              <w:top w:w="80" w:type="dxa"/>
              <w:left w:w="80" w:type="dxa"/>
              <w:bottom w:w="80" w:type="dxa"/>
              <w:right w:w="80" w:type="dxa"/>
            </w:tcMar>
          </w:tcPr>
          <w:p w14:paraId="6A0416E0" w14:textId="77777777" w:rsidR="0049004D" w:rsidRPr="00526BCD" w:rsidRDefault="0049004D" w:rsidP="00D948A0">
            <w:pPr>
              <w:spacing w:before="120" w:after="120"/>
              <w:rPr>
                <w:rFonts w:ascii="Arial" w:hAnsi="Arial" w:cs="Arial"/>
                <w:b/>
              </w:rPr>
            </w:pPr>
          </w:p>
        </w:tc>
      </w:tr>
      <w:tr w:rsidR="00E966E1" w:rsidRPr="00526BCD" w14:paraId="01B74E1F" w14:textId="77777777" w:rsidTr="00215737">
        <w:trPr>
          <w:trHeight w:val="374"/>
        </w:trPr>
        <w:tc>
          <w:tcPr>
            <w:tcW w:w="1843" w:type="dxa"/>
            <w:shd w:val="clear" w:color="auto" w:fill="auto"/>
            <w:tcMar>
              <w:top w:w="80" w:type="dxa"/>
              <w:left w:w="80" w:type="dxa"/>
              <w:bottom w:w="80" w:type="dxa"/>
              <w:right w:w="80" w:type="dxa"/>
            </w:tcMar>
          </w:tcPr>
          <w:p w14:paraId="0C1E9F72" w14:textId="77777777" w:rsidR="00E966E1" w:rsidRDefault="000D2204" w:rsidP="00D948A0">
            <w:pPr>
              <w:spacing w:before="120" w:after="120"/>
              <w:rPr>
                <w:rFonts w:ascii="Arial" w:hAnsi="Arial" w:cs="Arial"/>
                <w:b/>
              </w:rPr>
            </w:pPr>
            <w:r>
              <w:rPr>
                <w:rFonts w:ascii="Arial" w:hAnsi="Arial" w:cs="Arial"/>
                <w:b/>
              </w:rPr>
              <w:t>256</w:t>
            </w:r>
            <w:r w:rsidR="00E966E1">
              <w:rPr>
                <w:rFonts w:ascii="Arial" w:hAnsi="Arial" w:cs="Arial"/>
                <w:b/>
              </w:rPr>
              <w:t>/22</w:t>
            </w:r>
          </w:p>
        </w:tc>
        <w:tc>
          <w:tcPr>
            <w:tcW w:w="7938" w:type="dxa"/>
            <w:shd w:val="clear" w:color="auto" w:fill="auto"/>
            <w:tcMar>
              <w:top w:w="80" w:type="dxa"/>
              <w:left w:w="80" w:type="dxa"/>
              <w:bottom w:w="80" w:type="dxa"/>
              <w:right w:w="80" w:type="dxa"/>
            </w:tcMar>
          </w:tcPr>
          <w:p w14:paraId="0DD79A21" w14:textId="77777777" w:rsidR="00E966E1" w:rsidRPr="00E966E1" w:rsidRDefault="00AF2B76" w:rsidP="00E966E1">
            <w:pPr>
              <w:pStyle w:val="Body"/>
              <w:spacing w:before="120" w:after="120"/>
              <w:rPr>
                <w:rFonts w:ascii="Arial" w:hAnsi="Arial" w:cs="Arial"/>
                <w:b/>
                <w:color w:val="auto"/>
                <w:sz w:val="24"/>
                <w:szCs w:val="24"/>
                <w:lang w:val="en-GB"/>
              </w:rPr>
            </w:pPr>
            <w:r>
              <w:rPr>
                <w:rFonts w:ascii="Arial" w:hAnsi="Arial" w:cs="Arial"/>
                <w:b/>
                <w:sz w:val="24"/>
              </w:rPr>
              <w:t>SUMMARY REPORTS FROM THE HEALTH BOARD’S ADVISORY GROUPS</w:t>
            </w:r>
          </w:p>
        </w:tc>
        <w:tc>
          <w:tcPr>
            <w:tcW w:w="1134" w:type="dxa"/>
            <w:shd w:val="clear" w:color="auto" w:fill="auto"/>
            <w:tcMar>
              <w:top w:w="80" w:type="dxa"/>
              <w:left w:w="80" w:type="dxa"/>
              <w:bottom w:w="80" w:type="dxa"/>
              <w:right w:w="80" w:type="dxa"/>
            </w:tcMar>
          </w:tcPr>
          <w:p w14:paraId="2340A2EE" w14:textId="77777777" w:rsidR="00E966E1" w:rsidRPr="00526BCD" w:rsidRDefault="00E966E1" w:rsidP="00D948A0">
            <w:pPr>
              <w:spacing w:before="120" w:after="120"/>
              <w:rPr>
                <w:rFonts w:ascii="Arial" w:hAnsi="Arial" w:cs="Arial"/>
                <w:b/>
              </w:rPr>
            </w:pPr>
          </w:p>
        </w:tc>
      </w:tr>
      <w:tr w:rsidR="00E966E1" w:rsidRPr="00526BCD" w14:paraId="2D3D0B9D" w14:textId="77777777" w:rsidTr="00215737">
        <w:trPr>
          <w:trHeight w:val="374"/>
        </w:trPr>
        <w:tc>
          <w:tcPr>
            <w:tcW w:w="1843" w:type="dxa"/>
            <w:shd w:val="clear" w:color="auto" w:fill="auto"/>
            <w:tcMar>
              <w:top w:w="80" w:type="dxa"/>
              <w:left w:w="80" w:type="dxa"/>
              <w:bottom w:w="80" w:type="dxa"/>
              <w:right w:w="80" w:type="dxa"/>
            </w:tcMar>
          </w:tcPr>
          <w:p w14:paraId="703C9D94" w14:textId="77777777" w:rsidR="00E966E1" w:rsidRPr="00E966E1" w:rsidRDefault="00E966E1" w:rsidP="00E966E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07617F3" w14:textId="77777777" w:rsidR="00AF2B76" w:rsidRDefault="00794479" w:rsidP="00E966E1">
            <w:pPr>
              <w:pStyle w:val="Body"/>
              <w:spacing w:before="120" w:after="120"/>
              <w:rPr>
                <w:rFonts w:ascii="Arial" w:hAnsi="Arial" w:cs="Arial"/>
                <w:b/>
                <w:sz w:val="24"/>
                <w:szCs w:val="24"/>
              </w:rPr>
            </w:pPr>
            <w:r>
              <w:rPr>
                <w:rFonts w:ascii="Arial" w:hAnsi="Arial" w:cs="Arial"/>
                <w:color w:val="auto"/>
                <w:sz w:val="24"/>
                <w:szCs w:val="24"/>
                <w:lang w:val="en-GB"/>
              </w:rPr>
              <w:t>A report setting out s</w:t>
            </w:r>
            <w:r w:rsidR="00AF2B76">
              <w:rPr>
                <w:rFonts w:ascii="Arial" w:hAnsi="Arial" w:cs="Arial"/>
                <w:color w:val="auto"/>
                <w:sz w:val="24"/>
                <w:szCs w:val="24"/>
                <w:lang w:val="en-GB"/>
              </w:rPr>
              <w:t xml:space="preserve">ummary reports from the health board’s advisory groups </w:t>
            </w:r>
            <w:r w:rsidR="009120A7">
              <w:rPr>
                <w:rFonts w:ascii="Arial" w:hAnsi="Arial" w:cs="Arial"/>
                <w:color w:val="auto"/>
                <w:sz w:val="24"/>
                <w:szCs w:val="24"/>
                <w:lang w:val="en-GB"/>
              </w:rPr>
              <w:t>were</w:t>
            </w:r>
            <w:r w:rsidR="00E966E1" w:rsidRPr="00E966E1">
              <w:rPr>
                <w:rFonts w:ascii="Arial" w:hAnsi="Arial" w:cs="Arial"/>
                <w:sz w:val="24"/>
                <w:szCs w:val="24"/>
              </w:rPr>
              <w:t xml:space="preserve"> </w:t>
            </w:r>
            <w:r w:rsidR="00E966E1" w:rsidRPr="00E966E1">
              <w:rPr>
                <w:rFonts w:ascii="Arial" w:hAnsi="Arial" w:cs="Arial"/>
                <w:b/>
                <w:sz w:val="24"/>
                <w:szCs w:val="24"/>
              </w:rPr>
              <w:t>received.</w:t>
            </w:r>
          </w:p>
          <w:p w14:paraId="2D81A650" w14:textId="77777777" w:rsidR="00E966E1" w:rsidRDefault="0094756E" w:rsidP="00E966E1">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61D60727" w14:textId="77777777" w:rsidR="0094756E" w:rsidRDefault="00794479" w:rsidP="0094756E">
            <w:pPr>
              <w:pStyle w:val="Body"/>
              <w:spacing w:before="120" w:after="120"/>
              <w:rPr>
                <w:rFonts w:ascii="Arial" w:hAnsi="Arial" w:cs="Arial"/>
                <w:color w:val="auto"/>
                <w:sz w:val="24"/>
                <w:szCs w:val="24"/>
                <w:lang w:val="en-GB"/>
              </w:rPr>
            </w:pPr>
            <w:r>
              <w:rPr>
                <w:rFonts w:ascii="Arial" w:hAnsi="Arial" w:cs="Arial"/>
                <w:color w:val="auto"/>
                <w:sz w:val="24"/>
                <w:szCs w:val="24"/>
                <w:lang w:val="en-GB"/>
              </w:rPr>
              <w:t>Nuria Zolle advised that she was currently acting as chair for the Stakeholder Reference Group in the short-term, which was in-line with the terms of reference in the absence of a substantive chair/vice-chair. Work was ongoing to revamp the meetings to make them shorter and more focused on having an impact on recovery and sustainability.</w:t>
            </w:r>
          </w:p>
          <w:p w14:paraId="6ADD56EE" w14:textId="77777777" w:rsidR="00794479" w:rsidRPr="0094756E" w:rsidRDefault="00794479" w:rsidP="00794479">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Andrew Griffiths stated that the Healthcare Professionals Forum was working to align its progamme with the board priorities and contribute to the debates using the skills and expertise of the members. Equality, diversity and inclusion would be a key area in which the forum could become more active. </w:t>
            </w:r>
          </w:p>
        </w:tc>
        <w:tc>
          <w:tcPr>
            <w:tcW w:w="1134" w:type="dxa"/>
            <w:shd w:val="clear" w:color="auto" w:fill="auto"/>
            <w:tcMar>
              <w:top w:w="80" w:type="dxa"/>
              <w:left w:w="80" w:type="dxa"/>
              <w:bottom w:w="80" w:type="dxa"/>
              <w:right w:w="80" w:type="dxa"/>
            </w:tcMar>
          </w:tcPr>
          <w:p w14:paraId="485CDAA7" w14:textId="77777777" w:rsidR="00E966E1" w:rsidRPr="00526BCD" w:rsidRDefault="00E966E1" w:rsidP="00D948A0">
            <w:pPr>
              <w:spacing w:before="120" w:after="120"/>
              <w:rPr>
                <w:rFonts w:ascii="Arial" w:hAnsi="Arial" w:cs="Arial"/>
                <w:b/>
              </w:rPr>
            </w:pPr>
          </w:p>
        </w:tc>
      </w:tr>
      <w:tr w:rsidR="006B6092" w:rsidRPr="00526BCD" w14:paraId="011552E3" w14:textId="77777777" w:rsidTr="00215737">
        <w:trPr>
          <w:trHeight w:val="374"/>
        </w:trPr>
        <w:tc>
          <w:tcPr>
            <w:tcW w:w="1843" w:type="dxa"/>
            <w:shd w:val="clear" w:color="auto" w:fill="auto"/>
            <w:tcMar>
              <w:top w:w="80" w:type="dxa"/>
              <w:left w:w="80" w:type="dxa"/>
              <w:bottom w:w="80" w:type="dxa"/>
              <w:right w:w="80" w:type="dxa"/>
            </w:tcMar>
          </w:tcPr>
          <w:p w14:paraId="19F362CD" w14:textId="77777777" w:rsidR="006B6092" w:rsidRPr="00AF2B76" w:rsidRDefault="006B6092" w:rsidP="00D948A0">
            <w:pPr>
              <w:spacing w:before="120" w:after="120"/>
              <w:rPr>
                <w:rFonts w:ascii="Arial" w:hAnsi="Arial" w:cs="Arial"/>
                <w:b/>
              </w:rPr>
            </w:pPr>
            <w:r w:rsidRPr="00AF2B76">
              <w:rPr>
                <w:rFonts w:ascii="Arial" w:hAnsi="Arial" w:cs="Arial"/>
                <w:b/>
              </w:rPr>
              <w:t>Resolved:</w:t>
            </w:r>
          </w:p>
        </w:tc>
        <w:tc>
          <w:tcPr>
            <w:tcW w:w="7938" w:type="dxa"/>
            <w:shd w:val="clear" w:color="auto" w:fill="auto"/>
            <w:tcMar>
              <w:top w:w="80" w:type="dxa"/>
              <w:left w:w="80" w:type="dxa"/>
              <w:bottom w:w="80" w:type="dxa"/>
              <w:right w:w="80" w:type="dxa"/>
            </w:tcMar>
          </w:tcPr>
          <w:p w14:paraId="29220101" w14:textId="77777777" w:rsidR="00993434" w:rsidRPr="00794479" w:rsidRDefault="00794479" w:rsidP="00794479">
            <w:pPr>
              <w:pStyle w:val="ListParagraph"/>
              <w:numPr>
                <w:ilvl w:val="0"/>
                <w:numId w:val="47"/>
              </w:numPr>
              <w:rPr>
                <w:rFonts w:hAnsi="Arial" w:cs="Arial"/>
              </w:rPr>
            </w:pPr>
            <w:r>
              <w:rPr>
                <w:rFonts w:hAnsi="Arial" w:cs="Arial"/>
              </w:rPr>
              <w:t xml:space="preserve">The report be </w:t>
            </w:r>
            <w:r>
              <w:rPr>
                <w:rFonts w:hAnsi="Arial" w:cs="Arial"/>
                <w:b/>
              </w:rPr>
              <w:t xml:space="preserve">noted. </w:t>
            </w:r>
          </w:p>
        </w:tc>
        <w:tc>
          <w:tcPr>
            <w:tcW w:w="1134" w:type="dxa"/>
            <w:shd w:val="clear" w:color="auto" w:fill="auto"/>
            <w:tcMar>
              <w:top w:w="80" w:type="dxa"/>
              <w:left w:w="80" w:type="dxa"/>
              <w:bottom w:w="80" w:type="dxa"/>
              <w:right w:w="80" w:type="dxa"/>
            </w:tcMar>
          </w:tcPr>
          <w:p w14:paraId="188D557D" w14:textId="77777777" w:rsidR="00140943" w:rsidRPr="00526BCD" w:rsidRDefault="00140943" w:rsidP="00D948A0">
            <w:pPr>
              <w:spacing w:before="120" w:after="120"/>
              <w:rPr>
                <w:rFonts w:ascii="Arial" w:hAnsi="Arial" w:cs="Arial"/>
                <w:b/>
              </w:rPr>
            </w:pPr>
          </w:p>
        </w:tc>
      </w:tr>
      <w:tr w:rsidR="0026605D" w:rsidRPr="00526BCD" w14:paraId="5699BEEE" w14:textId="77777777" w:rsidTr="00215737">
        <w:trPr>
          <w:trHeight w:val="374"/>
        </w:trPr>
        <w:tc>
          <w:tcPr>
            <w:tcW w:w="1843" w:type="dxa"/>
            <w:shd w:val="clear" w:color="auto" w:fill="auto"/>
            <w:tcMar>
              <w:top w:w="80" w:type="dxa"/>
              <w:left w:w="80" w:type="dxa"/>
              <w:bottom w:w="80" w:type="dxa"/>
              <w:right w:w="80" w:type="dxa"/>
            </w:tcMar>
          </w:tcPr>
          <w:p w14:paraId="2A1983F7" w14:textId="77777777" w:rsidR="0026605D" w:rsidRPr="0026605D" w:rsidRDefault="000D2204" w:rsidP="001D7CF2">
            <w:pPr>
              <w:spacing w:before="120" w:after="120"/>
              <w:rPr>
                <w:rFonts w:ascii="Arial" w:hAnsi="Arial" w:cs="Arial"/>
                <w:b/>
              </w:rPr>
            </w:pPr>
            <w:r>
              <w:rPr>
                <w:rFonts w:ascii="Arial" w:hAnsi="Arial" w:cs="Arial"/>
                <w:b/>
              </w:rPr>
              <w:t>257</w:t>
            </w:r>
            <w:r w:rsidR="001D7CF2">
              <w:rPr>
                <w:rFonts w:ascii="Arial" w:hAnsi="Arial" w:cs="Arial"/>
                <w:b/>
              </w:rPr>
              <w:t>/</w:t>
            </w:r>
            <w:r w:rsidR="0026605D">
              <w:rPr>
                <w:rFonts w:ascii="Arial" w:hAnsi="Arial" w:cs="Arial"/>
                <w:b/>
              </w:rPr>
              <w:t>22</w:t>
            </w:r>
          </w:p>
        </w:tc>
        <w:tc>
          <w:tcPr>
            <w:tcW w:w="7938" w:type="dxa"/>
            <w:shd w:val="clear" w:color="auto" w:fill="auto"/>
            <w:tcMar>
              <w:top w:w="80" w:type="dxa"/>
              <w:left w:w="80" w:type="dxa"/>
              <w:bottom w:w="80" w:type="dxa"/>
              <w:right w:w="80" w:type="dxa"/>
            </w:tcMar>
          </w:tcPr>
          <w:p w14:paraId="2FE868BC" w14:textId="77777777" w:rsidR="0026605D" w:rsidRPr="00140943" w:rsidRDefault="00AF2B76" w:rsidP="0026605D">
            <w:pPr>
              <w:spacing w:before="120" w:after="120"/>
              <w:rPr>
                <w:rFonts w:ascii="Arial" w:hAnsi="Arial" w:cs="Arial"/>
                <w:b/>
              </w:rPr>
            </w:pPr>
            <w:r>
              <w:rPr>
                <w:rFonts w:ascii="Arial" w:hAnsi="Arial" w:cs="Arial"/>
                <w:b/>
              </w:rPr>
              <w:t>CORPORATE GOVERNANCE ISSUES</w:t>
            </w:r>
          </w:p>
        </w:tc>
        <w:tc>
          <w:tcPr>
            <w:tcW w:w="1134" w:type="dxa"/>
            <w:shd w:val="clear" w:color="auto" w:fill="auto"/>
            <w:tcMar>
              <w:top w:w="80" w:type="dxa"/>
              <w:left w:w="80" w:type="dxa"/>
              <w:bottom w:w="80" w:type="dxa"/>
              <w:right w:w="80" w:type="dxa"/>
            </w:tcMar>
          </w:tcPr>
          <w:p w14:paraId="0206B6A6" w14:textId="77777777" w:rsidR="0026605D" w:rsidRPr="00526BCD" w:rsidRDefault="0026605D" w:rsidP="00D948A0">
            <w:pPr>
              <w:spacing w:before="120" w:after="120"/>
              <w:rPr>
                <w:rFonts w:ascii="Arial" w:hAnsi="Arial" w:cs="Arial"/>
                <w:b/>
              </w:rPr>
            </w:pPr>
          </w:p>
        </w:tc>
      </w:tr>
      <w:tr w:rsidR="0026605D" w:rsidRPr="00526BCD" w14:paraId="19E757E1" w14:textId="77777777" w:rsidTr="00215737">
        <w:trPr>
          <w:trHeight w:val="374"/>
        </w:trPr>
        <w:tc>
          <w:tcPr>
            <w:tcW w:w="1843" w:type="dxa"/>
            <w:shd w:val="clear" w:color="auto" w:fill="auto"/>
            <w:tcMar>
              <w:top w:w="80" w:type="dxa"/>
              <w:left w:w="80" w:type="dxa"/>
              <w:bottom w:w="80" w:type="dxa"/>
              <w:right w:w="80" w:type="dxa"/>
            </w:tcMar>
          </w:tcPr>
          <w:p w14:paraId="633E90A2" w14:textId="77777777" w:rsidR="0026605D" w:rsidRPr="00526BCD" w:rsidRDefault="0026605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23F79AE" w14:textId="77777777" w:rsidR="003E2FB6" w:rsidRPr="003E2FB6" w:rsidRDefault="00140943" w:rsidP="001E0C43">
            <w:pPr>
              <w:spacing w:before="120" w:after="120"/>
              <w:rPr>
                <w:rFonts w:ascii="Arial" w:hAnsi="Arial" w:cs="Arial"/>
              </w:rPr>
            </w:pPr>
            <w:r>
              <w:rPr>
                <w:rFonts w:ascii="Arial" w:hAnsi="Arial" w:cs="Arial"/>
              </w:rPr>
              <w:t xml:space="preserve">A report </w:t>
            </w:r>
            <w:r w:rsidR="00AF2B76">
              <w:rPr>
                <w:rFonts w:ascii="Arial" w:hAnsi="Arial" w:cs="Arial"/>
              </w:rPr>
              <w:t xml:space="preserve">on corporate governance issues </w:t>
            </w:r>
            <w:r>
              <w:rPr>
                <w:rFonts w:ascii="Arial" w:hAnsi="Arial" w:cs="Arial"/>
              </w:rPr>
              <w:t xml:space="preserve">was </w:t>
            </w:r>
            <w:r>
              <w:rPr>
                <w:rFonts w:ascii="Arial" w:hAnsi="Arial" w:cs="Arial"/>
                <w:b/>
              </w:rPr>
              <w:t>received</w:t>
            </w:r>
            <w:r w:rsidR="001E0C43">
              <w:rPr>
                <w:rFonts w:ascii="Arial" w:hAnsi="Arial" w:cs="Arial"/>
                <w:b/>
              </w:rPr>
              <w:t xml:space="preserve"> </w:t>
            </w:r>
            <w:r w:rsidR="001E0C43" w:rsidRPr="001E0C43">
              <w:rPr>
                <w:rFonts w:ascii="Arial" w:hAnsi="Arial" w:cs="Arial"/>
              </w:rPr>
              <w:t>and</w:t>
            </w:r>
            <w:r w:rsidR="001E0C43">
              <w:rPr>
                <w:rFonts w:ascii="Arial" w:hAnsi="Arial" w:cs="Arial"/>
                <w:b/>
              </w:rPr>
              <w:t xml:space="preserve"> noted. </w:t>
            </w:r>
          </w:p>
        </w:tc>
        <w:tc>
          <w:tcPr>
            <w:tcW w:w="1134" w:type="dxa"/>
            <w:shd w:val="clear" w:color="auto" w:fill="auto"/>
            <w:tcMar>
              <w:top w:w="80" w:type="dxa"/>
              <w:left w:w="80" w:type="dxa"/>
              <w:bottom w:w="80" w:type="dxa"/>
              <w:right w:w="80" w:type="dxa"/>
            </w:tcMar>
          </w:tcPr>
          <w:p w14:paraId="082BF875" w14:textId="77777777" w:rsidR="003E2FB6" w:rsidRPr="00526BCD" w:rsidRDefault="003E2FB6" w:rsidP="001E0C43">
            <w:pPr>
              <w:spacing w:before="120" w:after="120"/>
              <w:rPr>
                <w:rFonts w:ascii="Arial" w:hAnsi="Arial" w:cs="Arial"/>
                <w:b/>
              </w:rPr>
            </w:pPr>
          </w:p>
        </w:tc>
      </w:tr>
      <w:tr w:rsidR="0049004D" w:rsidRPr="00526BCD" w14:paraId="36859ACE" w14:textId="77777777" w:rsidTr="00215737">
        <w:trPr>
          <w:trHeight w:val="374"/>
        </w:trPr>
        <w:tc>
          <w:tcPr>
            <w:tcW w:w="1843" w:type="dxa"/>
            <w:shd w:val="clear" w:color="auto" w:fill="auto"/>
            <w:tcMar>
              <w:top w:w="80" w:type="dxa"/>
              <w:left w:w="80" w:type="dxa"/>
              <w:bottom w:w="80" w:type="dxa"/>
              <w:right w:w="80" w:type="dxa"/>
            </w:tcMar>
          </w:tcPr>
          <w:p w14:paraId="5B230F21" w14:textId="77777777" w:rsidR="0049004D" w:rsidRPr="00526BCD" w:rsidRDefault="000D2204" w:rsidP="008916B7">
            <w:pPr>
              <w:spacing w:before="120" w:after="120"/>
              <w:rPr>
                <w:rFonts w:ascii="Arial" w:hAnsi="Arial" w:cs="Arial"/>
                <w:b/>
              </w:rPr>
            </w:pPr>
            <w:r>
              <w:rPr>
                <w:rFonts w:ascii="Arial" w:hAnsi="Arial" w:cs="Arial"/>
                <w:b/>
              </w:rPr>
              <w:t>258</w:t>
            </w:r>
            <w:r w:rsidR="009838D4">
              <w:rPr>
                <w:rFonts w:ascii="Arial" w:hAnsi="Arial" w:cs="Arial"/>
                <w:b/>
              </w:rPr>
              <w:t>/22</w:t>
            </w:r>
          </w:p>
        </w:tc>
        <w:tc>
          <w:tcPr>
            <w:tcW w:w="7938" w:type="dxa"/>
            <w:shd w:val="clear" w:color="auto" w:fill="auto"/>
            <w:tcMar>
              <w:top w:w="80" w:type="dxa"/>
              <w:left w:w="80" w:type="dxa"/>
              <w:bottom w:w="80" w:type="dxa"/>
              <w:right w:w="80" w:type="dxa"/>
            </w:tcMar>
          </w:tcPr>
          <w:p w14:paraId="6B084E43" w14:textId="77777777"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 xml:space="preserve">PERFORMANCE REPORT </w:t>
            </w:r>
          </w:p>
        </w:tc>
        <w:tc>
          <w:tcPr>
            <w:tcW w:w="1134" w:type="dxa"/>
            <w:shd w:val="clear" w:color="auto" w:fill="auto"/>
            <w:tcMar>
              <w:top w:w="80" w:type="dxa"/>
              <w:left w:w="80" w:type="dxa"/>
              <w:bottom w:w="80" w:type="dxa"/>
              <w:right w:w="80" w:type="dxa"/>
            </w:tcMar>
          </w:tcPr>
          <w:p w14:paraId="38AF420C" w14:textId="77777777" w:rsidR="0049004D" w:rsidRPr="00526BCD" w:rsidRDefault="0049004D" w:rsidP="00D948A0">
            <w:pPr>
              <w:spacing w:before="120" w:after="120"/>
              <w:rPr>
                <w:rFonts w:ascii="Arial" w:hAnsi="Arial" w:cs="Arial"/>
                <w:b/>
              </w:rPr>
            </w:pPr>
          </w:p>
        </w:tc>
      </w:tr>
      <w:tr w:rsidR="0049004D" w:rsidRPr="00526BCD" w14:paraId="71840AC4" w14:textId="77777777" w:rsidTr="00215737">
        <w:trPr>
          <w:trHeight w:val="374"/>
        </w:trPr>
        <w:tc>
          <w:tcPr>
            <w:tcW w:w="1843" w:type="dxa"/>
            <w:shd w:val="clear" w:color="auto" w:fill="auto"/>
            <w:tcMar>
              <w:top w:w="80" w:type="dxa"/>
              <w:left w:w="80" w:type="dxa"/>
              <w:bottom w:w="80" w:type="dxa"/>
              <w:right w:w="80" w:type="dxa"/>
            </w:tcMar>
          </w:tcPr>
          <w:p w14:paraId="3E909F83"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D4433CA" w14:textId="77777777" w:rsidR="007A3E16" w:rsidRPr="002B119D" w:rsidRDefault="0049004D" w:rsidP="00B7276C">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performance report was </w:t>
            </w:r>
            <w:r w:rsidRPr="00526BCD">
              <w:rPr>
                <w:rFonts w:ascii="Arial" w:hAnsi="Arial" w:cs="Arial"/>
                <w:b/>
                <w:color w:val="auto"/>
                <w:sz w:val="24"/>
                <w:szCs w:val="24"/>
                <w:lang w:val="en-GB"/>
              </w:rPr>
              <w:t>received</w:t>
            </w:r>
            <w:r w:rsidR="001E0C43">
              <w:rPr>
                <w:rFonts w:ascii="Arial" w:hAnsi="Arial" w:cs="Arial"/>
                <w:b/>
                <w:color w:val="auto"/>
                <w:sz w:val="24"/>
                <w:szCs w:val="24"/>
                <w:lang w:val="en-GB"/>
              </w:rPr>
              <w:t xml:space="preserve"> </w:t>
            </w:r>
            <w:r w:rsidR="001E0C43" w:rsidRPr="001E0C43">
              <w:rPr>
                <w:rFonts w:ascii="Arial" w:hAnsi="Arial" w:cs="Arial"/>
                <w:color w:val="auto"/>
                <w:sz w:val="24"/>
                <w:szCs w:val="24"/>
                <w:lang w:val="en-GB"/>
              </w:rPr>
              <w:t>and</w:t>
            </w:r>
            <w:r w:rsidR="001E0C43">
              <w:rPr>
                <w:rFonts w:ascii="Arial" w:hAnsi="Arial" w:cs="Arial"/>
                <w:b/>
                <w:color w:val="auto"/>
                <w:sz w:val="24"/>
                <w:szCs w:val="24"/>
                <w:lang w:val="en-GB"/>
              </w:rPr>
              <w:t xml:space="preserve"> noted.</w:t>
            </w:r>
          </w:p>
        </w:tc>
        <w:tc>
          <w:tcPr>
            <w:tcW w:w="1134" w:type="dxa"/>
            <w:shd w:val="clear" w:color="auto" w:fill="auto"/>
            <w:tcMar>
              <w:top w:w="80" w:type="dxa"/>
              <w:left w:w="80" w:type="dxa"/>
              <w:bottom w:w="80" w:type="dxa"/>
              <w:right w:w="80" w:type="dxa"/>
            </w:tcMar>
          </w:tcPr>
          <w:p w14:paraId="4C83A5FF" w14:textId="77777777" w:rsidR="0078027F" w:rsidRPr="00526BCD" w:rsidRDefault="0078027F" w:rsidP="00D948A0">
            <w:pPr>
              <w:spacing w:before="120" w:after="120"/>
              <w:rPr>
                <w:rFonts w:ascii="Arial" w:hAnsi="Arial" w:cs="Arial"/>
                <w:b/>
              </w:rPr>
            </w:pPr>
          </w:p>
        </w:tc>
      </w:tr>
      <w:tr w:rsidR="0049004D" w:rsidRPr="00526BCD" w14:paraId="58699EB5" w14:textId="77777777" w:rsidTr="00215737">
        <w:trPr>
          <w:trHeight w:val="374"/>
        </w:trPr>
        <w:tc>
          <w:tcPr>
            <w:tcW w:w="1843" w:type="dxa"/>
            <w:shd w:val="clear" w:color="auto" w:fill="auto"/>
            <w:tcMar>
              <w:top w:w="80" w:type="dxa"/>
              <w:left w:w="80" w:type="dxa"/>
              <w:bottom w:w="80" w:type="dxa"/>
              <w:right w:w="80" w:type="dxa"/>
            </w:tcMar>
          </w:tcPr>
          <w:p w14:paraId="719DE6F4" w14:textId="77777777" w:rsidR="0049004D" w:rsidRPr="00526BCD" w:rsidRDefault="000D2204" w:rsidP="008916B7">
            <w:pPr>
              <w:spacing w:before="120" w:after="120"/>
              <w:rPr>
                <w:rFonts w:ascii="Arial" w:hAnsi="Arial" w:cs="Arial"/>
                <w:b/>
              </w:rPr>
            </w:pPr>
            <w:r>
              <w:rPr>
                <w:rFonts w:ascii="Arial" w:hAnsi="Arial" w:cs="Arial"/>
                <w:b/>
              </w:rPr>
              <w:t>259</w:t>
            </w:r>
            <w:r w:rsidR="00740DE8">
              <w:rPr>
                <w:rFonts w:ascii="Arial" w:hAnsi="Arial" w:cs="Arial"/>
                <w:b/>
              </w:rPr>
              <w:t>/22</w:t>
            </w:r>
          </w:p>
        </w:tc>
        <w:tc>
          <w:tcPr>
            <w:tcW w:w="7938" w:type="dxa"/>
            <w:shd w:val="clear" w:color="auto" w:fill="auto"/>
            <w:tcMar>
              <w:top w:w="80" w:type="dxa"/>
              <w:left w:w="80" w:type="dxa"/>
              <w:bottom w:w="80" w:type="dxa"/>
              <w:right w:w="80" w:type="dxa"/>
            </w:tcMar>
          </w:tcPr>
          <w:p w14:paraId="51B21241" w14:textId="77777777"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FINANCE REPORT</w:t>
            </w:r>
          </w:p>
        </w:tc>
        <w:tc>
          <w:tcPr>
            <w:tcW w:w="1134" w:type="dxa"/>
            <w:shd w:val="clear" w:color="auto" w:fill="auto"/>
            <w:tcMar>
              <w:top w:w="80" w:type="dxa"/>
              <w:left w:w="80" w:type="dxa"/>
              <w:bottom w:w="80" w:type="dxa"/>
              <w:right w:w="80" w:type="dxa"/>
            </w:tcMar>
          </w:tcPr>
          <w:p w14:paraId="37732BF1" w14:textId="77777777" w:rsidR="0049004D" w:rsidRPr="00526BCD" w:rsidRDefault="0049004D" w:rsidP="00D948A0">
            <w:pPr>
              <w:spacing w:before="120" w:after="120"/>
              <w:rPr>
                <w:rFonts w:ascii="Arial" w:hAnsi="Arial" w:cs="Arial"/>
                <w:b/>
              </w:rPr>
            </w:pPr>
          </w:p>
        </w:tc>
      </w:tr>
      <w:tr w:rsidR="0049004D" w:rsidRPr="00526BCD" w14:paraId="10E2FE78" w14:textId="77777777" w:rsidTr="00215737">
        <w:trPr>
          <w:trHeight w:val="374"/>
        </w:trPr>
        <w:tc>
          <w:tcPr>
            <w:tcW w:w="1843" w:type="dxa"/>
            <w:shd w:val="clear" w:color="auto" w:fill="auto"/>
            <w:tcMar>
              <w:top w:w="80" w:type="dxa"/>
              <w:left w:w="80" w:type="dxa"/>
              <w:bottom w:w="80" w:type="dxa"/>
              <w:right w:w="80" w:type="dxa"/>
            </w:tcMar>
          </w:tcPr>
          <w:p w14:paraId="66FA5DA5"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DE75F41" w14:textId="77777777"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w:t>
            </w:r>
            <w:r w:rsidR="001E0C43">
              <w:rPr>
                <w:rFonts w:ascii="Arial" w:hAnsi="Arial" w:cs="Arial"/>
                <w:color w:val="auto"/>
                <w:sz w:val="24"/>
                <w:szCs w:val="24"/>
                <w:lang w:val="en-GB"/>
              </w:rPr>
              <w:t xml:space="preserve">month seven </w:t>
            </w:r>
            <w:r w:rsidR="00BB06D4">
              <w:rPr>
                <w:rFonts w:ascii="Arial" w:hAnsi="Arial" w:cs="Arial"/>
                <w:color w:val="auto"/>
                <w:sz w:val="24"/>
                <w:szCs w:val="24"/>
                <w:lang w:val="en-GB"/>
              </w:rPr>
              <w:t>finance</w:t>
            </w:r>
            <w:r w:rsidRPr="00526BCD">
              <w:rPr>
                <w:rFonts w:ascii="Arial" w:hAnsi="Arial" w:cs="Arial"/>
                <w:color w:val="auto"/>
                <w:sz w:val="24"/>
                <w:szCs w:val="24"/>
                <w:lang w:val="en-GB"/>
              </w:rPr>
              <w:t xml:space="preserve"> report was </w:t>
            </w:r>
            <w:r w:rsidRPr="00526BCD">
              <w:rPr>
                <w:rFonts w:ascii="Arial" w:hAnsi="Arial" w:cs="Arial"/>
                <w:b/>
                <w:color w:val="auto"/>
                <w:sz w:val="24"/>
                <w:szCs w:val="24"/>
                <w:lang w:val="en-GB"/>
              </w:rPr>
              <w:t xml:space="preserve">received. </w:t>
            </w:r>
          </w:p>
          <w:p w14:paraId="203E1210" w14:textId="77777777" w:rsidR="0049004D" w:rsidRPr="00526BCD" w:rsidRDefault="0049004D" w:rsidP="0049004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report, </w:t>
            </w:r>
            <w:r w:rsidR="001E0C43">
              <w:rPr>
                <w:rFonts w:ascii="Arial" w:hAnsi="Arial" w:cs="Arial"/>
                <w:color w:val="auto"/>
                <w:sz w:val="24"/>
                <w:szCs w:val="24"/>
                <w:lang w:val="en-GB"/>
              </w:rPr>
              <w:t>Darren Griffiths</w:t>
            </w:r>
            <w:r w:rsidR="00AF2B76">
              <w:rPr>
                <w:rFonts w:ascii="Arial" w:hAnsi="Arial" w:cs="Arial"/>
                <w:color w:val="auto"/>
                <w:sz w:val="24"/>
                <w:szCs w:val="24"/>
                <w:lang w:val="en-GB"/>
              </w:rPr>
              <w:t xml:space="preserve"> h</w:t>
            </w:r>
            <w:r w:rsidRPr="00526BCD">
              <w:rPr>
                <w:rFonts w:ascii="Arial" w:hAnsi="Arial" w:cs="Arial"/>
                <w:color w:val="auto"/>
                <w:sz w:val="24"/>
                <w:szCs w:val="24"/>
                <w:lang w:val="en-GB"/>
              </w:rPr>
              <w:t>ighlighted the following points:</w:t>
            </w:r>
          </w:p>
          <w:p w14:paraId="0847B44D" w14:textId="77777777" w:rsidR="00AF2B76" w:rsidRDefault="001E0C43" w:rsidP="001E0C43">
            <w:pPr>
              <w:pStyle w:val="Body"/>
              <w:numPr>
                <w:ilvl w:val="0"/>
                <w:numId w:val="47"/>
              </w:numPr>
              <w:spacing w:before="120" w:after="120"/>
              <w:rPr>
                <w:rFonts w:ascii="Arial" w:hAnsi="Arial" w:cs="Arial"/>
                <w:color w:val="auto"/>
                <w:sz w:val="24"/>
                <w:szCs w:val="24"/>
                <w:lang w:val="en-GB"/>
              </w:rPr>
            </w:pPr>
            <w:r>
              <w:rPr>
                <w:rFonts w:ascii="Arial" w:hAnsi="Arial" w:cs="Arial"/>
                <w:color w:val="auto"/>
                <w:sz w:val="24"/>
                <w:szCs w:val="24"/>
                <w:lang w:val="en-GB"/>
              </w:rPr>
              <w:t>The cumulative month seven position was a deficit of £3.7m;</w:t>
            </w:r>
          </w:p>
          <w:p w14:paraId="41DCA233" w14:textId="77777777" w:rsidR="001E0C43" w:rsidRDefault="001E0C43" w:rsidP="001E0C43">
            <w:pPr>
              <w:pStyle w:val="Body"/>
              <w:numPr>
                <w:ilvl w:val="0"/>
                <w:numId w:val="47"/>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all-Wales capital position had been deliberated nationally and some slippage identified; </w:t>
            </w:r>
          </w:p>
          <w:p w14:paraId="48474928" w14:textId="77777777" w:rsidR="001E0C43" w:rsidRDefault="00F83809" w:rsidP="001E0C43">
            <w:pPr>
              <w:pStyle w:val="Body"/>
              <w:numPr>
                <w:ilvl w:val="0"/>
                <w:numId w:val="47"/>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delegated budgets had a deficit of £13m offset by opportunities in the balance sheet of £9.4m and this now needed to be recovered by the service groups and corporate functions; </w:t>
            </w:r>
          </w:p>
          <w:p w14:paraId="71CE5A12" w14:textId="77777777" w:rsidR="007E48DA" w:rsidRPr="007E48DA" w:rsidRDefault="00F83809" w:rsidP="007E48DA">
            <w:pPr>
              <w:pStyle w:val="Body"/>
              <w:numPr>
                <w:ilvl w:val="0"/>
                <w:numId w:val="47"/>
              </w:numPr>
              <w:spacing w:before="120" w:after="120"/>
              <w:rPr>
                <w:rFonts w:ascii="Arial" w:hAnsi="Arial" w:cs="Arial"/>
                <w:sz w:val="24"/>
                <w:szCs w:val="24"/>
              </w:rPr>
            </w:pPr>
            <w:r w:rsidRPr="007E48DA">
              <w:rPr>
                <w:rFonts w:ascii="Arial" w:hAnsi="Arial" w:cs="Arial"/>
                <w:color w:val="auto"/>
                <w:sz w:val="24"/>
                <w:szCs w:val="24"/>
                <w:lang w:val="en-GB"/>
              </w:rPr>
              <w:t>The current position and plan had been endorsed by Welsh Government and the NHS Wales Financial Delivery U</w:t>
            </w:r>
            <w:r w:rsidR="007E48DA" w:rsidRPr="007E48DA">
              <w:rPr>
                <w:rFonts w:ascii="Arial" w:hAnsi="Arial" w:cs="Arial"/>
                <w:color w:val="auto"/>
                <w:sz w:val="24"/>
                <w:szCs w:val="24"/>
                <w:lang w:val="en-GB"/>
              </w:rPr>
              <w:t>nit;</w:t>
            </w:r>
          </w:p>
          <w:p w14:paraId="14625CE0" w14:textId="77777777" w:rsidR="00AF2B76" w:rsidRDefault="007E48DA" w:rsidP="007E48DA">
            <w:pPr>
              <w:pStyle w:val="Body"/>
              <w:numPr>
                <w:ilvl w:val="0"/>
                <w:numId w:val="47"/>
              </w:numPr>
              <w:spacing w:before="120" w:after="120"/>
              <w:rPr>
                <w:rFonts w:ascii="Arial" w:hAnsi="Arial" w:cs="Arial"/>
                <w:sz w:val="24"/>
                <w:szCs w:val="24"/>
              </w:rPr>
            </w:pPr>
            <w:r>
              <w:rPr>
                <w:rFonts w:ascii="Arial" w:hAnsi="Arial" w:cs="Arial"/>
                <w:color w:val="auto"/>
                <w:sz w:val="24"/>
                <w:szCs w:val="24"/>
                <w:lang w:val="en-GB"/>
              </w:rPr>
              <w:t xml:space="preserve">The Director of Finance and Chief Executive were to meet with the finance improvement director supporting Morriston Hospital to look at opportunities for variable pay and consumables; </w:t>
            </w:r>
            <w:r w:rsidR="003F146A" w:rsidRPr="007E48DA">
              <w:rPr>
                <w:rFonts w:ascii="Arial" w:hAnsi="Arial" w:cs="Arial"/>
                <w:sz w:val="24"/>
                <w:szCs w:val="24"/>
              </w:rPr>
              <w:t xml:space="preserve"> </w:t>
            </w:r>
          </w:p>
          <w:p w14:paraId="1C91CC6D" w14:textId="77777777" w:rsidR="007E48DA" w:rsidRPr="007E48DA" w:rsidRDefault="007E48DA" w:rsidP="007E48DA">
            <w:pPr>
              <w:pStyle w:val="Body"/>
              <w:numPr>
                <w:ilvl w:val="0"/>
                <w:numId w:val="47"/>
              </w:numPr>
              <w:spacing w:before="120" w:after="120"/>
              <w:rPr>
                <w:rFonts w:ascii="Arial" w:hAnsi="Arial" w:cs="Arial"/>
                <w:sz w:val="24"/>
                <w:szCs w:val="24"/>
              </w:rPr>
            </w:pPr>
            <w:r>
              <w:rPr>
                <w:rFonts w:ascii="Arial" w:hAnsi="Arial" w:cs="Arial"/>
                <w:sz w:val="24"/>
                <w:szCs w:val="24"/>
              </w:rPr>
              <w:t xml:space="preserve">£34.1m savings were required for 2022-23 and £32m had been confirmed as identified, 27m of which were recurrent, with the target being £31m. </w:t>
            </w:r>
          </w:p>
          <w:p w14:paraId="205C3D47" w14:textId="77777777" w:rsidR="00AF2B76" w:rsidRDefault="00AF2B76" w:rsidP="00AF2B76">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0DA791CE" w14:textId="77777777" w:rsidR="00AF2B76" w:rsidRPr="00AF2B76" w:rsidRDefault="007E48DA" w:rsidP="00AF2B76">
            <w:pPr>
              <w:pStyle w:val="Body"/>
              <w:spacing w:before="120" w:after="120"/>
              <w:rPr>
                <w:rFonts w:ascii="Arial" w:hAnsi="Arial" w:cs="Arial"/>
                <w:sz w:val="24"/>
                <w:szCs w:val="24"/>
              </w:rPr>
            </w:pPr>
            <w:r>
              <w:rPr>
                <w:rFonts w:ascii="Arial" w:hAnsi="Arial" w:cs="Arial"/>
                <w:sz w:val="24"/>
                <w:szCs w:val="24"/>
              </w:rPr>
              <w:t>Pat Price recognised the work being undertaken to identify the level of savings needed, adding that it would be of benefit to look at the longer –term for 2023-24 and what would impact on the integrated medium term plan. Darren Griffiths agreed, adding that the detail of this would be discussed by the board at its next development session as decisions would need to be made as to what to prioritise in the context of cost pressures and service improvements. Areas which had already been funded would also need to be reviewed and decision made as to whether to continue them. Emma Woollett concurred, adding that Welsh Government had been clear that inflationary monies would not be available</w:t>
            </w:r>
            <w:r w:rsidR="000D2204">
              <w:rPr>
                <w:rFonts w:ascii="Arial" w:hAnsi="Arial" w:cs="Arial"/>
                <w:sz w:val="24"/>
                <w:szCs w:val="24"/>
              </w:rPr>
              <w:t xml:space="preserve"> and while the health board had desires to be radical in its changes, this was nothing if plans were not delivered. This was a positive opportunity for innovation. </w:t>
            </w:r>
          </w:p>
        </w:tc>
        <w:tc>
          <w:tcPr>
            <w:tcW w:w="1134" w:type="dxa"/>
            <w:shd w:val="clear" w:color="auto" w:fill="auto"/>
            <w:tcMar>
              <w:top w:w="80" w:type="dxa"/>
              <w:left w:w="80" w:type="dxa"/>
              <w:bottom w:w="80" w:type="dxa"/>
              <w:right w:w="80" w:type="dxa"/>
            </w:tcMar>
          </w:tcPr>
          <w:p w14:paraId="70914A79" w14:textId="77777777" w:rsidR="0049004D" w:rsidRPr="00526BCD" w:rsidRDefault="0049004D" w:rsidP="00D948A0">
            <w:pPr>
              <w:spacing w:before="120" w:after="120"/>
              <w:rPr>
                <w:rFonts w:ascii="Arial" w:hAnsi="Arial" w:cs="Arial"/>
                <w:b/>
              </w:rPr>
            </w:pPr>
          </w:p>
        </w:tc>
      </w:tr>
      <w:tr w:rsidR="0049004D" w:rsidRPr="00526BCD" w14:paraId="3D895312" w14:textId="77777777" w:rsidTr="00215737">
        <w:trPr>
          <w:trHeight w:val="374"/>
        </w:trPr>
        <w:tc>
          <w:tcPr>
            <w:tcW w:w="1843" w:type="dxa"/>
            <w:shd w:val="clear" w:color="auto" w:fill="auto"/>
            <w:tcMar>
              <w:top w:w="80" w:type="dxa"/>
              <w:left w:w="80" w:type="dxa"/>
              <w:bottom w:w="80" w:type="dxa"/>
              <w:right w:w="80" w:type="dxa"/>
            </w:tcMar>
          </w:tcPr>
          <w:p w14:paraId="6F48F478" w14:textId="77777777" w:rsidR="0049004D" w:rsidRPr="00526BCD" w:rsidRDefault="0049004D" w:rsidP="0049004D">
            <w:pPr>
              <w:spacing w:before="120" w:after="120"/>
              <w:rPr>
                <w:rFonts w:ascii="Arial" w:hAnsi="Arial" w:cs="Arial"/>
                <w:b/>
              </w:rPr>
            </w:pPr>
            <w:r w:rsidRPr="00526BCD">
              <w:rPr>
                <w:rFonts w:ascii="Arial" w:hAnsi="Arial" w:cs="Arial"/>
                <w:b/>
              </w:rPr>
              <w:t xml:space="preserve">Resolved: </w:t>
            </w:r>
          </w:p>
        </w:tc>
        <w:tc>
          <w:tcPr>
            <w:tcW w:w="7938" w:type="dxa"/>
            <w:shd w:val="clear" w:color="auto" w:fill="auto"/>
            <w:tcMar>
              <w:top w:w="80" w:type="dxa"/>
              <w:left w:w="80" w:type="dxa"/>
              <w:bottom w:w="80" w:type="dxa"/>
              <w:right w:w="80" w:type="dxa"/>
            </w:tcMar>
          </w:tcPr>
          <w:p w14:paraId="5CD7863E" w14:textId="77777777" w:rsidR="0049004D" w:rsidRPr="00526BCD" w:rsidRDefault="0049004D" w:rsidP="000D2204">
            <w:pPr>
              <w:pStyle w:val="Body"/>
              <w:numPr>
                <w:ilvl w:val="0"/>
                <w:numId w:val="47"/>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w:t>
            </w:r>
            <w:r w:rsidR="000D2204">
              <w:rPr>
                <w:rFonts w:ascii="Arial" w:hAnsi="Arial" w:cs="Arial"/>
                <w:color w:val="auto"/>
                <w:sz w:val="24"/>
                <w:szCs w:val="24"/>
                <w:lang w:val="en-GB"/>
              </w:rPr>
              <w:t>be</w:t>
            </w:r>
            <w:r w:rsidRPr="00526BCD">
              <w:rPr>
                <w:rFonts w:ascii="Arial" w:hAnsi="Arial" w:cs="Arial"/>
                <w:color w:val="auto"/>
                <w:sz w:val="24"/>
                <w:szCs w:val="24"/>
                <w:lang w:val="en-GB"/>
              </w:rPr>
              <w:t xml:space="preserve"> </w:t>
            </w:r>
            <w:r w:rsidR="000D2204" w:rsidRPr="000D2204">
              <w:rPr>
                <w:rFonts w:ascii="Arial" w:hAnsi="Arial" w:cs="Arial"/>
                <w:b/>
                <w:color w:val="auto"/>
                <w:sz w:val="24"/>
                <w:szCs w:val="24"/>
                <w:lang w:val="en-GB"/>
              </w:rPr>
              <w:t>noted</w:t>
            </w:r>
            <w:r w:rsidR="000D2204">
              <w:rPr>
                <w:rFonts w:ascii="Arial" w:hAnsi="Arial" w:cs="Arial"/>
                <w:color w:val="auto"/>
                <w:sz w:val="24"/>
                <w:szCs w:val="24"/>
                <w:lang w:val="en-GB"/>
              </w:rPr>
              <w:t xml:space="preserve">. </w:t>
            </w:r>
            <w:r w:rsidRPr="00526BCD">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5345F308" w14:textId="77777777" w:rsidR="0049004D" w:rsidRPr="00526BCD" w:rsidRDefault="0049004D" w:rsidP="0049004D">
            <w:pPr>
              <w:spacing w:before="120" w:after="120"/>
              <w:rPr>
                <w:rFonts w:ascii="Arial" w:hAnsi="Arial" w:cs="Arial"/>
                <w:b/>
              </w:rPr>
            </w:pPr>
          </w:p>
        </w:tc>
      </w:tr>
      <w:tr w:rsidR="00E95E4F" w:rsidRPr="00526BCD" w14:paraId="21DBF450" w14:textId="77777777" w:rsidTr="00215737">
        <w:trPr>
          <w:trHeight w:val="374"/>
        </w:trPr>
        <w:tc>
          <w:tcPr>
            <w:tcW w:w="1843" w:type="dxa"/>
            <w:shd w:val="clear" w:color="auto" w:fill="auto"/>
            <w:tcMar>
              <w:top w:w="80" w:type="dxa"/>
              <w:left w:w="80" w:type="dxa"/>
              <w:bottom w:w="80" w:type="dxa"/>
              <w:right w:w="80" w:type="dxa"/>
            </w:tcMar>
          </w:tcPr>
          <w:p w14:paraId="5844B939" w14:textId="77777777" w:rsidR="00E95E4F" w:rsidRPr="00526BCD" w:rsidRDefault="000D2204" w:rsidP="0049004D">
            <w:pPr>
              <w:spacing w:before="120" w:after="120"/>
              <w:rPr>
                <w:rFonts w:ascii="Arial" w:hAnsi="Arial" w:cs="Arial"/>
                <w:b/>
              </w:rPr>
            </w:pPr>
            <w:r>
              <w:rPr>
                <w:rFonts w:ascii="Arial" w:hAnsi="Arial" w:cs="Arial"/>
                <w:b/>
              </w:rPr>
              <w:t>260</w:t>
            </w:r>
            <w:r w:rsidR="00E95E4F">
              <w:rPr>
                <w:rFonts w:ascii="Arial" w:hAnsi="Arial" w:cs="Arial"/>
                <w:b/>
              </w:rPr>
              <w:t>/22</w:t>
            </w:r>
          </w:p>
        </w:tc>
        <w:tc>
          <w:tcPr>
            <w:tcW w:w="7938" w:type="dxa"/>
            <w:shd w:val="clear" w:color="auto" w:fill="auto"/>
            <w:tcMar>
              <w:top w:w="80" w:type="dxa"/>
              <w:left w:w="80" w:type="dxa"/>
              <w:bottom w:w="80" w:type="dxa"/>
              <w:right w:w="80" w:type="dxa"/>
            </w:tcMar>
          </w:tcPr>
          <w:p w14:paraId="5F8297D2" w14:textId="77777777" w:rsidR="00E95E4F" w:rsidRPr="00E95E4F" w:rsidRDefault="00E95E4F" w:rsidP="00E95E4F">
            <w:pPr>
              <w:pStyle w:val="Body"/>
              <w:spacing w:before="120" w:after="120"/>
              <w:rPr>
                <w:rFonts w:ascii="Arial" w:hAnsi="Arial" w:cs="Arial"/>
                <w:b/>
                <w:color w:val="auto"/>
                <w:sz w:val="24"/>
                <w:szCs w:val="24"/>
                <w:lang w:val="en-GB"/>
              </w:rPr>
            </w:pPr>
            <w:r w:rsidRPr="00E95E4F">
              <w:rPr>
                <w:rFonts w:ascii="Arial" w:hAnsi="Arial" w:cs="Arial"/>
                <w:b/>
                <w:sz w:val="24"/>
              </w:rPr>
              <w:t>PROGRESS REPORT FOR THE</w:t>
            </w:r>
            <w:r w:rsidR="00AF2B76">
              <w:rPr>
                <w:rFonts w:ascii="Arial" w:hAnsi="Arial" w:cs="Arial"/>
                <w:b/>
                <w:sz w:val="24"/>
              </w:rPr>
              <w:t xml:space="preserve"> INTEGRATED MEDIUM</w:t>
            </w:r>
            <w:r w:rsidR="009120A7">
              <w:rPr>
                <w:rFonts w:ascii="Arial" w:hAnsi="Arial" w:cs="Arial"/>
                <w:b/>
                <w:sz w:val="24"/>
              </w:rPr>
              <w:t>-</w:t>
            </w:r>
            <w:r w:rsidR="00AF2B76">
              <w:rPr>
                <w:rFonts w:ascii="Arial" w:hAnsi="Arial" w:cs="Arial"/>
                <w:b/>
                <w:sz w:val="24"/>
              </w:rPr>
              <w:t>TERM PLAN</w:t>
            </w:r>
            <w:r w:rsidRPr="00E95E4F">
              <w:rPr>
                <w:rFonts w:ascii="Arial" w:hAnsi="Arial" w:cs="Arial"/>
                <w:b/>
                <w:sz w:val="24"/>
              </w:rPr>
              <w:t xml:space="preserve"> (QUARTER </w:t>
            </w:r>
            <w:r w:rsidR="00AF2B76">
              <w:rPr>
                <w:rFonts w:ascii="Arial" w:hAnsi="Arial" w:cs="Arial"/>
                <w:b/>
                <w:sz w:val="24"/>
              </w:rPr>
              <w:t>TWO</w:t>
            </w:r>
            <w:r w:rsidRPr="00E95E4F">
              <w:rPr>
                <w:rFonts w:ascii="Arial" w:hAnsi="Arial" w:cs="Arial"/>
                <w:b/>
                <w:sz w:val="24"/>
              </w:rPr>
              <w:t>)</w:t>
            </w:r>
          </w:p>
        </w:tc>
        <w:tc>
          <w:tcPr>
            <w:tcW w:w="1134" w:type="dxa"/>
            <w:shd w:val="clear" w:color="auto" w:fill="auto"/>
            <w:tcMar>
              <w:top w:w="80" w:type="dxa"/>
              <w:left w:w="80" w:type="dxa"/>
              <w:bottom w:w="80" w:type="dxa"/>
              <w:right w:w="80" w:type="dxa"/>
            </w:tcMar>
          </w:tcPr>
          <w:p w14:paraId="30074482" w14:textId="77777777" w:rsidR="00E95E4F" w:rsidRPr="00526BCD" w:rsidRDefault="00E95E4F" w:rsidP="0049004D">
            <w:pPr>
              <w:spacing w:before="120" w:after="120"/>
              <w:rPr>
                <w:rFonts w:ascii="Arial" w:hAnsi="Arial" w:cs="Arial"/>
                <w:b/>
              </w:rPr>
            </w:pPr>
          </w:p>
        </w:tc>
      </w:tr>
      <w:tr w:rsidR="00E95E4F" w:rsidRPr="00526BCD" w14:paraId="44040813" w14:textId="77777777" w:rsidTr="00215737">
        <w:trPr>
          <w:trHeight w:val="374"/>
        </w:trPr>
        <w:tc>
          <w:tcPr>
            <w:tcW w:w="1843" w:type="dxa"/>
            <w:shd w:val="clear" w:color="auto" w:fill="auto"/>
            <w:tcMar>
              <w:top w:w="80" w:type="dxa"/>
              <w:left w:w="80" w:type="dxa"/>
              <w:bottom w:w="80" w:type="dxa"/>
              <w:right w:w="80" w:type="dxa"/>
            </w:tcMar>
          </w:tcPr>
          <w:p w14:paraId="0E3866AD" w14:textId="77777777" w:rsidR="00E95E4F" w:rsidRPr="00526BCD" w:rsidRDefault="00E95E4F" w:rsidP="0049004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4C7A483" w14:textId="77777777" w:rsidR="000D2204" w:rsidRDefault="00E95E4F" w:rsidP="000D2204">
            <w:pPr>
              <w:pStyle w:val="Body"/>
              <w:spacing w:before="120" w:after="120"/>
              <w:rPr>
                <w:rFonts w:ascii="Arial" w:hAnsi="Arial" w:cs="Arial"/>
                <w:color w:val="auto"/>
                <w:sz w:val="24"/>
                <w:szCs w:val="24"/>
              </w:rPr>
            </w:pPr>
            <w:r w:rsidRPr="00E95E4F">
              <w:rPr>
                <w:rFonts w:ascii="Arial" w:hAnsi="Arial" w:cs="Arial"/>
                <w:color w:val="auto"/>
                <w:sz w:val="24"/>
                <w:szCs w:val="24"/>
                <w:lang w:val="en-GB"/>
              </w:rPr>
              <w:t xml:space="preserve">The </w:t>
            </w:r>
            <w:r w:rsidR="000D2204">
              <w:rPr>
                <w:rFonts w:ascii="Arial" w:hAnsi="Arial" w:cs="Arial"/>
                <w:color w:val="auto"/>
                <w:sz w:val="24"/>
                <w:szCs w:val="24"/>
                <w:lang w:val="en-GB"/>
              </w:rPr>
              <w:t xml:space="preserve">quarter two </w:t>
            </w:r>
            <w:r w:rsidRPr="00E95E4F">
              <w:rPr>
                <w:rFonts w:ascii="Arial" w:hAnsi="Arial" w:cs="Arial"/>
                <w:color w:val="auto"/>
                <w:sz w:val="24"/>
                <w:szCs w:val="24"/>
              </w:rPr>
              <w:t xml:space="preserve">progress report for the </w:t>
            </w:r>
            <w:r w:rsidR="00AF2B76">
              <w:rPr>
                <w:rFonts w:ascii="Arial" w:hAnsi="Arial" w:cs="Arial"/>
                <w:color w:val="auto"/>
                <w:sz w:val="24"/>
                <w:szCs w:val="24"/>
              </w:rPr>
              <w:t>integrated medium</w:t>
            </w:r>
            <w:r w:rsidR="000D2204">
              <w:rPr>
                <w:rFonts w:ascii="Arial" w:hAnsi="Arial" w:cs="Arial"/>
                <w:color w:val="auto"/>
                <w:sz w:val="24"/>
                <w:szCs w:val="24"/>
              </w:rPr>
              <w:t xml:space="preserve"> </w:t>
            </w:r>
            <w:r w:rsidR="00AF2B76">
              <w:rPr>
                <w:rFonts w:ascii="Arial" w:hAnsi="Arial" w:cs="Arial"/>
                <w:color w:val="auto"/>
                <w:sz w:val="24"/>
                <w:szCs w:val="24"/>
              </w:rPr>
              <w:t xml:space="preserve">term plan </w:t>
            </w:r>
            <w:r w:rsidR="000D2204">
              <w:rPr>
                <w:rFonts w:ascii="Arial" w:hAnsi="Arial" w:cs="Arial"/>
                <w:color w:val="auto"/>
                <w:sz w:val="24"/>
                <w:szCs w:val="24"/>
              </w:rPr>
              <w:t xml:space="preserve">(IMTP) </w:t>
            </w:r>
            <w:r w:rsidRPr="00E95E4F">
              <w:rPr>
                <w:rFonts w:ascii="Arial" w:hAnsi="Arial" w:cs="Arial"/>
                <w:color w:val="auto"/>
                <w:sz w:val="24"/>
                <w:szCs w:val="24"/>
              </w:rPr>
              <w:t xml:space="preserve">was </w:t>
            </w:r>
            <w:r w:rsidRPr="00E95E4F">
              <w:rPr>
                <w:rFonts w:ascii="Arial" w:hAnsi="Arial" w:cs="Arial"/>
                <w:b/>
                <w:color w:val="auto"/>
                <w:sz w:val="24"/>
                <w:szCs w:val="24"/>
              </w:rPr>
              <w:t>received</w:t>
            </w:r>
            <w:r w:rsidR="000D2204">
              <w:rPr>
                <w:rFonts w:ascii="Arial" w:hAnsi="Arial" w:cs="Arial"/>
                <w:color w:val="auto"/>
                <w:sz w:val="24"/>
                <w:szCs w:val="24"/>
              </w:rPr>
              <w:t>.</w:t>
            </w:r>
          </w:p>
          <w:p w14:paraId="19FEE8C5" w14:textId="77777777" w:rsidR="000D2204" w:rsidRDefault="000D2204" w:rsidP="000D2204">
            <w:pPr>
              <w:pStyle w:val="Body"/>
              <w:spacing w:before="120" w:after="120"/>
              <w:rPr>
                <w:rFonts w:ascii="Arial" w:hAnsi="Arial" w:cs="Arial"/>
                <w:color w:val="auto"/>
                <w:sz w:val="24"/>
                <w:szCs w:val="24"/>
              </w:rPr>
            </w:pPr>
            <w:r>
              <w:rPr>
                <w:rFonts w:ascii="Arial" w:hAnsi="Arial" w:cs="Arial"/>
                <w:color w:val="auto"/>
                <w:sz w:val="24"/>
                <w:szCs w:val="24"/>
              </w:rPr>
              <w:t xml:space="preserve">In discussing the report, Emma Woollett advised that it would be of benefit if the board undertook a mid-year review of its progress against the IMTP. Mark Hackett concurred, adding that assumptions could change throughout the year but the level to which areas were off track was much improved compared with last year and the board should have confidence that the plan would be delivered. </w:t>
            </w:r>
          </w:p>
          <w:p w14:paraId="6334835D" w14:textId="77777777" w:rsidR="000D2204" w:rsidRPr="000D2204" w:rsidRDefault="000D2204" w:rsidP="000D2204">
            <w:pPr>
              <w:pStyle w:val="Body"/>
              <w:spacing w:before="120" w:after="120"/>
              <w:rPr>
                <w:rFonts w:ascii="Arial" w:hAnsi="Arial" w:cs="Arial"/>
                <w:b/>
                <w:color w:val="auto"/>
                <w:sz w:val="24"/>
                <w:szCs w:val="24"/>
              </w:rPr>
            </w:pPr>
            <w:r w:rsidRPr="000D2204">
              <w:rPr>
                <w:rFonts w:ascii="Arial" w:hAnsi="Arial" w:cs="Arial"/>
                <w:b/>
                <w:color w:val="FF0000"/>
                <w:sz w:val="24"/>
                <w:szCs w:val="24"/>
              </w:rPr>
              <w:t xml:space="preserve">ACTION – mid-year board review be undertaken as to the delivery of the IMTP. </w:t>
            </w:r>
          </w:p>
        </w:tc>
        <w:tc>
          <w:tcPr>
            <w:tcW w:w="1134" w:type="dxa"/>
            <w:shd w:val="clear" w:color="auto" w:fill="auto"/>
            <w:tcMar>
              <w:top w:w="80" w:type="dxa"/>
              <w:left w:w="80" w:type="dxa"/>
              <w:bottom w:w="80" w:type="dxa"/>
              <w:right w:w="80" w:type="dxa"/>
            </w:tcMar>
          </w:tcPr>
          <w:p w14:paraId="70A070A8" w14:textId="77777777" w:rsidR="00E95E4F" w:rsidRDefault="00E95E4F" w:rsidP="0049004D">
            <w:pPr>
              <w:spacing w:before="120" w:after="120"/>
              <w:rPr>
                <w:rFonts w:ascii="Arial" w:hAnsi="Arial" w:cs="Arial"/>
                <w:b/>
              </w:rPr>
            </w:pPr>
          </w:p>
          <w:p w14:paraId="560ED01F" w14:textId="77777777" w:rsidR="000D2204" w:rsidRDefault="000D2204" w:rsidP="0049004D">
            <w:pPr>
              <w:spacing w:before="120" w:after="120"/>
              <w:rPr>
                <w:rFonts w:ascii="Arial" w:hAnsi="Arial" w:cs="Arial"/>
                <w:b/>
              </w:rPr>
            </w:pPr>
          </w:p>
          <w:p w14:paraId="11530F1B" w14:textId="77777777" w:rsidR="000D2204" w:rsidRDefault="000D2204" w:rsidP="0049004D">
            <w:pPr>
              <w:spacing w:before="120" w:after="120"/>
              <w:rPr>
                <w:rFonts w:ascii="Arial" w:hAnsi="Arial" w:cs="Arial"/>
                <w:b/>
              </w:rPr>
            </w:pPr>
          </w:p>
          <w:p w14:paraId="3A772A1E" w14:textId="77777777" w:rsidR="000D2204" w:rsidRDefault="000D2204" w:rsidP="0049004D">
            <w:pPr>
              <w:spacing w:before="120" w:after="120"/>
              <w:rPr>
                <w:rFonts w:ascii="Arial" w:hAnsi="Arial" w:cs="Arial"/>
                <w:b/>
              </w:rPr>
            </w:pPr>
          </w:p>
          <w:p w14:paraId="08979A4B" w14:textId="77777777" w:rsidR="000D2204" w:rsidRDefault="000D2204" w:rsidP="0049004D">
            <w:pPr>
              <w:spacing w:before="120" w:after="120"/>
              <w:rPr>
                <w:rFonts w:ascii="Arial" w:hAnsi="Arial" w:cs="Arial"/>
                <w:b/>
              </w:rPr>
            </w:pPr>
          </w:p>
          <w:p w14:paraId="3B06D71C" w14:textId="77777777" w:rsidR="000D2204" w:rsidRDefault="000D2204" w:rsidP="0049004D">
            <w:pPr>
              <w:spacing w:before="120" w:after="120"/>
              <w:rPr>
                <w:rFonts w:ascii="Arial" w:hAnsi="Arial" w:cs="Arial"/>
                <w:b/>
              </w:rPr>
            </w:pPr>
          </w:p>
          <w:p w14:paraId="107718ED" w14:textId="77777777" w:rsidR="000D2204" w:rsidRPr="00526BCD" w:rsidRDefault="000D2204" w:rsidP="0049004D">
            <w:pPr>
              <w:spacing w:before="120" w:after="120"/>
              <w:rPr>
                <w:rFonts w:ascii="Arial" w:hAnsi="Arial" w:cs="Arial"/>
                <w:b/>
              </w:rPr>
            </w:pPr>
            <w:r>
              <w:rPr>
                <w:rFonts w:ascii="Arial" w:hAnsi="Arial" w:cs="Arial"/>
                <w:b/>
              </w:rPr>
              <w:t>SHG</w:t>
            </w:r>
          </w:p>
        </w:tc>
      </w:tr>
      <w:tr w:rsidR="000D2204" w:rsidRPr="00526BCD" w14:paraId="55BD501C" w14:textId="77777777" w:rsidTr="00215737">
        <w:trPr>
          <w:trHeight w:val="374"/>
        </w:trPr>
        <w:tc>
          <w:tcPr>
            <w:tcW w:w="1843" w:type="dxa"/>
            <w:shd w:val="clear" w:color="auto" w:fill="auto"/>
            <w:tcMar>
              <w:top w:w="80" w:type="dxa"/>
              <w:left w:w="80" w:type="dxa"/>
              <w:bottom w:w="80" w:type="dxa"/>
              <w:right w:w="80" w:type="dxa"/>
            </w:tcMar>
          </w:tcPr>
          <w:p w14:paraId="69B6A1C8" w14:textId="77777777" w:rsidR="000D2204" w:rsidRPr="00526BCD" w:rsidRDefault="000D2204" w:rsidP="0049004D">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1E69708B" w14:textId="77777777" w:rsidR="000D2204" w:rsidRDefault="000D2204" w:rsidP="000D2204">
            <w:pPr>
              <w:pStyle w:val="Body"/>
              <w:numPr>
                <w:ilvl w:val="0"/>
                <w:numId w:val="47"/>
              </w:numPr>
              <w:spacing w:before="120" w:after="120"/>
              <w:rPr>
                <w:rFonts w:ascii="Arial" w:hAnsi="Arial" w:cs="Arial"/>
                <w:b/>
                <w:color w:val="auto"/>
                <w:sz w:val="24"/>
                <w:szCs w:val="24"/>
                <w:lang w:val="en-GB"/>
              </w:rPr>
            </w:pPr>
            <w:r>
              <w:rPr>
                <w:rFonts w:ascii="Arial" w:hAnsi="Arial" w:cs="Arial"/>
                <w:color w:val="auto"/>
                <w:sz w:val="24"/>
                <w:szCs w:val="24"/>
                <w:lang w:val="en-GB"/>
              </w:rPr>
              <w:t xml:space="preserve">The report be </w:t>
            </w:r>
            <w:r>
              <w:rPr>
                <w:rFonts w:ascii="Arial" w:hAnsi="Arial" w:cs="Arial"/>
                <w:b/>
                <w:color w:val="auto"/>
                <w:sz w:val="24"/>
                <w:szCs w:val="24"/>
                <w:lang w:val="en-GB"/>
              </w:rPr>
              <w:t>noted;</w:t>
            </w:r>
          </w:p>
          <w:p w14:paraId="4E0F33C6" w14:textId="77777777" w:rsidR="000D2204" w:rsidRPr="000D2204" w:rsidRDefault="000D2204" w:rsidP="000D2204">
            <w:pPr>
              <w:pStyle w:val="Body"/>
              <w:numPr>
                <w:ilvl w:val="0"/>
                <w:numId w:val="47"/>
              </w:numPr>
              <w:spacing w:before="120" w:after="120"/>
              <w:rPr>
                <w:rFonts w:ascii="Arial" w:hAnsi="Arial" w:cs="Arial"/>
                <w:b/>
                <w:color w:val="auto"/>
                <w:sz w:val="24"/>
                <w:szCs w:val="24"/>
                <w:lang w:val="en-GB"/>
              </w:rPr>
            </w:pPr>
            <w:r>
              <w:rPr>
                <w:rFonts w:ascii="Arial" w:hAnsi="Arial" w:cs="Arial"/>
                <w:color w:val="auto"/>
                <w:sz w:val="24"/>
                <w:szCs w:val="24"/>
              </w:rPr>
              <w:t>Mid-year board review be undertaken as to the delivery of the IMTP.</w:t>
            </w:r>
          </w:p>
        </w:tc>
        <w:tc>
          <w:tcPr>
            <w:tcW w:w="1134" w:type="dxa"/>
            <w:shd w:val="clear" w:color="auto" w:fill="auto"/>
            <w:tcMar>
              <w:top w:w="80" w:type="dxa"/>
              <w:left w:w="80" w:type="dxa"/>
              <w:bottom w:w="80" w:type="dxa"/>
              <w:right w:w="80" w:type="dxa"/>
            </w:tcMar>
          </w:tcPr>
          <w:p w14:paraId="3842245F" w14:textId="77777777" w:rsidR="000D2204" w:rsidRDefault="000D2204" w:rsidP="0049004D">
            <w:pPr>
              <w:spacing w:before="120" w:after="120"/>
              <w:rPr>
                <w:rFonts w:ascii="Arial" w:hAnsi="Arial" w:cs="Arial"/>
                <w:b/>
              </w:rPr>
            </w:pPr>
          </w:p>
          <w:p w14:paraId="5C7A2A80" w14:textId="77777777" w:rsidR="000D2204" w:rsidRDefault="000D2204" w:rsidP="0049004D">
            <w:pPr>
              <w:spacing w:before="120" w:after="120"/>
              <w:rPr>
                <w:rFonts w:ascii="Arial" w:hAnsi="Arial" w:cs="Arial"/>
                <w:b/>
              </w:rPr>
            </w:pPr>
            <w:r>
              <w:rPr>
                <w:rFonts w:ascii="Arial" w:hAnsi="Arial" w:cs="Arial"/>
                <w:b/>
              </w:rPr>
              <w:t>SHG</w:t>
            </w:r>
          </w:p>
        </w:tc>
      </w:tr>
      <w:tr w:rsidR="00225829" w:rsidRPr="00526BCD" w14:paraId="6587C823" w14:textId="77777777" w:rsidTr="00215737">
        <w:trPr>
          <w:trHeight w:val="210"/>
        </w:trPr>
        <w:tc>
          <w:tcPr>
            <w:tcW w:w="1843" w:type="dxa"/>
            <w:shd w:val="clear" w:color="auto" w:fill="auto"/>
            <w:tcMar>
              <w:top w:w="80" w:type="dxa"/>
              <w:left w:w="80" w:type="dxa"/>
              <w:bottom w:w="80" w:type="dxa"/>
              <w:right w:w="80" w:type="dxa"/>
            </w:tcMar>
          </w:tcPr>
          <w:p w14:paraId="5AB71351" w14:textId="77777777" w:rsidR="00225829" w:rsidRPr="004B37D4" w:rsidRDefault="000D2204" w:rsidP="00225829">
            <w:pPr>
              <w:pStyle w:val="BodyA"/>
              <w:rPr>
                <w:rFonts w:hAnsi="Arial" w:cs="Arial"/>
                <w:b/>
                <w:color w:val="auto"/>
                <w:lang w:val="en-GB"/>
              </w:rPr>
            </w:pPr>
            <w:r>
              <w:rPr>
                <w:rFonts w:hAnsi="Arial" w:cs="Arial"/>
                <w:b/>
                <w:lang w:val="en-GB"/>
              </w:rPr>
              <w:t>261</w:t>
            </w:r>
            <w:r w:rsidR="00297D49">
              <w:rPr>
                <w:rFonts w:hAnsi="Arial" w:cs="Arial"/>
                <w:b/>
                <w:lang w:val="en-GB"/>
              </w:rPr>
              <w:t>/22</w:t>
            </w:r>
          </w:p>
        </w:tc>
        <w:tc>
          <w:tcPr>
            <w:tcW w:w="7938" w:type="dxa"/>
            <w:shd w:val="clear" w:color="auto" w:fill="auto"/>
            <w:tcMar>
              <w:top w:w="80" w:type="dxa"/>
              <w:left w:w="80" w:type="dxa"/>
              <w:bottom w:w="80" w:type="dxa"/>
              <w:right w:w="80" w:type="dxa"/>
            </w:tcMar>
          </w:tcPr>
          <w:p w14:paraId="3C6CFFC4"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ANY OTHER BUSINESS</w:t>
            </w:r>
          </w:p>
        </w:tc>
        <w:tc>
          <w:tcPr>
            <w:tcW w:w="1134" w:type="dxa"/>
            <w:shd w:val="clear" w:color="auto" w:fill="auto"/>
            <w:tcMar>
              <w:top w:w="80" w:type="dxa"/>
              <w:left w:w="80" w:type="dxa"/>
              <w:bottom w:w="80" w:type="dxa"/>
              <w:right w:w="80" w:type="dxa"/>
            </w:tcMar>
          </w:tcPr>
          <w:p w14:paraId="3C9CC6EA" w14:textId="77777777" w:rsidR="00225829" w:rsidRPr="00526BCD" w:rsidRDefault="00225829" w:rsidP="00225829">
            <w:pPr>
              <w:spacing w:before="120" w:after="120"/>
              <w:rPr>
                <w:rFonts w:ascii="Arial" w:hAnsi="Arial" w:cs="Arial"/>
              </w:rPr>
            </w:pPr>
          </w:p>
        </w:tc>
      </w:tr>
      <w:tr w:rsidR="00297D49" w:rsidRPr="00526BCD" w14:paraId="46000B92" w14:textId="77777777" w:rsidTr="00215737">
        <w:trPr>
          <w:trHeight w:val="210"/>
        </w:trPr>
        <w:tc>
          <w:tcPr>
            <w:tcW w:w="1843" w:type="dxa"/>
            <w:shd w:val="clear" w:color="auto" w:fill="auto"/>
            <w:tcMar>
              <w:top w:w="80" w:type="dxa"/>
              <w:left w:w="80" w:type="dxa"/>
              <w:bottom w:w="80" w:type="dxa"/>
              <w:right w:w="80" w:type="dxa"/>
            </w:tcMar>
          </w:tcPr>
          <w:p w14:paraId="2515CB58" w14:textId="77777777" w:rsidR="00297D49" w:rsidRPr="004B37D4" w:rsidRDefault="00297D4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5026C6A2" w14:textId="77777777" w:rsidR="00297D49" w:rsidRPr="00297D49" w:rsidRDefault="000D3D18" w:rsidP="000D2204">
            <w:pPr>
              <w:pStyle w:val="BodyA"/>
              <w:rPr>
                <w:rFonts w:hAnsi="Arial" w:cs="Arial"/>
                <w:color w:val="auto"/>
                <w:lang w:val="en-GB"/>
              </w:rPr>
            </w:pPr>
            <w:r>
              <w:rPr>
                <w:rFonts w:hAnsi="Arial" w:cs="Arial"/>
                <w:color w:val="auto"/>
                <w:lang w:val="en-GB"/>
              </w:rPr>
              <w:t xml:space="preserve"> </w:t>
            </w:r>
            <w:r w:rsidR="00B4741C" w:rsidRPr="00526BCD">
              <w:rPr>
                <w:rFonts w:hAnsi="Arial" w:cs="Arial"/>
                <w:color w:val="auto"/>
                <w:lang w:val="en-GB"/>
              </w:rPr>
              <w:t xml:space="preserve">There was </w:t>
            </w:r>
            <w:r w:rsidR="000D2204">
              <w:rPr>
                <w:rFonts w:hAnsi="Arial" w:cs="Arial"/>
                <w:color w:val="auto"/>
                <w:lang w:val="en-GB"/>
              </w:rPr>
              <w:t>no</w:t>
            </w:r>
            <w:r w:rsidR="00B4741C" w:rsidRPr="00526BCD">
              <w:rPr>
                <w:rFonts w:hAnsi="Arial" w:cs="Arial"/>
                <w:color w:val="auto"/>
                <w:lang w:val="en-GB"/>
              </w:rPr>
              <w:t xml:space="preserve"> further business and the meeting was closed.</w:t>
            </w:r>
          </w:p>
        </w:tc>
        <w:tc>
          <w:tcPr>
            <w:tcW w:w="1134" w:type="dxa"/>
            <w:shd w:val="clear" w:color="auto" w:fill="auto"/>
            <w:tcMar>
              <w:top w:w="80" w:type="dxa"/>
              <w:left w:w="80" w:type="dxa"/>
              <w:bottom w:w="80" w:type="dxa"/>
              <w:right w:w="80" w:type="dxa"/>
            </w:tcMar>
          </w:tcPr>
          <w:p w14:paraId="7A9F229E" w14:textId="77777777" w:rsidR="00297D49" w:rsidRPr="00526BCD" w:rsidRDefault="00297D49" w:rsidP="00225829">
            <w:pPr>
              <w:spacing w:before="120" w:after="120"/>
              <w:rPr>
                <w:rFonts w:ascii="Arial" w:hAnsi="Arial" w:cs="Arial"/>
              </w:rPr>
            </w:pPr>
          </w:p>
        </w:tc>
      </w:tr>
      <w:tr w:rsidR="00225829" w:rsidRPr="00526BCD" w14:paraId="58F60FFB" w14:textId="77777777" w:rsidTr="00215737">
        <w:trPr>
          <w:trHeight w:val="210"/>
        </w:trPr>
        <w:tc>
          <w:tcPr>
            <w:tcW w:w="1843" w:type="dxa"/>
            <w:shd w:val="clear" w:color="auto" w:fill="auto"/>
            <w:tcMar>
              <w:top w:w="80" w:type="dxa"/>
              <w:left w:w="80" w:type="dxa"/>
              <w:bottom w:w="80" w:type="dxa"/>
              <w:right w:w="80" w:type="dxa"/>
            </w:tcMar>
          </w:tcPr>
          <w:p w14:paraId="0AC8C9C4" w14:textId="77777777" w:rsidR="00225829" w:rsidRPr="004B37D4" w:rsidRDefault="000D2204" w:rsidP="000D2204">
            <w:pPr>
              <w:spacing w:before="120" w:after="120"/>
              <w:rPr>
                <w:rFonts w:ascii="Arial" w:hAnsi="Arial" w:cs="Arial"/>
                <w:b/>
              </w:rPr>
            </w:pPr>
            <w:r>
              <w:rPr>
                <w:rFonts w:ascii="Arial" w:hAnsi="Arial" w:cs="Arial"/>
                <w:b/>
              </w:rPr>
              <w:t>262</w:t>
            </w:r>
            <w:r w:rsidR="004B37D4" w:rsidRPr="004B37D4">
              <w:rPr>
                <w:rFonts w:ascii="Arial" w:hAnsi="Arial" w:cs="Arial"/>
                <w:b/>
              </w:rPr>
              <w:t>/22</w:t>
            </w:r>
          </w:p>
        </w:tc>
        <w:tc>
          <w:tcPr>
            <w:tcW w:w="7938" w:type="dxa"/>
            <w:shd w:val="clear" w:color="auto" w:fill="auto"/>
            <w:tcMar>
              <w:top w:w="80" w:type="dxa"/>
              <w:left w:w="80" w:type="dxa"/>
              <w:bottom w:w="80" w:type="dxa"/>
              <w:right w:w="80" w:type="dxa"/>
            </w:tcMar>
          </w:tcPr>
          <w:p w14:paraId="53F122FE"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DATE OF NEXT MEETING</w:t>
            </w:r>
          </w:p>
        </w:tc>
        <w:tc>
          <w:tcPr>
            <w:tcW w:w="1134" w:type="dxa"/>
            <w:shd w:val="clear" w:color="auto" w:fill="auto"/>
            <w:tcMar>
              <w:top w:w="80" w:type="dxa"/>
              <w:left w:w="80" w:type="dxa"/>
              <w:bottom w:w="80" w:type="dxa"/>
              <w:right w:w="80" w:type="dxa"/>
            </w:tcMar>
          </w:tcPr>
          <w:p w14:paraId="64D84C5A" w14:textId="77777777" w:rsidR="00225829" w:rsidRPr="00526BCD" w:rsidRDefault="00225829" w:rsidP="00225829">
            <w:pPr>
              <w:spacing w:before="120" w:after="120"/>
              <w:rPr>
                <w:rFonts w:ascii="Arial" w:hAnsi="Arial" w:cs="Arial"/>
              </w:rPr>
            </w:pPr>
          </w:p>
        </w:tc>
      </w:tr>
      <w:tr w:rsidR="00225829" w:rsidRPr="00526BCD" w14:paraId="5044CF4D" w14:textId="77777777" w:rsidTr="00215737">
        <w:trPr>
          <w:trHeight w:val="210"/>
        </w:trPr>
        <w:tc>
          <w:tcPr>
            <w:tcW w:w="1843" w:type="dxa"/>
            <w:shd w:val="clear" w:color="auto" w:fill="auto"/>
            <w:tcMar>
              <w:top w:w="80" w:type="dxa"/>
              <w:left w:w="80" w:type="dxa"/>
              <w:bottom w:w="80" w:type="dxa"/>
              <w:right w:w="80" w:type="dxa"/>
            </w:tcMar>
          </w:tcPr>
          <w:p w14:paraId="72CFF09D" w14:textId="77777777" w:rsidR="00225829" w:rsidRPr="00526BCD"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2E4EAE79" w14:textId="77777777" w:rsidR="00225829" w:rsidRPr="00526BCD" w:rsidRDefault="00225829" w:rsidP="00E95E4F">
            <w:pPr>
              <w:pStyle w:val="BodyA"/>
              <w:rPr>
                <w:rFonts w:hAnsi="Arial" w:cs="Arial"/>
                <w:color w:val="auto"/>
                <w:lang w:val="en-GB"/>
              </w:rPr>
            </w:pPr>
            <w:r w:rsidRPr="00526BCD">
              <w:rPr>
                <w:rFonts w:hAnsi="Arial" w:cs="Arial"/>
                <w:color w:val="auto"/>
                <w:lang w:val="en-GB"/>
              </w:rPr>
              <w:t xml:space="preserve">The date of the next meeting was confirmed as </w:t>
            </w:r>
            <w:r w:rsidR="00AF2B76">
              <w:rPr>
                <w:rFonts w:hAnsi="Arial" w:cs="Arial"/>
                <w:color w:val="auto"/>
                <w:lang w:val="en-GB"/>
              </w:rPr>
              <w:t>Thursday 26</w:t>
            </w:r>
            <w:r w:rsidR="00AF2B76" w:rsidRPr="00AF2B76">
              <w:rPr>
                <w:rFonts w:hAnsi="Arial" w:cs="Arial"/>
                <w:color w:val="auto"/>
                <w:vertAlign w:val="superscript"/>
                <w:lang w:val="en-GB"/>
              </w:rPr>
              <w:t>th</w:t>
            </w:r>
            <w:r w:rsidR="00AF2B76">
              <w:rPr>
                <w:rFonts w:hAnsi="Arial" w:cs="Arial"/>
                <w:color w:val="auto"/>
                <w:lang w:val="en-GB"/>
              </w:rPr>
              <w:t xml:space="preserve"> January</w:t>
            </w:r>
            <w:r w:rsidR="00E95E4F">
              <w:rPr>
                <w:rFonts w:hAnsi="Arial" w:cs="Arial"/>
                <w:color w:val="auto"/>
                <w:lang w:val="en-GB"/>
              </w:rPr>
              <w:t xml:space="preserve"> 202</w:t>
            </w:r>
            <w:r w:rsidR="009120A7">
              <w:rPr>
                <w:rFonts w:hAnsi="Arial" w:cs="Arial"/>
                <w:color w:val="auto"/>
                <w:lang w:val="en-GB"/>
              </w:rPr>
              <w:t>3</w:t>
            </w:r>
            <w:r w:rsidR="00E95E4F">
              <w:rPr>
                <w:rFonts w:hAnsi="Arial" w:cs="Arial"/>
                <w:color w:val="auto"/>
                <w:lang w:val="en-GB"/>
              </w:rPr>
              <w:t xml:space="preserve">. </w:t>
            </w:r>
          </w:p>
        </w:tc>
        <w:tc>
          <w:tcPr>
            <w:tcW w:w="1134" w:type="dxa"/>
            <w:shd w:val="clear" w:color="auto" w:fill="auto"/>
            <w:tcMar>
              <w:top w:w="80" w:type="dxa"/>
              <w:left w:w="80" w:type="dxa"/>
              <w:bottom w:w="80" w:type="dxa"/>
              <w:right w:w="80" w:type="dxa"/>
            </w:tcMar>
          </w:tcPr>
          <w:p w14:paraId="1B88201E" w14:textId="77777777" w:rsidR="00225829" w:rsidRPr="00526BCD" w:rsidRDefault="00225829" w:rsidP="00225829">
            <w:pPr>
              <w:spacing w:before="120" w:after="120"/>
              <w:rPr>
                <w:rFonts w:ascii="Arial" w:hAnsi="Arial" w:cs="Arial"/>
              </w:rPr>
            </w:pPr>
          </w:p>
        </w:tc>
      </w:tr>
    </w:tbl>
    <w:p w14:paraId="7AD1A3D9" w14:textId="77777777" w:rsidR="00FE5E56" w:rsidRDefault="00FE5E56">
      <w:pPr>
        <w:pStyle w:val="BodyA"/>
        <w:spacing w:before="0" w:after="0"/>
        <w:rPr>
          <w:rFonts w:hAnsi="Arial" w:cs="Arial"/>
          <w:color w:val="auto"/>
          <w:lang w:val="en-GB"/>
        </w:rPr>
      </w:pPr>
    </w:p>
    <w:p w14:paraId="5787A4BB" w14:textId="77777777" w:rsidR="00E95E4F" w:rsidRDefault="00B72085">
      <w:pPr>
        <w:pStyle w:val="BodyA"/>
        <w:spacing w:before="0" w:after="0"/>
        <w:rPr>
          <w:rFonts w:hAnsi="Arial" w:cs="Arial"/>
          <w:color w:val="auto"/>
          <w:lang w:val="en-GB"/>
        </w:rPr>
      </w:pPr>
      <w:r>
        <w:rPr>
          <w:rFonts w:hAnsi="Arial" w:cs="Arial"/>
          <w:color w:val="auto"/>
          <w:lang w:val="en-GB"/>
        </w:rPr>
        <w:t xml:space="preserve">Meeting </w:t>
      </w:r>
      <w:r w:rsidR="002B4475">
        <w:rPr>
          <w:rFonts w:hAnsi="Arial" w:cs="Arial"/>
          <w:color w:val="auto"/>
          <w:lang w:val="en-GB"/>
        </w:rPr>
        <w:t>closed</w:t>
      </w:r>
      <w:r w:rsidR="00B4741C">
        <w:rPr>
          <w:rFonts w:hAnsi="Arial" w:cs="Arial"/>
          <w:color w:val="auto"/>
          <w:lang w:val="en-GB"/>
        </w:rPr>
        <w:t xml:space="preserve">: </w:t>
      </w:r>
      <w:r w:rsidR="000D2204">
        <w:rPr>
          <w:rFonts w:hAnsi="Arial" w:cs="Arial"/>
          <w:color w:val="auto"/>
          <w:lang w:val="en-GB"/>
        </w:rPr>
        <w:t>3.30</w:t>
      </w:r>
      <w:r>
        <w:rPr>
          <w:rFonts w:hAnsi="Arial" w:cs="Arial"/>
          <w:color w:val="auto"/>
          <w:lang w:val="en-GB"/>
        </w:rPr>
        <w:t>pm</w:t>
      </w:r>
    </w:p>
    <w:p w14:paraId="09C77F2A" w14:textId="77777777" w:rsidR="00E95E4F" w:rsidRPr="00E95E4F" w:rsidRDefault="00E95E4F" w:rsidP="00E95E4F">
      <w:pPr>
        <w:rPr>
          <w:lang w:eastAsia="en-GB"/>
        </w:rPr>
      </w:pPr>
    </w:p>
    <w:p w14:paraId="456630F2" w14:textId="77777777" w:rsidR="00E95E4F" w:rsidRPr="00E95E4F" w:rsidRDefault="00E95E4F" w:rsidP="00E95E4F">
      <w:pPr>
        <w:rPr>
          <w:lang w:eastAsia="en-GB"/>
        </w:rPr>
      </w:pPr>
    </w:p>
    <w:p w14:paraId="7C7080B6" w14:textId="77777777" w:rsidR="00B72085" w:rsidRPr="00E95E4F" w:rsidRDefault="00B72085" w:rsidP="00E95E4F">
      <w:pPr>
        <w:tabs>
          <w:tab w:val="left" w:pos="975"/>
        </w:tabs>
        <w:rPr>
          <w:lang w:eastAsia="en-GB"/>
        </w:rPr>
      </w:pPr>
    </w:p>
    <w:sectPr w:rsidR="00B72085" w:rsidRPr="00E95E4F">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4702DF" w14:textId="77777777" w:rsidR="00AB6C3E" w:rsidRDefault="00AB6C3E">
      <w:r>
        <w:separator/>
      </w:r>
    </w:p>
  </w:endnote>
  <w:endnote w:type="continuationSeparator" w:id="0">
    <w:p w14:paraId="19866579" w14:textId="77777777" w:rsidR="00AB6C3E" w:rsidRDefault="00AB6C3E">
      <w:r>
        <w:continuationSeparator/>
      </w:r>
    </w:p>
  </w:endnote>
  <w:endnote w:type="continuationNotice" w:id="1">
    <w:p w14:paraId="28CE2D6F" w14:textId="77777777" w:rsidR="00AB6C3E" w:rsidRDefault="00AB6C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Arial"/>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7ECA7BE3" w14:textId="0CCF897A" w:rsidR="007E48DA" w:rsidRDefault="007E48DA"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6B080B" w:rsidRPr="006B080B">
          <w:rPr>
            <w:b/>
            <w:bCs/>
            <w:noProof/>
            <w:sz w:val="20"/>
            <w:szCs w:val="20"/>
          </w:rPr>
          <w:t>14</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77777777" w:rsidR="007E48DA" w:rsidRPr="004612A3" w:rsidRDefault="007E48DA"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06CD4B" w14:textId="77777777" w:rsidR="00AB6C3E" w:rsidRDefault="00AB6C3E">
      <w:r>
        <w:separator/>
      </w:r>
    </w:p>
  </w:footnote>
  <w:footnote w:type="continuationSeparator" w:id="0">
    <w:p w14:paraId="57534517" w14:textId="77777777" w:rsidR="00AB6C3E" w:rsidRDefault="00AB6C3E">
      <w:r>
        <w:continuationSeparator/>
      </w:r>
    </w:p>
  </w:footnote>
  <w:footnote w:type="continuationNotice" w:id="1">
    <w:p w14:paraId="61C7EB41" w14:textId="77777777" w:rsidR="00AB6C3E" w:rsidRDefault="00AB6C3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46402" w14:textId="77777777" w:rsidR="007E48DA" w:rsidRPr="00682A9B" w:rsidRDefault="007E48DA" w:rsidP="00682A9B">
    <w:pPr>
      <w:pStyle w:val="Header"/>
      <w:jc w:val="center"/>
    </w:pPr>
    <w:r>
      <w:rPr>
        <w:noProof/>
        <w:lang w:val="en-GB"/>
      </w:rPr>
      <w:drawing>
        <wp:inline distT="0" distB="0" distL="0" distR="0" wp14:anchorId="786DE076" wp14:editId="2A49135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1A66B0"/>
    <w:multiLevelType w:val="hybridMultilevel"/>
    <w:tmpl w:val="BE74DC5A"/>
    <w:lvl w:ilvl="0" w:tplc="9A2609B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63A00DF"/>
    <w:multiLevelType w:val="hybridMultilevel"/>
    <w:tmpl w:val="C62864E2"/>
    <w:lvl w:ilvl="0" w:tplc="6DACD28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2544945"/>
    <w:multiLevelType w:val="hybridMultilevel"/>
    <w:tmpl w:val="295AC0B2"/>
    <w:lvl w:ilvl="0" w:tplc="5C3494BA">
      <w:start w:val="1"/>
      <w:numFmt w:val="lowerRoman"/>
      <w:lvlText w:val="%1."/>
      <w:lvlJc w:val="left"/>
      <w:pPr>
        <w:ind w:left="1080" w:hanging="720"/>
      </w:pPr>
      <w:rPr>
        <w:rFonts w:hint="default"/>
        <w:color w:val="00000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4E07780"/>
    <w:multiLevelType w:val="hybridMultilevel"/>
    <w:tmpl w:val="D4985104"/>
    <w:lvl w:ilvl="0" w:tplc="48EE2E3C">
      <w:start w:val="24"/>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626F10"/>
    <w:multiLevelType w:val="hybridMultilevel"/>
    <w:tmpl w:val="EF02E142"/>
    <w:lvl w:ilvl="0" w:tplc="4F0CD2B4">
      <w:numFmt w:val="bullet"/>
      <w:lvlText w:val="-"/>
      <w:lvlJc w:val="left"/>
      <w:pPr>
        <w:ind w:left="720" w:hanging="360"/>
      </w:pPr>
      <w:rPr>
        <w:rFonts w:ascii="Arial" w:eastAsia="Calibri" w:hAnsi="Arial" w:cs="Arial" w:hint="default"/>
        <w:color w:val="auto"/>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08462BD"/>
    <w:multiLevelType w:val="hybridMultilevel"/>
    <w:tmpl w:val="48624704"/>
    <w:lvl w:ilvl="0" w:tplc="E79600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30222E6"/>
    <w:multiLevelType w:val="hybridMultilevel"/>
    <w:tmpl w:val="5B62286C"/>
    <w:lvl w:ilvl="0" w:tplc="FFFFFFFF">
      <w:start w:val="1"/>
      <w:numFmt w:val="lowerRoman"/>
      <w:lvlText w:val="%1."/>
      <w:lvlJc w:val="left"/>
      <w:pPr>
        <w:ind w:left="1080" w:hanging="720"/>
      </w:pPr>
      <w:rPr>
        <w:rFonts w:hint="default"/>
        <w:color w:val="000000"/>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D2D1FCB"/>
    <w:multiLevelType w:val="hybridMultilevel"/>
    <w:tmpl w:val="ED1499EE"/>
    <w:lvl w:ilvl="0" w:tplc="48EE2E3C">
      <w:numFmt w:val="bullet"/>
      <w:lvlText w:val="-"/>
      <w:lvlJc w:val="left"/>
      <w:pPr>
        <w:ind w:left="720" w:hanging="360"/>
      </w:pPr>
      <w:rPr>
        <w:rFonts w:ascii="Arial" w:eastAsia="Calibri"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FFF5E59"/>
    <w:multiLevelType w:val="hybridMultilevel"/>
    <w:tmpl w:val="AB30F5AE"/>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5E121652"/>
    <w:multiLevelType w:val="hybridMultilevel"/>
    <w:tmpl w:val="5F140922"/>
    <w:lvl w:ilvl="0" w:tplc="A1D881B0">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79920DB"/>
    <w:multiLevelType w:val="hybridMultilevel"/>
    <w:tmpl w:val="5A6434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71EB262B"/>
    <w:multiLevelType w:val="hybridMultilevel"/>
    <w:tmpl w:val="CEE83CAC"/>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9496031">
    <w:abstractNumId w:val="43"/>
  </w:num>
  <w:num w:numId="2" w16cid:durableId="1045521013">
    <w:abstractNumId w:val="0"/>
  </w:num>
  <w:num w:numId="3" w16cid:durableId="535317941">
    <w:abstractNumId w:val="33"/>
  </w:num>
  <w:num w:numId="4" w16cid:durableId="625626736">
    <w:abstractNumId w:val="8"/>
  </w:num>
  <w:num w:numId="5" w16cid:durableId="2092726931">
    <w:abstractNumId w:val="17"/>
  </w:num>
  <w:num w:numId="6" w16cid:durableId="2099905977">
    <w:abstractNumId w:val="11"/>
  </w:num>
  <w:num w:numId="7" w16cid:durableId="1716267909">
    <w:abstractNumId w:val="6"/>
  </w:num>
  <w:num w:numId="8" w16cid:durableId="30617097">
    <w:abstractNumId w:val="13"/>
  </w:num>
  <w:num w:numId="9" w16cid:durableId="834808753">
    <w:abstractNumId w:val="19"/>
  </w:num>
  <w:num w:numId="10" w16cid:durableId="620112675">
    <w:abstractNumId w:val="3"/>
  </w:num>
  <w:num w:numId="11" w16cid:durableId="914240876">
    <w:abstractNumId w:val="15"/>
  </w:num>
  <w:num w:numId="12" w16cid:durableId="164437549">
    <w:abstractNumId w:val="34"/>
  </w:num>
  <w:num w:numId="13" w16cid:durableId="563033556">
    <w:abstractNumId w:val="26"/>
  </w:num>
  <w:num w:numId="14" w16cid:durableId="1338463428">
    <w:abstractNumId w:val="2"/>
  </w:num>
  <w:num w:numId="15" w16cid:durableId="1755974179">
    <w:abstractNumId w:val="21"/>
  </w:num>
  <w:num w:numId="16" w16cid:durableId="1673873773">
    <w:abstractNumId w:val="45"/>
  </w:num>
  <w:num w:numId="17" w16cid:durableId="410198665">
    <w:abstractNumId w:val="44"/>
  </w:num>
  <w:num w:numId="18" w16cid:durableId="525366745">
    <w:abstractNumId w:val="46"/>
  </w:num>
  <w:num w:numId="19" w16cid:durableId="1628582594">
    <w:abstractNumId w:val="12"/>
  </w:num>
  <w:num w:numId="20" w16cid:durableId="743144136">
    <w:abstractNumId w:val="5"/>
  </w:num>
  <w:num w:numId="21" w16cid:durableId="273290292">
    <w:abstractNumId w:val="42"/>
  </w:num>
  <w:num w:numId="22" w16cid:durableId="2109881940">
    <w:abstractNumId w:val="27"/>
  </w:num>
  <w:num w:numId="23" w16cid:durableId="565383304">
    <w:abstractNumId w:val="31"/>
  </w:num>
  <w:num w:numId="24" w16cid:durableId="2092968234">
    <w:abstractNumId w:val="32"/>
  </w:num>
  <w:num w:numId="25" w16cid:durableId="1989816743">
    <w:abstractNumId w:val="22"/>
  </w:num>
  <w:num w:numId="26" w16cid:durableId="1788963855">
    <w:abstractNumId w:val="18"/>
  </w:num>
  <w:num w:numId="27" w16cid:durableId="797067226">
    <w:abstractNumId w:val="29"/>
  </w:num>
  <w:num w:numId="28" w16cid:durableId="1097601087">
    <w:abstractNumId w:val="25"/>
  </w:num>
  <w:num w:numId="29" w16cid:durableId="2084796046">
    <w:abstractNumId w:val="20"/>
  </w:num>
  <w:num w:numId="30" w16cid:durableId="1354500080">
    <w:abstractNumId w:val="39"/>
  </w:num>
  <w:num w:numId="31" w16cid:durableId="1848785186">
    <w:abstractNumId w:val="28"/>
  </w:num>
  <w:num w:numId="32" w16cid:durableId="1426655957">
    <w:abstractNumId w:val="35"/>
  </w:num>
  <w:num w:numId="33" w16cid:durableId="1127430511">
    <w:abstractNumId w:val="30"/>
  </w:num>
  <w:num w:numId="34" w16cid:durableId="956908272">
    <w:abstractNumId w:val="38"/>
  </w:num>
  <w:num w:numId="35" w16cid:durableId="1754929335">
    <w:abstractNumId w:val="47"/>
  </w:num>
  <w:num w:numId="36" w16cid:durableId="1188299731">
    <w:abstractNumId w:val="16"/>
  </w:num>
  <w:num w:numId="37" w16cid:durableId="1772777455">
    <w:abstractNumId w:val="7"/>
  </w:num>
  <w:num w:numId="38" w16cid:durableId="1278949206">
    <w:abstractNumId w:val="1"/>
  </w:num>
  <w:num w:numId="39" w16cid:durableId="887841355">
    <w:abstractNumId w:val="14"/>
  </w:num>
  <w:num w:numId="40" w16cid:durableId="490489980">
    <w:abstractNumId w:val="41"/>
  </w:num>
  <w:num w:numId="41" w16cid:durableId="1863130889">
    <w:abstractNumId w:val="40"/>
  </w:num>
  <w:num w:numId="42" w16cid:durableId="241110173">
    <w:abstractNumId w:val="4"/>
  </w:num>
  <w:num w:numId="43" w16cid:durableId="1676616455">
    <w:abstractNumId w:val="37"/>
  </w:num>
  <w:num w:numId="44" w16cid:durableId="344788290">
    <w:abstractNumId w:val="23"/>
  </w:num>
  <w:num w:numId="45" w16cid:durableId="1560167208">
    <w:abstractNumId w:val="10"/>
  </w:num>
  <w:num w:numId="46" w16cid:durableId="1554534453">
    <w:abstractNumId w:val="36"/>
  </w:num>
  <w:num w:numId="47" w16cid:durableId="1303656923">
    <w:abstractNumId w:val="24"/>
  </w:num>
  <w:num w:numId="48" w16cid:durableId="23094781">
    <w:abstractNumId w:val="9"/>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5159"/>
    <w:rsid w:val="00016389"/>
    <w:rsid w:val="000164C2"/>
    <w:rsid w:val="00016569"/>
    <w:rsid w:val="00016640"/>
    <w:rsid w:val="00016BC7"/>
    <w:rsid w:val="00021017"/>
    <w:rsid w:val="00023229"/>
    <w:rsid w:val="00024339"/>
    <w:rsid w:val="00024798"/>
    <w:rsid w:val="00025AE4"/>
    <w:rsid w:val="00025EAC"/>
    <w:rsid w:val="0002621B"/>
    <w:rsid w:val="00026769"/>
    <w:rsid w:val="00026992"/>
    <w:rsid w:val="00026A33"/>
    <w:rsid w:val="000318C4"/>
    <w:rsid w:val="00032DCB"/>
    <w:rsid w:val="00032FFE"/>
    <w:rsid w:val="00035F1A"/>
    <w:rsid w:val="00035F1E"/>
    <w:rsid w:val="00036489"/>
    <w:rsid w:val="00036D28"/>
    <w:rsid w:val="00036F8E"/>
    <w:rsid w:val="0003732F"/>
    <w:rsid w:val="0003788C"/>
    <w:rsid w:val="000379D3"/>
    <w:rsid w:val="00037EAA"/>
    <w:rsid w:val="00042161"/>
    <w:rsid w:val="00042F48"/>
    <w:rsid w:val="000430EF"/>
    <w:rsid w:val="00043322"/>
    <w:rsid w:val="00043CBF"/>
    <w:rsid w:val="000440C4"/>
    <w:rsid w:val="000443D7"/>
    <w:rsid w:val="000444E1"/>
    <w:rsid w:val="00044C66"/>
    <w:rsid w:val="00046364"/>
    <w:rsid w:val="00047DAA"/>
    <w:rsid w:val="00052FC1"/>
    <w:rsid w:val="0005426C"/>
    <w:rsid w:val="000548A1"/>
    <w:rsid w:val="0005523E"/>
    <w:rsid w:val="00055289"/>
    <w:rsid w:val="000555D9"/>
    <w:rsid w:val="00055ED6"/>
    <w:rsid w:val="000577AA"/>
    <w:rsid w:val="000600A4"/>
    <w:rsid w:val="000632B0"/>
    <w:rsid w:val="000635A2"/>
    <w:rsid w:val="00064CE8"/>
    <w:rsid w:val="00066817"/>
    <w:rsid w:val="00067898"/>
    <w:rsid w:val="00067AF9"/>
    <w:rsid w:val="00067BBA"/>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35BF"/>
    <w:rsid w:val="00083D94"/>
    <w:rsid w:val="00085671"/>
    <w:rsid w:val="00085A83"/>
    <w:rsid w:val="00086AAE"/>
    <w:rsid w:val="00086BF5"/>
    <w:rsid w:val="00090397"/>
    <w:rsid w:val="00091B11"/>
    <w:rsid w:val="000922E7"/>
    <w:rsid w:val="000923BC"/>
    <w:rsid w:val="00092867"/>
    <w:rsid w:val="000944EC"/>
    <w:rsid w:val="00095F61"/>
    <w:rsid w:val="000A01AA"/>
    <w:rsid w:val="000A15F7"/>
    <w:rsid w:val="000A33F3"/>
    <w:rsid w:val="000A450E"/>
    <w:rsid w:val="000A5604"/>
    <w:rsid w:val="000A698E"/>
    <w:rsid w:val="000A747A"/>
    <w:rsid w:val="000A7CF2"/>
    <w:rsid w:val="000B002E"/>
    <w:rsid w:val="000B0B7A"/>
    <w:rsid w:val="000B15C0"/>
    <w:rsid w:val="000B1A35"/>
    <w:rsid w:val="000B20AF"/>
    <w:rsid w:val="000B25B7"/>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E5A"/>
    <w:rsid w:val="000C5CB0"/>
    <w:rsid w:val="000C623B"/>
    <w:rsid w:val="000C7113"/>
    <w:rsid w:val="000C7466"/>
    <w:rsid w:val="000C7F33"/>
    <w:rsid w:val="000D0506"/>
    <w:rsid w:val="000D10BB"/>
    <w:rsid w:val="000D16B5"/>
    <w:rsid w:val="000D1703"/>
    <w:rsid w:val="000D2204"/>
    <w:rsid w:val="000D288B"/>
    <w:rsid w:val="000D3D18"/>
    <w:rsid w:val="000E09EC"/>
    <w:rsid w:val="000E148D"/>
    <w:rsid w:val="000E1AE6"/>
    <w:rsid w:val="000E1DB3"/>
    <w:rsid w:val="000E28FE"/>
    <w:rsid w:val="000E47E9"/>
    <w:rsid w:val="000E5AC1"/>
    <w:rsid w:val="000E77A1"/>
    <w:rsid w:val="000E7F68"/>
    <w:rsid w:val="000F0C38"/>
    <w:rsid w:val="000F0EE6"/>
    <w:rsid w:val="000F1711"/>
    <w:rsid w:val="000F1BF3"/>
    <w:rsid w:val="000F3A34"/>
    <w:rsid w:val="000F5C75"/>
    <w:rsid w:val="000F67E1"/>
    <w:rsid w:val="000F6B06"/>
    <w:rsid w:val="000F7235"/>
    <w:rsid w:val="0010057F"/>
    <w:rsid w:val="0010118D"/>
    <w:rsid w:val="001016A1"/>
    <w:rsid w:val="001018E2"/>
    <w:rsid w:val="0010208B"/>
    <w:rsid w:val="00102505"/>
    <w:rsid w:val="00102868"/>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CE0"/>
    <w:rsid w:val="00113D37"/>
    <w:rsid w:val="00113F1F"/>
    <w:rsid w:val="00114408"/>
    <w:rsid w:val="00114909"/>
    <w:rsid w:val="001152BA"/>
    <w:rsid w:val="00115BCC"/>
    <w:rsid w:val="00115C80"/>
    <w:rsid w:val="00116179"/>
    <w:rsid w:val="00116BEB"/>
    <w:rsid w:val="00117F9F"/>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FF1"/>
    <w:rsid w:val="00136256"/>
    <w:rsid w:val="001366A3"/>
    <w:rsid w:val="00136850"/>
    <w:rsid w:val="001370EA"/>
    <w:rsid w:val="00137474"/>
    <w:rsid w:val="00137917"/>
    <w:rsid w:val="00140943"/>
    <w:rsid w:val="00141465"/>
    <w:rsid w:val="001435A4"/>
    <w:rsid w:val="00143AAE"/>
    <w:rsid w:val="00143AB0"/>
    <w:rsid w:val="0014553E"/>
    <w:rsid w:val="00145E96"/>
    <w:rsid w:val="00146F9B"/>
    <w:rsid w:val="001509D8"/>
    <w:rsid w:val="00150C15"/>
    <w:rsid w:val="00150D40"/>
    <w:rsid w:val="00151A1C"/>
    <w:rsid w:val="00151CAB"/>
    <w:rsid w:val="00151E8F"/>
    <w:rsid w:val="00152CBB"/>
    <w:rsid w:val="00154984"/>
    <w:rsid w:val="0015529E"/>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5C0"/>
    <w:rsid w:val="001A6F09"/>
    <w:rsid w:val="001B1686"/>
    <w:rsid w:val="001B18D7"/>
    <w:rsid w:val="001B2486"/>
    <w:rsid w:val="001B29A4"/>
    <w:rsid w:val="001B40D8"/>
    <w:rsid w:val="001B49AB"/>
    <w:rsid w:val="001B535D"/>
    <w:rsid w:val="001B5C5F"/>
    <w:rsid w:val="001B74C7"/>
    <w:rsid w:val="001C1128"/>
    <w:rsid w:val="001C1FD1"/>
    <w:rsid w:val="001C2683"/>
    <w:rsid w:val="001C2CDC"/>
    <w:rsid w:val="001C3FC1"/>
    <w:rsid w:val="001C5A29"/>
    <w:rsid w:val="001C5C2C"/>
    <w:rsid w:val="001C61C3"/>
    <w:rsid w:val="001C6A4A"/>
    <w:rsid w:val="001C6B56"/>
    <w:rsid w:val="001C7A29"/>
    <w:rsid w:val="001C7F03"/>
    <w:rsid w:val="001D2127"/>
    <w:rsid w:val="001D21A2"/>
    <w:rsid w:val="001D4CFE"/>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73A7"/>
    <w:rsid w:val="001E77FB"/>
    <w:rsid w:val="001F00D1"/>
    <w:rsid w:val="001F10B8"/>
    <w:rsid w:val="001F2C5E"/>
    <w:rsid w:val="001F326D"/>
    <w:rsid w:val="001F4ACF"/>
    <w:rsid w:val="001F4EE9"/>
    <w:rsid w:val="001F5B79"/>
    <w:rsid w:val="001F5D24"/>
    <w:rsid w:val="001F5D8B"/>
    <w:rsid w:val="001F5EDF"/>
    <w:rsid w:val="001F6372"/>
    <w:rsid w:val="001F6740"/>
    <w:rsid w:val="001F7D74"/>
    <w:rsid w:val="00200F40"/>
    <w:rsid w:val="002020F4"/>
    <w:rsid w:val="002025B4"/>
    <w:rsid w:val="002025DF"/>
    <w:rsid w:val="00203C93"/>
    <w:rsid w:val="00203D2C"/>
    <w:rsid w:val="0020542B"/>
    <w:rsid w:val="00205D68"/>
    <w:rsid w:val="002060AD"/>
    <w:rsid w:val="00206A12"/>
    <w:rsid w:val="00207134"/>
    <w:rsid w:val="002078CD"/>
    <w:rsid w:val="00207FC2"/>
    <w:rsid w:val="00211813"/>
    <w:rsid w:val="00211C3E"/>
    <w:rsid w:val="00212DC9"/>
    <w:rsid w:val="00213522"/>
    <w:rsid w:val="002135FF"/>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586A"/>
    <w:rsid w:val="00235C50"/>
    <w:rsid w:val="0023600B"/>
    <w:rsid w:val="002379B3"/>
    <w:rsid w:val="00241D61"/>
    <w:rsid w:val="00242C24"/>
    <w:rsid w:val="00242D34"/>
    <w:rsid w:val="00244448"/>
    <w:rsid w:val="00244EC0"/>
    <w:rsid w:val="00245665"/>
    <w:rsid w:val="002474A8"/>
    <w:rsid w:val="0025006B"/>
    <w:rsid w:val="002504ED"/>
    <w:rsid w:val="00250ACF"/>
    <w:rsid w:val="00255F4F"/>
    <w:rsid w:val="002574EC"/>
    <w:rsid w:val="00260649"/>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A31"/>
    <w:rsid w:val="002720B6"/>
    <w:rsid w:val="0027522C"/>
    <w:rsid w:val="002756B5"/>
    <w:rsid w:val="00275B11"/>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2109"/>
    <w:rsid w:val="00292AC8"/>
    <w:rsid w:val="00292C73"/>
    <w:rsid w:val="00292FBF"/>
    <w:rsid w:val="0029319F"/>
    <w:rsid w:val="00293564"/>
    <w:rsid w:val="00293B81"/>
    <w:rsid w:val="0029575E"/>
    <w:rsid w:val="00295ADF"/>
    <w:rsid w:val="002971ED"/>
    <w:rsid w:val="00297548"/>
    <w:rsid w:val="00297618"/>
    <w:rsid w:val="00297D49"/>
    <w:rsid w:val="002A2763"/>
    <w:rsid w:val="002A33E0"/>
    <w:rsid w:val="002A40DA"/>
    <w:rsid w:val="002A47B6"/>
    <w:rsid w:val="002A4BF1"/>
    <w:rsid w:val="002A7BB5"/>
    <w:rsid w:val="002B0057"/>
    <w:rsid w:val="002B1109"/>
    <w:rsid w:val="002B119D"/>
    <w:rsid w:val="002B1595"/>
    <w:rsid w:val="002B1CD0"/>
    <w:rsid w:val="002B2279"/>
    <w:rsid w:val="002B36F8"/>
    <w:rsid w:val="002B3A88"/>
    <w:rsid w:val="002B4475"/>
    <w:rsid w:val="002B53C7"/>
    <w:rsid w:val="002B544C"/>
    <w:rsid w:val="002B6756"/>
    <w:rsid w:val="002B6A1C"/>
    <w:rsid w:val="002B6F51"/>
    <w:rsid w:val="002B7705"/>
    <w:rsid w:val="002B7BE0"/>
    <w:rsid w:val="002C087B"/>
    <w:rsid w:val="002C0CC9"/>
    <w:rsid w:val="002C0D35"/>
    <w:rsid w:val="002C200B"/>
    <w:rsid w:val="002C2C4D"/>
    <w:rsid w:val="002C3401"/>
    <w:rsid w:val="002C3CFC"/>
    <w:rsid w:val="002C4D88"/>
    <w:rsid w:val="002C547D"/>
    <w:rsid w:val="002C60A5"/>
    <w:rsid w:val="002D058F"/>
    <w:rsid w:val="002D060F"/>
    <w:rsid w:val="002D2418"/>
    <w:rsid w:val="002D2A76"/>
    <w:rsid w:val="002D2BCE"/>
    <w:rsid w:val="002D3E79"/>
    <w:rsid w:val="002D4A11"/>
    <w:rsid w:val="002D4BD0"/>
    <w:rsid w:val="002D5A80"/>
    <w:rsid w:val="002D7A10"/>
    <w:rsid w:val="002E01B4"/>
    <w:rsid w:val="002E03D1"/>
    <w:rsid w:val="002E2063"/>
    <w:rsid w:val="002E26DD"/>
    <w:rsid w:val="002E4324"/>
    <w:rsid w:val="002E5881"/>
    <w:rsid w:val="002E62D1"/>
    <w:rsid w:val="002E7180"/>
    <w:rsid w:val="002E7F8D"/>
    <w:rsid w:val="002F0077"/>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5C8"/>
    <w:rsid w:val="003068B4"/>
    <w:rsid w:val="00306D04"/>
    <w:rsid w:val="00307254"/>
    <w:rsid w:val="003075DF"/>
    <w:rsid w:val="00310530"/>
    <w:rsid w:val="00310631"/>
    <w:rsid w:val="0031135D"/>
    <w:rsid w:val="0031296E"/>
    <w:rsid w:val="00312FAE"/>
    <w:rsid w:val="0031484C"/>
    <w:rsid w:val="00314F9E"/>
    <w:rsid w:val="003155D1"/>
    <w:rsid w:val="00315D35"/>
    <w:rsid w:val="00316CB1"/>
    <w:rsid w:val="00316F5C"/>
    <w:rsid w:val="00317294"/>
    <w:rsid w:val="003179BD"/>
    <w:rsid w:val="00317C9B"/>
    <w:rsid w:val="00320A0D"/>
    <w:rsid w:val="00321B35"/>
    <w:rsid w:val="003227D3"/>
    <w:rsid w:val="00322E4D"/>
    <w:rsid w:val="00325976"/>
    <w:rsid w:val="00327CD7"/>
    <w:rsid w:val="00330D69"/>
    <w:rsid w:val="00331352"/>
    <w:rsid w:val="003314EB"/>
    <w:rsid w:val="003317BF"/>
    <w:rsid w:val="00331E86"/>
    <w:rsid w:val="0033285A"/>
    <w:rsid w:val="003330F6"/>
    <w:rsid w:val="00333E93"/>
    <w:rsid w:val="00334EE9"/>
    <w:rsid w:val="00335D0C"/>
    <w:rsid w:val="00335F99"/>
    <w:rsid w:val="00336AFF"/>
    <w:rsid w:val="00336CBF"/>
    <w:rsid w:val="00337CAA"/>
    <w:rsid w:val="0034010C"/>
    <w:rsid w:val="003403DE"/>
    <w:rsid w:val="00340443"/>
    <w:rsid w:val="00341CC4"/>
    <w:rsid w:val="00341F55"/>
    <w:rsid w:val="003422AC"/>
    <w:rsid w:val="00342456"/>
    <w:rsid w:val="0034519F"/>
    <w:rsid w:val="00347112"/>
    <w:rsid w:val="0034737D"/>
    <w:rsid w:val="00351552"/>
    <w:rsid w:val="00352005"/>
    <w:rsid w:val="00352490"/>
    <w:rsid w:val="003525C3"/>
    <w:rsid w:val="00352D36"/>
    <w:rsid w:val="00354BC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2B29"/>
    <w:rsid w:val="00375A20"/>
    <w:rsid w:val="00375CC4"/>
    <w:rsid w:val="0038011A"/>
    <w:rsid w:val="00380EF3"/>
    <w:rsid w:val="00381E19"/>
    <w:rsid w:val="003821AC"/>
    <w:rsid w:val="00382FE5"/>
    <w:rsid w:val="003836BF"/>
    <w:rsid w:val="00384F93"/>
    <w:rsid w:val="00386B8C"/>
    <w:rsid w:val="003872D4"/>
    <w:rsid w:val="00387605"/>
    <w:rsid w:val="00387A14"/>
    <w:rsid w:val="00387C0F"/>
    <w:rsid w:val="00387F63"/>
    <w:rsid w:val="00391255"/>
    <w:rsid w:val="0039334C"/>
    <w:rsid w:val="0039378B"/>
    <w:rsid w:val="003939A9"/>
    <w:rsid w:val="00394BF2"/>
    <w:rsid w:val="0039525A"/>
    <w:rsid w:val="00396540"/>
    <w:rsid w:val="00396E6C"/>
    <w:rsid w:val="00397A62"/>
    <w:rsid w:val="00397CDD"/>
    <w:rsid w:val="003A0190"/>
    <w:rsid w:val="003A0890"/>
    <w:rsid w:val="003A0F5F"/>
    <w:rsid w:val="003A43EC"/>
    <w:rsid w:val="003A5D3A"/>
    <w:rsid w:val="003A66F9"/>
    <w:rsid w:val="003A7B78"/>
    <w:rsid w:val="003A7D69"/>
    <w:rsid w:val="003A7E03"/>
    <w:rsid w:val="003B0442"/>
    <w:rsid w:val="003B1174"/>
    <w:rsid w:val="003B1975"/>
    <w:rsid w:val="003B3131"/>
    <w:rsid w:val="003B31B1"/>
    <w:rsid w:val="003B3301"/>
    <w:rsid w:val="003B342E"/>
    <w:rsid w:val="003B3B6B"/>
    <w:rsid w:val="003B4F7D"/>
    <w:rsid w:val="003B54ED"/>
    <w:rsid w:val="003B5FD9"/>
    <w:rsid w:val="003B6007"/>
    <w:rsid w:val="003B6177"/>
    <w:rsid w:val="003B6AAA"/>
    <w:rsid w:val="003B6E0C"/>
    <w:rsid w:val="003C04B2"/>
    <w:rsid w:val="003C1513"/>
    <w:rsid w:val="003C281A"/>
    <w:rsid w:val="003C3167"/>
    <w:rsid w:val="003C41E8"/>
    <w:rsid w:val="003C4686"/>
    <w:rsid w:val="003C509E"/>
    <w:rsid w:val="003C5551"/>
    <w:rsid w:val="003C5B0E"/>
    <w:rsid w:val="003C67A6"/>
    <w:rsid w:val="003C6A0A"/>
    <w:rsid w:val="003C7147"/>
    <w:rsid w:val="003C7201"/>
    <w:rsid w:val="003C7672"/>
    <w:rsid w:val="003C7A86"/>
    <w:rsid w:val="003D1582"/>
    <w:rsid w:val="003D16E6"/>
    <w:rsid w:val="003D326A"/>
    <w:rsid w:val="003D4240"/>
    <w:rsid w:val="003D487F"/>
    <w:rsid w:val="003D6FE6"/>
    <w:rsid w:val="003D708A"/>
    <w:rsid w:val="003E1E90"/>
    <w:rsid w:val="003E22B9"/>
    <w:rsid w:val="003E2FB6"/>
    <w:rsid w:val="003E44ED"/>
    <w:rsid w:val="003E4D13"/>
    <w:rsid w:val="003E5FFA"/>
    <w:rsid w:val="003E6035"/>
    <w:rsid w:val="003E69E6"/>
    <w:rsid w:val="003E6AA7"/>
    <w:rsid w:val="003E6CCB"/>
    <w:rsid w:val="003E7340"/>
    <w:rsid w:val="003E7642"/>
    <w:rsid w:val="003E799B"/>
    <w:rsid w:val="003E7AE3"/>
    <w:rsid w:val="003F12ED"/>
    <w:rsid w:val="003F146A"/>
    <w:rsid w:val="003F1655"/>
    <w:rsid w:val="003F29A5"/>
    <w:rsid w:val="003F3216"/>
    <w:rsid w:val="003F6954"/>
    <w:rsid w:val="003F6B5C"/>
    <w:rsid w:val="003F7EF0"/>
    <w:rsid w:val="00400319"/>
    <w:rsid w:val="004011DA"/>
    <w:rsid w:val="004012EF"/>
    <w:rsid w:val="004019CB"/>
    <w:rsid w:val="00403E1D"/>
    <w:rsid w:val="0040499B"/>
    <w:rsid w:val="00405DBC"/>
    <w:rsid w:val="00410844"/>
    <w:rsid w:val="0041111B"/>
    <w:rsid w:val="00411A7B"/>
    <w:rsid w:val="00412D5C"/>
    <w:rsid w:val="00412E47"/>
    <w:rsid w:val="00414803"/>
    <w:rsid w:val="0041508D"/>
    <w:rsid w:val="00416A4B"/>
    <w:rsid w:val="004178AF"/>
    <w:rsid w:val="004210A2"/>
    <w:rsid w:val="0042128B"/>
    <w:rsid w:val="00421D36"/>
    <w:rsid w:val="0042234F"/>
    <w:rsid w:val="00422F32"/>
    <w:rsid w:val="004245E7"/>
    <w:rsid w:val="00425035"/>
    <w:rsid w:val="00425405"/>
    <w:rsid w:val="00425973"/>
    <w:rsid w:val="00425C9D"/>
    <w:rsid w:val="00426F95"/>
    <w:rsid w:val="004302A7"/>
    <w:rsid w:val="004304D8"/>
    <w:rsid w:val="00431063"/>
    <w:rsid w:val="00431604"/>
    <w:rsid w:val="00431924"/>
    <w:rsid w:val="00431F14"/>
    <w:rsid w:val="004328AB"/>
    <w:rsid w:val="00432B17"/>
    <w:rsid w:val="00433098"/>
    <w:rsid w:val="0043380D"/>
    <w:rsid w:val="004339C8"/>
    <w:rsid w:val="00433FC5"/>
    <w:rsid w:val="004341FF"/>
    <w:rsid w:val="0043525E"/>
    <w:rsid w:val="004353C8"/>
    <w:rsid w:val="00435AC6"/>
    <w:rsid w:val="0043662E"/>
    <w:rsid w:val="004369AE"/>
    <w:rsid w:val="00441164"/>
    <w:rsid w:val="0044129B"/>
    <w:rsid w:val="00442C8A"/>
    <w:rsid w:val="00444471"/>
    <w:rsid w:val="00446EB0"/>
    <w:rsid w:val="004506B9"/>
    <w:rsid w:val="0045112F"/>
    <w:rsid w:val="00451B39"/>
    <w:rsid w:val="00452938"/>
    <w:rsid w:val="00452C67"/>
    <w:rsid w:val="004542FA"/>
    <w:rsid w:val="004550B0"/>
    <w:rsid w:val="004550FC"/>
    <w:rsid w:val="004555DC"/>
    <w:rsid w:val="00455DF0"/>
    <w:rsid w:val="00455F85"/>
    <w:rsid w:val="004612A3"/>
    <w:rsid w:val="004617D0"/>
    <w:rsid w:val="00461937"/>
    <w:rsid w:val="00462AE1"/>
    <w:rsid w:val="00463CCD"/>
    <w:rsid w:val="00464FBF"/>
    <w:rsid w:val="00467122"/>
    <w:rsid w:val="00467181"/>
    <w:rsid w:val="004673F4"/>
    <w:rsid w:val="0046766C"/>
    <w:rsid w:val="004709D5"/>
    <w:rsid w:val="00470D46"/>
    <w:rsid w:val="00472AD3"/>
    <w:rsid w:val="00475351"/>
    <w:rsid w:val="0047536C"/>
    <w:rsid w:val="00476B8B"/>
    <w:rsid w:val="00477EEC"/>
    <w:rsid w:val="004809C4"/>
    <w:rsid w:val="0048128F"/>
    <w:rsid w:val="004814C9"/>
    <w:rsid w:val="0048424B"/>
    <w:rsid w:val="004845C0"/>
    <w:rsid w:val="004853F5"/>
    <w:rsid w:val="00485435"/>
    <w:rsid w:val="004856A4"/>
    <w:rsid w:val="00486969"/>
    <w:rsid w:val="0049004D"/>
    <w:rsid w:val="0049414B"/>
    <w:rsid w:val="0049483F"/>
    <w:rsid w:val="004950DC"/>
    <w:rsid w:val="004951C7"/>
    <w:rsid w:val="00495677"/>
    <w:rsid w:val="00495D55"/>
    <w:rsid w:val="00496363"/>
    <w:rsid w:val="00497EAF"/>
    <w:rsid w:val="004A037B"/>
    <w:rsid w:val="004A10B5"/>
    <w:rsid w:val="004A1AC1"/>
    <w:rsid w:val="004A1FDB"/>
    <w:rsid w:val="004A20FD"/>
    <w:rsid w:val="004A2BC9"/>
    <w:rsid w:val="004A2CDD"/>
    <w:rsid w:val="004A316D"/>
    <w:rsid w:val="004A32D2"/>
    <w:rsid w:val="004A3764"/>
    <w:rsid w:val="004A4B99"/>
    <w:rsid w:val="004A78AE"/>
    <w:rsid w:val="004A79AD"/>
    <w:rsid w:val="004A7AE9"/>
    <w:rsid w:val="004A7E66"/>
    <w:rsid w:val="004B0119"/>
    <w:rsid w:val="004B0645"/>
    <w:rsid w:val="004B09E5"/>
    <w:rsid w:val="004B0D28"/>
    <w:rsid w:val="004B0D6A"/>
    <w:rsid w:val="004B1820"/>
    <w:rsid w:val="004B2519"/>
    <w:rsid w:val="004B2BE5"/>
    <w:rsid w:val="004B37D4"/>
    <w:rsid w:val="004B5411"/>
    <w:rsid w:val="004B6B7C"/>
    <w:rsid w:val="004B6DF9"/>
    <w:rsid w:val="004B6F20"/>
    <w:rsid w:val="004B6F57"/>
    <w:rsid w:val="004B6F75"/>
    <w:rsid w:val="004B714F"/>
    <w:rsid w:val="004B75C0"/>
    <w:rsid w:val="004C3CD7"/>
    <w:rsid w:val="004C64F6"/>
    <w:rsid w:val="004C6A4F"/>
    <w:rsid w:val="004C6F73"/>
    <w:rsid w:val="004C70D0"/>
    <w:rsid w:val="004C714E"/>
    <w:rsid w:val="004D0AF8"/>
    <w:rsid w:val="004D2F43"/>
    <w:rsid w:val="004D3FDF"/>
    <w:rsid w:val="004D5008"/>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DF1"/>
    <w:rsid w:val="004F0B19"/>
    <w:rsid w:val="004F0ECE"/>
    <w:rsid w:val="004F3D7C"/>
    <w:rsid w:val="004F4164"/>
    <w:rsid w:val="004F51F7"/>
    <w:rsid w:val="004F69F0"/>
    <w:rsid w:val="00501341"/>
    <w:rsid w:val="00501AE2"/>
    <w:rsid w:val="00502180"/>
    <w:rsid w:val="00505C7B"/>
    <w:rsid w:val="0050669D"/>
    <w:rsid w:val="00506CCD"/>
    <w:rsid w:val="00506D3C"/>
    <w:rsid w:val="00510901"/>
    <w:rsid w:val="00511970"/>
    <w:rsid w:val="00512207"/>
    <w:rsid w:val="00514861"/>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B73"/>
    <w:rsid w:val="0053063B"/>
    <w:rsid w:val="00531B1D"/>
    <w:rsid w:val="00531B6A"/>
    <w:rsid w:val="00532D5E"/>
    <w:rsid w:val="00533082"/>
    <w:rsid w:val="005334A1"/>
    <w:rsid w:val="0053385F"/>
    <w:rsid w:val="00533E56"/>
    <w:rsid w:val="005353C9"/>
    <w:rsid w:val="00535B51"/>
    <w:rsid w:val="00536241"/>
    <w:rsid w:val="005367FB"/>
    <w:rsid w:val="00537AB8"/>
    <w:rsid w:val="00540963"/>
    <w:rsid w:val="0054108E"/>
    <w:rsid w:val="0054128D"/>
    <w:rsid w:val="00542C22"/>
    <w:rsid w:val="00543596"/>
    <w:rsid w:val="00544368"/>
    <w:rsid w:val="005447AA"/>
    <w:rsid w:val="00544F6E"/>
    <w:rsid w:val="0054654A"/>
    <w:rsid w:val="00546BE1"/>
    <w:rsid w:val="00550D31"/>
    <w:rsid w:val="00551252"/>
    <w:rsid w:val="00551BCE"/>
    <w:rsid w:val="00552639"/>
    <w:rsid w:val="00552729"/>
    <w:rsid w:val="00552AAE"/>
    <w:rsid w:val="00552CD3"/>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67DCD"/>
    <w:rsid w:val="00570219"/>
    <w:rsid w:val="00571AC4"/>
    <w:rsid w:val="00571EF6"/>
    <w:rsid w:val="00572202"/>
    <w:rsid w:val="005734AB"/>
    <w:rsid w:val="0057399D"/>
    <w:rsid w:val="005743A7"/>
    <w:rsid w:val="005749BE"/>
    <w:rsid w:val="005758C2"/>
    <w:rsid w:val="00575DC2"/>
    <w:rsid w:val="005775E4"/>
    <w:rsid w:val="00577FE1"/>
    <w:rsid w:val="00580C40"/>
    <w:rsid w:val="00581A5A"/>
    <w:rsid w:val="00581E23"/>
    <w:rsid w:val="00581FBA"/>
    <w:rsid w:val="005824F3"/>
    <w:rsid w:val="00584762"/>
    <w:rsid w:val="00584F12"/>
    <w:rsid w:val="00586FDE"/>
    <w:rsid w:val="00590B5B"/>
    <w:rsid w:val="00590BE4"/>
    <w:rsid w:val="00590C6D"/>
    <w:rsid w:val="00591D75"/>
    <w:rsid w:val="00592382"/>
    <w:rsid w:val="005929C8"/>
    <w:rsid w:val="00593275"/>
    <w:rsid w:val="00593474"/>
    <w:rsid w:val="00593D2C"/>
    <w:rsid w:val="00596571"/>
    <w:rsid w:val="00597517"/>
    <w:rsid w:val="00597823"/>
    <w:rsid w:val="00597E02"/>
    <w:rsid w:val="005A0658"/>
    <w:rsid w:val="005A06E1"/>
    <w:rsid w:val="005A094A"/>
    <w:rsid w:val="005A0A5F"/>
    <w:rsid w:val="005A1A7B"/>
    <w:rsid w:val="005A236A"/>
    <w:rsid w:val="005A246C"/>
    <w:rsid w:val="005A3AFF"/>
    <w:rsid w:val="005A3C38"/>
    <w:rsid w:val="005A4DD8"/>
    <w:rsid w:val="005A58E0"/>
    <w:rsid w:val="005A5FB4"/>
    <w:rsid w:val="005A694B"/>
    <w:rsid w:val="005A7166"/>
    <w:rsid w:val="005A77A0"/>
    <w:rsid w:val="005A7CC2"/>
    <w:rsid w:val="005B00F1"/>
    <w:rsid w:val="005B0443"/>
    <w:rsid w:val="005B07A9"/>
    <w:rsid w:val="005B0B9B"/>
    <w:rsid w:val="005B0BBD"/>
    <w:rsid w:val="005B1641"/>
    <w:rsid w:val="005B205E"/>
    <w:rsid w:val="005B21A9"/>
    <w:rsid w:val="005B44CB"/>
    <w:rsid w:val="005B4ACA"/>
    <w:rsid w:val="005B5A5A"/>
    <w:rsid w:val="005B64FF"/>
    <w:rsid w:val="005C0F22"/>
    <w:rsid w:val="005C197F"/>
    <w:rsid w:val="005C199C"/>
    <w:rsid w:val="005C1CF9"/>
    <w:rsid w:val="005C276E"/>
    <w:rsid w:val="005C4B26"/>
    <w:rsid w:val="005C5164"/>
    <w:rsid w:val="005C5525"/>
    <w:rsid w:val="005C6944"/>
    <w:rsid w:val="005D0697"/>
    <w:rsid w:val="005D19BE"/>
    <w:rsid w:val="005D1F1C"/>
    <w:rsid w:val="005D2809"/>
    <w:rsid w:val="005D30A5"/>
    <w:rsid w:val="005D375D"/>
    <w:rsid w:val="005D4246"/>
    <w:rsid w:val="005D4DD1"/>
    <w:rsid w:val="005D53AA"/>
    <w:rsid w:val="005D6365"/>
    <w:rsid w:val="005D771C"/>
    <w:rsid w:val="005D7744"/>
    <w:rsid w:val="005D7D42"/>
    <w:rsid w:val="005E163B"/>
    <w:rsid w:val="005E55A3"/>
    <w:rsid w:val="005E56A8"/>
    <w:rsid w:val="005E6755"/>
    <w:rsid w:val="005E73C0"/>
    <w:rsid w:val="005F08B2"/>
    <w:rsid w:val="005F2D68"/>
    <w:rsid w:val="005F2E8A"/>
    <w:rsid w:val="005F502A"/>
    <w:rsid w:val="005F66C8"/>
    <w:rsid w:val="005F6C2D"/>
    <w:rsid w:val="005F709B"/>
    <w:rsid w:val="00600130"/>
    <w:rsid w:val="006019BF"/>
    <w:rsid w:val="00601DF7"/>
    <w:rsid w:val="00601E9A"/>
    <w:rsid w:val="00602786"/>
    <w:rsid w:val="006041E4"/>
    <w:rsid w:val="00604E30"/>
    <w:rsid w:val="0060505F"/>
    <w:rsid w:val="006056A6"/>
    <w:rsid w:val="00605C56"/>
    <w:rsid w:val="00606337"/>
    <w:rsid w:val="006065C8"/>
    <w:rsid w:val="006070EE"/>
    <w:rsid w:val="00607EA3"/>
    <w:rsid w:val="00607F95"/>
    <w:rsid w:val="006103BD"/>
    <w:rsid w:val="00610E96"/>
    <w:rsid w:val="00611E6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1835"/>
    <w:rsid w:val="0063259A"/>
    <w:rsid w:val="00633080"/>
    <w:rsid w:val="00633161"/>
    <w:rsid w:val="006334F5"/>
    <w:rsid w:val="00634542"/>
    <w:rsid w:val="00634B28"/>
    <w:rsid w:val="00634EDF"/>
    <w:rsid w:val="00635352"/>
    <w:rsid w:val="006354D2"/>
    <w:rsid w:val="00636B93"/>
    <w:rsid w:val="00637852"/>
    <w:rsid w:val="00637CF7"/>
    <w:rsid w:val="00637EE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4979"/>
    <w:rsid w:val="006562EF"/>
    <w:rsid w:val="006565C0"/>
    <w:rsid w:val="00656E1A"/>
    <w:rsid w:val="00656EEF"/>
    <w:rsid w:val="0066148A"/>
    <w:rsid w:val="006615A5"/>
    <w:rsid w:val="0066207A"/>
    <w:rsid w:val="006621C4"/>
    <w:rsid w:val="00662BEF"/>
    <w:rsid w:val="00663AB9"/>
    <w:rsid w:val="006640AE"/>
    <w:rsid w:val="006648C8"/>
    <w:rsid w:val="00664B28"/>
    <w:rsid w:val="00664D04"/>
    <w:rsid w:val="00665864"/>
    <w:rsid w:val="00670244"/>
    <w:rsid w:val="006715F6"/>
    <w:rsid w:val="00672CD3"/>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C41"/>
    <w:rsid w:val="00691D2F"/>
    <w:rsid w:val="006943D2"/>
    <w:rsid w:val="00694543"/>
    <w:rsid w:val="00695316"/>
    <w:rsid w:val="00695373"/>
    <w:rsid w:val="006960CA"/>
    <w:rsid w:val="00696303"/>
    <w:rsid w:val="00696778"/>
    <w:rsid w:val="0069729E"/>
    <w:rsid w:val="00697509"/>
    <w:rsid w:val="00697B8C"/>
    <w:rsid w:val="006A0D8F"/>
    <w:rsid w:val="006A1D22"/>
    <w:rsid w:val="006A223D"/>
    <w:rsid w:val="006A3DAA"/>
    <w:rsid w:val="006A413D"/>
    <w:rsid w:val="006A49AE"/>
    <w:rsid w:val="006A4A52"/>
    <w:rsid w:val="006A5661"/>
    <w:rsid w:val="006A5780"/>
    <w:rsid w:val="006A5D4D"/>
    <w:rsid w:val="006A643D"/>
    <w:rsid w:val="006A7C8D"/>
    <w:rsid w:val="006A7CA1"/>
    <w:rsid w:val="006A7F57"/>
    <w:rsid w:val="006B077D"/>
    <w:rsid w:val="006B080B"/>
    <w:rsid w:val="006B0ED3"/>
    <w:rsid w:val="006B0F53"/>
    <w:rsid w:val="006B18DC"/>
    <w:rsid w:val="006B2146"/>
    <w:rsid w:val="006B31AC"/>
    <w:rsid w:val="006B34D7"/>
    <w:rsid w:val="006B484F"/>
    <w:rsid w:val="006B6092"/>
    <w:rsid w:val="006B654E"/>
    <w:rsid w:val="006C0532"/>
    <w:rsid w:val="006C0635"/>
    <w:rsid w:val="006C16F1"/>
    <w:rsid w:val="006C1716"/>
    <w:rsid w:val="006C19E4"/>
    <w:rsid w:val="006C1FBD"/>
    <w:rsid w:val="006C49FD"/>
    <w:rsid w:val="006C4C05"/>
    <w:rsid w:val="006C6937"/>
    <w:rsid w:val="006D23C6"/>
    <w:rsid w:val="006D264D"/>
    <w:rsid w:val="006D4757"/>
    <w:rsid w:val="006D4AE8"/>
    <w:rsid w:val="006D5980"/>
    <w:rsid w:val="006D62FC"/>
    <w:rsid w:val="006D6770"/>
    <w:rsid w:val="006E0127"/>
    <w:rsid w:val="006E09FA"/>
    <w:rsid w:val="006E1270"/>
    <w:rsid w:val="006E1B72"/>
    <w:rsid w:val="006E2BB3"/>
    <w:rsid w:val="006E4C8D"/>
    <w:rsid w:val="006E5FF3"/>
    <w:rsid w:val="006E7967"/>
    <w:rsid w:val="006E7F7C"/>
    <w:rsid w:val="006E7FEB"/>
    <w:rsid w:val="006F0654"/>
    <w:rsid w:val="006F0969"/>
    <w:rsid w:val="006F0DBA"/>
    <w:rsid w:val="006F10C8"/>
    <w:rsid w:val="006F26FE"/>
    <w:rsid w:val="006F2AF3"/>
    <w:rsid w:val="006F2B00"/>
    <w:rsid w:val="006F3590"/>
    <w:rsid w:val="006F367A"/>
    <w:rsid w:val="006F4B1B"/>
    <w:rsid w:val="006F5127"/>
    <w:rsid w:val="006F53B6"/>
    <w:rsid w:val="006F5583"/>
    <w:rsid w:val="006F73AC"/>
    <w:rsid w:val="006F7A50"/>
    <w:rsid w:val="00700955"/>
    <w:rsid w:val="00700AAE"/>
    <w:rsid w:val="00700C5B"/>
    <w:rsid w:val="00700EBF"/>
    <w:rsid w:val="00702573"/>
    <w:rsid w:val="00702C92"/>
    <w:rsid w:val="00702F2F"/>
    <w:rsid w:val="00703D5F"/>
    <w:rsid w:val="00704767"/>
    <w:rsid w:val="00704DCD"/>
    <w:rsid w:val="00705B7B"/>
    <w:rsid w:val="0070747B"/>
    <w:rsid w:val="007107BE"/>
    <w:rsid w:val="00710E1D"/>
    <w:rsid w:val="00710EE2"/>
    <w:rsid w:val="007134F0"/>
    <w:rsid w:val="00713EB9"/>
    <w:rsid w:val="007151B5"/>
    <w:rsid w:val="00715E9C"/>
    <w:rsid w:val="007160FE"/>
    <w:rsid w:val="00717BDB"/>
    <w:rsid w:val="0072084C"/>
    <w:rsid w:val="00722F79"/>
    <w:rsid w:val="00724B02"/>
    <w:rsid w:val="007250DB"/>
    <w:rsid w:val="0072526E"/>
    <w:rsid w:val="00726AE6"/>
    <w:rsid w:val="00726D5C"/>
    <w:rsid w:val="00727CE3"/>
    <w:rsid w:val="0073068D"/>
    <w:rsid w:val="007307A4"/>
    <w:rsid w:val="007318B1"/>
    <w:rsid w:val="007330AA"/>
    <w:rsid w:val="007336AF"/>
    <w:rsid w:val="0073458A"/>
    <w:rsid w:val="00734D16"/>
    <w:rsid w:val="00735190"/>
    <w:rsid w:val="007359F5"/>
    <w:rsid w:val="00736163"/>
    <w:rsid w:val="007367A3"/>
    <w:rsid w:val="0073725E"/>
    <w:rsid w:val="00737B52"/>
    <w:rsid w:val="00737EC3"/>
    <w:rsid w:val="00740292"/>
    <w:rsid w:val="00740DE8"/>
    <w:rsid w:val="00741229"/>
    <w:rsid w:val="0074127B"/>
    <w:rsid w:val="00741469"/>
    <w:rsid w:val="00741CB3"/>
    <w:rsid w:val="00741F30"/>
    <w:rsid w:val="00743F55"/>
    <w:rsid w:val="00744316"/>
    <w:rsid w:val="00744632"/>
    <w:rsid w:val="00744D1D"/>
    <w:rsid w:val="0074667D"/>
    <w:rsid w:val="0075003D"/>
    <w:rsid w:val="007508F9"/>
    <w:rsid w:val="00750F4A"/>
    <w:rsid w:val="007514AC"/>
    <w:rsid w:val="00752628"/>
    <w:rsid w:val="00753B0F"/>
    <w:rsid w:val="007541E1"/>
    <w:rsid w:val="00754435"/>
    <w:rsid w:val="00754490"/>
    <w:rsid w:val="00754501"/>
    <w:rsid w:val="00754651"/>
    <w:rsid w:val="00761D4D"/>
    <w:rsid w:val="0076383F"/>
    <w:rsid w:val="007659D6"/>
    <w:rsid w:val="0076648F"/>
    <w:rsid w:val="00766AE1"/>
    <w:rsid w:val="00767847"/>
    <w:rsid w:val="00771741"/>
    <w:rsid w:val="00772D89"/>
    <w:rsid w:val="00773315"/>
    <w:rsid w:val="007739C8"/>
    <w:rsid w:val="00774D8E"/>
    <w:rsid w:val="00777852"/>
    <w:rsid w:val="0078027F"/>
    <w:rsid w:val="00780B3E"/>
    <w:rsid w:val="007813F7"/>
    <w:rsid w:val="007814CA"/>
    <w:rsid w:val="00781838"/>
    <w:rsid w:val="0078238F"/>
    <w:rsid w:val="00782910"/>
    <w:rsid w:val="00782BBB"/>
    <w:rsid w:val="007831FC"/>
    <w:rsid w:val="00783395"/>
    <w:rsid w:val="00783449"/>
    <w:rsid w:val="007837BB"/>
    <w:rsid w:val="007844A6"/>
    <w:rsid w:val="0078582E"/>
    <w:rsid w:val="00785F8F"/>
    <w:rsid w:val="0079139E"/>
    <w:rsid w:val="007915E1"/>
    <w:rsid w:val="007918F3"/>
    <w:rsid w:val="00792ACD"/>
    <w:rsid w:val="00792CBD"/>
    <w:rsid w:val="00793E0A"/>
    <w:rsid w:val="00794479"/>
    <w:rsid w:val="0079453A"/>
    <w:rsid w:val="007948B0"/>
    <w:rsid w:val="00795B8E"/>
    <w:rsid w:val="00795DA3"/>
    <w:rsid w:val="007971C9"/>
    <w:rsid w:val="007977BB"/>
    <w:rsid w:val="007A03E9"/>
    <w:rsid w:val="007A0C46"/>
    <w:rsid w:val="007A171A"/>
    <w:rsid w:val="007A3E16"/>
    <w:rsid w:val="007A408D"/>
    <w:rsid w:val="007A4201"/>
    <w:rsid w:val="007A447E"/>
    <w:rsid w:val="007A5B19"/>
    <w:rsid w:val="007A659F"/>
    <w:rsid w:val="007A765B"/>
    <w:rsid w:val="007A7CF5"/>
    <w:rsid w:val="007B0A02"/>
    <w:rsid w:val="007B15A1"/>
    <w:rsid w:val="007B1A40"/>
    <w:rsid w:val="007B224E"/>
    <w:rsid w:val="007B27D0"/>
    <w:rsid w:val="007B2BDC"/>
    <w:rsid w:val="007B35DB"/>
    <w:rsid w:val="007B58B0"/>
    <w:rsid w:val="007B6371"/>
    <w:rsid w:val="007B7CB9"/>
    <w:rsid w:val="007C0DAC"/>
    <w:rsid w:val="007C1282"/>
    <w:rsid w:val="007C1383"/>
    <w:rsid w:val="007C1683"/>
    <w:rsid w:val="007C16AF"/>
    <w:rsid w:val="007C1955"/>
    <w:rsid w:val="007C3211"/>
    <w:rsid w:val="007C3C36"/>
    <w:rsid w:val="007C4233"/>
    <w:rsid w:val="007C436D"/>
    <w:rsid w:val="007C502F"/>
    <w:rsid w:val="007C67C6"/>
    <w:rsid w:val="007C6D10"/>
    <w:rsid w:val="007C72A2"/>
    <w:rsid w:val="007C780E"/>
    <w:rsid w:val="007D1EF7"/>
    <w:rsid w:val="007D2996"/>
    <w:rsid w:val="007D40A7"/>
    <w:rsid w:val="007D4A7F"/>
    <w:rsid w:val="007D51B1"/>
    <w:rsid w:val="007D5356"/>
    <w:rsid w:val="007D5FCB"/>
    <w:rsid w:val="007D5FFF"/>
    <w:rsid w:val="007D6169"/>
    <w:rsid w:val="007D6785"/>
    <w:rsid w:val="007D75F2"/>
    <w:rsid w:val="007E10D4"/>
    <w:rsid w:val="007E26B8"/>
    <w:rsid w:val="007E2FC2"/>
    <w:rsid w:val="007E48DA"/>
    <w:rsid w:val="007E48EF"/>
    <w:rsid w:val="007E52E1"/>
    <w:rsid w:val="007E5CF8"/>
    <w:rsid w:val="007E662E"/>
    <w:rsid w:val="007E676A"/>
    <w:rsid w:val="007E6911"/>
    <w:rsid w:val="007E6C8A"/>
    <w:rsid w:val="007E7C8D"/>
    <w:rsid w:val="007F104E"/>
    <w:rsid w:val="007F1410"/>
    <w:rsid w:val="007F1626"/>
    <w:rsid w:val="007F181F"/>
    <w:rsid w:val="007F273D"/>
    <w:rsid w:val="007F2AFA"/>
    <w:rsid w:val="007F4708"/>
    <w:rsid w:val="007F6835"/>
    <w:rsid w:val="00800006"/>
    <w:rsid w:val="00800669"/>
    <w:rsid w:val="0080140A"/>
    <w:rsid w:val="00801B46"/>
    <w:rsid w:val="00801B64"/>
    <w:rsid w:val="00802AF2"/>
    <w:rsid w:val="008034D7"/>
    <w:rsid w:val="00804C1B"/>
    <w:rsid w:val="00806D5D"/>
    <w:rsid w:val="0081155E"/>
    <w:rsid w:val="00814A25"/>
    <w:rsid w:val="00814C4D"/>
    <w:rsid w:val="008155C9"/>
    <w:rsid w:val="00815993"/>
    <w:rsid w:val="00815D79"/>
    <w:rsid w:val="00820507"/>
    <w:rsid w:val="00820ED4"/>
    <w:rsid w:val="00821838"/>
    <w:rsid w:val="008226D0"/>
    <w:rsid w:val="00822B7E"/>
    <w:rsid w:val="00823588"/>
    <w:rsid w:val="00824E91"/>
    <w:rsid w:val="0082516D"/>
    <w:rsid w:val="008253F5"/>
    <w:rsid w:val="00825E9C"/>
    <w:rsid w:val="00827B8A"/>
    <w:rsid w:val="00830067"/>
    <w:rsid w:val="008300B8"/>
    <w:rsid w:val="008347D9"/>
    <w:rsid w:val="008353B9"/>
    <w:rsid w:val="00836B2C"/>
    <w:rsid w:val="008371B6"/>
    <w:rsid w:val="008378EA"/>
    <w:rsid w:val="00840617"/>
    <w:rsid w:val="00840A20"/>
    <w:rsid w:val="008424F6"/>
    <w:rsid w:val="00844E7A"/>
    <w:rsid w:val="00845366"/>
    <w:rsid w:val="008458CE"/>
    <w:rsid w:val="00845A09"/>
    <w:rsid w:val="008473FE"/>
    <w:rsid w:val="00847541"/>
    <w:rsid w:val="0084760F"/>
    <w:rsid w:val="00847647"/>
    <w:rsid w:val="00847758"/>
    <w:rsid w:val="008477EC"/>
    <w:rsid w:val="00850422"/>
    <w:rsid w:val="0085122F"/>
    <w:rsid w:val="008528D8"/>
    <w:rsid w:val="008544DD"/>
    <w:rsid w:val="0085630D"/>
    <w:rsid w:val="00856B92"/>
    <w:rsid w:val="0085725D"/>
    <w:rsid w:val="00857391"/>
    <w:rsid w:val="00857F61"/>
    <w:rsid w:val="00861583"/>
    <w:rsid w:val="008620AD"/>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2A61"/>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916B7"/>
    <w:rsid w:val="00891705"/>
    <w:rsid w:val="0089314E"/>
    <w:rsid w:val="00893D12"/>
    <w:rsid w:val="00894825"/>
    <w:rsid w:val="00894C4B"/>
    <w:rsid w:val="0089713D"/>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5133"/>
    <w:rsid w:val="008B628C"/>
    <w:rsid w:val="008B6A00"/>
    <w:rsid w:val="008B7069"/>
    <w:rsid w:val="008B76D8"/>
    <w:rsid w:val="008B7E7D"/>
    <w:rsid w:val="008C05E1"/>
    <w:rsid w:val="008C0E64"/>
    <w:rsid w:val="008C31CB"/>
    <w:rsid w:val="008C3A97"/>
    <w:rsid w:val="008C586C"/>
    <w:rsid w:val="008C599A"/>
    <w:rsid w:val="008C6133"/>
    <w:rsid w:val="008D1958"/>
    <w:rsid w:val="008D3611"/>
    <w:rsid w:val="008D3646"/>
    <w:rsid w:val="008D3DA8"/>
    <w:rsid w:val="008E015D"/>
    <w:rsid w:val="008E0E15"/>
    <w:rsid w:val="008E1451"/>
    <w:rsid w:val="008E3407"/>
    <w:rsid w:val="008E4130"/>
    <w:rsid w:val="008E503F"/>
    <w:rsid w:val="008E6164"/>
    <w:rsid w:val="008E764B"/>
    <w:rsid w:val="008F045D"/>
    <w:rsid w:val="008F0F75"/>
    <w:rsid w:val="008F1122"/>
    <w:rsid w:val="008F21A6"/>
    <w:rsid w:val="008F2359"/>
    <w:rsid w:val="008F4821"/>
    <w:rsid w:val="008F4B4D"/>
    <w:rsid w:val="008F5401"/>
    <w:rsid w:val="008F5FE2"/>
    <w:rsid w:val="008F6747"/>
    <w:rsid w:val="008F6FEF"/>
    <w:rsid w:val="00900521"/>
    <w:rsid w:val="00901190"/>
    <w:rsid w:val="00902181"/>
    <w:rsid w:val="00902EF7"/>
    <w:rsid w:val="00902F73"/>
    <w:rsid w:val="009038E5"/>
    <w:rsid w:val="00903F94"/>
    <w:rsid w:val="009046B7"/>
    <w:rsid w:val="0090543A"/>
    <w:rsid w:val="009054B7"/>
    <w:rsid w:val="00905ECF"/>
    <w:rsid w:val="00907BFE"/>
    <w:rsid w:val="009103BC"/>
    <w:rsid w:val="00911972"/>
    <w:rsid w:val="009120A7"/>
    <w:rsid w:val="00913063"/>
    <w:rsid w:val="00913A96"/>
    <w:rsid w:val="0091717B"/>
    <w:rsid w:val="0091753A"/>
    <w:rsid w:val="00917FA2"/>
    <w:rsid w:val="00920080"/>
    <w:rsid w:val="00924C73"/>
    <w:rsid w:val="00924DE2"/>
    <w:rsid w:val="00925770"/>
    <w:rsid w:val="00926576"/>
    <w:rsid w:val="009274C9"/>
    <w:rsid w:val="00927AED"/>
    <w:rsid w:val="009302C3"/>
    <w:rsid w:val="00931313"/>
    <w:rsid w:val="009317BD"/>
    <w:rsid w:val="0093180C"/>
    <w:rsid w:val="00931D31"/>
    <w:rsid w:val="00932217"/>
    <w:rsid w:val="009324DD"/>
    <w:rsid w:val="0093332D"/>
    <w:rsid w:val="00933E21"/>
    <w:rsid w:val="0093658A"/>
    <w:rsid w:val="0093768F"/>
    <w:rsid w:val="009377F4"/>
    <w:rsid w:val="00942517"/>
    <w:rsid w:val="00943030"/>
    <w:rsid w:val="00944144"/>
    <w:rsid w:val="00944B5E"/>
    <w:rsid w:val="00944E8A"/>
    <w:rsid w:val="009471E8"/>
    <w:rsid w:val="00947388"/>
    <w:rsid w:val="0094756E"/>
    <w:rsid w:val="0094797D"/>
    <w:rsid w:val="00947A05"/>
    <w:rsid w:val="00953DE9"/>
    <w:rsid w:val="0095503F"/>
    <w:rsid w:val="0095709D"/>
    <w:rsid w:val="009579C1"/>
    <w:rsid w:val="00960FCB"/>
    <w:rsid w:val="009628FF"/>
    <w:rsid w:val="009637B4"/>
    <w:rsid w:val="0096507C"/>
    <w:rsid w:val="00966A75"/>
    <w:rsid w:val="00967590"/>
    <w:rsid w:val="009708B6"/>
    <w:rsid w:val="009719BD"/>
    <w:rsid w:val="00973F58"/>
    <w:rsid w:val="00974552"/>
    <w:rsid w:val="00975842"/>
    <w:rsid w:val="0097649A"/>
    <w:rsid w:val="00976DDF"/>
    <w:rsid w:val="00976E00"/>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C7C"/>
    <w:rsid w:val="009A557A"/>
    <w:rsid w:val="009A5B69"/>
    <w:rsid w:val="009A7005"/>
    <w:rsid w:val="009B1694"/>
    <w:rsid w:val="009B2307"/>
    <w:rsid w:val="009B3866"/>
    <w:rsid w:val="009B4682"/>
    <w:rsid w:val="009B4B9A"/>
    <w:rsid w:val="009B655C"/>
    <w:rsid w:val="009B6C9A"/>
    <w:rsid w:val="009B71CF"/>
    <w:rsid w:val="009B74B0"/>
    <w:rsid w:val="009C2877"/>
    <w:rsid w:val="009C2CB4"/>
    <w:rsid w:val="009C6080"/>
    <w:rsid w:val="009C67A0"/>
    <w:rsid w:val="009C728B"/>
    <w:rsid w:val="009C75B9"/>
    <w:rsid w:val="009C7EAB"/>
    <w:rsid w:val="009D0FCA"/>
    <w:rsid w:val="009D4005"/>
    <w:rsid w:val="009D5691"/>
    <w:rsid w:val="009D6AFE"/>
    <w:rsid w:val="009D77C3"/>
    <w:rsid w:val="009D7E8E"/>
    <w:rsid w:val="009E02FA"/>
    <w:rsid w:val="009E153F"/>
    <w:rsid w:val="009E1586"/>
    <w:rsid w:val="009E304E"/>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D10"/>
    <w:rsid w:val="00A00891"/>
    <w:rsid w:val="00A00AFF"/>
    <w:rsid w:val="00A01297"/>
    <w:rsid w:val="00A014C9"/>
    <w:rsid w:val="00A01907"/>
    <w:rsid w:val="00A0252F"/>
    <w:rsid w:val="00A02652"/>
    <w:rsid w:val="00A02C63"/>
    <w:rsid w:val="00A063EA"/>
    <w:rsid w:val="00A064B0"/>
    <w:rsid w:val="00A075CA"/>
    <w:rsid w:val="00A137AA"/>
    <w:rsid w:val="00A13CD4"/>
    <w:rsid w:val="00A14805"/>
    <w:rsid w:val="00A1585E"/>
    <w:rsid w:val="00A15F42"/>
    <w:rsid w:val="00A17110"/>
    <w:rsid w:val="00A175F2"/>
    <w:rsid w:val="00A20C66"/>
    <w:rsid w:val="00A230E9"/>
    <w:rsid w:val="00A231B5"/>
    <w:rsid w:val="00A23532"/>
    <w:rsid w:val="00A2397F"/>
    <w:rsid w:val="00A23F1A"/>
    <w:rsid w:val="00A25AB4"/>
    <w:rsid w:val="00A30C84"/>
    <w:rsid w:val="00A31D84"/>
    <w:rsid w:val="00A34059"/>
    <w:rsid w:val="00A35BDA"/>
    <w:rsid w:val="00A36102"/>
    <w:rsid w:val="00A36309"/>
    <w:rsid w:val="00A372A2"/>
    <w:rsid w:val="00A414F6"/>
    <w:rsid w:val="00A45624"/>
    <w:rsid w:val="00A457E0"/>
    <w:rsid w:val="00A45E81"/>
    <w:rsid w:val="00A473C7"/>
    <w:rsid w:val="00A52047"/>
    <w:rsid w:val="00A527CF"/>
    <w:rsid w:val="00A54005"/>
    <w:rsid w:val="00A556BE"/>
    <w:rsid w:val="00A55935"/>
    <w:rsid w:val="00A55D86"/>
    <w:rsid w:val="00A56FA4"/>
    <w:rsid w:val="00A57677"/>
    <w:rsid w:val="00A57973"/>
    <w:rsid w:val="00A57ABE"/>
    <w:rsid w:val="00A57E32"/>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4EE"/>
    <w:rsid w:val="00A719CB"/>
    <w:rsid w:val="00A72BFF"/>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483A"/>
    <w:rsid w:val="00A84A83"/>
    <w:rsid w:val="00A84ACC"/>
    <w:rsid w:val="00A84C4D"/>
    <w:rsid w:val="00A8546F"/>
    <w:rsid w:val="00A90910"/>
    <w:rsid w:val="00A91221"/>
    <w:rsid w:val="00A91E8D"/>
    <w:rsid w:val="00A92142"/>
    <w:rsid w:val="00A92212"/>
    <w:rsid w:val="00A93486"/>
    <w:rsid w:val="00A9475F"/>
    <w:rsid w:val="00A950B3"/>
    <w:rsid w:val="00AA1662"/>
    <w:rsid w:val="00AA2EE7"/>
    <w:rsid w:val="00AA31D9"/>
    <w:rsid w:val="00AA3631"/>
    <w:rsid w:val="00AA3ED8"/>
    <w:rsid w:val="00AA43D5"/>
    <w:rsid w:val="00AA4FCC"/>
    <w:rsid w:val="00AA5EE3"/>
    <w:rsid w:val="00AA60B5"/>
    <w:rsid w:val="00AA6CCA"/>
    <w:rsid w:val="00AA7B9C"/>
    <w:rsid w:val="00AB3F4F"/>
    <w:rsid w:val="00AB3FC3"/>
    <w:rsid w:val="00AB4BB2"/>
    <w:rsid w:val="00AB5A03"/>
    <w:rsid w:val="00AB6464"/>
    <w:rsid w:val="00AB6C3E"/>
    <w:rsid w:val="00AB71EC"/>
    <w:rsid w:val="00AB79B0"/>
    <w:rsid w:val="00AB7EB6"/>
    <w:rsid w:val="00AB7F0F"/>
    <w:rsid w:val="00AC07B6"/>
    <w:rsid w:val="00AC332D"/>
    <w:rsid w:val="00AC354A"/>
    <w:rsid w:val="00AC3EE5"/>
    <w:rsid w:val="00AC463B"/>
    <w:rsid w:val="00AC4E77"/>
    <w:rsid w:val="00AC6115"/>
    <w:rsid w:val="00AC6BC3"/>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B76"/>
    <w:rsid w:val="00AF3306"/>
    <w:rsid w:val="00AF3640"/>
    <w:rsid w:val="00AF5695"/>
    <w:rsid w:val="00AF56C8"/>
    <w:rsid w:val="00AF7647"/>
    <w:rsid w:val="00AF776A"/>
    <w:rsid w:val="00AF7BE2"/>
    <w:rsid w:val="00B0035B"/>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34FA"/>
    <w:rsid w:val="00B247CD"/>
    <w:rsid w:val="00B24A1A"/>
    <w:rsid w:val="00B26458"/>
    <w:rsid w:val="00B26990"/>
    <w:rsid w:val="00B2724E"/>
    <w:rsid w:val="00B27D46"/>
    <w:rsid w:val="00B32F15"/>
    <w:rsid w:val="00B33DED"/>
    <w:rsid w:val="00B33E24"/>
    <w:rsid w:val="00B343F4"/>
    <w:rsid w:val="00B34A10"/>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5CA"/>
    <w:rsid w:val="00B52BDB"/>
    <w:rsid w:val="00B53026"/>
    <w:rsid w:val="00B56153"/>
    <w:rsid w:val="00B566A0"/>
    <w:rsid w:val="00B577B0"/>
    <w:rsid w:val="00B60A96"/>
    <w:rsid w:val="00B60E27"/>
    <w:rsid w:val="00B62D01"/>
    <w:rsid w:val="00B653D5"/>
    <w:rsid w:val="00B673AE"/>
    <w:rsid w:val="00B67EA4"/>
    <w:rsid w:val="00B67F79"/>
    <w:rsid w:val="00B71D64"/>
    <w:rsid w:val="00B72085"/>
    <w:rsid w:val="00B7276C"/>
    <w:rsid w:val="00B72AB1"/>
    <w:rsid w:val="00B73439"/>
    <w:rsid w:val="00B752F1"/>
    <w:rsid w:val="00B75675"/>
    <w:rsid w:val="00B765E0"/>
    <w:rsid w:val="00B77312"/>
    <w:rsid w:val="00B7736F"/>
    <w:rsid w:val="00B7788F"/>
    <w:rsid w:val="00B77B70"/>
    <w:rsid w:val="00B77F85"/>
    <w:rsid w:val="00B827DF"/>
    <w:rsid w:val="00B836CC"/>
    <w:rsid w:val="00B83E76"/>
    <w:rsid w:val="00B84165"/>
    <w:rsid w:val="00B8504A"/>
    <w:rsid w:val="00B87538"/>
    <w:rsid w:val="00B91BF7"/>
    <w:rsid w:val="00B91F18"/>
    <w:rsid w:val="00B929F3"/>
    <w:rsid w:val="00B9332A"/>
    <w:rsid w:val="00B93A63"/>
    <w:rsid w:val="00B94060"/>
    <w:rsid w:val="00B94084"/>
    <w:rsid w:val="00B9528B"/>
    <w:rsid w:val="00B96E2A"/>
    <w:rsid w:val="00BA0348"/>
    <w:rsid w:val="00BA5EB0"/>
    <w:rsid w:val="00BA7098"/>
    <w:rsid w:val="00BA7B97"/>
    <w:rsid w:val="00BB06D4"/>
    <w:rsid w:val="00BB145F"/>
    <w:rsid w:val="00BB1EC2"/>
    <w:rsid w:val="00BB25CF"/>
    <w:rsid w:val="00BB3BDB"/>
    <w:rsid w:val="00BB4504"/>
    <w:rsid w:val="00BB509F"/>
    <w:rsid w:val="00BB5360"/>
    <w:rsid w:val="00BB5616"/>
    <w:rsid w:val="00BB5B6E"/>
    <w:rsid w:val="00BB6618"/>
    <w:rsid w:val="00BB7381"/>
    <w:rsid w:val="00BB7427"/>
    <w:rsid w:val="00BB77FB"/>
    <w:rsid w:val="00BC073B"/>
    <w:rsid w:val="00BC0961"/>
    <w:rsid w:val="00BC0C1B"/>
    <w:rsid w:val="00BC0D88"/>
    <w:rsid w:val="00BC11AA"/>
    <w:rsid w:val="00BC24FD"/>
    <w:rsid w:val="00BC263F"/>
    <w:rsid w:val="00BC27CE"/>
    <w:rsid w:val="00BC415E"/>
    <w:rsid w:val="00BC5512"/>
    <w:rsid w:val="00BC591A"/>
    <w:rsid w:val="00BC6EC4"/>
    <w:rsid w:val="00BD00DA"/>
    <w:rsid w:val="00BD3384"/>
    <w:rsid w:val="00BD441E"/>
    <w:rsid w:val="00BD4567"/>
    <w:rsid w:val="00BD5267"/>
    <w:rsid w:val="00BD75D4"/>
    <w:rsid w:val="00BD7DC4"/>
    <w:rsid w:val="00BE06D9"/>
    <w:rsid w:val="00BE2A75"/>
    <w:rsid w:val="00BE2BDC"/>
    <w:rsid w:val="00BE480D"/>
    <w:rsid w:val="00BE5113"/>
    <w:rsid w:val="00BE52DC"/>
    <w:rsid w:val="00BE73A2"/>
    <w:rsid w:val="00BE7A99"/>
    <w:rsid w:val="00BF0557"/>
    <w:rsid w:val="00BF3E99"/>
    <w:rsid w:val="00BF474A"/>
    <w:rsid w:val="00BF4C19"/>
    <w:rsid w:val="00BF4D96"/>
    <w:rsid w:val="00BF4DFE"/>
    <w:rsid w:val="00BF6F70"/>
    <w:rsid w:val="00BF7FC2"/>
    <w:rsid w:val="00C00097"/>
    <w:rsid w:val="00C00107"/>
    <w:rsid w:val="00C014F4"/>
    <w:rsid w:val="00C02439"/>
    <w:rsid w:val="00C0469B"/>
    <w:rsid w:val="00C04873"/>
    <w:rsid w:val="00C049AB"/>
    <w:rsid w:val="00C04E34"/>
    <w:rsid w:val="00C05361"/>
    <w:rsid w:val="00C0796B"/>
    <w:rsid w:val="00C105FA"/>
    <w:rsid w:val="00C1137B"/>
    <w:rsid w:val="00C12291"/>
    <w:rsid w:val="00C12330"/>
    <w:rsid w:val="00C129B6"/>
    <w:rsid w:val="00C12CD9"/>
    <w:rsid w:val="00C134C5"/>
    <w:rsid w:val="00C15DFD"/>
    <w:rsid w:val="00C16400"/>
    <w:rsid w:val="00C16ED7"/>
    <w:rsid w:val="00C17164"/>
    <w:rsid w:val="00C172FA"/>
    <w:rsid w:val="00C17F40"/>
    <w:rsid w:val="00C20101"/>
    <w:rsid w:val="00C226AC"/>
    <w:rsid w:val="00C22A7F"/>
    <w:rsid w:val="00C2331B"/>
    <w:rsid w:val="00C23618"/>
    <w:rsid w:val="00C23768"/>
    <w:rsid w:val="00C24B11"/>
    <w:rsid w:val="00C27BD6"/>
    <w:rsid w:val="00C31133"/>
    <w:rsid w:val="00C311C9"/>
    <w:rsid w:val="00C31339"/>
    <w:rsid w:val="00C318B0"/>
    <w:rsid w:val="00C32EAA"/>
    <w:rsid w:val="00C356DF"/>
    <w:rsid w:val="00C35E73"/>
    <w:rsid w:val="00C40569"/>
    <w:rsid w:val="00C414D4"/>
    <w:rsid w:val="00C4263B"/>
    <w:rsid w:val="00C426BE"/>
    <w:rsid w:val="00C45D1B"/>
    <w:rsid w:val="00C46F15"/>
    <w:rsid w:val="00C47164"/>
    <w:rsid w:val="00C5116D"/>
    <w:rsid w:val="00C51227"/>
    <w:rsid w:val="00C51C33"/>
    <w:rsid w:val="00C54147"/>
    <w:rsid w:val="00C5431D"/>
    <w:rsid w:val="00C55D13"/>
    <w:rsid w:val="00C56623"/>
    <w:rsid w:val="00C5671A"/>
    <w:rsid w:val="00C606E7"/>
    <w:rsid w:val="00C6085C"/>
    <w:rsid w:val="00C609F2"/>
    <w:rsid w:val="00C60EFB"/>
    <w:rsid w:val="00C612E8"/>
    <w:rsid w:val="00C617A3"/>
    <w:rsid w:val="00C6305F"/>
    <w:rsid w:val="00C66362"/>
    <w:rsid w:val="00C668F6"/>
    <w:rsid w:val="00C6749C"/>
    <w:rsid w:val="00C67C67"/>
    <w:rsid w:val="00C70456"/>
    <w:rsid w:val="00C721A0"/>
    <w:rsid w:val="00C73973"/>
    <w:rsid w:val="00C7529E"/>
    <w:rsid w:val="00C76926"/>
    <w:rsid w:val="00C76DDD"/>
    <w:rsid w:val="00C77EDE"/>
    <w:rsid w:val="00C80029"/>
    <w:rsid w:val="00C80057"/>
    <w:rsid w:val="00C80BFB"/>
    <w:rsid w:val="00C81179"/>
    <w:rsid w:val="00C816F8"/>
    <w:rsid w:val="00C8175B"/>
    <w:rsid w:val="00C81D25"/>
    <w:rsid w:val="00C8351E"/>
    <w:rsid w:val="00C84949"/>
    <w:rsid w:val="00C849D4"/>
    <w:rsid w:val="00C84A21"/>
    <w:rsid w:val="00C84EEC"/>
    <w:rsid w:val="00C87BF7"/>
    <w:rsid w:val="00C90065"/>
    <w:rsid w:val="00C90C26"/>
    <w:rsid w:val="00C911E2"/>
    <w:rsid w:val="00C9160B"/>
    <w:rsid w:val="00C9164F"/>
    <w:rsid w:val="00C932C0"/>
    <w:rsid w:val="00C94304"/>
    <w:rsid w:val="00C948A2"/>
    <w:rsid w:val="00C94994"/>
    <w:rsid w:val="00C94B2A"/>
    <w:rsid w:val="00C9505B"/>
    <w:rsid w:val="00C95076"/>
    <w:rsid w:val="00C95B97"/>
    <w:rsid w:val="00C97476"/>
    <w:rsid w:val="00CA032B"/>
    <w:rsid w:val="00CA0691"/>
    <w:rsid w:val="00CA06E6"/>
    <w:rsid w:val="00CA097E"/>
    <w:rsid w:val="00CA139B"/>
    <w:rsid w:val="00CA38F0"/>
    <w:rsid w:val="00CA418C"/>
    <w:rsid w:val="00CA4373"/>
    <w:rsid w:val="00CA45EB"/>
    <w:rsid w:val="00CA5219"/>
    <w:rsid w:val="00CA75B8"/>
    <w:rsid w:val="00CB3818"/>
    <w:rsid w:val="00CB4E20"/>
    <w:rsid w:val="00CB4F37"/>
    <w:rsid w:val="00CB5370"/>
    <w:rsid w:val="00CB5800"/>
    <w:rsid w:val="00CB752D"/>
    <w:rsid w:val="00CC100B"/>
    <w:rsid w:val="00CC1064"/>
    <w:rsid w:val="00CC47B3"/>
    <w:rsid w:val="00CC4BA5"/>
    <w:rsid w:val="00CC517F"/>
    <w:rsid w:val="00CC5547"/>
    <w:rsid w:val="00CC6126"/>
    <w:rsid w:val="00CC7302"/>
    <w:rsid w:val="00CC7CEA"/>
    <w:rsid w:val="00CD0419"/>
    <w:rsid w:val="00CD0F03"/>
    <w:rsid w:val="00CD1245"/>
    <w:rsid w:val="00CD14A6"/>
    <w:rsid w:val="00CD1F51"/>
    <w:rsid w:val="00CD2516"/>
    <w:rsid w:val="00CD268A"/>
    <w:rsid w:val="00CD287D"/>
    <w:rsid w:val="00CD32E5"/>
    <w:rsid w:val="00CD3409"/>
    <w:rsid w:val="00CD6017"/>
    <w:rsid w:val="00CD6E0B"/>
    <w:rsid w:val="00CE1014"/>
    <w:rsid w:val="00CE2A88"/>
    <w:rsid w:val="00CE2F02"/>
    <w:rsid w:val="00CE3880"/>
    <w:rsid w:val="00CE4D52"/>
    <w:rsid w:val="00CE5173"/>
    <w:rsid w:val="00CE5AA1"/>
    <w:rsid w:val="00CE5CC7"/>
    <w:rsid w:val="00CE6176"/>
    <w:rsid w:val="00CE7B2A"/>
    <w:rsid w:val="00CF01A1"/>
    <w:rsid w:val="00CF0E2B"/>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23DC"/>
    <w:rsid w:val="00D13447"/>
    <w:rsid w:val="00D13BD1"/>
    <w:rsid w:val="00D1453E"/>
    <w:rsid w:val="00D15133"/>
    <w:rsid w:val="00D15A2D"/>
    <w:rsid w:val="00D15FD7"/>
    <w:rsid w:val="00D161DD"/>
    <w:rsid w:val="00D16D40"/>
    <w:rsid w:val="00D17222"/>
    <w:rsid w:val="00D207CC"/>
    <w:rsid w:val="00D20D17"/>
    <w:rsid w:val="00D21A14"/>
    <w:rsid w:val="00D21DBD"/>
    <w:rsid w:val="00D2207E"/>
    <w:rsid w:val="00D223C4"/>
    <w:rsid w:val="00D23247"/>
    <w:rsid w:val="00D23FD5"/>
    <w:rsid w:val="00D24511"/>
    <w:rsid w:val="00D25100"/>
    <w:rsid w:val="00D2515D"/>
    <w:rsid w:val="00D263D4"/>
    <w:rsid w:val="00D2677F"/>
    <w:rsid w:val="00D26DBE"/>
    <w:rsid w:val="00D270AD"/>
    <w:rsid w:val="00D271AC"/>
    <w:rsid w:val="00D27929"/>
    <w:rsid w:val="00D27C15"/>
    <w:rsid w:val="00D302ED"/>
    <w:rsid w:val="00D30487"/>
    <w:rsid w:val="00D30DBC"/>
    <w:rsid w:val="00D32BCA"/>
    <w:rsid w:val="00D33BE2"/>
    <w:rsid w:val="00D33DD1"/>
    <w:rsid w:val="00D33DE6"/>
    <w:rsid w:val="00D34A4F"/>
    <w:rsid w:val="00D34AF1"/>
    <w:rsid w:val="00D34C50"/>
    <w:rsid w:val="00D3558A"/>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D27"/>
    <w:rsid w:val="00D54CE1"/>
    <w:rsid w:val="00D60253"/>
    <w:rsid w:val="00D61A9A"/>
    <w:rsid w:val="00D62EB1"/>
    <w:rsid w:val="00D639CC"/>
    <w:rsid w:val="00D63C42"/>
    <w:rsid w:val="00D640FC"/>
    <w:rsid w:val="00D64DCD"/>
    <w:rsid w:val="00D657AE"/>
    <w:rsid w:val="00D65D9F"/>
    <w:rsid w:val="00D66539"/>
    <w:rsid w:val="00D66EB8"/>
    <w:rsid w:val="00D67124"/>
    <w:rsid w:val="00D7039B"/>
    <w:rsid w:val="00D704C0"/>
    <w:rsid w:val="00D70541"/>
    <w:rsid w:val="00D70754"/>
    <w:rsid w:val="00D70AB4"/>
    <w:rsid w:val="00D70B01"/>
    <w:rsid w:val="00D70CD6"/>
    <w:rsid w:val="00D7220E"/>
    <w:rsid w:val="00D73392"/>
    <w:rsid w:val="00D73597"/>
    <w:rsid w:val="00D7388D"/>
    <w:rsid w:val="00D74FF9"/>
    <w:rsid w:val="00D770F8"/>
    <w:rsid w:val="00D7742B"/>
    <w:rsid w:val="00D77487"/>
    <w:rsid w:val="00D77953"/>
    <w:rsid w:val="00D810D7"/>
    <w:rsid w:val="00D826FF"/>
    <w:rsid w:val="00D82988"/>
    <w:rsid w:val="00D853FF"/>
    <w:rsid w:val="00D91F14"/>
    <w:rsid w:val="00D93A7C"/>
    <w:rsid w:val="00D948A0"/>
    <w:rsid w:val="00D95E4E"/>
    <w:rsid w:val="00D95F0E"/>
    <w:rsid w:val="00D9712C"/>
    <w:rsid w:val="00D97BBE"/>
    <w:rsid w:val="00DA0685"/>
    <w:rsid w:val="00DA0A10"/>
    <w:rsid w:val="00DA119F"/>
    <w:rsid w:val="00DA180A"/>
    <w:rsid w:val="00DA3CEC"/>
    <w:rsid w:val="00DA3DC4"/>
    <w:rsid w:val="00DA4343"/>
    <w:rsid w:val="00DA4715"/>
    <w:rsid w:val="00DA4DAF"/>
    <w:rsid w:val="00DA75D3"/>
    <w:rsid w:val="00DA7600"/>
    <w:rsid w:val="00DB07A0"/>
    <w:rsid w:val="00DB07F3"/>
    <w:rsid w:val="00DB0B2B"/>
    <w:rsid w:val="00DB0DBD"/>
    <w:rsid w:val="00DB10A7"/>
    <w:rsid w:val="00DB3732"/>
    <w:rsid w:val="00DB37B4"/>
    <w:rsid w:val="00DB4358"/>
    <w:rsid w:val="00DB5A88"/>
    <w:rsid w:val="00DB6CBC"/>
    <w:rsid w:val="00DC0CFE"/>
    <w:rsid w:val="00DC1F1B"/>
    <w:rsid w:val="00DC1FCE"/>
    <w:rsid w:val="00DC3F81"/>
    <w:rsid w:val="00DC46DB"/>
    <w:rsid w:val="00DC5124"/>
    <w:rsid w:val="00DC5604"/>
    <w:rsid w:val="00DC5951"/>
    <w:rsid w:val="00DC71DB"/>
    <w:rsid w:val="00DC79E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C4A"/>
    <w:rsid w:val="00DF51C5"/>
    <w:rsid w:val="00DF6474"/>
    <w:rsid w:val="00E00352"/>
    <w:rsid w:val="00E0187C"/>
    <w:rsid w:val="00E0292B"/>
    <w:rsid w:val="00E02B05"/>
    <w:rsid w:val="00E02F41"/>
    <w:rsid w:val="00E0492E"/>
    <w:rsid w:val="00E052CC"/>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39C"/>
    <w:rsid w:val="00E247E4"/>
    <w:rsid w:val="00E2613B"/>
    <w:rsid w:val="00E2683B"/>
    <w:rsid w:val="00E26A37"/>
    <w:rsid w:val="00E27417"/>
    <w:rsid w:val="00E278A4"/>
    <w:rsid w:val="00E279AF"/>
    <w:rsid w:val="00E30879"/>
    <w:rsid w:val="00E328FD"/>
    <w:rsid w:val="00E32919"/>
    <w:rsid w:val="00E32D5E"/>
    <w:rsid w:val="00E334AC"/>
    <w:rsid w:val="00E33A16"/>
    <w:rsid w:val="00E33D7C"/>
    <w:rsid w:val="00E362A4"/>
    <w:rsid w:val="00E3734A"/>
    <w:rsid w:val="00E40AA8"/>
    <w:rsid w:val="00E40E10"/>
    <w:rsid w:val="00E410B7"/>
    <w:rsid w:val="00E41B4A"/>
    <w:rsid w:val="00E41CB1"/>
    <w:rsid w:val="00E41D21"/>
    <w:rsid w:val="00E41E8C"/>
    <w:rsid w:val="00E4478D"/>
    <w:rsid w:val="00E458EF"/>
    <w:rsid w:val="00E45FC3"/>
    <w:rsid w:val="00E46176"/>
    <w:rsid w:val="00E473B0"/>
    <w:rsid w:val="00E51316"/>
    <w:rsid w:val="00E536CA"/>
    <w:rsid w:val="00E55B5D"/>
    <w:rsid w:val="00E565CD"/>
    <w:rsid w:val="00E56D24"/>
    <w:rsid w:val="00E576B6"/>
    <w:rsid w:val="00E60C9F"/>
    <w:rsid w:val="00E62758"/>
    <w:rsid w:val="00E62D49"/>
    <w:rsid w:val="00E63866"/>
    <w:rsid w:val="00E63F86"/>
    <w:rsid w:val="00E64092"/>
    <w:rsid w:val="00E64910"/>
    <w:rsid w:val="00E6724C"/>
    <w:rsid w:val="00E6768A"/>
    <w:rsid w:val="00E67E97"/>
    <w:rsid w:val="00E70314"/>
    <w:rsid w:val="00E70C47"/>
    <w:rsid w:val="00E70F21"/>
    <w:rsid w:val="00E71033"/>
    <w:rsid w:val="00E71C7F"/>
    <w:rsid w:val="00E71EB5"/>
    <w:rsid w:val="00E72CB8"/>
    <w:rsid w:val="00E7315B"/>
    <w:rsid w:val="00E7447E"/>
    <w:rsid w:val="00E748D9"/>
    <w:rsid w:val="00E74CF3"/>
    <w:rsid w:val="00E760C3"/>
    <w:rsid w:val="00E76C0D"/>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ADC"/>
    <w:rsid w:val="00E90D66"/>
    <w:rsid w:val="00E92EC0"/>
    <w:rsid w:val="00E93243"/>
    <w:rsid w:val="00E94937"/>
    <w:rsid w:val="00E949B7"/>
    <w:rsid w:val="00E94A66"/>
    <w:rsid w:val="00E94DEA"/>
    <w:rsid w:val="00E95804"/>
    <w:rsid w:val="00E95E4F"/>
    <w:rsid w:val="00E960EE"/>
    <w:rsid w:val="00E966D4"/>
    <w:rsid w:val="00E966E1"/>
    <w:rsid w:val="00E96C59"/>
    <w:rsid w:val="00E96D22"/>
    <w:rsid w:val="00EA13B5"/>
    <w:rsid w:val="00EA19DB"/>
    <w:rsid w:val="00EA38F7"/>
    <w:rsid w:val="00EA76D3"/>
    <w:rsid w:val="00EA798B"/>
    <w:rsid w:val="00EB1076"/>
    <w:rsid w:val="00EB1ACA"/>
    <w:rsid w:val="00EB1B0E"/>
    <w:rsid w:val="00EB248C"/>
    <w:rsid w:val="00EB260A"/>
    <w:rsid w:val="00EB36DC"/>
    <w:rsid w:val="00EB3C62"/>
    <w:rsid w:val="00EB4E04"/>
    <w:rsid w:val="00EB5CCE"/>
    <w:rsid w:val="00EB71AC"/>
    <w:rsid w:val="00EB7667"/>
    <w:rsid w:val="00EB76AA"/>
    <w:rsid w:val="00EC03D3"/>
    <w:rsid w:val="00EC09E3"/>
    <w:rsid w:val="00EC1613"/>
    <w:rsid w:val="00EC264D"/>
    <w:rsid w:val="00EC2C1B"/>
    <w:rsid w:val="00EC38D6"/>
    <w:rsid w:val="00EC59C8"/>
    <w:rsid w:val="00EC5A7E"/>
    <w:rsid w:val="00EC5F1E"/>
    <w:rsid w:val="00EC5F51"/>
    <w:rsid w:val="00EC7AC7"/>
    <w:rsid w:val="00ED0B4A"/>
    <w:rsid w:val="00ED1FC2"/>
    <w:rsid w:val="00ED25C7"/>
    <w:rsid w:val="00ED61C5"/>
    <w:rsid w:val="00ED7073"/>
    <w:rsid w:val="00ED7147"/>
    <w:rsid w:val="00ED7590"/>
    <w:rsid w:val="00ED7618"/>
    <w:rsid w:val="00ED7E59"/>
    <w:rsid w:val="00EE10D6"/>
    <w:rsid w:val="00EE1A05"/>
    <w:rsid w:val="00EE1D13"/>
    <w:rsid w:val="00EE3584"/>
    <w:rsid w:val="00EE3DC5"/>
    <w:rsid w:val="00EE52C9"/>
    <w:rsid w:val="00EE58A4"/>
    <w:rsid w:val="00EE68F4"/>
    <w:rsid w:val="00EF11E7"/>
    <w:rsid w:val="00EF1567"/>
    <w:rsid w:val="00EF282C"/>
    <w:rsid w:val="00EF4192"/>
    <w:rsid w:val="00EF5461"/>
    <w:rsid w:val="00EF5499"/>
    <w:rsid w:val="00EF5D9D"/>
    <w:rsid w:val="00EF6D47"/>
    <w:rsid w:val="00EF71F5"/>
    <w:rsid w:val="00EF7975"/>
    <w:rsid w:val="00EF7978"/>
    <w:rsid w:val="00F00610"/>
    <w:rsid w:val="00F00F6B"/>
    <w:rsid w:val="00F01508"/>
    <w:rsid w:val="00F032AA"/>
    <w:rsid w:val="00F04763"/>
    <w:rsid w:val="00F0512B"/>
    <w:rsid w:val="00F067E0"/>
    <w:rsid w:val="00F0797A"/>
    <w:rsid w:val="00F07C9E"/>
    <w:rsid w:val="00F101B5"/>
    <w:rsid w:val="00F102DF"/>
    <w:rsid w:val="00F10AC6"/>
    <w:rsid w:val="00F11C4B"/>
    <w:rsid w:val="00F12441"/>
    <w:rsid w:val="00F125B6"/>
    <w:rsid w:val="00F13ADA"/>
    <w:rsid w:val="00F15625"/>
    <w:rsid w:val="00F15C08"/>
    <w:rsid w:val="00F163E9"/>
    <w:rsid w:val="00F16DA2"/>
    <w:rsid w:val="00F171A2"/>
    <w:rsid w:val="00F17C3D"/>
    <w:rsid w:val="00F17CA1"/>
    <w:rsid w:val="00F20685"/>
    <w:rsid w:val="00F2119B"/>
    <w:rsid w:val="00F233E4"/>
    <w:rsid w:val="00F23505"/>
    <w:rsid w:val="00F23B20"/>
    <w:rsid w:val="00F244B2"/>
    <w:rsid w:val="00F2537C"/>
    <w:rsid w:val="00F2623F"/>
    <w:rsid w:val="00F262D6"/>
    <w:rsid w:val="00F27796"/>
    <w:rsid w:val="00F27B3E"/>
    <w:rsid w:val="00F27F93"/>
    <w:rsid w:val="00F30E61"/>
    <w:rsid w:val="00F30F8C"/>
    <w:rsid w:val="00F313DB"/>
    <w:rsid w:val="00F328C9"/>
    <w:rsid w:val="00F35961"/>
    <w:rsid w:val="00F35EEA"/>
    <w:rsid w:val="00F368BB"/>
    <w:rsid w:val="00F370F9"/>
    <w:rsid w:val="00F4285C"/>
    <w:rsid w:val="00F42B27"/>
    <w:rsid w:val="00F42D2D"/>
    <w:rsid w:val="00F43519"/>
    <w:rsid w:val="00F445FE"/>
    <w:rsid w:val="00F4589B"/>
    <w:rsid w:val="00F4707A"/>
    <w:rsid w:val="00F474AE"/>
    <w:rsid w:val="00F50750"/>
    <w:rsid w:val="00F51B9C"/>
    <w:rsid w:val="00F52331"/>
    <w:rsid w:val="00F52816"/>
    <w:rsid w:val="00F528C0"/>
    <w:rsid w:val="00F5298E"/>
    <w:rsid w:val="00F538AE"/>
    <w:rsid w:val="00F54987"/>
    <w:rsid w:val="00F57CDF"/>
    <w:rsid w:val="00F60541"/>
    <w:rsid w:val="00F60872"/>
    <w:rsid w:val="00F61998"/>
    <w:rsid w:val="00F627BF"/>
    <w:rsid w:val="00F62FEF"/>
    <w:rsid w:val="00F630EF"/>
    <w:rsid w:val="00F638D8"/>
    <w:rsid w:val="00F63C47"/>
    <w:rsid w:val="00F645BC"/>
    <w:rsid w:val="00F6640C"/>
    <w:rsid w:val="00F66E67"/>
    <w:rsid w:val="00F673F5"/>
    <w:rsid w:val="00F70CDB"/>
    <w:rsid w:val="00F721FB"/>
    <w:rsid w:val="00F729C6"/>
    <w:rsid w:val="00F72C25"/>
    <w:rsid w:val="00F72EAF"/>
    <w:rsid w:val="00F74314"/>
    <w:rsid w:val="00F749A5"/>
    <w:rsid w:val="00F74DF5"/>
    <w:rsid w:val="00F754CE"/>
    <w:rsid w:val="00F756D3"/>
    <w:rsid w:val="00F775EF"/>
    <w:rsid w:val="00F776DE"/>
    <w:rsid w:val="00F77EA7"/>
    <w:rsid w:val="00F80334"/>
    <w:rsid w:val="00F816AE"/>
    <w:rsid w:val="00F829FE"/>
    <w:rsid w:val="00F82ACE"/>
    <w:rsid w:val="00F83809"/>
    <w:rsid w:val="00F84054"/>
    <w:rsid w:val="00F84F7B"/>
    <w:rsid w:val="00F85160"/>
    <w:rsid w:val="00F8547B"/>
    <w:rsid w:val="00F87082"/>
    <w:rsid w:val="00F90023"/>
    <w:rsid w:val="00F900E9"/>
    <w:rsid w:val="00F902A8"/>
    <w:rsid w:val="00F904D4"/>
    <w:rsid w:val="00F91629"/>
    <w:rsid w:val="00F91929"/>
    <w:rsid w:val="00F91A97"/>
    <w:rsid w:val="00F92E98"/>
    <w:rsid w:val="00F92F38"/>
    <w:rsid w:val="00F93561"/>
    <w:rsid w:val="00F93D01"/>
    <w:rsid w:val="00F94109"/>
    <w:rsid w:val="00F95F25"/>
    <w:rsid w:val="00F96AB2"/>
    <w:rsid w:val="00F97BF9"/>
    <w:rsid w:val="00FA02BC"/>
    <w:rsid w:val="00FA092B"/>
    <w:rsid w:val="00FA1550"/>
    <w:rsid w:val="00FA190D"/>
    <w:rsid w:val="00FA1AB4"/>
    <w:rsid w:val="00FA1EF2"/>
    <w:rsid w:val="00FA2039"/>
    <w:rsid w:val="00FA2634"/>
    <w:rsid w:val="00FA30C3"/>
    <w:rsid w:val="00FA3768"/>
    <w:rsid w:val="00FA3A73"/>
    <w:rsid w:val="00FA3C8D"/>
    <w:rsid w:val="00FA4854"/>
    <w:rsid w:val="00FA4B1B"/>
    <w:rsid w:val="00FA69B3"/>
    <w:rsid w:val="00FA704A"/>
    <w:rsid w:val="00FA7D46"/>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5BEF"/>
    <w:rsid w:val="00FC5EF8"/>
    <w:rsid w:val="00FC6EDB"/>
    <w:rsid w:val="00FC72A8"/>
    <w:rsid w:val="00FC797F"/>
    <w:rsid w:val="00FD02F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D16"/>
    <w:rsid w:val="00FE242C"/>
    <w:rsid w:val="00FE2442"/>
    <w:rsid w:val="00FE24E9"/>
    <w:rsid w:val="00FE4435"/>
    <w:rsid w:val="00FE4768"/>
    <w:rsid w:val="00FE491E"/>
    <w:rsid w:val="00FE4A5A"/>
    <w:rsid w:val="00FE545F"/>
    <w:rsid w:val="00FE5716"/>
    <w:rsid w:val="00FE5CD5"/>
    <w:rsid w:val="00FE5D82"/>
    <w:rsid w:val="00FE5E56"/>
    <w:rsid w:val="00FE60EB"/>
    <w:rsid w:val="00FE6955"/>
    <w:rsid w:val="00FE7BA7"/>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1F6D3FC7"/>
  <w15:docId w15:val="{930910F0-5261-446E-B9F4-D83997B02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5FD95D0-B0ED-43F9-92AD-7B99C67C7583}">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7e5078d1-72cf-43d1-b3ae-69933ea7ae29"/>
    <ds:schemaRef ds:uri="http://purl.org/dc/elements/1.1/"/>
    <ds:schemaRef ds:uri="http://schemas.microsoft.com/office/2006/metadata/properties"/>
    <ds:schemaRef ds:uri="7f1e23f3-31d3-499f-875e-2157d9103bac"/>
    <ds:schemaRef ds:uri="http://www.w3.org/XML/1998/namespace"/>
    <ds:schemaRef ds:uri="http://purl.org/dc/dcmitype/"/>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5940</Words>
  <Characters>33863</Characters>
  <Application>Microsoft Office Word</Application>
  <DocSecurity>0</DocSecurity>
  <Lines>282</Lines>
  <Paragraphs>79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Kelly James (Swansea Bay UHB - Corporate Governance)</cp:lastModifiedBy>
  <cp:revision>4</cp:revision>
  <cp:lastPrinted>2022-06-15T16:25:00Z</cp:lastPrinted>
  <dcterms:created xsi:type="dcterms:W3CDTF">2022-12-19T17:31:00Z</dcterms:created>
  <dcterms:modified xsi:type="dcterms:W3CDTF">2023-02-09T14:57:00Z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