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F0574" w14:textId="287490B3" w:rsidR="00FE5E56" w:rsidRPr="00526BCD" w:rsidRDefault="00AD2605">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Swansea Bay University Health Board</w:t>
      </w:r>
      <w:r w:rsidR="00F15C08" w:rsidRPr="00526BCD">
        <w:rPr>
          <w:rFonts w:ascii="Arial Bold"/>
          <w:color w:val="auto"/>
          <w:sz w:val="24"/>
          <w:szCs w:val="24"/>
          <w:lang w:val="en-GB"/>
        </w:rPr>
        <w:t xml:space="preserve"> </w:t>
      </w:r>
    </w:p>
    <w:p w14:paraId="66D0FF90" w14:textId="785F0CE3" w:rsidR="00882AD5" w:rsidRPr="00526BCD" w:rsidRDefault="00DF1111" w:rsidP="00882AD5">
      <w:pPr>
        <w:pStyle w:val="Body"/>
        <w:jc w:val="center"/>
        <w:rPr>
          <w:rFonts w:ascii="Arial Bold" w:eastAsia="Arial Bold" w:hAnsi="Arial Bold" w:cs="Arial Bold"/>
          <w:b/>
          <w:color w:val="auto"/>
          <w:sz w:val="24"/>
          <w:szCs w:val="24"/>
          <w:lang w:val="en-GB"/>
        </w:rPr>
      </w:pPr>
      <w:r>
        <w:rPr>
          <w:rFonts w:ascii="Arial Bold"/>
          <w:color w:val="FF0000"/>
          <w:sz w:val="24"/>
          <w:szCs w:val="24"/>
          <w:u w:color="FF0000"/>
          <w:lang w:val="en-GB"/>
        </w:rPr>
        <w:t>C</w:t>
      </w:r>
      <w:bookmarkStart w:id="0" w:name="_GoBack"/>
      <w:bookmarkEnd w:id="0"/>
      <w:r w:rsidR="00F15C08" w:rsidRPr="00526BCD">
        <w:rPr>
          <w:rFonts w:ascii="Arial Bold"/>
          <w:color w:val="FF0000"/>
          <w:sz w:val="24"/>
          <w:szCs w:val="24"/>
          <w:u w:color="FF0000"/>
          <w:lang w:val="en-GB"/>
        </w:rPr>
        <w:t>onfirmed</w:t>
      </w:r>
      <w:r w:rsidR="00FF6505">
        <w:rPr>
          <w:rFonts w:ascii="Arial Bold"/>
          <w:color w:val="FF0000"/>
          <w:sz w:val="24"/>
          <w:szCs w:val="24"/>
          <w:u w:color="FF0000"/>
          <w:lang w:val="en-GB"/>
        </w:rPr>
        <w:t xml:space="preserve"> </w:t>
      </w:r>
      <w:r w:rsidR="00882AD5" w:rsidRPr="00526BCD">
        <w:rPr>
          <w:rFonts w:ascii="Arial Bold"/>
          <w:b/>
          <w:color w:val="auto"/>
          <w:sz w:val="24"/>
          <w:szCs w:val="24"/>
          <w:lang w:val="en-GB"/>
        </w:rPr>
        <w:t xml:space="preserve">Minutes of </w:t>
      </w:r>
      <w:r w:rsidR="002E4324" w:rsidRPr="00526BCD">
        <w:rPr>
          <w:rFonts w:ascii="Arial Bold"/>
          <w:b/>
          <w:color w:val="auto"/>
          <w:sz w:val="24"/>
          <w:szCs w:val="24"/>
          <w:lang w:val="en-GB"/>
        </w:rPr>
        <w:t xml:space="preserve">a </w:t>
      </w:r>
      <w:r w:rsidR="00882AD5" w:rsidRPr="00526BCD">
        <w:rPr>
          <w:rFonts w:ascii="Arial Bold"/>
          <w:b/>
          <w:color w:val="auto"/>
          <w:sz w:val="24"/>
          <w:szCs w:val="24"/>
          <w:lang w:val="en-GB"/>
        </w:rPr>
        <w:t xml:space="preserve">Meeting of the </w:t>
      </w:r>
      <w:r w:rsidR="002E4324" w:rsidRPr="00526BCD">
        <w:rPr>
          <w:rFonts w:ascii="Arial Bold"/>
          <w:b/>
          <w:color w:val="auto"/>
          <w:sz w:val="24"/>
          <w:szCs w:val="24"/>
          <w:lang w:val="en-GB"/>
        </w:rPr>
        <w:t>Health Board</w:t>
      </w:r>
      <w:r w:rsidR="00882AD5" w:rsidRPr="00526BCD">
        <w:rPr>
          <w:rFonts w:ascii="Arial Bold"/>
          <w:b/>
          <w:color w:val="auto"/>
          <w:sz w:val="24"/>
          <w:szCs w:val="24"/>
          <w:lang w:val="en-GB"/>
        </w:rPr>
        <w:t xml:space="preserve"> </w:t>
      </w:r>
    </w:p>
    <w:p w14:paraId="7AE91E8F" w14:textId="78B7E8B1" w:rsidR="00882AD5" w:rsidRPr="00526BCD" w:rsidRDefault="00882AD5" w:rsidP="00A8546F">
      <w:pPr>
        <w:pStyle w:val="Body"/>
        <w:jc w:val="center"/>
        <w:rPr>
          <w:rFonts w:ascii="Arial Bold"/>
          <w:b/>
          <w:color w:val="auto"/>
          <w:sz w:val="24"/>
          <w:szCs w:val="24"/>
          <w:lang w:val="en-GB"/>
        </w:rPr>
      </w:pPr>
      <w:proofErr w:type="gramStart"/>
      <w:r w:rsidRPr="00526BCD">
        <w:rPr>
          <w:rFonts w:ascii="Arial Bold"/>
          <w:b/>
          <w:color w:val="auto"/>
          <w:sz w:val="24"/>
          <w:szCs w:val="24"/>
          <w:lang w:val="en-GB"/>
        </w:rPr>
        <w:t>held</w:t>
      </w:r>
      <w:proofErr w:type="gramEnd"/>
      <w:r w:rsidRPr="00526BCD">
        <w:rPr>
          <w:rFonts w:ascii="Arial Bold"/>
          <w:b/>
          <w:color w:val="auto"/>
          <w:sz w:val="24"/>
          <w:szCs w:val="24"/>
          <w:lang w:val="en-GB"/>
        </w:rPr>
        <w:t xml:space="preserve"> on </w:t>
      </w:r>
      <w:r w:rsidR="006D23C6">
        <w:rPr>
          <w:rFonts w:ascii="Arial Bold"/>
          <w:b/>
          <w:color w:val="auto"/>
          <w:sz w:val="24"/>
          <w:szCs w:val="24"/>
          <w:lang w:val="en-GB"/>
        </w:rPr>
        <w:t>26</w:t>
      </w:r>
      <w:r w:rsidR="006D23C6" w:rsidRPr="006D23C6">
        <w:rPr>
          <w:rFonts w:ascii="Arial Bold"/>
          <w:b/>
          <w:color w:val="auto"/>
          <w:sz w:val="24"/>
          <w:szCs w:val="24"/>
          <w:vertAlign w:val="superscript"/>
          <w:lang w:val="en-GB"/>
        </w:rPr>
        <w:t>th</w:t>
      </w:r>
      <w:r w:rsidR="006D23C6">
        <w:rPr>
          <w:rFonts w:ascii="Arial Bold"/>
          <w:b/>
          <w:color w:val="auto"/>
          <w:sz w:val="24"/>
          <w:szCs w:val="24"/>
          <w:lang w:val="en-GB"/>
        </w:rPr>
        <w:t xml:space="preserve"> May</w:t>
      </w:r>
      <w:r w:rsidR="002B4475">
        <w:rPr>
          <w:rFonts w:ascii="Arial Bold"/>
          <w:b/>
          <w:color w:val="auto"/>
          <w:sz w:val="24"/>
          <w:szCs w:val="24"/>
          <w:lang w:val="en-GB"/>
        </w:rPr>
        <w:t xml:space="preserve"> 2022 at </w:t>
      </w:r>
      <w:r w:rsidR="006D23C6">
        <w:rPr>
          <w:rFonts w:ascii="Arial Bold"/>
          <w:b/>
          <w:color w:val="auto"/>
          <w:sz w:val="24"/>
          <w:szCs w:val="24"/>
          <w:lang w:val="en-GB"/>
        </w:rPr>
        <w:t>11.45am</w:t>
      </w:r>
      <w:r w:rsidRPr="00526BCD">
        <w:rPr>
          <w:rFonts w:ascii="Arial Bold"/>
          <w:b/>
          <w:color w:val="auto"/>
          <w:sz w:val="24"/>
          <w:szCs w:val="24"/>
          <w:lang w:val="en-GB"/>
        </w:rPr>
        <w:t xml:space="preserve"> via </w:t>
      </w:r>
      <w:r w:rsidR="003C6A0A" w:rsidRPr="00526BCD">
        <w:rPr>
          <w:rFonts w:ascii="Arial Bold"/>
          <w:b/>
          <w:color w:val="auto"/>
          <w:sz w:val="24"/>
          <w:szCs w:val="24"/>
          <w:lang w:val="en-GB"/>
        </w:rPr>
        <w:t>Zoom</w:t>
      </w:r>
    </w:p>
    <w:p w14:paraId="5C465FB0" w14:textId="77777777" w:rsidR="00882AD5" w:rsidRPr="00526BCD" w:rsidRDefault="00882AD5" w:rsidP="00882AD5">
      <w:pPr>
        <w:pStyle w:val="Body"/>
        <w:jc w:val="center"/>
        <w:rPr>
          <w:rFonts w:ascii="Arial Bold" w:eastAsia="Arial Bold" w:hAnsi="Arial Bold" w:cs="Arial Bold"/>
          <w:b/>
          <w:color w:val="FF0000"/>
          <w:sz w:val="24"/>
          <w:szCs w:val="24"/>
          <w:lang w:val="en-GB"/>
        </w:rPr>
      </w:pPr>
    </w:p>
    <w:p w14:paraId="4A1700D0" w14:textId="77777777" w:rsidR="006D23C6" w:rsidRPr="006D23C6" w:rsidRDefault="006D23C6" w:rsidP="006D23C6">
      <w:pPr>
        <w:pStyle w:val="Body"/>
        <w:rPr>
          <w:rFonts w:ascii="Arial" w:eastAsia="Arial Bold" w:hAnsi="Arial" w:cs="Arial"/>
          <w:b/>
          <w:color w:val="000000" w:themeColor="text1"/>
          <w:sz w:val="24"/>
          <w:szCs w:val="24"/>
          <w:lang w:val="en-GB"/>
        </w:rPr>
      </w:pPr>
      <w:r w:rsidRPr="006D23C6">
        <w:rPr>
          <w:rFonts w:ascii="Arial" w:hAnsi="Arial" w:cs="Arial"/>
          <w:b/>
          <w:color w:val="000000" w:themeColor="text1"/>
          <w:sz w:val="24"/>
          <w:szCs w:val="24"/>
          <w:lang w:val="en-GB"/>
        </w:rPr>
        <w:t>Present</w:t>
      </w:r>
    </w:p>
    <w:p w14:paraId="6F8704E0" w14:textId="77777777" w:rsidR="006D23C6" w:rsidRPr="006D23C6" w:rsidRDefault="006D23C6" w:rsidP="006D23C6">
      <w:pPr>
        <w:ind w:left="2160" w:hanging="2160"/>
        <w:rPr>
          <w:rFonts w:ascii="Arial" w:eastAsia="Arial" w:hAnsi="Arial" w:cs="Arial"/>
          <w:color w:val="000000" w:themeColor="text1"/>
          <w:u w:color="000000"/>
          <w:lang w:eastAsia="en-GB"/>
        </w:rPr>
      </w:pPr>
      <w:r w:rsidRPr="006D23C6">
        <w:rPr>
          <w:rFonts w:ascii="Arial" w:hAnsi="Arial" w:cs="Arial"/>
          <w:color w:val="000000" w:themeColor="text1"/>
          <w:u w:color="000000"/>
          <w:lang w:eastAsia="en-GB"/>
        </w:rPr>
        <w:t>Emma Woollett</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 xml:space="preserve">Chair </w:t>
      </w:r>
    </w:p>
    <w:p w14:paraId="29D2F2FF" w14:textId="77777777" w:rsidR="006D23C6" w:rsidRPr="006D23C6" w:rsidRDefault="006D23C6" w:rsidP="006D23C6">
      <w:pPr>
        <w:ind w:left="2160" w:hanging="2160"/>
        <w:rPr>
          <w:rFonts w:ascii="Arial" w:hAnsi="Arial Unicode MS" w:cs="Arial Unicode MS"/>
          <w:color w:val="000000" w:themeColor="text1"/>
          <w:u w:color="000000"/>
          <w:lang w:eastAsia="en-GB"/>
        </w:rPr>
      </w:pPr>
      <w:r w:rsidRPr="006D23C6">
        <w:rPr>
          <w:rFonts w:ascii="Arial" w:hAnsi="Arial Unicode MS" w:cs="Arial Unicode MS"/>
          <w:color w:val="000000" w:themeColor="text1"/>
          <w:u w:color="000000"/>
          <w:lang w:eastAsia="en-GB"/>
        </w:rPr>
        <w:t>Mark Hackett</w:t>
      </w:r>
      <w:r w:rsidRPr="006D23C6">
        <w:rPr>
          <w:rFonts w:ascii="Arial" w:hAnsi="Arial Unicode MS" w:cs="Arial Unicode MS"/>
          <w:color w:val="000000" w:themeColor="text1"/>
          <w:u w:color="000000"/>
          <w:lang w:eastAsia="en-GB"/>
        </w:rPr>
        <w:tab/>
      </w:r>
      <w:r w:rsidRPr="006D23C6">
        <w:rPr>
          <w:rFonts w:ascii="Arial" w:hAnsi="Arial Unicode MS" w:cs="Arial Unicode MS"/>
          <w:color w:val="000000" w:themeColor="text1"/>
          <w:u w:color="000000"/>
          <w:lang w:eastAsia="en-GB"/>
        </w:rPr>
        <w:tab/>
        <w:t xml:space="preserve">Chief Executive </w:t>
      </w:r>
    </w:p>
    <w:p w14:paraId="1CC0F096"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Steve Spill</w:t>
      </w:r>
      <w:r w:rsidRPr="006D23C6">
        <w:rPr>
          <w:rFonts w:ascii="Arial" w:hAnsi="Arial" w:cs="Arial"/>
          <w:color w:val="000000" w:themeColor="text1"/>
          <w:u w:color="000000"/>
          <w:lang w:eastAsia="en-GB"/>
        </w:rPr>
        <w:tab/>
        <w:t>Vice-Chair</w:t>
      </w:r>
    </w:p>
    <w:p w14:paraId="30DA7D10"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Andrew Jarrett</w:t>
      </w:r>
      <w:r w:rsidRPr="006D23C6">
        <w:rPr>
          <w:rFonts w:ascii="Arial" w:hAnsi="Arial" w:cs="Arial"/>
          <w:color w:val="000000" w:themeColor="text1"/>
          <w:u w:color="000000"/>
          <w:lang w:eastAsia="en-GB"/>
        </w:rPr>
        <w:tab/>
        <w:t xml:space="preserve">Associate Board Member </w:t>
      </w:r>
    </w:p>
    <w:p w14:paraId="48FCAF18"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Christine Morrell</w:t>
      </w:r>
      <w:r w:rsidRPr="006D23C6">
        <w:rPr>
          <w:rFonts w:ascii="Arial" w:hAnsi="Arial" w:cs="Arial"/>
          <w:color w:val="000000" w:themeColor="text1"/>
          <w:u w:color="000000"/>
          <w:lang w:eastAsia="en-GB"/>
        </w:rPr>
        <w:tab/>
        <w:t>Director of Therapies and Health Science</w:t>
      </w:r>
    </w:p>
    <w:p w14:paraId="20D61538"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Darren Griffiths</w:t>
      </w:r>
      <w:r w:rsidRPr="006D23C6">
        <w:rPr>
          <w:rFonts w:ascii="Arial" w:hAnsi="Arial" w:cs="Arial"/>
          <w:color w:val="000000" w:themeColor="text1"/>
          <w:u w:color="000000"/>
          <w:lang w:eastAsia="en-GB"/>
        </w:rPr>
        <w:tab/>
        <w:t>Director of Finance</w:t>
      </w:r>
    </w:p>
    <w:p w14:paraId="4FF8D597"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Debbie Eyitayo</w:t>
      </w:r>
      <w:r w:rsidRPr="006D23C6">
        <w:rPr>
          <w:rFonts w:ascii="Arial" w:hAnsi="Arial" w:cs="Arial"/>
          <w:color w:val="000000" w:themeColor="text1"/>
          <w:u w:color="000000"/>
          <w:lang w:eastAsia="en-GB"/>
        </w:rPr>
        <w:tab/>
        <w:t>Director of Workforce and OD</w:t>
      </w:r>
    </w:p>
    <w:p w14:paraId="1826F04D" w14:textId="0F1BED93"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w:cs="Arial"/>
          <w:color w:val="000000" w:themeColor="text1"/>
          <w:u w:color="000000"/>
          <w:lang w:eastAsia="en-GB"/>
        </w:rPr>
        <w:t xml:space="preserve">Judith Vincent </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Associate Board Member</w:t>
      </w:r>
      <w:r>
        <w:rPr>
          <w:rFonts w:ascii="Arial" w:hAnsi="Arial" w:cs="Arial"/>
          <w:color w:val="000000" w:themeColor="text1"/>
          <w:u w:color="000000"/>
          <w:lang w:eastAsia="en-GB"/>
        </w:rPr>
        <w:t xml:space="preserve"> (until minute </w:t>
      </w:r>
      <w:r w:rsidR="00D70541">
        <w:rPr>
          <w:rFonts w:ascii="Arial" w:hAnsi="Arial" w:cs="Arial"/>
          <w:color w:val="000000" w:themeColor="text1"/>
          <w:u w:color="000000"/>
          <w:lang w:eastAsia="en-GB"/>
        </w:rPr>
        <w:t>120/22</w:t>
      </w:r>
      <w:r>
        <w:rPr>
          <w:rFonts w:ascii="Arial" w:hAnsi="Arial" w:cs="Arial"/>
          <w:color w:val="000000" w:themeColor="text1"/>
          <w:u w:color="000000"/>
          <w:lang w:eastAsia="en-GB"/>
        </w:rPr>
        <w:t>)</w:t>
      </w:r>
    </w:p>
    <w:p w14:paraId="28DD89C6" w14:textId="77777777"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w:cs="Arial"/>
          <w:color w:val="000000" w:themeColor="text1"/>
          <w:u w:color="000000"/>
          <w:lang w:eastAsia="en-GB"/>
        </w:rPr>
        <w:t>Keith Lloyd</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 xml:space="preserve">Independent Member </w:t>
      </w:r>
    </w:p>
    <w:p w14:paraId="55FB3590" w14:textId="77777777" w:rsidR="006D23C6" w:rsidRPr="006D23C6" w:rsidRDefault="006D23C6" w:rsidP="006D23C6">
      <w:pPr>
        <w:ind w:left="2160" w:hanging="2160"/>
        <w:rPr>
          <w:rFonts w:ascii="Arial" w:hAnsi="Arial Unicode MS" w:cs="Arial Unicode MS"/>
          <w:color w:val="000000" w:themeColor="text1"/>
          <w:u w:color="000000"/>
          <w:lang w:eastAsia="en-GB"/>
        </w:rPr>
      </w:pPr>
      <w:r w:rsidRPr="006D23C6">
        <w:rPr>
          <w:rFonts w:ascii="Arial" w:hAnsi="Arial" w:cs="Arial"/>
          <w:color w:val="000000" w:themeColor="text1"/>
        </w:rPr>
        <w:t>Keith Reid</w:t>
      </w:r>
      <w:r w:rsidRPr="006D23C6">
        <w:rPr>
          <w:rFonts w:ascii="Arial" w:hAnsi="Arial" w:cs="Arial"/>
          <w:color w:val="000000" w:themeColor="text1"/>
        </w:rPr>
        <w:tab/>
      </w:r>
      <w:r w:rsidRPr="006D23C6">
        <w:rPr>
          <w:rFonts w:ascii="Arial" w:hAnsi="Arial" w:cs="Arial"/>
          <w:color w:val="000000" w:themeColor="text1"/>
        </w:rPr>
        <w:tab/>
        <w:t>Director of Public Health</w:t>
      </w:r>
      <w:r w:rsidRPr="006D23C6">
        <w:rPr>
          <w:rFonts w:ascii="Arial" w:hAnsi="Arial Unicode MS" w:cs="Arial Unicode MS"/>
          <w:color w:val="000000" w:themeColor="text1"/>
          <w:u w:color="000000"/>
          <w:lang w:eastAsia="en-GB"/>
        </w:rPr>
        <w:t xml:space="preserve"> </w:t>
      </w:r>
    </w:p>
    <w:p w14:paraId="2142BDD7" w14:textId="77777777" w:rsidR="006D23C6" w:rsidRPr="006D23C6" w:rsidRDefault="006D23C6" w:rsidP="006D23C6">
      <w:pPr>
        <w:ind w:left="2160" w:hanging="2160"/>
        <w:rPr>
          <w:rFonts w:ascii="Arial" w:hAnsi="Arial Unicode MS" w:cs="Arial Unicode MS"/>
          <w:color w:val="000000" w:themeColor="text1"/>
          <w:u w:color="000000"/>
          <w:lang w:eastAsia="en-GB"/>
        </w:rPr>
      </w:pPr>
      <w:r w:rsidRPr="006D23C6">
        <w:rPr>
          <w:rFonts w:ascii="Arial" w:hAnsi="Arial Unicode MS" w:cs="Arial Unicode MS"/>
          <w:color w:val="000000" w:themeColor="text1"/>
          <w:u w:color="000000"/>
          <w:lang w:eastAsia="en-GB"/>
        </w:rPr>
        <w:t>Maggie Berry</w:t>
      </w:r>
      <w:r w:rsidRPr="006D23C6">
        <w:rPr>
          <w:rFonts w:ascii="Arial" w:hAnsi="Arial Unicode MS" w:cs="Arial Unicode MS"/>
          <w:color w:val="000000" w:themeColor="text1"/>
          <w:u w:color="000000"/>
          <w:lang w:eastAsia="en-GB"/>
        </w:rPr>
        <w:tab/>
      </w:r>
      <w:r w:rsidRPr="006D23C6">
        <w:rPr>
          <w:rFonts w:ascii="Arial" w:hAnsi="Arial Unicode MS" w:cs="Arial Unicode MS"/>
          <w:color w:val="000000" w:themeColor="text1"/>
          <w:u w:color="000000"/>
          <w:lang w:eastAsia="en-GB"/>
        </w:rPr>
        <w:tab/>
        <w:t>Independent Member</w:t>
      </w:r>
    </w:p>
    <w:p w14:paraId="0D81F011"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Reena Owen</w:t>
      </w:r>
      <w:r w:rsidRPr="006D23C6">
        <w:rPr>
          <w:rFonts w:ascii="Arial" w:hAnsi="Arial" w:cs="Arial"/>
          <w:color w:val="000000" w:themeColor="text1"/>
          <w:u w:color="000000"/>
          <w:lang w:eastAsia="en-GB"/>
        </w:rPr>
        <w:tab/>
        <w:t>Independent Member</w:t>
      </w:r>
    </w:p>
    <w:p w14:paraId="4CE3871B"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Richard Evans</w:t>
      </w:r>
      <w:r w:rsidRPr="006D23C6">
        <w:rPr>
          <w:rFonts w:ascii="Arial" w:hAnsi="Arial" w:cs="Arial"/>
          <w:color w:val="000000" w:themeColor="text1"/>
          <w:u w:color="000000"/>
          <w:lang w:eastAsia="en-GB"/>
        </w:rPr>
        <w:tab/>
        <w:t xml:space="preserve">Executive Medical Director </w:t>
      </w:r>
    </w:p>
    <w:p w14:paraId="4FC2E2DC" w14:textId="77777777" w:rsidR="006D23C6" w:rsidRPr="006D23C6" w:rsidRDefault="006D23C6" w:rsidP="006D23C6">
      <w:pPr>
        <w:ind w:left="2160" w:hanging="2160"/>
        <w:rPr>
          <w:rFonts w:ascii="Arial" w:hAnsi="Arial Unicode MS" w:cs="Arial Unicode MS"/>
          <w:color w:val="000000" w:themeColor="text1"/>
          <w:u w:color="000000"/>
          <w:lang w:eastAsia="en-GB"/>
        </w:rPr>
      </w:pPr>
      <w:proofErr w:type="spellStart"/>
      <w:r w:rsidRPr="006D23C6">
        <w:rPr>
          <w:rFonts w:ascii="Arial" w:hAnsi="Arial" w:cs="Arial"/>
          <w:color w:val="000000" w:themeColor="text1"/>
        </w:rPr>
        <w:t>Siân</w:t>
      </w:r>
      <w:proofErr w:type="spellEnd"/>
      <w:r w:rsidRPr="006D23C6">
        <w:rPr>
          <w:rFonts w:ascii="Arial" w:hAnsi="Arial" w:cs="Arial"/>
          <w:color w:val="000000" w:themeColor="text1"/>
        </w:rPr>
        <w:t xml:space="preserve"> Harrop-Griffiths</w:t>
      </w:r>
      <w:r w:rsidRPr="006D23C6">
        <w:rPr>
          <w:rFonts w:ascii="Arial" w:hAnsi="Arial" w:cs="Arial"/>
          <w:color w:val="000000" w:themeColor="text1"/>
        </w:rPr>
        <w:tab/>
        <w:t>Director of Strategy</w:t>
      </w:r>
      <w:r w:rsidRPr="006D23C6">
        <w:rPr>
          <w:rFonts w:ascii="Arial" w:hAnsi="Arial Unicode MS" w:cs="Arial Unicode MS"/>
          <w:color w:val="000000" w:themeColor="text1"/>
          <w:u w:color="000000"/>
          <w:lang w:eastAsia="en-GB"/>
        </w:rPr>
        <w:t xml:space="preserve"> </w:t>
      </w:r>
    </w:p>
    <w:p w14:paraId="0285F9C7" w14:textId="77777777"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Unicode MS" w:cs="Arial Unicode MS"/>
          <w:color w:val="000000" w:themeColor="text1"/>
          <w:u w:color="000000"/>
          <w:lang w:eastAsia="en-GB"/>
        </w:rPr>
        <w:t>Tom Crick</w:t>
      </w:r>
      <w:r w:rsidRPr="006D23C6">
        <w:rPr>
          <w:rFonts w:ascii="Arial" w:hAnsi="Arial Unicode MS" w:cs="Arial Unicode MS"/>
          <w:color w:val="000000" w:themeColor="text1"/>
          <w:u w:color="000000"/>
          <w:lang w:eastAsia="en-GB"/>
        </w:rPr>
        <w:tab/>
      </w:r>
      <w:r w:rsidRPr="006D23C6">
        <w:rPr>
          <w:rFonts w:ascii="Arial" w:hAnsi="Arial" w:cs="Arial"/>
          <w:color w:val="000000" w:themeColor="text1"/>
          <w:u w:color="000000"/>
          <w:lang w:eastAsia="en-GB"/>
        </w:rPr>
        <w:tab/>
        <w:t xml:space="preserve">Independent Member </w:t>
      </w:r>
    </w:p>
    <w:p w14:paraId="68CBF153" w14:textId="77777777" w:rsidR="006D23C6" w:rsidRPr="006D23C6" w:rsidRDefault="006D23C6" w:rsidP="006D23C6">
      <w:pPr>
        <w:ind w:left="2160" w:hanging="2160"/>
        <w:rPr>
          <w:rFonts w:ascii="Arial" w:eastAsia="Arial Bold" w:hAnsi="Arial" w:cs="Arial"/>
          <w:b/>
          <w:color w:val="000000" w:themeColor="text1"/>
          <w:u w:color="000000"/>
          <w:lang w:eastAsia="en-GB"/>
        </w:rPr>
      </w:pPr>
      <w:r w:rsidRPr="006D23C6">
        <w:rPr>
          <w:rFonts w:ascii="Arial" w:hAnsi="Arial" w:cs="Arial"/>
          <w:b/>
          <w:color w:val="000000" w:themeColor="text1"/>
          <w:u w:color="000000"/>
          <w:lang w:eastAsia="en-GB"/>
        </w:rPr>
        <w:t>In Attendance:</w:t>
      </w:r>
    </w:p>
    <w:p w14:paraId="72F5F988"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Hazel Lloyd</w:t>
      </w:r>
      <w:r w:rsidRPr="006D23C6">
        <w:rPr>
          <w:rFonts w:ascii="Arial" w:hAnsi="Arial" w:cs="Arial"/>
          <w:color w:val="000000" w:themeColor="text1"/>
          <w:u w:color="000000"/>
          <w:lang w:eastAsia="en-GB"/>
        </w:rPr>
        <w:tab/>
        <w:t>Interim Director of Corporate Governance</w:t>
      </w:r>
    </w:p>
    <w:p w14:paraId="6172DB54" w14:textId="77777777"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w:cs="Arial"/>
          <w:color w:val="000000" w:themeColor="text1"/>
          <w:u w:color="000000"/>
          <w:lang w:eastAsia="en-GB"/>
        </w:rPr>
        <w:t>Hazel Powell</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Deputy Director of Nursing and Patient Experience</w:t>
      </w:r>
    </w:p>
    <w:p w14:paraId="0E550859" w14:textId="77777777"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w:cs="Arial"/>
          <w:color w:val="000000" w:themeColor="text1"/>
          <w:u w:color="000000"/>
          <w:lang w:eastAsia="en-GB"/>
        </w:rPr>
        <w:t>Inese Robotham</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Chief Operating Officer</w:t>
      </w:r>
    </w:p>
    <w:p w14:paraId="6F2E0835" w14:textId="77777777"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w:cs="Arial"/>
          <w:color w:val="000000" w:themeColor="text1"/>
          <w:u w:color="000000"/>
          <w:lang w:eastAsia="en-GB"/>
        </w:rPr>
        <w:t>Matt John</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 xml:space="preserve">Director of Digital </w:t>
      </w:r>
    </w:p>
    <w:p w14:paraId="2BB68854" w14:textId="30BE4840" w:rsidR="006D23C6" w:rsidRDefault="006D23C6" w:rsidP="006D23C6">
      <w:pPr>
        <w:ind w:left="2880" w:hanging="2880"/>
        <w:rPr>
          <w:rFonts w:ascii="Arial" w:hAnsi="Arial" w:cs="Arial"/>
          <w:color w:val="000000" w:themeColor="text1"/>
          <w:u w:color="000000"/>
          <w:lang w:eastAsia="en-GB"/>
        </w:rPr>
      </w:pPr>
      <w:proofErr w:type="spellStart"/>
      <w:r w:rsidRPr="006D23C6">
        <w:rPr>
          <w:rFonts w:ascii="Arial" w:hAnsi="Arial" w:cs="Arial"/>
          <w:color w:val="000000" w:themeColor="text1"/>
          <w:u w:color="000000"/>
          <w:lang w:eastAsia="en-GB"/>
        </w:rPr>
        <w:t>Mwoyo</w:t>
      </w:r>
      <w:proofErr w:type="spellEnd"/>
      <w:r w:rsidRPr="006D23C6">
        <w:rPr>
          <w:rFonts w:ascii="Arial" w:hAnsi="Arial" w:cs="Arial"/>
          <w:color w:val="000000" w:themeColor="text1"/>
          <w:u w:color="000000"/>
          <w:lang w:eastAsia="en-GB"/>
        </w:rPr>
        <w:t xml:space="preserve"> </w:t>
      </w:r>
      <w:proofErr w:type="spellStart"/>
      <w:r w:rsidRPr="006D23C6">
        <w:rPr>
          <w:rFonts w:ascii="Arial" w:hAnsi="Arial" w:cs="Arial"/>
          <w:color w:val="000000" w:themeColor="text1"/>
          <w:u w:color="000000"/>
          <w:lang w:eastAsia="en-GB"/>
        </w:rPr>
        <w:t>Makuto</w:t>
      </w:r>
      <w:proofErr w:type="spellEnd"/>
      <w:r>
        <w:rPr>
          <w:rFonts w:ascii="Arial" w:hAnsi="Arial" w:cs="Arial"/>
          <w:color w:val="000000" w:themeColor="text1"/>
          <w:u w:color="000000"/>
          <w:lang w:eastAsia="en-GB"/>
        </w:rPr>
        <w:tab/>
      </w:r>
      <w:r w:rsidRPr="006D23C6">
        <w:rPr>
          <w:rFonts w:ascii="Arial" w:hAnsi="Arial" w:cs="Arial"/>
          <w:color w:val="000000" w:themeColor="text1"/>
          <w:u w:color="000000"/>
          <w:lang w:eastAsia="en-GB"/>
        </w:rPr>
        <w:t>Community Health Council</w:t>
      </w:r>
    </w:p>
    <w:p w14:paraId="276D618A" w14:textId="7F9FACD6"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Sue Evans</w:t>
      </w:r>
      <w:r w:rsidRPr="006D23C6">
        <w:rPr>
          <w:rFonts w:ascii="Arial" w:hAnsi="Arial" w:cs="Arial"/>
          <w:color w:val="000000" w:themeColor="text1"/>
          <w:u w:color="000000"/>
          <w:lang w:eastAsia="en-GB"/>
        </w:rPr>
        <w:tab/>
        <w:t>Community Health Council</w:t>
      </w:r>
    </w:p>
    <w:p w14:paraId="53FDDD34" w14:textId="141291BB"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Liz Stauber</w:t>
      </w:r>
      <w:r w:rsidRPr="006D23C6">
        <w:rPr>
          <w:rFonts w:ascii="Arial" w:hAnsi="Arial" w:cs="Arial"/>
          <w:color w:val="000000" w:themeColor="text1"/>
          <w:u w:color="000000"/>
          <w:lang w:eastAsia="en-GB"/>
        </w:rPr>
        <w:tab/>
        <w:t>Head of Corporate Governance</w:t>
      </w:r>
    </w:p>
    <w:p w14:paraId="6713AD3D" w14:textId="77777777" w:rsidR="003821AC" w:rsidRDefault="003821AC" w:rsidP="00DA7600">
      <w:pPr>
        <w:ind w:left="2880" w:hanging="2880"/>
        <w:rPr>
          <w:rFonts w:ascii="Arial" w:hAnsi="Arial" w:cs="Arial"/>
          <w:u w:color="000000"/>
          <w:lang w:eastAsia="en-GB"/>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882AD5" w:rsidRPr="00526BCD" w14:paraId="54E72751" w14:textId="77777777" w:rsidTr="00215737">
        <w:trPr>
          <w:trHeight w:val="352"/>
        </w:trPr>
        <w:tc>
          <w:tcPr>
            <w:tcW w:w="1843" w:type="dxa"/>
            <w:shd w:val="clear" w:color="auto" w:fill="auto"/>
            <w:tcMar>
              <w:top w:w="80" w:type="dxa"/>
              <w:left w:w="80" w:type="dxa"/>
              <w:bottom w:w="80" w:type="dxa"/>
              <w:right w:w="80" w:type="dxa"/>
            </w:tcMar>
          </w:tcPr>
          <w:p w14:paraId="657B6675"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4A167A62" w14:textId="77777777"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14:paraId="5B61E04F"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0DE0158A" w14:textId="77777777" w:rsidTr="00215737">
        <w:trPr>
          <w:trHeight w:val="352"/>
        </w:trPr>
        <w:tc>
          <w:tcPr>
            <w:tcW w:w="1843" w:type="dxa"/>
            <w:shd w:val="clear" w:color="auto" w:fill="auto"/>
            <w:tcMar>
              <w:top w:w="80" w:type="dxa"/>
              <w:left w:w="80" w:type="dxa"/>
              <w:bottom w:w="80" w:type="dxa"/>
              <w:right w:w="80" w:type="dxa"/>
            </w:tcMar>
          </w:tcPr>
          <w:p w14:paraId="42DC287D" w14:textId="513FA1D0" w:rsidR="00894C4B" w:rsidRPr="00526BCD" w:rsidRDefault="003B1975"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106</w:t>
            </w:r>
            <w:r w:rsidR="004353C8" w:rsidRPr="00526BCD">
              <w:rPr>
                <w:rFonts w:ascii="Arial" w:hAnsi="Arial" w:cs="Arial"/>
                <w:b/>
                <w:color w:val="auto"/>
                <w:sz w:val="24"/>
                <w:szCs w:val="24"/>
                <w:lang w:val="en-GB"/>
              </w:rPr>
              <w:t>/22</w:t>
            </w:r>
          </w:p>
        </w:tc>
        <w:tc>
          <w:tcPr>
            <w:tcW w:w="7938" w:type="dxa"/>
            <w:shd w:val="clear" w:color="auto" w:fill="auto"/>
            <w:tcMar>
              <w:top w:w="80" w:type="dxa"/>
              <w:left w:w="80" w:type="dxa"/>
              <w:bottom w:w="80" w:type="dxa"/>
              <w:right w:w="80" w:type="dxa"/>
            </w:tcMar>
          </w:tcPr>
          <w:p w14:paraId="130A29FD"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WELCOME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07F99BF1" w14:textId="77777777" w:rsidR="00FE5E56" w:rsidRPr="00526BCD" w:rsidRDefault="00FE5E56" w:rsidP="00521C88">
            <w:pPr>
              <w:pStyle w:val="Body"/>
              <w:spacing w:before="120" w:after="120"/>
              <w:rPr>
                <w:b/>
                <w:color w:val="auto"/>
                <w:lang w:val="en-GB"/>
              </w:rPr>
            </w:pPr>
          </w:p>
        </w:tc>
      </w:tr>
      <w:tr w:rsidR="00882AD5" w:rsidRPr="00526BCD" w14:paraId="41342895" w14:textId="77777777" w:rsidTr="00215737">
        <w:trPr>
          <w:trHeight w:val="200"/>
        </w:trPr>
        <w:tc>
          <w:tcPr>
            <w:tcW w:w="1843" w:type="dxa"/>
            <w:shd w:val="clear" w:color="auto" w:fill="auto"/>
            <w:tcMar>
              <w:top w:w="80" w:type="dxa"/>
              <w:left w:w="80" w:type="dxa"/>
              <w:bottom w:w="80" w:type="dxa"/>
              <w:right w:w="80" w:type="dxa"/>
            </w:tcMar>
          </w:tcPr>
          <w:p w14:paraId="68A71051" w14:textId="77777777"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6E5CF2BC" w14:textId="77777777" w:rsidR="006D23C6" w:rsidRPr="006D23C6" w:rsidRDefault="006D23C6" w:rsidP="006D23C6">
            <w:pPr>
              <w:pStyle w:val="Body"/>
              <w:spacing w:before="120" w:after="120"/>
              <w:rPr>
                <w:rFonts w:ascii="Arial" w:hAnsi="Arial" w:cs="Arial"/>
                <w:color w:val="auto"/>
                <w:sz w:val="24"/>
                <w:szCs w:val="24"/>
                <w:lang w:val="en-GB"/>
              </w:rPr>
            </w:pPr>
            <w:r w:rsidRPr="006D23C6">
              <w:rPr>
                <w:rFonts w:ascii="Arial" w:hAnsi="Arial" w:cs="Arial"/>
                <w:color w:val="auto"/>
                <w:sz w:val="24"/>
                <w:szCs w:val="24"/>
                <w:lang w:val="en-GB"/>
              </w:rPr>
              <w:t xml:space="preserve">Emma Woollett welcomed everyone to the meeting, particularly Judith Vincent as an associate board member as part of her role of co-chair of the Health Professionals’ Forum.    </w:t>
            </w:r>
          </w:p>
          <w:p w14:paraId="209C775A" w14:textId="285D89B8" w:rsidR="00804C1B" w:rsidRPr="006D23C6" w:rsidRDefault="006D23C6" w:rsidP="006D23C6">
            <w:pPr>
              <w:spacing w:before="120" w:after="120"/>
              <w:rPr>
                <w:rFonts w:ascii="Arial" w:hAnsi="Arial" w:cs="Arial"/>
                <w:color w:val="FF0000"/>
              </w:rPr>
            </w:pPr>
            <w:r w:rsidRPr="006D23C6">
              <w:rPr>
                <w:rFonts w:ascii="Arial" w:hAnsi="Arial" w:cs="Arial"/>
              </w:rPr>
              <w:t>Apologies had been received from Jackie Davies, Independent Member, Patricia Price, Independent Member, Nick Samuels, Interim</w:t>
            </w:r>
            <w:r>
              <w:rPr>
                <w:rFonts w:ascii="Arial" w:hAnsi="Arial" w:cs="Arial"/>
              </w:rPr>
              <w:t xml:space="preserve"> Director of Communications, </w:t>
            </w:r>
            <w:r w:rsidRPr="006D23C6">
              <w:rPr>
                <w:rFonts w:ascii="Arial" w:hAnsi="Arial" w:cs="Arial"/>
              </w:rPr>
              <w:t>Gareth Howells, Interim Director of Nursing and Patient Experience</w:t>
            </w:r>
            <w:r>
              <w:rPr>
                <w:rFonts w:ascii="Arial" w:hAnsi="Arial" w:cs="Arial"/>
              </w:rPr>
              <w:t xml:space="preserve"> and</w:t>
            </w:r>
            <w:r w:rsidRPr="006D23C6">
              <w:rPr>
                <w:rFonts w:ascii="Arial" w:hAnsi="Arial" w:cs="Arial"/>
              </w:rPr>
              <w:t xml:space="preserve"> Nuria Zolle</w:t>
            </w:r>
            <w:r>
              <w:rPr>
                <w:rFonts w:ascii="Arial" w:hAnsi="Arial" w:cs="Arial"/>
              </w:rPr>
              <w:t xml:space="preserve">, </w:t>
            </w:r>
            <w:r w:rsidRPr="006D23C6">
              <w:rPr>
                <w:rFonts w:ascii="Arial" w:hAnsi="Arial" w:cs="Arial"/>
              </w:rPr>
              <w:t>Independent Member</w:t>
            </w:r>
            <w:r>
              <w:rPr>
                <w:rFonts w:ascii="Arial" w:hAnsi="Arial" w:cs="Arial"/>
              </w:rPr>
              <w:t xml:space="preserve">. </w:t>
            </w:r>
          </w:p>
        </w:tc>
        <w:tc>
          <w:tcPr>
            <w:tcW w:w="1134" w:type="dxa"/>
            <w:shd w:val="clear" w:color="auto" w:fill="auto"/>
            <w:tcMar>
              <w:top w:w="80" w:type="dxa"/>
              <w:left w:w="80" w:type="dxa"/>
              <w:bottom w:w="80" w:type="dxa"/>
              <w:right w:w="80" w:type="dxa"/>
            </w:tcMar>
          </w:tcPr>
          <w:p w14:paraId="2D9B7DC1" w14:textId="77777777" w:rsidR="00FE5E56" w:rsidRPr="00526BCD" w:rsidRDefault="00FE5E56" w:rsidP="00521C88">
            <w:pPr>
              <w:spacing w:before="120" w:after="120"/>
              <w:rPr>
                <w:rFonts w:ascii="Arial" w:hAnsi="Arial" w:cs="Arial"/>
              </w:rPr>
            </w:pPr>
          </w:p>
        </w:tc>
      </w:tr>
      <w:tr w:rsidR="00882AD5" w:rsidRPr="00526BCD" w14:paraId="5FEB4D89" w14:textId="77777777" w:rsidTr="00215737">
        <w:trPr>
          <w:trHeight w:val="374"/>
        </w:trPr>
        <w:tc>
          <w:tcPr>
            <w:tcW w:w="1843" w:type="dxa"/>
            <w:shd w:val="clear" w:color="auto" w:fill="auto"/>
            <w:tcMar>
              <w:top w:w="80" w:type="dxa"/>
              <w:left w:w="80" w:type="dxa"/>
              <w:bottom w:w="80" w:type="dxa"/>
              <w:right w:w="80" w:type="dxa"/>
            </w:tcMar>
          </w:tcPr>
          <w:p w14:paraId="0905C34F" w14:textId="60D15A97" w:rsidR="00FE5E56" w:rsidRPr="00526BCD" w:rsidRDefault="00E96C59"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107</w:t>
            </w:r>
            <w:r w:rsidR="003B3131" w:rsidRPr="00526BCD">
              <w:rPr>
                <w:rFonts w:ascii="Arial Bold"/>
                <w:b/>
                <w:color w:val="auto"/>
                <w:sz w:val="24"/>
                <w:szCs w:val="24"/>
                <w:lang w:val="en-GB"/>
              </w:rPr>
              <w:t>/22</w:t>
            </w:r>
          </w:p>
        </w:tc>
        <w:tc>
          <w:tcPr>
            <w:tcW w:w="7938" w:type="dxa"/>
            <w:shd w:val="clear" w:color="auto" w:fill="auto"/>
            <w:tcMar>
              <w:top w:w="80" w:type="dxa"/>
              <w:left w:w="80" w:type="dxa"/>
              <w:bottom w:w="80" w:type="dxa"/>
              <w:right w:w="80" w:type="dxa"/>
            </w:tcMar>
          </w:tcPr>
          <w:p w14:paraId="3D2265BF"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134" w:type="dxa"/>
            <w:shd w:val="clear" w:color="auto" w:fill="auto"/>
            <w:tcMar>
              <w:top w:w="80" w:type="dxa"/>
              <w:left w:w="80" w:type="dxa"/>
              <w:bottom w:w="80" w:type="dxa"/>
              <w:right w:w="80" w:type="dxa"/>
            </w:tcMar>
          </w:tcPr>
          <w:p w14:paraId="6BA62521" w14:textId="77777777" w:rsidR="00FE5E56" w:rsidRPr="00526BCD" w:rsidRDefault="00FE5E56" w:rsidP="00521C88">
            <w:pPr>
              <w:spacing w:before="120" w:after="120"/>
              <w:rPr>
                <w:rFonts w:ascii="Arial" w:hAnsi="Arial" w:cs="Arial"/>
              </w:rPr>
            </w:pPr>
          </w:p>
        </w:tc>
      </w:tr>
      <w:tr w:rsidR="00882AD5" w:rsidRPr="00526BCD" w14:paraId="460E7F78" w14:textId="77777777" w:rsidTr="00215737">
        <w:trPr>
          <w:trHeight w:val="374"/>
        </w:trPr>
        <w:tc>
          <w:tcPr>
            <w:tcW w:w="1843" w:type="dxa"/>
            <w:shd w:val="clear" w:color="auto" w:fill="auto"/>
            <w:tcMar>
              <w:top w:w="80" w:type="dxa"/>
              <w:left w:w="80" w:type="dxa"/>
              <w:bottom w:w="80" w:type="dxa"/>
              <w:right w:w="80" w:type="dxa"/>
            </w:tcMar>
          </w:tcPr>
          <w:p w14:paraId="610A65FF"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6F7D0AF" w14:textId="0AC8A67D" w:rsidR="00FE5E56" w:rsidRPr="00526BCD" w:rsidRDefault="004856A4" w:rsidP="00A93486">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There were no declarations of interest. </w:t>
            </w:r>
            <w:r w:rsidR="00A93486" w:rsidRPr="00526BCD">
              <w:rPr>
                <w:rFonts w:ascii="Arial" w:hAnsi="Arial" w:cs="Arial"/>
                <w:color w:val="auto"/>
                <w:sz w:val="24"/>
                <w:szCs w:val="24"/>
                <w:lang w:val="en-GB"/>
              </w:rPr>
              <w:t xml:space="preserve"> </w:t>
            </w:r>
            <w:r w:rsidR="00B452C0" w:rsidRPr="00526BCD">
              <w:rPr>
                <w:rFonts w:ascii="Arial" w:hAnsi="Arial" w:cs="Arial"/>
                <w:color w:val="auto"/>
                <w:sz w:val="24"/>
                <w:szCs w:val="24"/>
                <w:lang w:val="en-GB"/>
              </w:rPr>
              <w:t xml:space="preserve"> </w:t>
            </w:r>
            <w:r w:rsidR="002E4324" w:rsidRPr="00526BCD">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4C0DBCBD" w14:textId="77777777" w:rsidR="00FE5E56" w:rsidRPr="00526BCD" w:rsidRDefault="00FE5E56" w:rsidP="00521C88">
            <w:pPr>
              <w:spacing w:before="120" w:after="120"/>
              <w:rPr>
                <w:rFonts w:ascii="Arial" w:hAnsi="Arial" w:cs="Arial"/>
              </w:rPr>
            </w:pPr>
          </w:p>
        </w:tc>
      </w:tr>
      <w:tr w:rsidR="003B3131" w:rsidRPr="00526BCD" w14:paraId="505B7C36" w14:textId="77777777" w:rsidTr="00215737">
        <w:trPr>
          <w:trHeight w:val="374"/>
        </w:trPr>
        <w:tc>
          <w:tcPr>
            <w:tcW w:w="1843" w:type="dxa"/>
            <w:shd w:val="clear" w:color="auto" w:fill="auto"/>
            <w:tcMar>
              <w:top w:w="80" w:type="dxa"/>
              <w:left w:w="80" w:type="dxa"/>
              <w:bottom w:w="80" w:type="dxa"/>
              <w:right w:w="80" w:type="dxa"/>
            </w:tcMar>
          </w:tcPr>
          <w:p w14:paraId="1CA66E30" w14:textId="55B108B2" w:rsidR="003B3131" w:rsidRPr="00526BCD" w:rsidRDefault="00E96C59" w:rsidP="00521C88">
            <w:pPr>
              <w:spacing w:before="120" w:after="120"/>
              <w:rPr>
                <w:rFonts w:ascii="Arial" w:hAnsi="Arial" w:cs="Arial"/>
                <w:b/>
              </w:rPr>
            </w:pPr>
            <w:r>
              <w:rPr>
                <w:rFonts w:ascii="Arial Bold"/>
                <w:b/>
              </w:rPr>
              <w:t>108</w:t>
            </w:r>
            <w:r w:rsidR="003B3131" w:rsidRPr="00526BCD">
              <w:rPr>
                <w:rFonts w:ascii="Arial Bold"/>
                <w:b/>
              </w:rPr>
              <w:t>/22</w:t>
            </w:r>
          </w:p>
        </w:tc>
        <w:tc>
          <w:tcPr>
            <w:tcW w:w="7938" w:type="dxa"/>
            <w:shd w:val="clear" w:color="auto" w:fill="auto"/>
            <w:tcMar>
              <w:top w:w="80" w:type="dxa"/>
              <w:left w:w="80" w:type="dxa"/>
              <w:bottom w:w="80" w:type="dxa"/>
              <w:right w:w="80" w:type="dxa"/>
            </w:tcMar>
          </w:tcPr>
          <w:p w14:paraId="37DDE208" w14:textId="4260EB8F" w:rsidR="003B3131" w:rsidRPr="00526BCD" w:rsidRDefault="003B3131" w:rsidP="00A93486">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PATIENT STORY</w:t>
            </w:r>
          </w:p>
        </w:tc>
        <w:tc>
          <w:tcPr>
            <w:tcW w:w="1134" w:type="dxa"/>
            <w:shd w:val="clear" w:color="auto" w:fill="auto"/>
            <w:tcMar>
              <w:top w:w="80" w:type="dxa"/>
              <w:left w:w="80" w:type="dxa"/>
              <w:bottom w:w="80" w:type="dxa"/>
              <w:right w:w="80" w:type="dxa"/>
            </w:tcMar>
          </w:tcPr>
          <w:p w14:paraId="56352865" w14:textId="77777777" w:rsidR="003B3131" w:rsidRPr="00526BCD" w:rsidRDefault="003B3131" w:rsidP="00521C88">
            <w:pPr>
              <w:spacing w:before="120" w:after="120"/>
              <w:rPr>
                <w:rFonts w:ascii="Arial" w:hAnsi="Arial" w:cs="Arial"/>
              </w:rPr>
            </w:pPr>
          </w:p>
        </w:tc>
      </w:tr>
      <w:tr w:rsidR="003B3131" w:rsidRPr="00526BCD" w14:paraId="42A0D7C5" w14:textId="77777777" w:rsidTr="00215737">
        <w:trPr>
          <w:trHeight w:val="374"/>
        </w:trPr>
        <w:tc>
          <w:tcPr>
            <w:tcW w:w="1843" w:type="dxa"/>
            <w:shd w:val="clear" w:color="auto" w:fill="auto"/>
            <w:tcMar>
              <w:top w:w="80" w:type="dxa"/>
              <w:left w:w="80" w:type="dxa"/>
              <w:bottom w:w="80" w:type="dxa"/>
              <w:right w:w="80" w:type="dxa"/>
            </w:tcMar>
          </w:tcPr>
          <w:p w14:paraId="60B9156E"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348ECA0" w14:textId="1C2F28CC" w:rsidR="00B515CA" w:rsidRPr="00D7388D" w:rsidRDefault="003B3131" w:rsidP="00D7388D">
            <w:pPr>
              <w:pStyle w:val="Body"/>
              <w:spacing w:before="120" w:after="120"/>
              <w:rPr>
                <w:rFonts w:ascii="Arial" w:hAnsi="Arial" w:cs="Arial"/>
                <w:color w:val="auto"/>
                <w:sz w:val="24"/>
                <w:szCs w:val="24"/>
                <w:lang w:val="en-GB"/>
              </w:rPr>
            </w:pPr>
            <w:r w:rsidRPr="00D7388D">
              <w:rPr>
                <w:rFonts w:ascii="Arial" w:hAnsi="Arial" w:cs="Arial"/>
                <w:color w:val="auto"/>
                <w:sz w:val="24"/>
                <w:szCs w:val="24"/>
                <w:lang w:val="en-GB"/>
              </w:rPr>
              <w:t xml:space="preserve">A patient story was received which set out </w:t>
            </w:r>
            <w:r w:rsidR="00095F61" w:rsidRPr="00D7388D">
              <w:rPr>
                <w:rFonts w:ascii="Arial" w:hAnsi="Arial" w:cs="Arial"/>
                <w:color w:val="auto"/>
                <w:sz w:val="24"/>
                <w:szCs w:val="24"/>
                <w:lang w:val="en-GB"/>
              </w:rPr>
              <w:t xml:space="preserve">the experience of a </w:t>
            </w:r>
            <w:r w:rsidR="00D7388D" w:rsidRPr="00D7388D">
              <w:rPr>
                <w:rFonts w:ascii="Arial" w:hAnsi="Arial" w:cs="Arial"/>
                <w:color w:val="auto"/>
                <w:sz w:val="24"/>
                <w:szCs w:val="24"/>
                <w:lang w:val="en-GB"/>
              </w:rPr>
              <w:t>patient with small veins for whom staff had difficulty placing a cannula</w:t>
            </w:r>
            <w:r w:rsidR="008757F3">
              <w:rPr>
                <w:rFonts w:ascii="Arial" w:hAnsi="Arial" w:cs="Arial"/>
                <w:color w:val="auto"/>
                <w:sz w:val="24"/>
                <w:szCs w:val="24"/>
                <w:lang w:val="en-GB"/>
              </w:rPr>
              <w:t xml:space="preserve">, with </w:t>
            </w:r>
            <w:r w:rsidR="00D7388D" w:rsidRPr="00D7388D">
              <w:rPr>
                <w:rFonts w:ascii="Arial" w:hAnsi="Arial" w:cs="Arial"/>
                <w:color w:val="auto"/>
                <w:sz w:val="24"/>
                <w:szCs w:val="24"/>
                <w:lang w:val="en-GB"/>
              </w:rPr>
              <w:t>2</w:t>
            </w:r>
            <w:r w:rsidR="003B1975">
              <w:rPr>
                <w:rFonts w:ascii="Arial" w:hAnsi="Arial" w:cs="Arial"/>
                <w:color w:val="auto"/>
                <w:sz w:val="24"/>
                <w:szCs w:val="24"/>
                <w:lang w:val="en-GB"/>
              </w:rPr>
              <w:t>8</w:t>
            </w:r>
            <w:r w:rsidR="00D7388D" w:rsidRPr="00D7388D">
              <w:rPr>
                <w:rFonts w:ascii="Arial" w:hAnsi="Arial" w:cs="Arial"/>
                <w:color w:val="auto"/>
                <w:sz w:val="24"/>
                <w:szCs w:val="24"/>
                <w:lang w:val="en-GB"/>
              </w:rPr>
              <w:t xml:space="preserve"> inserted over five weeks as each one kept failing</w:t>
            </w:r>
            <w:r w:rsidR="00705B7B" w:rsidRPr="00D7388D">
              <w:rPr>
                <w:rFonts w:ascii="Arial" w:hAnsi="Arial" w:cs="Arial"/>
                <w:color w:val="auto"/>
                <w:sz w:val="24"/>
                <w:szCs w:val="24"/>
                <w:lang w:val="en-GB"/>
              </w:rPr>
              <w:t>.</w:t>
            </w:r>
            <w:r w:rsidR="00D7388D" w:rsidRPr="00D7388D">
              <w:rPr>
                <w:rFonts w:ascii="Arial" w:hAnsi="Arial" w:cs="Arial"/>
                <w:color w:val="auto"/>
                <w:sz w:val="24"/>
                <w:szCs w:val="24"/>
                <w:lang w:val="en-GB"/>
              </w:rPr>
              <w:t xml:space="preserve"> It was a distressing time for the patient as not only was each experience painful, without a cannula, she was not receiving the medications she needed. On several occasions, an alternative in the form of a PICC (</w:t>
            </w:r>
            <w:r w:rsidR="00D7388D" w:rsidRPr="00D7388D">
              <w:rPr>
                <w:rFonts w:ascii="Arial" w:hAnsi="Arial" w:cs="Arial"/>
                <w:bCs/>
                <w:color w:val="202122"/>
                <w:sz w:val="24"/>
                <w:szCs w:val="24"/>
                <w:shd w:val="clear" w:color="auto" w:fill="FFFFFF"/>
              </w:rPr>
              <w:t>peripherally inserted central catheter</w:t>
            </w:r>
            <w:r w:rsidR="00D7388D" w:rsidRPr="00D7388D">
              <w:rPr>
                <w:rFonts w:ascii="Arial" w:hAnsi="Arial" w:cs="Arial"/>
                <w:color w:val="auto"/>
                <w:sz w:val="24"/>
                <w:szCs w:val="24"/>
                <w:lang w:val="en-GB"/>
              </w:rPr>
              <w:t>)</w:t>
            </w:r>
            <w:r w:rsidR="00D7388D">
              <w:rPr>
                <w:rFonts w:ascii="Arial" w:hAnsi="Arial" w:cs="Arial"/>
                <w:color w:val="auto"/>
                <w:sz w:val="24"/>
                <w:szCs w:val="24"/>
                <w:lang w:val="en-GB"/>
              </w:rPr>
              <w:t xml:space="preserve"> </w:t>
            </w:r>
            <w:r w:rsidR="00D7388D" w:rsidRPr="00D7388D">
              <w:rPr>
                <w:rFonts w:ascii="Arial" w:hAnsi="Arial" w:cs="Arial"/>
                <w:color w:val="auto"/>
                <w:sz w:val="24"/>
                <w:szCs w:val="24"/>
                <w:lang w:val="en-GB"/>
              </w:rPr>
              <w:t xml:space="preserve">line </w:t>
            </w:r>
            <w:r w:rsidR="00D7388D">
              <w:rPr>
                <w:rFonts w:ascii="Arial" w:hAnsi="Arial" w:cs="Arial"/>
                <w:color w:val="auto"/>
                <w:sz w:val="24"/>
                <w:szCs w:val="24"/>
                <w:lang w:val="en-GB"/>
              </w:rPr>
              <w:t xml:space="preserve">was </w:t>
            </w:r>
            <w:r w:rsidR="00002D5E">
              <w:rPr>
                <w:rFonts w:ascii="Arial" w:hAnsi="Arial" w:cs="Arial"/>
                <w:color w:val="auto"/>
                <w:sz w:val="24"/>
                <w:szCs w:val="24"/>
                <w:lang w:val="en-GB"/>
              </w:rPr>
              <w:t>suggested,</w:t>
            </w:r>
            <w:r w:rsidR="00D7388D">
              <w:rPr>
                <w:rFonts w:ascii="Arial" w:hAnsi="Arial" w:cs="Arial"/>
                <w:color w:val="auto"/>
                <w:sz w:val="24"/>
                <w:szCs w:val="24"/>
                <w:lang w:val="en-GB"/>
              </w:rPr>
              <w:t xml:space="preserve"> </w:t>
            </w:r>
            <w:r w:rsidR="008458CE">
              <w:rPr>
                <w:rFonts w:ascii="Arial" w:hAnsi="Arial" w:cs="Arial"/>
                <w:color w:val="auto"/>
                <w:sz w:val="24"/>
                <w:szCs w:val="24"/>
                <w:lang w:val="en-GB"/>
              </w:rPr>
              <w:t>action was only taken</w:t>
            </w:r>
            <w:r w:rsidR="00002D5E">
              <w:rPr>
                <w:rFonts w:ascii="Arial" w:hAnsi="Arial" w:cs="Arial"/>
                <w:color w:val="auto"/>
                <w:sz w:val="24"/>
                <w:szCs w:val="24"/>
                <w:lang w:val="en-GB"/>
              </w:rPr>
              <w:t xml:space="preserve"> after </w:t>
            </w:r>
            <w:r w:rsidR="00D7388D">
              <w:rPr>
                <w:rFonts w:ascii="Arial" w:hAnsi="Arial" w:cs="Arial"/>
                <w:color w:val="auto"/>
                <w:sz w:val="24"/>
                <w:szCs w:val="24"/>
                <w:lang w:val="en-GB"/>
              </w:rPr>
              <w:t>five weeks when a consultant came to check the patient’s drains</w:t>
            </w:r>
            <w:r w:rsidR="00002D5E">
              <w:rPr>
                <w:rFonts w:ascii="Arial" w:hAnsi="Arial" w:cs="Arial"/>
                <w:color w:val="auto"/>
                <w:sz w:val="24"/>
                <w:szCs w:val="24"/>
                <w:lang w:val="en-GB"/>
              </w:rPr>
              <w:t>.</w:t>
            </w:r>
            <w:r w:rsidR="00D7388D">
              <w:rPr>
                <w:rFonts w:ascii="Arial" w:hAnsi="Arial" w:cs="Arial"/>
                <w:color w:val="auto"/>
                <w:sz w:val="24"/>
                <w:szCs w:val="24"/>
                <w:lang w:val="en-GB"/>
              </w:rPr>
              <w:t xml:space="preserve"> The patient spoke of her anxiety when the team came to do the PICC line but the three ladies sat and answered all her questions and the actual procedure was over in minutes, with no pain. </w:t>
            </w:r>
            <w:r w:rsidR="00CD1245">
              <w:rPr>
                <w:rFonts w:ascii="Arial" w:hAnsi="Arial" w:cs="Arial"/>
                <w:color w:val="auto"/>
                <w:sz w:val="24"/>
                <w:szCs w:val="24"/>
                <w:lang w:val="en-GB"/>
              </w:rPr>
              <w:t xml:space="preserve">She felt patients should be offered alternatives much earlier in the process. </w:t>
            </w:r>
          </w:p>
          <w:p w14:paraId="71AF627F" w14:textId="77777777" w:rsidR="006D4757" w:rsidRPr="00526BCD" w:rsidRDefault="00B515CA" w:rsidP="00B515CA">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discussing the patient story, the following points were raised:</w:t>
            </w:r>
          </w:p>
          <w:p w14:paraId="6D43E7C8" w14:textId="0E727E31" w:rsidR="0010057F" w:rsidRDefault="00CD1245" w:rsidP="004A7E66">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Hazel Powell commented that while placing cannulas was an everyday task for staff, it was not easy for patients on the receiving end, especially </w:t>
            </w:r>
            <w:r w:rsidR="00435AC6">
              <w:rPr>
                <w:rFonts w:ascii="Arial" w:hAnsi="Arial" w:cs="Arial"/>
                <w:color w:val="auto"/>
                <w:sz w:val="24"/>
                <w:szCs w:val="24"/>
                <w:lang w:val="en-GB"/>
              </w:rPr>
              <w:t xml:space="preserve">when insertion </w:t>
            </w:r>
            <w:r w:rsidR="0043662E">
              <w:rPr>
                <w:rFonts w:ascii="Arial" w:hAnsi="Arial" w:cs="Arial"/>
                <w:color w:val="auto"/>
                <w:sz w:val="24"/>
                <w:szCs w:val="24"/>
                <w:lang w:val="en-GB"/>
              </w:rPr>
              <w:t>was</w:t>
            </w:r>
            <w:r w:rsidR="00435AC6">
              <w:rPr>
                <w:rFonts w:ascii="Arial" w:hAnsi="Arial" w:cs="Arial"/>
                <w:color w:val="auto"/>
                <w:sz w:val="24"/>
                <w:szCs w:val="24"/>
                <w:lang w:val="en-GB"/>
              </w:rPr>
              <w:t xml:space="preserve"> </w:t>
            </w:r>
            <w:r>
              <w:rPr>
                <w:rFonts w:ascii="Arial" w:hAnsi="Arial" w:cs="Arial"/>
                <w:color w:val="auto"/>
                <w:sz w:val="24"/>
                <w:szCs w:val="24"/>
                <w:lang w:val="en-GB"/>
              </w:rPr>
              <w:t xml:space="preserve">challenging. She commented that alternatives should have been sought much earlier. </w:t>
            </w:r>
          </w:p>
          <w:p w14:paraId="247A0236" w14:textId="0F02DF3A" w:rsidR="00CD1245" w:rsidRDefault="00CD1245" w:rsidP="004A7E66">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Mark Hackett stated that cannulas and catheters were often placed on a patient’s admission just in case they were needed later in the treatment, and for </w:t>
            </w:r>
            <w:r w:rsidR="003B1975">
              <w:rPr>
                <w:rFonts w:ascii="Arial" w:hAnsi="Arial" w:cs="Arial"/>
                <w:color w:val="auto"/>
                <w:sz w:val="24"/>
                <w:szCs w:val="24"/>
                <w:lang w:val="en-GB"/>
              </w:rPr>
              <w:t>some</w:t>
            </w:r>
            <w:r>
              <w:rPr>
                <w:rFonts w:ascii="Arial" w:hAnsi="Arial" w:cs="Arial"/>
                <w:color w:val="auto"/>
                <w:sz w:val="24"/>
                <w:szCs w:val="24"/>
                <w:lang w:val="en-GB"/>
              </w:rPr>
              <w:t xml:space="preserve">, they were left in longer than required. These actions often led to bacteraemia and healthcare acquired infections.  Hazel Powell concurred, adding that the pulmonary team was doing some good work to create standards and guidance to reduce unnecessary procedures. </w:t>
            </w:r>
          </w:p>
          <w:p w14:paraId="73164DF6" w14:textId="0F2A70E6" w:rsidR="00CD1245" w:rsidRDefault="00CD1245" w:rsidP="004A7E66">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Richard Evans advised that </w:t>
            </w:r>
            <w:r w:rsidR="00FE7BA7">
              <w:rPr>
                <w:rFonts w:ascii="Arial" w:hAnsi="Arial" w:cs="Arial"/>
                <w:color w:val="auto"/>
                <w:sz w:val="24"/>
                <w:szCs w:val="24"/>
                <w:lang w:val="en-GB"/>
              </w:rPr>
              <w:t xml:space="preserve">it was </w:t>
            </w:r>
            <w:r w:rsidR="00203C93">
              <w:rPr>
                <w:rFonts w:ascii="Arial" w:hAnsi="Arial" w:cs="Arial"/>
                <w:color w:val="auto"/>
                <w:sz w:val="24"/>
                <w:szCs w:val="24"/>
                <w:lang w:val="en-GB"/>
              </w:rPr>
              <w:t xml:space="preserve">an </w:t>
            </w:r>
            <w:r w:rsidR="00FE7BA7">
              <w:rPr>
                <w:rFonts w:ascii="Arial" w:hAnsi="Arial" w:cs="Arial"/>
                <w:color w:val="auto"/>
                <w:sz w:val="24"/>
                <w:szCs w:val="24"/>
                <w:lang w:val="en-GB"/>
              </w:rPr>
              <w:t xml:space="preserve">anxious time for the patient knowing that each cannula would fail so it was pleasing to know there was a team who could attend the bedside and offer an alternative. </w:t>
            </w:r>
          </w:p>
          <w:p w14:paraId="4D4ABA08" w14:textId="77777777" w:rsidR="00FE7BA7" w:rsidRDefault="00FE7BA7" w:rsidP="00FE7BA7">
            <w:pPr>
              <w:pStyle w:val="Body"/>
              <w:spacing w:before="120" w:after="120"/>
              <w:rPr>
                <w:rFonts w:ascii="Arial" w:hAnsi="Arial" w:cs="Arial"/>
                <w:color w:val="auto"/>
                <w:sz w:val="24"/>
                <w:szCs w:val="24"/>
                <w:lang w:val="en-GB"/>
              </w:rPr>
            </w:pPr>
            <w:r>
              <w:rPr>
                <w:rFonts w:ascii="Arial" w:hAnsi="Arial" w:cs="Arial"/>
                <w:color w:val="auto"/>
                <w:sz w:val="24"/>
                <w:szCs w:val="24"/>
                <w:lang w:val="en-GB"/>
              </w:rPr>
              <w:t>Andrew Jarrett queried the lessons learned from the story. Hazel Powell responded that it was used widely as part of training programmes as it should not have reached a 28</w:t>
            </w:r>
            <w:r w:rsidRPr="00FE7BA7">
              <w:rPr>
                <w:rFonts w:ascii="Arial" w:hAnsi="Arial" w:cs="Arial"/>
                <w:color w:val="auto"/>
                <w:sz w:val="24"/>
                <w:szCs w:val="24"/>
                <w:vertAlign w:val="superscript"/>
                <w:lang w:val="en-GB"/>
              </w:rPr>
              <w:t>th</w:t>
            </w:r>
            <w:r>
              <w:rPr>
                <w:rFonts w:ascii="Arial" w:hAnsi="Arial" w:cs="Arial"/>
                <w:color w:val="auto"/>
                <w:sz w:val="24"/>
                <w:szCs w:val="24"/>
                <w:lang w:val="en-GB"/>
              </w:rPr>
              <w:t xml:space="preserve"> cannula before an alternative was sought for the patient. </w:t>
            </w:r>
            <w:r w:rsidR="006476A3">
              <w:rPr>
                <w:rFonts w:ascii="Arial" w:hAnsi="Arial" w:cs="Arial"/>
                <w:color w:val="auto"/>
                <w:sz w:val="24"/>
                <w:szCs w:val="24"/>
                <w:lang w:val="en-GB"/>
              </w:rPr>
              <w:t xml:space="preserve">The pulmonary team was committed to ensuring more patients did not have a similar experience. </w:t>
            </w:r>
          </w:p>
          <w:p w14:paraId="377819CB" w14:textId="05790634" w:rsidR="006476A3" w:rsidRPr="00526BCD" w:rsidRDefault="006476A3" w:rsidP="006476A3">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queried whether staff could tell by looking at a patient whether a cannula would fail. Hazel Powell advised not by looking at a person and it was possible a more experienced member of staff would succeed where a junior staff member did not, so it was important the same person did not keep trying. </w:t>
            </w:r>
          </w:p>
        </w:tc>
        <w:tc>
          <w:tcPr>
            <w:tcW w:w="1134" w:type="dxa"/>
            <w:shd w:val="clear" w:color="auto" w:fill="auto"/>
            <w:tcMar>
              <w:top w:w="80" w:type="dxa"/>
              <w:left w:w="80" w:type="dxa"/>
              <w:bottom w:w="80" w:type="dxa"/>
              <w:right w:w="80" w:type="dxa"/>
            </w:tcMar>
          </w:tcPr>
          <w:p w14:paraId="15824BC1" w14:textId="77777777" w:rsidR="003B3131" w:rsidRPr="00526BCD" w:rsidRDefault="003B3131" w:rsidP="00521C88">
            <w:pPr>
              <w:spacing w:before="120" w:after="120"/>
              <w:rPr>
                <w:rFonts w:ascii="Arial" w:hAnsi="Arial" w:cs="Arial"/>
              </w:rPr>
            </w:pPr>
          </w:p>
        </w:tc>
      </w:tr>
      <w:tr w:rsidR="007E6C8A" w:rsidRPr="00526BCD" w14:paraId="4E903EB0" w14:textId="77777777" w:rsidTr="00215737">
        <w:trPr>
          <w:trHeight w:val="374"/>
        </w:trPr>
        <w:tc>
          <w:tcPr>
            <w:tcW w:w="1843" w:type="dxa"/>
            <w:shd w:val="clear" w:color="auto" w:fill="auto"/>
            <w:tcMar>
              <w:top w:w="80" w:type="dxa"/>
              <w:left w:w="80" w:type="dxa"/>
              <w:bottom w:w="80" w:type="dxa"/>
              <w:right w:w="80" w:type="dxa"/>
            </w:tcMar>
          </w:tcPr>
          <w:p w14:paraId="2B4BCDE0" w14:textId="1D66F59D" w:rsidR="007E6C8A" w:rsidRPr="00526BCD" w:rsidRDefault="007E6C8A" w:rsidP="00521C88">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1625CFE9" w14:textId="25FE0310" w:rsidR="007E6C8A" w:rsidRPr="00526BCD" w:rsidRDefault="007E6C8A" w:rsidP="00B515CA">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patient story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43A5E6B3" w14:textId="77777777" w:rsidR="007E6C8A" w:rsidRPr="00526BCD" w:rsidRDefault="007E6C8A" w:rsidP="00521C88">
            <w:pPr>
              <w:spacing w:before="120" w:after="120"/>
              <w:rPr>
                <w:rFonts w:ascii="Arial" w:hAnsi="Arial" w:cs="Arial"/>
              </w:rPr>
            </w:pPr>
          </w:p>
        </w:tc>
      </w:tr>
      <w:tr w:rsidR="001A20B7" w:rsidRPr="00526BCD" w14:paraId="5D0E6C97" w14:textId="77777777" w:rsidTr="00215737">
        <w:trPr>
          <w:trHeight w:val="374"/>
        </w:trPr>
        <w:tc>
          <w:tcPr>
            <w:tcW w:w="1843" w:type="dxa"/>
            <w:shd w:val="clear" w:color="auto" w:fill="auto"/>
            <w:tcMar>
              <w:top w:w="80" w:type="dxa"/>
              <w:left w:w="80" w:type="dxa"/>
              <w:bottom w:w="80" w:type="dxa"/>
              <w:right w:w="80" w:type="dxa"/>
            </w:tcMar>
          </w:tcPr>
          <w:p w14:paraId="353CEC25" w14:textId="6AB04746" w:rsidR="001A20B7" w:rsidRPr="00526BCD" w:rsidRDefault="00E96C59" w:rsidP="00521C88">
            <w:pPr>
              <w:spacing w:before="120" w:after="120"/>
              <w:rPr>
                <w:rFonts w:ascii="Arial" w:hAnsi="Arial" w:cs="Arial"/>
                <w:b/>
              </w:rPr>
            </w:pPr>
            <w:r>
              <w:rPr>
                <w:rFonts w:ascii="Arial Bold"/>
                <w:b/>
              </w:rPr>
              <w:t>109</w:t>
            </w:r>
            <w:r w:rsidR="003B3131" w:rsidRPr="00526BCD">
              <w:rPr>
                <w:rFonts w:ascii="Arial Bold"/>
                <w:b/>
              </w:rPr>
              <w:t>/22</w:t>
            </w:r>
          </w:p>
        </w:tc>
        <w:tc>
          <w:tcPr>
            <w:tcW w:w="7938" w:type="dxa"/>
            <w:shd w:val="clear" w:color="auto" w:fill="auto"/>
            <w:tcMar>
              <w:top w:w="80" w:type="dxa"/>
              <w:left w:w="80" w:type="dxa"/>
              <w:bottom w:w="80" w:type="dxa"/>
              <w:right w:w="80" w:type="dxa"/>
            </w:tcMar>
          </w:tcPr>
          <w:p w14:paraId="7D3C2134" w14:textId="2FF2490D"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134" w:type="dxa"/>
            <w:shd w:val="clear" w:color="auto" w:fill="auto"/>
            <w:tcMar>
              <w:top w:w="80" w:type="dxa"/>
              <w:left w:w="80" w:type="dxa"/>
              <w:bottom w:w="80" w:type="dxa"/>
              <w:right w:w="80" w:type="dxa"/>
            </w:tcMar>
          </w:tcPr>
          <w:p w14:paraId="06D2B8F6" w14:textId="77777777" w:rsidR="001A20B7" w:rsidRPr="00526BCD" w:rsidRDefault="001A20B7" w:rsidP="00521C88">
            <w:pPr>
              <w:spacing w:before="120" w:after="120"/>
              <w:rPr>
                <w:rFonts w:ascii="Arial" w:hAnsi="Arial" w:cs="Arial"/>
              </w:rPr>
            </w:pPr>
          </w:p>
        </w:tc>
      </w:tr>
      <w:tr w:rsidR="001A20B7" w:rsidRPr="00526BCD" w14:paraId="77B0DF7D" w14:textId="77777777" w:rsidTr="00215737">
        <w:trPr>
          <w:trHeight w:val="374"/>
        </w:trPr>
        <w:tc>
          <w:tcPr>
            <w:tcW w:w="1843" w:type="dxa"/>
            <w:shd w:val="clear" w:color="auto" w:fill="auto"/>
            <w:tcMar>
              <w:top w:w="80" w:type="dxa"/>
              <w:left w:w="80" w:type="dxa"/>
              <w:bottom w:w="80" w:type="dxa"/>
              <w:right w:w="80" w:type="dxa"/>
            </w:tcMar>
          </w:tcPr>
          <w:p w14:paraId="0D68B1AD"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4750501" w14:textId="72B98DC0" w:rsidR="001A20B7" w:rsidRPr="00526BCD" w:rsidRDefault="00E62D49" w:rsidP="003B197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526BCD">
              <w:rPr>
                <w:rFonts w:ascii="Arial" w:hAnsi="Arial" w:cs="Arial"/>
              </w:rPr>
              <w:t xml:space="preserve">The minutes of the meetings held on </w:t>
            </w:r>
            <w:r w:rsidR="006476A3">
              <w:rPr>
                <w:rFonts w:ascii="Arial" w:hAnsi="Arial" w:cs="Arial"/>
              </w:rPr>
              <w:t>31</w:t>
            </w:r>
            <w:r w:rsidR="006476A3" w:rsidRPr="006476A3">
              <w:rPr>
                <w:rFonts w:ascii="Arial" w:hAnsi="Arial" w:cs="Arial"/>
                <w:vertAlign w:val="superscript"/>
              </w:rPr>
              <w:t>st</w:t>
            </w:r>
            <w:r w:rsidR="006476A3">
              <w:rPr>
                <w:rFonts w:ascii="Arial" w:hAnsi="Arial" w:cs="Arial"/>
              </w:rPr>
              <w:t xml:space="preserve"> March 2022 and 28</w:t>
            </w:r>
            <w:r w:rsidR="006476A3" w:rsidRPr="006476A3">
              <w:rPr>
                <w:rFonts w:ascii="Arial" w:hAnsi="Arial" w:cs="Arial"/>
                <w:vertAlign w:val="superscript"/>
              </w:rPr>
              <w:t>th</w:t>
            </w:r>
            <w:r w:rsidR="006476A3">
              <w:rPr>
                <w:rFonts w:ascii="Arial" w:hAnsi="Arial" w:cs="Arial"/>
              </w:rPr>
              <w:t xml:space="preserve"> April 2022</w:t>
            </w:r>
            <w:r w:rsidR="003B1975">
              <w:rPr>
                <w:rFonts w:ascii="Arial" w:hAnsi="Arial" w:cs="Arial"/>
              </w:rPr>
              <w:t xml:space="preserve"> were </w:t>
            </w:r>
            <w:r w:rsidR="003B1975" w:rsidRPr="003B1975">
              <w:rPr>
                <w:rFonts w:ascii="Arial" w:hAnsi="Arial" w:cs="Arial"/>
                <w:b/>
              </w:rPr>
              <w:t>received</w:t>
            </w:r>
            <w:r w:rsidR="003B1975">
              <w:rPr>
                <w:rFonts w:ascii="Arial" w:hAnsi="Arial" w:cs="Arial"/>
              </w:rPr>
              <w:t xml:space="preserve"> and </w:t>
            </w:r>
            <w:r w:rsidR="003B1975" w:rsidRPr="003B1975">
              <w:rPr>
                <w:rFonts w:ascii="Arial" w:hAnsi="Arial" w:cs="Arial"/>
                <w:b/>
              </w:rPr>
              <w:t>approved</w:t>
            </w:r>
            <w:r w:rsidR="003B1975">
              <w:rPr>
                <w:rFonts w:ascii="Arial" w:hAnsi="Arial" w:cs="Arial"/>
              </w:rPr>
              <w:t xml:space="preserve"> as a true and accurate record.</w:t>
            </w:r>
            <w:r w:rsidR="00B72085">
              <w:rPr>
                <w:rFonts w:ascii="Arial" w:hAnsi="Arial" w:cs="Arial"/>
              </w:rPr>
              <w:t xml:space="preserve"> </w:t>
            </w:r>
          </w:p>
        </w:tc>
        <w:tc>
          <w:tcPr>
            <w:tcW w:w="1134" w:type="dxa"/>
            <w:shd w:val="clear" w:color="auto" w:fill="auto"/>
            <w:tcMar>
              <w:top w:w="80" w:type="dxa"/>
              <w:left w:w="80" w:type="dxa"/>
              <w:bottom w:w="80" w:type="dxa"/>
              <w:right w:w="80" w:type="dxa"/>
            </w:tcMar>
          </w:tcPr>
          <w:p w14:paraId="184DB1F6" w14:textId="77777777" w:rsidR="001A20B7" w:rsidRPr="00526BCD" w:rsidRDefault="001A20B7" w:rsidP="00521C88">
            <w:pPr>
              <w:spacing w:before="120" w:after="120"/>
              <w:rPr>
                <w:rFonts w:ascii="Arial" w:hAnsi="Arial" w:cs="Arial"/>
              </w:rPr>
            </w:pPr>
          </w:p>
        </w:tc>
      </w:tr>
      <w:tr w:rsidR="00E62D49" w:rsidRPr="00526BCD" w14:paraId="33A5AC72" w14:textId="77777777" w:rsidTr="00215737">
        <w:trPr>
          <w:trHeight w:val="374"/>
        </w:trPr>
        <w:tc>
          <w:tcPr>
            <w:tcW w:w="1843" w:type="dxa"/>
            <w:shd w:val="clear" w:color="auto" w:fill="auto"/>
            <w:tcMar>
              <w:top w:w="80" w:type="dxa"/>
              <w:left w:w="80" w:type="dxa"/>
              <w:bottom w:w="80" w:type="dxa"/>
              <w:right w:w="80" w:type="dxa"/>
            </w:tcMar>
          </w:tcPr>
          <w:p w14:paraId="7C64FE5A" w14:textId="039DA64C" w:rsidR="00E62D49" w:rsidRPr="00526BCD" w:rsidRDefault="00E96C59" w:rsidP="00521C88">
            <w:pPr>
              <w:spacing w:before="120" w:after="120"/>
              <w:rPr>
                <w:rFonts w:ascii="Arial" w:hAnsi="Arial" w:cs="Arial"/>
                <w:b/>
              </w:rPr>
            </w:pPr>
            <w:r>
              <w:rPr>
                <w:rFonts w:ascii="Arial Bold"/>
                <w:b/>
              </w:rPr>
              <w:t>110</w:t>
            </w:r>
            <w:r w:rsidR="003B3131" w:rsidRPr="00526BCD">
              <w:rPr>
                <w:rFonts w:ascii="Arial Bold"/>
                <w:b/>
              </w:rPr>
              <w:t>/22</w:t>
            </w:r>
          </w:p>
        </w:tc>
        <w:tc>
          <w:tcPr>
            <w:tcW w:w="7938" w:type="dxa"/>
            <w:shd w:val="clear" w:color="auto" w:fill="auto"/>
            <w:tcMar>
              <w:top w:w="80" w:type="dxa"/>
              <w:left w:w="80" w:type="dxa"/>
              <w:bottom w:w="80" w:type="dxa"/>
              <w:right w:w="80" w:type="dxa"/>
            </w:tcMar>
          </w:tcPr>
          <w:p w14:paraId="497EB051" w14:textId="60BDCEEF"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134" w:type="dxa"/>
            <w:shd w:val="clear" w:color="auto" w:fill="auto"/>
            <w:tcMar>
              <w:top w:w="80" w:type="dxa"/>
              <w:left w:w="80" w:type="dxa"/>
              <w:bottom w:w="80" w:type="dxa"/>
              <w:right w:w="80" w:type="dxa"/>
            </w:tcMar>
          </w:tcPr>
          <w:p w14:paraId="1C3EE360" w14:textId="77777777" w:rsidR="00E62D49" w:rsidRPr="00526BCD" w:rsidRDefault="00E62D49" w:rsidP="00521C88">
            <w:pPr>
              <w:spacing w:before="120" w:after="120"/>
              <w:rPr>
                <w:rFonts w:ascii="Arial" w:hAnsi="Arial" w:cs="Arial"/>
              </w:rPr>
            </w:pPr>
          </w:p>
        </w:tc>
      </w:tr>
      <w:tr w:rsidR="00E62D49" w:rsidRPr="00526BCD" w14:paraId="6D590D4E" w14:textId="77777777" w:rsidTr="00215737">
        <w:trPr>
          <w:trHeight w:val="374"/>
        </w:trPr>
        <w:tc>
          <w:tcPr>
            <w:tcW w:w="1843" w:type="dxa"/>
            <w:shd w:val="clear" w:color="auto" w:fill="auto"/>
            <w:tcMar>
              <w:top w:w="80" w:type="dxa"/>
              <w:left w:w="80" w:type="dxa"/>
              <w:bottom w:w="80" w:type="dxa"/>
              <w:right w:w="80" w:type="dxa"/>
            </w:tcMar>
          </w:tcPr>
          <w:p w14:paraId="75D571B2"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877A32A" w14:textId="15C3088E" w:rsidR="001B29A4" w:rsidRPr="00526BCD" w:rsidRDefault="00EE1A05" w:rsidP="0078027F">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no matters arising. </w:t>
            </w:r>
          </w:p>
        </w:tc>
        <w:tc>
          <w:tcPr>
            <w:tcW w:w="1134" w:type="dxa"/>
            <w:shd w:val="clear" w:color="auto" w:fill="auto"/>
            <w:tcMar>
              <w:top w:w="80" w:type="dxa"/>
              <w:left w:w="80" w:type="dxa"/>
              <w:bottom w:w="80" w:type="dxa"/>
              <w:right w:w="80" w:type="dxa"/>
            </w:tcMar>
          </w:tcPr>
          <w:p w14:paraId="40BB5282" w14:textId="77777777" w:rsidR="00E62D49" w:rsidRPr="00526BCD" w:rsidRDefault="00E62D49" w:rsidP="00521C88">
            <w:pPr>
              <w:spacing w:before="120" w:after="120"/>
              <w:rPr>
                <w:rFonts w:ascii="Arial" w:hAnsi="Arial" w:cs="Arial"/>
              </w:rPr>
            </w:pPr>
          </w:p>
        </w:tc>
      </w:tr>
      <w:tr w:rsidR="00882AD5" w:rsidRPr="00526BCD" w14:paraId="79CDD628" w14:textId="77777777" w:rsidTr="00215737">
        <w:trPr>
          <w:trHeight w:val="374"/>
        </w:trPr>
        <w:tc>
          <w:tcPr>
            <w:tcW w:w="1843" w:type="dxa"/>
            <w:shd w:val="clear" w:color="auto" w:fill="auto"/>
            <w:tcMar>
              <w:top w:w="80" w:type="dxa"/>
              <w:left w:w="80" w:type="dxa"/>
              <w:bottom w:w="80" w:type="dxa"/>
              <w:right w:w="80" w:type="dxa"/>
            </w:tcMar>
          </w:tcPr>
          <w:p w14:paraId="577AB64B" w14:textId="281F0BF3" w:rsidR="006F0969" w:rsidRPr="00526BCD" w:rsidRDefault="00E96C59" w:rsidP="00A93486">
            <w:pPr>
              <w:spacing w:before="120" w:after="120"/>
              <w:rPr>
                <w:rFonts w:ascii="Arial" w:hAnsi="Arial" w:cs="Arial"/>
                <w:b/>
              </w:rPr>
            </w:pPr>
            <w:r>
              <w:rPr>
                <w:rFonts w:ascii="Arial Bold"/>
                <w:b/>
              </w:rPr>
              <w:t>111</w:t>
            </w:r>
            <w:r w:rsidR="003B3131" w:rsidRPr="00526BCD">
              <w:rPr>
                <w:rFonts w:ascii="Arial Bold"/>
                <w:b/>
              </w:rPr>
              <w:t>/22</w:t>
            </w:r>
          </w:p>
        </w:tc>
        <w:tc>
          <w:tcPr>
            <w:tcW w:w="7938" w:type="dxa"/>
            <w:shd w:val="clear" w:color="auto" w:fill="auto"/>
            <w:tcMar>
              <w:top w:w="80" w:type="dxa"/>
              <w:left w:w="80" w:type="dxa"/>
              <w:bottom w:w="80" w:type="dxa"/>
              <w:right w:w="80" w:type="dxa"/>
            </w:tcMar>
          </w:tcPr>
          <w:p w14:paraId="19B04D11" w14:textId="14E87ABD"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134" w:type="dxa"/>
            <w:shd w:val="clear" w:color="auto" w:fill="auto"/>
            <w:tcMar>
              <w:top w:w="80" w:type="dxa"/>
              <w:left w:w="80" w:type="dxa"/>
              <w:bottom w:w="80" w:type="dxa"/>
              <w:right w:w="80" w:type="dxa"/>
            </w:tcMar>
          </w:tcPr>
          <w:p w14:paraId="1B893548" w14:textId="77777777" w:rsidR="006F0969" w:rsidRPr="00526BCD" w:rsidRDefault="006F0969" w:rsidP="006F0969">
            <w:pPr>
              <w:spacing w:before="120" w:after="120"/>
              <w:rPr>
                <w:rFonts w:ascii="Arial" w:hAnsi="Arial" w:cs="Arial"/>
              </w:rPr>
            </w:pPr>
          </w:p>
        </w:tc>
      </w:tr>
      <w:tr w:rsidR="00882AD5" w:rsidRPr="00526BCD" w14:paraId="39B6009C" w14:textId="77777777" w:rsidTr="00215737">
        <w:trPr>
          <w:trHeight w:val="374"/>
        </w:trPr>
        <w:tc>
          <w:tcPr>
            <w:tcW w:w="1843" w:type="dxa"/>
            <w:shd w:val="clear" w:color="auto" w:fill="auto"/>
            <w:tcMar>
              <w:top w:w="80" w:type="dxa"/>
              <w:left w:w="80" w:type="dxa"/>
              <w:bottom w:w="80" w:type="dxa"/>
              <w:right w:w="80" w:type="dxa"/>
            </w:tcMar>
          </w:tcPr>
          <w:p w14:paraId="689DB5EA"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173E40D" w14:textId="682E0C09" w:rsidR="00EE1A05" w:rsidRPr="00526BCD" w:rsidRDefault="00B452C0" w:rsidP="00EE1A05">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3B3131" w:rsidRPr="00526BCD">
              <w:rPr>
                <w:rFonts w:ascii="Arial" w:hAnsi="Arial Unicode MS" w:cs="Arial Unicode MS"/>
                <w:color w:val="auto"/>
                <w:sz w:val="24"/>
                <w:szCs w:val="24"/>
                <w:lang w:val="en-GB"/>
              </w:rPr>
              <w:t>.</w:t>
            </w:r>
          </w:p>
        </w:tc>
        <w:tc>
          <w:tcPr>
            <w:tcW w:w="1134" w:type="dxa"/>
            <w:shd w:val="clear" w:color="auto" w:fill="auto"/>
            <w:tcMar>
              <w:top w:w="80" w:type="dxa"/>
              <w:left w:w="80" w:type="dxa"/>
              <w:bottom w:w="80" w:type="dxa"/>
              <w:right w:w="80" w:type="dxa"/>
            </w:tcMar>
          </w:tcPr>
          <w:p w14:paraId="6C84B238" w14:textId="65B8347E" w:rsidR="00A93486" w:rsidRPr="00526BCD" w:rsidRDefault="00A93486" w:rsidP="006F0969">
            <w:pPr>
              <w:spacing w:before="120" w:after="120"/>
              <w:rPr>
                <w:rFonts w:ascii="Arial" w:hAnsi="Arial" w:cs="Arial"/>
                <w:b/>
              </w:rPr>
            </w:pPr>
          </w:p>
        </w:tc>
      </w:tr>
      <w:tr w:rsidR="00882AD5" w:rsidRPr="00526BCD" w14:paraId="4349444C" w14:textId="77777777" w:rsidTr="00215737">
        <w:trPr>
          <w:trHeight w:val="374"/>
        </w:trPr>
        <w:tc>
          <w:tcPr>
            <w:tcW w:w="1843" w:type="dxa"/>
            <w:shd w:val="clear" w:color="auto" w:fill="auto"/>
            <w:tcMar>
              <w:top w:w="80" w:type="dxa"/>
              <w:left w:w="80" w:type="dxa"/>
              <w:bottom w:w="80" w:type="dxa"/>
              <w:right w:w="80" w:type="dxa"/>
            </w:tcMar>
          </w:tcPr>
          <w:p w14:paraId="06C8EA70" w14:textId="067CDB1A" w:rsidR="00882AD5" w:rsidRPr="00526BCD" w:rsidRDefault="00E96C59" w:rsidP="00A93486">
            <w:pPr>
              <w:spacing w:before="120" w:after="120"/>
              <w:rPr>
                <w:rFonts w:ascii="Arial" w:hAnsi="Arial" w:cs="Arial"/>
                <w:b/>
              </w:rPr>
            </w:pPr>
            <w:r>
              <w:rPr>
                <w:rFonts w:ascii="Arial Bold"/>
                <w:b/>
              </w:rPr>
              <w:t>112</w:t>
            </w:r>
            <w:r w:rsidR="007E6C8A" w:rsidRPr="00526BCD">
              <w:rPr>
                <w:rFonts w:ascii="Arial Bold"/>
                <w:b/>
              </w:rPr>
              <w:t>/22</w:t>
            </w:r>
          </w:p>
        </w:tc>
        <w:tc>
          <w:tcPr>
            <w:tcW w:w="7938" w:type="dxa"/>
            <w:shd w:val="clear" w:color="auto" w:fill="auto"/>
            <w:tcMar>
              <w:top w:w="80" w:type="dxa"/>
              <w:left w:w="80" w:type="dxa"/>
              <w:bottom w:w="80" w:type="dxa"/>
              <w:right w:w="80" w:type="dxa"/>
            </w:tcMar>
          </w:tcPr>
          <w:p w14:paraId="64D67026" w14:textId="7580F614"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134" w:type="dxa"/>
            <w:shd w:val="clear" w:color="auto" w:fill="auto"/>
            <w:tcMar>
              <w:top w:w="80" w:type="dxa"/>
              <w:left w:w="80" w:type="dxa"/>
              <w:bottom w:w="80" w:type="dxa"/>
              <w:right w:w="80" w:type="dxa"/>
            </w:tcMar>
          </w:tcPr>
          <w:p w14:paraId="11995B1E" w14:textId="77777777" w:rsidR="00882AD5" w:rsidRPr="00526BCD" w:rsidRDefault="00882AD5" w:rsidP="006F0969">
            <w:pPr>
              <w:spacing w:before="120" w:after="120"/>
              <w:rPr>
                <w:rFonts w:ascii="Arial" w:hAnsi="Arial" w:cs="Arial"/>
                <w:b/>
              </w:rPr>
            </w:pPr>
          </w:p>
        </w:tc>
      </w:tr>
      <w:tr w:rsidR="00D948A0" w:rsidRPr="00526BCD" w14:paraId="7C843E38" w14:textId="77777777" w:rsidTr="00215737">
        <w:trPr>
          <w:trHeight w:val="374"/>
        </w:trPr>
        <w:tc>
          <w:tcPr>
            <w:tcW w:w="1843" w:type="dxa"/>
            <w:shd w:val="clear" w:color="auto" w:fill="auto"/>
            <w:tcMar>
              <w:top w:w="80" w:type="dxa"/>
              <w:left w:w="80" w:type="dxa"/>
              <w:bottom w:w="80" w:type="dxa"/>
              <w:right w:w="80" w:type="dxa"/>
            </w:tcMar>
          </w:tcPr>
          <w:p w14:paraId="6CCDEC80"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534D5A0"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6E6E91D7" w14:textId="77777777" w:rsidR="00B765E0" w:rsidRPr="00526BCD" w:rsidRDefault="00B765E0" w:rsidP="00D948A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update, Emma Woollett highlighted the following points:</w:t>
            </w:r>
          </w:p>
          <w:p w14:paraId="103FC183" w14:textId="77777777" w:rsidR="001E360C" w:rsidRDefault="001E360C"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health board had submitted its draft three-year plan to Welsh Government at the end of March 2022, which was now being considered for approval; </w:t>
            </w:r>
          </w:p>
          <w:p w14:paraId="62CAA830" w14:textId="7EF2894A" w:rsidR="001E360C" w:rsidRDefault="001E360C"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Discussions were continuing with Welsh Government and the NHS Wales Financial Delivery Unit as to the health board’s shortfall in population allocation;</w:t>
            </w:r>
          </w:p>
          <w:p w14:paraId="0937C5E9" w14:textId="595FC450" w:rsidR="001E360C" w:rsidRDefault="001E360C"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number of strategic items on the agenda demonstrated that the health board </w:t>
            </w:r>
            <w:r w:rsidR="0002621B">
              <w:rPr>
                <w:rFonts w:ascii="Arial" w:hAnsi="Arial" w:cs="Arial"/>
                <w:color w:val="auto"/>
                <w:sz w:val="24"/>
                <w:szCs w:val="24"/>
                <w:lang w:val="en-GB"/>
              </w:rPr>
              <w:t xml:space="preserve">was already </w:t>
            </w:r>
            <w:r w:rsidR="00107030">
              <w:rPr>
                <w:rFonts w:ascii="Arial" w:hAnsi="Arial" w:cs="Arial"/>
                <w:color w:val="auto"/>
                <w:sz w:val="24"/>
                <w:szCs w:val="24"/>
                <w:lang w:val="en-GB"/>
              </w:rPr>
              <w:t>starting</w:t>
            </w:r>
            <w:r>
              <w:rPr>
                <w:rFonts w:ascii="Arial" w:hAnsi="Arial" w:cs="Arial"/>
                <w:color w:val="auto"/>
                <w:sz w:val="24"/>
                <w:szCs w:val="24"/>
                <w:lang w:val="en-GB"/>
              </w:rPr>
              <w:t xml:space="preserve"> to deliver its plan; </w:t>
            </w:r>
          </w:p>
          <w:p w14:paraId="375613E9" w14:textId="68F77178" w:rsidR="00380EF3" w:rsidRDefault="00380EF3"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Quality and culture were the top priorities for the health board in 2022-23 and a </w:t>
            </w:r>
            <w:r w:rsidR="0010208B">
              <w:rPr>
                <w:rFonts w:ascii="Arial" w:hAnsi="Arial" w:cs="Arial"/>
                <w:color w:val="auto"/>
                <w:sz w:val="24"/>
                <w:szCs w:val="24"/>
                <w:lang w:val="en-GB"/>
              </w:rPr>
              <w:t xml:space="preserve">Board </w:t>
            </w:r>
            <w:r>
              <w:rPr>
                <w:rFonts w:ascii="Arial" w:hAnsi="Arial" w:cs="Arial"/>
                <w:color w:val="auto"/>
                <w:sz w:val="24"/>
                <w:szCs w:val="24"/>
                <w:lang w:val="en-GB"/>
              </w:rPr>
              <w:t xml:space="preserve">away day had taken place in April to discuss the approach; </w:t>
            </w:r>
          </w:p>
          <w:p w14:paraId="1760EED3" w14:textId="77777777" w:rsidR="00380EF3" w:rsidRDefault="00380EF3"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Recruitment for the legal independent member was continuing; </w:t>
            </w:r>
          </w:p>
          <w:p w14:paraId="1846822C" w14:textId="67B49026" w:rsidR="00380EF3" w:rsidRDefault="00380EF3"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annual board to board with the community health council had promoted excellent discussion across a number of areas;</w:t>
            </w:r>
          </w:p>
          <w:p w14:paraId="2C048093" w14:textId="77777777" w:rsidR="00380EF3" w:rsidRDefault="00380EF3"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A population health needs assessment undertaken by the Regional Partnership Board would be received at its next meeting; </w:t>
            </w:r>
          </w:p>
          <w:p w14:paraId="5FBDBE32" w14:textId="26281208" w:rsidR="00380EF3" w:rsidRPr="001E360C" w:rsidRDefault="00380EF3"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The Minister for Health and Social Care had visited the clinical research unit at Morriston Hospital </w:t>
            </w:r>
            <w:r w:rsidR="009D4005">
              <w:rPr>
                <w:rFonts w:ascii="Arial" w:hAnsi="Arial" w:cs="Arial"/>
                <w:color w:val="auto"/>
                <w:sz w:val="24"/>
                <w:szCs w:val="24"/>
                <w:lang w:val="en-GB"/>
              </w:rPr>
              <w:t xml:space="preserve">and renal services, both of which had been positive. </w:t>
            </w:r>
          </w:p>
        </w:tc>
        <w:tc>
          <w:tcPr>
            <w:tcW w:w="1134" w:type="dxa"/>
            <w:shd w:val="clear" w:color="auto" w:fill="auto"/>
            <w:tcMar>
              <w:top w:w="80" w:type="dxa"/>
              <w:left w:w="80" w:type="dxa"/>
              <w:bottom w:w="80" w:type="dxa"/>
              <w:right w:w="80" w:type="dxa"/>
            </w:tcMar>
          </w:tcPr>
          <w:p w14:paraId="0D367070" w14:textId="77777777" w:rsidR="00D948A0" w:rsidRPr="00526BCD" w:rsidRDefault="00D948A0" w:rsidP="00D948A0">
            <w:pPr>
              <w:spacing w:before="120" w:after="120"/>
              <w:rPr>
                <w:rFonts w:ascii="Arial" w:hAnsi="Arial" w:cs="Arial"/>
                <w:b/>
              </w:rPr>
            </w:pPr>
          </w:p>
        </w:tc>
      </w:tr>
      <w:tr w:rsidR="00563BF9" w:rsidRPr="00526BCD" w14:paraId="551809DB" w14:textId="77777777" w:rsidTr="00215737">
        <w:trPr>
          <w:trHeight w:val="374"/>
        </w:trPr>
        <w:tc>
          <w:tcPr>
            <w:tcW w:w="1843" w:type="dxa"/>
            <w:shd w:val="clear" w:color="auto" w:fill="auto"/>
            <w:tcMar>
              <w:top w:w="80" w:type="dxa"/>
              <w:left w:w="80" w:type="dxa"/>
              <w:bottom w:w="80" w:type="dxa"/>
              <w:right w:w="80" w:type="dxa"/>
            </w:tcMar>
          </w:tcPr>
          <w:p w14:paraId="118EEBF6" w14:textId="209D372D" w:rsidR="00563BF9" w:rsidRPr="00526BCD" w:rsidRDefault="00563BF9"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32FEE8BA" w14:textId="00F84BBD" w:rsidR="00563BF9" w:rsidRPr="00526BCD" w:rsidRDefault="00563BF9" w:rsidP="002F618B">
            <w:pPr>
              <w:pStyle w:val="Body"/>
              <w:numPr>
                <w:ilvl w:val="0"/>
                <w:numId w:val="36"/>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7832EF6C" w14:textId="77777777" w:rsidR="00563BF9" w:rsidRPr="00526BCD" w:rsidRDefault="00563BF9" w:rsidP="00D948A0">
            <w:pPr>
              <w:spacing w:before="120" w:after="120"/>
              <w:rPr>
                <w:rFonts w:ascii="Arial" w:hAnsi="Arial" w:cs="Arial"/>
                <w:b/>
              </w:rPr>
            </w:pPr>
          </w:p>
        </w:tc>
      </w:tr>
      <w:tr w:rsidR="00A93486" w:rsidRPr="00526BCD" w14:paraId="357132F8" w14:textId="77777777" w:rsidTr="00215737">
        <w:trPr>
          <w:trHeight w:val="374"/>
        </w:trPr>
        <w:tc>
          <w:tcPr>
            <w:tcW w:w="1843" w:type="dxa"/>
            <w:shd w:val="clear" w:color="auto" w:fill="auto"/>
            <w:tcMar>
              <w:top w:w="80" w:type="dxa"/>
              <w:left w:w="80" w:type="dxa"/>
              <w:bottom w:w="80" w:type="dxa"/>
              <w:right w:w="80" w:type="dxa"/>
            </w:tcMar>
          </w:tcPr>
          <w:p w14:paraId="375A1129" w14:textId="42B0DA48" w:rsidR="00A93486" w:rsidRPr="00526BCD" w:rsidRDefault="00E96C59" w:rsidP="00D948A0">
            <w:pPr>
              <w:spacing w:before="120" w:after="120"/>
              <w:rPr>
                <w:rFonts w:ascii="Arial" w:hAnsi="Arial" w:cs="Arial"/>
                <w:b/>
              </w:rPr>
            </w:pPr>
            <w:r>
              <w:rPr>
                <w:rFonts w:ascii="Arial" w:hAnsi="Arial" w:cs="Arial"/>
                <w:b/>
              </w:rPr>
              <w:t>113</w:t>
            </w:r>
            <w:r w:rsidR="00EF71F5" w:rsidRPr="00526BCD">
              <w:rPr>
                <w:rFonts w:ascii="Arial" w:hAnsi="Arial" w:cs="Arial"/>
                <w:b/>
              </w:rPr>
              <w:t>/22</w:t>
            </w:r>
          </w:p>
        </w:tc>
        <w:tc>
          <w:tcPr>
            <w:tcW w:w="7938" w:type="dxa"/>
            <w:shd w:val="clear" w:color="auto" w:fill="auto"/>
            <w:tcMar>
              <w:top w:w="80" w:type="dxa"/>
              <w:left w:w="80" w:type="dxa"/>
              <w:bottom w:w="80" w:type="dxa"/>
              <w:right w:w="80" w:type="dxa"/>
            </w:tcMar>
          </w:tcPr>
          <w:p w14:paraId="15512D76" w14:textId="1BE715C1"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134" w:type="dxa"/>
            <w:shd w:val="clear" w:color="auto" w:fill="auto"/>
            <w:tcMar>
              <w:top w:w="80" w:type="dxa"/>
              <w:left w:w="80" w:type="dxa"/>
              <w:bottom w:w="80" w:type="dxa"/>
              <w:right w:w="80" w:type="dxa"/>
            </w:tcMar>
          </w:tcPr>
          <w:p w14:paraId="6649B9FE" w14:textId="5C39A36C" w:rsidR="00A93486" w:rsidRPr="00526BCD" w:rsidRDefault="00A93486" w:rsidP="00D948A0">
            <w:pPr>
              <w:spacing w:before="120" w:after="120"/>
              <w:rPr>
                <w:rFonts w:ascii="Arial" w:hAnsi="Arial" w:cs="Arial"/>
                <w:b/>
              </w:rPr>
            </w:pPr>
          </w:p>
        </w:tc>
      </w:tr>
      <w:tr w:rsidR="00A93486" w:rsidRPr="00526BCD" w14:paraId="4BD25128" w14:textId="77777777" w:rsidTr="00215737">
        <w:trPr>
          <w:trHeight w:val="374"/>
        </w:trPr>
        <w:tc>
          <w:tcPr>
            <w:tcW w:w="1843" w:type="dxa"/>
            <w:shd w:val="clear" w:color="auto" w:fill="auto"/>
            <w:tcMar>
              <w:top w:w="80" w:type="dxa"/>
              <w:left w:w="80" w:type="dxa"/>
              <w:bottom w:w="80" w:type="dxa"/>
              <w:right w:w="80" w:type="dxa"/>
            </w:tcMar>
          </w:tcPr>
          <w:p w14:paraId="52BD2AEF"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5178137"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from Chief Executive as to recent activities was </w:t>
            </w:r>
            <w:r w:rsidRPr="00526BCD">
              <w:rPr>
                <w:rFonts w:ascii="Arial" w:hAnsi="Arial" w:cs="Arial"/>
                <w:b/>
                <w:color w:val="auto"/>
                <w:sz w:val="24"/>
                <w:szCs w:val="24"/>
                <w:lang w:val="en-GB"/>
              </w:rPr>
              <w:t xml:space="preserve">received. </w:t>
            </w:r>
          </w:p>
          <w:p w14:paraId="58725B98" w14:textId="77777777"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Mark Hackett highlighted the following points: </w:t>
            </w:r>
          </w:p>
          <w:p w14:paraId="1970522B" w14:textId="305EFE78" w:rsidR="001A3645" w:rsidRDefault="006F5127" w:rsidP="001A3645">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number of people atte</w:t>
            </w:r>
            <w:r w:rsidR="003B1975">
              <w:rPr>
                <w:rFonts w:ascii="Arial" w:hAnsi="Arial" w:cs="Arial"/>
                <w:color w:val="auto"/>
                <w:sz w:val="24"/>
                <w:szCs w:val="24"/>
                <w:lang w:val="en-GB"/>
              </w:rPr>
              <w:t>nding the emergency department had</w:t>
            </w:r>
            <w:r>
              <w:rPr>
                <w:rFonts w:ascii="Arial" w:hAnsi="Arial" w:cs="Arial"/>
                <w:color w:val="auto"/>
                <w:sz w:val="24"/>
                <w:szCs w:val="24"/>
                <w:lang w:val="en-GB"/>
              </w:rPr>
              <w:t xml:space="preserve"> decreased by 10% and work was ongoing around combined measures to redirect attendees to appropriate alternatives for those who do not need the department; </w:t>
            </w:r>
          </w:p>
          <w:p w14:paraId="08B79956" w14:textId="77777777" w:rsidR="006F5127" w:rsidRDefault="006F5127" w:rsidP="006F5127">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acute medical services redesign programme would provide a transformative approach to seven-day working, improve staffing levels and provide more modern care; </w:t>
            </w:r>
          </w:p>
          <w:p w14:paraId="1321F9A6" w14:textId="2B21D33F" w:rsidR="006F5127" w:rsidRDefault="006F5127" w:rsidP="006F5127">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Investment in community and mental health services was continuing, including</w:t>
            </w:r>
            <w:r w:rsidR="003B1975">
              <w:rPr>
                <w:rFonts w:ascii="Arial" w:hAnsi="Arial" w:cs="Arial"/>
                <w:color w:val="auto"/>
                <w:sz w:val="24"/>
                <w:szCs w:val="24"/>
                <w:lang w:val="en-GB"/>
              </w:rPr>
              <w:t xml:space="preserve"> a</w:t>
            </w:r>
            <w:r>
              <w:rPr>
                <w:rFonts w:ascii="Arial" w:hAnsi="Arial" w:cs="Arial"/>
                <w:color w:val="auto"/>
                <w:sz w:val="24"/>
                <w:szCs w:val="24"/>
                <w:lang w:val="en-GB"/>
              </w:rPr>
              <w:t xml:space="preserve"> single point of access in mental health;</w:t>
            </w:r>
          </w:p>
          <w:p w14:paraId="6AC80EEB" w14:textId="7E500F4F" w:rsidR="008378EA" w:rsidRDefault="008378EA" w:rsidP="008378EA">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Progress to improve cancer performance was slow and consideration was being given as to how to deliver at pace</w:t>
            </w:r>
            <w:r w:rsidR="003B1975">
              <w:rPr>
                <w:rFonts w:ascii="Arial" w:hAnsi="Arial" w:cs="Arial"/>
                <w:color w:val="auto"/>
                <w:sz w:val="24"/>
                <w:szCs w:val="24"/>
                <w:lang w:val="en-GB"/>
              </w:rPr>
              <w:t>,</w:t>
            </w:r>
            <w:r>
              <w:rPr>
                <w:rFonts w:ascii="Arial" w:hAnsi="Arial" w:cs="Arial"/>
                <w:color w:val="auto"/>
                <w:sz w:val="24"/>
                <w:szCs w:val="24"/>
                <w:lang w:val="en-GB"/>
              </w:rPr>
              <w:t xml:space="preserve"> as some patients were waiting more than two months for a diagnosis for a common cancer; </w:t>
            </w:r>
          </w:p>
          <w:p w14:paraId="742A18BE" w14:textId="3CCE7F34" w:rsidR="008378EA" w:rsidRDefault="00143AAE" w:rsidP="008378EA">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It was important that clinical leaders were a part of </w:t>
            </w:r>
            <w:r w:rsidR="003B1975">
              <w:rPr>
                <w:rFonts w:ascii="Arial" w:hAnsi="Arial" w:cs="Arial"/>
                <w:color w:val="auto"/>
                <w:sz w:val="24"/>
                <w:szCs w:val="24"/>
                <w:lang w:val="en-GB"/>
              </w:rPr>
              <w:t xml:space="preserve">the </w:t>
            </w:r>
            <w:r>
              <w:rPr>
                <w:rFonts w:ascii="Arial" w:hAnsi="Arial" w:cs="Arial"/>
                <w:color w:val="auto"/>
                <w:sz w:val="24"/>
                <w:szCs w:val="24"/>
                <w:lang w:val="en-GB"/>
              </w:rPr>
              <w:t>improvement programme for healthcare acquired infections and ensure standards were consistently applied.</w:t>
            </w:r>
          </w:p>
          <w:p w14:paraId="1E2FD095" w14:textId="77777777" w:rsidR="00143AAE" w:rsidRDefault="00143AAE" w:rsidP="00143AAE">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29B15344" w14:textId="40F4B989" w:rsidR="00143AAE" w:rsidRDefault="00143AAE" w:rsidP="00143AAE">
            <w:pPr>
              <w:pStyle w:val="Body"/>
              <w:spacing w:before="120" w:after="120"/>
              <w:rPr>
                <w:rFonts w:ascii="Arial" w:hAnsi="Arial" w:cs="Arial"/>
                <w:color w:val="auto"/>
                <w:sz w:val="24"/>
                <w:szCs w:val="24"/>
                <w:lang w:val="en-GB"/>
              </w:rPr>
            </w:pPr>
            <w:r>
              <w:rPr>
                <w:rFonts w:ascii="Arial" w:hAnsi="Arial" w:cs="Arial"/>
                <w:color w:val="auto"/>
                <w:sz w:val="24"/>
                <w:szCs w:val="24"/>
                <w:lang w:val="en-GB"/>
              </w:rPr>
              <w:t>Emma Woollett asked to what degree was infection control compliance reported</w:t>
            </w:r>
            <w:r w:rsidR="00BC0C1B">
              <w:rPr>
                <w:rFonts w:ascii="Arial" w:hAnsi="Arial" w:cs="Arial"/>
                <w:color w:val="auto"/>
                <w:sz w:val="24"/>
                <w:szCs w:val="24"/>
                <w:lang w:val="en-GB"/>
              </w:rPr>
              <w:t>,</w:t>
            </w:r>
            <w:r>
              <w:rPr>
                <w:rFonts w:ascii="Arial" w:hAnsi="Arial" w:cs="Arial"/>
                <w:color w:val="auto"/>
                <w:sz w:val="24"/>
                <w:szCs w:val="24"/>
                <w:lang w:val="en-GB"/>
              </w:rPr>
              <w:t xml:space="preserve"> as assurance was needed that it was being monitored at every level. Richard Evans responded that information was available for every ward</w:t>
            </w:r>
            <w:r w:rsidR="00715E9C">
              <w:rPr>
                <w:rFonts w:ascii="Arial" w:hAnsi="Arial" w:cs="Arial"/>
                <w:color w:val="auto"/>
                <w:sz w:val="24"/>
                <w:szCs w:val="24"/>
                <w:lang w:val="en-GB"/>
              </w:rPr>
              <w:t>.</w:t>
            </w:r>
            <w:r>
              <w:rPr>
                <w:rFonts w:ascii="Arial" w:hAnsi="Arial" w:cs="Arial"/>
                <w:color w:val="auto"/>
                <w:sz w:val="24"/>
                <w:szCs w:val="24"/>
                <w:lang w:val="en-GB"/>
              </w:rPr>
              <w:t xml:space="preserve"> The information held was to be put into a format for patients and public to see at the entrance to each ward</w:t>
            </w:r>
            <w:r w:rsidR="00F00F6B">
              <w:rPr>
                <w:rFonts w:ascii="Arial" w:hAnsi="Arial" w:cs="Arial"/>
                <w:color w:val="auto"/>
                <w:sz w:val="24"/>
                <w:szCs w:val="24"/>
                <w:lang w:val="en-GB"/>
              </w:rPr>
              <w:t>.</w:t>
            </w:r>
            <w:r>
              <w:rPr>
                <w:rFonts w:ascii="Arial" w:hAnsi="Arial" w:cs="Arial"/>
                <w:color w:val="auto"/>
                <w:sz w:val="24"/>
                <w:szCs w:val="24"/>
                <w:lang w:val="en-GB"/>
              </w:rPr>
              <w:t xml:space="preserve"> </w:t>
            </w:r>
            <w:r w:rsidR="00145E96">
              <w:rPr>
                <w:rFonts w:ascii="Arial" w:hAnsi="Arial" w:cs="Arial"/>
                <w:color w:val="auto"/>
                <w:sz w:val="24"/>
                <w:szCs w:val="24"/>
                <w:lang w:val="en-GB"/>
              </w:rPr>
              <w:t>There were a number of areas which required compliance, such as bare below the elbows, hand hygiene and cleaning, so it was less about investigating every case and more about how the wards</w:t>
            </w:r>
            <w:r w:rsidR="003B1975">
              <w:rPr>
                <w:rFonts w:ascii="Arial" w:hAnsi="Arial" w:cs="Arial"/>
                <w:color w:val="auto"/>
                <w:sz w:val="24"/>
                <w:szCs w:val="24"/>
                <w:lang w:val="en-GB"/>
              </w:rPr>
              <w:t xml:space="preserve"> adhered to</w:t>
            </w:r>
            <w:r w:rsidR="00145E96">
              <w:rPr>
                <w:rFonts w:ascii="Arial" w:hAnsi="Arial" w:cs="Arial"/>
                <w:color w:val="auto"/>
                <w:sz w:val="24"/>
                <w:szCs w:val="24"/>
                <w:lang w:val="en-GB"/>
              </w:rPr>
              <w:t xml:space="preserve"> day-to-day basics. </w:t>
            </w:r>
          </w:p>
          <w:p w14:paraId="23A4E436" w14:textId="757F727C" w:rsidR="00145E96" w:rsidRDefault="00145E96" w:rsidP="00DA119F">
            <w:pPr>
              <w:pStyle w:val="Body"/>
              <w:spacing w:before="120" w:after="120"/>
              <w:rPr>
                <w:rFonts w:ascii="Arial" w:hAnsi="Arial" w:cs="Arial"/>
                <w:color w:val="auto"/>
                <w:sz w:val="24"/>
                <w:szCs w:val="24"/>
                <w:lang w:val="en-GB"/>
              </w:rPr>
            </w:pPr>
            <w:r>
              <w:rPr>
                <w:rFonts w:ascii="Arial" w:hAnsi="Arial" w:cs="Arial"/>
                <w:color w:val="auto"/>
                <w:sz w:val="24"/>
                <w:szCs w:val="24"/>
                <w:lang w:val="en-GB"/>
              </w:rPr>
              <w:t>Reena Owen noted that not all GPs were using ‘</w:t>
            </w:r>
            <w:proofErr w:type="spellStart"/>
            <w:r>
              <w:rPr>
                <w:rFonts w:ascii="Arial" w:hAnsi="Arial" w:cs="Arial"/>
                <w:color w:val="auto"/>
                <w:sz w:val="24"/>
                <w:szCs w:val="24"/>
                <w:lang w:val="en-GB"/>
              </w:rPr>
              <w:t>AskMyGP</w:t>
            </w:r>
            <w:proofErr w:type="spellEnd"/>
            <w:r>
              <w:rPr>
                <w:rFonts w:ascii="Arial" w:hAnsi="Arial" w:cs="Arial"/>
                <w:color w:val="auto"/>
                <w:sz w:val="24"/>
                <w:szCs w:val="24"/>
                <w:lang w:val="en-GB"/>
              </w:rPr>
              <w:t xml:space="preserve">’ and queried what ability the health board had to ensure all practices were using the same services. Richard Evans responded that an analysis was needed from the Primary, Community and Therapies Service Group as to the </w:t>
            </w:r>
            <w:r>
              <w:rPr>
                <w:rFonts w:ascii="Arial" w:hAnsi="Arial" w:cs="Arial"/>
                <w:color w:val="auto"/>
                <w:sz w:val="24"/>
                <w:szCs w:val="24"/>
                <w:lang w:val="en-GB"/>
              </w:rPr>
              <w:lastRenderedPageBreak/>
              <w:t xml:space="preserve">provision/proportion of virtual/in person consultations and </w:t>
            </w:r>
            <w:r w:rsidR="00DA119F">
              <w:rPr>
                <w:rFonts w:ascii="Arial" w:hAnsi="Arial" w:cs="Arial"/>
                <w:color w:val="auto"/>
                <w:sz w:val="24"/>
                <w:szCs w:val="24"/>
                <w:lang w:val="en-GB"/>
              </w:rPr>
              <w:t>the process should a patient have a preference.</w:t>
            </w:r>
            <w:r>
              <w:rPr>
                <w:rFonts w:ascii="Arial" w:hAnsi="Arial" w:cs="Arial"/>
                <w:color w:val="auto"/>
                <w:sz w:val="24"/>
                <w:szCs w:val="24"/>
                <w:lang w:val="en-GB"/>
              </w:rPr>
              <w:t xml:space="preserve"> Matt John added that there was a mixed opinion as to the effectiveness of virtual appointments – some worked well but in other cases, face-to-face was better. As there was a mixed range of opinions, it needed to be established what was the preferred option for the health board as there should not be a variation. This was currently under review by the Planned Care Board, recognising that the health board did not have full control as to how primary care services were provided. </w:t>
            </w:r>
            <w:r w:rsidR="00DA119F">
              <w:rPr>
                <w:rFonts w:ascii="Arial" w:hAnsi="Arial" w:cs="Arial"/>
                <w:color w:val="auto"/>
                <w:sz w:val="24"/>
                <w:szCs w:val="24"/>
                <w:lang w:val="en-GB"/>
              </w:rPr>
              <w:t xml:space="preserve">Emma Woollett advised that the </w:t>
            </w:r>
            <w:r w:rsidR="0010208B">
              <w:rPr>
                <w:rFonts w:ascii="Arial" w:hAnsi="Arial" w:cs="Arial"/>
                <w:color w:val="auto"/>
                <w:sz w:val="24"/>
                <w:szCs w:val="24"/>
                <w:lang w:val="en-GB"/>
              </w:rPr>
              <w:t xml:space="preserve">Board </w:t>
            </w:r>
            <w:r w:rsidR="00DA119F">
              <w:rPr>
                <w:rFonts w:ascii="Arial" w:hAnsi="Arial" w:cs="Arial"/>
                <w:color w:val="auto"/>
                <w:sz w:val="24"/>
                <w:szCs w:val="24"/>
                <w:lang w:val="en-GB"/>
              </w:rPr>
              <w:t xml:space="preserve">needed to understand the current level of provision and access as well as determine why virtual services worked better in some areas than others. </w:t>
            </w:r>
          </w:p>
          <w:p w14:paraId="3E2500AB" w14:textId="37EDC5EF" w:rsidR="00DA119F" w:rsidRPr="007E6911" w:rsidRDefault="00DA119F" w:rsidP="007E6911">
            <w:pPr>
              <w:pStyle w:val="Body"/>
              <w:spacing w:before="120" w:after="120"/>
              <w:rPr>
                <w:rFonts w:ascii="Arial" w:hAnsi="Arial" w:cs="Arial"/>
                <w:b/>
                <w:color w:val="auto"/>
                <w:sz w:val="24"/>
                <w:szCs w:val="24"/>
                <w:lang w:val="en-GB"/>
              </w:rPr>
            </w:pPr>
            <w:r w:rsidRPr="007E6911">
              <w:rPr>
                <w:rFonts w:ascii="Arial" w:hAnsi="Arial" w:cs="Arial"/>
                <w:b/>
                <w:color w:val="FF0000"/>
                <w:sz w:val="24"/>
                <w:szCs w:val="24"/>
                <w:lang w:val="en-GB"/>
              </w:rPr>
              <w:t xml:space="preserve">ACTION – evaluation be provided as to the current level of provision and access </w:t>
            </w:r>
            <w:r w:rsidR="007E6911" w:rsidRPr="007E6911">
              <w:rPr>
                <w:rFonts w:ascii="Arial" w:hAnsi="Arial" w:cs="Arial"/>
                <w:b/>
                <w:color w:val="FF0000"/>
                <w:sz w:val="24"/>
                <w:szCs w:val="24"/>
                <w:lang w:val="en-GB"/>
              </w:rPr>
              <w:t xml:space="preserve">of virtual and in-person GP access </w:t>
            </w:r>
            <w:r w:rsidRPr="007E6911">
              <w:rPr>
                <w:rFonts w:ascii="Arial" w:hAnsi="Arial" w:cs="Arial"/>
                <w:b/>
                <w:color w:val="FF0000"/>
                <w:sz w:val="24"/>
                <w:szCs w:val="24"/>
                <w:lang w:val="en-GB"/>
              </w:rPr>
              <w:t>as well as why virtual services worked better in some areas than others</w:t>
            </w:r>
            <w:r w:rsidR="007E6911" w:rsidRPr="007E6911">
              <w:rPr>
                <w:rFonts w:ascii="Arial" w:hAnsi="Arial" w:cs="Arial"/>
                <w:b/>
                <w:color w:val="FF0000"/>
                <w:sz w:val="24"/>
                <w:szCs w:val="24"/>
                <w:lang w:val="en-GB"/>
              </w:rPr>
              <w:t xml:space="preserve">. </w:t>
            </w:r>
          </w:p>
        </w:tc>
        <w:tc>
          <w:tcPr>
            <w:tcW w:w="1134" w:type="dxa"/>
            <w:shd w:val="clear" w:color="auto" w:fill="auto"/>
            <w:tcMar>
              <w:top w:w="80" w:type="dxa"/>
              <w:left w:w="80" w:type="dxa"/>
              <w:bottom w:w="80" w:type="dxa"/>
              <w:right w:w="80" w:type="dxa"/>
            </w:tcMar>
          </w:tcPr>
          <w:p w14:paraId="0DEEB30C" w14:textId="77777777" w:rsidR="003A7D69" w:rsidRDefault="003A7D69" w:rsidP="00D948A0">
            <w:pPr>
              <w:spacing w:before="120" w:after="120"/>
              <w:rPr>
                <w:rFonts w:ascii="Arial" w:hAnsi="Arial" w:cs="Arial"/>
                <w:b/>
              </w:rPr>
            </w:pPr>
          </w:p>
          <w:p w14:paraId="6DEE7C2B" w14:textId="77777777" w:rsidR="007E6911" w:rsidRDefault="007E6911" w:rsidP="00D948A0">
            <w:pPr>
              <w:spacing w:before="120" w:after="120"/>
              <w:rPr>
                <w:rFonts w:ascii="Arial" w:hAnsi="Arial" w:cs="Arial"/>
                <w:b/>
              </w:rPr>
            </w:pPr>
          </w:p>
          <w:p w14:paraId="2E7993DC" w14:textId="77777777" w:rsidR="007E6911" w:rsidRDefault="007E6911" w:rsidP="00D948A0">
            <w:pPr>
              <w:spacing w:before="120" w:after="120"/>
              <w:rPr>
                <w:rFonts w:ascii="Arial" w:hAnsi="Arial" w:cs="Arial"/>
                <w:b/>
              </w:rPr>
            </w:pPr>
          </w:p>
          <w:p w14:paraId="6C7BBD7C" w14:textId="77777777" w:rsidR="007E6911" w:rsidRDefault="007E6911" w:rsidP="00D948A0">
            <w:pPr>
              <w:spacing w:before="120" w:after="120"/>
              <w:rPr>
                <w:rFonts w:ascii="Arial" w:hAnsi="Arial" w:cs="Arial"/>
                <w:b/>
              </w:rPr>
            </w:pPr>
          </w:p>
          <w:p w14:paraId="1B6C407B" w14:textId="77777777" w:rsidR="007E6911" w:rsidRDefault="007E6911" w:rsidP="00D948A0">
            <w:pPr>
              <w:spacing w:before="120" w:after="120"/>
              <w:rPr>
                <w:rFonts w:ascii="Arial" w:hAnsi="Arial" w:cs="Arial"/>
                <w:b/>
              </w:rPr>
            </w:pPr>
          </w:p>
          <w:p w14:paraId="5904B822" w14:textId="77777777" w:rsidR="007E6911" w:rsidRDefault="007E6911" w:rsidP="00D948A0">
            <w:pPr>
              <w:spacing w:before="120" w:after="120"/>
              <w:rPr>
                <w:rFonts w:ascii="Arial" w:hAnsi="Arial" w:cs="Arial"/>
                <w:b/>
              </w:rPr>
            </w:pPr>
          </w:p>
          <w:p w14:paraId="6B6FC549" w14:textId="77777777" w:rsidR="007E6911" w:rsidRDefault="007E6911" w:rsidP="00D948A0">
            <w:pPr>
              <w:spacing w:before="120" w:after="120"/>
              <w:rPr>
                <w:rFonts w:ascii="Arial" w:hAnsi="Arial" w:cs="Arial"/>
                <w:b/>
              </w:rPr>
            </w:pPr>
          </w:p>
          <w:p w14:paraId="0BBC368E" w14:textId="77777777" w:rsidR="007E6911" w:rsidRDefault="007E6911" w:rsidP="00D948A0">
            <w:pPr>
              <w:spacing w:before="120" w:after="120"/>
              <w:rPr>
                <w:rFonts w:ascii="Arial" w:hAnsi="Arial" w:cs="Arial"/>
                <w:b/>
              </w:rPr>
            </w:pPr>
          </w:p>
          <w:p w14:paraId="174C843B" w14:textId="77777777" w:rsidR="007E6911" w:rsidRDefault="007E6911" w:rsidP="00D948A0">
            <w:pPr>
              <w:spacing w:before="120" w:after="120"/>
              <w:rPr>
                <w:rFonts w:ascii="Arial" w:hAnsi="Arial" w:cs="Arial"/>
                <w:b/>
              </w:rPr>
            </w:pPr>
          </w:p>
          <w:p w14:paraId="227A8BA9" w14:textId="77777777" w:rsidR="007E6911" w:rsidRDefault="007E6911" w:rsidP="00D948A0">
            <w:pPr>
              <w:spacing w:before="120" w:after="120"/>
              <w:rPr>
                <w:rFonts w:ascii="Arial" w:hAnsi="Arial" w:cs="Arial"/>
                <w:b/>
              </w:rPr>
            </w:pPr>
          </w:p>
          <w:p w14:paraId="60F5011F" w14:textId="77777777" w:rsidR="007E6911" w:rsidRDefault="007E6911" w:rsidP="00D948A0">
            <w:pPr>
              <w:spacing w:before="120" w:after="120"/>
              <w:rPr>
                <w:rFonts w:ascii="Arial" w:hAnsi="Arial" w:cs="Arial"/>
                <w:b/>
              </w:rPr>
            </w:pPr>
          </w:p>
          <w:p w14:paraId="19822557" w14:textId="77777777" w:rsidR="007E6911" w:rsidRDefault="007E6911" w:rsidP="00D948A0">
            <w:pPr>
              <w:spacing w:before="120" w:after="120"/>
              <w:rPr>
                <w:rFonts w:ascii="Arial" w:hAnsi="Arial" w:cs="Arial"/>
                <w:b/>
              </w:rPr>
            </w:pPr>
          </w:p>
          <w:p w14:paraId="4BF028ED" w14:textId="77777777" w:rsidR="007E6911" w:rsidRDefault="007E6911" w:rsidP="00D948A0">
            <w:pPr>
              <w:spacing w:before="120" w:after="120"/>
              <w:rPr>
                <w:rFonts w:ascii="Arial" w:hAnsi="Arial" w:cs="Arial"/>
                <w:b/>
              </w:rPr>
            </w:pPr>
          </w:p>
          <w:p w14:paraId="54FEB496" w14:textId="77777777" w:rsidR="007E6911" w:rsidRDefault="007E6911" w:rsidP="00D948A0">
            <w:pPr>
              <w:spacing w:before="120" w:after="120"/>
              <w:rPr>
                <w:rFonts w:ascii="Arial" w:hAnsi="Arial" w:cs="Arial"/>
                <w:b/>
              </w:rPr>
            </w:pPr>
          </w:p>
          <w:p w14:paraId="3B19A08C" w14:textId="77777777" w:rsidR="007E6911" w:rsidRDefault="007E6911" w:rsidP="00D948A0">
            <w:pPr>
              <w:spacing w:before="120" w:after="120"/>
              <w:rPr>
                <w:rFonts w:ascii="Arial" w:hAnsi="Arial" w:cs="Arial"/>
                <w:b/>
              </w:rPr>
            </w:pPr>
          </w:p>
          <w:p w14:paraId="3697D8AE" w14:textId="77777777" w:rsidR="007E6911" w:rsidRDefault="007E6911" w:rsidP="00D948A0">
            <w:pPr>
              <w:spacing w:before="120" w:after="120"/>
              <w:rPr>
                <w:rFonts w:ascii="Arial" w:hAnsi="Arial" w:cs="Arial"/>
                <w:b/>
              </w:rPr>
            </w:pPr>
          </w:p>
          <w:p w14:paraId="7A161285" w14:textId="77777777" w:rsidR="007E6911" w:rsidRDefault="007E6911" w:rsidP="00D948A0">
            <w:pPr>
              <w:spacing w:before="120" w:after="120"/>
              <w:rPr>
                <w:rFonts w:ascii="Arial" w:hAnsi="Arial" w:cs="Arial"/>
                <w:b/>
              </w:rPr>
            </w:pPr>
          </w:p>
          <w:p w14:paraId="290FB72F" w14:textId="77777777" w:rsidR="007E6911" w:rsidRDefault="007E6911" w:rsidP="00D948A0">
            <w:pPr>
              <w:spacing w:before="120" w:after="120"/>
              <w:rPr>
                <w:rFonts w:ascii="Arial" w:hAnsi="Arial" w:cs="Arial"/>
                <w:b/>
              </w:rPr>
            </w:pPr>
          </w:p>
          <w:p w14:paraId="5AEA6437" w14:textId="77777777" w:rsidR="007E6911" w:rsidRDefault="007E6911" w:rsidP="00D948A0">
            <w:pPr>
              <w:spacing w:before="120" w:after="120"/>
              <w:rPr>
                <w:rFonts w:ascii="Arial" w:hAnsi="Arial" w:cs="Arial"/>
                <w:b/>
              </w:rPr>
            </w:pPr>
          </w:p>
          <w:p w14:paraId="42CEA8DB" w14:textId="77777777" w:rsidR="007E6911" w:rsidRDefault="007E6911" w:rsidP="00D948A0">
            <w:pPr>
              <w:spacing w:before="120" w:after="120"/>
              <w:rPr>
                <w:rFonts w:ascii="Arial" w:hAnsi="Arial" w:cs="Arial"/>
                <w:b/>
              </w:rPr>
            </w:pPr>
          </w:p>
          <w:p w14:paraId="472C7EC2" w14:textId="77777777" w:rsidR="007E6911" w:rsidRDefault="007E6911" w:rsidP="00D948A0">
            <w:pPr>
              <w:spacing w:before="120" w:after="120"/>
              <w:rPr>
                <w:rFonts w:ascii="Arial" w:hAnsi="Arial" w:cs="Arial"/>
                <w:b/>
              </w:rPr>
            </w:pPr>
          </w:p>
          <w:p w14:paraId="7835866E" w14:textId="77777777" w:rsidR="007E6911" w:rsidRDefault="007E6911" w:rsidP="00D948A0">
            <w:pPr>
              <w:spacing w:before="120" w:after="120"/>
              <w:rPr>
                <w:rFonts w:ascii="Arial" w:hAnsi="Arial" w:cs="Arial"/>
                <w:b/>
              </w:rPr>
            </w:pPr>
          </w:p>
          <w:p w14:paraId="7CEA5253" w14:textId="77777777" w:rsidR="007E6911" w:rsidRDefault="007E6911" w:rsidP="00D948A0">
            <w:pPr>
              <w:spacing w:before="120" w:after="120"/>
              <w:rPr>
                <w:rFonts w:ascii="Arial" w:hAnsi="Arial" w:cs="Arial"/>
                <w:b/>
              </w:rPr>
            </w:pPr>
          </w:p>
          <w:p w14:paraId="67B05A4E" w14:textId="77777777" w:rsidR="007E6911" w:rsidRDefault="007E6911" w:rsidP="00D948A0">
            <w:pPr>
              <w:spacing w:before="120" w:after="120"/>
              <w:rPr>
                <w:rFonts w:ascii="Arial" w:hAnsi="Arial" w:cs="Arial"/>
                <w:b/>
              </w:rPr>
            </w:pPr>
          </w:p>
          <w:p w14:paraId="30887982" w14:textId="77777777" w:rsidR="007E6911" w:rsidRDefault="007E6911" w:rsidP="00D948A0">
            <w:pPr>
              <w:spacing w:before="120" w:after="120"/>
              <w:rPr>
                <w:rFonts w:ascii="Arial" w:hAnsi="Arial" w:cs="Arial"/>
                <w:b/>
              </w:rPr>
            </w:pPr>
          </w:p>
          <w:p w14:paraId="441E1508" w14:textId="77777777" w:rsidR="007E6911" w:rsidRDefault="007E6911" w:rsidP="00D948A0">
            <w:pPr>
              <w:spacing w:before="120" w:after="120"/>
              <w:rPr>
                <w:rFonts w:ascii="Arial" w:hAnsi="Arial" w:cs="Arial"/>
                <w:b/>
              </w:rPr>
            </w:pPr>
          </w:p>
          <w:p w14:paraId="598632C6" w14:textId="77777777" w:rsidR="007E6911" w:rsidRDefault="007E6911" w:rsidP="00D948A0">
            <w:pPr>
              <w:spacing w:before="120" w:after="120"/>
              <w:rPr>
                <w:rFonts w:ascii="Arial" w:hAnsi="Arial" w:cs="Arial"/>
                <w:b/>
              </w:rPr>
            </w:pPr>
          </w:p>
          <w:p w14:paraId="0C00184A" w14:textId="77777777" w:rsidR="007E6911" w:rsidRDefault="007E6911" w:rsidP="00D948A0">
            <w:pPr>
              <w:spacing w:before="120" w:after="120"/>
              <w:rPr>
                <w:rFonts w:ascii="Arial" w:hAnsi="Arial" w:cs="Arial"/>
                <w:b/>
              </w:rPr>
            </w:pPr>
          </w:p>
          <w:p w14:paraId="207F2BF7" w14:textId="77777777" w:rsidR="007E6911" w:rsidRDefault="007E6911" w:rsidP="00D948A0">
            <w:pPr>
              <w:spacing w:before="120" w:after="120"/>
              <w:rPr>
                <w:rFonts w:ascii="Arial" w:hAnsi="Arial" w:cs="Arial"/>
                <w:b/>
              </w:rPr>
            </w:pPr>
          </w:p>
          <w:p w14:paraId="242F1216" w14:textId="77777777" w:rsidR="007E6911" w:rsidRDefault="007E6911" w:rsidP="00D948A0">
            <w:pPr>
              <w:spacing w:before="120" w:after="120"/>
              <w:rPr>
                <w:rFonts w:ascii="Arial" w:hAnsi="Arial" w:cs="Arial"/>
                <w:b/>
              </w:rPr>
            </w:pPr>
          </w:p>
          <w:p w14:paraId="79AEB54A" w14:textId="77777777" w:rsidR="007E6911" w:rsidRDefault="007E6911" w:rsidP="00D948A0">
            <w:pPr>
              <w:spacing w:before="120" w:after="120"/>
              <w:rPr>
                <w:rFonts w:ascii="Arial" w:hAnsi="Arial" w:cs="Arial"/>
                <w:b/>
              </w:rPr>
            </w:pPr>
          </w:p>
          <w:p w14:paraId="1372878C" w14:textId="77777777" w:rsidR="007E6911" w:rsidRDefault="007E6911" w:rsidP="00D948A0">
            <w:pPr>
              <w:spacing w:before="120" w:after="120"/>
              <w:rPr>
                <w:rFonts w:ascii="Arial" w:hAnsi="Arial" w:cs="Arial"/>
                <w:b/>
              </w:rPr>
            </w:pPr>
          </w:p>
          <w:p w14:paraId="2F3F1AAC" w14:textId="77777777" w:rsidR="007E6911" w:rsidRDefault="007E6911" w:rsidP="00D948A0">
            <w:pPr>
              <w:spacing w:before="120" w:after="120"/>
              <w:rPr>
                <w:rFonts w:ascii="Arial" w:hAnsi="Arial" w:cs="Arial"/>
                <w:b/>
              </w:rPr>
            </w:pPr>
          </w:p>
          <w:p w14:paraId="6A430B24" w14:textId="77777777" w:rsidR="007E6911" w:rsidRDefault="007E6911" w:rsidP="00D948A0">
            <w:pPr>
              <w:spacing w:before="120" w:after="120"/>
              <w:rPr>
                <w:rFonts w:ascii="Arial" w:hAnsi="Arial" w:cs="Arial"/>
                <w:b/>
              </w:rPr>
            </w:pPr>
          </w:p>
          <w:p w14:paraId="64A8BF87" w14:textId="77777777" w:rsidR="007E6911" w:rsidRDefault="007E6911" w:rsidP="00D948A0">
            <w:pPr>
              <w:spacing w:before="120" w:after="120"/>
              <w:rPr>
                <w:rFonts w:ascii="Arial" w:hAnsi="Arial" w:cs="Arial"/>
                <w:b/>
              </w:rPr>
            </w:pPr>
          </w:p>
          <w:p w14:paraId="2C9784E7" w14:textId="0A606E68" w:rsidR="007E6911" w:rsidRPr="00526BCD" w:rsidRDefault="007E6911" w:rsidP="00D948A0">
            <w:pPr>
              <w:spacing w:before="120" w:after="120"/>
              <w:rPr>
                <w:rFonts w:ascii="Arial" w:hAnsi="Arial" w:cs="Arial"/>
                <w:b/>
              </w:rPr>
            </w:pPr>
            <w:r>
              <w:rPr>
                <w:rFonts w:ascii="Arial" w:hAnsi="Arial" w:cs="Arial"/>
                <w:b/>
              </w:rPr>
              <w:t>IR/BO</w:t>
            </w:r>
          </w:p>
        </w:tc>
      </w:tr>
      <w:tr w:rsidR="00432B17" w:rsidRPr="00526BCD" w14:paraId="06819F7E" w14:textId="77777777" w:rsidTr="00215737">
        <w:trPr>
          <w:trHeight w:val="374"/>
        </w:trPr>
        <w:tc>
          <w:tcPr>
            <w:tcW w:w="1843" w:type="dxa"/>
            <w:shd w:val="clear" w:color="auto" w:fill="auto"/>
            <w:tcMar>
              <w:top w:w="80" w:type="dxa"/>
              <w:left w:w="80" w:type="dxa"/>
              <w:bottom w:w="80" w:type="dxa"/>
              <w:right w:w="80" w:type="dxa"/>
            </w:tcMar>
          </w:tcPr>
          <w:p w14:paraId="6D91E2FB" w14:textId="36C25AF3" w:rsidR="00432B17" w:rsidRPr="00526BCD" w:rsidRDefault="00432B17"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B81DAFC" w14:textId="77777777" w:rsidR="003A7D69" w:rsidRDefault="00432B17" w:rsidP="00EE3584">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003A7D69" w:rsidRPr="00526BCD">
              <w:rPr>
                <w:rFonts w:ascii="Arial" w:hAnsi="Arial" w:cs="Arial"/>
                <w:b/>
                <w:color w:val="auto"/>
                <w:sz w:val="24"/>
                <w:szCs w:val="24"/>
                <w:lang w:val="en-GB"/>
              </w:rPr>
              <w:t>noted</w:t>
            </w:r>
            <w:r w:rsidR="00AA3631">
              <w:rPr>
                <w:rFonts w:ascii="Arial" w:hAnsi="Arial" w:cs="Arial"/>
                <w:color w:val="auto"/>
                <w:sz w:val="24"/>
                <w:szCs w:val="24"/>
                <w:lang w:val="en-GB"/>
              </w:rPr>
              <w:t>.</w:t>
            </w:r>
          </w:p>
          <w:p w14:paraId="10BDA914" w14:textId="7BE6BB30" w:rsidR="007E6911" w:rsidRPr="007E6911" w:rsidRDefault="007E6911" w:rsidP="00EE3584">
            <w:pPr>
              <w:pStyle w:val="Body"/>
              <w:numPr>
                <w:ilvl w:val="0"/>
                <w:numId w:val="36"/>
              </w:numPr>
              <w:spacing w:before="120" w:after="120"/>
              <w:rPr>
                <w:rFonts w:ascii="Arial" w:hAnsi="Arial" w:cs="Arial"/>
                <w:color w:val="auto"/>
                <w:sz w:val="24"/>
                <w:szCs w:val="24"/>
                <w:lang w:val="en-GB"/>
              </w:rPr>
            </w:pPr>
            <w:r w:rsidRPr="007E6911">
              <w:rPr>
                <w:rFonts w:ascii="Arial" w:hAnsi="Arial" w:cs="Arial"/>
                <w:color w:val="auto"/>
                <w:sz w:val="24"/>
                <w:szCs w:val="24"/>
                <w:lang w:val="en-GB"/>
              </w:rPr>
              <w:t>Evaluation be provided as to the current level of provision and access of virtual and in-person GP access as well as why virtual services worked better in some areas than others.</w:t>
            </w:r>
          </w:p>
        </w:tc>
        <w:tc>
          <w:tcPr>
            <w:tcW w:w="1134" w:type="dxa"/>
            <w:shd w:val="clear" w:color="auto" w:fill="auto"/>
            <w:tcMar>
              <w:top w:w="80" w:type="dxa"/>
              <w:left w:w="80" w:type="dxa"/>
              <w:bottom w:w="80" w:type="dxa"/>
              <w:right w:w="80" w:type="dxa"/>
            </w:tcMar>
          </w:tcPr>
          <w:p w14:paraId="5A8F2D32" w14:textId="77777777" w:rsidR="00524542" w:rsidRDefault="00524542" w:rsidP="00D948A0">
            <w:pPr>
              <w:spacing w:before="120" w:after="120"/>
              <w:rPr>
                <w:rFonts w:ascii="Arial" w:hAnsi="Arial" w:cs="Arial"/>
                <w:b/>
              </w:rPr>
            </w:pPr>
          </w:p>
          <w:p w14:paraId="570C1B56" w14:textId="16DC8AE7" w:rsidR="007E6911" w:rsidRPr="00526BCD" w:rsidRDefault="007E6911" w:rsidP="00D948A0">
            <w:pPr>
              <w:spacing w:before="120" w:after="120"/>
              <w:rPr>
                <w:rFonts w:ascii="Arial" w:hAnsi="Arial" w:cs="Arial"/>
                <w:b/>
              </w:rPr>
            </w:pPr>
            <w:r>
              <w:rPr>
                <w:rFonts w:ascii="Arial" w:hAnsi="Arial" w:cs="Arial"/>
                <w:b/>
              </w:rPr>
              <w:t>IR/BO</w:t>
            </w:r>
          </w:p>
        </w:tc>
      </w:tr>
      <w:tr w:rsidR="00524542" w:rsidRPr="00526BCD" w14:paraId="23F98E87" w14:textId="77777777" w:rsidTr="00215737">
        <w:trPr>
          <w:trHeight w:val="374"/>
        </w:trPr>
        <w:tc>
          <w:tcPr>
            <w:tcW w:w="1843" w:type="dxa"/>
            <w:shd w:val="clear" w:color="auto" w:fill="auto"/>
            <w:tcMar>
              <w:top w:w="80" w:type="dxa"/>
              <w:left w:w="80" w:type="dxa"/>
              <w:bottom w:w="80" w:type="dxa"/>
              <w:right w:w="80" w:type="dxa"/>
            </w:tcMar>
          </w:tcPr>
          <w:p w14:paraId="46401EDA" w14:textId="2E197E0C" w:rsidR="00524542" w:rsidRPr="00526BCD" w:rsidRDefault="00E96C59" w:rsidP="0027761C">
            <w:pPr>
              <w:spacing w:before="120" w:after="120"/>
              <w:rPr>
                <w:rFonts w:ascii="Arial" w:hAnsi="Arial" w:cs="Arial"/>
                <w:b/>
              </w:rPr>
            </w:pPr>
            <w:r>
              <w:rPr>
                <w:rFonts w:ascii="Arial" w:hAnsi="Arial" w:cs="Arial"/>
                <w:b/>
              </w:rPr>
              <w:t>114</w:t>
            </w:r>
            <w:r w:rsidR="0027761C">
              <w:rPr>
                <w:rFonts w:ascii="Arial" w:hAnsi="Arial" w:cs="Arial"/>
                <w:b/>
              </w:rPr>
              <w:t>/22</w:t>
            </w:r>
          </w:p>
        </w:tc>
        <w:tc>
          <w:tcPr>
            <w:tcW w:w="7938" w:type="dxa"/>
            <w:shd w:val="clear" w:color="auto" w:fill="auto"/>
            <w:tcMar>
              <w:top w:w="80" w:type="dxa"/>
              <w:left w:w="80" w:type="dxa"/>
              <w:bottom w:w="80" w:type="dxa"/>
              <w:right w:w="80" w:type="dxa"/>
            </w:tcMar>
          </w:tcPr>
          <w:p w14:paraId="24EC759A" w14:textId="5A263606" w:rsidR="00524542" w:rsidRPr="007E6911" w:rsidRDefault="007E6911" w:rsidP="00D948A0">
            <w:pPr>
              <w:pStyle w:val="Body"/>
              <w:spacing w:before="120" w:after="120"/>
              <w:rPr>
                <w:rFonts w:ascii="Arial" w:hAnsi="Arial" w:cs="Arial"/>
                <w:b/>
                <w:lang w:val="en-GB"/>
              </w:rPr>
            </w:pPr>
            <w:r w:rsidRPr="007E6911">
              <w:rPr>
                <w:rFonts w:ascii="Arial" w:hAnsi="Arial" w:cs="Arial"/>
                <w:b/>
                <w:sz w:val="24"/>
              </w:rPr>
              <w:t>COVID NOSOCOMIAL REVIEW PLAN</w:t>
            </w:r>
          </w:p>
        </w:tc>
        <w:tc>
          <w:tcPr>
            <w:tcW w:w="1134" w:type="dxa"/>
            <w:shd w:val="clear" w:color="auto" w:fill="auto"/>
            <w:tcMar>
              <w:top w:w="80" w:type="dxa"/>
              <w:left w:w="80" w:type="dxa"/>
              <w:bottom w:w="80" w:type="dxa"/>
              <w:right w:w="80" w:type="dxa"/>
            </w:tcMar>
          </w:tcPr>
          <w:p w14:paraId="1E6857B5" w14:textId="77777777" w:rsidR="00524542" w:rsidRPr="00526BCD" w:rsidRDefault="00524542" w:rsidP="00D948A0">
            <w:pPr>
              <w:spacing w:before="120" w:after="120"/>
              <w:rPr>
                <w:rFonts w:ascii="Arial" w:hAnsi="Arial" w:cs="Arial"/>
                <w:b/>
              </w:rPr>
            </w:pPr>
          </w:p>
        </w:tc>
      </w:tr>
      <w:tr w:rsidR="00524542" w:rsidRPr="00526BCD" w14:paraId="6FFBA1E6" w14:textId="77777777" w:rsidTr="00215737">
        <w:trPr>
          <w:trHeight w:val="374"/>
        </w:trPr>
        <w:tc>
          <w:tcPr>
            <w:tcW w:w="1843" w:type="dxa"/>
            <w:shd w:val="clear" w:color="auto" w:fill="auto"/>
            <w:tcMar>
              <w:top w:w="80" w:type="dxa"/>
              <w:left w:w="80" w:type="dxa"/>
              <w:bottom w:w="80" w:type="dxa"/>
              <w:right w:w="80" w:type="dxa"/>
            </w:tcMar>
          </w:tcPr>
          <w:p w14:paraId="37DD875E" w14:textId="77777777" w:rsidR="00524542" w:rsidRPr="00526BCD"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441BE93" w14:textId="77777777" w:rsidR="00601E9A" w:rsidRDefault="007E6911" w:rsidP="00B26458">
            <w:pPr>
              <w:pStyle w:val="Body"/>
              <w:spacing w:before="120" w:after="120"/>
              <w:rPr>
                <w:rFonts w:ascii="Arial" w:hAnsi="Arial" w:cs="Arial"/>
                <w:b/>
                <w:color w:val="auto"/>
                <w:sz w:val="24"/>
                <w:lang w:val="en-GB"/>
              </w:rPr>
            </w:pPr>
            <w:r>
              <w:rPr>
                <w:rFonts w:ascii="Arial" w:hAnsi="Arial" w:cs="Arial"/>
                <w:color w:val="auto"/>
                <w:sz w:val="24"/>
                <w:lang w:val="en-GB"/>
              </w:rPr>
              <w:t xml:space="preserve">A report setting out the Covid nosocomial review plan was </w:t>
            </w:r>
            <w:r>
              <w:rPr>
                <w:rFonts w:ascii="Arial" w:hAnsi="Arial" w:cs="Arial"/>
                <w:b/>
                <w:color w:val="auto"/>
                <w:sz w:val="24"/>
                <w:lang w:val="en-GB"/>
              </w:rPr>
              <w:t xml:space="preserve">received. </w:t>
            </w:r>
          </w:p>
          <w:p w14:paraId="2C0DB4D3" w14:textId="77777777" w:rsidR="007E6911" w:rsidRDefault="007E6911" w:rsidP="00B26458">
            <w:pPr>
              <w:pStyle w:val="Body"/>
              <w:spacing w:before="120" w:after="120"/>
              <w:rPr>
                <w:rFonts w:ascii="Arial" w:hAnsi="Arial" w:cs="Arial"/>
                <w:color w:val="auto"/>
                <w:sz w:val="24"/>
                <w:lang w:val="en-GB"/>
              </w:rPr>
            </w:pPr>
            <w:r>
              <w:rPr>
                <w:rFonts w:ascii="Arial" w:hAnsi="Arial" w:cs="Arial"/>
                <w:color w:val="auto"/>
                <w:sz w:val="24"/>
                <w:lang w:val="en-GB"/>
              </w:rPr>
              <w:t>In introducing the report, Richard Evans and Hazel Lloyd highlighted the following points:</w:t>
            </w:r>
          </w:p>
          <w:p w14:paraId="4A6851B4" w14:textId="077E96E9" w:rsidR="007E6911" w:rsidRDefault="007E6911" w:rsidP="007E6911">
            <w:pPr>
              <w:pStyle w:val="Body"/>
              <w:numPr>
                <w:ilvl w:val="0"/>
                <w:numId w:val="36"/>
              </w:numPr>
              <w:spacing w:before="120" w:after="120"/>
              <w:rPr>
                <w:rFonts w:ascii="Arial" w:hAnsi="Arial" w:cs="Arial"/>
                <w:color w:val="auto"/>
                <w:sz w:val="24"/>
                <w:lang w:val="en-GB"/>
              </w:rPr>
            </w:pPr>
            <w:r>
              <w:rPr>
                <w:rFonts w:ascii="Arial" w:hAnsi="Arial" w:cs="Arial"/>
                <w:color w:val="auto"/>
                <w:sz w:val="24"/>
                <w:lang w:val="en-GB"/>
              </w:rPr>
              <w:t>O</w:t>
            </w:r>
            <w:r w:rsidR="003068B4">
              <w:rPr>
                <w:rFonts w:ascii="Arial" w:hAnsi="Arial" w:cs="Arial"/>
                <w:color w:val="auto"/>
                <w:sz w:val="24"/>
                <w:lang w:val="en-GB"/>
              </w:rPr>
              <w:t>ne of the biggest challenges of Covid-19 was to prevent the spread of the infection</w:t>
            </w:r>
            <w:r w:rsidR="003E799B">
              <w:rPr>
                <w:rFonts w:ascii="Arial" w:hAnsi="Arial" w:cs="Arial"/>
                <w:color w:val="auto"/>
                <w:sz w:val="24"/>
                <w:lang w:val="en-GB"/>
              </w:rPr>
              <w:t xml:space="preserve"> between</w:t>
            </w:r>
            <w:r w:rsidR="003068B4">
              <w:rPr>
                <w:rFonts w:ascii="Arial" w:hAnsi="Arial" w:cs="Arial"/>
                <w:color w:val="auto"/>
                <w:sz w:val="24"/>
                <w:lang w:val="en-GB"/>
              </w:rPr>
              <w:t xml:space="preserve"> inpatients;</w:t>
            </w:r>
          </w:p>
          <w:p w14:paraId="075DF799" w14:textId="4F426A23" w:rsidR="00016BC7" w:rsidRDefault="003068B4" w:rsidP="003068B4">
            <w:pPr>
              <w:pStyle w:val="Body"/>
              <w:numPr>
                <w:ilvl w:val="0"/>
                <w:numId w:val="36"/>
              </w:numPr>
              <w:spacing w:before="120" w:after="120"/>
              <w:rPr>
                <w:rFonts w:ascii="Arial" w:hAnsi="Arial" w:cs="Arial"/>
                <w:color w:val="auto"/>
                <w:sz w:val="24"/>
                <w:lang w:val="en-GB"/>
              </w:rPr>
            </w:pPr>
            <w:r>
              <w:rPr>
                <w:rFonts w:ascii="Arial" w:hAnsi="Arial" w:cs="Arial"/>
                <w:color w:val="auto"/>
                <w:sz w:val="24"/>
                <w:lang w:val="en-GB"/>
              </w:rPr>
              <w:t>A nosocomial review group had been established to ensure compliance with guidance</w:t>
            </w:r>
            <w:r w:rsidR="00016BC7">
              <w:rPr>
                <w:rFonts w:ascii="Arial" w:hAnsi="Arial" w:cs="Arial"/>
                <w:color w:val="auto"/>
                <w:sz w:val="24"/>
                <w:lang w:val="en-GB"/>
              </w:rPr>
              <w:t xml:space="preserve"> and </w:t>
            </w:r>
            <w:r w:rsidR="003B1975">
              <w:rPr>
                <w:rFonts w:ascii="Arial" w:hAnsi="Arial" w:cs="Arial"/>
                <w:color w:val="auto"/>
                <w:sz w:val="24"/>
                <w:lang w:val="en-GB"/>
              </w:rPr>
              <w:t>implement</w:t>
            </w:r>
            <w:r w:rsidR="00016BC7">
              <w:rPr>
                <w:rFonts w:ascii="Arial" w:hAnsi="Arial" w:cs="Arial"/>
                <w:color w:val="auto"/>
                <w:sz w:val="24"/>
                <w:lang w:val="en-GB"/>
              </w:rPr>
              <w:t xml:space="preserve"> measures to respond to outbreaks</w:t>
            </w:r>
            <w:r>
              <w:rPr>
                <w:rFonts w:ascii="Arial" w:hAnsi="Arial" w:cs="Arial"/>
                <w:color w:val="auto"/>
                <w:sz w:val="24"/>
                <w:lang w:val="en-GB"/>
              </w:rPr>
              <w:t>;</w:t>
            </w:r>
          </w:p>
          <w:p w14:paraId="69A4572A" w14:textId="1E702FD4" w:rsidR="00016BC7" w:rsidRDefault="00016BC7" w:rsidP="003068B4">
            <w:pPr>
              <w:pStyle w:val="Body"/>
              <w:numPr>
                <w:ilvl w:val="0"/>
                <w:numId w:val="36"/>
              </w:numPr>
              <w:spacing w:before="120" w:after="120"/>
              <w:rPr>
                <w:rFonts w:ascii="Arial" w:hAnsi="Arial" w:cs="Arial"/>
                <w:color w:val="auto"/>
                <w:sz w:val="24"/>
                <w:lang w:val="en-GB"/>
              </w:rPr>
            </w:pPr>
            <w:r>
              <w:rPr>
                <w:rFonts w:ascii="Arial" w:hAnsi="Arial" w:cs="Arial"/>
                <w:color w:val="auto"/>
                <w:sz w:val="24"/>
                <w:lang w:val="en-GB"/>
              </w:rPr>
              <w:t>Despite these efforts, there were cases of hospital</w:t>
            </w:r>
            <w:r w:rsidR="003E799B">
              <w:rPr>
                <w:rFonts w:ascii="Arial" w:hAnsi="Arial" w:cs="Arial"/>
                <w:color w:val="auto"/>
                <w:sz w:val="24"/>
                <w:lang w:val="en-GB"/>
              </w:rPr>
              <w:t>-</w:t>
            </w:r>
            <w:r>
              <w:rPr>
                <w:rFonts w:ascii="Arial" w:hAnsi="Arial" w:cs="Arial"/>
                <w:color w:val="auto"/>
                <w:sz w:val="24"/>
                <w:lang w:val="en-GB"/>
              </w:rPr>
              <w:t xml:space="preserve">acquired Covid, some of </w:t>
            </w:r>
            <w:r w:rsidR="003B1975">
              <w:rPr>
                <w:rFonts w:ascii="Arial" w:hAnsi="Arial" w:cs="Arial"/>
                <w:color w:val="auto"/>
                <w:sz w:val="24"/>
                <w:lang w:val="en-GB"/>
              </w:rPr>
              <w:t>whom</w:t>
            </w:r>
            <w:r>
              <w:rPr>
                <w:rFonts w:ascii="Arial" w:hAnsi="Arial" w:cs="Arial"/>
                <w:color w:val="auto"/>
                <w:sz w:val="24"/>
                <w:lang w:val="en-GB"/>
              </w:rPr>
              <w:t xml:space="preserve"> died; </w:t>
            </w:r>
          </w:p>
          <w:p w14:paraId="2CF9B7D3" w14:textId="354CA623" w:rsidR="00016BC7" w:rsidRDefault="00016BC7" w:rsidP="00016BC7">
            <w:pPr>
              <w:pStyle w:val="Body"/>
              <w:numPr>
                <w:ilvl w:val="0"/>
                <w:numId w:val="36"/>
              </w:numPr>
              <w:spacing w:before="120" w:after="120"/>
              <w:rPr>
                <w:rFonts w:ascii="Arial" w:hAnsi="Arial" w:cs="Arial"/>
                <w:color w:val="auto"/>
                <w:sz w:val="24"/>
                <w:lang w:val="en-GB"/>
              </w:rPr>
            </w:pPr>
            <w:r>
              <w:rPr>
                <w:rFonts w:ascii="Arial" w:hAnsi="Arial" w:cs="Arial"/>
                <w:color w:val="auto"/>
                <w:sz w:val="24"/>
                <w:lang w:val="en-GB"/>
              </w:rPr>
              <w:t xml:space="preserve">A review had been undertaken of all these cases to establish if there were any which could </w:t>
            </w:r>
            <w:r w:rsidR="003E799B">
              <w:rPr>
                <w:rFonts w:ascii="Arial" w:hAnsi="Arial" w:cs="Arial"/>
                <w:color w:val="auto"/>
                <w:sz w:val="24"/>
                <w:lang w:val="en-GB"/>
              </w:rPr>
              <w:t xml:space="preserve">reasonably </w:t>
            </w:r>
            <w:r>
              <w:rPr>
                <w:rFonts w:ascii="Arial" w:hAnsi="Arial" w:cs="Arial"/>
                <w:color w:val="auto"/>
                <w:sz w:val="24"/>
                <w:lang w:val="en-GB"/>
              </w:rPr>
              <w:t>have been prevented</w:t>
            </w:r>
            <w:r w:rsidR="003E799B">
              <w:rPr>
                <w:rFonts w:ascii="Arial" w:hAnsi="Arial" w:cs="Arial"/>
                <w:color w:val="auto"/>
                <w:sz w:val="24"/>
                <w:lang w:val="en-GB"/>
              </w:rPr>
              <w:t>,</w:t>
            </w:r>
            <w:r>
              <w:rPr>
                <w:rFonts w:ascii="Arial" w:hAnsi="Arial" w:cs="Arial"/>
                <w:color w:val="auto"/>
                <w:sz w:val="24"/>
                <w:lang w:val="en-GB"/>
              </w:rPr>
              <w:t xml:space="preserve"> and </w:t>
            </w:r>
            <w:proofErr w:type="gramStart"/>
            <w:r>
              <w:rPr>
                <w:rFonts w:ascii="Arial" w:hAnsi="Arial" w:cs="Arial"/>
                <w:color w:val="auto"/>
                <w:sz w:val="24"/>
                <w:lang w:val="en-GB"/>
              </w:rPr>
              <w:t xml:space="preserve">a </w:t>
            </w:r>
            <w:proofErr w:type="spellStart"/>
            <w:r w:rsidR="003E799B">
              <w:rPr>
                <w:rFonts w:ascii="Arial" w:hAnsi="Arial" w:cs="Arial"/>
                <w:color w:val="auto"/>
                <w:sz w:val="24"/>
                <w:lang w:val="en-GB"/>
              </w:rPr>
              <w:t>was</w:t>
            </w:r>
            <w:proofErr w:type="spellEnd"/>
            <w:proofErr w:type="gramEnd"/>
            <w:r w:rsidR="003E799B">
              <w:rPr>
                <w:rFonts w:ascii="Arial" w:hAnsi="Arial" w:cs="Arial"/>
                <w:color w:val="auto"/>
                <w:sz w:val="24"/>
                <w:lang w:val="en-GB"/>
              </w:rPr>
              <w:t xml:space="preserve"> </w:t>
            </w:r>
            <w:r>
              <w:rPr>
                <w:rFonts w:ascii="Arial" w:hAnsi="Arial" w:cs="Arial"/>
                <w:color w:val="auto"/>
                <w:sz w:val="24"/>
                <w:lang w:val="en-GB"/>
              </w:rPr>
              <w:t>plan in place to contact families.</w:t>
            </w:r>
          </w:p>
          <w:p w14:paraId="763F4579" w14:textId="77777777" w:rsidR="00016BC7" w:rsidRDefault="00016BC7" w:rsidP="00016BC7">
            <w:pPr>
              <w:pStyle w:val="Body"/>
              <w:spacing w:before="120" w:after="120"/>
              <w:rPr>
                <w:rFonts w:ascii="Arial" w:hAnsi="Arial" w:cs="Arial"/>
                <w:color w:val="auto"/>
                <w:sz w:val="24"/>
                <w:lang w:val="en-GB"/>
              </w:rPr>
            </w:pPr>
            <w:r>
              <w:rPr>
                <w:rFonts w:ascii="Arial" w:hAnsi="Arial" w:cs="Arial"/>
                <w:color w:val="auto"/>
                <w:sz w:val="24"/>
                <w:lang w:val="en-GB"/>
              </w:rPr>
              <w:t>In discussing the report, the following points were raised:</w:t>
            </w:r>
          </w:p>
          <w:p w14:paraId="14DE1BEE" w14:textId="16A9C451" w:rsidR="003068B4" w:rsidRDefault="00016BC7" w:rsidP="007E5CF8">
            <w:pPr>
              <w:pStyle w:val="Body"/>
              <w:spacing w:before="120" w:after="120"/>
              <w:rPr>
                <w:rFonts w:ascii="Arial" w:hAnsi="Arial" w:cs="Arial"/>
                <w:color w:val="auto"/>
                <w:sz w:val="24"/>
                <w:lang w:val="en-GB"/>
              </w:rPr>
            </w:pPr>
            <w:r>
              <w:rPr>
                <w:rFonts w:ascii="Arial" w:hAnsi="Arial" w:cs="Arial"/>
                <w:color w:val="auto"/>
                <w:sz w:val="24"/>
                <w:lang w:val="en-GB"/>
              </w:rPr>
              <w:t xml:space="preserve">Emma Woollett (on behalf of Nuria Zolle) noted that the health board would be one of the first to communicate with families and had an advocacy programme in place with the community health council. She </w:t>
            </w:r>
            <w:r>
              <w:rPr>
                <w:rFonts w:ascii="Arial" w:hAnsi="Arial" w:cs="Arial"/>
                <w:color w:val="auto"/>
                <w:sz w:val="24"/>
                <w:lang w:val="en-GB"/>
              </w:rPr>
              <w:lastRenderedPageBreak/>
              <w:t xml:space="preserve">queried if there would be any provision to learn lessons </w:t>
            </w:r>
            <w:r w:rsidR="003E799B">
              <w:rPr>
                <w:rFonts w:ascii="Arial" w:hAnsi="Arial" w:cs="Arial"/>
                <w:color w:val="auto"/>
                <w:sz w:val="24"/>
                <w:lang w:val="en-GB"/>
              </w:rPr>
              <w:t xml:space="preserve">through the CHC </w:t>
            </w:r>
            <w:r>
              <w:rPr>
                <w:rFonts w:ascii="Arial" w:hAnsi="Arial" w:cs="Arial"/>
                <w:color w:val="auto"/>
                <w:sz w:val="24"/>
                <w:lang w:val="en-GB"/>
              </w:rPr>
              <w:t xml:space="preserve">as the process continued. Sue Evans advised that she </w:t>
            </w:r>
            <w:r w:rsidR="007E5CF8">
              <w:rPr>
                <w:rFonts w:ascii="Arial" w:hAnsi="Arial" w:cs="Arial"/>
                <w:color w:val="auto"/>
                <w:sz w:val="24"/>
                <w:lang w:val="en-GB"/>
              </w:rPr>
              <w:t xml:space="preserve">had met with her team the previous day and in the first instance, the advocacy support would be provided by the local community health council. However, the national body would be approaching Welsh Government for funding for an advocacy position to support concerns across Wales. As the families would be contacted in groups of 10, this would enable the approach to be tailored in order for the community health council to support the health board in any way that it could. </w:t>
            </w:r>
          </w:p>
          <w:p w14:paraId="052EC9C6" w14:textId="77777777" w:rsidR="007E5CF8" w:rsidRDefault="007E5CF8" w:rsidP="007E5CF8">
            <w:pPr>
              <w:pStyle w:val="Body"/>
              <w:spacing w:before="120" w:after="120"/>
              <w:rPr>
                <w:rFonts w:ascii="Arial" w:hAnsi="Arial" w:cs="Arial"/>
                <w:color w:val="auto"/>
                <w:sz w:val="24"/>
                <w:lang w:val="en-GB"/>
              </w:rPr>
            </w:pPr>
            <w:r>
              <w:rPr>
                <w:rFonts w:ascii="Arial" w:hAnsi="Arial" w:cs="Arial"/>
                <w:color w:val="auto"/>
                <w:sz w:val="24"/>
                <w:lang w:val="en-GB"/>
              </w:rPr>
              <w:t>Reena Owen commented that this was a really important and sensitive piece of work and she was pleased and reassured by what had been said. This would be an ongoing issue on which people would need to continually reflect as feedback from families was taken on board.</w:t>
            </w:r>
          </w:p>
          <w:p w14:paraId="5B07836F" w14:textId="50E7A0EC" w:rsidR="007E5CF8" w:rsidRDefault="007E5CF8" w:rsidP="007E5CF8">
            <w:pPr>
              <w:pStyle w:val="Body"/>
              <w:spacing w:before="120" w:after="120"/>
              <w:rPr>
                <w:rFonts w:ascii="Arial" w:hAnsi="Arial" w:cs="Arial"/>
                <w:color w:val="auto"/>
                <w:sz w:val="24"/>
                <w:lang w:val="en-GB"/>
              </w:rPr>
            </w:pPr>
            <w:r>
              <w:rPr>
                <w:rFonts w:ascii="Arial" w:hAnsi="Arial" w:cs="Arial"/>
                <w:color w:val="auto"/>
                <w:sz w:val="24"/>
                <w:lang w:val="en-GB"/>
              </w:rPr>
              <w:t xml:space="preserve">Emma Woollett stated that the health board would have regular updates on the process. This would need to be part of its regular business for the time being, noting that the Quality and Safety Committee would oversee progress, in order to take any assurance around learning. This would not be an easy time for families or the organisation and thanks was offered to all those involved. </w:t>
            </w:r>
          </w:p>
          <w:p w14:paraId="489EEF13" w14:textId="1286A65B" w:rsidR="007E5CF8" w:rsidRPr="007E5CF8" w:rsidRDefault="007E5CF8" w:rsidP="007E5CF8">
            <w:pPr>
              <w:pStyle w:val="Body"/>
              <w:spacing w:before="120" w:after="120"/>
              <w:rPr>
                <w:rFonts w:ascii="Arial" w:hAnsi="Arial" w:cs="Arial"/>
                <w:b/>
                <w:color w:val="auto"/>
                <w:sz w:val="24"/>
                <w:lang w:val="en-GB"/>
              </w:rPr>
            </w:pPr>
            <w:r w:rsidRPr="007E5CF8">
              <w:rPr>
                <w:rFonts w:ascii="Arial" w:hAnsi="Arial" w:cs="Arial"/>
                <w:b/>
                <w:color w:val="FF0000"/>
                <w:sz w:val="24"/>
                <w:lang w:val="en-GB"/>
              </w:rPr>
              <w:t xml:space="preserve">ACTION – the Covid nosocomial review be a standing </w:t>
            </w:r>
            <w:r w:rsidR="0010208B" w:rsidRPr="007E5CF8">
              <w:rPr>
                <w:rFonts w:ascii="Arial" w:hAnsi="Arial" w:cs="Arial"/>
                <w:b/>
                <w:color w:val="FF0000"/>
                <w:sz w:val="24"/>
                <w:lang w:val="en-GB"/>
              </w:rPr>
              <w:t xml:space="preserve">Board </w:t>
            </w:r>
            <w:r w:rsidRPr="007E5CF8">
              <w:rPr>
                <w:rFonts w:ascii="Arial" w:hAnsi="Arial" w:cs="Arial"/>
                <w:b/>
                <w:color w:val="FF0000"/>
                <w:sz w:val="24"/>
                <w:lang w:val="en-GB"/>
              </w:rPr>
              <w:t xml:space="preserve">agenda item for the remainder of the calendar year. </w:t>
            </w:r>
          </w:p>
        </w:tc>
        <w:tc>
          <w:tcPr>
            <w:tcW w:w="1134" w:type="dxa"/>
            <w:shd w:val="clear" w:color="auto" w:fill="auto"/>
            <w:tcMar>
              <w:top w:w="80" w:type="dxa"/>
              <w:left w:w="80" w:type="dxa"/>
              <w:bottom w:w="80" w:type="dxa"/>
              <w:right w:w="80" w:type="dxa"/>
            </w:tcMar>
          </w:tcPr>
          <w:p w14:paraId="0DC6FD0A" w14:textId="77777777" w:rsidR="00DE5675" w:rsidRDefault="00DE5675" w:rsidP="00D948A0">
            <w:pPr>
              <w:spacing w:before="120" w:after="120"/>
              <w:rPr>
                <w:rFonts w:ascii="Arial" w:hAnsi="Arial" w:cs="Arial"/>
                <w:b/>
              </w:rPr>
            </w:pPr>
          </w:p>
          <w:p w14:paraId="27C2BEF6" w14:textId="77777777" w:rsidR="007E5CF8" w:rsidRDefault="007E5CF8" w:rsidP="00D948A0">
            <w:pPr>
              <w:spacing w:before="120" w:after="120"/>
              <w:rPr>
                <w:rFonts w:ascii="Arial" w:hAnsi="Arial" w:cs="Arial"/>
                <w:b/>
              </w:rPr>
            </w:pPr>
          </w:p>
          <w:p w14:paraId="7C40CE1A" w14:textId="77777777" w:rsidR="007E5CF8" w:rsidRDefault="007E5CF8" w:rsidP="00D948A0">
            <w:pPr>
              <w:spacing w:before="120" w:after="120"/>
              <w:rPr>
                <w:rFonts w:ascii="Arial" w:hAnsi="Arial" w:cs="Arial"/>
                <w:b/>
              </w:rPr>
            </w:pPr>
          </w:p>
          <w:p w14:paraId="65981C12" w14:textId="77777777" w:rsidR="007E5CF8" w:rsidRDefault="007E5CF8" w:rsidP="00D948A0">
            <w:pPr>
              <w:spacing w:before="120" w:after="120"/>
              <w:rPr>
                <w:rFonts w:ascii="Arial" w:hAnsi="Arial" w:cs="Arial"/>
                <w:b/>
              </w:rPr>
            </w:pPr>
          </w:p>
          <w:p w14:paraId="338E9A6A" w14:textId="77777777" w:rsidR="007E5CF8" w:rsidRDefault="007E5CF8" w:rsidP="00D948A0">
            <w:pPr>
              <w:spacing w:before="120" w:after="120"/>
              <w:rPr>
                <w:rFonts w:ascii="Arial" w:hAnsi="Arial" w:cs="Arial"/>
                <w:b/>
              </w:rPr>
            </w:pPr>
          </w:p>
          <w:p w14:paraId="0937F9DA" w14:textId="77777777" w:rsidR="007E5CF8" w:rsidRDefault="007E5CF8" w:rsidP="00D948A0">
            <w:pPr>
              <w:spacing w:before="120" w:after="120"/>
              <w:rPr>
                <w:rFonts w:ascii="Arial" w:hAnsi="Arial" w:cs="Arial"/>
                <w:b/>
              </w:rPr>
            </w:pPr>
          </w:p>
          <w:p w14:paraId="00D36447" w14:textId="77777777" w:rsidR="007E5CF8" w:rsidRDefault="007E5CF8" w:rsidP="00D948A0">
            <w:pPr>
              <w:spacing w:before="120" w:after="120"/>
              <w:rPr>
                <w:rFonts w:ascii="Arial" w:hAnsi="Arial" w:cs="Arial"/>
                <w:b/>
              </w:rPr>
            </w:pPr>
          </w:p>
          <w:p w14:paraId="34B08610" w14:textId="77777777" w:rsidR="007E5CF8" w:rsidRDefault="007E5CF8" w:rsidP="00D948A0">
            <w:pPr>
              <w:spacing w:before="120" w:after="120"/>
              <w:rPr>
                <w:rFonts w:ascii="Arial" w:hAnsi="Arial" w:cs="Arial"/>
                <w:b/>
              </w:rPr>
            </w:pPr>
          </w:p>
          <w:p w14:paraId="3E94E195" w14:textId="77777777" w:rsidR="007E5CF8" w:rsidRDefault="007E5CF8" w:rsidP="00D948A0">
            <w:pPr>
              <w:spacing w:before="120" w:after="120"/>
              <w:rPr>
                <w:rFonts w:ascii="Arial" w:hAnsi="Arial" w:cs="Arial"/>
                <w:b/>
              </w:rPr>
            </w:pPr>
          </w:p>
          <w:p w14:paraId="6E386067" w14:textId="77777777" w:rsidR="007E5CF8" w:rsidRDefault="007E5CF8" w:rsidP="00D948A0">
            <w:pPr>
              <w:spacing w:before="120" w:after="120"/>
              <w:rPr>
                <w:rFonts w:ascii="Arial" w:hAnsi="Arial" w:cs="Arial"/>
                <w:b/>
              </w:rPr>
            </w:pPr>
          </w:p>
          <w:p w14:paraId="2352C03C" w14:textId="77777777" w:rsidR="007E5CF8" w:rsidRDefault="007E5CF8" w:rsidP="00D948A0">
            <w:pPr>
              <w:spacing w:before="120" w:after="120"/>
              <w:rPr>
                <w:rFonts w:ascii="Arial" w:hAnsi="Arial" w:cs="Arial"/>
                <w:b/>
              </w:rPr>
            </w:pPr>
          </w:p>
          <w:p w14:paraId="7969977F" w14:textId="77777777" w:rsidR="007E5CF8" w:rsidRDefault="007E5CF8" w:rsidP="00D948A0">
            <w:pPr>
              <w:spacing w:before="120" w:after="120"/>
              <w:rPr>
                <w:rFonts w:ascii="Arial" w:hAnsi="Arial" w:cs="Arial"/>
                <w:b/>
              </w:rPr>
            </w:pPr>
          </w:p>
          <w:p w14:paraId="7D3FA2D2" w14:textId="77777777" w:rsidR="007E5CF8" w:rsidRDefault="007E5CF8" w:rsidP="00D948A0">
            <w:pPr>
              <w:spacing w:before="120" w:after="120"/>
              <w:rPr>
                <w:rFonts w:ascii="Arial" w:hAnsi="Arial" w:cs="Arial"/>
                <w:b/>
              </w:rPr>
            </w:pPr>
          </w:p>
          <w:p w14:paraId="1382BCF2" w14:textId="77777777" w:rsidR="007E5CF8" w:rsidRDefault="007E5CF8" w:rsidP="00D948A0">
            <w:pPr>
              <w:spacing w:before="120" w:after="120"/>
              <w:rPr>
                <w:rFonts w:ascii="Arial" w:hAnsi="Arial" w:cs="Arial"/>
                <w:b/>
              </w:rPr>
            </w:pPr>
          </w:p>
          <w:p w14:paraId="020DEA37" w14:textId="77777777" w:rsidR="007E5CF8" w:rsidRDefault="007E5CF8" w:rsidP="00D948A0">
            <w:pPr>
              <w:spacing w:before="120" w:after="120"/>
              <w:rPr>
                <w:rFonts w:ascii="Arial" w:hAnsi="Arial" w:cs="Arial"/>
                <w:b/>
              </w:rPr>
            </w:pPr>
          </w:p>
          <w:p w14:paraId="2A5465CA" w14:textId="77777777" w:rsidR="007E5CF8" w:rsidRDefault="007E5CF8" w:rsidP="00D948A0">
            <w:pPr>
              <w:spacing w:before="120" w:after="120"/>
              <w:rPr>
                <w:rFonts w:ascii="Arial" w:hAnsi="Arial" w:cs="Arial"/>
                <w:b/>
              </w:rPr>
            </w:pPr>
          </w:p>
          <w:p w14:paraId="1EABD143" w14:textId="77777777" w:rsidR="007E5CF8" w:rsidRDefault="007E5CF8" w:rsidP="00D948A0">
            <w:pPr>
              <w:spacing w:before="120" w:after="120"/>
              <w:rPr>
                <w:rFonts w:ascii="Arial" w:hAnsi="Arial" w:cs="Arial"/>
                <w:b/>
              </w:rPr>
            </w:pPr>
          </w:p>
          <w:p w14:paraId="21049AE6" w14:textId="77777777" w:rsidR="007E5CF8" w:rsidRDefault="007E5CF8" w:rsidP="00D948A0">
            <w:pPr>
              <w:spacing w:before="120" w:after="120"/>
              <w:rPr>
                <w:rFonts w:ascii="Arial" w:hAnsi="Arial" w:cs="Arial"/>
                <w:b/>
              </w:rPr>
            </w:pPr>
          </w:p>
          <w:p w14:paraId="1A43B264" w14:textId="77777777" w:rsidR="007E5CF8" w:rsidRDefault="007E5CF8" w:rsidP="00D948A0">
            <w:pPr>
              <w:spacing w:before="120" w:after="120"/>
              <w:rPr>
                <w:rFonts w:ascii="Arial" w:hAnsi="Arial" w:cs="Arial"/>
                <w:b/>
              </w:rPr>
            </w:pPr>
          </w:p>
          <w:p w14:paraId="010426D4" w14:textId="77777777" w:rsidR="007E5CF8" w:rsidRDefault="007E5CF8" w:rsidP="00D948A0">
            <w:pPr>
              <w:spacing w:before="120" w:after="120"/>
              <w:rPr>
                <w:rFonts w:ascii="Arial" w:hAnsi="Arial" w:cs="Arial"/>
                <w:b/>
              </w:rPr>
            </w:pPr>
          </w:p>
          <w:p w14:paraId="767B7739" w14:textId="77777777" w:rsidR="007E5CF8" w:rsidRDefault="007E5CF8" w:rsidP="00D948A0">
            <w:pPr>
              <w:spacing w:before="120" w:after="120"/>
              <w:rPr>
                <w:rFonts w:ascii="Arial" w:hAnsi="Arial" w:cs="Arial"/>
                <w:b/>
              </w:rPr>
            </w:pPr>
          </w:p>
          <w:p w14:paraId="59B01ABC" w14:textId="77777777" w:rsidR="007E5CF8" w:rsidRDefault="007E5CF8" w:rsidP="00D948A0">
            <w:pPr>
              <w:spacing w:before="120" w:after="120"/>
              <w:rPr>
                <w:rFonts w:ascii="Arial" w:hAnsi="Arial" w:cs="Arial"/>
                <w:b/>
              </w:rPr>
            </w:pPr>
          </w:p>
          <w:p w14:paraId="5A9A4711" w14:textId="77777777" w:rsidR="007E5CF8" w:rsidRDefault="007E5CF8" w:rsidP="00D948A0">
            <w:pPr>
              <w:spacing w:before="120" w:after="120"/>
              <w:rPr>
                <w:rFonts w:ascii="Arial" w:hAnsi="Arial" w:cs="Arial"/>
                <w:b/>
              </w:rPr>
            </w:pPr>
          </w:p>
          <w:p w14:paraId="758447B4" w14:textId="77777777" w:rsidR="007E5CF8" w:rsidRDefault="007E5CF8" w:rsidP="00D948A0">
            <w:pPr>
              <w:spacing w:before="120" w:after="120"/>
              <w:rPr>
                <w:rFonts w:ascii="Arial" w:hAnsi="Arial" w:cs="Arial"/>
                <w:b/>
              </w:rPr>
            </w:pPr>
          </w:p>
          <w:p w14:paraId="30D3AD35" w14:textId="77777777" w:rsidR="007E5CF8" w:rsidRDefault="007E5CF8" w:rsidP="00D948A0">
            <w:pPr>
              <w:spacing w:before="120" w:after="120"/>
              <w:rPr>
                <w:rFonts w:ascii="Arial" w:hAnsi="Arial" w:cs="Arial"/>
                <w:b/>
              </w:rPr>
            </w:pPr>
          </w:p>
          <w:p w14:paraId="408EC0A0" w14:textId="77777777" w:rsidR="007E5CF8" w:rsidRDefault="007E5CF8" w:rsidP="00D948A0">
            <w:pPr>
              <w:spacing w:before="120" w:after="120"/>
              <w:rPr>
                <w:rFonts w:ascii="Arial" w:hAnsi="Arial" w:cs="Arial"/>
                <w:b/>
              </w:rPr>
            </w:pPr>
          </w:p>
          <w:p w14:paraId="32E3333F" w14:textId="77777777" w:rsidR="007E5CF8" w:rsidRDefault="007E5CF8" w:rsidP="00D948A0">
            <w:pPr>
              <w:spacing w:before="120" w:after="120"/>
              <w:rPr>
                <w:rFonts w:ascii="Arial" w:hAnsi="Arial" w:cs="Arial"/>
                <w:b/>
              </w:rPr>
            </w:pPr>
          </w:p>
          <w:p w14:paraId="1218EBD3" w14:textId="77777777" w:rsidR="007E5CF8" w:rsidRDefault="007E5CF8" w:rsidP="00D948A0">
            <w:pPr>
              <w:spacing w:before="120" w:after="120"/>
              <w:rPr>
                <w:rFonts w:ascii="Arial" w:hAnsi="Arial" w:cs="Arial"/>
                <w:b/>
              </w:rPr>
            </w:pPr>
          </w:p>
          <w:p w14:paraId="14468226" w14:textId="2E4464AA" w:rsidR="007E5CF8" w:rsidRPr="00526BCD" w:rsidRDefault="007E5CF8" w:rsidP="00D948A0">
            <w:pPr>
              <w:spacing w:before="120" w:after="120"/>
              <w:rPr>
                <w:rFonts w:ascii="Arial" w:hAnsi="Arial" w:cs="Arial"/>
                <w:b/>
              </w:rPr>
            </w:pPr>
            <w:r>
              <w:rPr>
                <w:rFonts w:ascii="Arial" w:hAnsi="Arial" w:cs="Arial"/>
                <w:b/>
              </w:rPr>
              <w:t>HL</w:t>
            </w:r>
          </w:p>
        </w:tc>
      </w:tr>
      <w:tr w:rsidR="00E32D5E" w:rsidRPr="00526BCD" w14:paraId="488DD72B" w14:textId="77777777" w:rsidTr="00215737">
        <w:trPr>
          <w:trHeight w:val="374"/>
        </w:trPr>
        <w:tc>
          <w:tcPr>
            <w:tcW w:w="1843" w:type="dxa"/>
            <w:shd w:val="clear" w:color="auto" w:fill="auto"/>
            <w:tcMar>
              <w:top w:w="80" w:type="dxa"/>
              <w:left w:w="80" w:type="dxa"/>
              <w:bottom w:w="80" w:type="dxa"/>
              <w:right w:w="80" w:type="dxa"/>
            </w:tcMar>
          </w:tcPr>
          <w:p w14:paraId="5F712DC8" w14:textId="603F266E" w:rsidR="00E32D5E" w:rsidRPr="00526BCD" w:rsidRDefault="00E32D5E"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EF26D2F" w14:textId="77777777" w:rsidR="00E32D5E" w:rsidRPr="007E5CF8" w:rsidRDefault="00E32D5E"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lang w:val="en-GB"/>
              </w:rPr>
            </w:pPr>
            <w:r w:rsidRPr="007E5CF8">
              <w:rPr>
                <w:rFonts w:hAnsi="Arial" w:cs="Arial"/>
                <w:color w:val="auto"/>
                <w:lang w:val="en-GB"/>
              </w:rPr>
              <w:t xml:space="preserve">The </w:t>
            </w:r>
            <w:r w:rsidR="00E41E8C" w:rsidRPr="007E5CF8">
              <w:rPr>
                <w:rFonts w:hAnsi="Arial" w:cs="Arial"/>
                <w:color w:val="auto"/>
                <w:lang w:val="en-GB"/>
              </w:rPr>
              <w:t>report</w:t>
            </w:r>
            <w:r w:rsidR="00141465" w:rsidRPr="007E5CF8">
              <w:rPr>
                <w:rFonts w:hAnsi="Arial" w:cs="Arial"/>
                <w:color w:val="auto"/>
                <w:lang w:val="en-GB"/>
              </w:rPr>
              <w:t xml:space="preserve"> be </w:t>
            </w:r>
            <w:r w:rsidR="00C32EAA" w:rsidRPr="007E5CF8">
              <w:rPr>
                <w:rFonts w:hAnsi="Arial" w:cs="Arial"/>
                <w:b/>
                <w:color w:val="auto"/>
                <w:lang w:val="en-GB"/>
              </w:rPr>
              <w:t>noted;</w:t>
            </w:r>
          </w:p>
          <w:p w14:paraId="1F808E62" w14:textId="6FE02748" w:rsidR="007E5CF8" w:rsidRPr="007E5CF8" w:rsidRDefault="007E5CF8" w:rsidP="007E5CF8">
            <w:pPr>
              <w:pStyle w:val="Default"/>
              <w:numPr>
                <w:ilvl w:val="0"/>
                <w:numId w:val="38"/>
              </w:numPr>
              <w:spacing w:before="120" w:after="120"/>
              <w:ind w:left="714" w:hanging="357"/>
              <w:rPr>
                <w:rFonts w:ascii="Arial" w:hAnsi="Arial" w:cs="Arial"/>
                <w:color w:val="auto"/>
              </w:rPr>
            </w:pPr>
            <w:r w:rsidRPr="007E5CF8">
              <w:rPr>
                <w:rFonts w:ascii="Arial" w:hAnsi="Arial" w:cs="Arial"/>
                <w:color w:val="auto"/>
              </w:rPr>
              <w:t xml:space="preserve">The communication approach and principles be </w:t>
            </w:r>
            <w:r w:rsidRPr="007E5CF8">
              <w:rPr>
                <w:rFonts w:ascii="Arial" w:hAnsi="Arial" w:cs="Arial"/>
                <w:b/>
                <w:color w:val="auto"/>
              </w:rPr>
              <w:t>approved</w:t>
            </w:r>
            <w:r w:rsidRPr="007E5CF8">
              <w:rPr>
                <w:rFonts w:ascii="Arial" w:hAnsi="Arial" w:cs="Arial"/>
                <w:color w:val="auto"/>
              </w:rPr>
              <w:t xml:space="preserve"> to take effect in June 2022.</w:t>
            </w:r>
          </w:p>
          <w:p w14:paraId="735D8EF3" w14:textId="77777777" w:rsidR="00C32EAA" w:rsidRPr="00EB7667" w:rsidRDefault="007E5CF8"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sidRPr="007E5CF8">
              <w:rPr>
                <w:rFonts w:hAnsi="Arial" w:cs="Arial"/>
                <w:b/>
                <w:color w:val="auto"/>
              </w:rPr>
              <w:t xml:space="preserve">Approve </w:t>
            </w:r>
            <w:r w:rsidRPr="007E5CF8">
              <w:rPr>
                <w:rFonts w:hAnsi="Arial" w:cs="Arial"/>
                <w:color w:val="auto"/>
              </w:rPr>
              <w:t>the Quality and Safety Committee to oversee and monitor prog</w:t>
            </w:r>
            <w:r w:rsidR="00EB7667">
              <w:rPr>
                <w:rFonts w:hAnsi="Arial" w:cs="Arial"/>
                <w:color w:val="auto"/>
              </w:rPr>
              <w:t xml:space="preserve">ress with the </w:t>
            </w:r>
            <w:proofErr w:type="spellStart"/>
            <w:r w:rsidR="00EB7667">
              <w:rPr>
                <w:rFonts w:hAnsi="Arial" w:cs="Arial"/>
                <w:color w:val="auto"/>
              </w:rPr>
              <w:t>programme</w:t>
            </w:r>
            <w:proofErr w:type="spellEnd"/>
            <w:r w:rsidR="00EB7667">
              <w:rPr>
                <w:rFonts w:hAnsi="Arial" w:cs="Arial"/>
                <w:color w:val="auto"/>
              </w:rPr>
              <w:t xml:space="preserve"> of work;</w:t>
            </w:r>
          </w:p>
          <w:p w14:paraId="13F62C79" w14:textId="7A6BD15A" w:rsidR="00EB7667" w:rsidRPr="00EB7667" w:rsidRDefault="00EB7667"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sidRPr="00EB7667">
              <w:rPr>
                <w:rFonts w:hAnsi="Arial" w:cs="Arial"/>
                <w:color w:val="auto"/>
                <w:lang w:val="en-GB"/>
              </w:rPr>
              <w:t xml:space="preserve">The Covid nosocomial review be a standing </w:t>
            </w:r>
            <w:r w:rsidR="0010208B" w:rsidRPr="00EB7667">
              <w:rPr>
                <w:rFonts w:hAnsi="Arial" w:cs="Arial"/>
                <w:color w:val="auto"/>
                <w:lang w:val="en-GB"/>
              </w:rPr>
              <w:t xml:space="preserve">Board </w:t>
            </w:r>
            <w:r w:rsidRPr="00EB7667">
              <w:rPr>
                <w:rFonts w:hAnsi="Arial" w:cs="Arial"/>
                <w:color w:val="auto"/>
                <w:lang w:val="en-GB"/>
              </w:rPr>
              <w:t>agenda item for the remainder of the calendar year.</w:t>
            </w:r>
          </w:p>
        </w:tc>
        <w:tc>
          <w:tcPr>
            <w:tcW w:w="1134" w:type="dxa"/>
            <w:shd w:val="clear" w:color="auto" w:fill="auto"/>
            <w:tcMar>
              <w:top w:w="80" w:type="dxa"/>
              <w:left w:w="80" w:type="dxa"/>
              <w:bottom w:w="80" w:type="dxa"/>
              <w:right w:w="80" w:type="dxa"/>
            </w:tcMar>
          </w:tcPr>
          <w:p w14:paraId="301B9373" w14:textId="77777777" w:rsidR="00E32D5E" w:rsidRDefault="00E32D5E" w:rsidP="00D948A0">
            <w:pPr>
              <w:spacing w:before="120" w:after="120"/>
              <w:rPr>
                <w:rFonts w:ascii="Arial" w:hAnsi="Arial" w:cs="Arial"/>
                <w:b/>
              </w:rPr>
            </w:pPr>
          </w:p>
          <w:p w14:paraId="24551753" w14:textId="77777777" w:rsidR="00C32EAA" w:rsidRDefault="00C32EAA" w:rsidP="00D948A0">
            <w:pPr>
              <w:spacing w:before="120" w:after="120"/>
              <w:rPr>
                <w:rFonts w:ascii="Arial" w:hAnsi="Arial" w:cs="Arial"/>
                <w:b/>
              </w:rPr>
            </w:pPr>
          </w:p>
          <w:p w14:paraId="0EEACE5F" w14:textId="77777777" w:rsidR="00EB7667" w:rsidRDefault="00EB7667" w:rsidP="00D948A0">
            <w:pPr>
              <w:spacing w:before="120" w:after="120"/>
              <w:rPr>
                <w:rFonts w:ascii="Arial" w:hAnsi="Arial" w:cs="Arial"/>
                <w:b/>
              </w:rPr>
            </w:pPr>
          </w:p>
          <w:p w14:paraId="77CA2740" w14:textId="77777777" w:rsidR="00EB7667" w:rsidRDefault="00EB7667" w:rsidP="00D948A0">
            <w:pPr>
              <w:spacing w:before="120" w:after="120"/>
              <w:rPr>
                <w:rFonts w:ascii="Arial" w:hAnsi="Arial" w:cs="Arial"/>
                <w:b/>
              </w:rPr>
            </w:pPr>
          </w:p>
          <w:p w14:paraId="6184A994" w14:textId="77777777" w:rsidR="00EB7667" w:rsidRDefault="00EB7667" w:rsidP="00D948A0">
            <w:pPr>
              <w:spacing w:before="120" w:after="120"/>
              <w:rPr>
                <w:rFonts w:ascii="Arial" w:hAnsi="Arial" w:cs="Arial"/>
                <w:b/>
              </w:rPr>
            </w:pPr>
          </w:p>
          <w:p w14:paraId="6614D720" w14:textId="4151FD8B" w:rsidR="00EB7667" w:rsidRPr="00526BCD" w:rsidRDefault="00EB7667" w:rsidP="00D948A0">
            <w:pPr>
              <w:spacing w:before="120" w:after="120"/>
              <w:rPr>
                <w:rFonts w:ascii="Arial" w:hAnsi="Arial" w:cs="Arial"/>
                <w:b/>
              </w:rPr>
            </w:pPr>
            <w:r>
              <w:rPr>
                <w:rFonts w:ascii="Arial" w:hAnsi="Arial" w:cs="Arial"/>
                <w:b/>
              </w:rPr>
              <w:t>HL</w:t>
            </w:r>
          </w:p>
        </w:tc>
      </w:tr>
      <w:tr w:rsidR="0049004D" w:rsidRPr="00526BCD" w14:paraId="69929696" w14:textId="77777777" w:rsidTr="00215737">
        <w:trPr>
          <w:trHeight w:val="374"/>
        </w:trPr>
        <w:tc>
          <w:tcPr>
            <w:tcW w:w="1843" w:type="dxa"/>
            <w:shd w:val="clear" w:color="auto" w:fill="auto"/>
            <w:tcMar>
              <w:top w:w="80" w:type="dxa"/>
              <w:left w:w="80" w:type="dxa"/>
              <w:bottom w:w="80" w:type="dxa"/>
              <w:right w:w="80" w:type="dxa"/>
            </w:tcMar>
          </w:tcPr>
          <w:p w14:paraId="78275BCC" w14:textId="4B179D84" w:rsidR="0049004D" w:rsidRPr="00526BCD" w:rsidRDefault="00E96C59" w:rsidP="00D948A0">
            <w:pPr>
              <w:spacing w:before="120" w:after="120"/>
              <w:rPr>
                <w:rFonts w:ascii="Arial" w:hAnsi="Arial" w:cs="Arial"/>
                <w:b/>
              </w:rPr>
            </w:pPr>
            <w:r>
              <w:rPr>
                <w:rFonts w:ascii="Arial" w:hAnsi="Arial" w:cs="Arial"/>
                <w:b/>
              </w:rPr>
              <w:t>115</w:t>
            </w:r>
            <w:r w:rsidR="00141465" w:rsidRPr="00526BCD">
              <w:rPr>
                <w:rFonts w:ascii="Arial" w:hAnsi="Arial" w:cs="Arial"/>
                <w:b/>
              </w:rPr>
              <w:t>/22</w:t>
            </w:r>
          </w:p>
        </w:tc>
        <w:tc>
          <w:tcPr>
            <w:tcW w:w="7938" w:type="dxa"/>
            <w:shd w:val="clear" w:color="auto" w:fill="auto"/>
            <w:tcMar>
              <w:top w:w="80" w:type="dxa"/>
              <w:left w:w="80" w:type="dxa"/>
              <w:bottom w:w="80" w:type="dxa"/>
              <w:right w:w="80" w:type="dxa"/>
            </w:tcMar>
          </w:tcPr>
          <w:p w14:paraId="18F9A2AA" w14:textId="09A35F0D"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KEY ISSUES FROM BOARD COMMITTEES</w:t>
            </w:r>
          </w:p>
        </w:tc>
        <w:tc>
          <w:tcPr>
            <w:tcW w:w="1134" w:type="dxa"/>
            <w:shd w:val="clear" w:color="auto" w:fill="auto"/>
            <w:tcMar>
              <w:top w:w="80" w:type="dxa"/>
              <w:left w:w="80" w:type="dxa"/>
              <w:bottom w:w="80" w:type="dxa"/>
              <w:right w:w="80" w:type="dxa"/>
            </w:tcMar>
          </w:tcPr>
          <w:p w14:paraId="3BE2097B" w14:textId="77777777" w:rsidR="0049004D" w:rsidRPr="00526BCD" w:rsidRDefault="0049004D" w:rsidP="00D948A0">
            <w:pPr>
              <w:spacing w:before="120" w:after="120"/>
              <w:rPr>
                <w:rFonts w:ascii="Arial" w:hAnsi="Arial" w:cs="Arial"/>
                <w:b/>
              </w:rPr>
            </w:pPr>
          </w:p>
        </w:tc>
      </w:tr>
      <w:tr w:rsidR="0049004D" w:rsidRPr="00526BCD" w14:paraId="6DB08EBE" w14:textId="77777777" w:rsidTr="00215737">
        <w:trPr>
          <w:trHeight w:val="374"/>
        </w:trPr>
        <w:tc>
          <w:tcPr>
            <w:tcW w:w="1843" w:type="dxa"/>
            <w:shd w:val="clear" w:color="auto" w:fill="auto"/>
            <w:tcMar>
              <w:top w:w="80" w:type="dxa"/>
              <w:left w:w="80" w:type="dxa"/>
              <w:bottom w:w="80" w:type="dxa"/>
              <w:right w:w="80" w:type="dxa"/>
            </w:tcMar>
          </w:tcPr>
          <w:p w14:paraId="37A7EFB4"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19AF3B5" w14:textId="17BF88DA" w:rsidR="006B6092" w:rsidRPr="00526BCD" w:rsidRDefault="006B6092"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Performance and Finance Committee</w:t>
            </w:r>
          </w:p>
          <w:p w14:paraId="6D29F742" w14:textId="5E27D5DB" w:rsidR="00FA4B1B" w:rsidRDefault="006B6092" w:rsidP="00974552">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Performance and Finance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0D288B" w:rsidRPr="00526BCD">
              <w:rPr>
                <w:rFonts w:ascii="Arial" w:hAnsi="Arial" w:cs="Arial"/>
                <w:color w:val="auto"/>
                <w:sz w:val="24"/>
                <w:szCs w:val="24"/>
                <w:lang w:val="en-GB"/>
              </w:rPr>
              <w:t>.</w:t>
            </w:r>
            <w:r w:rsidR="00CB5800" w:rsidRPr="00526BCD">
              <w:rPr>
                <w:rFonts w:ascii="Arial" w:hAnsi="Arial" w:cs="Arial"/>
                <w:color w:val="auto"/>
                <w:sz w:val="24"/>
                <w:szCs w:val="24"/>
                <w:lang w:val="en-GB"/>
              </w:rPr>
              <w:t xml:space="preserve"> </w:t>
            </w:r>
          </w:p>
          <w:p w14:paraId="39442054" w14:textId="00D56E36" w:rsidR="002B544C" w:rsidRPr="00526BCD" w:rsidRDefault="002B544C" w:rsidP="00974552">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Emma Woollett</w:t>
            </w:r>
            <w:r w:rsidR="00974552">
              <w:rPr>
                <w:rFonts w:ascii="Arial" w:hAnsi="Arial" w:cs="Arial"/>
                <w:color w:val="auto"/>
                <w:sz w:val="24"/>
                <w:szCs w:val="24"/>
                <w:lang w:val="en-GB"/>
              </w:rPr>
              <w:t xml:space="preserve">, on behalf of Jackie Davies, noted that a number of the referrals from GPs to the single point of access service for child and adolescent mental health services </w:t>
            </w:r>
            <w:r w:rsidR="00857F61">
              <w:rPr>
                <w:rFonts w:ascii="Arial" w:hAnsi="Arial" w:cs="Arial"/>
                <w:color w:val="auto"/>
                <w:sz w:val="24"/>
                <w:szCs w:val="24"/>
                <w:lang w:val="en-GB"/>
              </w:rPr>
              <w:t xml:space="preserve">(CAMHS) </w:t>
            </w:r>
            <w:r w:rsidR="00974552">
              <w:rPr>
                <w:rFonts w:ascii="Arial" w:hAnsi="Arial" w:cs="Arial"/>
                <w:color w:val="auto"/>
                <w:sz w:val="24"/>
                <w:szCs w:val="24"/>
                <w:lang w:val="en-GB"/>
              </w:rPr>
              <w:t>had been returned and sought clarity as to the reason why</w:t>
            </w:r>
            <w:r>
              <w:rPr>
                <w:rFonts w:ascii="Arial" w:hAnsi="Arial" w:cs="Arial"/>
                <w:color w:val="auto"/>
                <w:sz w:val="24"/>
                <w:szCs w:val="24"/>
                <w:lang w:val="en-GB"/>
              </w:rPr>
              <w:t>.</w:t>
            </w:r>
            <w:r w:rsidR="00857F61">
              <w:rPr>
                <w:rFonts w:ascii="Arial" w:hAnsi="Arial" w:cs="Arial"/>
                <w:color w:val="auto"/>
                <w:sz w:val="24"/>
                <w:szCs w:val="24"/>
                <w:lang w:val="en-GB"/>
              </w:rPr>
              <w:t xml:space="preserve"> </w:t>
            </w:r>
            <w:proofErr w:type="spellStart"/>
            <w:r w:rsidR="00857F61">
              <w:rPr>
                <w:rFonts w:ascii="Arial" w:hAnsi="Arial" w:cs="Arial"/>
                <w:color w:val="auto"/>
                <w:sz w:val="24"/>
                <w:szCs w:val="24"/>
                <w:lang w:val="en-GB"/>
              </w:rPr>
              <w:t>Siân</w:t>
            </w:r>
            <w:proofErr w:type="spellEnd"/>
            <w:r w:rsidR="00857F61">
              <w:rPr>
                <w:rFonts w:ascii="Arial" w:hAnsi="Arial" w:cs="Arial"/>
                <w:color w:val="auto"/>
                <w:sz w:val="24"/>
                <w:szCs w:val="24"/>
                <w:lang w:val="en-GB"/>
              </w:rPr>
              <w:t xml:space="preserve"> Harrop-Griffiths advised that the service had commenced in September 2021 and the number of referrals </w:t>
            </w:r>
            <w:r w:rsidR="00857F61">
              <w:rPr>
                <w:rFonts w:ascii="Arial" w:hAnsi="Arial" w:cs="Arial"/>
                <w:color w:val="auto"/>
                <w:sz w:val="24"/>
                <w:szCs w:val="24"/>
                <w:lang w:val="en-GB"/>
              </w:rPr>
              <w:lastRenderedPageBreak/>
              <w:t xml:space="preserve">being returned was reducing as work had been undertaken through the health board’s primary care teams to help GPs started to understand the system more. </w:t>
            </w:r>
          </w:p>
          <w:p w14:paraId="40CCCBBB" w14:textId="77777777" w:rsidR="0049004D" w:rsidRPr="00526BCD" w:rsidRDefault="0049004D"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Quality and Safety Committee</w:t>
            </w:r>
          </w:p>
          <w:p w14:paraId="76080E41" w14:textId="77777777" w:rsidR="00857F61" w:rsidRDefault="00A137AA" w:rsidP="00857F61">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w:t>
            </w:r>
            <w:r w:rsidR="00A230E9" w:rsidRPr="00526BCD">
              <w:rPr>
                <w:rFonts w:ascii="Arial" w:hAnsi="Arial" w:cs="Arial"/>
                <w:color w:val="auto"/>
                <w:sz w:val="24"/>
                <w:szCs w:val="24"/>
                <w:lang w:val="en-GB"/>
              </w:rPr>
              <w:t>meeting</w:t>
            </w:r>
            <w:r w:rsidRPr="00526BCD">
              <w:rPr>
                <w:rFonts w:ascii="Arial" w:hAnsi="Arial" w:cs="Arial"/>
                <w:color w:val="auto"/>
                <w:sz w:val="24"/>
                <w:szCs w:val="24"/>
                <w:lang w:val="en-GB"/>
              </w:rPr>
              <w:t xml:space="preserve"> of the Quality and Safety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676EEF" w:rsidRPr="00526BCD">
              <w:rPr>
                <w:rFonts w:ascii="Arial" w:hAnsi="Arial" w:cs="Arial"/>
                <w:color w:val="auto"/>
                <w:sz w:val="24"/>
                <w:szCs w:val="24"/>
                <w:lang w:val="en-GB"/>
              </w:rPr>
              <w:t xml:space="preserve">. </w:t>
            </w:r>
          </w:p>
          <w:p w14:paraId="3AEB7E42" w14:textId="4CD230D1" w:rsidR="000D288B" w:rsidRPr="00526BCD" w:rsidRDefault="000D288B" w:rsidP="00857F61">
            <w:pPr>
              <w:pStyle w:val="Body"/>
              <w:widowControl w:val="0"/>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Workforce and OD Committee</w:t>
            </w:r>
          </w:p>
          <w:p w14:paraId="7A396614" w14:textId="77777777" w:rsidR="000D288B" w:rsidRPr="00526BCD" w:rsidRDefault="000D288B" w:rsidP="000D288B">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Workforce and OD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p>
          <w:p w14:paraId="7FF15F09" w14:textId="5FC8FF0D" w:rsidR="00C45D1B" w:rsidRDefault="00857F61" w:rsidP="0060505F">
            <w:pPr>
              <w:pStyle w:val="Body"/>
              <w:spacing w:before="120" w:after="120"/>
              <w:rPr>
                <w:rFonts w:ascii="Arial" w:hAnsi="Arial" w:cs="Arial"/>
                <w:color w:val="auto"/>
                <w:sz w:val="24"/>
                <w:szCs w:val="24"/>
                <w:lang w:val="en-GB"/>
              </w:rPr>
            </w:pPr>
            <w:r>
              <w:rPr>
                <w:rFonts w:ascii="Arial" w:hAnsi="Arial" w:cs="Arial"/>
                <w:color w:val="auto"/>
                <w:sz w:val="24"/>
                <w:szCs w:val="24"/>
                <w:lang w:val="en-GB"/>
              </w:rPr>
              <w:t>Reena Owen queried the health and wellbeing initiatives</w:t>
            </w:r>
            <w:r w:rsidR="00092867">
              <w:rPr>
                <w:rFonts w:ascii="Arial" w:hAnsi="Arial" w:cs="Arial"/>
                <w:color w:val="auto"/>
                <w:sz w:val="24"/>
                <w:szCs w:val="24"/>
                <w:lang w:val="en-GB"/>
              </w:rPr>
              <w:t xml:space="preserve"> in place to support staff to return to work now that the health board was moving out of the Covid response. Debbie Eyitayo responded that significant investment had been made to support staff health and wellbeing. She advised that from June 2022, the shielding guidance would no longer be in place and staff would be returning to work</w:t>
            </w:r>
            <w:r w:rsidR="00E96C59">
              <w:rPr>
                <w:rFonts w:ascii="Arial" w:hAnsi="Arial" w:cs="Arial"/>
                <w:color w:val="auto"/>
                <w:sz w:val="24"/>
                <w:szCs w:val="24"/>
                <w:lang w:val="en-GB"/>
              </w:rPr>
              <w:t>,</w:t>
            </w:r>
            <w:r w:rsidR="00092867">
              <w:rPr>
                <w:rFonts w:ascii="Arial" w:hAnsi="Arial" w:cs="Arial"/>
                <w:color w:val="auto"/>
                <w:sz w:val="24"/>
                <w:szCs w:val="24"/>
                <w:lang w:val="en-GB"/>
              </w:rPr>
              <w:t xml:space="preserve"> and a focus was needed </w:t>
            </w:r>
            <w:r w:rsidR="007514AC">
              <w:rPr>
                <w:rFonts w:ascii="Arial" w:hAnsi="Arial" w:cs="Arial"/>
                <w:color w:val="auto"/>
                <w:sz w:val="24"/>
                <w:szCs w:val="24"/>
                <w:lang w:val="en-GB"/>
              </w:rPr>
              <w:t>on</w:t>
            </w:r>
            <w:r w:rsidR="00092867">
              <w:rPr>
                <w:rFonts w:ascii="Arial" w:hAnsi="Arial" w:cs="Arial"/>
                <w:color w:val="auto"/>
                <w:sz w:val="24"/>
                <w:szCs w:val="24"/>
                <w:lang w:val="en-GB"/>
              </w:rPr>
              <w:t xml:space="preserve"> how to support these</w:t>
            </w:r>
            <w:r w:rsidR="007514AC">
              <w:rPr>
                <w:rFonts w:ascii="Arial" w:hAnsi="Arial" w:cs="Arial"/>
                <w:color w:val="auto"/>
                <w:sz w:val="24"/>
                <w:szCs w:val="24"/>
                <w:lang w:val="en-GB"/>
              </w:rPr>
              <w:t xml:space="preserve"> returning staff</w:t>
            </w:r>
            <w:r w:rsidR="00092867">
              <w:rPr>
                <w:rFonts w:ascii="Arial" w:hAnsi="Arial" w:cs="Arial"/>
                <w:color w:val="auto"/>
                <w:sz w:val="24"/>
                <w:szCs w:val="24"/>
                <w:lang w:val="en-GB"/>
              </w:rPr>
              <w:t>. New risk assessment requirements would be received from Welsh Government to guide how to support staff to return to work. There were also hotspots where sickness absence rates were high in general and support was being provided to managers in relation to health and wellbeing offerings</w:t>
            </w:r>
            <w:r w:rsidR="00A372A2">
              <w:rPr>
                <w:rFonts w:ascii="Arial" w:hAnsi="Arial" w:cs="Arial"/>
                <w:color w:val="auto"/>
                <w:sz w:val="24"/>
                <w:szCs w:val="24"/>
                <w:lang w:val="en-GB"/>
              </w:rPr>
              <w:t xml:space="preserve"> as part of an overall approach to reducing sickness absence</w:t>
            </w:r>
            <w:r w:rsidR="00092867">
              <w:rPr>
                <w:rFonts w:ascii="Arial" w:hAnsi="Arial" w:cs="Arial"/>
                <w:color w:val="auto"/>
                <w:sz w:val="24"/>
                <w:szCs w:val="24"/>
                <w:lang w:val="en-GB"/>
              </w:rPr>
              <w:t xml:space="preserve">. </w:t>
            </w:r>
          </w:p>
          <w:p w14:paraId="5BD47B1B" w14:textId="56A84E91" w:rsidR="00C911E2" w:rsidRPr="00C911E2" w:rsidRDefault="00092867" w:rsidP="00C911E2">
            <w:pPr>
              <w:pStyle w:val="Body"/>
              <w:numPr>
                <w:ilvl w:val="0"/>
                <w:numId w:val="37"/>
              </w:numPr>
              <w:spacing w:before="120" w:after="120"/>
              <w:rPr>
                <w:rFonts w:ascii="Arial" w:hAnsi="Arial" w:cs="Arial"/>
                <w:color w:val="auto"/>
                <w:sz w:val="24"/>
                <w:szCs w:val="24"/>
                <w:u w:val="single"/>
                <w:lang w:val="en-GB"/>
              </w:rPr>
            </w:pPr>
            <w:r>
              <w:rPr>
                <w:rFonts w:ascii="Arial" w:hAnsi="Arial" w:cs="Arial"/>
                <w:color w:val="auto"/>
                <w:sz w:val="24"/>
                <w:szCs w:val="24"/>
                <w:u w:val="single"/>
                <w:lang w:val="en-GB"/>
              </w:rPr>
              <w:t>Mental Health Legislation</w:t>
            </w:r>
            <w:r w:rsidR="00C911E2" w:rsidRPr="00C911E2">
              <w:rPr>
                <w:rFonts w:ascii="Arial" w:hAnsi="Arial" w:cs="Arial"/>
                <w:color w:val="auto"/>
                <w:sz w:val="24"/>
                <w:szCs w:val="24"/>
                <w:u w:val="single"/>
                <w:lang w:val="en-GB"/>
              </w:rPr>
              <w:t xml:space="preserve"> Committee</w:t>
            </w:r>
          </w:p>
          <w:p w14:paraId="1076C50D" w14:textId="11B3EBD9" w:rsidR="00C911E2" w:rsidRDefault="00C911E2" w:rsidP="00C911E2">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sidR="00092867" w:rsidRPr="00092867">
              <w:rPr>
                <w:rFonts w:ascii="Arial" w:hAnsi="Arial" w:cs="Arial"/>
                <w:color w:val="auto"/>
                <w:sz w:val="24"/>
                <w:szCs w:val="24"/>
                <w:lang w:val="en-GB"/>
              </w:rPr>
              <w:t>Mental Health Legislation Committee</w:t>
            </w:r>
            <w:r w:rsidR="00092867">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p w14:paraId="78FDDAF8" w14:textId="56774506" w:rsidR="00092867" w:rsidRPr="00C911E2" w:rsidRDefault="00092867" w:rsidP="00092867">
            <w:pPr>
              <w:pStyle w:val="Body"/>
              <w:numPr>
                <w:ilvl w:val="0"/>
                <w:numId w:val="37"/>
              </w:numPr>
              <w:spacing w:before="120" w:after="120"/>
              <w:rPr>
                <w:rFonts w:ascii="Arial" w:hAnsi="Arial" w:cs="Arial"/>
                <w:color w:val="auto"/>
                <w:sz w:val="24"/>
                <w:szCs w:val="24"/>
                <w:u w:val="single"/>
                <w:lang w:val="en-GB"/>
              </w:rPr>
            </w:pPr>
            <w:r w:rsidRPr="00092867">
              <w:rPr>
                <w:rFonts w:ascii="Arial" w:hAnsi="Arial" w:cs="Arial"/>
                <w:color w:val="auto"/>
                <w:sz w:val="24"/>
                <w:szCs w:val="24"/>
                <w:u w:val="single"/>
                <w:lang w:val="en-GB"/>
              </w:rPr>
              <w:t>Health and Safety</w:t>
            </w:r>
            <w:r w:rsidRPr="00C911E2">
              <w:rPr>
                <w:rFonts w:ascii="Arial" w:hAnsi="Arial" w:cs="Arial"/>
                <w:color w:val="auto"/>
                <w:sz w:val="24"/>
                <w:szCs w:val="24"/>
                <w:u w:val="single"/>
                <w:lang w:val="en-GB"/>
              </w:rPr>
              <w:t xml:space="preserve"> Committee</w:t>
            </w:r>
          </w:p>
          <w:p w14:paraId="40A3A5DB" w14:textId="4B7E43A4" w:rsidR="0066207A" w:rsidRPr="00092867" w:rsidRDefault="00092867" w:rsidP="00092867">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Health and Safety</w:t>
            </w:r>
            <w:r w:rsidRPr="00092867">
              <w:rPr>
                <w:rFonts w:ascii="Arial" w:hAnsi="Arial" w:cs="Arial"/>
                <w:color w:val="auto"/>
                <w:sz w:val="24"/>
                <w:szCs w:val="24"/>
                <w:lang w:val="en-GB"/>
              </w:rPr>
              <w:t xml:space="preserve"> Committee</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tc>
        <w:tc>
          <w:tcPr>
            <w:tcW w:w="1134" w:type="dxa"/>
            <w:shd w:val="clear" w:color="auto" w:fill="auto"/>
            <w:tcMar>
              <w:top w:w="80" w:type="dxa"/>
              <w:left w:w="80" w:type="dxa"/>
              <w:bottom w:w="80" w:type="dxa"/>
              <w:right w:w="80" w:type="dxa"/>
            </w:tcMar>
          </w:tcPr>
          <w:p w14:paraId="611E97C0" w14:textId="0DA01F32" w:rsidR="00973F58" w:rsidRPr="00526BCD" w:rsidRDefault="00973F58" w:rsidP="00857F61">
            <w:pPr>
              <w:spacing w:before="120" w:after="120"/>
              <w:rPr>
                <w:rFonts w:ascii="Arial" w:hAnsi="Arial" w:cs="Arial"/>
                <w:b/>
              </w:rPr>
            </w:pPr>
          </w:p>
        </w:tc>
      </w:tr>
      <w:tr w:rsidR="0049004D" w:rsidRPr="00526BCD" w14:paraId="50E802EA" w14:textId="77777777" w:rsidTr="00215737">
        <w:trPr>
          <w:trHeight w:val="374"/>
        </w:trPr>
        <w:tc>
          <w:tcPr>
            <w:tcW w:w="1843" w:type="dxa"/>
            <w:shd w:val="clear" w:color="auto" w:fill="auto"/>
            <w:tcMar>
              <w:top w:w="80" w:type="dxa"/>
              <w:left w:w="80" w:type="dxa"/>
              <w:bottom w:w="80" w:type="dxa"/>
              <w:right w:w="80" w:type="dxa"/>
            </w:tcMar>
          </w:tcPr>
          <w:p w14:paraId="1F0313AA" w14:textId="2E939513" w:rsidR="0049004D" w:rsidRPr="00526BCD" w:rsidRDefault="00E96C59" w:rsidP="00D948A0">
            <w:pPr>
              <w:spacing w:before="120" w:after="120"/>
              <w:rPr>
                <w:rFonts w:ascii="Arial" w:hAnsi="Arial" w:cs="Arial"/>
                <w:b/>
              </w:rPr>
            </w:pPr>
            <w:r>
              <w:rPr>
                <w:rFonts w:ascii="Arial" w:hAnsi="Arial" w:cs="Arial"/>
                <w:b/>
              </w:rPr>
              <w:t>116</w:t>
            </w:r>
            <w:r w:rsidR="00E72CB8">
              <w:rPr>
                <w:rFonts w:ascii="Arial" w:hAnsi="Arial" w:cs="Arial"/>
                <w:b/>
              </w:rPr>
              <w:t>/22</w:t>
            </w:r>
          </w:p>
        </w:tc>
        <w:tc>
          <w:tcPr>
            <w:tcW w:w="7938" w:type="dxa"/>
            <w:shd w:val="clear" w:color="auto" w:fill="auto"/>
            <w:tcMar>
              <w:top w:w="80" w:type="dxa"/>
              <w:left w:w="80" w:type="dxa"/>
              <w:bottom w:w="80" w:type="dxa"/>
              <w:right w:w="80" w:type="dxa"/>
            </w:tcMar>
          </w:tcPr>
          <w:p w14:paraId="5416240B" w14:textId="3ABFDA2B" w:rsidR="0049004D" w:rsidRPr="00092867" w:rsidRDefault="00092867" w:rsidP="0049004D">
            <w:pPr>
              <w:spacing w:before="120" w:after="120"/>
              <w:rPr>
                <w:rFonts w:ascii="Arial" w:hAnsi="Arial" w:cs="Arial"/>
                <w:b/>
              </w:rPr>
            </w:pPr>
            <w:r w:rsidRPr="00092867">
              <w:rPr>
                <w:rFonts w:ascii="Arial" w:hAnsi="Arial" w:cs="Arial"/>
                <w:b/>
              </w:rPr>
              <w:t>BI-ANNUAL NURSE STAFFING LEVELS REPORT</w:t>
            </w:r>
          </w:p>
        </w:tc>
        <w:tc>
          <w:tcPr>
            <w:tcW w:w="1134" w:type="dxa"/>
            <w:shd w:val="clear" w:color="auto" w:fill="auto"/>
            <w:tcMar>
              <w:top w:w="80" w:type="dxa"/>
              <w:left w:w="80" w:type="dxa"/>
              <w:bottom w:w="80" w:type="dxa"/>
              <w:right w:w="80" w:type="dxa"/>
            </w:tcMar>
          </w:tcPr>
          <w:p w14:paraId="7071982E" w14:textId="77777777" w:rsidR="0049004D" w:rsidRPr="00526BCD" w:rsidRDefault="0049004D" w:rsidP="00D948A0">
            <w:pPr>
              <w:spacing w:before="120" w:after="120"/>
              <w:rPr>
                <w:rFonts w:ascii="Arial" w:hAnsi="Arial" w:cs="Arial"/>
                <w:b/>
              </w:rPr>
            </w:pPr>
          </w:p>
        </w:tc>
      </w:tr>
      <w:tr w:rsidR="0049004D" w:rsidRPr="00526BCD" w14:paraId="18E976BB" w14:textId="77777777" w:rsidTr="00215737">
        <w:trPr>
          <w:trHeight w:val="374"/>
        </w:trPr>
        <w:tc>
          <w:tcPr>
            <w:tcW w:w="1843" w:type="dxa"/>
            <w:shd w:val="clear" w:color="auto" w:fill="auto"/>
            <w:tcMar>
              <w:top w:w="80" w:type="dxa"/>
              <w:left w:w="80" w:type="dxa"/>
              <w:bottom w:w="80" w:type="dxa"/>
              <w:right w:w="80" w:type="dxa"/>
            </w:tcMar>
          </w:tcPr>
          <w:p w14:paraId="5A6CBC37"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2FBE1B6" w14:textId="1ED54A68" w:rsidR="00533082" w:rsidRDefault="00092867" w:rsidP="00533082">
            <w:pPr>
              <w:spacing w:before="120" w:after="120"/>
              <w:rPr>
                <w:rFonts w:ascii="Arial" w:hAnsi="Arial" w:cs="Arial"/>
                <w:b/>
                <w:u w:color="000000"/>
                <w:lang w:eastAsia="en-GB"/>
              </w:rPr>
            </w:pPr>
            <w:r>
              <w:rPr>
                <w:rFonts w:ascii="Arial" w:hAnsi="Arial" w:cs="Arial"/>
                <w:u w:color="000000"/>
                <w:lang w:eastAsia="en-GB"/>
              </w:rPr>
              <w:t xml:space="preserve">The </w:t>
            </w:r>
            <w:r w:rsidRPr="00A80118">
              <w:rPr>
                <w:rFonts w:ascii="Arial" w:hAnsi="Arial" w:cs="Arial"/>
              </w:rPr>
              <w:t>bi-annual nurse staffing levels report</w:t>
            </w:r>
            <w:r w:rsidR="00517876" w:rsidRPr="00517876">
              <w:rPr>
                <w:rFonts w:ascii="Arial" w:hAnsi="Arial" w:cs="Arial"/>
                <w:u w:color="000000"/>
                <w:lang w:eastAsia="en-GB"/>
              </w:rPr>
              <w:t xml:space="preserve"> was </w:t>
            </w:r>
            <w:r w:rsidR="00517876" w:rsidRPr="00517876">
              <w:rPr>
                <w:rFonts w:ascii="Arial" w:hAnsi="Arial" w:cs="Arial"/>
                <w:b/>
                <w:u w:color="000000"/>
                <w:lang w:eastAsia="en-GB"/>
              </w:rPr>
              <w:t xml:space="preserve">received. </w:t>
            </w:r>
          </w:p>
          <w:p w14:paraId="234F16B4" w14:textId="77777777" w:rsidR="00171504" w:rsidRDefault="0069729E" w:rsidP="00E807E6">
            <w:pPr>
              <w:spacing w:before="120" w:after="120"/>
              <w:rPr>
                <w:rFonts w:ascii="Arial" w:hAnsi="Arial" w:cs="Arial"/>
              </w:rPr>
            </w:pPr>
            <w:r w:rsidRPr="0069729E">
              <w:rPr>
                <w:rFonts w:ascii="Arial" w:hAnsi="Arial" w:cs="Arial"/>
              </w:rPr>
              <w:t>In discussing the report, the following points were raised:</w:t>
            </w:r>
            <w:r w:rsidR="00171504">
              <w:rPr>
                <w:rFonts w:ascii="Arial" w:hAnsi="Arial" w:cs="Arial"/>
              </w:rPr>
              <w:t xml:space="preserve"> </w:t>
            </w:r>
          </w:p>
          <w:p w14:paraId="2DAA13B9" w14:textId="7FBCC72D" w:rsidR="00F262D6" w:rsidRDefault="00F262D6" w:rsidP="00FE0C8D">
            <w:pPr>
              <w:spacing w:before="120" w:after="120"/>
              <w:rPr>
                <w:rFonts w:ascii="Arial" w:hAnsi="Arial" w:cs="Arial"/>
              </w:rPr>
            </w:pPr>
            <w:r>
              <w:rPr>
                <w:rFonts w:ascii="Arial" w:hAnsi="Arial" w:cs="Arial"/>
              </w:rPr>
              <w:t xml:space="preserve">Emma Woollett queried if the increasing number of CAMHS patients on health board wards was due to limited capacity within the specialist inpatient unit (Ty </w:t>
            </w:r>
            <w:proofErr w:type="spellStart"/>
            <w:r>
              <w:rPr>
                <w:rFonts w:ascii="Arial" w:hAnsi="Arial" w:cs="Arial"/>
              </w:rPr>
              <w:t>Llidiard</w:t>
            </w:r>
            <w:proofErr w:type="spellEnd"/>
            <w:r>
              <w:rPr>
                <w:rFonts w:ascii="Arial" w:hAnsi="Arial" w:cs="Arial"/>
              </w:rPr>
              <w:t xml:space="preserve">) in Bridgend. </w:t>
            </w:r>
            <w:proofErr w:type="spellStart"/>
            <w:r>
              <w:rPr>
                <w:rFonts w:ascii="Arial" w:hAnsi="Arial" w:cs="Arial"/>
              </w:rPr>
              <w:t>Siân</w:t>
            </w:r>
            <w:proofErr w:type="spellEnd"/>
            <w:r>
              <w:rPr>
                <w:rFonts w:ascii="Arial" w:hAnsi="Arial" w:cs="Arial"/>
              </w:rPr>
              <w:t xml:space="preserve"> Harrop-Griffiths responded that this was not the only contributing factor as not all patients required support at that high a level</w:t>
            </w:r>
            <w:r w:rsidR="00E96C59">
              <w:rPr>
                <w:rFonts w:ascii="Arial" w:hAnsi="Arial" w:cs="Arial"/>
              </w:rPr>
              <w:t>,</w:t>
            </w:r>
            <w:r>
              <w:rPr>
                <w:rFonts w:ascii="Arial" w:hAnsi="Arial" w:cs="Arial"/>
              </w:rPr>
              <w:t xml:space="preserve"> but there was no provision below this. She and the Director of Nursing and Patient Experience had met with the Welsh Health Specialised Services Committee (WHSSC) </w:t>
            </w:r>
            <w:r w:rsidR="00FE0C8D">
              <w:rPr>
                <w:rFonts w:ascii="Arial" w:hAnsi="Arial" w:cs="Arial"/>
              </w:rPr>
              <w:t xml:space="preserve">as commissioners of the service, who recognised the issue, and it had been </w:t>
            </w:r>
            <w:r w:rsidR="00FE0C8D">
              <w:rPr>
                <w:rFonts w:ascii="Arial" w:hAnsi="Arial" w:cs="Arial"/>
              </w:rPr>
              <w:lastRenderedPageBreak/>
              <w:t xml:space="preserve">a constructive meeting. A report had been shared with the Regional Partnership Board by Welsh Government regarding accommodation for children with complex needs as these had been lost in the pandemic and the pathways would need to be reviewed. </w:t>
            </w:r>
          </w:p>
          <w:p w14:paraId="187D6C10" w14:textId="66CB38AD" w:rsidR="00FE0C8D" w:rsidRPr="00EE3DC5" w:rsidRDefault="00FE0C8D" w:rsidP="00FE0C8D">
            <w:pPr>
              <w:spacing w:before="120" w:after="120"/>
              <w:rPr>
                <w:rFonts w:ascii="Arial" w:hAnsi="Arial" w:cs="Arial"/>
              </w:rPr>
            </w:pPr>
            <w:r>
              <w:rPr>
                <w:rFonts w:ascii="Arial" w:hAnsi="Arial" w:cs="Arial"/>
              </w:rPr>
              <w:t xml:space="preserve">Emma Woollett, on behalf of Jackie Davies, highlighted the number of pressure sores being identified on patients after they had been transferred to a ward from another area. There was a requirement to assess these patients within two hours and she queried why it was not an immediate requirement. Hazel Powell responded that the standard was within two hours but should be completed as soon as possible. </w:t>
            </w:r>
          </w:p>
        </w:tc>
        <w:tc>
          <w:tcPr>
            <w:tcW w:w="1134" w:type="dxa"/>
            <w:shd w:val="clear" w:color="auto" w:fill="auto"/>
            <w:tcMar>
              <w:top w:w="80" w:type="dxa"/>
              <w:left w:w="80" w:type="dxa"/>
              <w:bottom w:w="80" w:type="dxa"/>
              <w:right w:w="80" w:type="dxa"/>
            </w:tcMar>
          </w:tcPr>
          <w:p w14:paraId="1EA772BD" w14:textId="77777777" w:rsidR="0049004D" w:rsidRPr="00526BCD" w:rsidRDefault="0049004D" w:rsidP="00D948A0">
            <w:pPr>
              <w:spacing w:before="120" w:after="120"/>
              <w:rPr>
                <w:rFonts w:ascii="Arial" w:hAnsi="Arial" w:cs="Arial"/>
                <w:b/>
              </w:rPr>
            </w:pPr>
          </w:p>
        </w:tc>
      </w:tr>
      <w:tr w:rsidR="00A01297" w:rsidRPr="00526BCD" w14:paraId="19B7BA91" w14:textId="77777777" w:rsidTr="00215737">
        <w:trPr>
          <w:trHeight w:val="374"/>
        </w:trPr>
        <w:tc>
          <w:tcPr>
            <w:tcW w:w="1843" w:type="dxa"/>
            <w:shd w:val="clear" w:color="auto" w:fill="auto"/>
            <w:tcMar>
              <w:top w:w="80" w:type="dxa"/>
              <w:left w:w="80" w:type="dxa"/>
              <w:bottom w:w="80" w:type="dxa"/>
              <w:right w:w="80" w:type="dxa"/>
            </w:tcMar>
          </w:tcPr>
          <w:p w14:paraId="06FD5269" w14:textId="5CC58CB2" w:rsidR="00A01297" w:rsidRPr="00526BCD" w:rsidRDefault="00A01297"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F4F29F6" w14:textId="066DA60F" w:rsidR="00947A05" w:rsidRPr="00A01297" w:rsidRDefault="00947A05" w:rsidP="00B4741C">
            <w:pPr>
              <w:pStyle w:val="ListParagraph"/>
              <w:numPr>
                <w:ilvl w:val="0"/>
                <w:numId w:val="41"/>
              </w:numPr>
              <w:ind w:left="714" w:hanging="357"/>
            </w:pPr>
            <w:r w:rsidRPr="00947A05">
              <w:rPr>
                <w:rFonts w:hAnsi="Arial" w:cs="Arial"/>
              </w:rPr>
              <w:t xml:space="preserve">The report be </w:t>
            </w:r>
            <w:r w:rsidRPr="00947A05">
              <w:rPr>
                <w:rFonts w:hAnsi="Arial" w:cs="Arial"/>
                <w:b/>
              </w:rPr>
              <w:t>noted</w:t>
            </w:r>
            <w:r w:rsidR="00FE0C8D">
              <w:rPr>
                <w:rFonts w:hAnsi="Arial" w:cs="Arial"/>
              </w:rPr>
              <w:t>.</w:t>
            </w:r>
            <w:r w:rsidRPr="00947A05">
              <w:rPr>
                <w:rFonts w:hAnsi="Arial" w:cs="Arial"/>
                <w:b/>
              </w:rPr>
              <w:t xml:space="preserve"> </w:t>
            </w:r>
          </w:p>
        </w:tc>
        <w:tc>
          <w:tcPr>
            <w:tcW w:w="1134" w:type="dxa"/>
            <w:shd w:val="clear" w:color="auto" w:fill="auto"/>
            <w:tcMar>
              <w:top w:w="80" w:type="dxa"/>
              <w:left w:w="80" w:type="dxa"/>
              <w:bottom w:w="80" w:type="dxa"/>
              <w:right w:w="80" w:type="dxa"/>
            </w:tcMar>
          </w:tcPr>
          <w:p w14:paraId="5B099576" w14:textId="77777777" w:rsidR="00A01297" w:rsidRPr="00526BCD" w:rsidRDefault="00A01297" w:rsidP="00D948A0">
            <w:pPr>
              <w:spacing w:before="120" w:after="120"/>
              <w:rPr>
                <w:rFonts w:ascii="Arial" w:hAnsi="Arial" w:cs="Arial"/>
                <w:b/>
              </w:rPr>
            </w:pPr>
          </w:p>
        </w:tc>
      </w:tr>
      <w:tr w:rsidR="0049004D" w:rsidRPr="00526BCD" w14:paraId="2891D0A6" w14:textId="77777777" w:rsidTr="00215737">
        <w:trPr>
          <w:trHeight w:val="374"/>
        </w:trPr>
        <w:tc>
          <w:tcPr>
            <w:tcW w:w="1843" w:type="dxa"/>
            <w:shd w:val="clear" w:color="auto" w:fill="auto"/>
            <w:tcMar>
              <w:top w:w="80" w:type="dxa"/>
              <w:left w:w="80" w:type="dxa"/>
              <w:bottom w:w="80" w:type="dxa"/>
              <w:right w:w="80" w:type="dxa"/>
            </w:tcMar>
          </w:tcPr>
          <w:p w14:paraId="59C3792C" w14:textId="5C0450B9" w:rsidR="0049004D" w:rsidRPr="00526BCD" w:rsidRDefault="00E96C59" w:rsidP="008916B7">
            <w:pPr>
              <w:spacing w:before="120" w:after="120"/>
              <w:rPr>
                <w:rFonts w:ascii="Arial" w:hAnsi="Arial" w:cs="Arial"/>
                <w:b/>
              </w:rPr>
            </w:pPr>
            <w:r>
              <w:rPr>
                <w:rFonts w:ascii="Arial" w:hAnsi="Arial" w:cs="Arial"/>
                <w:b/>
              </w:rPr>
              <w:t>117</w:t>
            </w:r>
            <w:r w:rsidR="00E72CB8">
              <w:rPr>
                <w:rFonts w:ascii="Arial" w:hAnsi="Arial" w:cs="Arial"/>
                <w:b/>
              </w:rPr>
              <w:t>/22</w:t>
            </w:r>
          </w:p>
        </w:tc>
        <w:tc>
          <w:tcPr>
            <w:tcW w:w="7938" w:type="dxa"/>
            <w:shd w:val="clear" w:color="auto" w:fill="auto"/>
            <w:tcMar>
              <w:top w:w="80" w:type="dxa"/>
              <w:left w:w="80" w:type="dxa"/>
              <w:bottom w:w="80" w:type="dxa"/>
              <w:right w:w="80" w:type="dxa"/>
            </w:tcMar>
          </w:tcPr>
          <w:p w14:paraId="3B0C7942" w14:textId="6A3FCF8A" w:rsidR="0049004D" w:rsidRPr="00FE0C8D" w:rsidRDefault="00FE0C8D" w:rsidP="0049004D">
            <w:pPr>
              <w:pStyle w:val="Body"/>
              <w:spacing w:before="120" w:after="120"/>
              <w:rPr>
                <w:rFonts w:ascii="Arial" w:hAnsi="Arial" w:cs="Arial"/>
                <w:b/>
                <w:color w:val="auto"/>
                <w:sz w:val="24"/>
                <w:szCs w:val="24"/>
                <w:lang w:val="en-GB"/>
              </w:rPr>
            </w:pPr>
            <w:r w:rsidRPr="00FE0C8D">
              <w:rPr>
                <w:rFonts w:ascii="Arial" w:hAnsi="Arial" w:cs="Arial"/>
                <w:b/>
                <w:sz w:val="24"/>
                <w:szCs w:val="24"/>
              </w:rPr>
              <w:t>PERFORMANCE MANAGEMENT ARRANGEMENTS FOR 2022-23</w:t>
            </w:r>
          </w:p>
        </w:tc>
        <w:tc>
          <w:tcPr>
            <w:tcW w:w="1134" w:type="dxa"/>
            <w:shd w:val="clear" w:color="auto" w:fill="auto"/>
            <w:tcMar>
              <w:top w:w="80" w:type="dxa"/>
              <w:left w:w="80" w:type="dxa"/>
              <w:bottom w:w="80" w:type="dxa"/>
              <w:right w:w="80" w:type="dxa"/>
            </w:tcMar>
          </w:tcPr>
          <w:p w14:paraId="68949E82" w14:textId="77777777" w:rsidR="0049004D" w:rsidRPr="00526BCD" w:rsidRDefault="0049004D" w:rsidP="00D948A0">
            <w:pPr>
              <w:spacing w:before="120" w:after="120"/>
              <w:rPr>
                <w:rFonts w:ascii="Arial" w:hAnsi="Arial" w:cs="Arial"/>
                <w:b/>
              </w:rPr>
            </w:pPr>
          </w:p>
        </w:tc>
      </w:tr>
      <w:tr w:rsidR="0049004D" w:rsidRPr="00526BCD" w14:paraId="592708B8" w14:textId="77777777" w:rsidTr="00215737">
        <w:trPr>
          <w:trHeight w:val="374"/>
        </w:trPr>
        <w:tc>
          <w:tcPr>
            <w:tcW w:w="1843" w:type="dxa"/>
            <w:shd w:val="clear" w:color="auto" w:fill="auto"/>
            <w:tcMar>
              <w:top w:w="80" w:type="dxa"/>
              <w:left w:w="80" w:type="dxa"/>
              <w:bottom w:w="80" w:type="dxa"/>
              <w:right w:w="80" w:type="dxa"/>
            </w:tcMar>
          </w:tcPr>
          <w:p w14:paraId="7CFE2799"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0EFA43D" w14:textId="5E77F256" w:rsidR="00680823" w:rsidRPr="00FE0C8D" w:rsidRDefault="00FE0C8D" w:rsidP="008709D6">
            <w:pPr>
              <w:pStyle w:val="Body"/>
              <w:spacing w:before="120" w:after="120"/>
              <w:rPr>
                <w:rFonts w:ascii="Arial" w:hAnsi="Arial" w:cs="Arial"/>
                <w:b/>
                <w:color w:val="auto"/>
                <w:sz w:val="24"/>
                <w:szCs w:val="24"/>
                <w:lang w:val="en-GB"/>
              </w:rPr>
            </w:pPr>
            <w:r w:rsidRPr="00FE0C8D">
              <w:rPr>
                <w:rFonts w:ascii="Arial" w:hAnsi="Arial" w:cs="Arial"/>
                <w:color w:val="auto"/>
                <w:sz w:val="24"/>
                <w:szCs w:val="24"/>
                <w:lang w:val="en-GB"/>
              </w:rPr>
              <w:t xml:space="preserve">A report setting out the </w:t>
            </w:r>
            <w:r w:rsidRPr="00FE0C8D">
              <w:rPr>
                <w:rFonts w:ascii="Arial" w:hAnsi="Arial" w:cs="Arial"/>
                <w:sz w:val="24"/>
                <w:szCs w:val="24"/>
              </w:rPr>
              <w:t>performance management arrangements for 2022-23 was</w:t>
            </w:r>
            <w:r w:rsidR="00F4285C" w:rsidRPr="00FE0C8D">
              <w:rPr>
                <w:rFonts w:ascii="Arial" w:hAnsi="Arial" w:cs="Arial"/>
                <w:color w:val="auto"/>
                <w:sz w:val="24"/>
                <w:szCs w:val="24"/>
                <w:lang w:val="en-GB"/>
              </w:rPr>
              <w:t xml:space="preserve"> </w:t>
            </w:r>
            <w:r w:rsidR="00F4285C" w:rsidRPr="00FE0C8D">
              <w:rPr>
                <w:rFonts w:ascii="Arial" w:hAnsi="Arial" w:cs="Arial"/>
                <w:b/>
                <w:color w:val="auto"/>
                <w:sz w:val="24"/>
                <w:szCs w:val="24"/>
                <w:lang w:val="en-GB"/>
              </w:rPr>
              <w:t xml:space="preserve">received. </w:t>
            </w:r>
          </w:p>
          <w:p w14:paraId="4B44FAD0" w14:textId="43FCB64D" w:rsidR="009E5172" w:rsidRDefault="009E5172" w:rsidP="009E5172">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599D56BD" w14:textId="77777777" w:rsidR="00115BCC" w:rsidRDefault="009E5172" w:rsidP="009E5172">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on behalf of Nuria Zolle, stated that too much focus on performance targets could result in adverse implications and instead, a whole system approach would be more effective. Darren Griffiths responded that the performance management framework sought to drive the accountability lines within the organisation and where areas were escalated, focus was given to a system-wide response, with all the teams with the potential to impact on the position included in the meetings. All too often focus was given to just improving the performance rather than addressing the cause, which the performance management framework was designed achieve. </w:t>
            </w:r>
          </w:p>
          <w:p w14:paraId="3D421ABC" w14:textId="3CED7E19" w:rsidR="009E5172" w:rsidRPr="00F4285C" w:rsidRDefault="009E5172" w:rsidP="00E96C59">
            <w:pPr>
              <w:pStyle w:val="Body"/>
              <w:spacing w:before="120" w:after="120"/>
              <w:rPr>
                <w:rFonts w:ascii="Arial" w:hAnsi="Arial" w:cs="Arial"/>
                <w:color w:val="auto"/>
                <w:sz w:val="24"/>
                <w:szCs w:val="24"/>
                <w:lang w:val="en-GB"/>
              </w:rPr>
            </w:pPr>
            <w:r>
              <w:rPr>
                <w:rFonts w:ascii="Arial" w:hAnsi="Arial" w:cs="Arial"/>
                <w:color w:val="auto"/>
                <w:sz w:val="24"/>
                <w:szCs w:val="24"/>
                <w:lang w:val="en-GB"/>
              </w:rPr>
              <w:t>Reena Owen advised that the Quality and Safety Committee was focusing on how to give more focus to patient experience as part of outcome measures and she and the chair of the committee were supporti</w:t>
            </w:r>
            <w:r w:rsidR="00CB4E20">
              <w:rPr>
                <w:rFonts w:ascii="Arial" w:hAnsi="Arial" w:cs="Arial"/>
                <w:color w:val="auto"/>
                <w:sz w:val="24"/>
                <w:szCs w:val="24"/>
                <w:lang w:val="en-GB"/>
              </w:rPr>
              <w:t xml:space="preserve">ve of </w:t>
            </w:r>
            <w:r>
              <w:rPr>
                <w:rFonts w:ascii="Arial" w:hAnsi="Arial" w:cs="Arial"/>
                <w:color w:val="auto"/>
                <w:sz w:val="24"/>
                <w:szCs w:val="24"/>
                <w:lang w:val="en-GB"/>
              </w:rPr>
              <w:t>performance scorecards</w:t>
            </w:r>
            <w:r w:rsidR="00CB4E20">
              <w:rPr>
                <w:rFonts w:ascii="Arial" w:hAnsi="Arial" w:cs="Arial"/>
                <w:color w:val="auto"/>
                <w:sz w:val="24"/>
                <w:szCs w:val="24"/>
                <w:lang w:val="en-GB"/>
              </w:rPr>
              <w:t>. She queried if these would give a full view of how patients felt the services perform</w:t>
            </w:r>
            <w:r w:rsidR="007D40A7">
              <w:rPr>
                <w:rFonts w:ascii="Arial" w:hAnsi="Arial" w:cs="Arial"/>
                <w:color w:val="auto"/>
                <w:sz w:val="24"/>
                <w:szCs w:val="24"/>
                <w:lang w:val="en-GB"/>
              </w:rPr>
              <w:t>ed</w:t>
            </w:r>
            <w:r w:rsidR="00CB4E20">
              <w:rPr>
                <w:rFonts w:ascii="Arial" w:hAnsi="Arial" w:cs="Arial"/>
                <w:color w:val="auto"/>
                <w:sz w:val="24"/>
                <w:szCs w:val="24"/>
                <w:lang w:val="en-GB"/>
              </w:rPr>
              <w:t>, not just whether targets were delivered. Darren Griffiths responded the integrated performance report had been developed to provide more of a quality aspect to the Quality and Safety Committee and he provided this on a monthly basis, including patient experience indicators. The performance management framework had a different objective in that it held people to account based on whether they delivered what they said they would.</w:t>
            </w:r>
          </w:p>
        </w:tc>
        <w:tc>
          <w:tcPr>
            <w:tcW w:w="1134" w:type="dxa"/>
            <w:shd w:val="clear" w:color="auto" w:fill="auto"/>
            <w:tcMar>
              <w:top w:w="80" w:type="dxa"/>
              <w:left w:w="80" w:type="dxa"/>
              <w:bottom w:w="80" w:type="dxa"/>
              <w:right w:w="80" w:type="dxa"/>
            </w:tcMar>
          </w:tcPr>
          <w:p w14:paraId="2C086568" w14:textId="77777777" w:rsidR="0049004D" w:rsidRPr="00526BCD" w:rsidRDefault="0049004D" w:rsidP="00D948A0">
            <w:pPr>
              <w:spacing w:before="120" w:after="120"/>
              <w:rPr>
                <w:rFonts w:ascii="Arial" w:hAnsi="Arial" w:cs="Arial"/>
                <w:b/>
              </w:rPr>
            </w:pPr>
          </w:p>
        </w:tc>
      </w:tr>
      <w:tr w:rsidR="0049004D" w:rsidRPr="00526BCD" w14:paraId="30598ACC" w14:textId="77777777" w:rsidTr="00215737">
        <w:trPr>
          <w:trHeight w:val="374"/>
        </w:trPr>
        <w:tc>
          <w:tcPr>
            <w:tcW w:w="1843" w:type="dxa"/>
            <w:shd w:val="clear" w:color="auto" w:fill="auto"/>
            <w:tcMar>
              <w:top w:w="80" w:type="dxa"/>
              <w:left w:w="80" w:type="dxa"/>
              <w:bottom w:w="80" w:type="dxa"/>
              <w:right w:w="80" w:type="dxa"/>
            </w:tcMar>
          </w:tcPr>
          <w:p w14:paraId="49864EB0" w14:textId="222F151C" w:rsidR="0049004D" w:rsidRPr="00526BCD" w:rsidRDefault="0049004D"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93047C8" w14:textId="11EDBE69" w:rsidR="00CB4E20" w:rsidRPr="00CB4E20" w:rsidRDefault="00CB4E20" w:rsidP="00B4741C">
            <w:pPr>
              <w:pStyle w:val="ListParagraph"/>
              <w:numPr>
                <w:ilvl w:val="0"/>
                <w:numId w:val="42"/>
              </w:numPr>
              <w:ind w:left="714" w:hanging="357"/>
              <w:rPr>
                <w:rFonts w:hAnsi="Arial" w:cs="Arial"/>
              </w:rPr>
            </w:pPr>
            <w:r w:rsidRPr="00CB4E20">
              <w:rPr>
                <w:rFonts w:hAnsi="Arial" w:cs="Arial"/>
              </w:rPr>
              <w:t xml:space="preserve">It be </w:t>
            </w:r>
            <w:r w:rsidRPr="00CB4E20">
              <w:rPr>
                <w:rFonts w:hAnsi="Arial" w:cs="Arial"/>
                <w:b/>
              </w:rPr>
              <w:t>agreed</w:t>
            </w:r>
            <w:r w:rsidRPr="00CB4E20">
              <w:rPr>
                <w:rFonts w:hAnsi="Arial" w:cs="Arial"/>
              </w:rPr>
              <w:t xml:space="preserve"> that the scope of the measures to be included in the balance scorecard was as defined in section 2.3;</w:t>
            </w:r>
          </w:p>
          <w:p w14:paraId="7C3EA0DD" w14:textId="23D3743E" w:rsidR="00CB4E20" w:rsidRPr="00CB4E20" w:rsidRDefault="00CB4E20" w:rsidP="00B4741C">
            <w:pPr>
              <w:pStyle w:val="ListParagraph"/>
              <w:numPr>
                <w:ilvl w:val="0"/>
                <w:numId w:val="42"/>
              </w:numPr>
              <w:ind w:left="714" w:hanging="357"/>
              <w:rPr>
                <w:rFonts w:hAnsi="Arial" w:cs="Arial"/>
              </w:rPr>
            </w:pPr>
            <w:r w:rsidRPr="00CB4E20">
              <w:rPr>
                <w:rFonts w:hAnsi="Arial" w:cs="Arial"/>
              </w:rPr>
              <w:t xml:space="preserve">The proposed escalation triggers using the options presented be </w:t>
            </w:r>
            <w:r w:rsidRPr="00CB4E20">
              <w:rPr>
                <w:rFonts w:hAnsi="Arial" w:cs="Arial"/>
                <w:b/>
              </w:rPr>
              <w:t>agreed</w:t>
            </w:r>
            <w:r w:rsidRPr="00CB4E20">
              <w:rPr>
                <w:rFonts w:hAnsi="Arial" w:cs="Arial"/>
              </w:rPr>
              <w:t>;</w:t>
            </w:r>
          </w:p>
          <w:p w14:paraId="09AE3CFE" w14:textId="1DA5C548" w:rsidR="00CB4E20" w:rsidRPr="00CB4E20" w:rsidRDefault="00CB4E20" w:rsidP="00B4741C">
            <w:pPr>
              <w:pStyle w:val="ListParagraph"/>
              <w:numPr>
                <w:ilvl w:val="0"/>
                <w:numId w:val="42"/>
              </w:numPr>
              <w:ind w:left="714" w:hanging="357"/>
              <w:rPr>
                <w:rFonts w:hAnsi="Arial" w:cs="Arial"/>
              </w:rPr>
            </w:pPr>
            <w:r w:rsidRPr="00CB4E20">
              <w:rPr>
                <w:rFonts w:hAnsi="Arial" w:cs="Arial"/>
              </w:rPr>
              <w:t xml:space="preserve">The performance management framework for implementation 2022-23 be </w:t>
            </w:r>
            <w:r w:rsidRPr="00CB4E20">
              <w:rPr>
                <w:rFonts w:hAnsi="Arial" w:cs="Arial"/>
                <w:b/>
              </w:rPr>
              <w:t>approved</w:t>
            </w:r>
            <w:r w:rsidRPr="00CB4E20">
              <w:rPr>
                <w:rFonts w:hAnsi="Arial" w:cs="Arial"/>
              </w:rPr>
              <w:t>;</w:t>
            </w:r>
          </w:p>
          <w:p w14:paraId="40859998" w14:textId="78A3E277" w:rsidR="00947A05" w:rsidRPr="00526BCD" w:rsidRDefault="00CB4E20" w:rsidP="00B4741C">
            <w:pPr>
              <w:pStyle w:val="ListParagraph"/>
              <w:numPr>
                <w:ilvl w:val="0"/>
                <w:numId w:val="42"/>
              </w:numPr>
              <w:ind w:left="714" w:hanging="357"/>
              <w:rPr>
                <w:lang w:val="en-GB"/>
              </w:rPr>
            </w:pPr>
            <w:r w:rsidRPr="00CB4E20">
              <w:rPr>
                <w:rFonts w:hAnsi="Arial" w:cs="Arial"/>
              </w:rPr>
              <w:t xml:space="preserve">The request to develop service group level recovery trajectories for measures not disclosed in the draft three-year recovery and sustainability plan be </w:t>
            </w:r>
            <w:r w:rsidRPr="00CB4E20">
              <w:rPr>
                <w:rFonts w:hAnsi="Arial" w:cs="Arial"/>
                <w:b/>
              </w:rPr>
              <w:t>supported</w:t>
            </w:r>
            <w:r w:rsidRPr="00CB4E20">
              <w:rPr>
                <w:rFonts w:hAnsi="Arial" w:cs="Arial"/>
              </w:rPr>
              <w:t>.</w:t>
            </w:r>
            <w:r w:rsidRPr="00CB4E20">
              <w:rPr>
                <w:rFonts w:hAnsi="Arial" w:cs="Arial"/>
                <w:b/>
                <w:bCs/>
                <w:color w:val="FF0000"/>
              </w:rPr>
              <w:t xml:space="preserve"> </w:t>
            </w:r>
          </w:p>
        </w:tc>
        <w:tc>
          <w:tcPr>
            <w:tcW w:w="1134" w:type="dxa"/>
            <w:shd w:val="clear" w:color="auto" w:fill="auto"/>
            <w:tcMar>
              <w:top w:w="80" w:type="dxa"/>
              <w:left w:w="80" w:type="dxa"/>
              <w:bottom w:w="80" w:type="dxa"/>
              <w:right w:w="80" w:type="dxa"/>
            </w:tcMar>
          </w:tcPr>
          <w:p w14:paraId="60622605" w14:textId="77777777" w:rsidR="0049004D" w:rsidRPr="00526BCD" w:rsidRDefault="0049004D" w:rsidP="00D948A0">
            <w:pPr>
              <w:spacing w:before="120" w:after="120"/>
              <w:rPr>
                <w:rFonts w:ascii="Arial" w:hAnsi="Arial" w:cs="Arial"/>
                <w:b/>
              </w:rPr>
            </w:pPr>
          </w:p>
        </w:tc>
      </w:tr>
      <w:tr w:rsidR="006B6092" w:rsidRPr="00526BCD" w14:paraId="0407A461" w14:textId="77777777" w:rsidTr="00215737">
        <w:trPr>
          <w:trHeight w:val="374"/>
        </w:trPr>
        <w:tc>
          <w:tcPr>
            <w:tcW w:w="1843" w:type="dxa"/>
            <w:shd w:val="clear" w:color="auto" w:fill="auto"/>
            <w:tcMar>
              <w:top w:w="80" w:type="dxa"/>
              <w:left w:w="80" w:type="dxa"/>
              <w:bottom w:w="80" w:type="dxa"/>
              <w:right w:w="80" w:type="dxa"/>
            </w:tcMar>
          </w:tcPr>
          <w:p w14:paraId="707BA405" w14:textId="1613A53C" w:rsidR="006B6092" w:rsidRPr="00526BCD" w:rsidRDefault="00E96C59" w:rsidP="00D948A0">
            <w:pPr>
              <w:spacing w:before="120" w:after="120"/>
              <w:rPr>
                <w:rFonts w:ascii="Arial" w:hAnsi="Arial" w:cs="Arial"/>
                <w:b/>
              </w:rPr>
            </w:pPr>
            <w:r>
              <w:rPr>
                <w:rFonts w:ascii="Arial" w:hAnsi="Arial" w:cs="Arial"/>
                <w:b/>
              </w:rPr>
              <w:t>118</w:t>
            </w:r>
            <w:r w:rsidR="003C7672">
              <w:rPr>
                <w:rFonts w:ascii="Arial" w:hAnsi="Arial" w:cs="Arial"/>
                <w:b/>
              </w:rPr>
              <w:t>/22</w:t>
            </w:r>
          </w:p>
        </w:tc>
        <w:tc>
          <w:tcPr>
            <w:tcW w:w="7938" w:type="dxa"/>
            <w:shd w:val="clear" w:color="auto" w:fill="auto"/>
            <w:tcMar>
              <w:top w:w="80" w:type="dxa"/>
              <w:left w:w="80" w:type="dxa"/>
              <w:bottom w:w="80" w:type="dxa"/>
              <w:right w:w="80" w:type="dxa"/>
            </w:tcMar>
          </w:tcPr>
          <w:p w14:paraId="52504B67" w14:textId="7938BB1B" w:rsidR="006B6092" w:rsidRPr="00CB4E20" w:rsidRDefault="00CB4E20" w:rsidP="00CB4E20">
            <w:pPr>
              <w:pStyle w:val="Body"/>
              <w:spacing w:before="120" w:after="120"/>
              <w:rPr>
                <w:rFonts w:ascii="Arial" w:hAnsi="Arial" w:cs="Arial"/>
                <w:b/>
                <w:color w:val="auto"/>
                <w:sz w:val="24"/>
                <w:szCs w:val="24"/>
                <w:lang w:val="en-GB"/>
              </w:rPr>
            </w:pPr>
            <w:r w:rsidRPr="00CB4E20">
              <w:rPr>
                <w:rFonts w:ascii="Arial" w:hAnsi="Arial" w:cs="Arial"/>
                <w:b/>
                <w:iCs/>
                <w:sz w:val="24"/>
                <w:szCs w:val="24"/>
              </w:rPr>
              <w:t>EXTENSION TO THE TRANSITIONAL CARE HOME BEDS SCHEME</w:t>
            </w:r>
          </w:p>
        </w:tc>
        <w:tc>
          <w:tcPr>
            <w:tcW w:w="1134" w:type="dxa"/>
            <w:shd w:val="clear" w:color="auto" w:fill="auto"/>
            <w:tcMar>
              <w:top w:w="80" w:type="dxa"/>
              <w:left w:w="80" w:type="dxa"/>
              <w:bottom w:w="80" w:type="dxa"/>
              <w:right w:w="80" w:type="dxa"/>
            </w:tcMar>
          </w:tcPr>
          <w:p w14:paraId="6D69845C" w14:textId="77777777" w:rsidR="006B6092" w:rsidRPr="00526BCD" w:rsidRDefault="006B6092" w:rsidP="00D948A0">
            <w:pPr>
              <w:spacing w:before="120" w:after="120"/>
              <w:rPr>
                <w:rFonts w:ascii="Arial" w:hAnsi="Arial" w:cs="Arial"/>
                <w:b/>
              </w:rPr>
            </w:pPr>
          </w:p>
        </w:tc>
      </w:tr>
      <w:tr w:rsidR="006B6092" w:rsidRPr="00526BCD" w14:paraId="58CE9B60" w14:textId="77777777" w:rsidTr="00215737">
        <w:trPr>
          <w:trHeight w:val="374"/>
        </w:trPr>
        <w:tc>
          <w:tcPr>
            <w:tcW w:w="1843" w:type="dxa"/>
            <w:shd w:val="clear" w:color="auto" w:fill="auto"/>
            <w:tcMar>
              <w:top w:w="80" w:type="dxa"/>
              <w:left w:w="80" w:type="dxa"/>
              <w:bottom w:w="80" w:type="dxa"/>
              <w:right w:w="80" w:type="dxa"/>
            </w:tcMar>
          </w:tcPr>
          <w:p w14:paraId="3439C088" w14:textId="77777777" w:rsidR="006B6092" w:rsidRPr="00526BCD" w:rsidRDefault="006B609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33D47DE" w14:textId="7EB46B40" w:rsidR="00E7447E" w:rsidRPr="00CB4E20" w:rsidRDefault="007E48EF" w:rsidP="00CB4E20">
            <w:pPr>
              <w:pStyle w:val="Body"/>
              <w:spacing w:before="120" w:after="120"/>
              <w:rPr>
                <w:rFonts w:ascii="Arial" w:hAnsi="Arial" w:cs="Arial"/>
                <w:b/>
                <w:sz w:val="24"/>
                <w:szCs w:val="24"/>
                <w:lang w:val="en-GB"/>
              </w:rPr>
            </w:pPr>
            <w:r w:rsidRPr="00CB4E20">
              <w:rPr>
                <w:rFonts w:ascii="Arial" w:hAnsi="Arial" w:cs="Arial"/>
                <w:sz w:val="24"/>
                <w:szCs w:val="24"/>
                <w:lang w:val="en-GB"/>
              </w:rPr>
              <w:t xml:space="preserve">A report </w:t>
            </w:r>
            <w:r w:rsidR="00CB4E20" w:rsidRPr="00CB4E20">
              <w:rPr>
                <w:rFonts w:ascii="Arial" w:hAnsi="Arial" w:cs="Arial"/>
                <w:sz w:val="24"/>
                <w:szCs w:val="24"/>
                <w:lang w:val="en-GB"/>
              </w:rPr>
              <w:t xml:space="preserve">seeking an approval for an </w:t>
            </w:r>
            <w:r w:rsidR="00CB4E20" w:rsidRPr="00CB4E20">
              <w:rPr>
                <w:rFonts w:ascii="Arial" w:hAnsi="Arial" w:cs="Arial"/>
                <w:iCs/>
                <w:sz w:val="24"/>
                <w:szCs w:val="24"/>
              </w:rPr>
              <w:t>extension to the transitional care home beds scheme</w:t>
            </w:r>
            <w:r w:rsidRPr="00CB4E20">
              <w:rPr>
                <w:rFonts w:ascii="Arial" w:hAnsi="Arial" w:cs="Arial"/>
                <w:sz w:val="24"/>
                <w:szCs w:val="24"/>
                <w:lang w:val="en-GB"/>
              </w:rPr>
              <w:t xml:space="preserve"> was </w:t>
            </w:r>
            <w:r w:rsidRPr="00CB4E20">
              <w:rPr>
                <w:rFonts w:ascii="Arial" w:hAnsi="Arial" w:cs="Arial"/>
                <w:b/>
                <w:sz w:val="24"/>
                <w:szCs w:val="24"/>
                <w:lang w:val="en-GB"/>
              </w:rPr>
              <w:t xml:space="preserve">received. </w:t>
            </w:r>
          </w:p>
          <w:p w14:paraId="061BE739" w14:textId="77777777" w:rsidR="004A2BC9" w:rsidRDefault="004A3764" w:rsidP="00CB4E20">
            <w:pPr>
              <w:pStyle w:val="Body"/>
              <w:spacing w:before="120" w:after="120"/>
              <w:rPr>
                <w:rFonts w:ascii="Arial" w:hAnsi="Arial" w:cs="Arial"/>
                <w:sz w:val="24"/>
                <w:szCs w:val="24"/>
                <w:lang w:val="en-GB"/>
              </w:rPr>
            </w:pPr>
            <w:r>
              <w:rPr>
                <w:rFonts w:ascii="Arial" w:hAnsi="Arial" w:cs="Arial"/>
                <w:sz w:val="24"/>
                <w:szCs w:val="24"/>
                <w:lang w:val="en-GB"/>
              </w:rPr>
              <w:t xml:space="preserve">In discussing the report, </w:t>
            </w:r>
            <w:r w:rsidR="00CB4E20">
              <w:rPr>
                <w:rFonts w:ascii="Arial" w:hAnsi="Arial" w:cs="Arial"/>
                <w:sz w:val="24"/>
                <w:szCs w:val="24"/>
                <w:lang w:val="en-GB"/>
              </w:rPr>
              <w:t>the following points were raised:</w:t>
            </w:r>
          </w:p>
          <w:p w14:paraId="5E02ED6C" w14:textId="77777777" w:rsidR="00CB4E20" w:rsidRDefault="00CB4E20" w:rsidP="00CB4E20">
            <w:pPr>
              <w:pStyle w:val="Body"/>
              <w:spacing w:before="120" w:after="120"/>
              <w:rPr>
                <w:rFonts w:ascii="Arial" w:hAnsi="Arial" w:cs="Arial"/>
                <w:sz w:val="24"/>
                <w:szCs w:val="24"/>
                <w:lang w:val="en-GB"/>
              </w:rPr>
            </w:pPr>
            <w:r>
              <w:rPr>
                <w:rFonts w:ascii="Arial" w:hAnsi="Arial" w:cs="Arial"/>
                <w:sz w:val="24"/>
                <w:szCs w:val="24"/>
                <w:lang w:val="en-GB"/>
              </w:rPr>
              <w:t xml:space="preserve">Emma Woollett, on behalf of Nuria Zolle, queried who bore the financial responsibility should a service user remain in a transitional care home bed past the six weeks. Darren Griffiths responded that the first phase of the scheme had been funded through Regional Partnership Board monies </w:t>
            </w:r>
            <w:r w:rsidR="00300E16">
              <w:rPr>
                <w:rFonts w:ascii="Arial" w:hAnsi="Arial" w:cs="Arial"/>
                <w:sz w:val="24"/>
                <w:szCs w:val="24"/>
                <w:lang w:val="en-GB"/>
              </w:rPr>
              <w:t xml:space="preserve">in totality. The extension would be funded by the health board for up to six weeks for each service user, after this, responsibility would transfer to the social care sector. He undertook to confirm this was set out in the contract. </w:t>
            </w:r>
          </w:p>
          <w:p w14:paraId="646EB188" w14:textId="77777777" w:rsidR="00300E16" w:rsidRDefault="00300E16" w:rsidP="00300E16">
            <w:pPr>
              <w:pStyle w:val="Body"/>
              <w:spacing w:before="120" w:after="120"/>
              <w:rPr>
                <w:rFonts w:ascii="Arial" w:hAnsi="Arial" w:cs="Arial"/>
                <w:b/>
                <w:color w:val="FF0000"/>
                <w:sz w:val="24"/>
                <w:szCs w:val="24"/>
                <w:lang w:val="en-GB"/>
              </w:rPr>
            </w:pPr>
            <w:r w:rsidRPr="00300E16">
              <w:rPr>
                <w:rFonts w:ascii="Arial" w:hAnsi="Arial" w:cs="Arial"/>
                <w:b/>
                <w:color w:val="FF0000"/>
                <w:sz w:val="24"/>
                <w:szCs w:val="24"/>
                <w:lang w:val="en-GB"/>
              </w:rPr>
              <w:t xml:space="preserve">ACTION – confirmation be sought that the transitional care home bed contract set out that financial responsibility for a service user that remained longer than six weeks would transfer to social care. </w:t>
            </w:r>
          </w:p>
          <w:p w14:paraId="269BEA17" w14:textId="746E187E" w:rsidR="00300E16" w:rsidRPr="00300E16" w:rsidRDefault="00300E16" w:rsidP="00300E16">
            <w:pPr>
              <w:pStyle w:val="Body"/>
              <w:spacing w:before="120" w:after="120"/>
              <w:rPr>
                <w:rFonts w:ascii="Arial" w:hAnsi="Arial" w:cs="Arial"/>
                <w:sz w:val="24"/>
                <w:szCs w:val="24"/>
                <w:lang w:val="en-GB"/>
              </w:rPr>
            </w:pPr>
            <w:r w:rsidRPr="00300E16">
              <w:rPr>
                <w:rFonts w:ascii="Arial" w:hAnsi="Arial" w:cs="Arial"/>
                <w:color w:val="auto"/>
                <w:sz w:val="24"/>
                <w:szCs w:val="24"/>
                <w:lang w:val="en-GB"/>
              </w:rPr>
              <w:t xml:space="preserve">Emma Woollett, on behalf of Nuria Zolle, sought assurance that equality impact assessments had been undertaken to ensure that the programme was not preventing potential permanent care home residents accessing the beds of their choice. Mark Hackett confirmed that they had and the health board was able to commission the beds as there was significant capacity within the sector.  </w:t>
            </w:r>
          </w:p>
        </w:tc>
        <w:tc>
          <w:tcPr>
            <w:tcW w:w="1134" w:type="dxa"/>
            <w:shd w:val="clear" w:color="auto" w:fill="auto"/>
            <w:tcMar>
              <w:top w:w="80" w:type="dxa"/>
              <w:left w:w="80" w:type="dxa"/>
              <w:bottom w:w="80" w:type="dxa"/>
              <w:right w:w="80" w:type="dxa"/>
            </w:tcMar>
          </w:tcPr>
          <w:p w14:paraId="4B053C91" w14:textId="77777777" w:rsidR="006B6092" w:rsidRDefault="006B6092" w:rsidP="00D948A0">
            <w:pPr>
              <w:spacing w:before="120" w:after="120"/>
              <w:rPr>
                <w:rFonts w:ascii="Arial" w:hAnsi="Arial" w:cs="Arial"/>
                <w:b/>
              </w:rPr>
            </w:pPr>
          </w:p>
          <w:p w14:paraId="11429888" w14:textId="77777777" w:rsidR="00300E16" w:rsidRDefault="00300E16" w:rsidP="00D948A0">
            <w:pPr>
              <w:spacing w:before="120" w:after="120"/>
              <w:rPr>
                <w:rFonts w:ascii="Arial" w:hAnsi="Arial" w:cs="Arial"/>
                <w:b/>
              </w:rPr>
            </w:pPr>
          </w:p>
          <w:p w14:paraId="011C4093" w14:textId="77777777" w:rsidR="00300E16" w:rsidRDefault="00300E16" w:rsidP="00D948A0">
            <w:pPr>
              <w:spacing w:before="120" w:after="120"/>
              <w:rPr>
                <w:rFonts w:ascii="Arial" w:hAnsi="Arial" w:cs="Arial"/>
                <w:b/>
              </w:rPr>
            </w:pPr>
          </w:p>
          <w:p w14:paraId="0F6C9A80" w14:textId="77777777" w:rsidR="00300E16" w:rsidRDefault="00300E16" w:rsidP="00D948A0">
            <w:pPr>
              <w:spacing w:before="120" w:after="120"/>
              <w:rPr>
                <w:rFonts w:ascii="Arial" w:hAnsi="Arial" w:cs="Arial"/>
                <w:b/>
              </w:rPr>
            </w:pPr>
          </w:p>
          <w:p w14:paraId="5AD3A26D" w14:textId="77777777" w:rsidR="00300E16" w:rsidRDefault="00300E16" w:rsidP="00D948A0">
            <w:pPr>
              <w:spacing w:before="120" w:after="120"/>
              <w:rPr>
                <w:rFonts w:ascii="Arial" w:hAnsi="Arial" w:cs="Arial"/>
                <w:b/>
              </w:rPr>
            </w:pPr>
          </w:p>
          <w:p w14:paraId="198E17EE" w14:textId="77777777" w:rsidR="00300E16" w:rsidRDefault="00300E16" w:rsidP="00D948A0">
            <w:pPr>
              <w:spacing w:before="120" w:after="120"/>
              <w:rPr>
                <w:rFonts w:ascii="Arial" w:hAnsi="Arial" w:cs="Arial"/>
                <w:b/>
              </w:rPr>
            </w:pPr>
          </w:p>
          <w:p w14:paraId="698D449D" w14:textId="77777777" w:rsidR="00300E16" w:rsidRDefault="00300E16" w:rsidP="00D948A0">
            <w:pPr>
              <w:spacing w:before="120" w:after="120"/>
              <w:rPr>
                <w:rFonts w:ascii="Arial" w:hAnsi="Arial" w:cs="Arial"/>
                <w:b/>
              </w:rPr>
            </w:pPr>
          </w:p>
          <w:p w14:paraId="3D99A5CA" w14:textId="77777777" w:rsidR="00300E16" w:rsidRDefault="00300E16" w:rsidP="00D948A0">
            <w:pPr>
              <w:spacing w:before="120" w:after="120"/>
              <w:rPr>
                <w:rFonts w:ascii="Arial" w:hAnsi="Arial" w:cs="Arial"/>
                <w:b/>
              </w:rPr>
            </w:pPr>
          </w:p>
          <w:p w14:paraId="6D18D260" w14:textId="77777777" w:rsidR="00300E16" w:rsidRDefault="00300E16" w:rsidP="00D948A0">
            <w:pPr>
              <w:spacing w:before="120" w:after="120"/>
              <w:rPr>
                <w:rFonts w:ascii="Arial" w:hAnsi="Arial" w:cs="Arial"/>
                <w:b/>
              </w:rPr>
            </w:pPr>
          </w:p>
          <w:p w14:paraId="46702F2D" w14:textId="30CC5EA7" w:rsidR="00300E16" w:rsidRPr="00526BCD" w:rsidRDefault="00300E16" w:rsidP="00D948A0">
            <w:pPr>
              <w:spacing w:before="120" w:after="120"/>
              <w:rPr>
                <w:rFonts w:ascii="Arial" w:hAnsi="Arial" w:cs="Arial"/>
                <w:b/>
              </w:rPr>
            </w:pPr>
            <w:r>
              <w:rPr>
                <w:rFonts w:ascii="Arial" w:hAnsi="Arial" w:cs="Arial"/>
                <w:b/>
              </w:rPr>
              <w:t>DG</w:t>
            </w:r>
          </w:p>
        </w:tc>
      </w:tr>
      <w:tr w:rsidR="006B6092" w:rsidRPr="00526BCD" w14:paraId="4F5CDE07" w14:textId="77777777" w:rsidTr="00215737">
        <w:trPr>
          <w:trHeight w:val="374"/>
        </w:trPr>
        <w:tc>
          <w:tcPr>
            <w:tcW w:w="1843" w:type="dxa"/>
            <w:shd w:val="clear" w:color="auto" w:fill="auto"/>
            <w:tcMar>
              <w:top w:w="80" w:type="dxa"/>
              <w:left w:w="80" w:type="dxa"/>
              <w:bottom w:w="80" w:type="dxa"/>
              <w:right w:w="80" w:type="dxa"/>
            </w:tcMar>
          </w:tcPr>
          <w:p w14:paraId="092B9D67" w14:textId="4FCF11DC" w:rsidR="006B6092" w:rsidRPr="00526BCD" w:rsidRDefault="006B6092"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3C54BBDA" w14:textId="77777777" w:rsidR="006B6092" w:rsidRPr="00300E16" w:rsidRDefault="00300E16" w:rsidP="00137917">
            <w:pPr>
              <w:pStyle w:val="ListParagraph"/>
              <w:numPr>
                <w:ilvl w:val="0"/>
                <w:numId w:val="40"/>
              </w:numPr>
              <w:rPr>
                <w:b/>
                <w:color w:val="auto"/>
              </w:rPr>
            </w:pPr>
            <w:r w:rsidRPr="00300E16">
              <w:rPr>
                <w:rFonts w:hAnsi="Arial" w:cs="Arial"/>
                <w:color w:val="auto"/>
              </w:rPr>
              <w:t>The continuation of the scheme up until 30</w:t>
            </w:r>
            <w:r w:rsidRPr="00300E16">
              <w:rPr>
                <w:rFonts w:hAnsi="Arial" w:cs="Arial"/>
                <w:color w:val="auto"/>
                <w:vertAlign w:val="superscript"/>
              </w:rPr>
              <w:t>th</w:t>
            </w:r>
            <w:r w:rsidRPr="00300E16">
              <w:rPr>
                <w:rFonts w:hAnsi="Arial" w:cs="Arial"/>
                <w:color w:val="auto"/>
              </w:rPr>
              <w:t xml:space="preserve"> November 2022 within the financial allocation of £2m providing 58 beds fully occupied be </w:t>
            </w:r>
            <w:r w:rsidRPr="00300E16">
              <w:rPr>
                <w:rFonts w:hAnsi="Arial" w:cs="Arial"/>
                <w:b/>
                <w:color w:val="auto"/>
              </w:rPr>
              <w:t>approved;</w:t>
            </w:r>
          </w:p>
          <w:p w14:paraId="69421EA1" w14:textId="3BAB60B5" w:rsidR="00300E16" w:rsidRPr="00300E16" w:rsidRDefault="00300E16" w:rsidP="00137917">
            <w:pPr>
              <w:pStyle w:val="ListParagraph"/>
              <w:numPr>
                <w:ilvl w:val="0"/>
                <w:numId w:val="40"/>
              </w:numPr>
            </w:pPr>
            <w:r w:rsidRPr="00300E16">
              <w:rPr>
                <w:rFonts w:hAnsi="Arial" w:cs="Arial"/>
                <w:color w:val="auto"/>
                <w:lang w:val="en-GB"/>
              </w:rPr>
              <w:t>Confirmation be sought that the transitional care home bed contract set out that financial responsibility for a service user that remained longer than six weeks would transfer to social care.</w:t>
            </w:r>
          </w:p>
        </w:tc>
        <w:tc>
          <w:tcPr>
            <w:tcW w:w="1134" w:type="dxa"/>
            <w:shd w:val="clear" w:color="auto" w:fill="auto"/>
            <w:tcMar>
              <w:top w:w="80" w:type="dxa"/>
              <w:left w:w="80" w:type="dxa"/>
              <w:bottom w:w="80" w:type="dxa"/>
              <w:right w:w="80" w:type="dxa"/>
            </w:tcMar>
          </w:tcPr>
          <w:p w14:paraId="02C092BA" w14:textId="77777777" w:rsidR="006B6092" w:rsidRDefault="006B6092" w:rsidP="00D948A0">
            <w:pPr>
              <w:spacing w:before="120" w:after="120"/>
              <w:rPr>
                <w:rFonts w:ascii="Arial" w:hAnsi="Arial" w:cs="Arial"/>
                <w:b/>
              </w:rPr>
            </w:pPr>
          </w:p>
          <w:p w14:paraId="3403F6B8" w14:textId="77777777" w:rsidR="00300E16" w:rsidRDefault="00300E16" w:rsidP="00D948A0">
            <w:pPr>
              <w:spacing w:before="120" w:after="120"/>
              <w:rPr>
                <w:rFonts w:ascii="Arial" w:hAnsi="Arial" w:cs="Arial"/>
                <w:b/>
              </w:rPr>
            </w:pPr>
          </w:p>
          <w:p w14:paraId="5C5F5EBB" w14:textId="77777777" w:rsidR="00300E16" w:rsidRDefault="00300E16" w:rsidP="00D948A0">
            <w:pPr>
              <w:spacing w:before="120" w:after="120"/>
              <w:rPr>
                <w:rFonts w:ascii="Arial" w:hAnsi="Arial" w:cs="Arial"/>
                <w:b/>
              </w:rPr>
            </w:pPr>
          </w:p>
          <w:p w14:paraId="289DF8C1" w14:textId="6E1AD62D" w:rsidR="00300E16" w:rsidRPr="00526BCD" w:rsidRDefault="00300E16" w:rsidP="00D948A0">
            <w:pPr>
              <w:spacing w:before="120" w:after="120"/>
              <w:rPr>
                <w:rFonts w:ascii="Arial" w:hAnsi="Arial" w:cs="Arial"/>
                <w:b/>
              </w:rPr>
            </w:pPr>
            <w:r>
              <w:rPr>
                <w:rFonts w:ascii="Arial" w:hAnsi="Arial" w:cs="Arial"/>
                <w:b/>
              </w:rPr>
              <w:t>DG</w:t>
            </w:r>
          </w:p>
        </w:tc>
      </w:tr>
      <w:tr w:rsidR="00C51227" w:rsidRPr="00526BCD" w14:paraId="04710F48" w14:textId="77777777" w:rsidTr="00215737">
        <w:trPr>
          <w:trHeight w:val="374"/>
        </w:trPr>
        <w:tc>
          <w:tcPr>
            <w:tcW w:w="1843" w:type="dxa"/>
            <w:shd w:val="clear" w:color="auto" w:fill="auto"/>
            <w:tcMar>
              <w:top w:w="80" w:type="dxa"/>
              <w:left w:w="80" w:type="dxa"/>
              <w:bottom w:w="80" w:type="dxa"/>
              <w:right w:w="80" w:type="dxa"/>
            </w:tcMar>
          </w:tcPr>
          <w:p w14:paraId="7E43F30E" w14:textId="48207B31" w:rsidR="00C51227" w:rsidRPr="00526BCD" w:rsidRDefault="00E96C59" w:rsidP="00D948A0">
            <w:pPr>
              <w:spacing w:before="120" w:after="120"/>
              <w:rPr>
                <w:rFonts w:ascii="Arial" w:hAnsi="Arial" w:cs="Arial"/>
                <w:b/>
              </w:rPr>
            </w:pPr>
            <w:r>
              <w:rPr>
                <w:rFonts w:ascii="Arial" w:hAnsi="Arial" w:cs="Arial"/>
                <w:b/>
              </w:rPr>
              <w:lastRenderedPageBreak/>
              <w:t>119</w:t>
            </w:r>
            <w:r w:rsidR="006B654E">
              <w:rPr>
                <w:rFonts w:ascii="Arial" w:hAnsi="Arial" w:cs="Arial"/>
                <w:b/>
              </w:rPr>
              <w:t>/22</w:t>
            </w:r>
          </w:p>
        </w:tc>
        <w:tc>
          <w:tcPr>
            <w:tcW w:w="7938" w:type="dxa"/>
            <w:shd w:val="clear" w:color="auto" w:fill="auto"/>
            <w:tcMar>
              <w:top w:w="80" w:type="dxa"/>
              <w:left w:w="80" w:type="dxa"/>
              <w:bottom w:w="80" w:type="dxa"/>
              <w:right w:w="80" w:type="dxa"/>
            </w:tcMar>
          </w:tcPr>
          <w:p w14:paraId="0FD05667" w14:textId="5C1942D9" w:rsidR="00C51227" w:rsidRPr="00121BEC" w:rsidRDefault="00121BEC" w:rsidP="00C51227">
            <w:pPr>
              <w:pStyle w:val="Body"/>
              <w:spacing w:before="120" w:after="120"/>
              <w:rPr>
                <w:rFonts w:ascii="Arial" w:hAnsi="Arial" w:cs="Arial"/>
                <w:b/>
                <w:color w:val="auto"/>
                <w:sz w:val="24"/>
                <w:szCs w:val="24"/>
                <w:lang w:val="en-GB"/>
              </w:rPr>
            </w:pPr>
            <w:r w:rsidRPr="00121BEC">
              <w:rPr>
                <w:rFonts w:ascii="Arial" w:hAnsi="Arial" w:cs="Arial"/>
                <w:b/>
                <w:sz w:val="24"/>
              </w:rPr>
              <w:t>CLINICAL SERVICES PLAN STRATEGIC PORTFOLIO CASE</w:t>
            </w:r>
          </w:p>
        </w:tc>
        <w:tc>
          <w:tcPr>
            <w:tcW w:w="1134" w:type="dxa"/>
            <w:shd w:val="clear" w:color="auto" w:fill="auto"/>
            <w:tcMar>
              <w:top w:w="80" w:type="dxa"/>
              <w:left w:w="80" w:type="dxa"/>
              <w:bottom w:w="80" w:type="dxa"/>
              <w:right w:w="80" w:type="dxa"/>
            </w:tcMar>
          </w:tcPr>
          <w:p w14:paraId="468F59B3" w14:textId="77777777" w:rsidR="00C51227" w:rsidRPr="00526BCD" w:rsidRDefault="00C51227" w:rsidP="00D948A0">
            <w:pPr>
              <w:spacing w:before="120" w:after="120"/>
              <w:rPr>
                <w:rFonts w:ascii="Arial" w:hAnsi="Arial" w:cs="Arial"/>
                <w:b/>
              </w:rPr>
            </w:pPr>
          </w:p>
        </w:tc>
      </w:tr>
      <w:tr w:rsidR="00C51227" w:rsidRPr="00526BCD" w14:paraId="558DCC5B" w14:textId="77777777" w:rsidTr="00215737">
        <w:trPr>
          <w:trHeight w:val="374"/>
        </w:trPr>
        <w:tc>
          <w:tcPr>
            <w:tcW w:w="1843" w:type="dxa"/>
            <w:shd w:val="clear" w:color="auto" w:fill="auto"/>
            <w:tcMar>
              <w:top w:w="80" w:type="dxa"/>
              <w:left w:w="80" w:type="dxa"/>
              <w:bottom w:w="80" w:type="dxa"/>
              <w:right w:w="80" w:type="dxa"/>
            </w:tcMar>
          </w:tcPr>
          <w:p w14:paraId="0063FC2D" w14:textId="77777777"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E997FCA" w14:textId="3A0BEC19" w:rsidR="00310631" w:rsidRPr="00121BEC" w:rsidRDefault="008802C2" w:rsidP="008709D6">
            <w:pPr>
              <w:pStyle w:val="Body"/>
              <w:spacing w:before="120" w:after="120"/>
              <w:rPr>
                <w:rFonts w:ascii="Arial" w:hAnsi="Arial" w:cs="Arial"/>
                <w:b/>
                <w:sz w:val="24"/>
                <w:szCs w:val="24"/>
                <w:lang w:val="en-GB"/>
              </w:rPr>
            </w:pPr>
            <w:r w:rsidRPr="00121BEC">
              <w:rPr>
                <w:rFonts w:ascii="Arial" w:hAnsi="Arial" w:cs="Arial"/>
                <w:sz w:val="24"/>
                <w:szCs w:val="24"/>
                <w:lang w:val="en-GB"/>
              </w:rPr>
              <w:t xml:space="preserve">A report setting out the </w:t>
            </w:r>
            <w:r w:rsidR="00121BEC" w:rsidRPr="00121BEC">
              <w:rPr>
                <w:rFonts w:ascii="Arial" w:hAnsi="Arial" w:cs="Arial"/>
                <w:sz w:val="24"/>
                <w:szCs w:val="24"/>
              </w:rPr>
              <w:t xml:space="preserve">clinical services plan strategic portfolio case </w:t>
            </w:r>
            <w:r w:rsidRPr="00121BEC">
              <w:rPr>
                <w:rFonts w:ascii="Arial" w:hAnsi="Arial" w:cs="Arial"/>
                <w:sz w:val="24"/>
                <w:szCs w:val="24"/>
                <w:lang w:val="en-GB"/>
              </w:rPr>
              <w:t xml:space="preserve">was </w:t>
            </w:r>
            <w:r w:rsidRPr="00121BEC">
              <w:rPr>
                <w:rFonts w:ascii="Arial" w:hAnsi="Arial" w:cs="Arial"/>
                <w:b/>
                <w:sz w:val="24"/>
                <w:szCs w:val="24"/>
                <w:lang w:val="en-GB"/>
              </w:rPr>
              <w:t xml:space="preserve">received. </w:t>
            </w:r>
          </w:p>
          <w:p w14:paraId="63EE5DAF" w14:textId="07706974" w:rsidR="008802C2" w:rsidRDefault="008802C2" w:rsidP="008709D6">
            <w:pPr>
              <w:pStyle w:val="Body"/>
              <w:spacing w:before="120" w:after="120"/>
              <w:rPr>
                <w:rFonts w:ascii="Arial" w:hAnsi="Arial" w:cs="Arial"/>
                <w:sz w:val="24"/>
                <w:szCs w:val="24"/>
                <w:lang w:val="en-GB"/>
              </w:rPr>
            </w:pPr>
            <w:r>
              <w:rPr>
                <w:rFonts w:ascii="Arial" w:hAnsi="Arial" w:cs="Arial"/>
                <w:sz w:val="24"/>
                <w:szCs w:val="24"/>
                <w:lang w:val="en-GB"/>
              </w:rPr>
              <w:t xml:space="preserve">In introducing the report, </w:t>
            </w:r>
            <w:proofErr w:type="spellStart"/>
            <w:r w:rsidR="00AC4E77">
              <w:rPr>
                <w:rFonts w:ascii="Arial" w:hAnsi="Arial" w:cs="Arial"/>
                <w:sz w:val="24"/>
                <w:szCs w:val="24"/>
                <w:lang w:val="en-GB"/>
              </w:rPr>
              <w:t>Siân</w:t>
            </w:r>
            <w:proofErr w:type="spellEnd"/>
            <w:r w:rsidR="00AC4E77">
              <w:rPr>
                <w:rFonts w:ascii="Arial" w:hAnsi="Arial" w:cs="Arial"/>
                <w:sz w:val="24"/>
                <w:szCs w:val="24"/>
                <w:lang w:val="en-GB"/>
              </w:rPr>
              <w:t xml:space="preserve"> Harrop-</w:t>
            </w:r>
            <w:r>
              <w:rPr>
                <w:rFonts w:ascii="Arial" w:hAnsi="Arial" w:cs="Arial"/>
                <w:sz w:val="24"/>
                <w:szCs w:val="24"/>
                <w:lang w:val="en-GB"/>
              </w:rPr>
              <w:t>Griffiths highlighted the following points:</w:t>
            </w:r>
          </w:p>
          <w:p w14:paraId="0A0D1F45" w14:textId="7DFC6E5A" w:rsidR="00AC4E77" w:rsidRPr="00AC4E77" w:rsidRDefault="00AC4E77" w:rsidP="008802C2">
            <w:pPr>
              <w:pStyle w:val="Body"/>
              <w:numPr>
                <w:ilvl w:val="0"/>
                <w:numId w:val="40"/>
              </w:numPr>
              <w:spacing w:before="120" w:after="120"/>
              <w:rPr>
                <w:rFonts w:ascii="Arial" w:hAnsi="Arial" w:cs="Arial"/>
                <w:color w:val="auto"/>
                <w:sz w:val="24"/>
                <w:szCs w:val="24"/>
                <w:lang w:val="en-GB"/>
              </w:rPr>
            </w:pPr>
            <w:r>
              <w:rPr>
                <w:rFonts w:ascii="Arial" w:hAnsi="Arial" w:cs="Arial"/>
                <w:sz w:val="24"/>
                <w:szCs w:val="24"/>
                <w:lang w:val="en-GB"/>
              </w:rPr>
              <w:t xml:space="preserve">The </w:t>
            </w:r>
            <w:r w:rsidR="0010208B">
              <w:rPr>
                <w:rFonts w:ascii="Arial" w:hAnsi="Arial" w:cs="Arial"/>
                <w:sz w:val="24"/>
                <w:szCs w:val="24"/>
                <w:lang w:val="en-GB"/>
              </w:rPr>
              <w:t xml:space="preserve">Board </w:t>
            </w:r>
            <w:r>
              <w:rPr>
                <w:rFonts w:ascii="Arial" w:hAnsi="Arial" w:cs="Arial"/>
                <w:sz w:val="24"/>
                <w:szCs w:val="24"/>
                <w:lang w:val="en-GB"/>
              </w:rPr>
              <w:t>had approved its clinical services plan in 2017;</w:t>
            </w:r>
          </w:p>
          <w:p w14:paraId="53E83656" w14:textId="0125871B" w:rsidR="009F433E" w:rsidRPr="00AC4E77" w:rsidRDefault="00AC4E77" w:rsidP="00AC4E77">
            <w:pPr>
              <w:pStyle w:val="Body"/>
              <w:numPr>
                <w:ilvl w:val="0"/>
                <w:numId w:val="40"/>
              </w:numPr>
              <w:spacing w:before="120" w:after="120"/>
              <w:rPr>
                <w:rFonts w:ascii="Arial" w:hAnsi="Arial" w:cs="Arial"/>
                <w:color w:val="auto"/>
                <w:sz w:val="24"/>
                <w:szCs w:val="24"/>
                <w:lang w:val="en-GB"/>
              </w:rPr>
            </w:pPr>
            <w:r>
              <w:rPr>
                <w:rFonts w:ascii="Arial" w:hAnsi="Arial" w:cs="Arial"/>
                <w:sz w:val="24"/>
                <w:szCs w:val="24"/>
                <w:lang w:val="en-GB"/>
              </w:rPr>
              <w:t>In 2020, Welsh Government recommended a strategic portfolio business case be developed to set out the approach to investment as there was no single capital case, such as a new hospital.</w:t>
            </w:r>
          </w:p>
          <w:p w14:paraId="5F5CAE71" w14:textId="77777777" w:rsidR="00AC4E77" w:rsidRDefault="00AC4E77" w:rsidP="00AC4E77">
            <w:pPr>
              <w:pStyle w:val="Body"/>
              <w:spacing w:before="120" w:after="120"/>
              <w:rPr>
                <w:rFonts w:ascii="Arial" w:hAnsi="Arial" w:cs="Arial"/>
                <w:sz w:val="24"/>
                <w:szCs w:val="24"/>
                <w:lang w:val="en-GB"/>
              </w:rPr>
            </w:pPr>
            <w:r>
              <w:rPr>
                <w:rFonts w:ascii="Arial" w:hAnsi="Arial" w:cs="Arial"/>
                <w:sz w:val="24"/>
                <w:szCs w:val="24"/>
                <w:lang w:val="en-GB"/>
              </w:rPr>
              <w:t>In discussing the report, the following points were raised:</w:t>
            </w:r>
          </w:p>
          <w:p w14:paraId="10DC287A" w14:textId="73F8EF77" w:rsidR="00AC4E77" w:rsidRDefault="00AC4E77" w:rsidP="00AC4E77">
            <w:pPr>
              <w:pStyle w:val="Body"/>
              <w:spacing w:before="120" w:after="120"/>
              <w:rPr>
                <w:rFonts w:ascii="Arial" w:hAnsi="Arial" w:cs="Arial"/>
                <w:sz w:val="24"/>
                <w:szCs w:val="24"/>
                <w:lang w:val="en-GB"/>
              </w:rPr>
            </w:pPr>
            <w:r>
              <w:rPr>
                <w:rFonts w:ascii="Arial" w:hAnsi="Arial" w:cs="Arial"/>
                <w:sz w:val="24"/>
                <w:szCs w:val="24"/>
                <w:lang w:val="en-GB"/>
              </w:rPr>
              <w:t xml:space="preserve">Steve Spill referenced the breakdown of capital costs noting that of the three years, the middle was higher than the first and third. He queried the reasons and the likelihood the cases would be funded. </w:t>
            </w:r>
            <w:proofErr w:type="spellStart"/>
            <w:r>
              <w:rPr>
                <w:rFonts w:ascii="Arial" w:hAnsi="Arial" w:cs="Arial"/>
                <w:sz w:val="24"/>
                <w:szCs w:val="24"/>
                <w:lang w:val="en-GB"/>
              </w:rPr>
              <w:t>Siân</w:t>
            </w:r>
            <w:proofErr w:type="spellEnd"/>
            <w:r>
              <w:rPr>
                <w:rFonts w:ascii="Arial" w:hAnsi="Arial" w:cs="Arial"/>
                <w:sz w:val="24"/>
                <w:szCs w:val="24"/>
                <w:lang w:val="en-GB"/>
              </w:rPr>
              <w:t xml:space="preserve"> Harrop-Griffiths responded that the Welsh Government capital fund was limited and any cases submitted by the health board would be reviewed in-line with those of other organisations. Feedback and assurance was yet to be received as to whether all cases would be approved and any decisions would influence the timescales to deliver the plan. Consideration was being given to other potential external funding schemes with strategic partners and discussions ongoing as to how these could be achieved. Mark Hackett added that the health board was also reviewing the land disposal process to determine whether this programme could provide a stream of funding but there needed to be a Wales-wide discussion around capital resourcing. </w:t>
            </w:r>
          </w:p>
          <w:p w14:paraId="16CDF49C" w14:textId="3720F4AA" w:rsidR="00AC4E77" w:rsidRPr="00AC4E77" w:rsidRDefault="00AC4E77" w:rsidP="00E96C59">
            <w:pPr>
              <w:pStyle w:val="Body"/>
              <w:spacing w:before="120" w:after="120"/>
              <w:rPr>
                <w:rFonts w:ascii="Arial" w:hAnsi="Arial" w:cs="Arial"/>
                <w:sz w:val="24"/>
                <w:szCs w:val="24"/>
                <w:lang w:val="en-GB"/>
              </w:rPr>
            </w:pPr>
            <w:r>
              <w:rPr>
                <w:rFonts w:ascii="Arial" w:hAnsi="Arial" w:cs="Arial"/>
                <w:sz w:val="24"/>
                <w:szCs w:val="24"/>
                <w:lang w:val="en-GB"/>
              </w:rPr>
              <w:t xml:space="preserve">Emma Woollett supported the assertion in the report to </w:t>
            </w:r>
            <w:r w:rsidR="00E96C59">
              <w:rPr>
                <w:rFonts w:ascii="Arial" w:hAnsi="Arial" w:cs="Arial"/>
                <w:sz w:val="24"/>
                <w:szCs w:val="24"/>
                <w:lang w:val="en-GB"/>
              </w:rPr>
              <w:t>calculate</w:t>
            </w:r>
            <w:r>
              <w:rPr>
                <w:rFonts w:ascii="Arial" w:hAnsi="Arial" w:cs="Arial"/>
                <w:sz w:val="24"/>
                <w:szCs w:val="24"/>
                <w:lang w:val="en-GB"/>
              </w:rPr>
              <w:t xml:space="preserve"> the resource needed to </w:t>
            </w:r>
            <w:r w:rsidR="00836B2C">
              <w:rPr>
                <w:rFonts w:ascii="Arial" w:hAnsi="Arial" w:cs="Arial"/>
                <w:sz w:val="24"/>
                <w:szCs w:val="24"/>
                <w:lang w:val="en-GB"/>
              </w:rPr>
              <w:t xml:space="preserve">develop the cases in order to submit a bid for financial support to Welsh Government. She added the effort needed to develop one significant case was in parallel with that to develop numerous smaller cases and any additional support would </w:t>
            </w:r>
            <w:r w:rsidR="00E96C59">
              <w:rPr>
                <w:rFonts w:ascii="Arial" w:hAnsi="Arial" w:cs="Arial"/>
                <w:sz w:val="24"/>
                <w:szCs w:val="24"/>
                <w:lang w:val="en-GB"/>
              </w:rPr>
              <w:t>critical</w:t>
            </w:r>
            <w:r w:rsidR="00836B2C">
              <w:rPr>
                <w:rFonts w:ascii="Arial" w:hAnsi="Arial" w:cs="Arial"/>
                <w:sz w:val="24"/>
                <w:szCs w:val="24"/>
                <w:lang w:val="en-GB"/>
              </w:rPr>
              <w:t xml:space="preserve">. </w:t>
            </w:r>
          </w:p>
        </w:tc>
        <w:tc>
          <w:tcPr>
            <w:tcW w:w="1134" w:type="dxa"/>
            <w:shd w:val="clear" w:color="auto" w:fill="auto"/>
            <w:tcMar>
              <w:top w:w="80" w:type="dxa"/>
              <w:left w:w="80" w:type="dxa"/>
              <w:bottom w:w="80" w:type="dxa"/>
              <w:right w:w="80" w:type="dxa"/>
            </w:tcMar>
          </w:tcPr>
          <w:p w14:paraId="762DC93B" w14:textId="06109148" w:rsidR="00310631" w:rsidRPr="00526BCD" w:rsidRDefault="00310631" w:rsidP="00D948A0">
            <w:pPr>
              <w:spacing w:before="120" w:after="120"/>
              <w:rPr>
                <w:rFonts w:ascii="Arial" w:hAnsi="Arial" w:cs="Arial"/>
                <w:b/>
              </w:rPr>
            </w:pPr>
          </w:p>
        </w:tc>
      </w:tr>
      <w:tr w:rsidR="00C51227" w:rsidRPr="00526BCD" w14:paraId="7EEBA42F" w14:textId="77777777" w:rsidTr="00215737">
        <w:trPr>
          <w:trHeight w:val="374"/>
        </w:trPr>
        <w:tc>
          <w:tcPr>
            <w:tcW w:w="1843" w:type="dxa"/>
            <w:shd w:val="clear" w:color="auto" w:fill="auto"/>
            <w:tcMar>
              <w:top w:w="80" w:type="dxa"/>
              <w:left w:w="80" w:type="dxa"/>
              <w:bottom w:w="80" w:type="dxa"/>
              <w:right w:w="80" w:type="dxa"/>
            </w:tcMar>
          </w:tcPr>
          <w:p w14:paraId="3BE5AF14" w14:textId="16C8CEAE" w:rsidR="00C51227" w:rsidRPr="00526BCD" w:rsidRDefault="008226D0"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21C30266" w14:textId="77777777" w:rsidR="00947A05" w:rsidRPr="00836B2C" w:rsidRDefault="00947A05" w:rsidP="00137917">
            <w:pPr>
              <w:pStyle w:val="ListParagraph"/>
              <w:numPr>
                <w:ilvl w:val="0"/>
                <w:numId w:val="39"/>
              </w:numPr>
              <w:ind w:left="714" w:hanging="357"/>
              <w:rPr>
                <w:color w:val="auto"/>
                <w:lang w:val="en-GB"/>
              </w:rPr>
            </w:pPr>
            <w:r w:rsidRPr="00836B2C">
              <w:rPr>
                <w:color w:val="auto"/>
                <w:lang w:val="en-GB"/>
              </w:rPr>
              <w:t xml:space="preserve">The report be </w:t>
            </w:r>
            <w:r w:rsidRPr="00836B2C">
              <w:rPr>
                <w:b/>
                <w:color w:val="auto"/>
                <w:lang w:val="en-GB"/>
              </w:rPr>
              <w:t>noted;</w:t>
            </w:r>
          </w:p>
          <w:p w14:paraId="757A5AF1" w14:textId="110F48C0" w:rsidR="00947A05" w:rsidRPr="00947A05" w:rsidRDefault="00836B2C" w:rsidP="00137917">
            <w:pPr>
              <w:pStyle w:val="ListParagraph"/>
              <w:numPr>
                <w:ilvl w:val="0"/>
                <w:numId w:val="39"/>
              </w:numPr>
              <w:ind w:left="714" w:hanging="357"/>
              <w:rPr>
                <w:lang w:val="en-GB"/>
              </w:rPr>
            </w:pPr>
            <w:r w:rsidRPr="00836B2C">
              <w:rPr>
                <w:rFonts w:hAnsi="Arial" w:cs="Arial"/>
                <w:color w:val="auto"/>
              </w:rPr>
              <w:t xml:space="preserve">The draft strategic portfolio case be </w:t>
            </w:r>
            <w:r w:rsidRPr="00836B2C">
              <w:rPr>
                <w:rFonts w:hAnsi="Arial" w:cs="Arial"/>
                <w:b/>
                <w:color w:val="auto"/>
              </w:rPr>
              <w:t xml:space="preserve">approved </w:t>
            </w:r>
            <w:r w:rsidRPr="00836B2C">
              <w:rPr>
                <w:rFonts w:hAnsi="Arial" w:cs="Arial"/>
                <w:color w:val="auto"/>
              </w:rPr>
              <w:t>for submission to Welsh Government 31</w:t>
            </w:r>
            <w:r w:rsidRPr="00836B2C">
              <w:rPr>
                <w:rFonts w:hAnsi="Arial" w:cs="Arial"/>
                <w:color w:val="auto"/>
                <w:vertAlign w:val="superscript"/>
              </w:rPr>
              <w:t>st</w:t>
            </w:r>
            <w:r w:rsidRPr="00836B2C">
              <w:rPr>
                <w:rFonts w:hAnsi="Arial" w:cs="Arial"/>
                <w:color w:val="auto"/>
              </w:rPr>
              <w:t xml:space="preserve"> May 2022.</w:t>
            </w:r>
          </w:p>
        </w:tc>
        <w:tc>
          <w:tcPr>
            <w:tcW w:w="1134" w:type="dxa"/>
            <w:shd w:val="clear" w:color="auto" w:fill="auto"/>
            <w:tcMar>
              <w:top w:w="80" w:type="dxa"/>
              <w:left w:w="80" w:type="dxa"/>
              <w:bottom w:w="80" w:type="dxa"/>
              <w:right w:w="80" w:type="dxa"/>
            </w:tcMar>
          </w:tcPr>
          <w:p w14:paraId="71FFD718" w14:textId="6E7DA3B9" w:rsidR="00310631" w:rsidRPr="00526BCD" w:rsidRDefault="00310631" w:rsidP="00D948A0">
            <w:pPr>
              <w:spacing w:before="120" w:after="120"/>
              <w:rPr>
                <w:rFonts w:ascii="Arial" w:hAnsi="Arial" w:cs="Arial"/>
                <w:b/>
              </w:rPr>
            </w:pPr>
          </w:p>
        </w:tc>
      </w:tr>
      <w:tr w:rsidR="00C51227" w:rsidRPr="00526BCD" w14:paraId="40D82C83" w14:textId="77777777" w:rsidTr="00215737">
        <w:trPr>
          <w:trHeight w:val="374"/>
        </w:trPr>
        <w:tc>
          <w:tcPr>
            <w:tcW w:w="1843" w:type="dxa"/>
            <w:shd w:val="clear" w:color="auto" w:fill="auto"/>
            <w:tcMar>
              <w:top w:w="80" w:type="dxa"/>
              <w:left w:w="80" w:type="dxa"/>
              <w:bottom w:w="80" w:type="dxa"/>
              <w:right w:w="80" w:type="dxa"/>
            </w:tcMar>
          </w:tcPr>
          <w:p w14:paraId="78A96F7A" w14:textId="1D56590D" w:rsidR="00C51227" w:rsidRPr="00526BCD" w:rsidRDefault="00E96C59" w:rsidP="00D948A0">
            <w:pPr>
              <w:spacing w:before="120" w:after="120"/>
              <w:rPr>
                <w:rFonts w:ascii="Arial" w:hAnsi="Arial" w:cs="Arial"/>
                <w:b/>
              </w:rPr>
            </w:pPr>
            <w:r>
              <w:rPr>
                <w:rFonts w:ascii="Arial" w:hAnsi="Arial" w:cs="Arial"/>
                <w:b/>
              </w:rPr>
              <w:t>120</w:t>
            </w:r>
            <w:r w:rsidR="00375CC4">
              <w:rPr>
                <w:rFonts w:ascii="Arial" w:hAnsi="Arial" w:cs="Arial"/>
                <w:b/>
              </w:rPr>
              <w:t>/22</w:t>
            </w:r>
          </w:p>
        </w:tc>
        <w:tc>
          <w:tcPr>
            <w:tcW w:w="7938" w:type="dxa"/>
            <w:shd w:val="clear" w:color="auto" w:fill="auto"/>
            <w:tcMar>
              <w:top w:w="80" w:type="dxa"/>
              <w:left w:w="80" w:type="dxa"/>
              <w:bottom w:w="80" w:type="dxa"/>
              <w:right w:w="80" w:type="dxa"/>
            </w:tcMar>
          </w:tcPr>
          <w:p w14:paraId="1726923C" w14:textId="163678D3" w:rsidR="00C51227" w:rsidRPr="00035F1A" w:rsidRDefault="00035F1A" w:rsidP="00A14805">
            <w:pPr>
              <w:pStyle w:val="Body"/>
              <w:spacing w:before="120" w:after="120"/>
              <w:rPr>
                <w:rFonts w:ascii="Arial" w:hAnsi="Arial" w:cs="Arial"/>
                <w:b/>
                <w:color w:val="auto"/>
                <w:sz w:val="24"/>
                <w:szCs w:val="24"/>
                <w:lang w:val="en-GB"/>
              </w:rPr>
            </w:pPr>
            <w:r w:rsidRPr="00035F1A">
              <w:rPr>
                <w:rFonts w:ascii="Arial" w:hAnsi="Arial" w:cs="Arial"/>
                <w:b/>
                <w:sz w:val="24"/>
              </w:rPr>
              <w:t>DECOMMISSIONING OF THE FIELD HOSPITAL</w:t>
            </w:r>
          </w:p>
        </w:tc>
        <w:tc>
          <w:tcPr>
            <w:tcW w:w="1134" w:type="dxa"/>
            <w:shd w:val="clear" w:color="auto" w:fill="auto"/>
            <w:tcMar>
              <w:top w:w="80" w:type="dxa"/>
              <w:left w:w="80" w:type="dxa"/>
              <w:bottom w:w="80" w:type="dxa"/>
              <w:right w:w="80" w:type="dxa"/>
            </w:tcMar>
          </w:tcPr>
          <w:p w14:paraId="3DC4C577" w14:textId="77777777" w:rsidR="00C51227" w:rsidRPr="00526BCD" w:rsidRDefault="00C51227" w:rsidP="00D948A0">
            <w:pPr>
              <w:spacing w:before="120" w:after="120"/>
              <w:rPr>
                <w:rFonts w:ascii="Arial" w:hAnsi="Arial" w:cs="Arial"/>
                <w:b/>
              </w:rPr>
            </w:pPr>
          </w:p>
        </w:tc>
      </w:tr>
      <w:tr w:rsidR="00C51227" w:rsidRPr="00526BCD" w14:paraId="0BEC4817" w14:textId="77777777" w:rsidTr="00215737">
        <w:trPr>
          <w:trHeight w:val="374"/>
        </w:trPr>
        <w:tc>
          <w:tcPr>
            <w:tcW w:w="1843" w:type="dxa"/>
            <w:shd w:val="clear" w:color="auto" w:fill="auto"/>
            <w:tcMar>
              <w:top w:w="80" w:type="dxa"/>
              <w:left w:w="80" w:type="dxa"/>
              <w:bottom w:w="80" w:type="dxa"/>
              <w:right w:w="80" w:type="dxa"/>
            </w:tcMar>
          </w:tcPr>
          <w:p w14:paraId="403085F7" w14:textId="258B85EC"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7D5D72" w14:textId="6A77E544" w:rsidR="000E5AC1" w:rsidRPr="00035F1A" w:rsidRDefault="000444E1" w:rsidP="00A14805">
            <w:pPr>
              <w:pStyle w:val="Body"/>
              <w:spacing w:before="120" w:after="120"/>
              <w:rPr>
                <w:rFonts w:ascii="Arial" w:hAnsi="Arial" w:cs="Arial"/>
                <w:b/>
                <w:sz w:val="24"/>
                <w:szCs w:val="24"/>
              </w:rPr>
            </w:pPr>
            <w:r w:rsidRPr="00035F1A">
              <w:rPr>
                <w:rFonts w:ascii="Arial" w:hAnsi="Arial" w:cs="Arial"/>
                <w:sz w:val="24"/>
                <w:szCs w:val="24"/>
                <w:lang w:val="en-GB"/>
              </w:rPr>
              <w:t>A report se</w:t>
            </w:r>
            <w:r w:rsidR="00035F1A" w:rsidRPr="00035F1A">
              <w:rPr>
                <w:rFonts w:ascii="Arial" w:hAnsi="Arial" w:cs="Arial"/>
                <w:sz w:val="24"/>
                <w:szCs w:val="24"/>
                <w:lang w:val="en-GB"/>
              </w:rPr>
              <w:t xml:space="preserve">eking approval for the </w:t>
            </w:r>
            <w:r w:rsidR="00035F1A" w:rsidRPr="00035F1A">
              <w:rPr>
                <w:rFonts w:ascii="Arial" w:hAnsi="Arial" w:cs="Arial"/>
                <w:sz w:val="24"/>
                <w:szCs w:val="24"/>
              </w:rPr>
              <w:t xml:space="preserve">decommissioning of the field hospital </w:t>
            </w:r>
            <w:r w:rsidRPr="00035F1A">
              <w:rPr>
                <w:rFonts w:ascii="Arial" w:hAnsi="Arial" w:cs="Arial"/>
                <w:sz w:val="24"/>
                <w:szCs w:val="24"/>
              </w:rPr>
              <w:t xml:space="preserve">was </w:t>
            </w:r>
            <w:r w:rsidRPr="00035F1A">
              <w:rPr>
                <w:rFonts w:ascii="Arial" w:hAnsi="Arial" w:cs="Arial"/>
                <w:b/>
                <w:sz w:val="24"/>
                <w:szCs w:val="24"/>
              </w:rPr>
              <w:t xml:space="preserve">received. </w:t>
            </w:r>
          </w:p>
          <w:p w14:paraId="594B2836" w14:textId="77777777" w:rsidR="000444E1" w:rsidRDefault="000444E1" w:rsidP="000444E1">
            <w:pPr>
              <w:pStyle w:val="Body"/>
              <w:spacing w:before="120" w:after="120"/>
              <w:rPr>
                <w:rFonts w:ascii="Arial" w:hAnsi="Arial" w:cs="Arial"/>
                <w:color w:val="auto"/>
                <w:sz w:val="24"/>
                <w:szCs w:val="24"/>
                <w:lang w:val="en-GB"/>
              </w:rPr>
            </w:pPr>
            <w:r>
              <w:rPr>
                <w:rFonts w:ascii="Arial" w:hAnsi="Arial" w:cs="Arial"/>
                <w:color w:val="auto"/>
                <w:sz w:val="24"/>
                <w:szCs w:val="24"/>
                <w:lang w:val="en-GB"/>
              </w:rPr>
              <w:lastRenderedPageBreak/>
              <w:t>In discussing the report, the following points were raised:</w:t>
            </w:r>
          </w:p>
          <w:p w14:paraId="78A87FD7" w14:textId="4FF91E6D" w:rsidR="000B15C0" w:rsidRDefault="00035F1A" w:rsidP="000444E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commented that members of the public appreciated not having to access health board sites </w:t>
            </w:r>
            <w:r w:rsidR="009637B4">
              <w:rPr>
                <w:rFonts w:ascii="Arial" w:hAnsi="Arial" w:cs="Arial"/>
                <w:color w:val="auto"/>
                <w:sz w:val="24"/>
                <w:szCs w:val="24"/>
                <w:lang w:val="en-GB"/>
              </w:rPr>
              <w:t xml:space="preserve">for blood tests and endorsed the need to find alternative arrangements for these. Darren Griffiths responded that a four-site plan was being developed for phlebotomy – one in Port Talbot, another in </w:t>
            </w:r>
            <w:proofErr w:type="spellStart"/>
            <w:r w:rsidR="009637B4">
              <w:rPr>
                <w:rFonts w:ascii="Arial" w:hAnsi="Arial" w:cs="Arial"/>
                <w:color w:val="auto"/>
                <w:sz w:val="24"/>
                <w:szCs w:val="24"/>
                <w:lang w:val="en-GB"/>
              </w:rPr>
              <w:t>Gorseinon</w:t>
            </w:r>
            <w:proofErr w:type="spellEnd"/>
            <w:r w:rsidR="009637B4">
              <w:rPr>
                <w:rFonts w:ascii="Arial" w:hAnsi="Arial" w:cs="Arial"/>
                <w:color w:val="auto"/>
                <w:sz w:val="24"/>
                <w:szCs w:val="24"/>
                <w:lang w:val="en-GB"/>
              </w:rPr>
              <w:t xml:space="preserve"> and two in city centre locations – in order for blood tests to be more accessible. Some of the footfall may be redirected to hospitals but a bridging solution while the replacements were being established was being considered. Discussions had taken place with staff in-line with the organisational change policy</w:t>
            </w:r>
            <w:r w:rsidR="00E96C59">
              <w:rPr>
                <w:rFonts w:ascii="Arial" w:hAnsi="Arial" w:cs="Arial"/>
                <w:color w:val="auto"/>
                <w:sz w:val="24"/>
                <w:szCs w:val="24"/>
                <w:lang w:val="en-GB"/>
              </w:rPr>
              <w:t>,</w:t>
            </w:r>
            <w:r w:rsidR="009637B4">
              <w:rPr>
                <w:rFonts w:ascii="Arial" w:hAnsi="Arial" w:cs="Arial"/>
                <w:color w:val="auto"/>
                <w:sz w:val="24"/>
                <w:szCs w:val="24"/>
                <w:lang w:val="en-GB"/>
              </w:rPr>
              <w:t xml:space="preserve"> and immediate and long-term strategies developed to ensure the optimum model was put in place. </w:t>
            </w:r>
          </w:p>
          <w:p w14:paraId="20902F8C" w14:textId="082C493F" w:rsidR="009637B4" w:rsidRPr="00035F1A" w:rsidRDefault="009637B4" w:rsidP="000444E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commended the contribution of the staff who had worked tirelessly at the facility, some of whom had been deployed from their substantive roles to support the response to Covid-19, as well as those who had established it in a very short space of time. </w:t>
            </w:r>
          </w:p>
        </w:tc>
        <w:tc>
          <w:tcPr>
            <w:tcW w:w="1134" w:type="dxa"/>
            <w:shd w:val="clear" w:color="auto" w:fill="auto"/>
            <w:tcMar>
              <w:top w:w="80" w:type="dxa"/>
              <w:left w:w="80" w:type="dxa"/>
              <w:bottom w:w="80" w:type="dxa"/>
              <w:right w:w="80" w:type="dxa"/>
            </w:tcMar>
          </w:tcPr>
          <w:p w14:paraId="567CC707" w14:textId="3D6DD402" w:rsidR="000B15C0" w:rsidRPr="00526BCD" w:rsidRDefault="000B15C0" w:rsidP="00D948A0">
            <w:pPr>
              <w:spacing w:before="120" w:after="120"/>
              <w:rPr>
                <w:rFonts w:ascii="Arial" w:hAnsi="Arial" w:cs="Arial"/>
                <w:b/>
              </w:rPr>
            </w:pPr>
          </w:p>
        </w:tc>
      </w:tr>
      <w:tr w:rsidR="00C51227" w:rsidRPr="00526BCD" w14:paraId="49A60D84" w14:textId="77777777" w:rsidTr="00215737">
        <w:trPr>
          <w:trHeight w:val="374"/>
        </w:trPr>
        <w:tc>
          <w:tcPr>
            <w:tcW w:w="1843" w:type="dxa"/>
            <w:shd w:val="clear" w:color="auto" w:fill="auto"/>
            <w:tcMar>
              <w:top w:w="80" w:type="dxa"/>
              <w:left w:w="80" w:type="dxa"/>
              <w:bottom w:w="80" w:type="dxa"/>
              <w:right w:w="80" w:type="dxa"/>
            </w:tcMar>
          </w:tcPr>
          <w:p w14:paraId="02964717" w14:textId="260B14F2" w:rsidR="00C51227" w:rsidRPr="00526BCD" w:rsidRDefault="00A14805"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54A4CF24" w14:textId="77777777" w:rsidR="009637B4" w:rsidRPr="009637B4" w:rsidRDefault="009637B4" w:rsidP="009637B4">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rPr>
              <w:t xml:space="preserve">The report be </w:t>
            </w:r>
            <w:r>
              <w:rPr>
                <w:rFonts w:ascii="Arial" w:hAnsi="Arial" w:cs="Arial"/>
                <w:b/>
                <w:color w:val="auto"/>
                <w:sz w:val="24"/>
              </w:rPr>
              <w:t xml:space="preserve">noted; </w:t>
            </w:r>
          </w:p>
          <w:p w14:paraId="0A7485CE" w14:textId="77777777" w:rsidR="009637B4" w:rsidRPr="009637B4" w:rsidRDefault="009637B4" w:rsidP="0042234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color w:val="auto"/>
              </w:rPr>
            </w:pPr>
            <w:r w:rsidRPr="009637B4">
              <w:rPr>
                <w:rFonts w:hAnsi="Arial" w:cs="Arial"/>
                <w:color w:val="auto"/>
              </w:rPr>
              <w:t>The decision to decommission Bay Studios as a facility when the lease expires on 31</w:t>
            </w:r>
            <w:r w:rsidRPr="009637B4">
              <w:rPr>
                <w:rFonts w:hAnsi="Arial" w:cs="Arial"/>
                <w:color w:val="auto"/>
                <w:vertAlign w:val="superscript"/>
              </w:rPr>
              <w:t>st</w:t>
            </w:r>
            <w:r w:rsidRPr="009637B4">
              <w:rPr>
                <w:rFonts w:hAnsi="Arial" w:cs="Arial"/>
                <w:color w:val="auto"/>
              </w:rPr>
              <w:t xml:space="preserve"> July 2022 be </w:t>
            </w:r>
            <w:r w:rsidRPr="009637B4">
              <w:rPr>
                <w:rFonts w:hAnsi="Arial" w:cs="Arial"/>
                <w:b/>
                <w:color w:val="auto"/>
              </w:rPr>
              <w:t>approved</w:t>
            </w:r>
            <w:r w:rsidRPr="009637B4">
              <w:rPr>
                <w:rFonts w:hAnsi="Arial" w:cs="Arial"/>
                <w:color w:val="auto"/>
              </w:rPr>
              <w:t>;</w:t>
            </w:r>
          </w:p>
          <w:p w14:paraId="5A3201B0" w14:textId="0A44C4BB" w:rsidR="00A14805" w:rsidRPr="000B15C0" w:rsidRDefault="009637B4" w:rsidP="009637B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lang w:val="en-GB"/>
              </w:rPr>
            </w:pPr>
            <w:r w:rsidRPr="009637B4">
              <w:rPr>
                <w:rFonts w:hAnsi="Arial" w:cs="Arial"/>
                <w:color w:val="auto"/>
              </w:rPr>
              <w:t xml:space="preserve">The decision to negotiate with the landlord a mutually agreeable decommissioning plan be </w:t>
            </w:r>
            <w:r w:rsidRPr="009637B4">
              <w:rPr>
                <w:rFonts w:hAnsi="Arial" w:cs="Arial"/>
                <w:b/>
                <w:color w:val="auto"/>
              </w:rPr>
              <w:t>supported</w:t>
            </w:r>
            <w:r w:rsidRPr="009637B4">
              <w:rPr>
                <w:rFonts w:hAnsi="Arial" w:cs="Arial"/>
                <w:color w:val="auto"/>
              </w:rPr>
              <w:t>.</w:t>
            </w:r>
            <w:r w:rsidR="00947A05" w:rsidRPr="009637B4">
              <w:rPr>
                <w:rFonts w:hAnsi="Arial" w:cs="Arial"/>
                <w:color w:val="auto"/>
              </w:rPr>
              <w:t xml:space="preserve"> </w:t>
            </w:r>
          </w:p>
        </w:tc>
        <w:tc>
          <w:tcPr>
            <w:tcW w:w="1134" w:type="dxa"/>
            <w:shd w:val="clear" w:color="auto" w:fill="auto"/>
            <w:tcMar>
              <w:top w:w="80" w:type="dxa"/>
              <w:left w:w="80" w:type="dxa"/>
              <w:bottom w:w="80" w:type="dxa"/>
              <w:right w:w="80" w:type="dxa"/>
            </w:tcMar>
          </w:tcPr>
          <w:p w14:paraId="4B77AFF4" w14:textId="0113A522" w:rsidR="000B15C0" w:rsidRPr="00526BCD" w:rsidRDefault="000B15C0" w:rsidP="00D948A0">
            <w:pPr>
              <w:spacing w:before="120" w:after="120"/>
              <w:rPr>
                <w:rFonts w:ascii="Arial" w:hAnsi="Arial" w:cs="Arial"/>
                <w:b/>
              </w:rPr>
            </w:pPr>
          </w:p>
        </w:tc>
      </w:tr>
      <w:tr w:rsidR="00C51227" w:rsidRPr="00526BCD" w14:paraId="0916ECD5" w14:textId="77777777" w:rsidTr="00215737">
        <w:trPr>
          <w:trHeight w:val="374"/>
        </w:trPr>
        <w:tc>
          <w:tcPr>
            <w:tcW w:w="1843" w:type="dxa"/>
            <w:shd w:val="clear" w:color="auto" w:fill="auto"/>
            <w:tcMar>
              <w:top w:w="80" w:type="dxa"/>
              <w:left w:w="80" w:type="dxa"/>
              <w:bottom w:w="80" w:type="dxa"/>
              <w:right w:w="80" w:type="dxa"/>
            </w:tcMar>
          </w:tcPr>
          <w:p w14:paraId="406FDB91" w14:textId="586D4491" w:rsidR="00C51227" w:rsidRPr="00526BCD" w:rsidRDefault="00E96C59" w:rsidP="00D948A0">
            <w:pPr>
              <w:spacing w:before="120" w:after="120"/>
              <w:rPr>
                <w:rFonts w:ascii="Arial" w:hAnsi="Arial" w:cs="Arial"/>
                <w:b/>
              </w:rPr>
            </w:pPr>
            <w:r>
              <w:rPr>
                <w:rFonts w:ascii="Arial" w:hAnsi="Arial" w:cs="Arial"/>
                <w:b/>
              </w:rPr>
              <w:t>121</w:t>
            </w:r>
            <w:r w:rsidR="000733AF">
              <w:rPr>
                <w:rFonts w:ascii="Arial" w:hAnsi="Arial" w:cs="Arial"/>
                <w:b/>
              </w:rPr>
              <w:t>/22</w:t>
            </w:r>
          </w:p>
        </w:tc>
        <w:tc>
          <w:tcPr>
            <w:tcW w:w="7938" w:type="dxa"/>
            <w:shd w:val="clear" w:color="auto" w:fill="auto"/>
            <w:tcMar>
              <w:top w:w="80" w:type="dxa"/>
              <w:left w:w="80" w:type="dxa"/>
              <w:bottom w:w="80" w:type="dxa"/>
              <w:right w:w="80" w:type="dxa"/>
            </w:tcMar>
          </w:tcPr>
          <w:p w14:paraId="1E47229E" w14:textId="6D587B6E" w:rsidR="00C51227" w:rsidRPr="009637B4" w:rsidRDefault="009637B4" w:rsidP="00A14805">
            <w:pPr>
              <w:pStyle w:val="Body"/>
              <w:spacing w:before="120" w:after="120"/>
              <w:rPr>
                <w:rFonts w:ascii="Arial" w:hAnsi="Arial" w:cs="Arial"/>
                <w:b/>
                <w:color w:val="auto"/>
                <w:sz w:val="24"/>
                <w:szCs w:val="24"/>
                <w:lang w:val="en-GB"/>
              </w:rPr>
            </w:pPr>
            <w:r w:rsidRPr="009637B4">
              <w:rPr>
                <w:rFonts w:ascii="Arial" w:hAnsi="Arial" w:cs="Arial"/>
                <w:b/>
                <w:sz w:val="24"/>
              </w:rPr>
              <w:t>STRATEGIC CASE FOR SINGLETON HOSPITAL THEATRES</w:t>
            </w:r>
          </w:p>
        </w:tc>
        <w:tc>
          <w:tcPr>
            <w:tcW w:w="1134" w:type="dxa"/>
            <w:shd w:val="clear" w:color="auto" w:fill="auto"/>
            <w:tcMar>
              <w:top w:w="80" w:type="dxa"/>
              <w:left w:w="80" w:type="dxa"/>
              <w:bottom w:w="80" w:type="dxa"/>
              <w:right w:w="80" w:type="dxa"/>
            </w:tcMar>
          </w:tcPr>
          <w:p w14:paraId="2A07D22E" w14:textId="77777777" w:rsidR="00C51227" w:rsidRPr="00526BCD" w:rsidRDefault="00C51227" w:rsidP="00D948A0">
            <w:pPr>
              <w:spacing w:before="120" w:after="120"/>
              <w:rPr>
                <w:rFonts w:ascii="Arial" w:hAnsi="Arial" w:cs="Arial"/>
                <w:b/>
              </w:rPr>
            </w:pPr>
          </w:p>
        </w:tc>
      </w:tr>
      <w:tr w:rsidR="00C51227" w:rsidRPr="00526BCD" w14:paraId="4C3BBE48" w14:textId="77777777" w:rsidTr="00215737">
        <w:trPr>
          <w:trHeight w:val="374"/>
        </w:trPr>
        <w:tc>
          <w:tcPr>
            <w:tcW w:w="1843" w:type="dxa"/>
            <w:shd w:val="clear" w:color="auto" w:fill="auto"/>
            <w:tcMar>
              <w:top w:w="80" w:type="dxa"/>
              <w:left w:w="80" w:type="dxa"/>
              <w:bottom w:w="80" w:type="dxa"/>
              <w:right w:w="80" w:type="dxa"/>
            </w:tcMar>
          </w:tcPr>
          <w:p w14:paraId="4F884ABF" w14:textId="77777777"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59C2417" w14:textId="3DAF8598" w:rsidR="00C6749C" w:rsidRPr="009637B4" w:rsidRDefault="00226B6F" w:rsidP="00442C8A">
            <w:pPr>
              <w:pStyle w:val="Body"/>
              <w:spacing w:before="120" w:after="120"/>
              <w:rPr>
                <w:rFonts w:ascii="Arial" w:hAnsi="Arial" w:cs="Arial"/>
                <w:b/>
                <w:color w:val="auto"/>
                <w:sz w:val="24"/>
                <w:szCs w:val="24"/>
                <w:lang w:val="en-GB"/>
              </w:rPr>
            </w:pPr>
            <w:r w:rsidRPr="009637B4">
              <w:rPr>
                <w:rFonts w:ascii="Arial" w:hAnsi="Arial" w:cs="Arial"/>
                <w:color w:val="auto"/>
                <w:sz w:val="24"/>
                <w:szCs w:val="24"/>
                <w:lang w:val="en-GB"/>
              </w:rPr>
              <w:t xml:space="preserve">A report setting out the </w:t>
            </w:r>
            <w:r w:rsidR="009637B4" w:rsidRPr="009637B4">
              <w:rPr>
                <w:rFonts w:ascii="Arial" w:hAnsi="Arial" w:cs="Arial"/>
                <w:sz w:val="24"/>
                <w:szCs w:val="24"/>
              </w:rPr>
              <w:t>strategic case for Singleton Hospital theatres</w:t>
            </w:r>
            <w:r w:rsidR="009637B4" w:rsidRPr="009637B4">
              <w:rPr>
                <w:rFonts w:ascii="Arial" w:hAnsi="Arial" w:cs="Arial"/>
                <w:color w:val="auto"/>
                <w:sz w:val="24"/>
                <w:szCs w:val="24"/>
                <w:lang w:val="en-GB"/>
              </w:rPr>
              <w:t xml:space="preserve"> </w:t>
            </w:r>
            <w:r w:rsidRPr="009637B4">
              <w:rPr>
                <w:rFonts w:ascii="Arial" w:hAnsi="Arial" w:cs="Arial"/>
                <w:color w:val="auto"/>
                <w:sz w:val="24"/>
                <w:szCs w:val="24"/>
                <w:lang w:val="en-GB"/>
              </w:rPr>
              <w:t xml:space="preserve">was </w:t>
            </w:r>
            <w:r w:rsidRPr="009637B4">
              <w:rPr>
                <w:rFonts w:ascii="Arial" w:hAnsi="Arial" w:cs="Arial"/>
                <w:b/>
                <w:color w:val="auto"/>
                <w:sz w:val="24"/>
                <w:szCs w:val="24"/>
                <w:lang w:val="en-GB"/>
              </w:rPr>
              <w:t xml:space="preserve">received. </w:t>
            </w:r>
          </w:p>
          <w:p w14:paraId="5D0BB6F7" w14:textId="77777777" w:rsidR="006F73AC" w:rsidRDefault="006F73AC" w:rsidP="006F73AC">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5365D4CE" w14:textId="77777777" w:rsidR="000922E7" w:rsidRDefault="0093658A" w:rsidP="007E52E1">
            <w:pPr>
              <w:pStyle w:val="Body"/>
              <w:spacing w:before="120" w:after="120"/>
              <w:rPr>
                <w:rFonts w:ascii="Arial" w:hAnsi="Arial" w:cs="Arial"/>
                <w:color w:val="auto"/>
                <w:sz w:val="24"/>
                <w:szCs w:val="24"/>
                <w:lang w:val="en-GB"/>
              </w:rPr>
            </w:pPr>
            <w:r>
              <w:rPr>
                <w:rFonts w:ascii="Arial" w:hAnsi="Arial" w:cs="Arial"/>
                <w:color w:val="auto"/>
                <w:sz w:val="24"/>
                <w:szCs w:val="24"/>
                <w:lang w:val="en-GB"/>
              </w:rPr>
              <w:t>Keith Lloyd stated that some people would need a higher level of care post-operatively, noting that a post-anaesthetic care unit (PACU) was to be established separately. He queried if this would impact on the plans. Darren Griffiths responded that the £2m funding for the PACU</w:t>
            </w:r>
            <w:r w:rsidR="007E52E1">
              <w:rPr>
                <w:rFonts w:ascii="Arial" w:hAnsi="Arial" w:cs="Arial"/>
                <w:color w:val="auto"/>
                <w:sz w:val="24"/>
                <w:szCs w:val="24"/>
                <w:lang w:val="en-GB"/>
              </w:rPr>
              <w:t xml:space="preserve"> had already been received and the design would be nuanced around the service model for Singleton Hospital following the centralisation of acute medical services at Morriston Hospital. The clinical model still needed to be established </w:t>
            </w:r>
            <w:r w:rsidR="00780B3E">
              <w:rPr>
                <w:rFonts w:ascii="Arial" w:hAnsi="Arial" w:cs="Arial"/>
                <w:color w:val="auto"/>
                <w:sz w:val="24"/>
                <w:szCs w:val="24"/>
                <w:lang w:val="en-GB"/>
              </w:rPr>
              <w:t xml:space="preserve">but the workforce required would be less as there would already be some staff in post. </w:t>
            </w:r>
          </w:p>
          <w:p w14:paraId="4A083DA7" w14:textId="03EA9245" w:rsidR="00780B3E" w:rsidRDefault="00780B3E" w:rsidP="007E52E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commented that more assurance was needed around the workforce plans especially as there would also be additional theatres for Neath Port Talbot Hospital for the orthopaedic centre. </w:t>
            </w:r>
            <w:r w:rsidR="0005426C">
              <w:rPr>
                <w:rFonts w:ascii="Arial" w:hAnsi="Arial" w:cs="Arial"/>
                <w:color w:val="auto"/>
                <w:sz w:val="24"/>
                <w:szCs w:val="24"/>
                <w:lang w:val="en-GB"/>
              </w:rPr>
              <w:t xml:space="preserve">Debbie Eyitayo advised that there were a number of strands around a robust workforce. </w:t>
            </w:r>
            <w:r w:rsidR="0005426C">
              <w:rPr>
                <w:rFonts w:ascii="Arial" w:hAnsi="Arial" w:cs="Arial"/>
                <w:color w:val="auto"/>
                <w:sz w:val="24"/>
                <w:szCs w:val="24"/>
                <w:lang w:val="en-GB"/>
              </w:rPr>
              <w:lastRenderedPageBreak/>
              <w:t xml:space="preserve">Aside from recruitment, there was also improving sickness absence rates and work to develop the culture. An extensive local and international recruitment programme was </w:t>
            </w:r>
            <w:r w:rsidR="00571AC4">
              <w:rPr>
                <w:rFonts w:ascii="Arial" w:hAnsi="Arial" w:cs="Arial"/>
                <w:color w:val="auto"/>
                <w:sz w:val="24"/>
                <w:szCs w:val="24"/>
                <w:lang w:val="en-GB"/>
              </w:rPr>
              <w:t>ongoing</w:t>
            </w:r>
            <w:r w:rsidR="0005426C">
              <w:rPr>
                <w:rFonts w:ascii="Arial" w:hAnsi="Arial" w:cs="Arial"/>
                <w:color w:val="auto"/>
                <w:sz w:val="24"/>
                <w:szCs w:val="24"/>
                <w:lang w:val="en-GB"/>
              </w:rPr>
              <w:t xml:space="preserve"> which was being managed centrally to accelerate progress</w:t>
            </w:r>
            <w:r w:rsidR="00571AC4">
              <w:rPr>
                <w:rFonts w:ascii="Arial" w:hAnsi="Arial" w:cs="Arial"/>
                <w:color w:val="auto"/>
                <w:sz w:val="24"/>
                <w:szCs w:val="24"/>
                <w:lang w:val="en-GB"/>
              </w:rPr>
              <w:t xml:space="preserve"> to address vacancies generally</w:t>
            </w:r>
            <w:r w:rsidR="0005426C">
              <w:rPr>
                <w:rFonts w:ascii="Arial" w:hAnsi="Arial" w:cs="Arial"/>
                <w:color w:val="auto"/>
                <w:sz w:val="24"/>
                <w:szCs w:val="24"/>
                <w:lang w:val="en-GB"/>
              </w:rPr>
              <w:t xml:space="preserve">. Once the </w:t>
            </w:r>
            <w:r w:rsidR="00571AC4">
              <w:rPr>
                <w:rFonts w:ascii="Arial" w:hAnsi="Arial" w:cs="Arial"/>
                <w:color w:val="auto"/>
                <w:sz w:val="24"/>
                <w:szCs w:val="24"/>
                <w:lang w:val="en-GB"/>
              </w:rPr>
              <w:t xml:space="preserve">service model and costs were finalised, a detailed workforce plan could be established for the additional theatres at both sites, supported by a recruitment plan. </w:t>
            </w:r>
            <w:r w:rsidR="00592382">
              <w:rPr>
                <w:rFonts w:ascii="Arial" w:hAnsi="Arial" w:cs="Arial"/>
                <w:color w:val="auto"/>
                <w:sz w:val="24"/>
                <w:szCs w:val="24"/>
                <w:lang w:val="en-GB"/>
              </w:rPr>
              <w:t xml:space="preserve">It was important to think innovatively when designing these as some of the more traditional roles were harder to recruit and an alternative skill-mix may work better. </w:t>
            </w:r>
            <w:r w:rsidR="00571AC4">
              <w:rPr>
                <w:rFonts w:ascii="Arial" w:hAnsi="Arial" w:cs="Arial"/>
                <w:color w:val="auto"/>
                <w:sz w:val="24"/>
                <w:szCs w:val="24"/>
                <w:lang w:val="en-GB"/>
              </w:rPr>
              <w:t xml:space="preserve">Theatres </w:t>
            </w:r>
            <w:r w:rsidR="00E96C59">
              <w:rPr>
                <w:rFonts w:ascii="Arial" w:hAnsi="Arial" w:cs="Arial"/>
                <w:color w:val="auto"/>
                <w:sz w:val="24"/>
                <w:szCs w:val="24"/>
                <w:lang w:val="en-GB"/>
              </w:rPr>
              <w:t>were</w:t>
            </w:r>
            <w:r w:rsidR="00571AC4">
              <w:rPr>
                <w:rFonts w:ascii="Arial" w:hAnsi="Arial" w:cs="Arial"/>
                <w:color w:val="auto"/>
                <w:sz w:val="24"/>
                <w:szCs w:val="24"/>
                <w:lang w:val="en-GB"/>
              </w:rPr>
              <w:t xml:space="preserve"> an area of high sickness rates, ranging between 3% and 8%, both short and long-term, and it was important that the causes were addressed to increas</w:t>
            </w:r>
            <w:r w:rsidR="00592382">
              <w:rPr>
                <w:rFonts w:ascii="Arial" w:hAnsi="Arial" w:cs="Arial"/>
                <w:color w:val="auto"/>
                <w:sz w:val="24"/>
                <w:szCs w:val="24"/>
                <w:lang w:val="en-GB"/>
              </w:rPr>
              <w:t xml:space="preserve">e the numbers of staff in work </w:t>
            </w:r>
            <w:r w:rsidR="00E96C59">
              <w:rPr>
                <w:rFonts w:ascii="Arial" w:hAnsi="Arial" w:cs="Arial"/>
                <w:color w:val="auto"/>
                <w:sz w:val="24"/>
                <w:szCs w:val="24"/>
                <w:lang w:val="en-GB"/>
              </w:rPr>
              <w:t>by</w:t>
            </w:r>
            <w:r w:rsidR="00592382">
              <w:rPr>
                <w:rFonts w:ascii="Arial" w:hAnsi="Arial" w:cs="Arial"/>
                <w:color w:val="auto"/>
                <w:sz w:val="24"/>
                <w:szCs w:val="24"/>
                <w:lang w:val="en-GB"/>
              </w:rPr>
              <w:t xml:space="preserve"> improving the culture within the service. </w:t>
            </w:r>
          </w:p>
          <w:p w14:paraId="2418E7BE" w14:textId="77777777" w:rsidR="00FF3139" w:rsidRDefault="00544F6E" w:rsidP="0005426C">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raised concern that the existing theatre capacity was not yet being maximised, with figures showing that lists were still starting late and/or finishing early. She sought assurance that the additional theatres would not detract from addressing the issues round theatre efficiencies. </w:t>
            </w:r>
            <w:r w:rsidR="00FF266A">
              <w:rPr>
                <w:rFonts w:ascii="Arial" w:hAnsi="Arial" w:cs="Arial"/>
                <w:color w:val="auto"/>
                <w:sz w:val="24"/>
                <w:szCs w:val="24"/>
                <w:lang w:val="en-GB"/>
              </w:rPr>
              <w:t xml:space="preserve">Mark Hackett responded that the Deputy Chief Operating Officer was reviewing the issues of theatre efficiency at the moment with external experts. </w:t>
            </w:r>
            <w:r w:rsidR="00590C6D">
              <w:rPr>
                <w:rFonts w:ascii="Arial" w:hAnsi="Arial" w:cs="Arial"/>
                <w:color w:val="auto"/>
                <w:sz w:val="24"/>
                <w:szCs w:val="24"/>
                <w:lang w:val="en-GB"/>
              </w:rPr>
              <w:t xml:space="preserve">The challenge at Morriston Hospital was due to the operational pressures and more routine elective </w:t>
            </w:r>
            <w:r w:rsidR="0005426C">
              <w:rPr>
                <w:rFonts w:ascii="Arial" w:hAnsi="Arial" w:cs="Arial"/>
                <w:color w:val="auto"/>
                <w:sz w:val="24"/>
                <w:szCs w:val="24"/>
                <w:lang w:val="en-GB"/>
              </w:rPr>
              <w:t>lists</w:t>
            </w:r>
            <w:r w:rsidR="00590C6D">
              <w:rPr>
                <w:rFonts w:ascii="Arial" w:hAnsi="Arial" w:cs="Arial"/>
                <w:color w:val="auto"/>
                <w:sz w:val="24"/>
                <w:szCs w:val="24"/>
                <w:lang w:val="en-GB"/>
              </w:rPr>
              <w:t xml:space="preserve"> were being transferred to Singleton and Neath Port Talbot </w:t>
            </w:r>
            <w:r w:rsidR="0005426C">
              <w:rPr>
                <w:rFonts w:ascii="Arial" w:hAnsi="Arial" w:cs="Arial"/>
                <w:color w:val="auto"/>
                <w:sz w:val="24"/>
                <w:szCs w:val="24"/>
                <w:lang w:val="en-GB"/>
              </w:rPr>
              <w:t xml:space="preserve">hospitals, where a more reliable service could be offered to patient. While this would improve productivity, it would not help to reduce the size of the lists. </w:t>
            </w:r>
          </w:p>
          <w:p w14:paraId="1317A2F3" w14:textId="198638B2" w:rsidR="00544F6E" w:rsidRDefault="00FF3139" w:rsidP="0005426C">
            <w:pPr>
              <w:pStyle w:val="Body"/>
              <w:spacing w:before="120" w:after="120"/>
              <w:rPr>
                <w:rFonts w:ascii="Arial" w:hAnsi="Arial" w:cs="Arial"/>
                <w:color w:val="auto"/>
                <w:sz w:val="24"/>
                <w:szCs w:val="24"/>
                <w:lang w:val="en-GB"/>
              </w:rPr>
            </w:pPr>
            <w:r>
              <w:rPr>
                <w:rFonts w:ascii="Arial" w:hAnsi="Arial" w:cs="Arial"/>
                <w:color w:val="auto"/>
                <w:sz w:val="24"/>
                <w:szCs w:val="24"/>
                <w:lang w:val="en-GB"/>
              </w:rPr>
              <w:t>Keith Reid stated that while life was moving on from Covid-19, it was still a contributing factor to how services were run and theatres was no exception. The virus was still around</w:t>
            </w:r>
            <w:r w:rsidR="00E96C59">
              <w:rPr>
                <w:rFonts w:ascii="Arial" w:hAnsi="Arial" w:cs="Arial"/>
                <w:color w:val="auto"/>
                <w:sz w:val="24"/>
                <w:szCs w:val="24"/>
                <w:lang w:val="en-GB"/>
              </w:rPr>
              <w:t>, and</w:t>
            </w:r>
            <w:r>
              <w:rPr>
                <w:rFonts w:ascii="Arial" w:hAnsi="Arial" w:cs="Arial"/>
                <w:color w:val="auto"/>
                <w:sz w:val="24"/>
                <w:szCs w:val="24"/>
                <w:lang w:val="en-GB"/>
              </w:rPr>
              <w:t xml:space="preserve"> of a list of 25 people due to be operated on the previous week at Neath Port Talbot Hospital, five had cancelled as they had tested positive for Covid-19. Richard Evans concurred, adding that evidence had shown that Covid could have a detrimental impact on patients who have a general anaesthetic</w:t>
            </w:r>
            <w:r w:rsidR="00E96C59">
              <w:rPr>
                <w:rFonts w:ascii="Arial" w:hAnsi="Arial" w:cs="Arial"/>
                <w:color w:val="auto"/>
                <w:sz w:val="24"/>
                <w:szCs w:val="24"/>
                <w:lang w:val="en-GB"/>
              </w:rPr>
              <w:t>,</w:t>
            </w:r>
            <w:r>
              <w:rPr>
                <w:rFonts w:ascii="Arial" w:hAnsi="Arial" w:cs="Arial"/>
                <w:color w:val="auto"/>
                <w:sz w:val="24"/>
                <w:szCs w:val="24"/>
                <w:lang w:val="en-GB"/>
              </w:rPr>
              <w:t xml:space="preserve"> so current guidance was to wait for seven/eight weeks post </w:t>
            </w:r>
            <w:r w:rsidR="00C0796B">
              <w:rPr>
                <w:rFonts w:ascii="Arial" w:hAnsi="Arial" w:cs="Arial"/>
                <w:color w:val="auto"/>
                <w:sz w:val="24"/>
                <w:szCs w:val="24"/>
                <w:lang w:val="en-GB"/>
              </w:rPr>
              <w:t>Covid</w:t>
            </w:r>
            <w:r>
              <w:rPr>
                <w:rFonts w:ascii="Arial" w:hAnsi="Arial" w:cs="Arial"/>
                <w:color w:val="auto"/>
                <w:sz w:val="24"/>
                <w:szCs w:val="24"/>
                <w:lang w:val="en-GB"/>
              </w:rPr>
              <w:t xml:space="preserve"> before operating</w:t>
            </w:r>
            <w:r w:rsidR="00C0796B">
              <w:rPr>
                <w:rFonts w:ascii="Arial" w:hAnsi="Arial" w:cs="Arial"/>
                <w:color w:val="auto"/>
                <w:sz w:val="24"/>
                <w:szCs w:val="24"/>
                <w:lang w:val="en-GB"/>
              </w:rPr>
              <w:t xml:space="preserve">. This created an additional challenge for elective waiting lists. </w:t>
            </w:r>
            <w:r w:rsidR="00C0796B" w:rsidRPr="00C0796B">
              <w:rPr>
                <w:rFonts w:ascii="Arial" w:hAnsi="Arial" w:cs="Arial"/>
                <w:color w:val="auto"/>
                <w:sz w:val="24"/>
                <w:szCs w:val="24"/>
                <w:lang w:val="en-GB"/>
              </w:rPr>
              <w:t>Darren Griffiths advised that once the opportunity was given to treat patients with a shorter interval, the recovery plan could be accelerated. Once each speciality was back on trajectory, a decision could be made as to whether to stand-down the additional theatres or use them to support the modernisation of the main theatres.</w:t>
            </w:r>
          </w:p>
          <w:p w14:paraId="2DB86AF6" w14:textId="4731441F" w:rsidR="00592382" w:rsidRDefault="00592382" w:rsidP="00FF3139">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Steve Spill commented that </w:t>
            </w:r>
            <w:r w:rsidR="00F62FEF">
              <w:rPr>
                <w:rFonts w:ascii="Arial" w:hAnsi="Arial" w:cs="Arial"/>
                <w:color w:val="auto"/>
                <w:sz w:val="24"/>
                <w:szCs w:val="24"/>
                <w:lang w:val="en-GB"/>
              </w:rPr>
              <w:t xml:space="preserve">a significant amount of theatre down-time was due to cleaning and queried whether this if this would continue once all Covid measures had been stopped. Richard Evans responded that the revised guidance around Covid </w:t>
            </w:r>
            <w:r w:rsidR="0042234F">
              <w:rPr>
                <w:rFonts w:ascii="Arial" w:hAnsi="Arial" w:cs="Arial"/>
                <w:color w:val="auto"/>
                <w:sz w:val="24"/>
                <w:szCs w:val="24"/>
                <w:lang w:val="en-GB"/>
              </w:rPr>
              <w:t>measures</w:t>
            </w:r>
            <w:r w:rsidR="00F62FEF">
              <w:rPr>
                <w:rFonts w:ascii="Arial" w:hAnsi="Arial" w:cs="Arial"/>
                <w:color w:val="auto"/>
                <w:sz w:val="24"/>
                <w:szCs w:val="24"/>
                <w:lang w:val="en-GB"/>
              </w:rPr>
              <w:t xml:space="preserve"> </w:t>
            </w:r>
            <w:r w:rsidR="0042234F">
              <w:rPr>
                <w:rFonts w:ascii="Arial" w:hAnsi="Arial" w:cs="Arial"/>
                <w:color w:val="auto"/>
                <w:sz w:val="24"/>
                <w:szCs w:val="24"/>
                <w:lang w:val="en-GB"/>
              </w:rPr>
              <w:t>had been</w:t>
            </w:r>
            <w:r w:rsidR="00F62FEF">
              <w:rPr>
                <w:rFonts w:ascii="Arial" w:hAnsi="Arial" w:cs="Arial"/>
                <w:color w:val="auto"/>
                <w:sz w:val="24"/>
                <w:szCs w:val="24"/>
                <w:lang w:val="en-GB"/>
              </w:rPr>
              <w:t xml:space="preserve"> received </w:t>
            </w:r>
            <w:r w:rsidR="0042234F">
              <w:rPr>
                <w:rFonts w:ascii="Arial" w:hAnsi="Arial" w:cs="Arial"/>
                <w:color w:val="auto"/>
                <w:sz w:val="24"/>
                <w:szCs w:val="24"/>
                <w:lang w:val="en-GB"/>
              </w:rPr>
              <w:t xml:space="preserve">that week but did not contain any specifics around theatre cleaning </w:t>
            </w:r>
            <w:r w:rsidR="00F87082">
              <w:rPr>
                <w:rFonts w:ascii="Arial" w:hAnsi="Arial" w:cs="Arial"/>
                <w:color w:val="auto"/>
                <w:sz w:val="24"/>
                <w:szCs w:val="24"/>
                <w:lang w:val="en-GB"/>
              </w:rPr>
              <w:t xml:space="preserve">so he would raise that the meetings this week to discuss the changes. </w:t>
            </w:r>
            <w:r w:rsidR="00FF3139">
              <w:rPr>
                <w:rFonts w:ascii="Arial" w:hAnsi="Arial" w:cs="Arial"/>
                <w:color w:val="auto"/>
                <w:sz w:val="24"/>
                <w:szCs w:val="24"/>
                <w:lang w:val="en-GB"/>
              </w:rPr>
              <w:t xml:space="preserve">The main focus of the new guidance was to focus on standard infection </w:t>
            </w:r>
            <w:r w:rsidR="00FF3139">
              <w:rPr>
                <w:rFonts w:ascii="Arial" w:hAnsi="Arial" w:cs="Arial"/>
                <w:color w:val="auto"/>
                <w:sz w:val="24"/>
                <w:szCs w:val="24"/>
                <w:lang w:val="en-GB"/>
              </w:rPr>
              <w:lastRenderedPageBreak/>
              <w:t xml:space="preserve">control cleaning where appropriate. Keith Reid added that life after Covid-19 would need to be a new reality and while it would be tempting just to revert back to old ways of working, this would not be relevant for all areas, and consideration would be needed as to what new measures would be needed for the future.  </w:t>
            </w:r>
          </w:p>
          <w:p w14:paraId="4482C34E" w14:textId="77777777" w:rsidR="00C0796B" w:rsidRDefault="00FF3139" w:rsidP="00FF3139">
            <w:pPr>
              <w:pStyle w:val="Body"/>
              <w:spacing w:before="120" w:after="120"/>
              <w:rPr>
                <w:rFonts w:ascii="Arial" w:hAnsi="Arial" w:cs="Arial"/>
                <w:b/>
                <w:color w:val="FF0000"/>
                <w:sz w:val="24"/>
                <w:szCs w:val="24"/>
                <w:lang w:val="en-GB"/>
              </w:rPr>
            </w:pPr>
            <w:r w:rsidRPr="00FF3139">
              <w:rPr>
                <w:rFonts w:ascii="Arial" w:hAnsi="Arial" w:cs="Arial"/>
                <w:b/>
                <w:color w:val="FF0000"/>
                <w:sz w:val="24"/>
                <w:szCs w:val="24"/>
                <w:lang w:val="en-GB"/>
              </w:rPr>
              <w:t xml:space="preserve">Action – confirmation be sought from national meetings as to the expected cleaning methods for theatres post-Covid. </w:t>
            </w:r>
          </w:p>
          <w:p w14:paraId="375E6FC5" w14:textId="79D29C0A" w:rsidR="00C0796B" w:rsidRDefault="00C0796B" w:rsidP="00FF3139">
            <w:pPr>
              <w:pStyle w:val="Body"/>
              <w:spacing w:before="120" w:after="120"/>
              <w:rPr>
                <w:rFonts w:ascii="Arial" w:hAnsi="Arial" w:cs="Arial"/>
                <w:color w:val="auto"/>
                <w:sz w:val="24"/>
                <w:szCs w:val="24"/>
                <w:lang w:val="en-GB"/>
              </w:rPr>
            </w:pPr>
            <w:r w:rsidRPr="00C0796B">
              <w:rPr>
                <w:rFonts w:ascii="Arial" w:hAnsi="Arial" w:cs="Arial"/>
                <w:color w:val="auto"/>
                <w:sz w:val="24"/>
                <w:szCs w:val="24"/>
                <w:lang w:val="en-GB"/>
              </w:rPr>
              <w:t xml:space="preserve">Mark Hackett </w:t>
            </w:r>
            <w:r w:rsidR="00E96C59">
              <w:rPr>
                <w:rFonts w:ascii="Arial" w:hAnsi="Arial" w:cs="Arial"/>
                <w:color w:val="auto"/>
                <w:sz w:val="24"/>
                <w:szCs w:val="24"/>
                <w:lang w:val="en-GB"/>
              </w:rPr>
              <w:t>explained</w:t>
            </w:r>
            <w:r w:rsidRPr="00C0796B">
              <w:rPr>
                <w:rFonts w:ascii="Arial" w:hAnsi="Arial" w:cs="Arial"/>
                <w:color w:val="auto"/>
                <w:sz w:val="24"/>
                <w:szCs w:val="24"/>
                <w:lang w:val="en-GB"/>
              </w:rPr>
              <w:t xml:space="preserve"> that the report was looking for support to start the procurement process for the modular theatres, subject to Welsh Government approval. The business case itself would be developed </w:t>
            </w:r>
            <w:r w:rsidR="00E96C59">
              <w:rPr>
                <w:rFonts w:ascii="Arial" w:hAnsi="Arial" w:cs="Arial"/>
                <w:color w:val="auto"/>
                <w:sz w:val="24"/>
                <w:szCs w:val="24"/>
                <w:lang w:val="en-GB"/>
              </w:rPr>
              <w:t>to</w:t>
            </w:r>
            <w:r w:rsidRPr="00C0796B">
              <w:rPr>
                <w:rFonts w:ascii="Arial" w:hAnsi="Arial" w:cs="Arial"/>
                <w:color w:val="auto"/>
                <w:sz w:val="24"/>
                <w:szCs w:val="24"/>
                <w:lang w:val="en-GB"/>
              </w:rPr>
              <w:t xml:space="preserve"> include the clinical and workforce models as well as the expected outcomes. </w:t>
            </w:r>
            <w:r w:rsidR="00F13ADA">
              <w:rPr>
                <w:rFonts w:ascii="Arial" w:hAnsi="Arial" w:cs="Arial"/>
                <w:color w:val="auto"/>
                <w:sz w:val="24"/>
                <w:szCs w:val="24"/>
                <w:lang w:val="en-GB"/>
              </w:rPr>
              <w:t>There was confidence that the workforce could be recruited, as a number of staff would transfer from Morriston Hospital along with the waiting lists</w:t>
            </w:r>
            <w:r w:rsidR="00E96C59">
              <w:rPr>
                <w:rFonts w:ascii="Arial" w:hAnsi="Arial" w:cs="Arial"/>
                <w:color w:val="auto"/>
                <w:sz w:val="24"/>
                <w:szCs w:val="24"/>
                <w:lang w:val="en-GB"/>
              </w:rPr>
              <w:t>,</w:t>
            </w:r>
            <w:r w:rsidR="00F13ADA">
              <w:rPr>
                <w:rFonts w:ascii="Arial" w:hAnsi="Arial" w:cs="Arial"/>
                <w:color w:val="auto"/>
                <w:sz w:val="24"/>
                <w:szCs w:val="24"/>
                <w:lang w:val="en-GB"/>
              </w:rPr>
              <w:t xml:space="preserve"> but the order for the units once the procurement process was completed would not be placed until the </w:t>
            </w:r>
            <w:r w:rsidR="0010208B">
              <w:rPr>
                <w:rFonts w:ascii="Arial" w:hAnsi="Arial" w:cs="Arial"/>
                <w:color w:val="auto"/>
                <w:sz w:val="24"/>
                <w:szCs w:val="24"/>
                <w:lang w:val="en-GB"/>
              </w:rPr>
              <w:t xml:space="preserve">Board </w:t>
            </w:r>
            <w:r w:rsidR="00F13ADA">
              <w:rPr>
                <w:rFonts w:ascii="Arial" w:hAnsi="Arial" w:cs="Arial"/>
                <w:color w:val="auto"/>
                <w:sz w:val="24"/>
                <w:szCs w:val="24"/>
                <w:lang w:val="en-GB"/>
              </w:rPr>
              <w:t>had seen the final workforce, performance and revenue plans.</w:t>
            </w:r>
          </w:p>
          <w:p w14:paraId="3AA85109" w14:textId="1E441941" w:rsidR="00F13ADA" w:rsidRPr="00C0796B" w:rsidRDefault="00F13ADA" w:rsidP="00FF3139">
            <w:pPr>
              <w:pStyle w:val="Body"/>
              <w:spacing w:before="120" w:after="120"/>
              <w:rPr>
                <w:rFonts w:ascii="Arial" w:hAnsi="Arial" w:cs="Arial"/>
                <w:color w:val="FF0000"/>
                <w:sz w:val="24"/>
                <w:szCs w:val="24"/>
                <w:lang w:val="en-GB"/>
              </w:rPr>
            </w:pPr>
            <w:r>
              <w:rPr>
                <w:rFonts w:ascii="Arial" w:hAnsi="Arial" w:cs="Arial"/>
                <w:color w:val="auto"/>
                <w:sz w:val="24"/>
                <w:szCs w:val="24"/>
                <w:lang w:val="en-GB"/>
              </w:rPr>
              <w:t xml:space="preserve">Emma Woollett summarised that there was a lot of support for the strategic direction for Singleton Hospital theatres but there was still assurance needed around the mitigation of risks. She iterated that this was not the business case, this would come in due course, but the </w:t>
            </w:r>
            <w:r w:rsidR="0010208B">
              <w:rPr>
                <w:rFonts w:ascii="Arial" w:hAnsi="Arial" w:cs="Arial"/>
                <w:color w:val="auto"/>
                <w:sz w:val="24"/>
                <w:szCs w:val="24"/>
                <w:lang w:val="en-GB"/>
              </w:rPr>
              <w:t xml:space="preserve">Board </w:t>
            </w:r>
            <w:r>
              <w:rPr>
                <w:rFonts w:ascii="Arial" w:hAnsi="Arial" w:cs="Arial"/>
                <w:color w:val="auto"/>
                <w:sz w:val="24"/>
                <w:szCs w:val="24"/>
                <w:lang w:val="en-GB"/>
              </w:rPr>
              <w:t xml:space="preserve">was happy to proceed with the direction of travel as outlined. </w:t>
            </w:r>
          </w:p>
        </w:tc>
        <w:tc>
          <w:tcPr>
            <w:tcW w:w="1134" w:type="dxa"/>
            <w:shd w:val="clear" w:color="auto" w:fill="auto"/>
            <w:tcMar>
              <w:top w:w="80" w:type="dxa"/>
              <w:left w:w="80" w:type="dxa"/>
              <w:bottom w:w="80" w:type="dxa"/>
              <w:right w:w="80" w:type="dxa"/>
            </w:tcMar>
          </w:tcPr>
          <w:p w14:paraId="3C636CD6" w14:textId="77777777" w:rsidR="00C51227" w:rsidRDefault="00C51227" w:rsidP="00D948A0">
            <w:pPr>
              <w:spacing w:before="120" w:after="120"/>
              <w:rPr>
                <w:rFonts w:ascii="Arial" w:hAnsi="Arial" w:cs="Arial"/>
                <w:b/>
              </w:rPr>
            </w:pPr>
          </w:p>
          <w:p w14:paraId="35EC3DC1" w14:textId="77777777" w:rsidR="00FF3139" w:rsidRDefault="00FF3139" w:rsidP="00D948A0">
            <w:pPr>
              <w:spacing w:before="120" w:after="120"/>
              <w:rPr>
                <w:rFonts w:ascii="Arial" w:hAnsi="Arial" w:cs="Arial"/>
                <w:b/>
              </w:rPr>
            </w:pPr>
          </w:p>
          <w:p w14:paraId="0C08D6C1" w14:textId="77777777" w:rsidR="00FF3139" w:rsidRDefault="00FF3139" w:rsidP="00D948A0">
            <w:pPr>
              <w:spacing w:before="120" w:after="120"/>
              <w:rPr>
                <w:rFonts w:ascii="Arial" w:hAnsi="Arial" w:cs="Arial"/>
                <w:b/>
              </w:rPr>
            </w:pPr>
          </w:p>
          <w:p w14:paraId="41FA7064" w14:textId="77777777" w:rsidR="00FF3139" w:rsidRDefault="00FF3139" w:rsidP="00D948A0">
            <w:pPr>
              <w:spacing w:before="120" w:after="120"/>
              <w:rPr>
                <w:rFonts w:ascii="Arial" w:hAnsi="Arial" w:cs="Arial"/>
                <w:b/>
              </w:rPr>
            </w:pPr>
          </w:p>
          <w:p w14:paraId="32C7998F" w14:textId="77777777" w:rsidR="00FF3139" w:rsidRDefault="00FF3139" w:rsidP="00D948A0">
            <w:pPr>
              <w:spacing w:before="120" w:after="120"/>
              <w:rPr>
                <w:rFonts w:ascii="Arial" w:hAnsi="Arial" w:cs="Arial"/>
                <w:b/>
              </w:rPr>
            </w:pPr>
          </w:p>
          <w:p w14:paraId="5835CA22" w14:textId="77777777" w:rsidR="00FF3139" w:rsidRDefault="00FF3139" w:rsidP="00D948A0">
            <w:pPr>
              <w:spacing w:before="120" w:after="120"/>
              <w:rPr>
                <w:rFonts w:ascii="Arial" w:hAnsi="Arial" w:cs="Arial"/>
                <w:b/>
              </w:rPr>
            </w:pPr>
          </w:p>
          <w:p w14:paraId="6BBABFC4" w14:textId="77777777" w:rsidR="00FF3139" w:rsidRDefault="00FF3139" w:rsidP="00D948A0">
            <w:pPr>
              <w:spacing w:before="120" w:after="120"/>
              <w:rPr>
                <w:rFonts w:ascii="Arial" w:hAnsi="Arial" w:cs="Arial"/>
                <w:b/>
              </w:rPr>
            </w:pPr>
          </w:p>
          <w:p w14:paraId="2D8EB2A3" w14:textId="77777777" w:rsidR="00FF3139" w:rsidRDefault="00FF3139" w:rsidP="00D948A0">
            <w:pPr>
              <w:spacing w:before="120" w:after="120"/>
              <w:rPr>
                <w:rFonts w:ascii="Arial" w:hAnsi="Arial" w:cs="Arial"/>
                <w:b/>
              </w:rPr>
            </w:pPr>
          </w:p>
          <w:p w14:paraId="6B754228" w14:textId="77777777" w:rsidR="00FF3139" w:rsidRDefault="00FF3139" w:rsidP="00D948A0">
            <w:pPr>
              <w:spacing w:before="120" w:after="120"/>
              <w:rPr>
                <w:rFonts w:ascii="Arial" w:hAnsi="Arial" w:cs="Arial"/>
                <w:b/>
              </w:rPr>
            </w:pPr>
          </w:p>
          <w:p w14:paraId="78561DC0" w14:textId="77777777" w:rsidR="00FF3139" w:rsidRDefault="00FF3139" w:rsidP="00D948A0">
            <w:pPr>
              <w:spacing w:before="120" w:after="120"/>
              <w:rPr>
                <w:rFonts w:ascii="Arial" w:hAnsi="Arial" w:cs="Arial"/>
                <w:b/>
              </w:rPr>
            </w:pPr>
          </w:p>
          <w:p w14:paraId="04351999" w14:textId="77777777" w:rsidR="00FF3139" w:rsidRDefault="00FF3139" w:rsidP="00D948A0">
            <w:pPr>
              <w:spacing w:before="120" w:after="120"/>
              <w:rPr>
                <w:rFonts w:ascii="Arial" w:hAnsi="Arial" w:cs="Arial"/>
                <w:b/>
              </w:rPr>
            </w:pPr>
          </w:p>
          <w:p w14:paraId="27665BF0" w14:textId="77777777" w:rsidR="00FF3139" w:rsidRDefault="00FF3139" w:rsidP="00D948A0">
            <w:pPr>
              <w:spacing w:before="120" w:after="120"/>
              <w:rPr>
                <w:rFonts w:ascii="Arial" w:hAnsi="Arial" w:cs="Arial"/>
                <w:b/>
              </w:rPr>
            </w:pPr>
          </w:p>
          <w:p w14:paraId="358954BB" w14:textId="77777777" w:rsidR="00FF3139" w:rsidRDefault="00FF3139" w:rsidP="00D948A0">
            <w:pPr>
              <w:spacing w:before="120" w:after="120"/>
              <w:rPr>
                <w:rFonts w:ascii="Arial" w:hAnsi="Arial" w:cs="Arial"/>
                <w:b/>
              </w:rPr>
            </w:pPr>
          </w:p>
          <w:p w14:paraId="677CF445" w14:textId="77777777" w:rsidR="00FF3139" w:rsidRDefault="00FF3139" w:rsidP="00D948A0">
            <w:pPr>
              <w:spacing w:before="120" w:after="120"/>
              <w:rPr>
                <w:rFonts w:ascii="Arial" w:hAnsi="Arial" w:cs="Arial"/>
                <w:b/>
              </w:rPr>
            </w:pPr>
          </w:p>
          <w:p w14:paraId="683E0403" w14:textId="77777777" w:rsidR="00FF3139" w:rsidRDefault="00FF3139" w:rsidP="00D948A0">
            <w:pPr>
              <w:spacing w:before="120" w:after="120"/>
              <w:rPr>
                <w:rFonts w:ascii="Arial" w:hAnsi="Arial" w:cs="Arial"/>
                <w:b/>
              </w:rPr>
            </w:pPr>
          </w:p>
          <w:p w14:paraId="5821EF7F" w14:textId="77777777" w:rsidR="00FF3139" w:rsidRDefault="00FF3139" w:rsidP="00D948A0">
            <w:pPr>
              <w:spacing w:before="120" w:after="120"/>
              <w:rPr>
                <w:rFonts w:ascii="Arial" w:hAnsi="Arial" w:cs="Arial"/>
                <w:b/>
              </w:rPr>
            </w:pPr>
          </w:p>
          <w:p w14:paraId="49123856" w14:textId="77777777" w:rsidR="00FF3139" w:rsidRDefault="00FF3139" w:rsidP="00D948A0">
            <w:pPr>
              <w:spacing w:before="120" w:after="120"/>
              <w:rPr>
                <w:rFonts w:ascii="Arial" w:hAnsi="Arial" w:cs="Arial"/>
                <w:b/>
              </w:rPr>
            </w:pPr>
          </w:p>
          <w:p w14:paraId="7A8B63A4" w14:textId="77777777" w:rsidR="00FF3139" w:rsidRDefault="00FF3139" w:rsidP="00D948A0">
            <w:pPr>
              <w:spacing w:before="120" w:after="120"/>
              <w:rPr>
                <w:rFonts w:ascii="Arial" w:hAnsi="Arial" w:cs="Arial"/>
                <w:b/>
              </w:rPr>
            </w:pPr>
          </w:p>
          <w:p w14:paraId="59AF9799" w14:textId="77777777" w:rsidR="00FF3139" w:rsidRDefault="00FF3139" w:rsidP="00D948A0">
            <w:pPr>
              <w:spacing w:before="120" w:after="120"/>
              <w:rPr>
                <w:rFonts w:ascii="Arial" w:hAnsi="Arial" w:cs="Arial"/>
                <w:b/>
              </w:rPr>
            </w:pPr>
          </w:p>
          <w:p w14:paraId="07A4CA02" w14:textId="77777777" w:rsidR="00FF3139" w:rsidRDefault="00FF3139" w:rsidP="00D948A0">
            <w:pPr>
              <w:spacing w:before="120" w:after="120"/>
              <w:rPr>
                <w:rFonts w:ascii="Arial" w:hAnsi="Arial" w:cs="Arial"/>
                <w:b/>
              </w:rPr>
            </w:pPr>
          </w:p>
          <w:p w14:paraId="52AE6926" w14:textId="77777777" w:rsidR="00FF3139" w:rsidRDefault="00FF3139" w:rsidP="00D948A0">
            <w:pPr>
              <w:spacing w:before="120" w:after="120"/>
              <w:rPr>
                <w:rFonts w:ascii="Arial" w:hAnsi="Arial" w:cs="Arial"/>
                <w:b/>
              </w:rPr>
            </w:pPr>
          </w:p>
          <w:p w14:paraId="3620EDBF" w14:textId="77777777" w:rsidR="00FF3139" w:rsidRDefault="00FF3139" w:rsidP="00D948A0">
            <w:pPr>
              <w:spacing w:before="120" w:after="120"/>
              <w:rPr>
                <w:rFonts w:ascii="Arial" w:hAnsi="Arial" w:cs="Arial"/>
                <w:b/>
              </w:rPr>
            </w:pPr>
          </w:p>
          <w:p w14:paraId="468BDA0C" w14:textId="77777777" w:rsidR="00FF3139" w:rsidRDefault="00FF3139" w:rsidP="00D948A0">
            <w:pPr>
              <w:spacing w:before="120" w:after="120"/>
              <w:rPr>
                <w:rFonts w:ascii="Arial" w:hAnsi="Arial" w:cs="Arial"/>
                <w:b/>
              </w:rPr>
            </w:pPr>
          </w:p>
          <w:p w14:paraId="71553D74" w14:textId="77777777" w:rsidR="00FF3139" w:rsidRDefault="00FF3139" w:rsidP="00D948A0">
            <w:pPr>
              <w:spacing w:before="120" w:after="120"/>
              <w:rPr>
                <w:rFonts w:ascii="Arial" w:hAnsi="Arial" w:cs="Arial"/>
                <w:b/>
              </w:rPr>
            </w:pPr>
          </w:p>
          <w:p w14:paraId="78E47079" w14:textId="77777777" w:rsidR="00FF3139" w:rsidRDefault="00FF3139" w:rsidP="00D948A0">
            <w:pPr>
              <w:spacing w:before="120" w:after="120"/>
              <w:rPr>
                <w:rFonts w:ascii="Arial" w:hAnsi="Arial" w:cs="Arial"/>
                <w:b/>
              </w:rPr>
            </w:pPr>
          </w:p>
          <w:p w14:paraId="0FF883E2" w14:textId="77777777" w:rsidR="00FF3139" w:rsidRDefault="00FF3139" w:rsidP="00D948A0">
            <w:pPr>
              <w:spacing w:before="120" w:after="120"/>
              <w:rPr>
                <w:rFonts w:ascii="Arial" w:hAnsi="Arial" w:cs="Arial"/>
                <w:b/>
              </w:rPr>
            </w:pPr>
          </w:p>
          <w:p w14:paraId="3AFFDB0F" w14:textId="77777777" w:rsidR="00FF3139" w:rsidRDefault="00FF3139" w:rsidP="00D948A0">
            <w:pPr>
              <w:spacing w:before="120" w:after="120"/>
              <w:rPr>
                <w:rFonts w:ascii="Arial" w:hAnsi="Arial" w:cs="Arial"/>
                <w:b/>
              </w:rPr>
            </w:pPr>
          </w:p>
          <w:p w14:paraId="7C524B4D" w14:textId="77777777" w:rsidR="00FF3139" w:rsidRDefault="00FF3139" w:rsidP="00D948A0">
            <w:pPr>
              <w:spacing w:before="120" w:after="120"/>
              <w:rPr>
                <w:rFonts w:ascii="Arial" w:hAnsi="Arial" w:cs="Arial"/>
                <w:b/>
              </w:rPr>
            </w:pPr>
          </w:p>
          <w:p w14:paraId="4813986E" w14:textId="77777777" w:rsidR="00FF3139" w:rsidRDefault="00FF3139" w:rsidP="00D948A0">
            <w:pPr>
              <w:spacing w:before="120" w:after="120"/>
              <w:rPr>
                <w:rFonts w:ascii="Arial" w:hAnsi="Arial" w:cs="Arial"/>
                <w:b/>
              </w:rPr>
            </w:pPr>
          </w:p>
          <w:p w14:paraId="2D68517D" w14:textId="77777777" w:rsidR="00FF3139" w:rsidRDefault="00FF3139" w:rsidP="00D948A0">
            <w:pPr>
              <w:spacing w:before="120" w:after="120"/>
              <w:rPr>
                <w:rFonts w:ascii="Arial" w:hAnsi="Arial" w:cs="Arial"/>
                <w:b/>
              </w:rPr>
            </w:pPr>
          </w:p>
          <w:p w14:paraId="66961EF0" w14:textId="77777777" w:rsidR="00FF3139" w:rsidRDefault="00FF3139" w:rsidP="00D948A0">
            <w:pPr>
              <w:spacing w:before="120" w:after="120"/>
              <w:rPr>
                <w:rFonts w:ascii="Arial" w:hAnsi="Arial" w:cs="Arial"/>
                <w:b/>
              </w:rPr>
            </w:pPr>
          </w:p>
          <w:p w14:paraId="4242216A" w14:textId="77777777" w:rsidR="00FF3139" w:rsidRDefault="00FF3139" w:rsidP="00D948A0">
            <w:pPr>
              <w:spacing w:before="120" w:after="120"/>
              <w:rPr>
                <w:rFonts w:ascii="Arial" w:hAnsi="Arial" w:cs="Arial"/>
                <w:b/>
              </w:rPr>
            </w:pPr>
          </w:p>
          <w:p w14:paraId="647889B5" w14:textId="77777777" w:rsidR="00FF3139" w:rsidRDefault="00FF3139" w:rsidP="00D948A0">
            <w:pPr>
              <w:spacing w:before="120" w:after="120"/>
              <w:rPr>
                <w:rFonts w:ascii="Arial" w:hAnsi="Arial" w:cs="Arial"/>
                <w:b/>
              </w:rPr>
            </w:pPr>
          </w:p>
          <w:p w14:paraId="06D7B28B" w14:textId="77777777" w:rsidR="00FF3139" w:rsidRDefault="00FF3139" w:rsidP="00D948A0">
            <w:pPr>
              <w:spacing w:before="120" w:after="120"/>
              <w:rPr>
                <w:rFonts w:ascii="Arial" w:hAnsi="Arial" w:cs="Arial"/>
                <w:b/>
              </w:rPr>
            </w:pPr>
          </w:p>
          <w:p w14:paraId="32ECA0EA" w14:textId="77777777" w:rsidR="00FF3139" w:rsidRDefault="00FF3139" w:rsidP="00D948A0">
            <w:pPr>
              <w:spacing w:before="120" w:after="120"/>
              <w:rPr>
                <w:rFonts w:ascii="Arial" w:hAnsi="Arial" w:cs="Arial"/>
                <w:b/>
              </w:rPr>
            </w:pPr>
          </w:p>
          <w:p w14:paraId="3B861F74" w14:textId="77777777" w:rsidR="00FF3139" w:rsidRDefault="00FF3139" w:rsidP="00D948A0">
            <w:pPr>
              <w:spacing w:before="120" w:after="120"/>
              <w:rPr>
                <w:rFonts w:ascii="Arial" w:hAnsi="Arial" w:cs="Arial"/>
                <w:b/>
              </w:rPr>
            </w:pPr>
          </w:p>
          <w:p w14:paraId="5F4ED519" w14:textId="77777777" w:rsidR="00FF3139" w:rsidRDefault="00FF3139" w:rsidP="00D948A0">
            <w:pPr>
              <w:spacing w:before="120" w:after="120"/>
              <w:rPr>
                <w:rFonts w:ascii="Arial" w:hAnsi="Arial" w:cs="Arial"/>
                <w:b/>
              </w:rPr>
            </w:pPr>
          </w:p>
          <w:p w14:paraId="6E1A7315" w14:textId="77777777" w:rsidR="00FF3139" w:rsidRDefault="00FF3139" w:rsidP="00D948A0">
            <w:pPr>
              <w:spacing w:before="120" w:after="120"/>
              <w:rPr>
                <w:rFonts w:ascii="Arial" w:hAnsi="Arial" w:cs="Arial"/>
                <w:b/>
              </w:rPr>
            </w:pPr>
          </w:p>
          <w:p w14:paraId="6C5777F3" w14:textId="77777777" w:rsidR="00FF3139" w:rsidRDefault="00FF3139" w:rsidP="00D948A0">
            <w:pPr>
              <w:spacing w:before="120" w:after="120"/>
              <w:rPr>
                <w:rFonts w:ascii="Arial" w:hAnsi="Arial" w:cs="Arial"/>
                <w:b/>
              </w:rPr>
            </w:pPr>
          </w:p>
          <w:p w14:paraId="595A30E1" w14:textId="77777777" w:rsidR="00FF3139" w:rsidRDefault="00FF3139" w:rsidP="00D948A0">
            <w:pPr>
              <w:spacing w:before="120" w:after="120"/>
              <w:rPr>
                <w:rFonts w:ascii="Arial" w:hAnsi="Arial" w:cs="Arial"/>
                <w:b/>
              </w:rPr>
            </w:pPr>
          </w:p>
          <w:p w14:paraId="3CBF31B8" w14:textId="77777777" w:rsidR="00FF3139" w:rsidRDefault="00FF3139" w:rsidP="00D948A0">
            <w:pPr>
              <w:spacing w:before="120" w:after="120"/>
              <w:rPr>
                <w:rFonts w:ascii="Arial" w:hAnsi="Arial" w:cs="Arial"/>
                <w:b/>
              </w:rPr>
            </w:pPr>
          </w:p>
          <w:p w14:paraId="6F941D9D" w14:textId="77777777" w:rsidR="00FF3139" w:rsidRDefault="00FF3139" w:rsidP="00D948A0">
            <w:pPr>
              <w:spacing w:before="120" w:after="120"/>
              <w:rPr>
                <w:rFonts w:ascii="Arial" w:hAnsi="Arial" w:cs="Arial"/>
                <w:b/>
              </w:rPr>
            </w:pPr>
          </w:p>
          <w:p w14:paraId="336465C1" w14:textId="357D6D9D" w:rsidR="00FF3139" w:rsidRDefault="00FF3139" w:rsidP="00D948A0">
            <w:pPr>
              <w:spacing w:before="120" w:after="120"/>
              <w:rPr>
                <w:rFonts w:ascii="Arial" w:hAnsi="Arial" w:cs="Arial"/>
                <w:b/>
              </w:rPr>
            </w:pPr>
          </w:p>
          <w:p w14:paraId="27E2EB0A" w14:textId="67F1EF33" w:rsidR="00C0796B" w:rsidRDefault="00C0796B" w:rsidP="00D948A0">
            <w:pPr>
              <w:spacing w:before="120" w:after="120"/>
              <w:rPr>
                <w:rFonts w:ascii="Arial" w:hAnsi="Arial" w:cs="Arial"/>
                <w:b/>
              </w:rPr>
            </w:pPr>
          </w:p>
          <w:p w14:paraId="47725676" w14:textId="49B523B0" w:rsidR="00C0796B" w:rsidRDefault="00C0796B" w:rsidP="00D948A0">
            <w:pPr>
              <w:spacing w:before="120" w:after="120"/>
              <w:rPr>
                <w:rFonts w:ascii="Arial" w:hAnsi="Arial" w:cs="Arial"/>
                <w:b/>
              </w:rPr>
            </w:pPr>
          </w:p>
          <w:p w14:paraId="4526F486" w14:textId="2FEA4D2C" w:rsidR="00C0796B" w:rsidRDefault="00C0796B" w:rsidP="00D948A0">
            <w:pPr>
              <w:spacing w:before="120" w:after="120"/>
              <w:rPr>
                <w:rFonts w:ascii="Arial" w:hAnsi="Arial" w:cs="Arial"/>
                <w:b/>
              </w:rPr>
            </w:pPr>
          </w:p>
          <w:p w14:paraId="4A9F4DFA" w14:textId="4319A000" w:rsidR="00C0796B" w:rsidRDefault="00C0796B" w:rsidP="00D948A0">
            <w:pPr>
              <w:spacing w:before="120" w:after="120"/>
              <w:rPr>
                <w:rFonts w:ascii="Arial" w:hAnsi="Arial" w:cs="Arial"/>
                <w:b/>
              </w:rPr>
            </w:pPr>
          </w:p>
          <w:p w14:paraId="6639A354" w14:textId="31BF3857" w:rsidR="00FF3139" w:rsidRPr="00526BCD" w:rsidRDefault="00FF3139" w:rsidP="00D948A0">
            <w:pPr>
              <w:spacing w:before="120" w:after="120"/>
              <w:rPr>
                <w:rFonts w:ascii="Arial" w:hAnsi="Arial" w:cs="Arial"/>
                <w:b/>
              </w:rPr>
            </w:pPr>
            <w:r>
              <w:rPr>
                <w:rFonts w:ascii="Arial" w:hAnsi="Arial" w:cs="Arial"/>
                <w:b/>
              </w:rPr>
              <w:t>RE</w:t>
            </w:r>
          </w:p>
        </w:tc>
      </w:tr>
      <w:tr w:rsidR="00C51227" w:rsidRPr="00526BCD" w14:paraId="6A7EFBE7" w14:textId="77777777" w:rsidTr="00215737">
        <w:trPr>
          <w:trHeight w:val="374"/>
        </w:trPr>
        <w:tc>
          <w:tcPr>
            <w:tcW w:w="1843" w:type="dxa"/>
            <w:shd w:val="clear" w:color="auto" w:fill="auto"/>
            <w:tcMar>
              <w:top w:w="80" w:type="dxa"/>
              <w:left w:w="80" w:type="dxa"/>
              <w:bottom w:w="80" w:type="dxa"/>
              <w:right w:w="80" w:type="dxa"/>
            </w:tcMar>
          </w:tcPr>
          <w:p w14:paraId="2AFFB829" w14:textId="1DC5C6B9" w:rsidR="00C51227" w:rsidRPr="00526BCD" w:rsidRDefault="00B52BDB"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E2E7294" w14:textId="77777777" w:rsidR="00C51227" w:rsidRPr="00F13ADA" w:rsidRDefault="00947A05" w:rsidP="00F13ADA">
            <w:pPr>
              <w:pStyle w:val="Body"/>
              <w:numPr>
                <w:ilvl w:val="0"/>
                <w:numId w:val="36"/>
              </w:numPr>
              <w:spacing w:before="120" w:after="120"/>
              <w:rPr>
                <w:rFonts w:ascii="Arial" w:hAnsi="Arial" w:cs="Arial"/>
                <w:color w:val="auto"/>
                <w:sz w:val="24"/>
                <w:szCs w:val="24"/>
                <w:lang w:val="en-GB"/>
              </w:rPr>
            </w:pPr>
            <w:r w:rsidRPr="00F13ADA">
              <w:rPr>
                <w:rFonts w:ascii="Arial" w:hAnsi="Arial" w:cs="Arial"/>
                <w:color w:val="auto"/>
                <w:sz w:val="24"/>
                <w:szCs w:val="24"/>
                <w:lang w:val="en-GB"/>
              </w:rPr>
              <w:t xml:space="preserve">The report be </w:t>
            </w:r>
            <w:r w:rsidRPr="00F13ADA">
              <w:rPr>
                <w:rFonts w:ascii="Arial" w:hAnsi="Arial" w:cs="Arial"/>
                <w:b/>
                <w:color w:val="auto"/>
                <w:sz w:val="24"/>
                <w:szCs w:val="24"/>
                <w:lang w:val="en-GB"/>
              </w:rPr>
              <w:t>noted;</w:t>
            </w:r>
          </w:p>
          <w:p w14:paraId="5C9B8497" w14:textId="77777777" w:rsidR="008A61B6" w:rsidRPr="008A61B6" w:rsidRDefault="00F13ADA" w:rsidP="00F13ADA">
            <w:pPr>
              <w:pStyle w:val="CommentText"/>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FF0000"/>
                <w:sz w:val="22"/>
                <w:szCs w:val="22"/>
              </w:rPr>
            </w:pPr>
            <w:r w:rsidRPr="00F13ADA">
              <w:rPr>
                <w:rFonts w:ascii="Arial" w:hAnsi="Arial" w:cs="Arial"/>
              </w:rPr>
              <w:t xml:space="preserve">The establishment of the additional three theatres at Singleton Hospital to expand capacity to deliver waiting times reductions be </w:t>
            </w:r>
            <w:r w:rsidR="008A61B6">
              <w:rPr>
                <w:rFonts w:ascii="Arial" w:hAnsi="Arial" w:cs="Arial"/>
                <w:b/>
              </w:rPr>
              <w:t>approved;</w:t>
            </w:r>
          </w:p>
          <w:p w14:paraId="2F48B4DE" w14:textId="208EB84D" w:rsidR="00947A05" w:rsidRPr="008A61B6" w:rsidRDefault="008A61B6" w:rsidP="00F13ADA">
            <w:pPr>
              <w:pStyle w:val="CommentText"/>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FF0000"/>
                <w:sz w:val="22"/>
                <w:szCs w:val="22"/>
              </w:rPr>
            </w:pPr>
            <w:r w:rsidRPr="008A61B6">
              <w:rPr>
                <w:rFonts w:ascii="Arial" w:hAnsi="Arial" w:cs="Arial"/>
              </w:rPr>
              <w:t>Confirmation be sought from national meetings as to the expected cleaning methods for theatres post-Covid.</w:t>
            </w:r>
          </w:p>
        </w:tc>
        <w:tc>
          <w:tcPr>
            <w:tcW w:w="1134" w:type="dxa"/>
            <w:shd w:val="clear" w:color="auto" w:fill="auto"/>
            <w:tcMar>
              <w:top w:w="80" w:type="dxa"/>
              <w:left w:w="80" w:type="dxa"/>
              <w:bottom w:w="80" w:type="dxa"/>
              <w:right w:w="80" w:type="dxa"/>
            </w:tcMar>
          </w:tcPr>
          <w:p w14:paraId="15DD1231" w14:textId="77777777" w:rsidR="00C51227" w:rsidRDefault="00C51227" w:rsidP="00D948A0">
            <w:pPr>
              <w:spacing w:before="120" w:after="120"/>
              <w:rPr>
                <w:rFonts w:ascii="Arial" w:hAnsi="Arial" w:cs="Arial"/>
                <w:b/>
              </w:rPr>
            </w:pPr>
          </w:p>
          <w:p w14:paraId="6AFA2811" w14:textId="77777777" w:rsidR="008A61B6" w:rsidRDefault="008A61B6" w:rsidP="00D948A0">
            <w:pPr>
              <w:spacing w:before="120" w:after="120"/>
              <w:rPr>
                <w:rFonts w:ascii="Arial" w:hAnsi="Arial" w:cs="Arial"/>
                <w:b/>
              </w:rPr>
            </w:pPr>
          </w:p>
          <w:p w14:paraId="3EA0C47A" w14:textId="77777777" w:rsidR="008A61B6" w:rsidRDefault="008A61B6" w:rsidP="00D948A0">
            <w:pPr>
              <w:spacing w:before="120" w:after="120"/>
              <w:rPr>
                <w:rFonts w:ascii="Arial" w:hAnsi="Arial" w:cs="Arial"/>
                <w:b/>
              </w:rPr>
            </w:pPr>
          </w:p>
          <w:p w14:paraId="559005B0" w14:textId="77777777" w:rsidR="008A61B6" w:rsidRDefault="008A61B6" w:rsidP="00D948A0">
            <w:pPr>
              <w:spacing w:before="120" w:after="120"/>
              <w:rPr>
                <w:rFonts w:ascii="Arial" w:hAnsi="Arial" w:cs="Arial"/>
                <w:b/>
              </w:rPr>
            </w:pPr>
          </w:p>
          <w:p w14:paraId="134F766D" w14:textId="1026E937" w:rsidR="008A61B6" w:rsidRPr="00526BCD" w:rsidRDefault="008A61B6" w:rsidP="00D948A0">
            <w:pPr>
              <w:spacing w:before="120" w:after="120"/>
              <w:rPr>
                <w:rFonts w:ascii="Arial" w:hAnsi="Arial" w:cs="Arial"/>
                <w:b/>
              </w:rPr>
            </w:pPr>
            <w:r>
              <w:rPr>
                <w:rFonts w:ascii="Arial" w:hAnsi="Arial" w:cs="Arial"/>
                <w:b/>
              </w:rPr>
              <w:t>RE</w:t>
            </w:r>
          </w:p>
        </w:tc>
      </w:tr>
      <w:tr w:rsidR="00792ACD" w:rsidRPr="00526BCD" w14:paraId="58646503" w14:textId="77777777" w:rsidTr="00215737">
        <w:trPr>
          <w:trHeight w:val="374"/>
        </w:trPr>
        <w:tc>
          <w:tcPr>
            <w:tcW w:w="1843" w:type="dxa"/>
            <w:shd w:val="clear" w:color="auto" w:fill="auto"/>
            <w:tcMar>
              <w:top w:w="80" w:type="dxa"/>
              <w:left w:w="80" w:type="dxa"/>
              <w:bottom w:w="80" w:type="dxa"/>
              <w:right w:w="80" w:type="dxa"/>
            </w:tcMar>
          </w:tcPr>
          <w:p w14:paraId="1DCB51E2" w14:textId="0C0ACB2B" w:rsidR="00792ACD" w:rsidRPr="00526BCD" w:rsidRDefault="00E96C59" w:rsidP="00792ACD">
            <w:pPr>
              <w:spacing w:before="120" w:after="120"/>
              <w:rPr>
                <w:rFonts w:ascii="Arial" w:hAnsi="Arial" w:cs="Arial"/>
                <w:b/>
              </w:rPr>
            </w:pPr>
            <w:r>
              <w:rPr>
                <w:rFonts w:ascii="Arial" w:hAnsi="Arial" w:cs="Arial"/>
                <w:b/>
              </w:rPr>
              <w:t>122</w:t>
            </w:r>
            <w:r w:rsidR="009046B7">
              <w:rPr>
                <w:rFonts w:ascii="Arial" w:hAnsi="Arial" w:cs="Arial"/>
                <w:b/>
              </w:rPr>
              <w:t>/22</w:t>
            </w:r>
          </w:p>
        </w:tc>
        <w:tc>
          <w:tcPr>
            <w:tcW w:w="7938" w:type="dxa"/>
            <w:shd w:val="clear" w:color="auto" w:fill="auto"/>
            <w:tcMar>
              <w:top w:w="80" w:type="dxa"/>
              <w:left w:w="80" w:type="dxa"/>
              <w:bottom w:w="80" w:type="dxa"/>
              <w:right w:w="80" w:type="dxa"/>
            </w:tcMar>
          </w:tcPr>
          <w:p w14:paraId="1C111CC7" w14:textId="2677F299" w:rsidR="00792ACD" w:rsidRPr="00526BCD" w:rsidRDefault="00792ACD" w:rsidP="000A450E">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CORPORATE GOVERNANCE RPEORT</w:t>
            </w:r>
          </w:p>
        </w:tc>
        <w:tc>
          <w:tcPr>
            <w:tcW w:w="1134" w:type="dxa"/>
            <w:shd w:val="clear" w:color="auto" w:fill="auto"/>
            <w:tcMar>
              <w:top w:w="80" w:type="dxa"/>
              <w:left w:w="80" w:type="dxa"/>
              <w:bottom w:w="80" w:type="dxa"/>
              <w:right w:w="80" w:type="dxa"/>
            </w:tcMar>
          </w:tcPr>
          <w:p w14:paraId="5789B151" w14:textId="77777777" w:rsidR="00792ACD" w:rsidRPr="00526BCD" w:rsidRDefault="00792ACD" w:rsidP="00792ACD">
            <w:pPr>
              <w:spacing w:before="120" w:after="120"/>
              <w:rPr>
                <w:rFonts w:ascii="Arial" w:hAnsi="Arial" w:cs="Arial"/>
                <w:b/>
              </w:rPr>
            </w:pPr>
          </w:p>
        </w:tc>
      </w:tr>
      <w:tr w:rsidR="00792ACD" w:rsidRPr="00526BCD" w14:paraId="2CE2A2F2" w14:textId="77777777" w:rsidTr="00215737">
        <w:trPr>
          <w:trHeight w:val="374"/>
        </w:trPr>
        <w:tc>
          <w:tcPr>
            <w:tcW w:w="1843" w:type="dxa"/>
            <w:shd w:val="clear" w:color="auto" w:fill="auto"/>
            <w:tcMar>
              <w:top w:w="80" w:type="dxa"/>
              <w:left w:w="80" w:type="dxa"/>
              <w:bottom w:w="80" w:type="dxa"/>
              <w:right w:w="80" w:type="dxa"/>
            </w:tcMar>
          </w:tcPr>
          <w:p w14:paraId="1E841635" w14:textId="77777777" w:rsidR="00792ACD" w:rsidRPr="00526BCD" w:rsidRDefault="00792ACD" w:rsidP="00792A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C54BB3B" w14:textId="163121B5" w:rsidR="009046B7" w:rsidRPr="00F13ADA" w:rsidRDefault="00792ACD" w:rsidP="00F445FE">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corporate governance issues for consideration was </w:t>
            </w:r>
            <w:r w:rsidRPr="00526BCD">
              <w:rPr>
                <w:rFonts w:ascii="Arial" w:hAnsi="Arial" w:cs="Arial"/>
                <w:b/>
                <w:color w:val="auto"/>
                <w:sz w:val="24"/>
                <w:szCs w:val="24"/>
                <w:lang w:val="en-GB"/>
              </w:rPr>
              <w:t>received</w:t>
            </w:r>
            <w:r w:rsidR="00F445FE">
              <w:rPr>
                <w:rFonts w:ascii="Arial" w:hAnsi="Arial" w:cs="Arial"/>
                <w:b/>
                <w:color w:val="auto"/>
                <w:sz w:val="24"/>
                <w:szCs w:val="24"/>
                <w:lang w:val="en-GB"/>
              </w:rPr>
              <w:t xml:space="preserve"> </w:t>
            </w:r>
            <w:r w:rsidR="00F445FE" w:rsidRPr="00F445FE">
              <w:rPr>
                <w:rFonts w:ascii="Arial" w:hAnsi="Arial" w:cs="Arial"/>
                <w:color w:val="auto"/>
                <w:sz w:val="24"/>
                <w:szCs w:val="24"/>
                <w:lang w:val="en-GB"/>
              </w:rPr>
              <w:t>and</w:t>
            </w:r>
            <w:r w:rsidR="00F445FE">
              <w:rPr>
                <w:rFonts w:ascii="Arial" w:hAnsi="Arial" w:cs="Arial"/>
                <w:b/>
                <w:color w:val="auto"/>
                <w:sz w:val="24"/>
                <w:szCs w:val="24"/>
                <w:lang w:val="en-GB"/>
              </w:rPr>
              <w:t xml:space="preserve"> noted</w:t>
            </w:r>
            <w:r w:rsidR="00F13ADA">
              <w:rPr>
                <w:rFonts w:ascii="Arial" w:hAnsi="Arial" w:cs="Arial"/>
                <w:color w:val="auto"/>
                <w:sz w:val="24"/>
                <w:szCs w:val="24"/>
                <w:lang w:val="en-GB"/>
              </w:rPr>
              <w:t xml:space="preserve">, </w:t>
            </w:r>
            <w:r w:rsidR="00F13ADA" w:rsidRPr="00F13ADA">
              <w:rPr>
                <w:rFonts w:ascii="Arial" w:hAnsi="Arial" w:cs="Arial"/>
                <w:color w:val="auto"/>
                <w:sz w:val="24"/>
                <w:szCs w:val="24"/>
                <w:lang w:val="en-GB"/>
              </w:rPr>
              <w:t xml:space="preserve">with the </w:t>
            </w:r>
            <w:r w:rsidR="0010208B">
              <w:rPr>
                <w:rFonts w:ascii="Arial" w:hAnsi="Arial" w:cs="Arial"/>
                <w:color w:val="auto"/>
                <w:sz w:val="24"/>
                <w:szCs w:val="24"/>
                <w:lang w:val="en-GB"/>
              </w:rPr>
              <w:t xml:space="preserve">2021-22 </w:t>
            </w:r>
            <w:r w:rsidR="00F13ADA" w:rsidRPr="00F13ADA">
              <w:rPr>
                <w:rFonts w:ascii="Arial" w:hAnsi="Arial" w:cs="Arial"/>
                <w:color w:val="auto"/>
                <w:sz w:val="24"/>
                <w:szCs w:val="24"/>
                <w:lang w:val="en-GB"/>
              </w:rPr>
              <w:t xml:space="preserve">annual report for </w:t>
            </w:r>
            <w:r w:rsidR="0010208B" w:rsidRPr="00F13ADA">
              <w:rPr>
                <w:rFonts w:ascii="Arial" w:hAnsi="Arial" w:cs="Arial"/>
                <w:color w:val="auto"/>
                <w:sz w:val="24"/>
                <w:szCs w:val="24"/>
                <w:lang w:val="en-GB"/>
              </w:rPr>
              <w:t xml:space="preserve">Board </w:t>
            </w:r>
            <w:r w:rsidR="00F13ADA" w:rsidRPr="00F13ADA">
              <w:rPr>
                <w:rFonts w:ascii="Arial" w:hAnsi="Arial" w:cs="Arial"/>
                <w:color w:val="auto"/>
                <w:sz w:val="24"/>
                <w:szCs w:val="24"/>
                <w:lang w:val="en-GB"/>
              </w:rPr>
              <w:t>committees</w:t>
            </w:r>
            <w:r w:rsidR="00F13ADA">
              <w:rPr>
                <w:rFonts w:ascii="Arial" w:hAnsi="Arial" w:cs="Arial"/>
                <w:b/>
                <w:color w:val="auto"/>
                <w:sz w:val="24"/>
                <w:szCs w:val="24"/>
                <w:lang w:val="en-GB"/>
              </w:rPr>
              <w:t xml:space="preserve"> approved. </w:t>
            </w:r>
          </w:p>
        </w:tc>
        <w:tc>
          <w:tcPr>
            <w:tcW w:w="1134" w:type="dxa"/>
            <w:shd w:val="clear" w:color="auto" w:fill="auto"/>
            <w:tcMar>
              <w:top w:w="80" w:type="dxa"/>
              <w:left w:w="80" w:type="dxa"/>
              <w:bottom w:w="80" w:type="dxa"/>
              <w:right w:w="80" w:type="dxa"/>
            </w:tcMar>
          </w:tcPr>
          <w:p w14:paraId="699FA750" w14:textId="77777777" w:rsidR="00792ACD" w:rsidRPr="00526BCD" w:rsidRDefault="00792ACD" w:rsidP="00792ACD">
            <w:pPr>
              <w:spacing w:before="120" w:after="120"/>
              <w:rPr>
                <w:rFonts w:ascii="Arial" w:hAnsi="Arial" w:cs="Arial"/>
                <w:b/>
              </w:rPr>
            </w:pPr>
          </w:p>
        </w:tc>
      </w:tr>
      <w:tr w:rsidR="0049004D" w:rsidRPr="00526BCD" w14:paraId="3FB6D6BB" w14:textId="77777777" w:rsidTr="00215737">
        <w:trPr>
          <w:trHeight w:val="374"/>
        </w:trPr>
        <w:tc>
          <w:tcPr>
            <w:tcW w:w="1843" w:type="dxa"/>
            <w:shd w:val="clear" w:color="auto" w:fill="auto"/>
            <w:tcMar>
              <w:top w:w="80" w:type="dxa"/>
              <w:left w:w="80" w:type="dxa"/>
              <w:bottom w:w="80" w:type="dxa"/>
              <w:right w:w="80" w:type="dxa"/>
            </w:tcMar>
          </w:tcPr>
          <w:p w14:paraId="762E8D0C" w14:textId="1041929F" w:rsidR="0049004D" w:rsidRPr="00526BCD" w:rsidRDefault="00E96C59" w:rsidP="008916B7">
            <w:pPr>
              <w:spacing w:before="120" w:after="120"/>
              <w:rPr>
                <w:rFonts w:ascii="Arial" w:hAnsi="Arial" w:cs="Arial"/>
                <w:b/>
              </w:rPr>
            </w:pPr>
            <w:r>
              <w:rPr>
                <w:rFonts w:ascii="Arial" w:hAnsi="Arial" w:cs="Arial"/>
                <w:b/>
              </w:rPr>
              <w:t>123</w:t>
            </w:r>
            <w:r w:rsidR="009838D4">
              <w:rPr>
                <w:rFonts w:ascii="Arial" w:hAnsi="Arial" w:cs="Arial"/>
                <w:b/>
              </w:rPr>
              <w:t>/22</w:t>
            </w:r>
          </w:p>
        </w:tc>
        <w:tc>
          <w:tcPr>
            <w:tcW w:w="7938" w:type="dxa"/>
            <w:shd w:val="clear" w:color="auto" w:fill="auto"/>
            <w:tcMar>
              <w:top w:w="80" w:type="dxa"/>
              <w:left w:w="80" w:type="dxa"/>
              <w:bottom w:w="80" w:type="dxa"/>
              <w:right w:w="80" w:type="dxa"/>
            </w:tcMar>
          </w:tcPr>
          <w:p w14:paraId="72E5F680" w14:textId="0EF80FC7"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PERFORMANCE REPORT </w:t>
            </w:r>
          </w:p>
        </w:tc>
        <w:tc>
          <w:tcPr>
            <w:tcW w:w="1134" w:type="dxa"/>
            <w:shd w:val="clear" w:color="auto" w:fill="auto"/>
            <w:tcMar>
              <w:top w:w="80" w:type="dxa"/>
              <w:left w:w="80" w:type="dxa"/>
              <w:bottom w:w="80" w:type="dxa"/>
              <w:right w:w="80" w:type="dxa"/>
            </w:tcMar>
          </w:tcPr>
          <w:p w14:paraId="7B2E7120" w14:textId="77777777" w:rsidR="0049004D" w:rsidRPr="00526BCD" w:rsidRDefault="0049004D" w:rsidP="00D948A0">
            <w:pPr>
              <w:spacing w:before="120" w:after="120"/>
              <w:rPr>
                <w:rFonts w:ascii="Arial" w:hAnsi="Arial" w:cs="Arial"/>
                <w:b/>
              </w:rPr>
            </w:pPr>
          </w:p>
        </w:tc>
      </w:tr>
      <w:tr w:rsidR="0049004D" w:rsidRPr="00526BCD" w14:paraId="640D61A5" w14:textId="77777777" w:rsidTr="00215737">
        <w:trPr>
          <w:trHeight w:val="374"/>
        </w:trPr>
        <w:tc>
          <w:tcPr>
            <w:tcW w:w="1843" w:type="dxa"/>
            <w:shd w:val="clear" w:color="auto" w:fill="auto"/>
            <w:tcMar>
              <w:top w:w="80" w:type="dxa"/>
              <w:left w:w="80" w:type="dxa"/>
              <w:bottom w:w="80" w:type="dxa"/>
              <w:right w:w="80" w:type="dxa"/>
            </w:tcMar>
          </w:tcPr>
          <w:p w14:paraId="64589262"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4366D7B" w14:textId="06793D15"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FE491E">
              <w:rPr>
                <w:rFonts w:ascii="Arial" w:hAnsi="Arial" w:cs="Arial"/>
                <w:color w:val="auto"/>
                <w:sz w:val="24"/>
                <w:szCs w:val="24"/>
                <w:lang w:val="en-GB"/>
              </w:rPr>
              <w:t>one</w:t>
            </w:r>
            <w:r w:rsidRPr="00526BCD">
              <w:rPr>
                <w:rFonts w:ascii="Arial" w:hAnsi="Arial" w:cs="Arial"/>
                <w:color w:val="auto"/>
                <w:sz w:val="24"/>
                <w:szCs w:val="24"/>
                <w:lang w:val="en-GB"/>
              </w:rPr>
              <w:t xml:space="preserve"> performance report was </w:t>
            </w:r>
            <w:r w:rsidRPr="00526BCD">
              <w:rPr>
                <w:rFonts w:ascii="Arial" w:hAnsi="Arial" w:cs="Arial"/>
                <w:b/>
                <w:color w:val="auto"/>
                <w:sz w:val="24"/>
                <w:szCs w:val="24"/>
                <w:lang w:val="en-GB"/>
              </w:rPr>
              <w:t xml:space="preserve">received. </w:t>
            </w:r>
          </w:p>
          <w:p w14:paraId="0BCA5C43" w14:textId="383F01AF" w:rsidR="00792ACD" w:rsidRPr="00526BCD" w:rsidRDefault="00792AC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report, Darren Griffiths highlighted the following points:</w:t>
            </w:r>
          </w:p>
          <w:p w14:paraId="2EB39E11" w14:textId="77777777" w:rsidR="00FA3A73" w:rsidRDefault="00FE491E" w:rsidP="00F775E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The four-hour performance </w:t>
            </w:r>
            <w:r w:rsidR="00FA3A73">
              <w:rPr>
                <w:rFonts w:ascii="Arial" w:hAnsi="Arial" w:cs="Arial"/>
                <w:color w:val="auto"/>
                <w:sz w:val="24"/>
                <w:szCs w:val="24"/>
                <w:lang w:val="en-GB"/>
              </w:rPr>
              <w:t xml:space="preserve">position had improved to 73% but this was still below the target; </w:t>
            </w:r>
          </w:p>
          <w:p w14:paraId="2135E11B" w14:textId="77777777" w:rsidR="002B119D" w:rsidRDefault="00FA3A73" w:rsidP="00F775E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backlog of cancer cases had reduced to 455 and this was predominantly made up of five tumour sites;</w:t>
            </w:r>
            <w:r w:rsidR="002B119D">
              <w:rPr>
                <w:rFonts w:ascii="Arial" w:hAnsi="Arial" w:cs="Arial"/>
                <w:color w:val="auto"/>
                <w:sz w:val="24"/>
                <w:szCs w:val="24"/>
                <w:lang w:val="en-GB"/>
              </w:rPr>
              <w:t xml:space="preserve"> </w:t>
            </w:r>
          </w:p>
          <w:p w14:paraId="26A7F573" w14:textId="77777777" w:rsidR="00FA3A73" w:rsidRDefault="00FA3A73" w:rsidP="00F775E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red ambulance release position had increased to 55% but this was under the national requirement;</w:t>
            </w:r>
          </w:p>
          <w:p w14:paraId="34F49A43" w14:textId="543503B5" w:rsidR="00FA3A73" w:rsidRPr="002B119D" w:rsidRDefault="00FA3A73" w:rsidP="00F775E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number of clinically optimised patients stood at 286</w:t>
            </w:r>
            <w:r w:rsidR="00700955">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26CEBBF5" w14:textId="75A2EA13" w:rsidR="0078027F" w:rsidRPr="00526BCD" w:rsidRDefault="0078027F" w:rsidP="00D948A0">
            <w:pPr>
              <w:spacing w:before="120" w:after="120"/>
              <w:rPr>
                <w:rFonts w:ascii="Arial" w:hAnsi="Arial" w:cs="Arial"/>
                <w:b/>
              </w:rPr>
            </w:pPr>
          </w:p>
        </w:tc>
      </w:tr>
      <w:tr w:rsidR="0049004D" w:rsidRPr="00526BCD" w14:paraId="29958D90" w14:textId="77777777" w:rsidTr="00215737">
        <w:trPr>
          <w:trHeight w:val="374"/>
        </w:trPr>
        <w:tc>
          <w:tcPr>
            <w:tcW w:w="1843" w:type="dxa"/>
            <w:shd w:val="clear" w:color="auto" w:fill="auto"/>
            <w:tcMar>
              <w:top w:w="80" w:type="dxa"/>
              <w:left w:w="80" w:type="dxa"/>
              <w:bottom w:w="80" w:type="dxa"/>
              <w:right w:w="80" w:type="dxa"/>
            </w:tcMar>
          </w:tcPr>
          <w:p w14:paraId="359CB5BC" w14:textId="34D380F6" w:rsidR="0049004D" w:rsidRPr="00526BCD" w:rsidRDefault="0049004D" w:rsidP="00D948A0">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57F4AF02" w14:textId="16DD76C7" w:rsidR="0049004D" w:rsidRPr="00526BCD" w:rsidRDefault="0049004D" w:rsidP="00792ACD">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noted</w:t>
            </w:r>
            <w:r w:rsidR="0078027F"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60EAC507" w14:textId="55275AFC" w:rsidR="0078027F" w:rsidRPr="00526BCD" w:rsidRDefault="0078027F" w:rsidP="0078027F">
            <w:pPr>
              <w:spacing w:before="120" w:after="120"/>
              <w:rPr>
                <w:rFonts w:ascii="Arial" w:hAnsi="Arial" w:cs="Arial"/>
                <w:b/>
              </w:rPr>
            </w:pPr>
          </w:p>
        </w:tc>
      </w:tr>
      <w:tr w:rsidR="0049004D" w:rsidRPr="00526BCD" w14:paraId="759C4C13" w14:textId="77777777" w:rsidTr="00215737">
        <w:trPr>
          <w:trHeight w:val="374"/>
        </w:trPr>
        <w:tc>
          <w:tcPr>
            <w:tcW w:w="1843" w:type="dxa"/>
            <w:shd w:val="clear" w:color="auto" w:fill="auto"/>
            <w:tcMar>
              <w:top w:w="80" w:type="dxa"/>
              <w:left w:w="80" w:type="dxa"/>
              <w:bottom w:w="80" w:type="dxa"/>
              <w:right w:w="80" w:type="dxa"/>
            </w:tcMar>
          </w:tcPr>
          <w:p w14:paraId="7067E742" w14:textId="219D1315" w:rsidR="0049004D" w:rsidRPr="00526BCD" w:rsidRDefault="00E96C59" w:rsidP="008916B7">
            <w:pPr>
              <w:spacing w:before="120" w:after="120"/>
              <w:rPr>
                <w:rFonts w:ascii="Arial" w:hAnsi="Arial" w:cs="Arial"/>
                <w:b/>
              </w:rPr>
            </w:pPr>
            <w:r>
              <w:rPr>
                <w:rFonts w:ascii="Arial" w:hAnsi="Arial" w:cs="Arial"/>
                <w:b/>
              </w:rPr>
              <w:t>124</w:t>
            </w:r>
            <w:r w:rsidR="00740DE8">
              <w:rPr>
                <w:rFonts w:ascii="Arial" w:hAnsi="Arial" w:cs="Arial"/>
                <w:b/>
              </w:rPr>
              <w:t>/22</w:t>
            </w:r>
          </w:p>
        </w:tc>
        <w:tc>
          <w:tcPr>
            <w:tcW w:w="7938" w:type="dxa"/>
            <w:shd w:val="clear" w:color="auto" w:fill="auto"/>
            <w:tcMar>
              <w:top w:w="80" w:type="dxa"/>
              <w:left w:w="80" w:type="dxa"/>
              <w:bottom w:w="80" w:type="dxa"/>
              <w:right w:w="80" w:type="dxa"/>
            </w:tcMar>
          </w:tcPr>
          <w:p w14:paraId="5D1FB387" w14:textId="667059A4"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FINANCE REPORT</w:t>
            </w:r>
          </w:p>
        </w:tc>
        <w:tc>
          <w:tcPr>
            <w:tcW w:w="1134" w:type="dxa"/>
            <w:shd w:val="clear" w:color="auto" w:fill="auto"/>
            <w:tcMar>
              <w:top w:w="80" w:type="dxa"/>
              <w:left w:w="80" w:type="dxa"/>
              <w:bottom w:w="80" w:type="dxa"/>
              <w:right w:w="80" w:type="dxa"/>
            </w:tcMar>
          </w:tcPr>
          <w:p w14:paraId="24373942" w14:textId="77777777" w:rsidR="0049004D" w:rsidRPr="00526BCD" w:rsidRDefault="0049004D" w:rsidP="00D948A0">
            <w:pPr>
              <w:spacing w:before="120" w:after="120"/>
              <w:rPr>
                <w:rFonts w:ascii="Arial" w:hAnsi="Arial" w:cs="Arial"/>
                <w:b/>
              </w:rPr>
            </w:pPr>
          </w:p>
        </w:tc>
      </w:tr>
      <w:tr w:rsidR="0049004D" w:rsidRPr="00526BCD" w14:paraId="7D539A71" w14:textId="77777777" w:rsidTr="00215737">
        <w:trPr>
          <w:trHeight w:val="374"/>
        </w:trPr>
        <w:tc>
          <w:tcPr>
            <w:tcW w:w="1843" w:type="dxa"/>
            <w:shd w:val="clear" w:color="auto" w:fill="auto"/>
            <w:tcMar>
              <w:top w:w="80" w:type="dxa"/>
              <w:left w:w="80" w:type="dxa"/>
              <w:bottom w:w="80" w:type="dxa"/>
              <w:right w:w="80" w:type="dxa"/>
            </w:tcMar>
          </w:tcPr>
          <w:p w14:paraId="081F7076"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21BEDC1" w14:textId="5FFFE083"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BB06D4">
              <w:rPr>
                <w:rFonts w:ascii="Arial" w:hAnsi="Arial" w:cs="Arial"/>
                <w:color w:val="auto"/>
                <w:sz w:val="24"/>
                <w:szCs w:val="24"/>
                <w:lang w:val="en-GB"/>
              </w:rPr>
              <w:t>one</w:t>
            </w:r>
            <w:r w:rsidRPr="00526BCD">
              <w:rPr>
                <w:rFonts w:ascii="Arial" w:hAnsi="Arial" w:cs="Arial"/>
                <w:color w:val="auto"/>
                <w:sz w:val="24"/>
                <w:szCs w:val="24"/>
                <w:lang w:val="en-GB"/>
              </w:rPr>
              <w:t xml:space="preserve"> </w:t>
            </w:r>
            <w:r w:rsidR="00BB06D4">
              <w:rPr>
                <w:rFonts w:ascii="Arial" w:hAnsi="Arial" w:cs="Arial"/>
                <w:color w:val="auto"/>
                <w:sz w:val="24"/>
                <w:szCs w:val="24"/>
                <w:lang w:val="en-GB"/>
              </w:rPr>
              <w:t>finance</w:t>
            </w:r>
            <w:r w:rsidRPr="00526BCD">
              <w:rPr>
                <w:rFonts w:ascii="Arial" w:hAnsi="Arial" w:cs="Arial"/>
                <w:color w:val="auto"/>
                <w:sz w:val="24"/>
                <w:szCs w:val="24"/>
                <w:lang w:val="en-GB"/>
              </w:rPr>
              <w:t xml:space="preserve"> report was </w:t>
            </w:r>
            <w:r w:rsidRPr="00526BCD">
              <w:rPr>
                <w:rFonts w:ascii="Arial" w:hAnsi="Arial" w:cs="Arial"/>
                <w:b/>
                <w:color w:val="auto"/>
                <w:sz w:val="24"/>
                <w:szCs w:val="24"/>
                <w:lang w:val="en-GB"/>
              </w:rPr>
              <w:t xml:space="preserve">received. </w:t>
            </w:r>
          </w:p>
          <w:p w14:paraId="647CF953" w14:textId="6B652017" w:rsidR="0049004D" w:rsidRPr="00526BCD" w:rsidRDefault="0049004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report, </w:t>
            </w:r>
            <w:r w:rsidR="00792ACD" w:rsidRPr="00526BCD">
              <w:rPr>
                <w:rFonts w:ascii="Arial" w:hAnsi="Arial" w:cs="Arial"/>
                <w:color w:val="auto"/>
                <w:sz w:val="24"/>
                <w:szCs w:val="24"/>
                <w:lang w:val="en-GB"/>
              </w:rPr>
              <w:t>Darren Griffiths</w:t>
            </w:r>
            <w:r w:rsidRPr="00526BCD">
              <w:rPr>
                <w:rFonts w:ascii="Arial" w:hAnsi="Arial" w:cs="Arial"/>
                <w:color w:val="auto"/>
                <w:sz w:val="24"/>
                <w:szCs w:val="24"/>
                <w:lang w:val="en-GB"/>
              </w:rPr>
              <w:t xml:space="preserve"> highlighted the following points:</w:t>
            </w:r>
          </w:p>
          <w:p w14:paraId="0BCB533D" w14:textId="16F31733" w:rsidR="00744D1D" w:rsidRPr="00526BCD" w:rsidRDefault="00C172FA" w:rsidP="00BB06D4">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month </w:t>
            </w:r>
            <w:r w:rsidR="00BB06D4">
              <w:rPr>
                <w:rFonts w:ascii="Arial" w:hAnsi="Arial" w:cs="Arial"/>
                <w:color w:val="auto"/>
                <w:sz w:val="24"/>
                <w:szCs w:val="24"/>
                <w:lang w:val="en-GB"/>
              </w:rPr>
              <w:t>one</w:t>
            </w:r>
            <w:r w:rsidR="00A714EE" w:rsidRPr="00526BCD">
              <w:rPr>
                <w:rFonts w:ascii="Arial" w:hAnsi="Arial" w:cs="Arial"/>
                <w:color w:val="auto"/>
                <w:sz w:val="24"/>
                <w:szCs w:val="24"/>
                <w:lang w:val="en-GB"/>
              </w:rPr>
              <w:t xml:space="preserve"> reported position was an overspend of</w:t>
            </w:r>
            <w:r w:rsidR="00A714EE" w:rsidRPr="00526BCD">
              <w:rPr>
                <w:rFonts w:ascii="Arial" w:hAnsi="Arial" w:cs="Arial"/>
                <w:sz w:val="24"/>
                <w:szCs w:val="24"/>
                <w:lang w:val="en-GB"/>
              </w:rPr>
              <w:t xml:space="preserve"> </w:t>
            </w:r>
            <w:r w:rsidR="00740DE8">
              <w:rPr>
                <w:rFonts w:ascii="Arial" w:hAnsi="Arial" w:cs="Arial"/>
                <w:sz w:val="24"/>
                <w:szCs w:val="24"/>
                <w:lang w:val="en-GB"/>
              </w:rPr>
              <w:t>£</w:t>
            </w:r>
            <w:r w:rsidR="00BB06D4">
              <w:rPr>
                <w:rFonts w:ascii="Arial" w:hAnsi="Arial" w:cs="Arial"/>
                <w:sz w:val="24"/>
                <w:szCs w:val="24"/>
                <w:lang w:val="en-GB"/>
              </w:rPr>
              <w:t>2.24m</w:t>
            </w:r>
            <w:r w:rsidR="001E3386">
              <w:rPr>
                <w:rFonts w:ascii="Arial" w:hAnsi="Arial" w:cs="Arial"/>
                <w:sz w:val="24"/>
                <w:szCs w:val="24"/>
                <w:lang w:val="en-GB"/>
              </w:rPr>
              <w:t>,</w:t>
            </w:r>
            <w:r w:rsidR="00740DE8">
              <w:rPr>
                <w:rFonts w:ascii="Arial" w:hAnsi="Arial" w:cs="Arial"/>
                <w:sz w:val="24"/>
                <w:szCs w:val="24"/>
                <w:lang w:val="en-GB"/>
              </w:rPr>
              <w:t xml:space="preserve"> </w:t>
            </w:r>
            <w:r w:rsidR="00BB06D4">
              <w:rPr>
                <w:rFonts w:ascii="Arial" w:hAnsi="Arial" w:cs="Arial"/>
                <w:sz w:val="24"/>
                <w:szCs w:val="24"/>
                <w:lang w:val="en-GB"/>
              </w:rPr>
              <w:t>which was £200k over the target, so there was no undue concern</w:t>
            </w:r>
            <w:r w:rsidR="00A714EE" w:rsidRPr="00526BCD">
              <w:rPr>
                <w:rFonts w:ascii="Arial" w:hAnsi="Arial" w:cs="Arial"/>
                <w:sz w:val="24"/>
                <w:szCs w:val="24"/>
                <w:shd w:val="clear" w:color="auto" w:fill="FFFFFF" w:themeFill="background1"/>
                <w:lang w:val="en-GB"/>
              </w:rPr>
              <w:t xml:space="preserve">; </w:t>
            </w:r>
          </w:p>
          <w:p w14:paraId="4174E10D" w14:textId="7BB2B9CF" w:rsidR="00BB06D4" w:rsidRPr="00BB06D4" w:rsidRDefault="00BB06D4" w:rsidP="0078516A">
            <w:pPr>
              <w:pStyle w:val="ListParagraph"/>
              <w:widowControl w:val="0"/>
              <w:numPr>
                <w:ilvl w:val="0"/>
                <w:numId w:val="35"/>
              </w:numPr>
              <w:rPr>
                <w:rFonts w:hAnsi="Arial" w:cs="Arial"/>
              </w:rPr>
            </w:pPr>
            <w:r w:rsidRPr="00BB06D4">
              <w:rPr>
                <w:rFonts w:hAnsi="Arial" w:cs="Arial"/>
              </w:rPr>
              <w:t xml:space="preserve">The original forecast deficit for the last few financial years had been £42m reduced to £24m. </w:t>
            </w:r>
            <w:r>
              <w:rPr>
                <w:rFonts w:hAnsi="Arial" w:cs="Arial"/>
              </w:rPr>
              <w:t>I</w:t>
            </w:r>
            <w:r w:rsidRPr="00BB06D4">
              <w:rPr>
                <w:rFonts w:hAnsi="Arial" w:cs="Arial"/>
              </w:rPr>
              <w:t>n previous years, the gap had been closed by additional funding from Welsh Government but the health board had achieved this itself for 2022-23</w:t>
            </w:r>
            <w:r>
              <w:rPr>
                <w:rFonts w:hAnsi="Arial" w:cs="Arial"/>
              </w:rPr>
              <w:t>, demonstrating financial integrity</w:t>
            </w:r>
            <w:r w:rsidRPr="00BB06D4">
              <w:rPr>
                <w:rFonts w:hAnsi="Arial" w:cs="Arial"/>
              </w:rPr>
              <w:t>;</w:t>
            </w:r>
          </w:p>
          <w:p w14:paraId="251D4D7E" w14:textId="77777777" w:rsidR="0029010C" w:rsidRDefault="0029010C" w:rsidP="003F146A">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report, </w:t>
            </w:r>
            <w:r w:rsidR="003F146A">
              <w:rPr>
                <w:rFonts w:ascii="Arial" w:hAnsi="Arial" w:cs="Arial"/>
                <w:color w:val="auto"/>
                <w:sz w:val="24"/>
                <w:szCs w:val="24"/>
                <w:lang w:val="en-GB"/>
              </w:rPr>
              <w:t>the following points were raised:</w:t>
            </w:r>
          </w:p>
          <w:p w14:paraId="7A0B8265" w14:textId="77777777" w:rsidR="003F146A" w:rsidRDefault="003F146A" w:rsidP="003F146A">
            <w:pPr>
              <w:pStyle w:val="Body"/>
              <w:spacing w:before="120" w:after="120"/>
              <w:rPr>
                <w:rFonts w:ascii="Arial" w:hAnsi="Arial" w:cs="Arial"/>
                <w:sz w:val="24"/>
                <w:szCs w:val="24"/>
              </w:rPr>
            </w:pPr>
            <w:r>
              <w:rPr>
                <w:rFonts w:ascii="Arial" w:hAnsi="Arial" w:cs="Arial"/>
                <w:color w:val="auto"/>
                <w:sz w:val="24"/>
                <w:szCs w:val="24"/>
                <w:lang w:val="en-GB"/>
              </w:rPr>
              <w:t xml:space="preserve">Mark Hackett sought further detail on the actions services groups would be taking in quarter two in relation to savings. Darren Griffiths responded that </w:t>
            </w:r>
            <w:r>
              <w:rPr>
                <w:rFonts w:ascii="Arial" w:hAnsi="Arial" w:cs="Arial"/>
                <w:sz w:val="24"/>
                <w:szCs w:val="24"/>
              </w:rPr>
              <w:t xml:space="preserve">service groups were working with their business and finance managers to go through the balance sheets to identify genuine, recurrent savings rather than one-off schemes, and the </w:t>
            </w:r>
            <w:proofErr w:type="spellStart"/>
            <w:r>
              <w:rPr>
                <w:rFonts w:ascii="Arial" w:hAnsi="Arial" w:cs="Arial"/>
                <w:sz w:val="24"/>
                <w:szCs w:val="24"/>
              </w:rPr>
              <w:t>programme</w:t>
            </w:r>
            <w:proofErr w:type="spellEnd"/>
            <w:r>
              <w:rPr>
                <w:rFonts w:ascii="Arial" w:hAnsi="Arial" w:cs="Arial"/>
                <w:sz w:val="24"/>
                <w:szCs w:val="24"/>
              </w:rPr>
              <w:t xml:space="preserve"> management office was also developing ideas. Diligence was needed in terms of delivery of service models and further discussions would take place over the summer. A focus was also needed on out-of-hospital alternatives to care to support the admission avoidance work and enable costs to be redesigned. </w:t>
            </w:r>
          </w:p>
          <w:p w14:paraId="392A2693" w14:textId="27DC046A" w:rsidR="003F146A" w:rsidRPr="0029010C" w:rsidRDefault="003F146A" w:rsidP="003F146A">
            <w:pPr>
              <w:pStyle w:val="Body"/>
              <w:spacing w:before="120" w:after="120"/>
              <w:rPr>
                <w:rFonts w:ascii="Arial" w:hAnsi="Arial" w:cs="Arial"/>
                <w:color w:val="auto"/>
                <w:sz w:val="24"/>
                <w:szCs w:val="24"/>
                <w:lang w:val="en-GB"/>
              </w:rPr>
            </w:pPr>
            <w:r>
              <w:rPr>
                <w:rFonts w:ascii="Arial" w:hAnsi="Arial" w:cs="Arial"/>
                <w:sz w:val="24"/>
                <w:szCs w:val="24"/>
              </w:rPr>
              <w:t xml:space="preserve">Mark Hackett commented that the variable pay expenditure was one of the biggest risks to the financial position. The balance of more permanent staff was needed rather than a reliance on bank/agency, and the Director of Workforce and OD and Director of Nursing and Patient Experience were looking at whether the international nurse recruitment </w:t>
            </w:r>
            <w:proofErr w:type="spellStart"/>
            <w:r>
              <w:rPr>
                <w:rFonts w:ascii="Arial" w:hAnsi="Arial" w:cs="Arial"/>
                <w:sz w:val="24"/>
                <w:szCs w:val="24"/>
              </w:rPr>
              <w:t>programme</w:t>
            </w:r>
            <w:proofErr w:type="spellEnd"/>
            <w:r>
              <w:rPr>
                <w:rFonts w:ascii="Arial" w:hAnsi="Arial" w:cs="Arial"/>
                <w:sz w:val="24"/>
                <w:szCs w:val="24"/>
              </w:rPr>
              <w:t xml:space="preserve"> could be extended. Not only would this address the variable pay spend but permanent staff had a positive impact on the quality and </w:t>
            </w:r>
            <w:r>
              <w:rPr>
                <w:rFonts w:ascii="Arial" w:hAnsi="Arial" w:cs="Arial"/>
                <w:sz w:val="24"/>
                <w:szCs w:val="24"/>
              </w:rPr>
              <w:lastRenderedPageBreak/>
              <w:t xml:space="preserve">safety of services, as well as staff health and wellbeing. Emma Woollett added that it would also address the culture of bullying. </w:t>
            </w:r>
          </w:p>
        </w:tc>
        <w:tc>
          <w:tcPr>
            <w:tcW w:w="1134" w:type="dxa"/>
            <w:shd w:val="clear" w:color="auto" w:fill="auto"/>
            <w:tcMar>
              <w:top w:w="80" w:type="dxa"/>
              <w:left w:w="80" w:type="dxa"/>
              <w:bottom w:w="80" w:type="dxa"/>
              <w:right w:w="80" w:type="dxa"/>
            </w:tcMar>
          </w:tcPr>
          <w:p w14:paraId="2116A8BA" w14:textId="77777777" w:rsidR="0049004D" w:rsidRPr="00526BCD" w:rsidRDefault="0049004D" w:rsidP="00D948A0">
            <w:pPr>
              <w:spacing w:before="120" w:after="120"/>
              <w:rPr>
                <w:rFonts w:ascii="Arial" w:hAnsi="Arial" w:cs="Arial"/>
                <w:b/>
              </w:rPr>
            </w:pPr>
          </w:p>
        </w:tc>
      </w:tr>
      <w:tr w:rsidR="0049004D" w:rsidRPr="00526BCD" w14:paraId="43FDD079" w14:textId="77777777" w:rsidTr="00215737">
        <w:trPr>
          <w:trHeight w:val="374"/>
        </w:trPr>
        <w:tc>
          <w:tcPr>
            <w:tcW w:w="1843" w:type="dxa"/>
            <w:shd w:val="clear" w:color="auto" w:fill="auto"/>
            <w:tcMar>
              <w:top w:w="80" w:type="dxa"/>
              <w:left w:w="80" w:type="dxa"/>
              <w:bottom w:w="80" w:type="dxa"/>
              <w:right w:w="80" w:type="dxa"/>
            </w:tcMar>
          </w:tcPr>
          <w:p w14:paraId="0B58EE12" w14:textId="6B9C4B8B" w:rsidR="0049004D" w:rsidRPr="00526BCD" w:rsidRDefault="0049004D" w:rsidP="0049004D">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6DB1D651" w14:textId="660B09A8" w:rsidR="0049004D" w:rsidRPr="00526BCD" w:rsidRDefault="0049004D" w:rsidP="00225829">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5A77E0F4" w14:textId="77777777" w:rsidR="0049004D" w:rsidRPr="00526BCD" w:rsidRDefault="0049004D" w:rsidP="0049004D">
            <w:pPr>
              <w:spacing w:before="120" w:after="120"/>
              <w:rPr>
                <w:rFonts w:ascii="Arial" w:hAnsi="Arial" w:cs="Arial"/>
                <w:b/>
              </w:rPr>
            </w:pPr>
          </w:p>
        </w:tc>
      </w:tr>
      <w:tr w:rsidR="00E06BD3" w:rsidRPr="00526BCD" w14:paraId="17CE68AF" w14:textId="77777777" w:rsidTr="00215737">
        <w:trPr>
          <w:trHeight w:val="374"/>
        </w:trPr>
        <w:tc>
          <w:tcPr>
            <w:tcW w:w="1843" w:type="dxa"/>
            <w:shd w:val="clear" w:color="auto" w:fill="auto"/>
            <w:tcMar>
              <w:top w:w="80" w:type="dxa"/>
              <w:left w:w="80" w:type="dxa"/>
              <w:bottom w:w="80" w:type="dxa"/>
              <w:right w:w="80" w:type="dxa"/>
            </w:tcMar>
          </w:tcPr>
          <w:p w14:paraId="7C8D8F03" w14:textId="181E3FAD" w:rsidR="00E06BD3" w:rsidRPr="003F146A" w:rsidRDefault="00E96C59" w:rsidP="003F146A">
            <w:pPr>
              <w:spacing w:before="120" w:after="120"/>
              <w:rPr>
                <w:rFonts w:ascii="Arial" w:hAnsi="Arial" w:cs="Arial"/>
                <w:b/>
              </w:rPr>
            </w:pPr>
            <w:r>
              <w:rPr>
                <w:rFonts w:ascii="Arial" w:hAnsi="Arial" w:cs="Arial"/>
                <w:b/>
              </w:rPr>
              <w:t>125</w:t>
            </w:r>
            <w:r w:rsidR="003F146A">
              <w:rPr>
                <w:rFonts w:ascii="Arial" w:hAnsi="Arial" w:cs="Arial"/>
                <w:b/>
              </w:rPr>
              <w:t>/22</w:t>
            </w:r>
          </w:p>
        </w:tc>
        <w:tc>
          <w:tcPr>
            <w:tcW w:w="7938" w:type="dxa"/>
            <w:shd w:val="clear" w:color="auto" w:fill="auto"/>
            <w:tcMar>
              <w:top w:w="80" w:type="dxa"/>
              <w:left w:w="80" w:type="dxa"/>
              <w:bottom w:w="80" w:type="dxa"/>
              <w:right w:w="80" w:type="dxa"/>
            </w:tcMar>
          </w:tcPr>
          <w:p w14:paraId="5DB47281" w14:textId="3296C9B9" w:rsidR="00E06BD3" w:rsidRPr="003F146A" w:rsidRDefault="003F146A" w:rsidP="003F146A">
            <w:pPr>
              <w:spacing w:before="120" w:after="120"/>
              <w:rPr>
                <w:rFonts w:ascii="Arial" w:hAnsi="Arial" w:cs="Arial"/>
                <w:b/>
              </w:rPr>
            </w:pPr>
            <w:r w:rsidRPr="003F146A">
              <w:rPr>
                <w:rFonts w:ascii="Arial" w:hAnsi="Arial" w:cs="Arial"/>
                <w:b/>
              </w:rPr>
              <w:t>QUARTER FOUR PROGRESS REPORT FOR THE ANNUAL PLAN 2021-22</w:t>
            </w:r>
          </w:p>
        </w:tc>
        <w:tc>
          <w:tcPr>
            <w:tcW w:w="1134" w:type="dxa"/>
            <w:shd w:val="clear" w:color="auto" w:fill="auto"/>
            <w:tcMar>
              <w:top w:w="80" w:type="dxa"/>
              <w:left w:w="80" w:type="dxa"/>
              <w:bottom w:w="80" w:type="dxa"/>
              <w:right w:w="80" w:type="dxa"/>
            </w:tcMar>
          </w:tcPr>
          <w:p w14:paraId="6E99A7FC" w14:textId="77777777" w:rsidR="00E06BD3" w:rsidRPr="003F146A" w:rsidRDefault="00E06BD3" w:rsidP="003F146A">
            <w:pPr>
              <w:spacing w:before="120" w:after="120"/>
              <w:rPr>
                <w:rFonts w:ascii="Arial" w:hAnsi="Arial" w:cs="Arial"/>
              </w:rPr>
            </w:pPr>
          </w:p>
        </w:tc>
      </w:tr>
      <w:tr w:rsidR="00BB06D4" w:rsidRPr="00526BCD" w14:paraId="7F958F69" w14:textId="77777777" w:rsidTr="00215737">
        <w:trPr>
          <w:trHeight w:val="374"/>
        </w:trPr>
        <w:tc>
          <w:tcPr>
            <w:tcW w:w="1843" w:type="dxa"/>
            <w:shd w:val="clear" w:color="auto" w:fill="auto"/>
            <w:tcMar>
              <w:top w:w="80" w:type="dxa"/>
              <w:left w:w="80" w:type="dxa"/>
              <w:bottom w:w="80" w:type="dxa"/>
              <w:right w:w="80" w:type="dxa"/>
            </w:tcMar>
          </w:tcPr>
          <w:p w14:paraId="10865D91" w14:textId="77777777" w:rsidR="00BB06D4" w:rsidRPr="003F146A" w:rsidRDefault="00BB06D4" w:rsidP="003F146A">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B91B354" w14:textId="06C90C30" w:rsidR="00BB06D4" w:rsidRDefault="003F146A" w:rsidP="003F146A">
            <w:pPr>
              <w:spacing w:before="120" w:after="120"/>
              <w:rPr>
                <w:rFonts w:ascii="Arial" w:hAnsi="Arial" w:cs="Arial"/>
                <w:b/>
              </w:rPr>
            </w:pPr>
            <w:r>
              <w:rPr>
                <w:rFonts w:ascii="Arial" w:hAnsi="Arial" w:cs="Arial"/>
              </w:rPr>
              <w:t xml:space="preserve">A reporting setting out progress against the annual plan 2021-22 in quarter four was </w:t>
            </w:r>
            <w:r>
              <w:rPr>
                <w:rFonts w:ascii="Arial" w:hAnsi="Arial" w:cs="Arial"/>
                <w:b/>
              </w:rPr>
              <w:t xml:space="preserve">received. </w:t>
            </w:r>
          </w:p>
          <w:p w14:paraId="69E54E19" w14:textId="413886B4" w:rsidR="003F146A" w:rsidRDefault="003F146A" w:rsidP="003F146A">
            <w:pPr>
              <w:spacing w:before="120" w:after="120"/>
              <w:rPr>
                <w:rFonts w:ascii="Arial" w:hAnsi="Arial" w:cs="Arial"/>
              </w:rPr>
            </w:pPr>
            <w:r>
              <w:rPr>
                <w:rFonts w:ascii="Arial" w:hAnsi="Arial" w:cs="Arial"/>
              </w:rPr>
              <w:t xml:space="preserve">In introducing the report, </w:t>
            </w:r>
            <w:proofErr w:type="spellStart"/>
            <w:r>
              <w:rPr>
                <w:rFonts w:ascii="Arial" w:hAnsi="Arial" w:cs="Arial"/>
              </w:rPr>
              <w:t>Siân</w:t>
            </w:r>
            <w:proofErr w:type="spellEnd"/>
            <w:r>
              <w:rPr>
                <w:rFonts w:ascii="Arial" w:hAnsi="Arial" w:cs="Arial"/>
              </w:rPr>
              <w:t xml:space="preserve"> Harrop-Griffiths </w:t>
            </w:r>
            <w:r w:rsidR="00E96C59">
              <w:rPr>
                <w:rFonts w:ascii="Arial" w:hAnsi="Arial" w:cs="Arial"/>
              </w:rPr>
              <w:t>highlighted</w:t>
            </w:r>
            <w:r>
              <w:rPr>
                <w:rFonts w:ascii="Arial" w:hAnsi="Arial" w:cs="Arial"/>
              </w:rPr>
              <w:t xml:space="preserve"> the following points: </w:t>
            </w:r>
          </w:p>
          <w:p w14:paraId="7C8BEED9" w14:textId="77777777" w:rsidR="003F146A" w:rsidRDefault="003F146A" w:rsidP="00B4741C">
            <w:pPr>
              <w:pStyle w:val="ListParagraph"/>
              <w:numPr>
                <w:ilvl w:val="0"/>
                <w:numId w:val="43"/>
              </w:numPr>
              <w:rPr>
                <w:rFonts w:hAnsi="Arial" w:cs="Arial"/>
              </w:rPr>
            </w:pPr>
            <w:r>
              <w:rPr>
                <w:rFonts w:hAnsi="Arial" w:cs="Arial"/>
              </w:rPr>
              <w:t>The majority of the actions within the annual plan had been delivered;</w:t>
            </w:r>
          </w:p>
          <w:p w14:paraId="0DC02EFD" w14:textId="031A8C26" w:rsidR="003F146A" w:rsidRPr="003F146A" w:rsidRDefault="003F146A" w:rsidP="00B4741C">
            <w:pPr>
              <w:pStyle w:val="ListParagraph"/>
              <w:numPr>
                <w:ilvl w:val="0"/>
                <w:numId w:val="43"/>
              </w:numPr>
              <w:rPr>
                <w:rFonts w:hAnsi="Arial" w:cs="Arial"/>
                <w:b/>
              </w:rPr>
            </w:pPr>
            <w:r w:rsidRPr="00876290">
              <w:rPr>
                <w:rFonts w:hAnsi="Arial" w:cs="Arial"/>
              </w:rPr>
              <w:t>The small number of outstanding actions were in areas such as maternity, urgent and emergency care and quality and safety and these would transfer to the Recovery and Sustainability Plan to be delivered</w:t>
            </w:r>
            <w:r w:rsidR="00876290">
              <w:rPr>
                <w:rFonts w:hAnsi="Arial" w:cs="Arial"/>
              </w:rPr>
              <w:t>.</w:t>
            </w:r>
          </w:p>
        </w:tc>
        <w:tc>
          <w:tcPr>
            <w:tcW w:w="1134" w:type="dxa"/>
            <w:shd w:val="clear" w:color="auto" w:fill="auto"/>
            <w:tcMar>
              <w:top w:w="80" w:type="dxa"/>
              <w:left w:w="80" w:type="dxa"/>
              <w:bottom w:w="80" w:type="dxa"/>
              <w:right w:w="80" w:type="dxa"/>
            </w:tcMar>
          </w:tcPr>
          <w:p w14:paraId="20D752F0" w14:textId="77777777" w:rsidR="00BB06D4" w:rsidRPr="003F146A" w:rsidRDefault="00BB06D4" w:rsidP="003F146A">
            <w:pPr>
              <w:spacing w:before="120" w:after="120"/>
              <w:rPr>
                <w:rFonts w:ascii="Arial" w:hAnsi="Arial" w:cs="Arial"/>
              </w:rPr>
            </w:pPr>
          </w:p>
        </w:tc>
      </w:tr>
      <w:tr w:rsidR="00E06BD3" w:rsidRPr="00526BCD" w14:paraId="4420750A" w14:textId="77777777" w:rsidTr="00215737">
        <w:trPr>
          <w:trHeight w:val="374"/>
        </w:trPr>
        <w:tc>
          <w:tcPr>
            <w:tcW w:w="1843" w:type="dxa"/>
            <w:shd w:val="clear" w:color="auto" w:fill="auto"/>
            <w:tcMar>
              <w:top w:w="80" w:type="dxa"/>
              <w:left w:w="80" w:type="dxa"/>
              <w:bottom w:w="80" w:type="dxa"/>
              <w:right w:w="80" w:type="dxa"/>
            </w:tcMar>
          </w:tcPr>
          <w:p w14:paraId="6492B80C" w14:textId="4AB60195" w:rsidR="00E06BD3" w:rsidRPr="003F146A" w:rsidRDefault="003F146A" w:rsidP="003F146A">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66751CA9" w14:textId="77777777" w:rsidR="00E06BD3" w:rsidRPr="00B4741C" w:rsidRDefault="00B4741C" w:rsidP="00B4741C">
            <w:pPr>
              <w:pStyle w:val="ListParagraph"/>
              <w:numPr>
                <w:ilvl w:val="0"/>
                <w:numId w:val="44"/>
              </w:numPr>
              <w:rPr>
                <w:rFonts w:hAnsi="Arial" w:cs="Arial"/>
              </w:rPr>
            </w:pPr>
            <w:r w:rsidRPr="00B4741C">
              <w:rPr>
                <w:rFonts w:hAnsi="Arial" w:cs="Arial"/>
              </w:rPr>
              <w:t xml:space="preserve">The report be </w:t>
            </w:r>
            <w:r w:rsidRPr="00B4741C">
              <w:rPr>
                <w:rFonts w:hAnsi="Arial" w:cs="Arial"/>
                <w:b/>
              </w:rPr>
              <w:t>noted</w:t>
            </w:r>
            <w:r w:rsidRPr="00B4741C">
              <w:rPr>
                <w:rFonts w:hAnsi="Arial" w:cs="Arial"/>
              </w:rPr>
              <w:t xml:space="preserve">; </w:t>
            </w:r>
          </w:p>
          <w:p w14:paraId="11E5672C" w14:textId="717996EC" w:rsidR="00B4741C" w:rsidRPr="00B4741C" w:rsidRDefault="00B4741C" w:rsidP="00B4741C">
            <w:pPr>
              <w:pStyle w:val="ListParagraph"/>
              <w:numPr>
                <w:ilvl w:val="0"/>
                <w:numId w:val="44"/>
              </w:numPr>
              <w:rPr>
                <w:rFonts w:hAnsi="Arial" w:cs="Arial"/>
              </w:rPr>
            </w:pPr>
            <w:r w:rsidRPr="00B4741C">
              <w:rPr>
                <w:rFonts w:hAnsi="Arial" w:cs="Arial"/>
              </w:rPr>
              <w:t xml:space="preserve">The enabling actions against actions which were off-track and the revised timescales be </w:t>
            </w:r>
            <w:r w:rsidRPr="00B4741C">
              <w:rPr>
                <w:rFonts w:hAnsi="Arial" w:cs="Arial"/>
                <w:b/>
              </w:rPr>
              <w:t>approved</w:t>
            </w:r>
            <w:r w:rsidRPr="00B4741C">
              <w:rPr>
                <w:rFonts w:hAnsi="Arial" w:cs="Arial"/>
              </w:rPr>
              <w:t xml:space="preserve">; </w:t>
            </w:r>
          </w:p>
          <w:p w14:paraId="6BAB8038" w14:textId="59DE8FEE" w:rsidR="00B4741C" w:rsidRPr="00B4741C" w:rsidRDefault="00B4741C" w:rsidP="00B4741C">
            <w:pPr>
              <w:pStyle w:val="ListParagraph"/>
              <w:numPr>
                <w:ilvl w:val="0"/>
                <w:numId w:val="44"/>
              </w:numPr>
            </w:pPr>
            <w:r w:rsidRPr="00B4741C">
              <w:rPr>
                <w:rFonts w:hAnsi="Arial" w:cs="Arial"/>
              </w:rPr>
              <w:t xml:space="preserve">The key risks to delivery and mitigations be </w:t>
            </w:r>
            <w:r w:rsidRPr="00B4741C">
              <w:rPr>
                <w:rFonts w:hAnsi="Arial" w:cs="Arial"/>
                <w:b/>
              </w:rPr>
              <w:t>approved</w:t>
            </w:r>
            <w:r w:rsidRPr="00B4741C">
              <w:rPr>
                <w:rFonts w:hAnsi="Arial" w:cs="Arial"/>
              </w:rPr>
              <w:t>.</w:t>
            </w:r>
            <w:r w:rsidRPr="00B4741C">
              <w:rPr>
                <w:rFonts w:hAnsi="Arial" w:cs="Arial"/>
                <w:b/>
                <w:color w:val="FF0000"/>
              </w:rPr>
              <w:t xml:space="preserve"> </w:t>
            </w:r>
          </w:p>
        </w:tc>
        <w:tc>
          <w:tcPr>
            <w:tcW w:w="1134" w:type="dxa"/>
            <w:shd w:val="clear" w:color="auto" w:fill="auto"/>
            <w:tcMar>
              <w:top w:w="80" w:type="dxa"/>
              <w:left w:w="80" w:type="dxa"/>
              <w:bottom w:w="80" w:type="dxa"/>
              <w:right w:w="80" w:type="dxa"/>
            </w:tcMar>
          </w:tcPr>
          <w:p w14:paraId="2D62D8B5" w14:textId="77777777" w:rsidR="00E06BD3" w:rsidRPr="003F146A" w:rsidRDefault="00E06BD3" w:rsidP="003F146A">
            <w:pPr>
              <w:spacing w:before="120" w:after="120"/>
              <w:rPr>
                <w:rFonts w:ascii="Arial" w:hAnsi="Arial" w:cs="Arial"/>
              </w:rPr>
            </w:pPr>
          </w:p>
        </w:tc>
      </w:tr>
      <w:tr w:rsidR="00E06BD3" w:rsidRPr="00526BCD" w14:paraId="3C6BE6C4" w14:textId="77777777" w:rsidTr="00215737">
        <w:trPr>
          <w:trHeight w:val="374"/>
        </w:trPr>
        <w:tc>
          <w:tcPr>
            <w:tcW w:w="1843" w:type="dxa"/>
            <w:shd w:val="clear" w:color="auto" w:fill="auto"/>
            <w:tcMar>
              <w:top w:w="80" w:type="dxa"/>
              <w:left w:w="80" w:type="dxa"/>
              <w:bottom w:w="80" w:type="dxa"/>
              <w:right w:w="80" w:type="dxa"/>
            </w:tcMar>
          </w:tcPr>
          <w:p w14:paraId="2C36DFF1" w14:textId="280C5C89" w:rsidR="00E06BD3" w:rsidRPr="003F146A" w:rsidRDefault="00E96C59" w:rsidP="003F146A">
            <w:pPr>
              <w:spacing w:before="120" w:after="120"/>
              <w:rPr>
                <w:rFonts w:ascii="Arial" w:hAnsi="Arial" w:cs="Arial"/>
                <w:b/>
              </w:rPr>
            </w:pPr>
            <w:r>
              <w:rPr>
                <w:rFonts w:ascii="Arial" w:hAnsi="Arial" w:cs="Arial"/>
                <w:b/>
              </w:rPr>
              <w:t>126</w:t>
            </w:r>
            <w:r w:rsidR="003F146A">
              <w:rPr>
                <w:rFonts w:ascii="Arial" w:hAnsi="Arial" w:cs="Arial"/>
                <w:b/>
              </w:rPr>
              <w:t>/22</w:t>
            </w:r>
          </w:p>
        </w:tc>
        <w:tc>
          <w:tcPr>
            <w:tcW w:w="7938" w:type="dxa"/>
            <w:shd w:val="clear" w:color="auto" w:fill="auto"/>
            <w:tcMar>
              <w:top w:w="80" w:type="dxa"/>
              <w:left w:w="80" w:type="dxa"/>
              <w:bottom w:w="80" w:type="dxa"/>
              <w:right w:w="80" w:type="dxa"/>
            </w:tcMar>
          </w:tcPr>
          <w:p w14:paraId="5039FC30" w14:textId="1ECCF061" w:rsidR="00E06BD3" w:rsidRPr="00B4741C" w:rsidRDefault="00B4741C" w:rsidP="003F146A">
            <w:pPr>
              <w:spacing w:before="120" w:after="120"/>
              <w:rPr>
                <w:rFonts w:ascii="Arial" w:hAnsi="Arial" w:cs="Arial"/>
                <w:b/>
              </w:rPr>
            </w:pPr>
            <w:r w:rsidRPr="00B4741C">
              <w:rPr>
                <w:rFonts w:ascii="Arial" w:hAnsi="Arial" w:cs="Arial"/>
                <w:b/>
              </w:rPr>
              <w:t>NHS PARTNERSHIPS</w:t>
            </w:r>
          </w:p>
        </w:tc>
        <w:tc>
          <w:tcPr>
            <w:tcW w:w="1134" w:type="dxa"/>
            <w:shd w:val="clear" w:color="auto" w:fill="auto"/>
            <w:tcMar>
              <w:top w:w="80" w:type="dxa"/>
              <w:left w:w="80" w:type="dxa"/>
              <w:bottom w:w="80" w:type="dxa"/>
              <w:right w:w="80" w:type="dxa"/>
            </w:tcMar>
          </w:tcPr>
          <w:p w14:paraId="5B8C9CE5" w14:textId="77777777" w:rsidR="00E06BD3" w:rsidRPr="003F146A" w:rsidRDefault="00E06BD3" w:rsidP="003F146A">
            <w:pPr>
              <w:spacing w:before="120" w:after="120"/>
              <w:rPr>
                <w:rFonts w:ascii="Arial" w:hAnsi="Arial" w:cs="Arial"/>
              </w:rPr>
            </w:pPr>
          </w:p>
        </w:tc>
      </w:tr>
      <w:tr w:rsidR="00BB06D4" w:rsidRPr="00526BCD" w14:paraId="49531CBF" w14:textId="77777777" w:rsidTr="00215737">
        <w:trPr>
          <w:trHeight w:val="374"/>
        </w:trPr>
        <w:tc>
          <w:tcPr>
            <w:tcW w:w="1843" w:type="dxa"/>
            <w:shd w:val="clear" w:color="auto" w:fill="auto"/>
            <w:tcMar>
              <w:top w:w="80" w:type="dxa"/>
              <w:left w:w="80" w:type="dxa"/>
              <w:bottom w:w="80" w:type="dxa"/>
              <w:right w:w="80" w:type="dxa"/>
            </w:tcMar>
          </w:tcPr>
          <w:p w14:paraId="27BC7F55" w14:textId="77777777" w:rsidR="00BB06D4" w:rsidRPr="003F146A" w:rsidRDefault="00BB06D4" w:rsidP="003F146A">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56DB813" w14:textId="615D499E" w:rsidR="00BB06D4" w:rsidRPr="00B4741C" w:rsidRDefault="00B4741C" w:rsidP="00B4741C">
            <w:pPr>
              <w:spacing w:before="120" w:after="120"/>
              <w:rPr>
                <w:rFonts w:ascii="Arial" w:hAnsi="Arial" w:cs="Arial"/>
                <w:b/>
              </w:rPr>
            </w:pPr>
            <w:r>
              <w:rPr>
                <w:rFonts w:ascii="Arial" w:hAnsi="Arial" w:cs="Arial"/>
              </w:rPr>
              <w:t xml:space="preserve">A report providing a </w:t>
            </w:r>
            <w:r w:rsidRPr="00A80118">
              <w:rPr>
                <w:rFonts w:ascii="Arial" w:hAnsi="Arial" w:cs="Arial"/>
              </w:rPr>
              <w:t xml:space="preserve">summary of the work with </w:t>
            </w:r>
            <w:r>
              <w:rPr>
                <w:rFonts w:ascii="Arial" w:hAnsi="Arial" w:cs="Arial"/>
              </w:rPr>
              <w:t>NHS</w:t>
            </w:r>
            <w:r w:rsidRPr="00A80118">
              <w:rPr>
                <w:rFonts w:ascii="Arial" w:hAnsi="Arial" w:cs="Arial"/>
              </w:rPr>
              <w:t xml:space="preserve"> partnerships</w:t>
            </w:r>
            <w:r>
              <w:rPr>
                <w:rFonts w:ascii="Arial" w:hAnsi="Arial" w:cs="Arial"/>
              </w:rPr>
              <w:t xml:space="preserve"> was </w:t>
            </w:r>
            <w:r>
              <w:rPr>
                <w:rFonts w:ascii="Arial" w:hAnsi="Arial" w:cs="Arial"/>
                <w:b/>
              </w:rPr>
              <w:t xml:space="preserve">received and noted. </w:t>
            </w:r>
          </w:p>
        </w:tc>
        <w:tc>
          <w:tcPr>
            <w:tcW w:w="1134" w:type="dxa"/>
            <w:shd w:val="clear" w:color="auto" w:fill="auto"/>
            <w:tcMar>
              <w:top w:w="80" w:type="dxa"/>
              <w:left w:w="80" w:type="dxa"/>
              <w:bottom w:w="80" w:type="dxa"/>
              <w:right w:w="80" w:type="dxa"/>
            </w:tcMar>
          </w:tcPr>
          <w:p w14:paraId="5D3B5C5C" w14:textId="77777777" w:rsidR="00BB06D4" w:rsidRPr="003F146A" w:rsidRDefault="00BB06D4" w:rsidP="003F146A">
            <w:pPr>
              <w:spacing w:before="120" w:after="120"/>
              <w:rPr>
                <w:rFonts w:ascii="Arial" w:hAnsi="Arial" w:cs="Arial"/>
              </w:rPr>
            </w:pPr>
          </w:p>
        </w:tc>
      </w:tr>
      <w:tr w:rsidR="00BB06D4" w:rsidRPr="00526BCD" w14:paraId="2CC4792C" w14:textId="77777777" w:rsidTr="00215737">
        <w:trPr>
          <w:trHeight w:val="374"/>
        </w:trPr>
        <w:tc>
          <w:tcPr>
            <w:tcW w:w="1843" w:type="dxa"/>
            <w:shd w:val="clear" w:color="auto" w:fill="auto"/>
            <w:tcMar>
              <w:top w:w="80" w:type="dxa"/>
              <w:left w:w="80" w:type="dxa"/>
              <w:bottom w:w="80" w:type="dxa"/>
              <w:right w:w="80" w:type="dxa"/>
            </w:tcMar>
          </w:tcPr>
          <w:p w14:paraId="08E75532" w14:textId="42520A89" w:rsidR="00BB06D4" w:rsidRPr="003F146A" w:rsidRDefault="00E96C59" w:rsidP="003F146A">
            <w:pPr>
              <w:spacing w:before="120" w:after="120"/>
              <w:rPr>
                <w:rFonts w:ascii="Arial" w:hAnsi="Arial" w:cs="Arial"/>
                <w:b/>
              </w:rPr>
            </w:pPr>
            <w:r>
              <w:rPr>
                <w:rFonts w:ascii="Arial" w:hAnsi="Arial" w:cs="Arial"/>
                <w:b/>
              </w:rPr>
              <w:t>127</w:t>
            </w:r>
            <w:r w:rsidR="003F146A">
              <w:rPr>
                <w:rFonts w:ascii="Arial" w:hAnsi="Arial" w:cs="Arial"/>
                <w:b/>
              </w:rPr>
              <w:t>/22</w:t>
            </w:r>
          </w:p>
        </w:tc>
        <w:tc>
          <w:tcPr>
            <w:tcW w:w="7938" w:type="dxa"/>
            <w:shd w:val="clear" w:color="auto" w:fill="auto"/>
            <w:tcMar>
              <w:top w:w="80" w:type="dxa"/>
              <w:left w:w="80" w:type="dxa"/>
              <w:bottom w:w="80" w:type="dxa"/>
              <w:right w:w="80" w:type="dxa"/>
            </w:tcMar>
          </w:tcPr>
          <w:p w14:paraId="2DBC1198" w14:textId="557BA629" w:rsidR="00BB06D4" w:rsidRPr="00B4741C" w:rsidRDefault="00B4741C" w:rsidP="003F146A">
            <w:pPr>
              <w:spacing w:before="120" w:after="120"/>
              <w:rPr>
                <w:rFonts w:ascii="Arial" w:hAnsi="Arial" w:cs="Arial"/>
                <w:b/>
              </w:rPr>
            </w:pPr>
            <w:r w:rsidRPr="00B4741C">
              <w:rPr>
                <w:rFonts w:ascii="Arial" w:hAnsi="Arial" w:cs="Arial"/>
                <w:b/>
              </w:rPr>
              <w:t>EXTERNAL PARTNERSHIPS</w:t>
            </w:r>
          </w:p>
        </w:tc>
        <w:tc>
          <w:tcPr>
            <w:tcW w:w="1134" w:type="dxa"/>
            <w:shd w:val="clear" w:color="auto" w:fill="auto"/>
            <w:tcMar>
              <w:top w:w="80" w:type="dxa"/>
              <w:left w:w="80" w:type="dxa"/>
              <w:bottom w:w="80" w:type="dxa"/>
              <w:right w:w="80" w:type="dxa"/>
            </w:tcMar>
          </w:tcPr>
          <w:p w14:paraId="22FBB110" w14:textId="77777777" w:rsidR="00BB06D4" w:rsidRPr="003F146A" w:rsidRDefault="00BB06D4" w:rsidP="003F146A">
            <w:pPr>
              <w:spacing w:before="120" w:after="120"/>
              <w:rPr>
                <w:rFonts w:ascii="Arial" w:hAnsi="Arial" w:cs="Arial"/>
              </w:rPr>
            </w:pPr>
          </w:p>
        </w:tc>
      </w:tr>
      <w:tr w:rsidR="00BB06D4" w:rsidRPr="00526BCD" w14:paraId="515A8C36" w14:textId="77777777" w:rsidTr="00215737">
        <w:trPr>
          <w:trHeight w:val="374"/>
        </w:trPr>
        <w:tc>
          <w:tcPr>
            <w:tcW w:w="1843" w:type="dxa"/>
            <w:shd w:val="clear" w:color="auto" w:fill="auto"/>
            <w:tcMar>
              <w:top w:w="80" w:type="dxa"/>
              <w:left w:w="80" w:type="dxa"/>
              <w:bottom w:w="80" w:type="dxa"/>
              <w:right w:w="80" w:type="dxa"/>
            </w:tcMar>
          </w:tcPr>
          <w:p w14:paraId="65A633D3" w14:textId="77777777" w:rsidR="00BB06D4" w:rsidRPr="003F146A" w:rsidRDefault="00BB06D4" w:rsidP="003F146A">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41F02A4" w14:textId="7E1FCADD" w:rsidR="00BB06D4" w:rsidRPr="003F146A" w:rsidRDefault="00B4741C" w:rsidP="003F146A">
            <w:pPr>
              <w:spacing w:before="120" w:after="120"/>
              <w:rPr>
                <w:rFonts w:ascii="Arial" w:hAnsi="Arial" w:cs="Arial"/>
              </w:rPr>
            </w:pPr>
            <w:r>
              <w:rPr>
                <w:rFonts w:ascii="Arial" w:hAnsi="Arial" w:cs="Arial"/>
              </w:rPr>
              <w:t xml:space="preserve">A report providing a </w:t>
            </w:r>
            <w:r w:rsidRPr="00A80118">
              <w:rPr>
                <w:rFonts w:ascii="Arial" w:hAnsi="Arial" w:cs="Arial"/>
              </w:rPr>
              <w:t>summary of the work with external partnerships</w:t>
            </w:r>
            <w:r>
              <w:rPr>
                <w:rFonts w:ascii="Arial" w:hAnsi="Arial" w:cs="Arial"/>
              </w:rPr>
              <w:t xml:space="preserve"> was </w:t>
            </w:r>
            <w:r>
              <w:rPr>
                <w:rFonts w:ascii="Arial" w:hAnsi="Arial" w:cs="Arial"/>
                <w:b/>
              </w:rPr>
              <w:t>received and noted.</w:t>
            </w:r>
          </w:p>
        </w:tc>
        <w:tc>
          <w:tcPr>
            <w:tcW w:w="1134" w:type="dxa"/>
            <w:shd w:val="clear" w:color="auto" w:fill="auto"/>
            <w:tcMar>
              <w:top w:w="80" w:type="dxa"/>
              <w:left w:w="80" w:type="dxa"/>
              <w:bottom w:w="80" w:type="dxa"/>
              <w:right w:w="80" w:type="dxa"/>
            </w:tcMar>
          </w:tcPr>
          <w:p w14:paraId="24B51104" w14:textId="77777777" w:rsidR="00BB06D4" w:rsidRPr="003F146A" w:rsidRDefault="00BB06D4" w:rsidP="003F146A">
            <w:pPr>
              <w:spacing w:before="120" w:after="120"/>
              <w:rPr>
                <w:rFonts w:ascii="Arial" w:hAnsi="Arial" w:cs="Arial"/>
              </w:rPr>
            </w:pPr>
          </w:p>
        </w:tc>
      </w:tr>
      <w:tr w:rsidR="00BB06D4" w:rsidRPr="00526BCD" w14:paraId="5D1E29B8" w14:textId="77777777" w:rsidTr="00215737">
        <w:trPr>
          <w:trHeight w:val="374"/>
        </w:trPr>
        <w:tc>
          <w:tcPr>
            <w:tcW w:w="1843" w:type="dxa"/>
            <w:shd w:val="clear" w:color="auto" w:fill="auto"/>
            <w:tcMar>
              <w:top w:w="80" w:type="dxa"/>
              <w:left w:w="80" w:type="dxa"/>
              <w:bottom w:w="80" w:type="dxa"/>
              <w:right w:w="80" w:type="dxa"/>
            </w:tcMar>
          </w:tcPr>
          <w:p w14:paraId="6EE56382" w14:textId="5D0E5412" w:rsidR="00BB06D4" w:rsidRPr="003F146A" w:rsidRDefault="00E96C59" w:rsidP="003F146A">
            <w:pPr>
              <w:spacing w:before="120" w:after="120"/>
              <w:rPr>
                <w:rFonts w:ascii="Arial" w:hAnsi="Arial" w:cs="Arial"/>
                <w:b/>
              </w:rPr>
            </w:pPr>
            <w:r>
              <w:rPr>
                <w:rFonts w:ascii="Arial" w:hAnsi="Arial" w:cs="Arial"/>
                <w:b/>
              </w:rPr>
              <w:t>128</w:t>
            </w:r>
            <w:r w:rsidR="003F146A">
              <w:rPr>
                <w:rFonts w:ascii="Arial" w:hAnsi="Arial" w:cs="Arial"/>
                <w:b/>
              </w:rPr>
              <w:t>/22</w:t>
            </w:r>
          </w:p>
        </w:tc>
        <w:tc>
          <w:tcPr>
            <w:tcW w:w="7938" w:type="dxa"/>
            <w:shd w:val="clear" w:color="auto" w:fill="auto"/>
            <w:tcMar>
              <w:top w:w="80" w:type="dxa"/>
              <w:left w:w="80" w:type="dxa"/>
              <w:bottom w:w="80" w:type="dxa"/>
              <w:right w:w="80" w:type="dxa"/>
            </w:tcMar>
          </w:tcPr>
          <w:p w14:paraId="7127762C" w14:textId="4D167594" w:rsidR="00BB06D4" w:rsidRPr="00B4741C" w:rsidRDefault="00B4741C" w:rsidP="003F146A">
            <w:pPr>
              <w:spacing w:before="120" w:after="120"/>
              <w:rPr>
                <w:rFonts w:ascii="Arial" w:hAnsi="Arial" w:cs="Arial"/>
                <w:b/>
              </w:rPr>
            </w:pPr>
            <w:r w:rsidRPr="00B4741C">
              <w:rPr>
                <w:rFonts w:ascii="Arial" w:hAnsi="Arial" w:cs="Arial"/>
                <w:b/>
              </w:rPr>
              <w:t xml:space="preserve">HEALTH BOARD’S ADVISORY GROUPS SUMMARY REPORTS </w:t>
            </w:r>
          </w:p>
        </w:tc>
        <w:tc>
          <w:tcPr>
            <w:tcW w:w="1134" w:type="dxa"/>
            <w:shd w:val="clear" w:color="auto" w:fill="auto"/>
            <w:tcMar>
              <w:top w:w="80" w:type="dxa"/>
              <w:left w:w="80" w:type="dxa"/>
              <w:bottom w:w="80" w:type="dxa"/>
              <w:right w:w="80" w:type="dxa"/>
            </w:tcMar>
          </w:tcPr>
          <w:p w14:paraId="11ED713F" w14:textId="77777777" w:rsidR="00BB06D4" w:rsidRPr="003F146A" w:rsidRDefault="00BB06D4" w:rsidP="003F146A">
            <w:pPr>
              <w:spacing w:before="120" w:after="120"/>
              <w:rPr>
                <w:rFonts w:ascii="Arial" w:hAnsi="Arial" w:cs="Arial"/>
              </w:rPr>
            </w:pPr>
          </w:p>
        </w:tc>
      </w:tr>
      <w:tr w:rsidR="00BB06D4" w:rsidRPr="00526BCD" w14:paraId="39E13723" w14:textId="77777777" w:rsidTr="00215737">
        <w:trPr>
          <w:trHeight w:val="374"/>
        </w:trPr>
        <w:tc>
          <w:tcPr>
            <w:tcW w:w="1843" w:type="dxa"/>
            <w:shd w:val="clear" w:color="auto" w:fill="auto"/>
            <w:tcMar>
              <w:top w:w="80" w:type="dxa"/>
              <w:left w:w="80" w:type="dxa"/>
              <w:bottom w:w="80" w:type="dxa"/>
              <w:right w:w="80" w:type="dxa"/>
            </w:tcMar>
          </w:tcPr>
          <w:p w14:paraId="69335BA5" w14:textId="77777777" w:rsidR="00BB06D4" w:rsidRPr="003F146A" w:rsidRDefault="00BB06D4" w:rsidP="003F146A">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24FC70B" w14:textId="3CA7238F" w:rsidR="00BB06D4" w:rsidRPr="003F146A" w:rsidRDefault="00B4741C" w:rsidP="00B4741C">
            <w:pPr>
              <w:spacing w:before="120" w:after="120"/>
              <w:rPr>
                <w:rFonts w:ascii="Arial" w:hAnsi="Arial" w:cs="Arial"/>
              </w:rPr>
            </w:pPr>
            <w:r>
              <w:rPr>
                <w:rFonts w:ascii="Arial" w:hAnsi="Arial" w:cs="Arial"/>
              </w:rPr>
              <w:t xml:space="preserve">A report providing </w:t>
            </w:r>
            <w:r w:rsidRPr="00A80118">
              <w:rPr>
                <w:rFonts w:ascii="Arial" w:hAnsi="Arial" w:cs="Arial"/>
              </w:rPr>
              <w:t>the summary reports from the health board’s advisory groups</w:t>
            </w:r>
            <w:r>
              <w:rPr>
                <w:rFonts w:ascii="Arial" w:hAnsi="Arial" w:cs="Arial"/>
              </w:rPr>
              <w:t xml:space="preserve"> was </w:t>
            </w:r>
            <w:r>
              <w:rPr>
                <w:rFonts w:ascii="Arial" w:hAnsi="Arial" w:cs="Arial"/>
                <w:b/>
              </w:rPr>
              <w:t>received and noted.</w:t>
            </w:r>
          </w:p>
        </w:tc>
        <w:tc>
          <w:tcPr>
            <w:tcW w:w="1134" w:type="dxa"/>
            <w:shd w:val="clear" w:color="auto" w:fill="auto"/>
            <w:tcMar>
              <w:top w:w="80" w:type="dxa"/>
              <w:left w:w="80" w:type="dxa"/>
              <w:bottom w:w="80" w:type="dxa"/>
              <w:right w:w="80" w:type="dxa"/>
            </w:tcMar>
          </w:tcPr>
          <w:p w14:paraId="7993E5BB" w14:textId="77777777" w:rsidR="00BB06D4" w:rsidRPr="003F146A" w:rsidRDefault="00BB06D4" w:rsidP="003F146A">
            <w:pPr>
              <w:spacing w:before="120" w:after="120"/>
              <w:rPr>
                <w:rFonts w:ascii="Arial" w:hAnsi="Arial" w:cs="Arial"/>
              </w:rPr>
            </w:pPr>
          </w:p>
        </w:tc>
      </w:tr>
      <w:tr w:rsidR="00225829" w:rsidRPr="00526BCD" w14:paraId="11BDBCFB" w14:textId="77777777" w:rsidTr="00215737">
        <w:trPr>
          <w:trHeight w:val="210"/>
        </w:trPr>
        <w:tc>
          <w:tcPr>
            <w:tcW w:w="1843" w:type="dxa"/>
            <w:shd w:val="clear" w:color="auto" w:fill="auto"/>
            <w:tcMar>
              <w:top w:w="80" w:type="dxa"/>
              <w:left w:w="80" w:type="dxa"/>
              <w:bottom w:w="80" w:type="dxa"/>
              <w:right w:w="80" w:type="dxa"/>
            </w:tcMar>
          </w:tcPr>
          <w:p w14:paraId="05314155" w14:textId="37CEEA65" w:rsidR="00225829" w:rsidRPr="004B37D4" w:rsidRDefault="00E96C59" w:rsidP="00225829">
            <w:pPr>
              <w:pStyle w:val="BodyA"/>
              <w:rPr>
                <w:rFonts w:hAnsi="Arial" w:cs="Arial"/>
                <w:b/>
                <w:color w:val="auto"/>
                <w:lang w:val="en-GB"/>
              </w:rPr>
            </w:pPr>
            <w:r>
              <w:rPr>
                <w:rFonts w:hAnsi="Arial" w:cs="Arial"/>
                <w:b/>
                <w:lang w:val="en-GB"/>
              </w:rPr>
              <w:lastRenderedPageBreak/>
              <w:t>129</w:t>
            </w:r>
            <w:r w:rsidR="00297D49">
              <w:rPr>
                <w:rFonts w:hAnsi="Arial" w:cs="Arial"/>
                <w:b/>
                <w:lang w:val="en-GB"/>
              </w:rPr>
              <w:t>/22</w:t>
            </w:r>
          </w:p>
        </w:tc>
        <w:tc>
          <w:tcPr>
            <w:tcW w:w="7938" w:type="dxa"/>
            <w:shd w:val="clear" w:color="auto" w:fill="auto"/>
            <w:tcMar>
              <w:top w:w="80" w:type="dxa"/>
              <w:left w:w="80" w:type="dxa"/>
              <w:bottom w:w="80" w:type="dxa"/>
              <w:right w:w="80" w:type="dxa"/>
            </w:tcMar>
          </w:tcPr>
          <w:p w14:paraId="4DA40CE8"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134" w:type="dxa"/>
            <w:shd w:val="clear" w:color="auto" w:fill="auto"/>
            <w:tcMar>
              <w:top w:w="80" w:type="dxa"/>
              <w:left w:w="80" w:type="dxa"/>
              <w:bottom w:w="80" w:type="dxa"/>
              <w:right w:w="80" w:type="dxa"/>
            </w:tcMar>
          </w:tcPr>
          <w:p w14:paraId="298FEE82" w14:textId="77777777" w:rsidR="00225829" w:rsidRPr="00526BCD" w:rsidRDefault="00225829" w:rsidP="00225829">
            <w:pPr>
              <w:spacing w:before="120" w:after="120"/>
              <w:rPr>
                <w:rFonts w:ascii="Arial" w:hAnsi="Arial" w:cs="Arial"/>
              </w:rPr>
            </w:pPr>
          </w:p>
        </w:tc>
      </w:tr>
      <w:tr w:rsidR="00297D49" w:rsidRPr="00526BCD" w14:paraId="2BCD204A" w14:textId="77777777" w:rsidTr="00215737">
        <w:trPr>
          <w:trHeight w:val="210"/>
        </w:trPr>
        <w:tc>
          <w:tcPr>
            <w:tcW w:w="1843" w:type="dxa"/>
            <w:shd w:val="clear" w:color="auto" w:fill="auto"/>
            <w:tcMar>
              <w:top w:w="80" w:type="dxa"/>
              <w:left w:w="80" w:type="dxa"/>
              <w:bottom w:w="80" w:type="dxa"/>
              <w:right w:w="80" w:type="dxa"/>
            </w:tcMar>
          </w:tcPr>
          <w:p w14:paraId="3E9184A4"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6F9A6769" w14:textId="06C2D039" w:rsidR="00297D49" w:rsidRPr="00297D49" w:rsidRDefault="000D3D18" w:rsidP="007F4708">
            <w:pPr>
              <w:pStyle w:val="BodyA"/>
              <w:rPr>
                <w:rFonts w:hAnsi="Arial" w:cs="Arial"/>
                <w:color w:val="auto"/>
                <w:lang w:val="en-GB"/>
              </w:rPr>
            </w:pPr>
            <w:r>
              <w:rPr>
                <w:rFonts w:hAnsi="Arial" w:cs="Arial"/>
                <w:color w:val="auto"/>
                <w:lang w:val="en-GB"/>
              </w:rPr>
              <w:t xml:space="preserve"> </w:t>
            </w:r>
            <w:r w:rsidR="00B4741C" w:rsidRPr="00526BCD">
              <w:rPr>
                <w:rFonts w:hAnsi="Arial" w:cs="Arial"/>
                <w:color w:val="auto"/>
                <w:lang w:val="en-GB"/>
              </w:rPr>
              <w:t>There was no further business and the meeting was closed.</w:t>
            </w:r>
          </w:p>
        </w:tc>
        <w:tc>
          <w:tcPr>
            <w:tcW w:w="1134" w:type="dxa"/>
            <w:shd w:val="clear" w:color="auto" w:fill="auto"/>
            <w:tcMar>
              <w:top w:w="80" w:type="dxa"/>
              <w:left w:w="80" w:type="dxa"/>
              <w:bottom w:w="80" w:type="dxa"/>
              <w:right w:w="80" w:type="dxa"/>
            </w:tcMar>
          </w:tcPr>
          <w:p w14:paraId="117E0D33" w14:textId="77777777" w:rsidR="00297D49" w:rsidRPr="00526BCD" w:rsidRDefault="00297D49" w:rsidP="00225829">
            <w:pPr>
              <w:spacing w:before="120" w:after="120"/>
              <w:rPr>
                <w:rFonts w:ascii="Arial" w:hAnsi="Arial" w:cs="Arial"/>
              </w:rPr>
            </w:pPr>
          </w:p>
        </w:tc>
      </w:tr>
      <w:tr w:rsidR="00225829" w:rsidRPr="00526BCD" w14:paraId="7D6E101F" w14:textId="77777777" w:rsidTr="00215737">
        <w:trPr>
          <w:trHeight w:val="210"/>
        </w:trPr>
        <w:tc>
          <w:tcPr>
            <w:tcW w:w="1843" w:type="dxa"/>
            <w:shd w:val="clear" w:color="auto" w:fill="auto"/>
            <w:tcMar>
              <w:top w:w="80" w:type="dxa"/>
              <w:left w:w="80" w:type="dxa"/>
              <w:bottom w:w="80" w:type="dxa"/>
              <w:right w:w="80" w:type="dxa"/>
            </w:tcMar>
          </w:tcPr>
          <w:p w14:paraId="56A64D55" w14:textId="30F1B77A" w:rsidR="00225829" w:rsidRPr="004B37D4" w:rsidRDefault="00E96C59" w:rsidP="00225829">
            <w:pPr>
              <w:spacing w:before="120" w:after="120"/>
              <w:rPr>
                <w:rFonts w:ascii="Arial" w:hAnsi="Arial" w:cs="Arial"/>
                <w:b/>
              </w:rPr>
            </w:pPr>
            <w:r>
              <w:rPr>
                <w:rFonts w:ascii="Arial" w:hAnsi="Arial" w:cs="Arial"/>
                <w:b/>
              </w:rPr>
              <w:t>130</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44F18FD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134" w:type="dxa"/>
            <w:shd w:val="clear" w:color="auto" w:fill="auto"/>
            <w:tcMar>
              <w:top w:w="80" w:type="dxa"/>
              <w:left w:w="80" w:type="dxa"/>
              <w:bottom w:w="80" w:type="dxa"/>
              <w:right w:w="80" w:type="dxa"/>
            </w:tcMar>
          </w:tcPr>
          <w:p w14:paraId="02291743" w14:textId="77777777" w:rsidR="00225829" w:rsidRPr="00526BCD" w:rsidRDefault="00225829" w:rsidP="00225829">
            <w:pPr>
              <w:spacing w:before="120" w:after="120"/>
              <w:rPr>
                <w:rFonts w:ascii="Arial" w:hAnsi="Arial" w:cs="Arial"/>
              </w:rPr>
            </w:pPr>
          </w:p>
        </w:tc>
      </w:tr>
      <w:tr w:rsidR="00225829" w:rsidRPr="00526BCD" w14:paraId="19A88EDA" w14:textId="77777777" w:rsidTr="00215737">
        <w:trPr>
          <w:trHeight w:val="210"/>
        </w:trPr>
        <w:tc>
          <w:tcPr>
            <w:tcW w:w="1843" w:type="dxa"/>
            <w:shd w:val="clear" w:color="auto" w:fill="auto"/>
            <w:tcMar>
              <w:top w:w="80" w:type="dxa"/>
              <w:left w:w="80" w:type="dxa"/>
              <w:bottom w:w="80" w:type="dxa"/>
              <w:right w:w="80" w:type="dxa"/>
            </w:tcMar>
          </w:tcPr>
          <w:p w14:paraId="026D6A9B"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3A9F71BC" w14:textId="0F28FCBD" w:rsidR="00225829" w:rsidRPr="00526BCD" w:rsidRDefault="00225829" w:rsidP="00B4741C">
            <w:pPr>
              <w:pStyle w:val="BodyA"/>
              <w:rPr>
                <w:rFonts w:hAnsi="Arial" w:cs="Arial"/>
                <w:color w:val="auto"/>
                <w:lang w:val="en-GB"/>
              </w:rPr>
            </w:pPr>
            <w:r w:rsidRPr="00526BCD">
              <w:rPr>
                <w:rFonts w:hAnsi="Arial" w:cs="Arial"/>
                <w:color w:val="auto"/>
                <w:lang w:val="en-GB"/>
              </w:rPr>
              <w:t xml:space="preserve">The date of the next meeting was confirmed as </w:t>
            </w:r>
            <w:r w:rsidR="00B4741C">
              <w:rPr>
                <w:rFonts w:hAnsi="Arial" w:cs="Arial"/>
                <w:color w:val="auto"/>
                <w:lang w:val="en-GB"/>
              </w:rPr>
              <w:t>8</w:t>
            </w:r>
            <w:r w:rsidR="00B4741C" w:rsidRPr="00B4741C">
              <w:rPr>
                <w:rFonts w:hAnsi="Arial" w:cs="Arial"/>
                <w:color w:val="auto"/>
                <w:vertAlign w:val="superscript"/>
                <w:lang w:val="en-GB"/>
              </w:rPr>
              <w:t>th</w:t>
            </w:r>
            <w:r w:rsidR="00B4741C">
              <w:rPr>
                <w:rFonts w:hAnsi="Arial" w:cs="Arial"/>
                <w:color w:val="auto"/>
                <w:lang w:val="en-GB"/>
              </w:rPr>
              <w:t xml:space="preserve"> June </w:t>
            </w:r>
            <w:r w:rsidR="00792ACD" w:rsidRPr="00526BCD">
              <w:rPr>
                <w:rFonts w:hAnsi="Arial" w:cs="Arial"/>
                <w:color w:val="auto"/>
                <w:lang w:val="en-GB"/>
              </w:rPr>
              <w:t>2022</w:t>
            </w:r>
            <w:r w:rsidR="00B4741C">
              <w:rPr>
                <w:rFonts w:hAnsi="Arial" w:cs="Arial"/>
                <w:color w:val="auto"/>
                <w:lang w:val="en-GB"/>
              </w:rPr>
              <w:t xml:space="preserve"> (annual accounts)</w:t>
            </w:r>
            <w:r w:rsidRPr="00526BCD">
              <w:rPr>
                <w:rFonts w:hAnsi="Arial" w:cs="Arial"/>
                <w:color w:val="auto"/>
                <w:lang w:val="en-GB"/>
              </w:rPr>
              <w:t>.</w:t>
            </w:r>
          </w:p>
        </w:tc>
        <w:tc>
          <w:tcPr>
            <w:tcW w:w="1134" w:type="dxa"/>
            <w:shd w:val="clear" w:color="auto" w:fill="auto"/>
            <w:tcMar>
              <w:top w:w="80" w:type="dxa"/>
              <w:left w:w="80" w:type="dxa"/>
              <w:bottom w:w="80" w:type="dxa"/>
              <w:right w:w="80" w:type="dxa"/>
            </w:tcMar>
          </w:tcPr>
          <w:p w14:paraId="11DB0056" w14:textId="77777777" w:rsidR="00225829" w:rsidRPr="00526BCD" w:rsidRDefault="00225829" w:rsidP="00225829">
            <w:pPr>
              <w:spacing w:before="120" w:after="120"/>
              <w:rPr>
                <w:rFonts w:ascii="Arial" w:hAnsi="Arial" w:cs="Arial"/>
              </w:rPr>
            </w:pPr>
          </w:p>
        </w:tc>
      </w:tr>
    </w:tbl>
    <w:p w14:paraId="727D1018" w14:textId="01C1B2AE" w:rsidR="00FE5E56" w:rsidRDefault="00FE5E56">
      <w:pPr>
        <w:pStyle w:val="BodyA"/>
        <w:spacing w:before="0" w:after="0"/>
        <w:rPr>
          <w:rFonts w:hAnsi="Arial" w:cs="Arial"/>
          <w:color w:val="auto"/>
          <w:lang w:val="en-GB"/>
        </w:rPr>
      </w:pPr>
    </w:p>
    <w:p w14:paraId="7EF07C4C" w14:textId="7DD4ACFD" w:rsidR="00B72085" w:rsidRPr="00526BCD" w:rsidRDefault="00B72085">
      <w:pPr>
        <w:pStyle w:val="BodyA"/>
        <w:spacing w:before="0" w:after="0"/>
        <w:rPr>
          <w:rFonts w:hAnsi="Arial" w:cs="Arial"/>
          <w:color w:val="auto"/>
          <w:lang w:val="en-GB"/>
        </w:rPr>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4</w:t>
      </w:r>
      <w:r>
        <w:rPr>
          <w:rFonts w:hAnsi="Arial" w:cs="Arial"/>
          <w:color w:val="auto"/>
          <w:lang w:val="en-GB"/>
        </w:rPr>
        <w:t>pm</w:t>
      </w:r>
    </w:p>
    <w:sectPr w:rsidR="00B72085" w:rsidRPr="00526BCD">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CD20BE" w14:textId="77777777" w:rsidR="009E5172" w:rsidRDefault="009E5172">
      <w:r>
        <w:separator/>
      </w:r>
    </w:p>
  </w:endnote>
  <w:endnote w:type="continuationSeparator" w:id="0">
    <w:p w14:paraId="71BA8916" w14:textId="77777777" w:rsidR="009E5172" w:rsidRDefault="009E5172">
      <w:r>
        <w:continuationSeparator/>
      </w:r>
    </w:p>
  </w:endnote>
  <w:endnote w:type="continuationNotice" w:id="1">
    <w:p w14:paraId="663D0F6D" w14:textId="77777777" w:rsidR="00073F3D" w:rsidRDefault="00073F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0ED258C" w14:textId="34198DB5" w:rsidR="009E5172" w:rsidRDefault="009E5172"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DF1111" w:rsidRPr="00DF1111">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4C66BFC" w14:textId="77777777" w:rsidR="009E5172" w:rsidRPr="004612A3" w:rsidRDefault="009E5172"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FCDE1E" w14:textId="77777777" w:rsidR="009E5172" w:rsidRDefault="009E5172">
      <w:r>
        <w:separator/>
      </w:r>
    </w:p>
  </w:footnote>
  <w:footnote w:type="continuationSeparator" w:id="0">
    <w:p w14:paraId="6CCDA99C" w14:textId="77777777" w:rsidR="009E5172" w:rsidRDefault="009E5172">
      <w:r>
        <w:continuationSeparator/>
      </w:r>
    </w:p>
  </w:footnote>
  <w:footnote w:type="continuationNotice" w:id="1">
    <w:p w14:paraId="7A3C6C3D" w14:textId="77777777" w:rsidR="00073F3D" w:rsidRDefault="00073F3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0A42A9" w14:textId="77777777" w:rsidR="009E5172" w:rsidRPr="00682A9B" w:rsidRDefault="009E5172" w:rsidP="00682A9B">
    <w:pPr>
      <w:pStyle w:val="Header"/>
      <w:jc w:val="center"/>
    </w:pPr>
    <w:r>
      <w:rPr>
        <w:noProof/>
        <w:lang w:val="en-GB"/>
      </w:rPr>
      <w:drawing>
        <wp:inline distT="0" distB="0" distL="0" distR="0" wp14:anchorId="2CEA5B7E" wp14:editId="35C4C0CC">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3626429"/>
    <w:multiLevelType w:val="hybridMultilevel"/>
    <w:tmpl w:val="03D8F558"/>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E850B2D"/>
    <w:multiLevelType w:val="hybridMultilevel"/>
    <w:tmpl w:val="C3C27416"/>
    <w:lvl w:ilvl="0" w:tplc="51163B7A">
      <w:start w:val="5"/>
      <w:numFmt w:val="bullet"/>
      <w:lvlText w:val="-"/>
      <w:lvlJc w:val="left"/>
      <w:pPr>
        <w:ind w:left="720" w:hanging="360"/>
      </w:pPr>
      <w:rPr>
        <w:rFonts w:ascii="Arial" w:eastAsia="Calibri" w:hAnsi="Arial" w:cs="Aria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0C1CD3"/>
    <w:multiLevelType w:val="hybridMultilevel"/>
    <w:tmpl w:val="07780A6C"/>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E5A4D53"/>
    <w:multiLevelType w:val="hybridMultilevel"/>
    <w:tmpl w:val="4BBCEC36"/>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F3444E"/>
    <w:multiLevelType w:val="hybridMultilevel"/>
    <w:tmpl w:val="3FBC8B1E"/>
    <w:lvl w:ilvl="0" w:tplc="E1669CDE">
      <w:start w:val="2"/>
      <w:numFmt w:val="bullet"/>
      <w:lvlText w:val="-"/>
      <w:lvlJc w:val="left"/>
      <w:pPr>
        <w:ind w:left="720" w:hanging="360"/>
      </w:pPr>
      <w:rPr>
        <w:rFonts w:ascii="Calibri" w:eastAsia="Times New Roman" w:hAnsi="Calibri"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585E5468"/>
    <w:multiLevelType w:val="hybridMultilevel"/>
    <w:tmpl w:val="B41AF8AE"/>
    <w:lvl w:ilvl="0" w:tplc="E1669CDE">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6AA346D3"/>
    <w:multiLevelType w:val="hybridMultilevel"/>
    <w:tmpl w:val="993ABD22"/>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913778"/>
    <w:multiLevelType w:val="hybridMultilevel"/>
    <w:tmpl w:val="7B747CFE"/>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8"/>
  </w:num>
  <w:num w:numId="2">
    <w:abstractNumId w:val="0"/>
  </w:num>
  <w:num w:numId="3">
    <w:abstractNumId w:val="30"/>
  </w:num>
  <w:num w:numId="4">
    <w:abstractNumId w:val="7"/>
  </w:num>
  <w:num w:numId="5">
    <w:abstractNumId w:val="13"/>
  </w:num>
  <w:num w:numId="6">
    <w:abstractNumId w:val="9"/>
  </w:num>
  <w:num w:numId="7">
    <w:abstractNumId w:val="6"/>
  </w:num>
  <w:num w:numId="8">
    <w:abstractNumId w:val="11"/>
  </w:num>
  <w:num w:numId="9">
    <w:abstractNumId w:val="15"/>
  </w:num>
  <w:num w:numId="10">
    <w:abstractNumId w:val="3"/>
  </w:num>
  <w:num w:numId="11">
    <w:abstractNumId w:val="12"/>
  </w:num>
  <w:num w:numId="12">
    <w:abstractNumId w:val="31"/>
  </w:num>
  <w:num w:numId="13">
    <w:abstractNumId w:val="23"/>
  </w:num>
  <w:num w:numId="14">
    <w:abstractNumId w:val="1"/>
  </w:num>
  <w:num w:numId="15">
    <w:abstractNumId w:val="18"/>
  </w:num>
  <w:num w:numId="16">
    <w:abstractNumId w:val="40"/>
  </w:num>
  <w:num w:numId="17">
    <w:abstractNumId w:val="39"/>
  </w:num>
  <w:num w:numId="18">
    <w:abstractNumId w:val="41"/>
  </w:num>
  <w:num w:numId="19">
    <w:abstractNumId w:val="10"/>
  </w:num>
  <w:num w:numId="20">
    <w:abstractNumId w:val="5"/>
  </w:num>
  <w:num w:numId="21">
    <w:abstractNumId w:val="37"/>
  </w:num>
  <w:num w:numId="22">
    <w:abstractNumId w:val="24"/>
  </w:num>
  <w:num w:numId="23">
    <w:abstractNumId w:val="28"/>
  </w:num>
  <w:num w:numId="24">
    <w:abstractNumId w:val="29"/>
  </w:num>
  <w:num w:numId="25">
    <w:abstractNumId w:val="19"/>
  </w:num>
  <w:num w:numId="26">
    <w:abstractNumId w:val="14"/>
  </w:num>
  <w:num w:numId="27">
    <w:abstractNumId w:val="26"/>
  </w:num>
  <w:num w:numId="28">
    <w:abstractNumId w:val="22"/>
  </w:num>
  <w:num w:numId="29">
    <w:abstractNumId w:val="17"/>
  </w:num>
  <w:num w:numId="30">
    <w:abstractNumId w:val="36"/>
  </w:num>
  <w:num w:numId="31">
    <w:abstractNumId w:val="25"/>
  </w:num>
  <w:num w:numId="32">
    <w:abstractNumId w:val="32"/>
  </w:num>
  <w:num w:numId="33">
    <w:abstractNumId w:val="27"/>
  </w:num>
  <w:num w:numId="34">
    <w:abstractNumId w:val="34"/>
  </w:num>
  <w:num w:numId="35">
    <w:abstractNumId w:val="8"/>
  </w:num>
  <w:num w:numId="36">
    <w:abstractNumId w:val="42"/>
  </w:num>
  <w:num w:numId="37">
    <w:abstractNumId w:val="4"/>
  </w:num>
  <w:num w:numId="38">
    <w:abstractNumId w:val="2"/>
  </w:num>
  <w:num w:numId="39">
    <w:abstractNumId w:val="43"/>
  </w:num>
  <w:num w:numId="40">
    <w:abstractNumId w:val="20"/>
  </w:num>
  <w:num w:numId="41">
    <w:abstractNumId w:val="35"/>
  </w:num>
  <w:num w:numId="42">
    <w:abstractNumId w:val="16"/>
  </w:num>
  <w:num w:numId="43">
    <w:abstractNumId w:val="21"/>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6041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D5E"/>
    <w:rsid w:val="000034C0"/>
    <w:rsid w:val="00003D00"/>
    <w:rsid w:val="00005B11"/>
    <w:rsid w:val="00006DBD"/>
    <w:rsid w:val="00010680"/>
    <w:rsid w:val="000109B1"/>
    <w:rsid w:val="000112F4"/>
    <w:rsid w:val="00011E91"/>
    <w:rsid w:val="000164C2"/>
    <w:rsid w:val="00016569"/>
    <w:rsid w:val="00016640"/>
    <w:rsid w:val="00016BC7"/>
    <w:rsid w:val="00021017"/>
    <w:rsid w:val="00023229"/>
    <w:rsid w:val="00024339"/>
    <w:rsid w:val="00024798"/>
    <w:rsid w:val="00025AE4"/>
    <w:rsid w:val="00025EAC"/>
    <w:rsid w:val="0002621B"/>
    <w:rsid w:val="00026992"/>
    <w:rsid w:val="00026A33"/>
    <w:rsid w:val="000318C4"/>
    <w:rsid w:val="00032DCB"/>
    <w:rsid w:val="00032FFE"/>
    <w:rsid w:val="00035F1A"/>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5426C"/>
    <w:rsid w:val="000548A1"/>
    <w:rsid w:val="0005523E"/>
    <w:rsid w:val="00055289"/>
    <w:rsid w:val="000555D9"/>
    <w:rsid w:val="00055ED6"/>
    <w:rsid w:val="000577AA"/>
    <w:rsid w:val="000600A4"/>
    <w:rsid w:val="000632B0"/>
    <w:rsid w:val="000635A2"/>
    <w:rsid w:val="00064CE8"/>
    <w:rsid w:val="00066817"/>
    <w:rsid w:val="00067898"/>
    <w:rsid w:val="00067AF9"/>
    <w:rsid w:val="00067BBA"/>
    <w:rsid w:val="000703BD"/>
    <w:rsid w:val="00070DFF"/>
    <w:rsid w:val="000712BD"/>
    <w:rsid w:val="00072517"/>
    <w:rsid w:val="00072B73"/>
    <w:rsid w:val="00072D5E"/>
    <w:rsid w:val="00072E1F"/>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90397"/>
    <w:rsid w:val="00091B11"/>
    <w:rsid w:val="000922E7"/>
    <w:rsid w:val="000923BC"/>
    <w:rsid w:val="00092867"/>
    <w:rsid w:val="000944EC"/>
    <w:rsid w:val="00095F61"/>
    <w:rsid w:val="000A01AA"/>
    <w:rsid w:val="000A15F7"/>
    <w:rsid w:val="000A33F3"/>
    <w:rsid w:val="000A450E"/>
    <w:rsid w:val="000A5604"/>
    <w:rsid w:val="000A698E"/>
    <w:rsid w:val="000A747A"/>
    <w:rsid w:val="000A7CF2"/>
    <w:rsid w:val="000B002E"/>
    <w:rsid w:val="000B0B7A"/>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88B"/>
    <w:rsid w:val="000D3D18"/>
    <w:rsid w:val="000E09EC"/>
    <w:rsid w:val="000E148D"/>
    <w:rsid w:val="000E1DB3"/>
    <w:rsid w:val="000E28FE"/>
    <w:rsid w:val="000E47E9"/>
    <w:rsid w:val="000E5AC1"/>
    <w:rsid w:val="000E77A1"/>
    <w:rsid w:val="000E7F68"/>
    <w:rsid w:val="000F0C38"/>
    <w:rsid w:val="000F1711"/>
    <w:rsid w:val="000F3A34"/>
    <w:rsid w:val="000F5C75"/>
    <w:rsid w:val="000F67E1"/>
    <w:rsid w:val="000F6B06"/>
    <w:rsid w:val="000F7235"/>
    <w:rsid w:val="0010057F"/>
    <w:rsid w:val="0010118D"/>
    <w:rsid w:val="001016A1"/>
    <w:rsid w:val="001018E2"/>
    <w:rsid w:val="0010208B"/>
    <w:rsid w:val="00102505"/>
    <w:rsid w:val="00102868"/>
    <w:rsid w:val="00102CDD"/>
    <w:rsid w:val="00104F0C"/>
    <w:rsid w:val="0010565A"/>
    <w:rsid w:val="00105B79"/>
    <w:rsid w:val="00106D9F"/>
    <w:rsid w:val="00107030"/>
    <w:rsid w:val="001072C6"/>
    <w:rsid w:val="00110A65"/>
    <w:rsid w:val="0011287C"/>
    <w:rsid w:val="00112953"/>
    <w:rsid w:val="00113AAF"/>
    <w:rsid w:val="00113CE0"/>
    <w:rsid w:val="00113D37"/>
    <w:rsid w:val="00113F1F"/>
    <w:rsid w:val="001152BA"/>
    <w:rsid w:val="00115BCC"/>
    <w:rsid w:val="00115C80"/>
    <w:rsid w:val="00116179"/>
    <w:rsid w:val="00116BEB"/>
    <w:rsid w:val="00117F9F"/>
    <w:rsid w:val="00120ACB"/>
    <w:rsid w:val="00121BEC"/>
    <w:rsid w:val="0012238A"/>
    <w:rsid w:val="00122418"/>
    <w:rsid w:val="00123FF9"/>
    <w:rsid w:val="001241C9"/>
    <w:rsid w:val="00124877"/>
    <w:rsid w:val="00124FD8"/>
    <w:rsid w:val="0012616B"/>
    <w:rsid w:val="00126850"/>
    <w:rsid w:val="001273A8"/>
    <w:rsid w:val="001307F1"/>
    <w:rsid w:val="00131C0B"/>
    <w:rsid w:val="00131FA7"/>
    <w:rsid w:val="00132127"/>
    <w:rsid w:val="00133CEF"/>
    <w:rsid w:val="001354D0"/>
    <w:rsid w:val="00135FF1"/>
    <w:rsid w:val="00136256"/>
    <w:rsid w:val="001366A3"/>
    <w:rsid w:val="00136850"/>
    <w:rsid w:val="001370EA"/>
    <w:rsid w:val="00137474"/>
    <w:rsid w:val="00137917"/>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6108"/>
    <w:rsid w:val="00196292"/>
    <w:rsid w:val="00196B98"/>
    <w:rsid w:val="00196DA6"/>
    <w:rsid w:val="0019764F"/>
    <w:rsid w:val="001A02C5"/>
    <w:rsid w:val="001A1A09"/>
    <w:rsid w:val="001A20B7"/>
    <w:rsid w:val="001A265B"/>
    <w:rsid w:val="001A2EC2"/>
    <w:rsid w:val="001A3551"/>
    <w:rsid w:val="001A3645"/>
    <w:rsid w:val="001A4063"/>
    <w:rsid w:val="001A55F0"/>
    <w:rsid w:val="001A5F5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A29"/>
    <w:rsid w:val="001C5C2C"/>
    <w:rsid w:val="001C61C3"/>
    <w:rsid w:val="001C6A4A"/>
    <w:rsid w:val="001C6B56"/>
    <w:rsid w:val="001C7A29"/>
    <w:rsid w:val="001C7F03"/>
    <w:rsid w:val="001D21A2"/>
    <w:rsid w:val="001D62CA"/>
    <w:rsid w:val="001E0353"/>
    <w:rsid w:val="001E0A4B"/>
    <w:rsid w:val="001E3179"/>
    <w:rsid w:val="001E3386"/>
    <w:rsid w:val="001E360C"/>
    <w:rsid w:val="001E4033"/>
    <w:rsid w:val="001E52B3"/>
    <w:rsid w:val="001E5503"/>
    <w:rsid w:val="001E5EBA"/>
    <w:rsid w:val="001E73A7"/>
    <w:rsid w:val="001F00D1"/>
    <w:rsid w:val="001F10B8"/>
    <w:rsid w:val="001F2C5E"/>
    <w:rsid w:val="001F4ACF"/>
    <w:rsid w:val="001F5B79"/>
    <w:rsid w:val="001F5D24"/>
    <w:rsid w:val="001F5D8B"/>
    <w:rsid w:val="001F5EDF"/>
    <w:rsid w:val="001F6372"/>
    <w:rsid w:val="001F6740"/>
    <w:rsid w:val="001F7D74"/>
    <w:rsid w:val="00200F40"/>
    <w:rsid w:val="002020F4"/>
    <w:rsid w:val="002025B4"/>
    <w:rsid w:val="002025DF"/>
    <w:rsid w:val="00203C93"/>
    <w:rsid w:val="00203D2C"/>
    <w:rsid w:val="0020542B"/>
    <w:rsid w:val="00205D68"/>
    <w:rsid w:val="002060AD"/>
    <w:rsid w:val="00206A12"/>
    <w:rsid w:val="00207134"/>
    <w:rsid w:val="002078CD"/>
    <w:rsid w:val="00207FC2"/>
    <w:rsid w:val="00211813"/>
    <w:rsid w:val="00211C3E"/>
    <w:rsid w:val="00212DC9"/>
    <w:rsid w:val="00213522"/>
    <w:rsid w:val="002135FF"/>
    <w:rsid w:val="00215737"/>
    <w:rsid w:val="0021637D"/>
    <w:rsid w:val="00216545"/>
    <w:rsid w:val="0022093F"/>
    <w:rsid w:val="0022122B"/>
    <w:rsid w:val="00222093"/>
    <w:rsid w:val="002220D2"/>
    <w:rsid w:val="0022343C"/>
    <w:rsid w:val="00223579"/>
    <w:rsid w:val="00224AA6"/>
    <w:rsid w:val="00225829"/>
    <w:rsid w:val="00226B6F"/>
    <w:rsid w:val="002270A0"/>
    <w:rsid w:val="00233652"/>
    <w:rsid w:val="002337BC"/>
    <w:rsid w:val="002339D2"/>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DDB"/>
    <w:rsid w:val="00265392"/>
    <w:rsid w:val="00267234"/>
    <w:rsid w:val="00270403"/>
    <w:rsid w:val="00270864"/>
    <w:rsid w:val="00270C41"/>
    <w:rsid w:val="00271042"/>
    <w:rsid w:val="00271A31"/>
    <w:rsid w:val="002720B6"/>
    <w:rsid w:val="002756B5"/>
    <w:rsid w:val="002761C3"/>
    <w:rsid w:val="00277407"/>
    <w:rsid w:val="0027761C"/>
    <w:rsid w:val="00277835"/>
    <w:rsid w:val="00280B52"/>
    <w:rsid w:val="0028135F"/>
    <w:rsid w:val="002845A0"/>
    <w:rsid w:val="0028510B"/>
    <w:rsid w:val="0028534E"/>
    <w:rsid w:val="002873CF"/>
    <w:rsid w:val="0029010C"/>
    <w:rsid w:val="002917F4"/>
    <w:rsid w:val="00292109"/>
    <w:rsid w:val="00292AC8"/>
    <w:rsid w:val="00292FBF"/>
    <w:rsid w:val="0029319F"/>
    <w:rsid w:val="00293564"/>
    <w:rsid w:val="00293B81"/>
    <w:rsid w:val="0029575E"/>
    <w:rsid w:val="00295ADF"/>
    <w:rsid w:val="00297548"/>
    <w:rsid w:val="00297618"/>
    <w:rsid w:val="00297D49"/>
    <w:rsid w:val="002A2763"/>
    <w:rsid w:val="002A33E0"/>
    <w:rsid w:val="002A40DA"/>
    <w:rsid w:val="002A47B6"/>
    <w:rsid w:val="002A4BF1"/>
    <w:rsid w:val="002A7BB5"/>
    <w:rsid w:val="002B0057"/>
    <w:rsid w:val="002B119D"/>
    <w:rsid w:val="002B1595"/>
    <w:rsid w:val="002B1CD0"/>
    <w:rsid w:val="002B2279"/>
    <w:rsid w:val="002B36F8"/>
    <w:rsid w:val="002B4475"/>
    <w:rsid w:val="002B53C7"/>
    <w:rsid w:val="002B544C"/>
    <w:rsid w:val="002B6756"/>
    <w:rsid w:val="002B6F51"/>
    <w:rsid w:val="002B7705"/>
    <w:rsid w:val="002B7BE0"/>
    <w:rsid w:val="002C087B"/>
    <w:rsid w:val="002C0CC9"/>
    <w:rsid w:val="002C0D35"/>
    <w:rsid w:val="002C200B"/>
    <w:rsid w:val="002C2C4D"/>
    <w:rsid w:val="002C3401"/>
    <w:rsid w:val="002C3CFC"/>
    <w:rsid w:val="002C4D88"/>
    <w:rsid w:val="002C547D"/>
    <w:rsid w:val="002C60A5"/>
    <w:rsid w:val="002D058F"/>
    <w:rsid w:val="002D060F"/>
    <w:rsid w:val="002D2A76"/>
    <w:rsid w:val="002D2BCE"/>
    <w:rsid w:val="002D3E79"/>
    <w:rsid w:val="002D4A11"/>
    <w:rsid w:val="002D4BD0"/>
    <w:rsid w:val="002D5A80"/>
    <w:rsid w:val="002D7A10"/>
    <w:rsid w:val="002E01B4"/>
    <w:rsid w:val="002E03D1"/>
    <w:rsid w:val="002E2063"/>
    <w:rsid w:val="002E26DD"/>
    <w:rsid w:val="002E4324"/>
    <w:rsid w:val="002E7180"/>
    <w:rsid w:val="002E7F8D"/>
    <w:rsid w:val="002F155B"/>
    <w:rsid w:val="002F165E"/>
    <w:rsid w:val="002F2126"/>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65C8"/>
    <w:rsid w:val="003068B4"/>
    <w:rsid w:val="00306D04"/>
    <w:rsid w:val="00307254"/>
    <w:rsid w:val="003075DF"/>
    <w:rsid w:val="00310530"/>
    <w:rsid w:val="00310631"/>
    <w:rsid w:val="0031135D"/>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1CC4"/>
    <w:rsid w:val="00341F55"/>
    <w:rsid w:val="003422AC"/>
    <w:rsid w:val="00342456"/>
    <w:rsid w:val="0034519F"/>
    <w:rsid w:val="00347112"/>
    <w:rsid w:val="0034737D"/>
    <w:rsid w:val="00351552"/>
    <w:rsid w:val="00352005"/>
    <w:rsid w:val="00352490"/>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5A20"/>
    <w:rsid w:val="00375CC4"/>
    <w:rsid w:val="0038011A"/>
    <w:rsid w:val="00380EF3"/>
    <w:rsid w:val="00381E19"/>
    <w:rsid w:val="003821AC"/>
    <w:rsid w:val="00382FE5"/>
    <w:rsid w:val="003836BF"/>
    <w:rsid w:val="00384F93"/>
    <w:rsid w:val="003872D4"/>
    <w:rsid w:val="00387605"/>
    <w:rsid w:val="00387A14"/>
    <w:rsid w:val="00387C0F"/>
    <w:rsid w:val="00391255"/>
    <w:rsid w:val="0039334C"/>
    <w:rsid w:val="003939A9"/>
    <w:rsid w:val="00394BF2"/>
    <w:rsid w:val="0039525A"/>
    <w:rsid w:val="00396540"/>
    <w:rsid w:val="00397A62"/>
    <w:rsid w:val="00397CDD"/>
    <w:rsid w:val="003A0190"/>
    <w:rsid w:val="003A0890"/>
    <w:rsid w:val="003A0F5F"/>
    <w:rsid w:val="003A43EC"/>
    <w:rsid w:val="003A5D3A"/>
    <w:rsid w:val="003A66F9"/>
    <w:rsid w:val="003A7B78"/>
    <w:rsid w:val="003A7D69"/>
    <w:rsid w:val="003A7E03"/>
    <w:rsid w:val="003B0442"/>
    <w:rsid w:val="003B1174"/>
    <w:rsid w:val="003B1975"/>
    <w:rsid w:val="003B3131"/>
    <w:rsid w:val="003B31B1"/>
    <w:rsid w:val="003B3301"/>
    <w:rsid w:val="003B342E"/>
    <w:rsid w:val="003B3B6B"/>
    <w:rsid w:val="003B4F7D"/>
    <w:rsid w:val="003B54ED"/>
    <w:rsid w:val="003B6007"/>
    <w:rsid w:val="003B6177"/>
    <w:rsid w:val="003B6E0C"/>
    <w:rsid w:val="003C04B2"/>
    <w:rsid w:val="003C1513"/>
    <w:rsid w:val="003C281A"/>
    <w:rsid w:val="003C3167"/>
    <w:rsid w:val="003C41E8"/>
    <w:rsid w:val="003C4686"/>
    <w:rsid w:val="003C509E"/>
    <w:rsid w:val="003C5B0E"/>
    <w:rsid w:val="003C67A6"/>
    <w:rsid w:val="003C6A0A"/>
    <w:rsid w:val="003C7147"/>
    <w:rsid w:val="003C7201"/>
    <w:rsid w:val="003C7672"/>
    <w:rsid w:val="003C7A86"/>
    <w:rsid w:val="003D1582"/>
    <w:rsid w:val="003D16E6"/>
    <w:rsid w:val="003D326A"/>
    <w:rsid w:val="003D4240"/>
    <w:rsid w:val="003D487F"/>
    <w:rsid w:val="003D708A"/>
    <w:rsid w:val="003E1E90"/>
    <w:rsid w:val="003E22B9"/>
    <w:rsid w:val="003E44ED"/>
    <w:rsid w:val="003E4D13"/>
    <w:rsid w:val="003E5FFA"/>
    <w:rsid w:val="003E6035"/>
    <w:rsid w:val="003E69E6"/>
    <w:rsid w:val="003E6CCB"/>
    <w:rsid w:val="003E7340"/>
    <w:rsid w:val="003E799B"/>
    <w:rsid w:val="003E7AE3"/>
    <w:rsid w:val="003F12ED"/>
    <w:rsid w:val="003F146A"/>
    <w:rsid w:val="003F1655"/>
    <w:rsid w:val="003F3216"/>
    <w:rsid w:val="003F6954"/>
    <w:rsid w:val="003F6B5C"/>
    <w:rsid w:val="003F7EF0"/>
    <w:rsid w:val="00400319"/>
    <w:rsid w:val="004011DA"/>
    <w:rsid w:val="004012EF"/>
    <w:rsid w:val="004019CB"/>
    <w:rsid w:val="00403E1D"/>
    <w:rsid w:val="0040499B"/>
    <w:rsid w:val="00405DBC"/>
    <w:rsid w:val="00410844"/>
    <w:rsid w:val="0041111B"/>
    <w:rsid w:val="00411A7B"/>
    <w:rsid w:val="00412D5C"/>
    <w:rsid w:val="00412E47"/>
    <w:rsid w:val="00414803"/>
    <w:rsid w:val="0041508D"/>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604"/>
    <w:rsid w:val="00431924"/>
    <w:rsid w:val="00431F14"/>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6EB0"/>
    <w:rsid w:val="004506B9"/>
    <w:rsid w:val="0045112F"/>
    <w:rsid w:val="00451B39"/>
    <w:rsid w:val="00452938"/>
    <w:rsid w:val="00452C67"/>
    <w:rsid w:val="004542FA"/>
    <w:rsid w:val="004550B0"/>
    <w:rsid w:val="004550FC"/>
    <w:rsid w:val="004555DC"/>
    <w:rsid w:val="00455DF0"/>
    <w:rsid w:val="00455F85"/>
    <w:rsid w:val="004612A3"/>
    <w:rsid w:val="004617D0"/>
    <w:rsid w:val="00461937"/>
    <w:rsid w:val="00462AE1"/>
    <w:rsid w:val="00463CCD"/>
    <w:rsid w:val="00464FBF"/>
    <w:rsid w:val="00467122"/>
    <w:rsid w:val="00467181"/>
    <w:rsid w:val="004673F4"/>
    <w:rsid w:val="0046766C"/>
    <w:rsid w:val="004709D5"/>
    <w:rsid w:val="00470D46"/>
    <w:rsid w:val="00472AD3"/>
    <w:rsid w:val="0047536C"/>
    <w:rsid w:val="00476B8B"/>
    <w:rsid w:val="00477EEC"/>
    <w:rsid w:val="0048128F"/>
    <w:rsid w:val="004814C9"/>
    <w:rsid w:val="0048424B"/>
    <w:rsid w:val="004845C0"/>
    <w:rsid w:val="004853F5"/>
    <w:rsid w:val="00485435"/>
    <w:rsid w:val="004856A4"/>
    <w:rsid w:val="00486969"/>
    <w:rsid w:val="0049004D"/>
    <w:rsid w:val="0049414B"/>
    <w:rsid w:val="004950DC"/>
    <w:rsid w:val="004951C7"/>
    <w:rsid w:val="00495677"/>
    <w:rsid w:val="00495D55"/>
    <w:rsid w:val="00496363"/>
    <w:rsid w:val="00497EAF"/>
    <w:rsid w:val="004A10B5"/>
    <w:rsid w:val="004A1AC1"/>
    <w:rsid w:val="004A1FDB"/>
    <w:rsid w:val="004A20FD"/>
    <w:rsid w:val="004A2BC9"/>
    <w:rsid w:val="004A2CDD"/>
    <w:rsid w:val="004A316D"/>
    <w:rsid w:val="004A32D2"/>
    <w:rsid w:val="004A3764"/>
    <w:rsid w:val="004A4B99"/>
    <w:rsid w:val="004A78AE"/>
    <w:rsid w:val="004A79AD"/>
    <w:rsid w:val="004A7AE9"/>
    <w:rsid w:val="004A7E66"/>
    <w:rsid w:val="004B0119"/>
    <w:rsid w:val="004B0645"/>
    <w:rsid w:val="004B09E5"/>
    <w:rsid w:val="004B0D28"/>
    <w:rsid w:val="004B0D6A"/>
    <w:rsid w:val="004B1820"/>
    <w:rsid w:val="004B2519"/>
    <w:rsid w:val="004B2BE5"/>
    <w:rsid w:val="004B37D4"/>
    <w:rsid w:val="004B5411"/>
    <w:rsid w:val="004B6B7C"/>
    <w:rsid w:val="004B6DF9"/>
    <w:rsid w:val="004B6F20"/>
    <w:rsid w:val="004B6F75"/>
    <w:rsid w:val="004B714F"/>
    <w:rsid w:val="004B75C0"/>
    <w:rsid w:val="004C3CD7"/>
    <w:rsid w:val="004C64F6"/>
    <w:rsid w:val="004C6A4F"/>
    <w:rsid w:val="004C6F73"/>
    <w:rsid w:val="004C70D0"/>
    <w:rsid w:val="004C714E"/>
    <w:rsid w:val="004D0AF8"/>
    <w:rsid w:val="004D2F43"/>
    <w:rsid w:val="004D3FDF"/>
    <w:rsid w:val="004D5008"/>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D3C"/>
    <w:rsid w:val="00510901"/>
    <w:rsid w:val="00512207"/>
    <w:rsid w:val="00514861"/>
    <w:rsid w:val="00514E53"/>
    <w:rsid w:val="00515A73"/>
    <w:rsid w:val="00515DB3"/>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2D5E"/>
    <w:rsid w:val="00533082"/>
    <w:rsid w:val="005334A1"/>
    <w:rsid w:val="0053385F"/>
    <w:rsid w:val="00533E56"/>
    <w:rsid w:val="005353C9"/>
    <w:rsid w:val="00535B51"/>
    <w:rsid w:val="005367FB"/>
    <w:rsid w:val="00537AB8"/>
    <w:rsid w:val="0054108E"/>
    <w:rsid w:val="0054128D"/>
    <w:rsid w:val="00542C22"/>
    <w:rsid w:val="00543596"/>
    <w:rsid w:val="00544368"/>
    <w:rsid w:val="005447AA"/>
    <w:rsid w:val="00544F6E"/>
    <w:rsid w:val="0054654A"/>
    <w:rsid w:val="00546BE1"/>
    <w:rsid w:val="00550D31"/>
    <w:rsid w:val="00551252"/>
    <w:rsid w:val="00551BCE"/>
    <w:rsid w:val="00552639"/>
    <w:rsid w:val="00552729"/>
    <w:rsid w:val="00552AAE"/>
    <w:rsid w:val="00552CD3"/>
    <w:rsid w:val="00554D37"/>
    <w:rsid w:val="00555B1A"/>
    <w:rsid w:val="00557AAB"/>
    <w:rsid w:val="00557EC1"/>
    <w:rsid w:val="00561333"/>
    <w:rsid w:val="005616EC"/>
    <w:rsid w:val="00562B75"/>
    <w:rsid w:val="0056311C"/>
    <w:rsid w:val="0056336B"/>
    <w:rsid w:val="00563BF9"/>
    <w:rsid w:val="005650C7"/>
    <w:rsid w:val="00566A3A"/>
    <w:rsid w:val="005672E1"/>
    <w:rsid w:val="00570219"/>
    <w:rsid w:val="00571AC4"/>
    <w:rsid w:val="00571EF6"/>
    <w:rsid w:val="00572202"/>
    <w:rsid w:val="005734AB"/>
    <w:rsid w:val="0057399D"/>
    <w:rsid w:val="005743A7"/>
    <w:rsid w:val="005749BE"/>
    <w:rsid w:val="005758C2"/>
    <w:rsid w:val="00575DC2"/>
    <w:rsid w:val="00577FE1"/>
    <w:rsid w:val="00580C40"/>
    <w:rsid w:val="00581A5A"/>
    <w:rsid w:val="00581E23"/>
    <w:rsid w:val="00581FBA"/>
    <w:rsid w:val="005824F3"/>
    <w:rsid w:val="00584762"/>
    <w:rsid w:val="00584F12"/>
    <w:rsid w:val="00586FDE"/>
    <w:rsid w:val="00590B5B"/>
    <w:rsid w:val="00590BE4"/>
    <w:rsid w:val="00590C6D"/>
    <w:rsid w:val="00591D75"/>
    <w:rsid w:val="00592382"/>
    <w:rsid w:val="005929C8"/>
    <w:rsid w:val="00593275"/>
    <w:rsid w:val="00593474"/>
    <w:rsid w:val="00593D2C"/>
    <w:rsid w:val="00596571"/>
    <w:rsid w:val="00597517"/>
    <w:rsid w:val="00597823"/>
    <w:rsid w:val="00597E02"/>
    <w:rsid w:val="005A0658"/>
    <w:rsid w:val="005A06E1"/>
    <w:rsid w:val="005A094A"/>
    <w:rsid w:val="005A1A7B"/>
    <w:rsid w:val="005A236A"/>
    <w:rsid w:val="005A246C"/>
    <w:rsid w:val="005A3AFF"/>
    <w:rsid w:val="005A3C38"/>
    <w:rsid w:val="005A4DD8"/>
    <w:rsid w:val="005A58E0"/>
    <w:rsid w:val="005A5FB4"/>
    <w:rsid w:val="005A7166"/>
    <w:rsid w:val="005A77A0"/>
    <w:rsid w:val="005A7CC2"/>
    <w:rsid w:val="005B00F1"/>
    <w:rsid w:val="005B0443"/>
    <w:rsid w:val="005B0B9B"/>
    <w:rsid w:val="005B0BBD"/>
    <w:rsid w:val="005B1641"/>
    <w:rsid w:val="005B205E"/>
    <w:rsid w:val="005B21A9"/>
    <w:rsid w:val="005B44CB"/>
    <w:rsid w:val="005B4ACA"/>
    <w:rsid w:val="005B5A5A"/>
    <w:rsid w:val="005B64FF"/>
    <w:rsid w:val="005C197F"/>
    <w:rsid w:val="005C199C"/>
    <w:rsid w:val="005C1CF9"/>
    <w:rsid w:val="005C276E"/>
    <w:rsid w:val="005C4B26"/>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C8"/>
    <w:rsid w:val="005F6C2D"/>
    <w:rsid w:val="005F709B"/>
    <w:rsid w:val="00600130"/>
    <w:rsid w:val="006019BF"/>
    <w:rsid w:val="00601DF7"/>
    <w:rsid w:val="00601E9A"/>
    <w:rsid w:val="00602786"/>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4542"/>
    <w:rsid w:val="00634B28"/>
    <w:rsid w:val="00634EDF"/>
    <w:rsid w:val="00635352"/>
    <w:rsid w:val="006354D2"/>
    <w:rsid w:val="00636B93"/>
    <w:rsid w:val="00637852"/>
    <w:rsid w:val="00637CF7"/>
    <w:rsid w:val="00637EEB"/>
    <w:rsid w:val="00641863"/>
    <w:rsid w:val="00642C82"/>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4979"/>
    <w:rsid w:val="006562EF"/>
    <w:rsid w:val="006565C0"/>
    <w:rsid w:val="00656E1A"/>
    <w:rsid w:val="00656EEF"/>
    <w:rsid w:val="0066148A"/>
    <w:rsid w:val="006615A5"/>
    <w:rsid w:val="0066207A"/>
    <w:rsid w:val="006621C4"/>
    <w:rsid w:val="00662BEF"/>
    <w:rsid w:val="00663AB9"/>
    <w:rsid w:val="006640AE"/>
    <w:rsid w:val="006648C8"/>
    <w:rsid w:val="00664B28"/>
    <w:rsid w:val="00664D04"/>
    <w:rsid w:val="00665864"/>
    <w:rsid w:val="00670244"/>
    <w:rsid w:val="006715F6"/>
    <w:rsid w:val="00672CD3"/>
    <w:rsid w:val="0067356A"/>
    <w:rsid w:val="00673F23"/>
    <w:rsid w:val="006749D6"/>
    <w:rsid w:val="00676A18"/>
    <w:rsid w:val="00676EEF"/>
    <w:rsid w:val="0067774E"/>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60CA"/>
    <w:rsid w:val="00696303"/>
    <w:rsid w:val="00696778"/>
    <w:rsid w:val="0069729E"/>
    <w:rsid w:val="00697509"/>
    <w:rsid w:val="00697B8C"/>
    <w:rsid w:val="006A0D8F"/>
    <w:rsid w:val="006A223D"/>
    <w:rsid w:val="006A3DAA"/>
    <w:rsid w:val="006A413D"/>
    <w:rsid w:val="006A49AE"/>
    <w:rsid w:val="006A4A52"/>
    <w:rsid w:val="006A5780"/>
    <w:rsid w:val="006A5D4D"/>
    <w:rsid w:val="006A643D"/>
    <w:rsid w:val="006A7C8D"/>
    <w:rsid w:val="006A7CA1"/>
    <w:rsid w:val="006A7F57"/>
    <w:rsid w:val="006B077D"/>
    <w:rsid w:val="006B0ED3"/>
    <w:rsid w:val="006B0F53"/>
    <w:rsid w:val="006B18DC"/>
    <w:rsid w:val="006B31AC"/>
    <w:rsid w:val="006B34D7"/>
    <w:rsid w:val="006B6092"/>
    <w:rsid w:val="006B654E"/>
    <w:rsid w:val="006C0532"/>
    <w:rsid w:val="006C0635"/>
    <w:rsid w:val="006C16F1"/>
    <w:rsid w:val="006C1716"/>
    <w:rsid w:val="006C1FBD"/>
    <w:rsid w:val="006C49FD"/>
    <w:rsid w:val="006D23C6"/>
    <w:rsid w:val="006D264D"/>
    <w:rsid w:val="006D4757"/>
    <w:rsid w:val="006D5980"/>
    <w:rsid w:val="006D62FC"/>
    <w:rsid w:val="006D6770"/>
    <w:rsid w:val="006E0127"/>
    <w:rsid w:val="006E09FA"/>
    <w:rsid w:val="006E1270"/>
    <w:rsid w:val="006E1B72"/>
    <w:rsid w:val="006E2BB3"/>
    <w:rsid w:val="006E4C8D"/>
    <w:rsid w:val="006E7967"/>
    <w:rsid w:val="006E7F7C"/>
    <w:rsid w:val="006E7FEB"/>
    <w:rsid w:val="006F0654"/>
    <w:rsid w:val="006F0969"/>
    <w:rsid w:val="006F0DBA"/>
    <w:rsid w:val="006F10C8"/>
    <w:rsid w:val="006F26FE"/>
    <w:rsid w:val="006F2AF3"/>
    <w:rsid w:val="006F2B00"/>
    <w:rsid w:val="006F3590"/>
    <w:rsid w:val="006F367A"/>
    <w:rsid w:val="006F5127"/>
    <w:rsid w:val="006F53B6"/>
    <w:rsid w:val="006F5583"/>
    <w:rsid w:val="006F73AC"/>
    <w:rsid w:val="006F7A50"/>
    <w:rsid w:val="00700955"/>
    <w:rsid w:val="00700AAE"/>
    <w:rsid w:val="00700C5B"/>
    <w:rsid w:val="00700EBF"/>
    <w:rsid w:val="00702573"/>
    <w:rsid w:val="00702C92"/>
    <w:rsid w:val="00702F2F"/>
    <w:rsid w:val="00703D5F"/>
    <w:rsid w:val="00704767"/>
    <w:rsid w:val="00704DCD"/>
    <w:rsid w:val="00705B7B"/>
    <w:rsid w:val="0070747B"/>
    <w:rsid w:val="00710EE2"/>
    <w:rsid w:val="007134F0"/>
    <w:rsid w:val="00713EB9"/>
    <w:rsid w:val="007151B5"/>
    <w:rsid w:val="00715E9C"/>
    <w:rsid w:val="007160FE"/>
    <w:rsid w:val="00717BDB"/>
    <w:rsid w:val="0072084C"/>
    <w:rsid w:val="00722F79"/>
    <w:rsid w:val="00724B02"/>
    <w:rsid w:val="007250DB"/>
    <w:rsid w:val="0072526E"/>
    <w:rsid w:val="00726AE6"/>
    <w:rsid w:val="00726D5C"/>
    <w:rsid w:val="00727CE3"/>
    <w:rsid w:val="0073068D"/>
    <w:rsid w:val="007307A4"/>
    <w:rsid w:val="007318B1"/>
    <w:rsid w:val="007330AA"/>
    <w:rsid w:val="007336AF"/>
    <w:rsid w:val="00734D16"/>
    <w:rsid w:val="00735190"/>
    <w:rsid w:val="00736163"/>
    <w:rsid w:val="007367A3"/>
    <w:rsid w:val="0073725E"/>
    <w:rsid w:val="00737B52"/>
    <w:rsid w:val="00740292"/>
    <w:rsid w:val="00740DE8"/>
    <w:rsid w:val="00741229"/>
    <w:rsid w:val="0074127B"/>
    <w:rsid w:val="00741469"/>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61D4D"/>
    <w:rsid w:val="0076383F"/>
    <w:rsid w:val="007659D6"/>
    <w:rsid w:val="00767847"/>
    <w:rsid w:val="00771741"/>
    <w:rsid w:val="00772D89"/>
    <w:rsid w:val="00773315"/>
    <w:rsid w:val="007739C8"/>
    <w:rsid w:val="00774D8E"/>
    <w:rsid w:val="00777852"/>
    <w:rsid w:val="0078027F"/>
    <w:rsid w:val="00780B3E"/>
    <w:rsid w:val="007813F7"/>
    <w:rsid w:val="007814CA"/>
    <w:rsid w:val="00781838"/>
    <w:rsid w:val="00782910"/>
    <w:rsid w:val="00782BBB"/>
    <w:rsid w:val="00783449"/>
    <w:rsid w:val="007837BB"/>
    <w:rsid w:val="007844A6"/>
    <w:rsid w:val="0078582E"/>
    <w:rsid w:val="00785F8F"/>
    <w:rsid w:val="0079139E"/>
    <w:rsid w:val="007915E1"/>
    <w:rsid w:val="00792ACD"/>
    <w:rsid w:val="00793E0A"/>
    <w:rsid w:val="0079453A"/>
    <w:rsid w:val="007948B0"/>
    <w:rsid w:val="00795B8E"/>
    <w:rsid w:val="00795DA3"/>
    <w:rsid w:val="007971C9"/>
    <w:rsid w:val="007977BB"/>
    <w:rsid w:val="007A0C46"/>
    <w:rsid w:val="007A171A"/>
    <w:rsid w:val="007A408D"/>
    <w:rsid w:val="007A4201"/>
    <w:rsid w:val="007A447E"/>
    <w:rsid w:val="007A765B"/>
    <w:rsid w:val="007A7CF5"/>
    <w:rsid w:val="007B0A02"/>
    <w:rsid w:val="007B15A1"/>
    <w:rsid w:val="007B1A40"/>
    <w:rsid w:val="007B224E"/>
    <w:rsid w:val="007B27D0"/>
    <w:rsid w:val="007B2BDC"/>
    <w:rsid w:val="007B58B0"/>
    <w:rsid w:val="007B6371"/>
    <w:rsid w:val="007B7CB9"/>
    <w:rsid w:val="007C0DAC"/>
    <w:rsid w:val="007C1282"/>
    <w:rsid w:val="007C1383"/>
    <w:rsid w:val="007C1683"/>
    <w:rsid w:val="007C16AF"/>
    <w:rsid w:val="007C1955"/>
    <w:rsid w:val="007C3211"/>
    <w:rsid w:val="007C3C36"/>
    <w:rsid w:val="007C4233"/>
    <w:rsid w:val="007C436D"/>
    <w:rsid w:val="007C502F"/>
    <w:rsid w:val="007C67C6"/>
    <w:rsid w:val="007C6D10"/>
    <w:rsid w:val="007C72A2"/>
    <w:rsid w:val="007C780E"/>
    <w:rsid w:val="007D1EF7"/>
    <w:rsid w:val="007D2996"/>
    <w:rsid w:val="007D40A7"/>
    <w:rsid w:val="007D4A7F"/>
    <w:rsid w:val="007D51B1"/>
    <w:rsid w:val="007D5356"/>
    <w:rsid w:val="007D5FFF"/>
    <w:rsid w:val="007D6785"/>
    <w:rsid w:val="007D75F2"/>
    <w:rsid w:val="007E10D4"/>
    <w:rsid w:val="007E26B8"/>
    <w:rsid w:val="007E2FC2"/>
    <w:rsid w:val="007E48EF"/>
    <w:rsid w:val="007E52E1"/>
    <w:rsid w:val="007E5CF8"/>
    <w:rsid w:val="007E662E"/>
    <w:rsid w:val="007E676A"/>
    <w:rsid w:val="007E6911"/>
    <w:rsid w:val="007E6C8A"/>
    <w:rsid w:val="007E7C8D"/>
    <w:rsid w:val="007F104E"/>
    <w:rsid w:val="007F1410"/>
    <w:rsid w:val="007F1626"/>
    <w:rsid w:val="007F181F"/>
    <w:rsid w:val="007F273D"/>
    <w:rsid w:val="007F2AFA"/>
    <w:rsid w:val="007F4708"/>
    <w:rsid w:val="007F6835"/>
    <w:rsid w:val="00800006"/>
    <w:rsid w:val="00800669"/>
    <w:rsid w:val="0080140A"/>
    <w:rsid w:val="00801B46"/>
    <w:rsid w:val="00801B64"/>
    <w:rsid w:val="00802AF2"/>
    <w:rsid w:val="008034D7"/>
    <w:rsid w:val="00804C1B"/>
    <w:rsid w:val="0081155E"/>
    <w:rsid w:val="00814A25"/>
    <w:rsid w:val="00814C4D"/>
    <w:rsid w:val="008155C9"/>
    <w:rsid w:val="00815993"/>
    <w:rsid w:val="00815D79"/>
    <w:rsid w:val="00820507"/>
    <w:rsid w:val="00820ED4"/>
    <w:rsid w:val="00821838"/>
    <w:rsid w:val="008226D0"/>
    <w:rsid w:val="00823588"/>
    <w:rsid w:val="00824E91"/>
    <w:rsid w:val="0082516D"/>
    <w:rsid w:val="008253F5"/>
    <w:rsid w:val="00825E9C"/>
    <w:rsid w:val="00827B8A"/>
    <w:rsid w:val="00830067"/>
    <w:rsid w:val="008300B8"/>
    <w:rsid w:val="008347D9"/>
    <w:rsid w:val="008353B9"/>
    <w:rsid w:val="00836B2C"/>
    <w:rsid w:val="008378EA"/>
    <w:rsid w:val="00840617"/>
    <w:rsid w:val="008424F6"/>
    <w:rsid w:val="00844E7A"/>
    <w:rsid w:val="00845366"/>
    <w:rsid w:val="008458CE"/>
    <w:rsid w:val="00845A09"/>
    <w:rsid w:val="008473FE"/>
    <w:rsid w:val="00847541"/>
    <w:rsid w:val="0084760F"/>
    <w:rsid w:val="00847647"/>
    <w:rsid w:val="00847758"/>
    <w:rsid w:val="00850422"/>
    <w:rsid w:val="0085122F"/>
    <w:rsid w:val="008544DD"/>
    <w:rsid w:val="00856B92"/>
    <w:rsid w:val="0085725D"/>
    <w:rsid w:val="00857F61"/>
    <w:rsid w:val="00861583"/>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95C"/>
    <w:rsid w:val="0087518A"/>
    <w:rsid w:val="00875244"/>
    <w:rsid w:val="008757F3"/>
    <w:rsid w:val="00875FE6"/>
    <w:rsid w:val="00876290"/>
    <w:rsid w:val="008802C2"/>
    <w:rsid w:val="008810B6"/>
    <w:rsid w:val="00881931"/>
    <w:rsid w:val="00882AD5"/>
    <w:rsid w:val="00887B96"/>
    <w:rsid w:val="008916B7"/>
    <w:rsid w:val="00891705"/>
    <w:rsid w:val="0089314E"/>
    <w:rsid w:val="00893D12"/>
    <w:rsid w:val="00894825"/>
    <w:rsid w:val="00894C4B"/>
    <w:rsid w:val="0089713D"/>
    <w:rsid w:val="008A1AAC"/>
    <w:rsid w:val="008A23F5"/>
    <w:rsid w:val="008A3A7E"/>
    <w:rsid w:val="008A500A"/>
    <w:rsid w:val="008A61B6"/>
    <w:rsid w:val="008A66E2"/>
    <w:rsid w:val="008A6985"/>
    <w:rsid w:val="008A69A5"/>
    <w:rsid w:val="008A6F28"/>
    <w:rsid w:val="008A74C8"/>
    <w:rsid w:val="008B133F"/>
    <w:rsid w:val="008B13A7"/>
    <w:rsid w:val="008B5133"/>
    <w:rsid w:val="008B628C"/>
    <w:rsid w:val="008B76D8"/>
    <w:rsid w:val="008B7E7D"/>
    <w:rsid w:val="008C05E1"/>
    <w:rsid w:val="008C0E64"/>
    <w:rsid w:val="008C31CB"/>
    <w:rsid w:val="008C586C"/>
    <w:rsid w:val="008C599A"/>
    <w:rsid w:val="008C6133"/>
    <w:rsid w:val="008D1958"/>
    <w:rsid w:val="008D3611"/>
    <w:rsid w:val="008D3646"/>
    <w:rsid w:val="008D3DA8"/>
    <w:rsid w:val="008E015D"/>
    <w:rsid w:val="008E0E15"/>
    <w:rsid w:val="008E1451"/>
    <w:rsid w:val="008E3407"/>
    <w:rsid w:val="008E4130"/>
    <w:rsid w:val="008E6164"/>
    <w:rsid w:val="008E764B"/>
    <w:rsid w:val="008F045D"/>
    <w:rsid w:val="008F0F75"/>
    <w:rsid w:val="008F1122"/>
    <w:rsid w:val="008F21A6"/>
    <w:rsid w:val="008F2359"/>
    <w:rsid w:val="008F4821"/>
    <w:rsid w:val="008F4B4D"/>
    <w:rsid w:val="008F5401"/>
    <w:rsid w:val="008F5FE2"/>
    <w:rsid w:val="008F6747"/>
    <w:rsid w:val="008F6FEF"/>
    <w:rsid w:val="00900521"/>
    <w:rsid w:val="00901190"/>
    <w:rsid w:val="00902EF7"/>
    <w:rsid w:val="009038E5"/>
    <w:rsid w:val="00903F94"/>
    <w:rsid w:val="009046B7"/>
    <w:rsid w:val="0090543A"/>
    <w:rsid w:val="009054B7"/>
    <w:rsid w:val="00905ECF"/>
    <w:rsid w:val="00907BFE"/>
    <w:rsid w:val="00911972"/>
    <w:rsid w:val="00913063"/>
    <w:rsid w:val="00913A96"/>
    <w:rsid w:val="0091717B"/>
    <w:rsid w:val="0091753A"/>
    <w:rsid w:val="00917FA2"/>
    <w:rsid w:val="00925770"/>
    <w:rsid w:val="00926576"/>
    <w:rsid w:val="009274C9"/>
    <w:rsid w:val="00927AED"/>
    <w:rsid w:val="009302C3"/>
    <w:rsid w:val="00931313"/>
    <w:rsid w:val="009317BD"/>
    <w:rsid w:val="0093180C"/>
    <w:rsid w:val="00931D31"/>
    <w:rsid w:val="00932217"/>
    <w:rsid w:val="009324DD"/>
    <w:rsid w:val="0093332D"/>
    <w:rsid w:val="00933E21"/>
    <w:rsid w:val="0093658A"/>
    <w:rsid w:val="0093768F"/>
    <w:rsid w:val="009377F4"/>
    <w:rsid w:val="00942517"/>
    <w:rsid w:val="00943030"/>
    <w:rsid w:val="00944144"/>
    <w:rsid w:val="00944B5E"/>
    <w:rsid w:val="00944E8A"/>
    <w:rsid w:val="009471E8"/>
    <w:rsid w:val="00947388"/>
    <w:rsid w:val="0094797D"/>
    <w:rsid w:val="00947A05"/>
    <w:rsid w:val="00953DE9"/>
    <w:rsid w:val="0095503F"/>
    <w:rsid w:val="0095709D"/>
    <w:rsid w:val="009579C1"/>
    <w:rsid w:val="00960FCB"/>
    <w:rsid w:val="009628FF"/>
    <w:rsid w:val="009637B4"/>
    <w:rsid w:val="0096507C"/>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3866"/>
    <w:rsid w:val="009B4B9A"/>
    <w:rsid w:val="009B655C"/>
    <w:rsid w:val="009B6C9A"/>
    <w:rsid w:val="009B71CF"/>
    <w:rsid w:val="009B74B0"/>
    <w:rsid w:val="009C2877"/>
    <w:rsid w:val="009C2CB4"/>
    <w:rsid w:val="009C6080"/>
    <w:rsid w:val="009C67A0"/>
    <w:rsid w:val="009C728B"/>
    <w:rsid w:val="009C75B9"/>
    <w:rsid w:val="009C7EAB"/>
    <w:rsid w:val="009D0FCA"/>
    <w:rsid w:val="009D4005"/>
    <w:rsid w:val="009D5691"/>
    <w:rsid w:val="009D6AFE"/>
    <w:rsid w:val="009D77C3"/>
    <w:rsid w:val="009D7E8E"/>
    <w:rsid w:val="009E02FA"/>
    <w:rsid w:val="009E153F"/>
    <w:rsid w:val="009E304E"/>
    <w:rsid w:val="009E3E96"/>
    <w:rsid w:val="009E44D9"/>
    <w:rsid w:val="009E4A93"/>
    <w:rsid w:val="009E5172"/>
    <w:rsid w:val="009E5E82"/>
    <w:rsid w:val="009E789F"/>
    <w:rsid w:val="009F0329"/>
    <w:rsid w:val="009F04E9"/>
    <w:rsid w:val="009F21D5"/>
    <w:rsid w:val="009F2E39"/>
    <w:rsid w:val="009F335A"/>
    <w:rsid w:val="009F433E"/>
    <w:rsid w:val="009F66B0"/>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20C66"/>
    <w:rsid w:val="00A230E9"/>
    <w:rsid w:val="00A231B5"/>
    <w:rsid w:val="00A23532"/>
    <w:rsid w:val="00A2397F"/>
    <w:rsid w:val="00A25AB4"/>
    <w:rsid w:val="00A30C84"/>
    <w:rsid w:val="00A31D84"/>
    <w:rsid w:val="00A34059"/>
    <w:rsid w:val="00A35BDA"/>
    <w:rsid w:val="00A36102"/>
    <w:rsid w:val="00A36309"/>
    <w:rsid w:val="00A372A2"/>
    <w:rsid w:val="00A414F6"/>
    <w:rsid w:val="00A45624"/>
    <w:rsid w:val="00A457E0"/>
    <w:rsid w:val="00A45E81"/>
    <w:rsid w:val="00A473C7"/>
    <w:rsid w:val="00A52047"/>
    <w:rsid w:val="00A527CF"/>
    <w:rsid w:val="00A54005"/>
    <w:rsid w:val="00A55935"/>
    <w:rsid w:val="00A56FA4"/>
    <w:rsid w:val="00A57677"/>
    <w:rsid w:val="00A57ABE"/>
    <w:rsid w:val="00A629A3"/>
    <w:rsid w:val="00A6311A"/>
    <w:rsid w:val="00A64003"/>
    <w:rsid w:val="00A64AE3"/>
    <w:rsid w:val="00A650C9"/>
    <w:rsid w:val="00A6538D"/>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80DB7"/>
    <w:rsid w:val="00A8108C"/>
    <w:rsid w:val="00A8195E"/>
    <w:rsid w:val="00A81D59"/>
    <w:rsid w:val="00A8483A"/>
    <w:rsid w:val="00A84A83"/>
    <w:rsid w:val="00A84ACC"/>
    <w:rsid w:val="00A8546F"/>
    <w:rsid w:val="00A90910"/>
    <w:rsid w:val="00A91221"/>
    <w:rsid w:val="00A91E8D"/>
    <w:rsid w:val="00A92142"/>
    <w:rsid w:val="00A92212"/>
    <w:rsid w:val="00A93486"/>
    <w:rsid w:val="00A9475F"/>
    <w:rsid w:val="00A950B3"/>
    <w:rsid w:val="00AA1662"/>
    <w:rsid w:val="00AA2EE7"/>
    <w:rsid w:val="00AA31D9"/>
    <w:rsid w:val="00AA3631"/>
    <w:rsid w:val="00AA3ED8"/>
    <w:rsid w:val="00AA43D5"/>
    <w:rsid w:val="00AA4FCC"/>
    <w:rsid w:val="00AA5EE3"/>
    <w:rsid w:val="00AA60B5"/>
    <w:rsid w:val="00AA6CCA"/>
    <w:rsid w:val="00AA7B9C"/>
    <w:rsid w:val="00AB3F4F"/>
    <w:rsid w:val="00AB3FC3"/>
    <w:rsid w:val="00AB4BB2"/>
    <w:rsid w:val="00AB5A03"/>
    <w:rsid w:val="00AB6464"/>
    <w:rsid w:val="00AB71EC"/>
    <w:rsid w:val="00AB79B0"/>
    <w:rsid w:val="00AB7EB6"/>
    <w:rsid w:val="00AB7F0F"/>
    <w:rsid w:val="00AC07B6"/>
    <w:rsid w:val="00AC332D"/>
    <w:rsid w:val="00AC354A"/>
    <w:rsid w:val="00AC3EE5"/>
    <w:rsid w:val="00AC463B"/>
    <w:rsid w:val="00AC4E77"/>
    <w:rsid w:val="00AC6115"/>
    <w:rsid w:val="00AD0D9E"/>
    <w:rsid w:val="00AD1AC9"/>
    <w:rsid w:val="00AD2605"/>
    <w:rsid w:val="00AD2A2F"/>
    <w:rsid w:val="00AD2DD7"/>
    <w:rsid w:val="00AD32A6"/>
    <w:rsid w:val="00AD3EA2"/>
    <w:rsid w:val="00AD43A2"/>
    <w:rsid w:val="00AD6B96"/>
    <w:rsid w:val="00AD71B7"/>
    <w:rsid w:val="00AE00B1"/>
    <w:rsid w:val="00AE03BD"/>
    <w:rsid w:val="00AE1872"/>
    <w:rsid w:val="00AE3D5B"/>
    <w:rsid w:val="00AE4969"/>
    <w:rsid w:val="00AE5CF2"/>
    <w:rsid w:val="00AE6A83"/>
    <w:rsid w:val="00AE6B96"/>
    <w:rsid w:val="00AE7789"/>
    <w:rsid w:val="00AE7D9F"/>
    <w:rsid w:val="00AF1310"/>
    <w:rsid w:val="00AF3306"/>
    <w:rsid w:val="00AF3640"/>
    <w:rsid w:val="00AF56C8"/>
    <w:rsid w:val="00AF7647"/>
    <w:rsid w:val="00AF7BE2"/>
    <w:rsid w:val="00B0035B"/>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B2"/>
    <w:rsid w:val="00B234FA"/>
    <w:rsid w:val="00B247CD"/>
    <w:rsid w:val="00B24A1A"/>
    <w:rsid w:val="00B26458"/>
    <w:rsid w:val="00B26990"/>
    <w:rsid w:val="00B2724E"/>
    <w:rsid w:val="00B27D46"/>
    <w:rsid w:val="00B32F15"/>
    <w:rsid w:val="00B33DED"/>
    <w:rsid w:val="00B33E24"/>
    <w:rsid w:val="00B343F4"/>
    <w:rsid w:val="00B34A10"/>
    <w:rsid w:val="00B352D8"/>
    <w:rsid w:val="00B40256"/>
    <w:rsid w:val="00B40351"/>
    <w:rsid w:val="00B4174F"/>
    <w:rsid w:val="00B42AD4"/>
    <w:rsid w:val="00B438B5"/>
    <w:rsid w:val="00B43E89"/>
    <w:rsid w:val="00B449CA"/>
    <w:rsid w:val="00B450FD"/>
    <w:rsid w:val="00B452C0"/>
    <w:rsid w:val="00B46BF4"/>
    <w:rsid w:val="00B4741C"/>
    <w:rsid w:val="00B50B8B"/>
    <w:rsid w:val="00B50BB1"/>
    <w:rsid w:val="00B50FB0"/>
    <w:rsid w:val="00B515CA"/>
    <w:rsid w:val="00B52BDB"/>
    <w:rsid w:val="00B53026"/>
    <w:rsid w:val="00B56153"/>
    <w:rsid w:val="00B566A0"/>
    <w:rsid w:val="00B577B0"/>
    <w:rsid w:val="00B60A96"/>
    <w:rsid w:val="00B60E27"/>
    <w:rsid w:val="00B62D01"/>
    <w:rsid w:val="00B653D5"/>
    <w:rsid w:val="00B673AE"/>
    <w:rsid w:val="00B67EA4"/>
    <w:rsid w:val="00B67F79"/>
    <w:rsid w:val="00B71D64"/>
    <w:rsid w:val="00B72085"/>
    <w:rsid w:val="00B72AB1"/>
    <w:rsid w:val="00B73439"/>
    <w:rsid w:val="00B752F1"/>
    <w:rsid w:val="00B75675"/>
    <w:rsid w:val="00B765E0"/>
    <w:rsid w:val="00B77312"/>
    <w:rsid w:val="00B7736F"/>
    <w:rsid w:val="00B7788F"/>
    <w:rsid w:val="00B77B70"/>
    <w:rsid w:val="00B77F85"/>
    <w:rsid w:val="00B827DF"/>
    <w:rsid w:val="00B836CC"/>
    <w:rsid w:val="00B84165"/>
    <w:rsid w:val="00B87538"/>
    <w:rsid w:val="00B91F18"/>
    <w:rsid w:val="00B929F3"/>
    <w:rsid w:val="00B9332A"/>
    <w:rsid w:val="00B93A63"/>
    <w:rsid w:val="00B94060"/>
    <w:rsid w:val="00B94084"/>
    <w:rsid w:val="00B9528B"/>
    <w:rsid w:val="00B96E2A"/>
    <w:rsid w:val="00BA0348"/>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C1B"/>
    <w:rsid w:val="00BC0D88"/>
    <w:rsid w:val="00BC11AA"/>
    <w:rsid w:val="00BC24FD"/>
    <w:rsid w:val="00BC263F"/>
    <w:rsid w:val="00BC27CE"/>
    <w:rsid w:val="00BC415E"/>
    <w:rsid w:val="00BC5512"/>
    <w:rsid w:val="00BC591A"/>
    <w:rsid w:val="00BC6EC4"/>
    <w:rsid w:val="00BD00DA"/>
    <w:rsid w:val="00BD441E"/>
    <w:rsid w:val="00BD4567"/>
    <w:rsid w:val="00BD5267"/>
    <w:rsid w:val="00BD75D4"/>
    <w:rsid w:val="00BD7DC4"/>
    <w:rsid w:val="00BE06D9"/>
    <w:rsid w:val="00BE2A75"/>
    <w:rsid w:val="00BE2BDC"/>
    <w:rsid w:val="00BE480D"/>
    <w:rsid w:val="00BE52DC"/>
    <w:rsid w:val="00BE73A2"/>
    <w:rsid w:val="00BE7A99"/>
    <w:rsid w:val="00BF0557"/>
    <w:rsid w:val="00BF3E99"/>
    <w:rsid w:val="00BF474A"/>
    <w:rsid w:val="00BF4C19"/>
    <w:rsid w:val="00BF7FC2"/>
    <w:rsid w:val="00C00097"/>
    <w:rsid w:val="00C00107"/>
    <w:rsid w:val="00C014F4"/>
    <w:rsid w:val="00C02439"/>
    <w:rsid w:val="00C0469B"/>
    <w:rsid w:val="00C04873"/>
    <w:rsid w:val="00C049AB"/>
    <w:rsid w:val="00C04E34"/>
    <w:rsid w:val="00C05361"/>
    <w:rsid w:val="00C0796B"/>
    <w:rsid w:val="00C105FA"/>
    <w:rsid w:val="00C1137B"/>
    <w:rsid w:val="00C12291"/>
    <w:rsid w:val="00C12330"/>
    <w:rsid w:val="00C129B6"/>
    <w:rsid w:val="00C15DFD"/>
    <w:rsid w:val="00C16400"/>
    <w:rsid w:val="00C16ED7"/>
    <w:rsid w:val="00C17164"/>
    <w:rsid w:val="00C172FA"/>
    <w:rsid w:val="00C17F40"/>
    <w:rsid w:val="00C20101"/>
    <w:rsid w:val="00C226AC"/>
    <w:rsid w:val="00C22A7F"/>
    <w:rsid w:val="00C2331B"/>
    <w:rsid w:val="00C23618"/>
    <w:rsid w:val="00C23768"/>
    <w:rsid w:val="00C24B11"/>
    <w:rsid w:val="00C27BD6"/>
    <w:rsid w:val="00C31133"/>
    <w:rsid w:val="00C31339"/>
    <w:rsid w:val="00C318B0"/>
    <w:rsid w:val="00C32EAA"/>
    <w:rsid w:val="00C35E73"/>
    <w:rsid w:val="00C40569"/>
    <w:rsid w:val="00C414D4"/>
    <w:rsid w:val="00C4263B"/>
    <w:rsid w:val="00C426BE"/>
    <w:rsid w:val="00C45D1B"/>
    <w:rsid w:val="00C46F15"/>
    <w:rsid w:val="00C47164"/>
    <w:rsid w:val="00C5116D"/>
    <w:rsid w:val="00C51227"/>
    <w:rsid w:val="00C51C33"/>
    <w:rsid w:val="00C54147"/>
    <w:rsid w:val="00C5431D"/>
    <w:rsid w:val="00C55D13"/>
    <w:rsid w:val="00C56623"/>
    <w:rsid w:val="00C5671A"/>
    <w:rsid w:val="00C606E7"/>
    <w:rsid w:val="00C609F2"/>
    <w:rsid w:val="00C60EFB"/>
    <w:rsid w:val="00C612E8"/>
    <w:rsid w:val="00C617A3"/>
    <w:rsid w:val="00C6305F"/>
    <w:rsid w:val="00C66362"/>
    <w:rsid w:val="00C6749C"/>
    <w:rsid w:val="00C67C67"/>
    <w:rsid w:val="00C70456"/>
    <w:rsid w:val="00C721A0"/>
    <w:rsid w:val="00C73973"/>
    <w:rsid w:val="00C7529E"/>
    <w:rsid w:val="00C76926"/>
    <w:rsid w:val="00C76DDD"/>
    <w:rsid w:val="00C77EDE"/>
    <w:rsid w:val="00C80029"/>
    <w:rsid w:val="00C80057"/>
    <w:rsid w:val="00C81179"/>
    <w:rsid w:val="00C8175B"/>
    <w:rsid w:val="00C81D25"/>
    <w:rsid w:val="00C8351E"/>
    <w:rsid w:val="00C84949"/>
    <w:rsid w:val="00C849D4"/>
    <w:rsid w:val="00C84A21"/>
    <w:rsid w:val="00C84EEC"/>
    <w:rsid w:val="00C87BF7"/>
    <w:rsid w:val="00C90065"/>
    <w:rsid w:val="00C90C26"/>
    <w:rsid w:val="00C911E2"/>
    <w:rsid w:val="00C9160B"/>
    <w:rsid w:val="00C9164F"/>
    <w:rsid w:val="00C932C0"/>
    <w:rsid w:val="00C94304"/>
    <w:rsid w:val="00C948A2"/>
    <w:rsid w:val="00C94994"/>
    <w:rsid w:val="00C94B2A"/>
    <w:rsid w:val="00C9505B"/>
    <w:rsid w:val="00C95B97"/>
    <w:rsid w:val="00C97476"/>
    <w:rsid w:val="00CA032B"/>
    <w:rsid w:val="00CA0691"/>
    <w:rsid w:val="00CA06E6"/>
    <w:rsid w:val="00CA097E"/>
    <w:rsid w:val="00CA139B"/>
    <w:rsid w:val="00CA38F0"/>
    <w:rsid w:val="00CA418C"/>
    <w:rsid w:val="00CA4373"/>
    <w:rsid w:val="00CA45EB"/>
    <w:rsid w:val="00CA5219"/>
    <w:rsid w:val="00CA75B8"/>
    <w:rsid w:val="00CB3818"/>
    <w:rsid w:val="00CB4E20"/>
    <w:rsid w:val="00CB4F37"/>
    <w:rsid w:val="00CB5370"/>
    <w:rsid w:val="00CB5800"/>
    <w:rsid w:val="00CB752D"/>
    <w:rsid w:val="00CC100B"/>
    <w:rsid w:val="00CC1064"/>
    <w:rsid w:val="00CC47B3"/>
    <w:rsid w:val="00CC4BA5"/>
    <w:rsid w:val="00CC517F"/>
    <w:rsid w:val="00CC5547"/>
    <w:rsid w:val="00CC7302"/>
    <w:rsid w:val="00CC7CEA"/>
    <w:rsid w:val="00CD0419"/>
    <w:rsid w:val="00CD0F03"/>
    <w:rsid w:val="00CD1245"/>
    <w:rsid w:val="00CD14A6"/>
    <w:rsid w:val="00CD1F51"/>
    <w:rsid w:val="00CD2516"/>
    <w:rsid w:val="00CD268A"/>
    <w:rsid w:val="00CD287D"/>
    <w:rsid w:val="00CD32E5"/>
    <w:rsid w:val="00CD6017"/>
    <w:rsid w:val="00CD6E0B"/>
    <w:rsid w:val="00CE1014"/>
    <w:rsid w:val="00CE2A88"/>
    <w:rsid w:val="00CE2F02"/>
    <w:rsid w:val="00CE3880"/>
    <w:rsid w:val="00CE4D52"/>
    <w:rsid w:val="00CE5173"/>
    <w:rsid w:val="00CE5AA1"/>
    <w:rsid w:val="00CE7B2A"/>
    <w:rsid w:val="00CF01A1"/>
    <w:rsid w:val="00CF0E2B"/>
    <w:rsid w:val="00CF2CEF"/>
    <w:rsid w:val="00CF33FE"/>
    <w:rsid w:val="00CF35B6"/>
    <w:rsid w:val="00CF5702"/>
    <w:rsid w:val="00CF582A"/>
    <w:rsid w:val="00CF7188"/>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D40"/>
    <w:rsid w:val="00D17222"/>
    <w:rsid w:val="00D207CC"/>
    <w:rsid w:val="00D20D17"/>
    <w:rsid w:val="00D21A14"/>
    <w:rsid w:val="00D21DBD"/>
    <w:rsid w:val="00D2207E"/>
    <w:rsid w:val="00D223C4"/>
    <w:rsid w:val="00D23247"/>
    <w:rsid w:val="00D24511"/>
    <w:rsid w:val="00D25100"/>
    <w:rsid w:val="00D263D4"/>
    <w:rsid w:val="00D2677F"/>
    <w:rsid w:val="00D26DBE"/>
    <w:rsid w:val="00D270AD"/>
    <w:rsid w:val="00D271AC"/>
    <w:rsid w:val="00D27929"/>
    <w:rsid w:val="00D27C15"/>
    <w:rsid w:val="00D302ED"/>
    <w:rsid w:val="00D30487"/>
    <w:rsid w:val="00D30DBC"/>
    <w:rsid w:val="00D33DD1"/>
    <w:rsid w:val="00D33DE6"/>
    <w:rsid w:val="00D34A4F"/>
    <w:rsid w:val="00D34AF1"/>
    <w:rsid w:val="00D3558A"/>
    <w:rsid w:val="00D36D29"/>
    <w:rsid w:val="00D36E27"/>
    <w:rsid w:val="00D37856"/>
    <w:rsid w:val="00D37A90"/>
    <w:rsid w:val="00D405E2"/>
    <w:rsid w:val="00D40985"/>
    <w:rsid w:val="00D40BB2"/>
    <w:rsid w:val="00D42047"/>
    <w:rsid w:val="00D439E5"/>
    <w:rsid w:val="00D448DB"/>
    <w:rsid w:val="00D45E12"/>
    <w:rsid w:val="00D47719"/>
    <w:rsid w:val="00D4779A"/>
    <w:rsid w:val="00D509FC"/>
    <w:rsid w:val="00D50A91"/>
    <w:rsid w:val="00D52EF5"/>
    <w:rsid w:val="00D53D27"/>
    <w:rsid w:val="00D54CE1"/>
    <w:rsid w:val="00D61A9A"/>
    <w:rsid w:val="00D62EB1"/>
    <w:rsid w:val="00D639CC"/>
    <w:rsid w:val="00D63C42"/>
    <w:rsid w:val="00D640FC"/>
    <w:rsid w:val="00D64DCD"/>
    <w:rsid w:val="00D657AE"/>
    <w:rsid w:val="00D65D9F"/>
    <w:rsid w:val="00D66539"/>
    <w:rsid w:val="00D66EB8"/>
    <w:rsid w:val="00D67124"/>
    <w:rsid w:val="00D7039B"/>
    <w:rsid w:val="00D704C0"/>
    <w:rsid w:val="00D70541"/>
    <w:rsid w:val="00D7075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12C"/>
    <w:rsid w:val="00D97BBE"/>
    <w:rsid w:val="00DA0685"/>
    <w:rsid w:val="00DA0A10"/>
    <w:rsid w:val="00DA119F"/>
    <w:rsid w:val="00DA3CEC"/>
    <w:rsid w:val="00DA3DC4"/>
    <w:rsid w:val="00DA4715"/>
    <w:rsid w:val="00DA4DAF"/>
    <w:rsid w:val="00DA75D3"/>
    <w:rsid w:val="00DA7600"/>
    <w:rsid w:val="00DB07A0"/>
    <w:rsid w:val="00DB07F3"/>
    <w:rsid w:val="00DB0B2B"/>
    <w:rsid w:val="00DB0DBD"/>
    <w:rsid w:val="00DB10A7"/>
    <w:rsid w:val="00DB3732"/>
    <w:rsid w:val="00DB37B4"/>
    <w:rsid w:val="00DB4358"/>
    <w:rsid w:val="00DB5A88"/>
    <w:rsid w:val="00DB6CBC"/>
    <w:rsid w:val="00DC0CFE"/>
    <w:rsid w:val="00DC1F1B"/>
    <w:rsid w:val="00DC1FCE"/>
    <w:rsid w:val="00DC3F81"/>
    <w:rsid w:val="00DC46DB"/>
    <w:rsid w:val="00DC5124"/>
    <w:rsid w:val="00DC5604"/>
    <w:rsid w:val="00DC5951"/>
    <w:rsid w:val="00DC79E2"/>
    <w:rsid w:val="00DD01DB"/>
    <w:rsid w:val="00DD027D"/>
    <w:rsid w:val="00DD08E3"/>
    <w:rsid w:val="00DD0912"/>
    <w:rsid w:val="00DD0F58"/>
    <w:rsid w:val="00DD1418"/>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111"/>
    <w:rsid w:val="00DF1C4A"/>
    <w:rsid w:val="00DF51C5"/>
    <w:rsid w:val="00DF6474"/>
    <w:rsid w:val="00E00352"/>
    <w:rsid w:val="00E0292B"/>
    <w:rsid w:val="00E02B05"/>
    <w:rsid w:val="00E02F41"/>
    <w:rsid w:val="00E0492E"/>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207A5"/>
    <w:rsid w:val="00E21C91"/>
    <w:rsid w:val="00E21DB5"/>
    <w:rsid w:val="00E22F12"/>
    <w:rsid w:val="00E23BDC"/>
    <w:rsid w:val="00E2439C"/>
    <w:rsid w:val="00E2613B"/>
    <w:rsid w:val="00E2683B"/>
    <w:rsid w:val="00E26A37"/>
    <w:rsid w:val="00E27417"/>
    <w:rsid w:val="00E278A4"/>
    <w:rsid w:val="00E30879"/>
    <w:rsid w:val="00E328FD"/>
    <w:rsid w:val="00E32919"/>
    <w:rsid w:val="00E32D5E"/>
    <w:rsid w:val="00E334AC"/>
    <w:rsid w:val="00E33A16"/>
    <w:rsid w:val="00E33D7C"/>
    <w:rsid w:val="00E362A4"/>
    <w:rsid w:val="00E3734A"/>
    <w:rsid w:val="00E40AA8"/>
    <w:rsid w:val="00E40E10"/>
    <w:rsid w:val="00E410B7"/>
    <w:rsid w:val="00E41B4A"/>
    <w:rsid w:val="00E41CB1"/>
    <w:rsid w:val="00E41D21"/>
    <w:rsid w:val="00E41E8C"/>
    <w:rsid w:val="00E4478D"/>
    <w:rsid w:val="00E458EF"/>
    <w:rsid w:val="00E45FC3"/>
    <w:rsid w:val="00E46176"/>
    <w:rsid w:val="00E473B0"/>
    <w:rsid w:val="00E51316"/>
    <w:rsid w:val="00E536CA"/>
    <w:rsid w:val="00E55B5D"/>
    <w:rsid w:val="00E565CD"/>
    <w:rsid w:val="00E56D24"/>
    <w:rsid w:val="00E576B6"/>
    <w:rsid w:val="00E60C9F"/>
    <w:rsid w:val="00E62758"/>
    <w:rsid w:val="00E62D49"/>
    <w:rsid w:val="00E63866"/>
    <w:rsid w:val="00E63F86"/>
    <w:rsid w:val="00E64092"/>
    <w:rsid w:val="00E6768A"/>
    <w:rsid w:val="00E70314"/>
    <w:rsid w:val="00E70C47"/>
    <w:rsid w:val="00E70F21"/>
    <w:rsid w:val="00E71033"/>
    <w:rsid w:val="00E71C7F"/>
    <w:rsid w:val="00E71EB5"/>
    <w:rsid w:val="00E72CB8"/>
    <w:rsid w:val="00E7315B"/>
    <w:rsid w:val="00E7447E"/>
    <w:rsid w:val="00E748D9"/>
    <w:rsid w:val="00E74CF3"/>
    <w:rsid w:val="00E760C3"/>
    <w:rsid w:val="00E76C0D"/>
    <w:rsid w:val="00E805C7"/>
    <w:rsid w:val="00E807E6"/>
    <w:rsid w:val="00E81147"/>
    <w:rsid w:val="00E81743"/>
    <w:rsid w:val="00E818BE"/>
    <w:rsid w:val="00E825B4"/>
    <w:rsid w:val="00E82C61"/>
    <w:rsid w:val="00E83205"/>
    <w:rsid w:val="00E8391A"/>
    <w:rsid w:val="00E8394F"/>
    <w:rsid w:val="00E84F8F"/>
    <w:rsid w:val="00E868EA"/>
    <w:rsid w:val="00E9031E"/>
    <w:rsid w:val="00E90ADC"/>
    <w:rsid w:val="00E92EC0"/>
    <w:rsid w:val="00E93243"/>
    <w:rsid w:val="00E94937"/>
    <w:rsid w:val="00E949B7"/>
    <w:rsid w:val="00E94A66"/>
    <w:rsid w:val="00E94DEA"/>
    <w:rsid w:val="00E95804"/>
    <w:rsid w:val="00E960EE"/>
    <w:rsid w:val="00E966D4"/>
    <w:rsid w:val="00E96C59"/>
    <w:rsid w:val="00E96D22"/>
    <w:rsid w:val="00EA13B5"/>
    <w:rsid w:val="00EA19DB"/>
    <w:rsid w:val="00EA38F7"/>
    <w:rsid w:val="00EA76D3"/>
    <w:rsid w:val="00EA798B"/>
    <w:rsid w:val="00EB1ACA"/>
    <w:rsid w:val="00EB1B0E"/>
    <w:rsid w:val="00EB260A"/>
    <w:rsid w:val="00EB36DC"/>
    <w:rsid w:val="00EB3C62"/>
    <w:rsid w:val="00EB4E04"/>
    <w:rsid w:val="00EB5CCE"/>
    <w:rsid w:val="00EB71AC"/>
    <w:rsid w:val="00EB7667"/>
    <w:rsid w:val="00EB76AA"/>
    <w:rsid w:val="00EC09E3"/>
    <w:rsid w:val="00EC264D"/>
    <w:rsid w:val="00EC2C1B"/>
    <w:rsid w:val="00EC38D6"/>
    <w:rsid w:val="00EC59C8"/>
    <w:rsid w:val="00EC5A7E"/>
    <w:rsid w:val="00EC5F1E"/>
    <w:rsid w:val="00EC7AC7"/>
    <w:rsid w:val="00ED0B4A"/>
    <w:rsid w:val="00ED1FC2"/>
    <w:rsid w:val="00ED25C7"/>
    <w:rsid w:val="00ED7073"/>
    <w:rsid w:val="00ED7147"/>
    <w:rsid w:val="00ED7590"/>
    <w:rsid w:val="00ED7618"/>
    <w:rsid w:val="00EE10D6"/>
    <w:rsid w:val="00EE1A05"/>
    <w:rsid w:val="00EE1D13"/>
    <w:rsid w:val="00EE3584"/>
    <w:rsid w:val="00EE3DC5"/>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97A"/>
    <w:rsid w:val="00F07C9E"/>
    <w:rsid w:val="00F101B5"/>
    <w:rsid w:val="00F102DF"/>
    <w:rsid w:val="00F10AC6"/>
    <w:rsid w:val="00F11C4B"/>
    <w:rsid w:val="00F12441"/>
    <w:rsid w:val="00F125B6"/>
    <w:rsid w:val="00F13ADA"/>
    <w:rsid w:val="00F15625"/>
    <w:rsid w:val="00F15C08"/>
    <w:rsid w:val="00F163E9"/>
    <w:rsid w:val="00F16DA2"/>
    <w:rsid w:val="00F171A2"/>
    <w:rsid w:val="00F17C3D"/>
    <w:rsid w:val="00F17CA1"/>
    <w:rsid w:val="00F20685"/>
    <w:rsid w:val="00F2119B"/>
    <w:rsid w:val="00F233E4"/>
    <w:rsid w:val="00F23505"/>
    <w:rsid w:val="00F23B20"/>
    <w:rsid w:val="00F244B2"/>
    <w:rsid w:val="00F2623F"/>
    <w:rsid w:val="00F262D6"/>
    <w:rsid w:val="00F27B3E"/>
    <w:rsid w:val="00F27F93"/>
    <w:rsid w:val="00F30F8C"/>
    <w:rsid w:val="00F313DB"/>
    <w:rsid w:val="00F328C9"/>
    <w:rsid w:val="00F35961"/>
    <w:rsid w:val="00F35EEA"/>
    <w:rsid w:val="00F368BB"/>
    <w:rsid w:val="00F370F9"/>
    <w:rsid w:val="00F4285C"/>
    <w:rsid w:val="00F42B27"/>
    <w:rsid w:val="00F42D2D"/>
    <w:rsid w:val="00F43519"/>
    <w:rsid w:val="00F445FE"/>
    <w:rsid w:val="00F4589B"/>
    <w:rsid w:val="00F4707A"/>
    <w:rsid w:val="00F474AE"/>
    <w:rsid w:val="00F51B9C"/>
    <w:rsid w:val="00F52331"/>
    <w:rsid w:val="00F52816"/>
    <w:rsid w:val="00F528C0"/>
    <w:rsid w:val="00F5298E"/>
    <w:rsid w:val="00F538AE"/>
    <w:rsid w:val="00F54987"/>
    <w:rsid w:val="00F57CDF"/>
    <w:rsid w:val="00F60541"/>
    <w:rsid w:val="00F60872"/>
    <w:rsid w:val="00F61998"/>
    <w:rsid w:val="00F627BF"/>
    <w:rsid w:val="00F62FEF"/>
    <w:rsid w:val="00F630EF"/>
    <w:rsid w:val="00F638D8"/>
    <w:rsid w:val="00F63C47"/>
    <w:rsid w:val="00F645BC"/>
    <w:rsid w:val="00F6640C"/>
    <w:rsid w:val="00F66E67"/>
    <w:rsid w:val="00F673F5"/>
    <w:rsid w:val="00F70CDB"/>
    <w:rsid w:val="00F721FB"/>
    <w:rsid w:val="00F729C6"/>
    <w:rsid w:val="00F72EAF"/>
    <w:rsid w:val="00F74314"/>
    <w:rsid w:val="00F749A5"/>
    <w:rsid w:val="00F74DF5"/>
    <w:rsid w:val="00F754CE"/>
    <w:rsid w:val="00F756D3"/>
    <w:rsid w:val="00F775EF"/>
    <w:rsid w:val="00F776DE"/>
    <w:rsid w:val="00F77EA7"/>
    <w:rsid w:val="00F80334"/>
    <w:rsid w:val="00F816AE"/>
    <w:rsid w:val="00F829FE"/>
    <w:rsid w:val="00F82ACE"/>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D01"/>
    <w:rsid w:val="00F94109"/>
    <w:rsid w:val="00F95F25"/>
    <w:rsid w:val="00F96AB2"/>
    <w:rsid w:val="00F97BF9"/>
    <w:rsid w:val="00FA02BC"/>
    <w:rsid w:val="00FA092B"/>
    <w:rsid w:val="00FA1550"/>
    <w:rsid w:val="00FA190D"/>
    <w:rsid w:val="00FA1AB4"/>
    <w:rsid w:val="00FA1EF2"/>
    <w:rsid w:val="00FA2039"/>
    <w:rsid w:val="00FA2634"/>
    <w:rsid w:val="00FA30C3"/>
    <w:rsid w:val="00FA3768"/>
    <w:rsid w:val="00FA3A73"/>
    <w:rsid w:val="00FA3C8D"/>
    <w:rsid w:val="00FA4854"/>
    <w:rsid w:val="00FA4B1B"/>
    <w:rsid w:val="00FA69B3"/>
    <w:rsid w:val="00FA704A"/>
    <w:rsid w:val="00FA7D46"/>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12F6"/>
    <w:rsid w:val="00FC217E"/>
    <w:rsid w:val="00FC29C0"/>
    <w:rsid w:val="00FC456F"/>
    <w:rsid w:val="00FC5BEF"/>
    <w:rsid w:val="00FC5EF8"/>
    <w:rsid w:val="00FC6EDB"/>
    <w:rsid w:val="00FC72A8"/>
    <w:rsid w:val="00FC797F"/>
    <w:rsid w:val="00FD0E3F"/>
    <w:rsid w:val="00FD1160"/>
    <w:rsid w:val="00FD2D98"/>
    <w:rsid w:val="00FD3758"/>
    <w:rsid w:val="00FD39A9"/>
    <w:rsid w:val="00FD3FF8"/>
    <w:rsid w:val="00FD47E0"/>
    <w:rsid w:val="00FD4B3A"/>
    <w:rsid w:val="00FD5783"/>
    <w:rsid w:val="00FD7BED"/>
    <w:rsid w:val="00FE008C"/>
    <w:rsid w:val="00FE0C8D"/>
    <w:rsid w:val="00FE1D16"/>
    <w:rsid w:val="00FE242C"/>
    <w:rsid w:val="00FE2442"/>
    <w:rsid w:val="00FE24E9"/>
    <w:rsid w:val="00FE4435"/>
    <w:rsid w:val="00FE4768"/>
    <w:rsid w:val="00FE491E"/>
    <w:rsid w:val="00FE4A5A"/>
    <w:rsid w:val="00FE545F"/>
    <w:rsid w:val="00FE5716"/>
    <w:rsid w:val="00FE5CD5"/>
    <w:rsid w:val="00FE5D82"/>
    <w:rsid w:val="00FE5E56"/>
    <w:rsid w:val="00FE6955"/>
    <w:rsid w:val="00FE7BA7"/>
    <w:rsid w:val="00FF181B"/>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0417"/>
    <o:shapelayout v:ext="edit">
      <o:idmap v:ext="edit" data="1"/>
    </o:shapelayout>
  </w:shapeDefaults>
  <w:decimalSymbol w:val="."/>
  <w:listSeparator w:val=","/>
  <w14:docId w14:val="25085B78"/>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F8B88-4BD1-418F-A701-46BFEBAEF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http://www.w3.org/XML/1998/namespace"/>
    <ds:schemaRef ds:uri="http://schemas.microsoft.com/office/infopath/2007/PartnerControls"/>
    <ds:schemaRef ds:uri="http://purl.org/dc/terms/"/>
    <ds:schemaRef ds:uri="7e5078d1-72cf-43d1-b3ae-69933ea7ae29"/>
    <ds:schemaRef ds:uri="7f1e23f3-31d3-499f-875e-2157d9103bac"/>
    <ds:schemaRef ds:uri="http://schemas.microsoft.com/office/2006/documentManagement/types"/>
    <ds:schemaRef ds:uri="http://purl.org/dc/elements/1.1/"/>
    <ds:schemaRef ds:uri="http://purl.org/dc/dcmitype/"/>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FAFB13DE-2058-4578-9F26-1A16F56E8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4765</Words>
  <Characters>27167</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3</cp:revision>
  <cp:lastPrinted>2022-06-15T16:25:00Z</cp:lastPrinted>
  <dcterms:created xsi:type="dcterms:W3CDTF">2022-07-11T14:26:00Z</dcterms:created>
  <dcterms:modified xsi:type="dcterms:W3CDTF">2022-10-18T11:19:00Z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