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E28641" w14:textId="3D323008" w:rsidR="006F42E3" w:rsidRPr="001926F6" w:rsidRDefault="006F42E3" w:rsidP="00A13855">
      <w:pPr>
        <w:pStyle w:val="Body"/>
        <w:ind w:left="720" w:right="540"/>
        <w:jc w:val="center"/>
        <w:outlineLvl w:val="0"/>
        <w:rPr>
          <w:rFonts w:ascii="Arial Bold"/>
          <w:color w:val="auto"/>
          <w:sz w:val="24"/>
          <w:szCs w:val="24"/>
        </w:rPr>
      </w:pPr>
    </w:p>
    <w:p w14:paraId="4B454E98" w14:textId="77777777" w:rsidR="00C66840" w:rsidRPr="001926F6" w:rsidRDefault="00C66840" w:rsidP="00A13855">
      <w:pPr>
        <w:pStyle w:val="Body"/>
        <w:ind w:left="720" w:right="540"/>
        <w:jc w:val="center"/>
        <w:outlineLvl w:val="0"/>
        <w:rPr>
          <w:rFonts w:ascii="Arial Bold" w:eastAsia="Arial Bold" w:hAnsi="Arial Bold" w:cs="Arial Bold"/>
          <w:color w:val="auto"/>
          <w:sz w:val="24"/>
          <w:szCs w:val="24"/>
        </w:rPr>
      </w:pPr>
      <w:r w:rsidRPr="001926F6">
        <w:rPr>
          <w:rFonts w:ascii="Arial Bold"/>
          <w:color w:val="auto"/>
          <w:sz w:val="24"/>
          <w:szCs w:val="24"/>
        </w:rPr>
        <w:t>Swansea Bay University Health Board</w:t>
      </w:r>
    </w:p>
    <w:p w14:paraId="3CE4F509" w14:textId="356A9A5E" w:rsidR="00C66840" w:rsidRPr="00E11DFD" w:rsidRDefault="00E11DFD" w:rsidP="00A13855">
      <w:pPr>
        <w:pStyle w:val="Body"/>
        <w:jc w:val="center"/>
        <w:rPr>
          <w:rFonts w:ascii="Arial Bold" w:eastAsia="Arial Bold" w:hAnsi="Arial Bold" w:cs="Arial Bold"/>
          <w:b/>
          <w:color w:val="auto"/>
          <w:sz w:val="24"/>
          <w:szCs w:val="24"/>
          <w:u w:color="FF0000"/>
        </w:rPr>
      </w:pPr>
      <w:r w:rsidRPr="00E11DFD">
        <w:rPr>
          <w:rFonts w:ascii="Arial Bold"/>
          <w:b/>
          <w:color w:val="auto"/>
          <w:sz w:val="24"/>
          <w:szCs w:val="24"/>
          <w:u w:color="FF0000"/>
        </w:rPr>
        <w:t>C</w:t>
      </w:r>
      <w:r w:rsidR="00C66840" w:rsidRPr="00E11DFD">
        <w:rPr>
          <w:rFonts w:ascii="Arial Bold"/>
          <w:b/>
          <w:color w:val="auto"/>
          <w:sz w:val="24"/>
          <w:szCs w:val="24"/>
          <w:u w:color="FF0000"/>
        </w:rPr>
        <w:t>onfirmed</w:t>
      </w:r>
    </w:p>
    <w:p w14:paraId="36992F9D" w14:textId="3A17429A" w:rsidR="00C66840" w:rsidRPr="001926F6" w:rsidRDefault="00C66840" w:rsidP="00A13855">
      <w:pPr>
        <w:pStyle w:val="Body"/>
        <w:jc w:val="center"/>
        <w:rPr>
          <w:rFonts w:ascii="Arial Bold" w:eastAsia="Arial Bold" w:hAnsi="Arial Bold" w:cs="Arial Bold"/>
          <w:b/>
          <w:color w:val="auto"/>
          <w:sz w:val="24"/>
          <w:szCs w:val="24"/>
        </w:rPr>
      </w:pPr>
      <w:r w:rsidRPr="001926F6">
        <w:rPr>
          <w:rFonts w:ascii="Arial Bold"/>
          <w:b/>
          <w:color w:val="auto"/>
          <w:sz w:val="24"/>
          <w:szCs w:val="24"/>
        </w:rPr>
        <w:t>Minutes of the Meeting of the Audit Committee</w:t>
      </w:r>
      <w:r w:rsidR="00973012">
        <w:rPr>
          <w:rFonts w:ascii="Arial Bold"/>
          <w:b/>
          <w:color w:val="auto"/>
          <w:sz w:val="24"/>
          <w:szCs w:val="24"/>
        </w:rPr>
        <w:t xml:space="preserve"> </w:t>
      </w:r>
    </w:p>
    <w:p w14:paraId="2DC46F9B" w14:textId="5E3866D9" w:rsidR="00C66840" w:rsidRPr="001926F6" w:rsidRDefault="00C66840" w:rsidP="00A13855">
      <w:pPr>
        <w:pStyle w:val="Body"/>
        <w:jc w:val="center"/>
        <w:rPr>
          <w:rFonts w:ascii="Arial Bold" w:eastAsia="Arial Bold" w:hAnsi="Arial Bold" w:cs="Arial Bold"/>
          <w:b/>
          <w:color w:val="auto"/>
          <w:sz w:val="24"/>
          <w:szCs w:val="24"/>
        </w:rPr>
      </w:pPr>
      <w:r w:rsidRPr="001926F6">
        <w:rPr>
          <w:rFonts w:ascii="Arial Bold"/>
          <w:b/>
          <w:color w:val="auto"/>
          <w:sz w:val="24"/>
          <w:szCs w:val="24"/>
        </w:rPr>
        <w:t>h</w:t>
      </w:r>
      <w:r w:rsidR="00513171" w:rsidRPr="001926F6">
        <w:rPr>
          <w:rFonts w:ascii="Arial Bold"/>
          <w:b/>
          <w:color w:val="auto"/>
          <w:sz w:val="24"/>
          <w:szCs w:val="24"/>
        </w:rPr>
        <w:t xml:space="preserve">eld on </w:t>
      </w:r>
      <w:r w:rsidR="00973012">
        <w:rPr>
          <w:rFonts w:ascii="Arial Bold"/>
          <w:b/>
          <w:color w:val="auto"/>
          <w:sz w:val="24"/>
          <w:szCs w:val="24"/>
        </w:rPr>
        <w:t>Thursday, 14</w:t>
      </w:r>
      <w:r w:rsidR="00973012" w:rsidRPr="00973012">
        <w:rPr>
          <w:rFonts w:ascii="Arial Bold"/>
          <w:b/>
          <w:color w:val="auto"/>
          <w:sz w:val="24"/>
          <w:szCs w:val="24"/>
          <w:vertAlign w:val="superscript"/>
        </w:rPr>
        <w:t>th</w:t>
      </w:r>
      <w:r w:rsidR="00973012">
        <w:rPr>
          <w:rFonts w:ascii="Arial Bold"/>
          <w:b/>
          <w:color w:val="auto"/>
          <w:sz w:val="24"/>
          <w:szCs w:val="24"/>
        </w:rPr>
        <w:t xml:space="preserve"> July</w:t>
      </w:r>
      <w:r w:rsidR="00BC630F">
        <w:rPr>
          <w:rFonts w:ascii="Arial Bold"/>
          <w:b/>
          <w:color w:val="auto"/>
          <w:sz w:val="24"/>
          <w:szCs w:val="24"/>
        </w:rPr>
        <w:t xml:space="preserve"> 2022</w:t>
      </w:r>
      <w:r w:rsidR="00F617F1">
        <w:rPr>
          <w:rFonts w:ascii="Arial Bold"/>
          <w:b/>
          <w:color w:val="auto"/>
          <w:sz w:val="24"/>
          <w:szCs w:val="24"/>
        </w:rPr>
        <w:t xml:space="preserve"> </w:t>
      </w:r>
      <w:r w:rsidR="00B1471A" w:rsidRPr="001926F6">
        <w:rPr>
          <w:rFonts w:ascii="Arial Bold"/>
          <w:b/>
          <w:color w:val="auto"/>
          <w:sz w:val="24"/>
          <w:szCs w:val="24"/>
        </w:rPr>
        <w:t>at</w:t>
      </w:r>
      <w:r w:rsidR="0006737E" w:rsidRPr="001926F6">
        <w:rPr>
          <w:rFonts w:ascii="Arial Bold"/>
          <w:b/>
          <w:color w:val="auto"/>
          <w:sz w:val="24"/>
          <w:szCs w:val="24"/>
        </w:rPr>
        <w:t xml:space="preserve"> 9.00am</w:t>
      </w:r>
      <w:r w:rsidR="00973012">
        <w:rPr>
          <w:rFonts w:ascii="Arial Bold"/>
          <w:b/>
          <w:color w:val="auto"/>
          <w:sz w:val="24"/>
          <w:szCs w:val="24"/>
        </w:rPr>
        <w:t xml:space="preserve"> to 12.15pm</w:t>
      </w:r>
    </w:p>
    <w:p w14:paraId="63FA516B" w14:textId="77777777" w:rsidR="00C66840" w:rsidRPr="00AD677F" w:rsidRDefault="00C66840" w:rsidP="00A13855">
      <w:pPr>
        <w:pStyle w:val="Body"/>
        <w:jc w:val="center"/>
        <w:rPr>
          <w:rFonts w:ascii="Arial Bold"/>
          <w:b/>
          <w:color w:val="auto"/>
          <w:sz w:val="24"/>
          <w:szCs w:val="24"/>
        </w:rPr>
      </w:pPr>
      <w:r w:rsidRPr="00AD677F">
        <w:rPr>
          <w:rFonts w:ascii="Arial Bold"/>
          <w:b/>
          <w:color w:val="auto"/>
          <w:sz w:val="24"/>
          <w:szCs w:val="24"/>
        </w:rPr>
        <w:t>Microsoft Teams</w:t>
      </w:r>
    </w:p>
    <w:p w14:paraId="151253FC" w14:textId="77777777" w:rsidR="00C66840" w:rsidRPr="00AD677F" w:rsidRDefault="00C66840" w:rsidP="00C66840">
      <w:pPr>
        <w:pStyle w:val="Body"/>
        <w:jc w:val="center"/>
        <w:rPr>
          <w:rFonts w:ascii="Arial Bold" w:eastAsia="Arial Bold" w:hAnsi="Arial Bold" w:cs="Arial Bold"/>
          <w:b/>
          <w:color w:val="auto"/>
          <w:sz w:val="24"/>
          <w:szCs w:val="24"/>
        </w:rPr>
      </w:pPr>
    </w:p>
    <w:p w14:paraId="7A861489" w14:textId="530F12EE" w:rsidR="00C66840" w:rsidRPr="00AD677F" w:rsidRDefault="00506B3D" w:rsidP="00C66840">
      <w:pPr>
        <w:ind w:left="1440" w:hanging="1440"/>
        <w:rPr>
          <w:rFonts w:ascii="Arial" w:hAnsi="Arial" w:cs="Arial"/>
          <w:b/>
          <w:bCs/>
        </w:rPr>
      </w:pPr>
      <w:r w:rsidRPr="00AD677F">
        <w:rPr>
          <w:rFonts w:ascii="Arial" w:hAnsi="Arial" w:cs="Arial"/>
          <w:b/>
          <w:bCs/>
        </w:rPr>
        <w:t>Present:</w:t>
      </w:r>
      <w:bookmarkStart w:id="0" w:name="_GoBack"/>
      <w:bookmarkEnd w:id="0"/>
    </w:p>
    <w:p w14:paraId="04560B75" w14:textId="74D3492A" w:rsidR="005D68E7" w:rsidRPr="00AD677F" w:rsidRDefault="005D68E7" w:rsidP="00C66840">
      <w:pPr>
        <w:ind w:left="1440" w:hanging="1440"/>
        <w:rPr>
          <w:rFonts w:ascii="Arial" w:hAnsi="Arial" w:cs="Arial"/>
          <w:bCs/>
        </w:rPr>
      </w:pPr>
      <w:r w:rsidRPr="00AD677F">
        <w:rPr>
          <w:rFonts w:ascii="Arial" w:hAnsi="Arial" w:cs="Arial"/>
          <w:bCs/>
        </w:rPr>
        <w:t xml:space="preserve">Nuria Zolle </w:t>
      </w:r>
      <w:r w:rsidRPr="00AD677F">
        <w:rPr>
          <w:rFonts w:ascii="Arial" w:hAnsi="Arial" w:cs="Arial"/>
          <w:bCs/>
        </w:rPr>
        <w:tab/>
      </w:r>
      <w:r w:rsidRPr="00AD677F">
        <w:rPr>
          <w:rFonts w:ascii="Arial" w:hAnsi="Arial" w:cs="Arial"/>
          <w:bCs/>
        </w:rPr>
        <w:tab/>
      </w:r>
      <w:r w:rsidRPr="00AD677F">
        <w:rPr>
          <w:rFonts w:ascii="Arial" w:hAnsi="Arial" w:cs="Arial"/>
          <w:bCs/>
        </w:rPr>
        <w:tab/>
        <w:t>Independent Member (in the Chair)</w:t>
      </w:r>
    </w:p>
    <w:p w14:paraId="4CD3E0A4" w14:textId="60423943" w:rsidR="000A6860" w:rsidRPr="00AD677F" w:rsidRDefault="00FE2457" w:rsidP="00FE2457">
      <w:pPr>
        <w:ind w:left="1440" w:hanging="1440"/>
        <w:rPr>
          <w:rFonts w:ascii="Arial" w:hAnsi="Arial" w:cs="Arial"/>
        </w:rPr>
      </w:pPr>
      <w:r w:rsidRPr="00AD677F">
        <w:rPr>
          <w:rFonts w:ascii="Arial" w:hAnsi="Arial" w:cs="Arial"/>
        </w:rPr>
        <w:t>Tom Crick</w:t>
      </w:r>
      <w:r w:rsidR="000A6860" w:rsidRPr="00AD677F">
        <w:rPr>
          <w:rFonts w:ascii="Arial" w:hAnsi="Arial" w:cs="Arial"/>
        </w:rPr>
        <w:tab/>
      </w:r>
      <w:r w:rsidR="000A6860" w:rsidRPr="00AD677F">
        <w:rPr>
          <w:rFonts w:ascii="Arial" w:hAnsi="Arial" w:cs="Arial"/>
        </w:rPr>
        <w:tab/>
      </w:r>
      <w:r w:rsidR="000A6860" w:rsidRPr="00AD677F">
        <w:rPr>
          <w:rFonts w:ascii="Arial" w:hAnsi="Arial" w:cs="Arial"/>
        </w:rPr>
        <w:tab/>
        <w:t>Independent Member</w:t>
      </w:r>
    </w:p>
    <w:p w14:paraId="6737C25D" w14:textId="1B9A8E74" w:rsidR="0006737E" w:rsidRPr="00AD677F" w:rsidRDefault="0006737E" w:rsidP="00FE2457">
      <w:pPr>
        <w:ind w:left="1440" w:hanging="1440"/>
        <w:rPr>
          <w:rFonts w:ascii="Arial" w:hAnsi="Arial" w:cs="Arial"/>
        </w:rPr>
      </w:pPr>
      <w:r w:rsidRPr="00AD677F">
        <w:rPr>
          <w:rFonts w:ascii="Arial" w:hAnsi="Arial" w:cs="Arial"/>
          <w:bCs/>
        </w:rPr>
        <w:t>Patricia Price</w:t>
      </w:r>
      <w:r w:rsidRPr="00AD677F">
        <w:rPr>
          <w:rFonts w:ascii="Arial" w:hAnsi="Arial" w:cs="Arial"/>
          <w:bCs/>
        </w:rPr>
        <w:tab/>
      </w:r>
      <w:r w:rsidRPr="00AD677F">
        <w:rPr>
          <w:rFonts w:ascii="Arial" w:hAnsi="Arial" w:cs="Arial"/>
          <w:bCs/>
        </w:rPr>
        <w:tab/>
      </w:r>
      <w:r w:rsidRPr="00AD677F">
        <w:rPr>
          <w:rFonts w:ascii="Arial" w:hAnsi="Arial" w:cs="Arial"/>
          <w:bCs/>
        </w:rPr>
        <w:tab/>
        <w:t>Independent Member</w:t>
      </w:r>
    </w:p>
    <w:p w14:paraId="38DF3A2D" w14:textId="34B49C59" w:rsidR="00612C5A" w:rsidRPr="00AD677F" w:rsidRDefault="0006737E" w:rsidP="00FE2457">
      <w:pPr>
        <w:ind w:left="1440" w:hanging="1440"/>
        <w:rPr>
          <w:rFonts w:ascii="Arial" w:hAnsi="Arial" w:cs="Arial"/>
          <w:bCs/>
        </w:rPr>
      </w:pPr>
      <w:r w:rsidRPr="00AD677F">
        <w:rPr>
          <w:rFonts w:ascii="Arial" w:hAnsi="Arial" w:cs="Arial"/>
          <w:bCs/>
        </w:rPr>
        <w:t>Steve Spill</w:t>
      </w:r>
      <w:r w:rsidRPr="00AD677F">
        <w:rPr>
          <w:rFonts w:ascii="Arial" w:hAnsi="Arial" w:cs="Arial"/>
          <w:bCs/>
        </w:rPr>
        <w:tab/>
      </w:r>
      <w:r w:rsidRPr="00AD677F">
        <w:rPr>
          <w:rFonts w:ascii="Arial" w:hAnsi="Arial" w:cs="Arial"/>
          <w:bCs/>
        </w:rPr>
        <w:tab/>
      </w:r>
      <w:r w:rsidRPr="00AD677F">
        <w:rPr>
          <w:rFonts w:ascii="Arial" w:hAnsi="Arial" w:cs="Arial"/>
          <w:bCs/>
        </w:rPr>
        <w:tab/>
        <w:t>Vice Chair</w:t>
      </w:r>
    </w:p>
    <w:p w14:paraId="696C841E" w14:textId="7FA561F4" w:rsidR="00707099" w:rsidRPr="00AD677F" w:rsidRDefault="00707099" w:rsidP="00C66840">
      <w:pPr>
        <w:ind w:left="2160" w:hanging="2160"/>
        <w:rPr>
          <w:rFonts w:ascii="Arial" w:hAnsi="Arial" w:cs="Arial"/>
          <w:b/>
          <w:u w:color="000000"/>
          <w:lang w:val="fr-FR" w:eastAsia="en-GB"/>
        </w:rPr>
      </w:pPr>
    </w:p>
    <w:p w14:paraId="1DF3C638" w14:textId="42C22B76" w:rsidR="00576590" w:rsidRPr="00AD677F" w:rsidRDefault="00C66840" w:rsidP="00C21107">
      <w:pPr>
        <w:ind w:left="2160" w:hanging="2160"/>
        <w:rPr>
          <w:rFonts w:ascii="Arial" w:eastAsia="Arial Bold" w:hAnsi="Arial" w:cs="Arial"/>
          <w:b/>
          <w:u w:color="000000"/>
          <w:lang w:eastAsia="en-GB"/>
        </w:rPr>
      </w:pPr>
      <w:r w:rsidRPr="00AD677F">
        <w:rPr>
          <w:rFonts w:ascii="Arial" w:hAnsi="Arial" w:cs="Arial"/>
          <w:b/>
          <w:u w:color="000000"/>
          <w:lang w:val="fr-FR" w:eastAsia="en-GB"/>
        </w:rPr>
        <w:t>In</w:t>
      </w:r>
      <w:r w:rsidRPr="00AD677F">
        <w:rPr>
          <w:rFonts w:ascii="Arial" w:hAnsi="Arial" w:cs="Arial"/>
          <w:b/>
          <w:u w:color="000000"/>
          <w:lang w:val="en-GB" w:eastAsia="en-GB"/>
        </w:rPr>
        <w:t xml:space="preserve"> Attendance</w:t>
      </w:r>
      <w:r w:rsidRPr="00AD677F">
        <w:rPr>
          <w:rFonts w:ascii="Arial" w:hAnsi="Arial" w:cs="Arial"/>
          <w:b/>
          <w:u w:color="000000"/>
          <w:lang w:val="fr-FR" w:eastAsia="en-GB"/>
        </w:rPr>
        <w:t>:</w:t>
      </w:r>
    </w:p>
    <w:p w14:paraId="2E6E42C8" w14:textId="5986823B" w:rsidR="006323A4" w:rsidRPr="00AD677F" w:rsidRDefault="00C66840" w:rsidP="00612C5A">
      <w:pPr>
        <w:rPr>
          <w:rFonts w:ascii="Arial" w:hAnsi="Arial" w:cs="Arial"/>
        </w:rPr>
      </w:pPr>
      <w:r w:rsidRPr="00AD677F">
        <w:rPr>
          <w:rFonts w:ascii="Arial" w:hAnsi="Arial" w:cs="Arial"/>
          <w:bCs/>
        </w:rPr>
        <w:t>Andrew Biston</w:t>
      </w:r>
      <w:r w:rsidRPr="00AD677F">
        <w:rPr>
          <w:rFonts w:ascii="Arial" w:hAnsi="Arial" w:cs="Arial"/>
          <w:bCs/>
        </w:rPr>
        <w:tab/>
      </w:r>
      <w:r w:rsidRPr="00AD677F">
        <w:rPr>
          <w:rFonts w:ascii="Arial" w:hAnsi="Arial" w:cs="Arial"/>
          <w:bCs/>
        </w:rPr>
        <w:tab/>
      </w:r>
      <w:r w:rsidR="00496A10" w:rsidRPr="00AD677F">
        <w:rPr>
          <w:rFonts w:ascii="Arial" w:hAnsi="Arial" w:cs="Arial"/>
          <w:bCs/>
        </w:rPr>
        <w:t>Assistant Director o</w:t>
      </w:r>
      <w:r w:rsidRPr="00AD677F">
        <w:rPr>
          <w:rFonts w:ascii="Arial" w:hAnsi="Arial" w:cs="Arial"/>
          <w:bCs/>
        </w:rPr>
        <w:t xml:space="preserve">f </w:t>
      </w:r>
      <w:r w:rsidR="00CA1806" w:rsidRPr="00AD677F">
        <w:rPr>
          <w:rFonts w:ascii="Arial" w:hAnsi="Arial" w:cs="Arial"/>
          <w:bCs/>
        </w:rPr>
        <w:t xml:space="preserve">Finance - </w:t>
      </w:r>
      <w:r w:rsidRPr="00AD677F">
        <w:rPr>
          <w:rFonts w:ascii="Arial" w:hAnsi="Arial" w:cs="Arial"/>
          <w:bCs/>
        </w:rPr>
        <w:t>Accounting and Governance</w:t>
      </w:r>
      <w:r w:rsidR="00612C5A" w:rsidRPr="00AD677F">
        <w:rPr>
          <w:rFonts w:ascii="Arial" w:hAnsi="Arial" w:cs="Arial"/>
        </w:rPr>
        <w:t xml:space="preserve"> </w:t>
      </w:r>
    </w:p>
    <w:p w14:paraId="0CBA6CAE" w14:textId="421039B2" w:rsidR="008C00DF" w:rsidRPr="00E557C4" w:rsidRDefault="00006117" w:rsidP="008C00DF">
      <w:pPr>
        <w:rPr>
          <w:rFonts w:ascii="Arial" w:hAnsi="Arial" w:cs="Arial"/>
          <w:bCs/>
        </w:rPr>
      </w:pPr>
      <w:r w:rsidRPr="00AD677F">
        <w:rPr>
          <w:rFonts w:ascii="Arial" w:hAnsi="Arial" w:cs="Arial"/>
          <w:bCs/>
        </w:rPr>
        <w:t>Darren Griffiths</w:t>
      </w:r>
      <w:r w:rsidRPr="00AD677F">
        <w:rPr>
          <w:rFonts w:ascii="Arial" w:hAnsi="Arial" w:cs="Arial"/>
          <w:bCs/>
        </w:rPr>
        <w:tab/>
      </w:r>
      <w:r w:rsidRPr="00AD677F">
        <w:rPr>
          <w:rFonts w:ascii="Arial" w:hAnsi="Arial" w:cs="Arial"/>
          <w:bCs/>
        </w:rPr>
        <w:tab/>
        <w:t>Director of Finance and Performance</w:t>
      </w:r>
      <w:r w:rsidRPr="00AD677F">
        <w:rPr>
          <w:rFonts w:ascii="Arial" w:hAnsi="Arial" w:cs="Arial"/>
        </w:rPr>
        <w:tab/>
      </w:r>
      <w:r w:rsidRPr="00AD677F">
        <w:rPr>
          <w:rFonts w:ascii="Arial" w:hAnsi="Arial" w:cs="Arial"/>
        </w:rPr>
        <w:tab/>
      </w:r>
      <w:r w:rsidR="008C00DF" w:rsidRPr="00AD677F">
        <w:rPr>
          <w:rFonts w:ascii="Arial" w:hAnsi="Arial" w:cs="Arial"/>
        </w:rPr>
        <w:tab/>
      </w:r>
    </w:p>
    <w:p w14:paraId="433DBB26" w14:textId="261CDC76" w:rsidR="00C21107" w:rsidRPr="00AD677F" w:rsidRDefault="00C21107" w:rsidP="00585589">
      <w:pPr>
        <w:rPr>
          <w:rFonts w:ascii="Arial" w:hAnsi="Arial" w:cs="Arial"/>
        </w:rPr>
      </w:pPr>
      <w:r w:rsidRPr="00AD677F">
        <w:rPr>
          <w:rFonts w:ascii="Arial" w:hAnsi="Arial" w:cs="Arial"/>
        </w:rPr>
        <w:t>Hazel Lloyd</w:t>
      </w:r>
      <w:r w:rsidRPr="00AD677F">
        <w:rPr>
          <w:rFonts w:ascii="Arial" w:hAnsi="Arial" w:cs="Arial"/>
        </w:rPr>
        <w:tab/>
      </w:r>
      <w:r w:rsidRPr="00AD677F">
        <w:rPr>
          <w:rFonts w:ascii="Arial" w:hAnsi="Arial" w:cs="Arial"/>
        </w:rPr>
        <w:tab/>
      </w:r>
      <w:r w:rsidRPr="00AD677F">
        <w:rPr>
          <w:rFonts w:ascii="Arial" w:hAnsi="Arial" w:cs="Arial"/>
        </w:rPr>
        <w:tab/>
      </w:r>
      <w:r w:rsidR="000A6860" w:rsidRPr="00AD677F">
        <w:rPr>
          <w:rFonts w:ascii="Arial" w:hAnsi="Arial" w:cs="Arial"/>
        </w:rPr>
        <w:t>Acting Director of Corporate Governance</w:t>
      </w:r>
    </w:p>
    <w:p w14:paraId="6FBDA152" w14:textId="671D01C1" w:rsidR="000A6860" w:rsidRDefault="00006117" w:rsidP="00585589">
      <w:pPr>
        <w:rPr>
          <w:rFonts w:ascii="Arial" w:hAnsi="Arial" w:cs="Arial"/>
        </w:rPr>
      </w:pPr>
      <w:r w:rsidRPr="00AD677F">
        <w:rPr>
          <w:rFonts w:ascii="Arial" w:hAnsi="Arial" w:cs="Arial"/>
        </w:rPr>
        <w:t>Osian Lloyd</w:t>
      </w:r>
      <w:r w:rsidRPr="00AD677F">
        <w:rPr>
          <w:rFonts w:ascii="Arial" w:hAnsi="Arial" w:cs="Arial"/>
        </w:rPr>
        <w:tab/>
      </w:r>
      <w:r w:rsidR="000A6860" w:rsidRPr="00AD677F">
        <w:rPr>
          <w:rFonts w:ascii="Arial" w:hAnsi="Arial" w:cs="Arial"/>
        </w:rPr>
        <w:tab/>
      </w:r>
      <w:r w:rsidR="000A6860" w:rsidRPr="00AD677F">
        <w:rPr>
          <w:rFonts w:ascii="Arial" w:hAnsi="Arial" w:cs="Arial"/>
        </w:rPr>
        <w:tab/>
      </w:r>
      <w:r w:rsidRPr="00AD677F">
        <w:rPr>
          <w:rFonts w:ascii="Arial" w:hAnsi="Arial" w:cs="Arial"/>
        </w:rPr>
        <w:t xml:space="preserve">Deputy Head of Internal </w:t>
      </w:r>
      <w:r w:rsidR="00B8148A" w:rsidRPr="00AD677F">
        <w:rPr>
          <w:rFonts w:ascii="Arial" w:hAnsi="Arial" w:cs="Arial"/>
        </w:rPr>
        <w:t>Audit</w:t>
      </w:r>
    </w:p>
    <w:p w14:paraId="5ED931A3" w14:textId="23DD2DDB" w:rsidR="006831A3" w:rsidRDefault="006831A3" w:rsidP="006831A3">
      <w:pPr>
        <w:tabs>
          <w:tab w:val="left" w:pos="2907"/>
        </w:tabs>
        <w:rPr>
          <w:rFonts w:ascii="Arial" w:hAnsi="Arial" w:cs="Arial"/>
        </w:rPr>
      </w:pPr>
      <w:r>
        <w:rPr>
          <w:rFonts w:ascii="Arial" w:hAnsi="Arial" w:cs="Arial"/>
        </w:rPr>
        <w:t>Matt John</w:t>
      </w:r>
      <w:r>
        <w:rPr>
          <w:rFonts w:ascii="Arial" w:hAnsi="Arial" w:cs="Arial"/>
        </w:rPr>
        <w:tab/>
        <w:t>Director of Digital</w:t>
      </w:r>
    </w:p>
    <w:p w14:paraId="34F4B9E2" w14:textId="7F5055B3" w:rsidR="00991641" w:rsidRPr="00AD677F" w:rsidRDefault="00991641" w:rsidP="000D6349">
      <w:pPr>
        <w:tabs>
          <w:tab w:val="left" w:pos="2948"/>
        </w:tabs>
        <w:rPr>
          <w:rFonts w:ascii="Arial" w:hAnsi="Arial" w:cs="Arial"/>
        </w:rPr>
      </w:pPr>
      <w:r>
        <w:rPr>
          <w:rFonts w:ascii="Arial" w:hAnsi="Arial" w:cs="Arial"/>
        </w:rPr>
        <w:t xml:space="preserve">Felicity Quance </w:t>
      </w:r>
      <w:r w:rsidR="000D6349">
        <w:rPr>
          <w:rFonts w:ascii="Arial" w:hAnsi="Arial" w:cs="Arial"/>
        </w:rPr>
        <w:t xml:space="preserve">                 </w:t>
      </w:r>
      <w:r w:rsidR="000D6349" w:rsidRPr="000D6349">
        <w:rPr>
          <w:rFonts w:ascii="Arial" w:hAnsi="Arial" w:cs="Arial"/>
        </w:rPr>
        <w:t>Senior Audit Manager</w:t>
      </w:r>
    </w:p>
    <w:p w14:paraId="6AB8B619" w14:textId="51718495" w:rsidR="00BC630F" w:rsidRDefault="00612C5A" w:rsidP="00BC630F">
      <w:pPr>
        <w:rPr>
          <w:rFonts w:ascii="Arial" w:hAnsi="Arial" w:cs="Arial"/>
          <w:bCs/>
        </w:rPr>
      </w:pPr>
      <w:r w:rsidRPr="00AD677F">
        <w:rPr>
          <w:rFonts w:ascii="Arial" w:hAnsi="Arial" w:cs="Arial"/>
        </w:rPr>
        <w:t>Jason Blewitt</w:t>
      </w:r>
      <w:r w:rsidRPr="00AD677F">
        <w:rPr>
          <w:rFonts w:ascii="Arial" w:hAnsi="Arial" w:cs="Arial"/>
        </w:rPr>
        <w:tab/>
      </w:r>
      <w:r w:rsidRPr="00AD677F">
        <w:rPr>
          <w:rFonts w:ascii="Arial" w:hAnsi="Arial" w:cs="Arial"/>
        </w:rPr>
        <w:tab/>
      </w:r>
      <w:r w:rsidRPr="00AD677F">
        <w:rPr>
          <w:rFonts w:ascii="Arial" w:hAnsi="Arial" w:cs="Arial"/>
        </w:rPr>
        <w:tab/>
        <w:t>Audit Wales</w:t>
      </w:r>
      <w:r w:rsidR="00BC630F" w:rsidRPr="00AD677F">
        <w:rPr>
          <w:rFonts w:ascii="Arial" w:hAnsi="Arial" w:cs="Arial"/>
        </w:rPr>
        <w:t xml:space="preserve"> </w:t>
      </w:r>
      <w:r w:rsidR="00BC630F" w:rsidRPr="00AD677F">
        <w:rPr>
          <w:rFonts w:ascii="Arial" w:hAnsi="Arial" w:cs="Arial"/>
          <w:bCs/>
        </w:rPr>
        <w:tab/>
      </w:r>
      <w:r w:rsidR="00BC630F" w:rsidRPr="00AD677F">
        <w:rPr>
          <w:rFonts w:ascii="Arial" w:hAnsi="Arial" w:cs="Arial"/>
          <w:bCs/>
        </w:rPr>
        <w:tab/>
      </w:r>
    </w:p>
    <w:p w14:paraId="3EBCEFC5" w14:textId="087A7EC0" w:rsidR="009D43EA" w:rsidRDefault="009D43EA" w:rsidP="00400E77">
      <w:pPr>
        <w:tabs>
          <w:tab w:val="left" w:pos="2940"/>
        </w:tabs>
        <w:rPr>
          <w:rFonts w:ascii="Arial" w:hAnsi="Arial" w:cs="Arial"/>
          <w:bCs/>
        </w:rPr>
      </w:pPr>
      <w:r>
        <w:rPr>
          <w:rFonts w:ascii="Arial" w:hAnsi="Arial" w:cs="Arial"/>
          <w:bCs/>
        </w:rPr>
        <w:t>Sara Utley</w:t>
      </w:r>
      <w:r w:rsidR="00400E77">
        <w:rPr>
          <w:rFonts w:ascii="Arial" w:hAnsi="Arial" w:cs="Arial"/>
          <w:bCs/>
        </w:rPr>
        <w:t xml:space="preserve">                          Audit Wales</w:t>
      </w:r>
    </w:p>
    <w:p w14:paraId="5E5D315D" w14:textId="6272D586" w:rsidR="00400E77" w:rsidRDefault="00400E77" w:rsidP="00400E77">
      <w:pPr>
        <w:tabs>
          <w:tab w:val="left" w:pos="2940"/>
        </w:tabs>
        <w:rPr>
          <w:rFonts w:ascii="Arial" w:hAnsi="Arial" w:cs="Arial"/>
          <w:bCs/>
        </w:rPr>
      </w:pPr>
      <w:r>
        <w:rPr>
          <w:rFonts w:ascii="Arial" w:hAnsi="Arial" w:cs="Arial"/>
          <w:bCs/>
        </w:rPr>
        <w:t xml:space="preserve">Michelle Davies                  Head of Strategic Planning </w:t>
      </w:r>
      <w:r w:rsidRPr="00E557C4">
        <w:rPr>
          <w:rFonts w:ascii="Arial" w:hAnsi="Arial" w:cs="Arial"/>
          <w:bCs/>
        </w:rPr>
        <w:t>(Minute</w:t>
      </w:r>
      <w:r w:rsidR="00E557C4" w:rsidRPr="00E557C4">
        <w:rPr>
          <w:rFonts w:ascii="Arial" w:hAnsi="Arial" w:cs="Arial"/>
          <w:bCs/>
        </w:rPr>
        <w:t xml:space="preserve"> 135/22</w:t>
      </w:r>
      <w:r w:rsidRPr="00E557C4">
        <w:rPr>
          <w:rFonts w:ascii="Arial" w:hAnsi="Arial" w:cs="Arial"/>
          <w:bCs/>
        </w:rPr>
        <w:t>)</w:t>
      </w:r>
    </w:p>
    <w:p w14:paraId="264F8EA4" w14:textId="2D5B1B43" w:rsidR="00400E77" w:rsidRDefault="00400E77" w:rsidP="00400E77">
      <w:pPr>
        <w:tabs>
          <w:tab w:val="left" w:pos="2940"/>
        </w:tabs>
        <w:rPr>
          <w:rFonts w:ascii="Arial" w:hAnsi="Arial" w:cs="Arial"/>
          <w:bCs/>
        </w:rPr>
      </w:pPr>
      <w:r>
        <w:rPr>
          <w:rFonts w:ascii="Arial" w:hAnsi="Arial" w:cs="Arial"/>
          <w:bCs/>
        </w:rPr>
        <w:t xml:space="preserve">Neil Thomas                       Head of Risk and Assurance </w:t>
      </w:r>
      <w:r w:rsidRPr="00E557C4">
        <w:rPr>
          <w:rFonts w:ascii="Arial" w:hAnsi="Arial" w:cs="Arial"/>
          <w:bCs/>
        </w:rPr>
        <w:t>(Minute</w:t>
      </w:r>
      <w:r w:rsidR="00E557C4" w:rsidRPr="00E557C4">
        <w:rPr>
          <w:rFonts w:ascii="Arial" w:hAnsi="Arial" w:cs="Arial"/>
          <w:bCs/>
        </w:rPr>
        <w:t xml:space="preserve"> 132/22</w:t>
      </w:r>
      <w:r w:rsidRPr="00E557C4">
        <w:rPr>
          <w:rFonts w:ascii="Arial" w:hAnsi="Arial" w:cs="Arial"/>
          <w:bCs/>
        </w:rPr>
        <w:t>)</w:t>
      </w:r>
    </w:p>
    <w:p w14:paraId="6B26E540" w14:textId="03BA0273" w:rsidR="00400E77" w:rsidRPr="00156320" w:rsidRDefault="00400E77" w:rsidP="00400E77">
      <w:pPr>
        <w:tabs>
          <w:tab w:val="left" w:pos="2940"/>
        </w:tabs>
        <w:rPr>
          <w:rFonts w:ascii="Arial" w:hAnsi="Arial" w:cs="Arial"/>
        </w:rPr>
      </w:pPr>
      <w:r>
        <w:rPr>
          <w:rFonts w:ascii="Arial" w:hAnsi="Arial" w:cs="Arial"/>
          <w:bCs/>
        </w:rPr>
        <w:t xml:space="preserve">Len Cozens                        Head of Compliance </w:t>
      </w:r>
    </w:p>
    <w:p w14:paraId="545A0267" w14:textId="4B370AC8" w:rsidR="00C21107" w:rsidRDefault="00156320" w:rsidP="00585589">
      <w:pPr>
        <w:rPr>
          <w:rFonts w:ascii="Arial" w:hAnsi="Arial" w:cs="Arial"/>
          <w:bCs/>
        </w:rPr>
      </w:pPr>
      <w:r>
        <w:rPr>
          <w:rFonts w:ascii="Arial" w:hAnsi="Arial" w:cs="Arial"/>
          <w:bCs/>
        </w:rPr>
        <w:t>Georgia Pennells</w:t>
      </w:r>
      <w:r w:rsidR="00C21107" w:rsidRPr="00AD677F">
        <w:rPr>
          <w:rFonts w:ascii="Arial" w:hAnsi="Arial" w:cs="Arial"/>
          <w:bCs/>
        </w:rPr>
        <w:tab/>
      </w:r>
      <w:r w:rsidR="00C21107" w:rsidRPr="00AD677F">
        <w:rPr>
          <w:rFonts w:ascii="Arial" w:hAnsi="Arial" w:cs="Arial"/>
          <w:bCs/>
        </w:rPr>
        <w:tab/>
        <w:t>Corporate</w:t>
      </w:r>
      <w:r>
        <w:rPr>
          <w:rFonts w:ascii="Arial" w:hAnsi="Arial" w:cs="Arial"/>
          <w:bCs/>
        </w:rPr>
        <w:t xml:space="preserve"> Governance Officer</w:t>
      </w:r>
    </w:p>
    <w:p w14:paraId="19A57E50" w14:textId="11C393D5" w:rsidR="00DB6916" w:rsidRDefault="00DB6916" w:rsidP="00DB6916">
      <w:pPr>
        <w:tabs>
          <w:tab w:val="left" w:pos="2925"/>
        </w:tabs>
        <w:rPr>
          <w:rFonts w:ascii="Arial" w:hAnsi="Arial" w:cs="Arial"/>
          <w:bCs/>
        </w:rPr>
      </w:pPr>
      <w:r>
        <w:rPr>
          <w:rFonts w:ascii="Arial" w:hAnsi="Arial" w:cs="Arial"/>
          <w:bCs/>
        </w:rPr>
        <w:t>Keir Warner</w:t>
      </w:r>
      <w:r>
        <w:rPr>
          <w:rFonts w:ascii="Arial" w:hAnsi="Arial" w:cs="Arial"/>
          <w:bCs/>
        </w:rPr>
        <w:tab/>
        <w:t xml:space="preserve">Head of Procurement </w:t>
      </w:r>
      <w:r w:rsidRPr="00E557C4">
        <w:rPr>
          <w:rFonts w:ascii="Arial" w:hAnsi="Arial" w:cs="Arial"/>
          <w:bCs/>
        </w:rPr>
        <w:t>(Minute</w:t>
      </w:r>
      <w:r w:rsidR="00E557C4" w:rsidRPr="00E557C4">
        <w:rPr>
          <w:rFonts w:ascii="Arial" w:hAnsi="Arial" w:cs="Arial"/>
          <w:bCs/>
        </w:rPr>
        <w:t xml:space="preserve"> 141/22</w:t>
      </w:r>
      <w:r w:rsidRPr="00E557C4">
        <w:rPr>
          <w:rFonts w:ascii="Arial" w:hAnsi="Arial" w:cs="Arial"/>
          <w:bCs/>
        </w:rPr>
        <w:t>)</w:t>
      </w:r>
    </w:p>
    <w:p w14:paraId="14032D1E" w14:textId="6E0F0B5E" w:rsidR="003C24D9" w:rsidRPr="00AD677F" w:rsidRDefault="003C24D9" w:rsidP="00DB6916">
      <w:pPr>
        <w:tabs>
          <w:tab w:val="left" w:pos="2925"/>
        </w:tabs>
        <w:rPr>
          <w:rFonts w:ascii="Arial" w:hAnsi="Arial" w:cs="Arial"/>
          <w:bCs/>
        </w:rPr>
      </w:pPr>
      <w:r>
        <w:rPr>
          <w:rFonts w:ascii="Arial" w:hAnsi="Arial" w:cs="Arial"/>
          <w:bCs/>
        </w:rPr>
        <w:t>Gareth Westlake                 Deputy SIRO, (Minute</w:t>
      </w:r>
      <w:r w:rsidR="006831A3">
        <w:rPr>
          <w:rFonts w:ascii="Arial" w:hAnsi="Arial" w:cs="Arial"/>
          <w:bCs/>
        </w:rPr>
        <w:t xml:space="preserve"> 142/22</w:t>
      </w:r>
      <w:r>
        <w:rPr>
          <w:rFonts w:ascii="Arial" w:hAnsi="Arial" w:cs="Arial"/>
          <w:bCs/>
        </w:rPr>
        <w:t xml:space="preserve">) </w:t>
      </w:r>
    </w:p>
    <w:p w14:paraId="48A23586" w14:textId="062EEF3F" w:rsidR="00006117" w:rsidRPr="001926F6" w:rsidRDefault="00612C5A" w:rsidP="00585589">
      <w:pPr>
        <w:rPr>
          <w:rFonts w:ascii="Arial" w:hAnsi="Arial" w:cs="Arial"/>
          <w:bCs/>
        </w:rPr>
      </w:pPr>
      <w:r w:rsidRPr="00AD677F">
        <w:rPr>
          <w:rFonts w:ascii="Arial" w:hAnsi="Arial" w:cs="Arial"/>
          <w:bCs/>
        </w:rPr>
        <w:tab/>
      </w:r>
      <w:r w:rsidR="00BC630F" w:rsidRPr="00AD677F">
        <w:rPr>
          <w:rFonts w:ascii="Arial" w:hAnsi="Arial" w:cs="Arial"/>
          <w:bCs/>
        </w:rPr>
        <w:tab/>
      </w:r>
      <w:r w:rsidR="00BC630F" w:rsidRPr="00AD677F">
        <w:rPr>
          <w:rFonts w:ascii="Arial" w:hAnsi="Arial" w:cs="Arial"/>
          <w:bCs/>
        </w:rPr>
        <w:tab/>
      </w:r>
      <w:r w:rsidR="00BC630F">
        <w:rPr>
          <w:rFonts w:ascii="Arial" w:hAnsi="Arial" w:cs="Arial"/>
          <w:bCs/>
        </w:rPr>
        <w:t xml:space="preserve"> </w:t>
      </w:r>
    </w:p>
    <w:p w14:paraId="5081444F" w14:textId="77777777" w:rsidR="006F42E3" w:rsidRPr="001926F6" w:rsidRDefault="006F42E3" w:rsidP="00585589">
      <w:pPr>
        <w:rPr>
          <w:rFonts w:ascii="Arial" w:hAnsi="Arial" w:cs="Arial"/>
          <w:bCs/>
        </w:rPr>
      </w:pPr>
    </w:p>
    <w:tbl>
      <w:tblPr>
        <w:tblW w:w="10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8190"/>
        <w:gridCol w:w="990"/>
      </w:tblGrid>
      <w:tr w:rsidR="00E120B1" w:rsidRPr="001926F6" w14:paraId="5AFFE93F" w14:textId="77777777" w:rsidTr="006666A2">
        <w:trPr>
          <w:trHeight w:val="352"/>
        </w:trPr>
        <w:tc>
          <w:tcPr>
            <w:tcW w:w="1525" w:type="dxa"/>
            <w:shd w:val="clear" w:color="auto" w:fill="auto"/>
            <w:tcMar>
              <w:top w:w="80" w:type="dxa"/>
              <w:left w:w="80" w:type="dxa"/>
              <w:bottom w:w="80" w:type="dxa"/>
              <w:right w:w="80" w:type="dxa"/>
            </w:tcMar>
          </w:tcPr>
          <w:p w14:paraId="0A2678D9" w14:textId="77777777" w:rsidR="00E120B1" w:rsidRPr="001926F6" w:rsidRDefault="00E120B1"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Minute No.</w:t>
            </w:r>
          </w:p>
        </w:tc>
        <w:tc>
          <w:tcPr>
            <w:tcW w:w="8190" w:type="dxa"/>
            <w:shd w:val="clear" w:color="auto" w:fill="auto"/>
            <w:tcMar>
              <w:top w:w="80" w:type="dxa"/>
              <w:left w:w="80" w:type="dxa"/>
              <w:bottom w:w="80" w:type="dxa"/>
              <w:right w:w="80" w:type="dxa"/>
            </w:tcMar>
          </w:tcPr>
          <w:p w14:paraId="00F6D0C3" w14:textId="77777777" w:rsidR="00E120B1" w:rsidRPr="001926F6" w:rsidRDefault="00E120B1" w:rsidP="00E64371">
            <w:pPr>
              <w:pStyle w:val="Body"/>
              <w:spacing w:before="120" w:after="120"/>
              <w:rPr>
                <w:rFonts w:ascii="Arial" w:hAnsi="Arial" w:cs="Arial"/>
                <w:b/>
                <w:color w:val="auto"/>
                <w:sz w:val="24"/>
                <w:szCs w:val="24"/>
              </w:rPr>
            </w:pPr>
          </w:p>
        </w:tc>
        <w:tc>
          <w:tcPr>
            <w:tcW w:w="990" w:type="dxa"/>
            <w:shd w:val="clear" w:color="auto" w:fill="auto"/>
            <w:tcMar>
              <w:top w:w="80" w:type="dxa"/>
              <w:left w:w="80" w:type="dxa"/>
              <w:bottom w:w="80" w:type="dxa"/>
              <w:right w:w="80" w:type="dxa"/>
            </w:tcMar>
          </w:tcPr>
          <w:p w14:paraId="17B37799" w14:textId="77777777" w:rsidR="00E120B1" w:rsidRPr="001926F6" w:rsidRDefault="00E120B1"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Action</w:t>
            </w:r>
          </w:p>
        </w:tc>
      </w:tr>
      <w:tr w:rsidR="00036489" w:rsidRPr="001926F6" w14:paraId="5FD3F324" w14:textId="77777777" w:rsidTr="006666A2">
        <w:trPr>
          <w:trHeight w:val="352"/>
        </w:trPr>
        <w:tc>
          <w:tcPr>
            <w:tcW w:w="1525" w:type="dxa"/>
            <w:shd w:val="clear" w:color="auto" w:fill="auto"/>
            <w:tcMar>
              <w:top w:w="80" w:type="dxa"/>
              <w:left w:w="80" w:type="dxa"/>
              <w:bottom w:w="80" w:type="dxa"/>
              <w:right w:w="80" w:type="dxa"/>
            </w:tcMar>
          </w:tcPr>
          <w:p w14:paraId="26A3F1DD" w14:textId="37B1DC71" w:rsidR="00894C4B" w:rsidRPr="001926F6" w:rsidRDefault="00672065" w:rsidP="00E64371">
            <w:pPr>
              <w:pStyle w:val="Body"/>
              <w:spacing w:before="120" w:after="120"/>
              <w:rPr>
                <w:rFonts w:ascii="Arial" w:hAnsi="Arial" w:cs="Arial"/>
                <w:b/>
                <w:color w:val="auto"/>
                <w:sz w:val="24"/>
                <w:szCs w:val="24"/>
              </w:rPr>
            </w:pPr>
            <w:r>
              <w:rPr>
                <w:rFonts w:ascii="Arial" w:hAnsi="Arial" w:cs="Arial"/>
                <w:b/>
                <w:color w:val="auto"/>
                <w:sz w:val="24"/>
                <w:szCs w:val="24"/>
              </w:rPr>
              <w:t>125</w:t>
            </w:r>
            <w:r w:rsidR="00BC630F">
              <w:rPr>
                <w:rFonts w:ascii="Arial" w:hAnsi="Arial" w:cs="Arial"/>
                <w:b/>
                <w:color w:val="auto"/>
                <w:sz w:val="24"/>
                <w:szCs w:val="24"/>
              </w:rPr>
              <w:t>/22</w:t>
            </w:r>
          </w:p>
        </w:tc>
        <w:tc>
          <w:tcPr>
            <w:tcW w:w="8190" w:type="dxa"/>
            <w:shd w:val="clear" w:color="auto" w:fill="auto"/>
            <w:tcMar>
              <w:top w:w="80" w:type="dxa"/>
              <w:left w:w="80" w:type="dxa"/>
              <w:bottom w:w="80" w:type="dxa"/>
              <w:right w:w="80" w:type="dxa"/>
            </w:tcMar>
          </w:tcPr>
          <w:p w14:paraId="7A827084" w14:textId="77777777" w:rsidR="00894C4B" w:rsidRPr="001926F6" w:rsidRDefault="00F15C08"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 xml:space="preserve">APOLOGIES </w:t>
            </w:r>
          </w:p>
        </w:tc>
        <w:tc>
          <w:tcPr>
            <w:tcW w:w="990" w:type="dxa"/>
            <w:shd w:val="clear" w:color="auto" w:fill="auto"/>
            <w:tcMar>
              <w:top w:w="80" w:type="dxa"/>
              <w:left w:w="80" w:type="dxa"/>
              <w:bottom w:w="80" w:type="dxa"/>
              <w:right w:w="80" w:type="dxa"/>
            </w:tcMar>
          </w:tcPr>
          <w:p w14:paraId="792371DC" w14:textId="77777777" w:rsidR="00FE5E56" w:rsidRPr="001926F6" w:rsidRDefault="00FE5E56" w:rsidP="00E64371">
            <w:pPr>
              <w:pStyle w:val="Body"/>
              <w:spacing w:before="120" w:after="120"/>
              <w:rPr>
                <w:rFonts w:ascii="Arial" w:hAnsi="Arial" w:cs="Arial"/>
                <w:b/>
                <w:color w:val="auto"/>
                <w:sz w:val="24"/>
                <w:szCs w:val="24"/>
              </w:rPr>
            </w:pPr>
          </w:p>
        </w:tc>
      </w:tr>
      <w:tr w:rsidR="007D6451" w:rsidRPr="001926F6" w14:paraId="28AF538B" w14:textId="77777777" w:rsidTr="006666A2">
        <w:trPr>
          <w:trHeight w:val="352"/>
        </w:trPr>
        <w:tc>
          <w:tcPr>
            <w:tcW w:w="1525" w:type="dxa"/>
            <w:shd w:val="clear" w:color="auto" w:fill="auto"/>
            <w:tcMar>
              <w:top w:w="80" w:type="dxa"/>
              <w:left w:w="80" w:type="dxa"/>
              <w:bottom w:w="80" w:type="dxa"/>
              <w:right w:w="80" w:type="dxa"/>
            </w:tcMar>
          </w:tcPr>
          <w:p w14:paraId="42726DD2" w14:textId="77777777" w:rsidR="007D6451" w:rsidRPr="001926F6" w:rsidRDefault="007D6451" w:rsidP="00C05BDC">
            <w:pPr>
              <w:pStyle w:val="Body"/>
              <w:spacing w:before="120" w:after="120"/>
              <w:contextualSpacing/>
              <w:rPr>
                <w:rFonts w:ascii="Arial" w:hAnsi="Arial" w:cs="Arial"/>
                <w:b/>
                <w:color w:val="auto"/>
                <w:sz w:val="24"/>
                <w:szCs w:val="24"/>
              </w:rPr>
            </w:pPr>
          </w:p>
        </w:tc>
        <w:tc>
          <w:tcPr>
            <w:tcW w:w="8190" w:type="dxa"/>
            <w:shd w:val="clear" w:color="auto" w:fill="auto"/>
            <w:tcMar>
              <w:top w:w="80" w:type="dxa"/>
              <w:left w:w="80" w:type="dxa"/>
              <w:bottom w:w="80" w:type="dxa"/>
              <w:right w:w="80" w:type="dxa"/>
            </w:tcMar>
          </w:tcPr>
          <w:p w14:paraId="3AEBF851" w14:textId="1607149C" w:rsidR="007D6451" w:rsidRPr="001926F6" w:rsidRDefault="00B93ADF" w:rsidP="00991641">
            <w:pPr>
              <w:spacing w:before="120" w:after="120"/>
              <w:ind w:left="-15" w:firstLine="15"/>
              <w:contextualSpacing/>
              <w:rPr>
                <w:rFonts w:ascii="Arial" w:hAnsi="Arial" w:cs="Arial"/>
                <w:bCs/>
              </w:rPr>
            </w:pPr>
            <w:r w:rsidRPr="001926F6">
              <w:rPr>
                <w:rFonts w:ascii="Arial" w:hAnsi="Arial" w:cs="Arial"/>
              </w:rPr>
              <w:t xml:space="preserve">Apologies were noted from </w:t>
            </w:r>
            <w:r w:rsidR="00991641">
              <w:rPr>
                <w:rFonts w:ascii="Arial" w:hAnsi="Arial" w:cs="Arial"/>
              </w:rPr>
              <w:t>Gareth Howells, Director of Nursing and Patient Experience.</w:t>
            </w:r>
          </w:p>
        </w:tc>
        <w:tc>
          <w:tcPr>
            <w:tcW w:w="990" w:type="dxa"/>
            <w:shd w:val="clear" w:color="auto" w:fill="auto"/>
            <w:tcMar>
              <w:top w:w="80" w:type="dxa"/>
              <w:left w:w="80" w:type="dxa"/>
              <w:bottom w:w="80" w:type="dxa"/>
              <w:right w:w="80" w:type="dxa"/>
            </w:tcMar>
          </w:tcPr>
          <w:p w14:paraId="09A20BE7" w14:textId="77777777" w:rsidR="007D6451" w:rsidRPr="001926F6" w:rsidRDefault="007D6451" w:rsidP="00C05BDC">
            <w:pPr>
              <w:pStyle w:val="Body"/>
              <w:spacing w:before="120" w:after="120"/>
              <w:contextualSpacing/>
              <w:rPr>
                <w:rFonts w:ascii="Arial" w:hAnsi="Arial" w:cs="Arial"/>
                <w:b/>
                <w:color w:val="auto"/>
                <w:sz w:val="24"/>
                <w:szCs w:val="24"/>
              </w:rPr>
            </w:pPr>
          </w:p>
        </w:tc>
      </w:tr>
      <w:tr w:rsidR="00036489" w:rsidRPr="001926F6" w14:paraId="32CD3AFF" w14:textId="77777777" w:rsidTr="006666A2">
        <w:trPr>
          <w:trHeight w:val="362"/>
        </w:trPr>
        <w:tc>
          <w:tcPr>
            <w:tcW w:w="1525" w:type="dxa"/>
            <w:shd w:val="clear" w:color="auto" w:fill="auto"/>
            <w:tcMar>
              <w:top w:w="80" w:type="dxa"/>
              <w:left w:w="80" w:type="dxa"/>
              <w:bottom w:w="80" w:type="dxa"/>
              <w:right w:w="80" w:type="dxa"/>
            </w:tcMar>
          </w:tcPr>
          <w:p w14:paraId="0AEA5175" w14:textId="14E65DB6" w:rsidR="00FE5E56" w:rsidRPr="001926F6" w:rsidRDefault="00672065" w:rsidP="00C752AA">
            <w:pPr>
              <w:pStyle w:val="Body"/>
              <w:spacing w:before="120" w:after="120"/>
              <w:rPr>
                <w:rFonts w:ascii="Arial" w:hAnsi="Arial" w:cs="Arial"/>
                <w:b/>
                <w:color w:val="auto"/>
                <w:sz w:val="24"/>
                <w:szCs w:val="24"/>
              </w:rPr>
            </w:pPr>
            <w:r>
              <w:rPr>
                <w:rFonts w:ascii="Arial" w:hAnsi="Arial" w:cs="Arial"/>
                <w:b/>
                <w:color w:val="auto"/>
                <w:sz w:val="24"/>
                <w:szCs w:val="24"/>
              </w:rPr>
              <w:t>126</w:t>
            </w:r>
            <w:r w:rsidR="00BC630F">
              <w:rPr>
                <w:rFonts w:ascii="Arial" w:hAnsi="Arial" w:cs="Arial"/>
                <w:b/>
                <w:color w:val="auto"/>
                <w:sz w:val="24"/>
                <w:szCs w:val="24"/>
              </w:rPr>
              <w:t>/22</w:t>
            </w:r>
          </w:p>
        </w:tc>
        <w:tc>
          <w:tcPr>
            <w:tcW w:w="8190" w:type="dxa"/>
            <w:shd w:val="clear" w:color="auto" w:fill="auto"/>
            <w:tcMar>
              <w:top w:w="80" w:type="dxa"/>
              <w:left w:w="80" w:type="dxa"/>
              <w:bottom w:w="80" w:type="dxa"/>
              <w:right w:w="80" w:type="dxa"/>
            </w:tcMar>
          </w:tcPr>
          <w:p w14:paraId="5A43A635" w14:textId="77777777" w:rsidR="00FE5E56" w:rsidRPr="001926F6" w:rsidRDefault="00E760C3"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 xml:space="preserve">WELCOME / </w:t>
            </w:r>
            <w:r w:rsidR="00F15C08" w:rsidRPr="001926F6">
              <w:rPr>
                <w:rFonts w:ascii="Arial" w:hAnsi="Arial" w:cs="Arial"/>
                <w:b/>
                <w:color w:val="auto"/>
                <w:sz w:val="24"/>
                <w:szCs w:val="24"/>
              </w:rPr>
              <w:t>INTRODUCTORY REMARKS</w:t>
            </w:r>
          </w:p>
        </w:tc>
        <w:tc>
          <w:tcPr>
            <w:tcW w:w="990" w:type="dxa"/>
            <w:shd w:val="clear" w:color="auto" w:fill="auto"/>
            <w:tcMar>
              <w:top w:w="80" w:type="dxa"/>
              <w:left w:w="80" w:type="dxa"/>
              <w:bottom w:w="80" w:type="dxa"/>
              <w:right w:w="80" w:type="dxa"/>
            </w:tcMar>
          </w:tcPr>
          <w:p w14:paraId="704C1BA3" w14:textId="77777777" w:rsidR="00FE5E56" w:rsidRPr="001926F6" w:rsidRDefault="00FE5E56" w:rsidP="00E64371">
            <w:pPr>
              <w:spacing w:before="120" w:after="120"/>
              <w:rPr>
                <w:rFonts w:ascii="Arial" w:hAnsi="Arial" w:cs="Arial"/>
              </w:rPr>
            </w:pPr>
          </w:p>
        </w:tc>
      </w:tr>
      <w:tr w:rsidR="00036489" w:rsidRPr="001926F6" w14:paraId="7A21B30A" w14:textId="77777777" w:rsidTr="006666A2">
        <w:trPr>
          <w:trHeight w:val="311"/>
        </w:trPr>
        <w:tc>
          <w:tcPr>
            <w:tcW w:w="1525" w:type="dxa"/>
            <w:shd w:val="clear" w:color="auto" w:fill="auto"/>
            <w:tcMar>
              <w:top w:w="80" w:type="dxa"/>
              <w:left w:w="80" w:type="dxa"/>
              <w:bottom w:w="80" w:type="dxa"/>
              <w:right w:w="80" w:type="dxa"/>
            </w:tcMar>
          </w:tcPr>
          <w:p w14:paraId="065D0901" w14:textId="77777777" w:rsidR="00FE5E56" w:rsidRPr="001926F6" w:rsidRDefault="00FE5E56" w:rsidP="00E64371">
            <w:pPr>
              <w:spacing w:before="120" w:after="120"/>
              <w:rPr>
                <w:rFonts w:ascii="Arial" w:hAnsi="Arial" w:cs="Arial"/>
              </w:rPr>
            </w:pPr>
          </w:p>
        </w:tc>
        <w:tc>
          <w:tcPr>
            <w:tcW w:w="8190" w:type="dxa"/>
            <w:shd w:val="clear" w:color="auto" w:fill="auto"/>
            <w:tcMar>
              <w:top w:w="80" w:type="dxa"/>
              <w:left w:w="80" w:type="dxa"/>
              <w:bottom w:w="80" w:type="dxa"/>
              <w:right w:w="80" w:type="dxa"/>
            </w:tcMar>
          </w:tcPr>
          <w:p w14:paraId="3A2F1FF7" w14:textId="04861F8B" w:rsidR="00B1471A" w:rsidRPr="001926F6" w:rsidRDefault="00894C4B" w:rsidP="00585589">
            <w:pPr>
              <w:pStyle w:val="Body"/>
              <w:spacing w:before="120" w:after="120"/>
              <w:rPr>
                <w:rFonts w:ascii="Arial" w:hAnsi="Arial" w:cs="Arial"/>
                <w:color w:val="auto"/>
                <w:sz w:val="24"/>
                <w:szCs w:val="24"/>
              </w:rPr>
            </w:pPr>
            <w:r w:rsidRPr="001926F6">
              <w:rPr>
                <w:rFonts w:ascii="Arial" w:hAnsi="Arial" w:cs="Arial"/>
                <w:color w:val="auto"/>
                <w:sz w:val="24"/>
                <w:szCs w:val="24"/>
              </w:rPr>
              <w:t>The chair w</w:t>
            </w:r>
            <w:r w:rsidR="00BF1C80" w:rsidRPr="001926F6">
              <w:rPr>
                <w:rFonts w:ascii="Arial" w:hAnsi="Arial" w:cs="Arial"/>
                <w:color w:val="auto"/>
                <w:sz w:val="24"/>
                <w:szCs w:val="24"/>
              </w:rPr>
              <w:t>elcomed everyone to the meeting</w:t>
            </w:r>
            <w:r w:rsidR="00585589" w:rsidRPr="001926F6">
              <w:rPr>
                <w:rFonts w:ascii="Arial" w:hAnsi="Arial" w:cs="Arial"/>
                <w:color w:val="auto"/>
                <w:sz w:val="24"/>
                <w:szCs w:val="24"/>
              </w:rPr>
              <w:t>.</w:t>
            </w:r>
            <w:r w:rsidR="00BF1C80" w:rsidRPr="001926F6">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3CEA0DD7" w14:textId="77777777" w:rsidR="00FE5E56" w:rsidRPr="001926F6" w:rsidRDefault="00FE5E56" w:rsidP="00E64371">
            <w:pPr>
              <w:spacing w:before="120" w:after="120"/>
              <w:rPr>
                <w:rFonts w:ascii="Arial" w:hAnsi="Arial" w:cs="Arial"/>
              </w:rPr>
            </w:pPr>
          </w:p>
        </w:tc>
      </w:tr>
      <w:tr w:rsidR="00036489" w:rsidRPr="001926F6" w14:paraId="21AF4752" w14:textId="77777777" w:rsidTr="006666A2">
        <w:trPr>
          <w:trHeight w:val="374"/>
        </w:trPr>
        <w:tc>
          <w:tcPr>
            <w:tcW w:w="1525" w:type="dxa"/>
            <w:shd w:val="clear" w:color="auto" w:fill="auto"/>
            <w:tcMar>
              <w:top w:w="80" w:type="dxa"/>
              <w:left w:w="80" w:type="dxa"/>
              <w:bottom w:w="80" w:type="dxa"/>
              <w:right w:w="80" w:type="dxa"/>
            </w:tcMar>
          </w:tcPr>
          <w:p w14:paraId="79DE80D6" w14:textId="73110BD7" w:rsidR="00FE5E56" w:rsidRPr="001926F6" w:rsidRDefault="00672065" w:rsidP="00E64371">
            <w:pPr>
              <w:pStyle w:val="Body"/>
              <w:spacing w:before="120" w:after="120"/>
              <w:rPr>
                <w:rFonts w:ascii="Arial" w:hAnsi="Arial" w:cs="Arial"/>
                <w:b/>
                <w:color w:val="auto"/>
                <w:sz w:val="24"/>
                <w:szCs w:val="24"/>
              </w:rPr>
            </w:pPr>
            <w:r>
              <w:rPr>
                <w:rFonts w:ascii="Arial" w:hAnsi="Arial" w:cs="Arial"/>
                <w:b/>
                <w:color w:val="auto"/>
                <w:sz w:val="24"/>
                <w:szCs w:val="24"/>
              </w:rPr>
              <w:t>127</w:t>
            </w:r>
            <w:r w:rsidR="00BC630F">
              <w:rPr>
                <w:rFonts w:ascii="Arial" w:hAnsi="Arial" w:cs="Arial"/>
                <w:b/>
                <w:color w:val="auto"/>
                <w:sz w:val="24"/>
                <w:szCs w:val="24"/>
              </w:rPr>
              <w:t>/22</w:t>
            </w:r>
          </w:p>
        </w:tc>
        <w:tc>
          <w:tcPr>
            <w:tcW w:w="8190" w:type="dxa"/>
            <w:shd w:val="clear" w:color="auto" w:fill="auto"/>
            <w:tcMar>
              <w:top w:w="80" w:type="dxa"/>
              <w:left w:w="80" w:type="dxa"/>
              <w:bottom w:w="80" w:type="dxa"/>
              <w:right w:w="80" w:type="dxa"/>
            </w:tcMar>
          </w:tcPr>
          <w:p w14:paraId="68019BD5" w14:textId="77777777" w:rsidR="00FE5E56" w:rsidRPr="001926F6" w:rsidRDefault="00F15C08"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DECLARATION OF INTERESTS</w:t>
            </w:r>
          </w:p>
        </w:tc>
        <w:tc>
          <w:tcPr>
            <w:tcW w:w="990" w:type="dxa"/>
            <w:shd w:val="clear" w:color="auto" w:fill="auto"/>
            <w:tcMar>
              <w:top w:w="80" w:type="dxa"/>
              <w:left w:w="80" w:type="dxa"/>
              <w:bottom w:w="80" w:type="dxa"/>
              <w:right w:w="80" w:type="dxa"/>
            </w:tcMar>
          </w:tcPr>
          <w:p w14:paraId="20C43198" w14:textId="77777777" w:rsidR="00FE5E56" w:rsidRPr="001926F6" w:rsidRDefault="00FE5E56" w:rsidP="00E64371">
            <w:pPr>
              <w:spacing w:before="120" w:after="120"/>
              <w:rPr>
                <w:rFonts w:ascii="Arial" w:hAnsi="Arial" w:cs="Arial"/>
              </w:rPr>
            </w:pPr>
          </w:p>
        </w:tc>
      </w:tr>
      <w:tr w:rsidR="00036489" w:rsidRPr="001926F6" w14:paraId="0462402E" w14:textId="77777777" w:rsidTr="006666A2">
        <w:trPr>
          <w:trHeight w:val="374"/>
        </w:trPr>
        <w:tc>
          <w:tcPr>
            <w:tcW w:w="1525" w:type="dxa"/>
            <w:shd w:val="clear" w:color="auto" w:fill="auto"/>
            <w:tcMar>
              <w:top w:w="80" w:type="dxa"/>
              <w:left w:w="80" w:type="dxa"/>
              <w:bottom w:w="80" w:type="dxa"/>
              <w:right w:w="80" w:type="dxa"/>
            </w:tcMar>
          </w:tcPr>
          <w:p w14:paraId="5C4FE9FB" w14:textId="77777777" w:rsidR="00FE5E56" w:rsidRPr="001926F6" w:rsidRDefault="00FE5E56"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00D0302F" w14:textId="0B922963" w:rsidR="00FE5E56" w:rsidRPr="001926F6" w:rsidRDefault="00DA6EEC" w:rsidP="00E64371">
            <w:pPr>
              <w:pStyle w:val="Body"/>
              <w:spacing w:before="120" w:after="120"/>
              <w:rPr>
                <w:rFonts w:ascii="Arial" w:hAnsi="Arial" w:cs="Arial"/>
                <w:color w:val="auto"/>
                <w:sz w:val="24"/>
                <w:szCs w:val="24"/>
              </w:rPr>
            </w:pPr>
            <w:r>
              <w:rPr>
                <w:rFonts w:ascii="Arial" w:hAnsi="Arial" w:cs="Arial"/>
                <w:color w:val="auto"/>
                <w:sz w:val="24"/>
                <w:szCs w:val="24"/>
              </w:rPr>
              <w:t xml:space="preserve">No declaration of interests were received. </w:t>
            </w:r>
          </w:p>
        </w:tc>
        <w:tc>
          <w:tcPr>
            <w:tcW w:w="990" w:type="dxa"/>
            <w:shd w:val="clear" w:color="auto" w:fill="auto"/>
            <w:tcMar>
              <w:top w:w="80" w:type="dxa"/>
              <w:left w:w="80" w:type="dxa"/>
              <w:bottom w:w="80" w:type="dxa"/>
              <w:right w:w="80" w:type="dxa"/>
            </w:tcMar>
          </w:tcPr>
          <w:p w14:paraId="4DD52110" w14:textId="77777777" w:rsidR="00FE5E56" w:rsidRPr="001926F6" w:rsidRDefault="00FE5E56" w:rsidP="00E64371">
            <w:pPr>
              <w:spacing w:before="120" w:after="120"/>
              <w:rPr>
                <w:rFonts w:ascii="Arial" w:hAnsi="Arial" w:cs="Arial"/>
              </w:rPr>
            </w:pPr>
          </w:p>
        </w:tc>
      </w:tr>
      <w:tr w:rsidR="00DA6EEC" w:rsidRPr="001926F6" w14:paraId="215C31A9" w14:textId="77777777" w:rsidTr="006666A2">
        <w:trPr>
          <w:trHeight w:val="374"/>
        </w:trPr>
        <w:tc>
          <w:tcPr>
            <w:tcW w:w="1525" w:type="dxa"/>
            <w:shd w:val="clear" w:color="auto" w:fill="auto"/>
            <w:tcMar>
              <w:top w:w="80" w:type="dxa"/>
              <w:left w:w="80" w:type="dxa"/>
              <w:bottom w:w="80" w:type="dxa"/>
              <w:right w:w="80" w:type="dxa"/>
            </w:tcMar>
          </w:tcPr>
          <w:p w14:paraId="613D036A" w14:textId="30D8DAA6" w:rsidR="00DA6EEC" w:rsidRDefault="00672065" w:rsidP="00E64371">
            <w:pPr>
              <w:spacing w:before="120" w:after="120"/>
              <w:rPr>
                <w:rFonts w:ascii="Arial" w:hAnsi="Arial" w:cs="Arial"/>
                <w:b/>
              </w:rPr>
            </w:pPr>
            <w:r>
              <w:rPr>
                <w:rFonts w:ascii="Arial" w:hAnsi="Arial" w:cs="Arial"/>
                <w:b/>
              </w:rPr>
              <w:t>128/22</w:t>
            </w:r>
          </w:p>
        </w:tc>
        <w:tc>
          <w:tcPr>
            <w:tcW w:w="8190" w:type="dxa"/>
            <w:shd w:val="clear" w:color="auto" w:fill="auto"/>
            <w:tcMar>
              <w:top w:w="80" w:type="dxa"/>
              <w:left w:w="80" w:type="dxa"/>
              <w:bottom w:w="80" w:type="dxa"/>
              <w:right w:w="80" w:type="dxa"/>
            </w:tcMar>
          </w:tcPr>
          <w:p w14:paraId="7CB8D584" w14:textId="1CF8C8E5" w:rsidR="00DA6EEC" w:rsidRDefault="00DA6EEC" w:rsidP="00BC630F">
            <w:pPr>
              <w:pStyle w:val="BodyA"/>
              <w:rPr>
                <w:rFonts w:hAnsi="Arial" w:cs="Arial"/>
                <w:b/>
                <w:color w:val="auto"/>
              </w:rPr>
            </w:pPr>
            <w:r>
              <w:rPr>
                <w:rFonts w:hAnsi="Arial" w:cs="Arial"/>
                <w:b/>
                <w:color w:val="auto"/>
              </w:rPr>
              <w:t>MINUTES FROM THE PREVIOUS MEETINGS</w:t>
            </w:r>
          </w:p>
        </w:tc>
        <w:tc>
          <w:tcPr>
            <w:tcW w:w="990" w:type="dxa"/>
            <w:shd w:val="clear" w:color="auto" w:fill="auto"/>
            <w:tcMar>
              <w:top w:w="80" w:type="dxa"/>
              <w:left w:w="80" w:type="dxa"/>
              <w:bottom w:w="80" w:type="dxa"/>
              <w:right w:w="80" w:type="dxa"/>
            </w:tcMar>
          </w:tcPr>
          <w:p w14:paraId="59E42B41" w14:textId="77777777" w:rsidR="00DA6EEC" w:rsidRPr="001926F6" w:rsidRDefault="00DA6EEC" w:rsidP="00E64371">
            <w:pPr>
              <w:spacing w:before="120" w:after="120"/>
              <w:rPr>
                <w:rFonts w:ascii="Arial" w:hAnsi="Arial" w:cs="Arial"/>
                <w:b/>
              </w:rPr>
            </w:pPr>
          </w:p>
        </w:tc>
      </w:tr>
      <w:tr w:rsidR="00DA6EEC" w:rsidRPr="001926F6" w14:paraId="47060470" w14:textId="77777777" w:rsidTr="006666A2">
        <w:trPr>
          <w:trHeight w:val="374"/>
        </w:trPr>
        <w:tc>
          <w:tcPr>
            <w:tcW w:w="1525" w:type="dxa"/>
            <w:shd w:val="clear" w:color="auto" w:fill="auto"/>
            <w:tcMar>
              <w:top w:w="80" w:type="dxa"/>
              <w:left w:w="80" w:type="dxa"/>
              <w:bottom w:w="80" w:type="dxa"/>
              <w:right w:w="80" w:type="dxa"/>
            </w:tcMar>
          </w:tcPr>
          <w:p w14:paraId="3C6286B1" w14:textId="77777777" w:rsidR="00DA6EEC" w:rsidRDefault="00DA6EEC"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2AD6115D" w14:textId="547DFA37" w:rsidR="00DA6EEC" w:rsidRPr="00DA6EEC" w:rsidRDefault="00DA6EEC" w:rsidP="00BC630F">
            <w:pPr>
              <w:pStyle w:val="BodyA"/>
              <w:rPr>
                <w:rFonts w:hAnsi="Arial" w:cs="Arial"/>
                <w:color w:val="auto"/>
              </w:rPr>
            </w:pPr>
            <w:r w:rsidRPr="00DA6EEC">
              <w:rPr>
                <w:rFonts w:hAnsi="Arial" w:cs="Arial"/>
                <w:color w:val="auto"/>
              </w:rPr>
              <w:t xml:space="preserve">The minutes from </w:t>
            </w:r>
            <w:r>
              <w:rPr>
                <w:rFonts w:hAnsi="Arial" w:cs="Arial"/>
                <w:color w:val="auto"/>
              </w:rPr>
              <w:t>the meetings held on Thursday 19</w:t>
            </w:r>
            <w:r w:rsidRPr="00DA6EEC">
              <w:rPr>
                <w:rFonts w:hAnsi="Arial" w:cs="Arial"/>
                <w:color w:val="auto"/>
                <w:vertAlign w:val="superscript"/>
              </w:rPr>
              <w:t>th</w:t>
            </w:r>
            <w:r>
              <w:rPr>
                <w:rFonts w:hAnsi="Arial" w:cs="Arial"/>
                <w:color w:val="auto"/>
              </w:rPr>
              <w:t xml:space="preserve"> May 2022 and Wednesday, </w:t>
            </w:r>
            <w:r w:rsidR="00A22649">
              <w:rPr>
                <w:rFonts w:hAnsi="Arial" w:cs="Arial"/>
                <w:color w:val="auto"/>
              </w:rPr>
              <w:t>8</w:t>
            </w:r>
            <w:r w:rsidR="00A22649" w:rsidRPr="00DA6EEC">
              <w:rPr>
                <w:rFonts w:hAnsi="Arial" w:cs="Arial"/>
                <w:color w:val="auto"/>
                <w:vertAlign w:val="superscript"/>
              </w:rPr>
              <w:t>th</w:t>
            </w:r>
            <w:r w:rsidR="00A22649">
              <w:rPr>
                <w:rFonts w:hAnsi="Arial" w:cs="Arial"/>
                <w:color w:val="auto"/>
                <w:vertAlign w:val="superscript"/>
              </w:rPr>
              <w:t xml:space="preserve">  </w:t>
            </w:r>
            <w:r w:rsidR="00A22649">
              <w:rPr>
                <w:rFonts w:hAnsi="Arial" w:cs="Arial"/>
                <w:color w:val="auto"/>
              </w:rPr>
              <w:t xml:space="preserve">June </w:t>
            </w:r>
            <w:r>
              <w:rPr>
                <w:rFonts w:hAnsi="Arial" w:cs="Arial"/>
                <w:color w:val="auto"/>
              </w:rPr>
              <w:t xml:space="preserve">2022 were </w:t>
            </w:r>
            <w:r w:rsidRPr="00DA6EEC">
              <w:rPr>
                <w:rFonts w:hAnsi="Arial" w:cs="Arial"/>
                <w:b/>
                <w:color w:val="auto"/>
              </w:rPr>
              <w:t>approved</w:t>
            </w:r>
            <w:r>
              <w:rPr>
                <w:rFonts w:hAnsi="Arial" w:cs="Arial"/>
                <w:color w:val="auto"/>
              </w:rPr>
              <w:t xml:space="preserve">. </w:t>
            </w:r>
          </w:p>
        </w:tc>
        <w:tc>
          <w:tcPr>
            <w:tcW w:w="990" w:type="dxa"/>
            <w:shd w:val="clear" w:color="auto" w:fill="auto"/>
            <w:tcMar>
              <w:top w:w="80" w:type="dxa"/>
              <w:left w:w="80" w:type="dxa"/>
              <w:bottom w:w="80" w:type="dxa"/>
              <w:right w:w="80" w:type="dxa"/>
            </w:tcMar>
          </w:tcPr>
          <w:p w14:paraId="7164E730" w14:textId="77777777" w:rsidR="00DA6EEC" w:rsidRPr="001926F6" w:rsidRDefault="00DA6EEC" w:rsidP="00E64371">
            <w:pPr>
              <w:spacing w:before="120" w:after="120"/>
              <w:rPr>
                <w:rFonts w:ascii="Arial" w:hAnsi="Arial" w:cs="Arial"/>
                <w:b/>
              </w:rPr>
            </w:pPr>
          </w:p>
        </w:tc>
      </w:tr>
      <w:tr w:rsidR="005B0D0D" w:rsidRPr="001926F6" w14:paraId="2397EA5C" w14:textId="77777777" w:rsidTr="006666A2">
        <w:trPr>
          <w:trHeight w:val="374"/>
        </w:trPr>
        <w:tc>
          <w:tcPr>
            <w:tcW w:w="1525" w:type="dxa"/>
            <w:shd w:val="clear" w:color="auto" w:fill="auto"/>
            <w:tcMar>
              <w:top w:w="80" w:type="dxa"/>
              <w:left w:w="80" w:type="dxa"/>
              <w:bottom w:w="80" w:type="dxa"/>
              <w:right w:w="80" w:type="dxa"/>
            </w:tcMar>
          </w:tcPr>
          <w:p w14:paraId="18717FD7" w14:textId="56707D2B" w:rsidR="005B0D0D" w:rsidRDefault="00672065" w:rsidP="005B0D0D">
            <w:pPr>
              <w:spacing w:before="120" w:after="120"/>
              <w:rPr>
                <w:rFonts w:ascii="Arial" w:hAnsi="Arial" w:cs="Arial"/>
                <w:b/>
              </w:rPr>
            </w:pPr>
            <w:r>
              <w:rPr>
                <w:rFonts w:ascii="Arial" w:hAnsi="Arial" w:cs="Arial"/>
                <w:b/>
              </w:rPr>
              <w:t>129/22</w:t>
            </w:r>
          </w:p>
        </w:tc>
        <w:tc>
          <w:tcPr>
            <w:tcW w:w="8190" w:type="dxa"/>
            <w:shd w:val="clear" w:color="auto" w:fill="auto"/>
            <w:tcMar>
              <w:top w:w="80" w:type="dxa"/>
              <w:left w:w="80" w:type="dxa"/>
              <w:bottom w:w="80" w:type="dxa"/>
              <w:right w:w="80" w:type="dxa"/>
            </w:tcMar>
          </w:tcPr>
          <w:p w14:paraId="554224FC" w14:textId="11D1027F" w:rsidR="005B0D0D" w:rsidRPr="00DA6EEC" w:rsidRDefault="005B0D0D" w:rsidP="005B0D0D">
            <w:pPr>
              <w:pStyle w:val="BodyA"/>
              <w:rPr>
                <w:rFonts w:hAnsi="Arial" w:cs="Arial"/>
                <w:color w:val="auto"/>
              </w:rPr>
            </w:pPr>
            <w:r w:rsidRPr="00DA6EEC">
              <w:rPr>
                <w:rFonts w:hAnsi="Arial" w:cs="Arial"/>
                <w:b/>
                <w:color w:val="auto"/>
              </w:rPr>
              <w:t>ACTION LOG</w:t>
            </w:r>
          </w:p>
        </w:tc>
        <w:tc>
          <w:tcPr>
            <w:tcW w:w="990" w:type="dxa"/>
            <w:shd w:val="clear" w:color="auto" w:fill="auto"/>
            <w:tcMar>
              <w:top w:w="80" w:type="dxa"/>
              <w:left w:w="80" w:type="dxa"/>
              <w:bottom w:w="80" w:type="dxa"/>
              <w:right w:w="80" w:type="dxa"/>
            </w:tcMar>
          </w:tcPr>
          <w:p w14:paraId="6591C0A2" w14:textId="77777777" w:rsidR="005B0D0D" w:rsidRPr="001926F6" w:rsidRDefault="005B0D0D" w:rsidP="005B0D0D">
            <w:pPr>
              <w:spacing w:before="120" w:after="120"/>
              <w:rPr>
                <w:rFonts w:ascii="Arial" w:hAnsi="Arial" w:cs="Arial"/>
                <w:b/>
              </w:rPr>
            </w:pPr>
          </w:p>
        </w:tc>
      </w:tr>
      <w:tr w:rsidR="005B0D0D" w:rsidRPr="001926F6" w14:paraId="015E4950" w14:textId="77777777" w:rsidTr="006666A2">
        <w:trPr>
          <w:trHeight w:val="374"/>
        </w:trPr>
        <w:tc>
          <w:tcPr>
            <w:tcW w:w="1525" w:type="dxa"/>
            <w:shd w:val="clear" w:color="auto" w:fill="auto"/>
            <w:tcMar>
              <w:top w:w="80" w:type="dxa"/>
              <w:left w:w="80" w:type="dxa"/>
              <w:bottom w:w="80" w:type="dxa"/>
              <w:right w:w="80" w:type="dxa"/>
            </w:tcMar>
          </w:tcPr>
          <w:p w14:paraId="5BC44ADF" w14:textId="1A597EC2" w:rsidR="005B0D0D" w:rsidRPr="001926F6" w:rsidRDefault="005B0D0D" w:rsidP="005B0D0D">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14793251" w14:textId="709844CD" w:rsidR="005B0D0D" w:rsidRPr="001926F6" w:rsidRDefault="005B0D0D" w:rsidP="005B0D0D">
            <w:pPr>
              <w:pStyle w:val="BodyA"/>
              <w:rPr>
                <w:rFonts w:hAnsi="Arial" w:cs="Arial"/>
                <w:b/>
                <w:color w:val="auto"/>
              </w:rPr>
            </w:pPr>
            <w:r>
              <w:rPr>
                <w:rFonts w:hAnsi="Arial" w:cs="Arial"/>
                <w:color w:val="auto"/>
              </w:rPr>
              <w:t>The action log following the meeting held on Wednesday, 8</w:t>
            </w:r>
            <w:r w:rsidRPr="00DA6EEC">
              <w:rPr>
                <w:rFonts w:hAnsi="Arial" w:cs="Arial"/>
                <w:color w:val="auto"/>
                <w:vertAlign w:val="superscript"/>
              </w:rPr>
              <w:t>th</w:t>
            </w:r>
            <w:r>
              <w:rPr>
                <w:rFonts w:hAnsi="Arial" w:cs="Arial"/>
                <w:color w:val="auto"/>
              </w:rPr>
              <w:t xml:space="preserve"> June 2022 was </w:t>
            </w:r>
            <w:r w:rsidRPr="00DA6EEC">
              <w:rPr>
                <w:rFonts w:hAnsi="Arial" w:cs="Arial"/>
                <w:b/>
                <w:color w:val="auto"/>
              </w:rPr>
              <w:t>received</w:t>
            </w:r>
            <w:r>
              <w:rPr>
                <w:rFonts w:hAnsi="Arial" w:cs="Arial"/>
                <w:color w:val="auto"/>
              </w:rPr>
              <w:t xml:space="preserve"> and </w:t>
            </w:r>
            <w:r w:rsidRPr="00DA6EEC">
              <w:rPr>
                <w:rFonts w:hAnsi="Arial" w:cs="Arial"/>
                <w:b/>
                <w:color w:val="auto"/>
              </w:rPr>
              <w:t>noted</w:t>
            </w:r>
            <w:r>
              <w:rPr>
                <w:rFonts w:hAnsi="Arial" w:cs="Arial"/>
                <w:color w:val="auto"/>
              </w:rPr>
              <w:t xml:space="preserve">. </w:t>
            </w:r>
          </w:p>
        </w:tc>
        <w:tc>
          <w:tcPr>
            <w:tcW w:w="990" w:type="dxa"/>
            <w:shd w:val="clear" w:color="auto" w:fill="auto"/>
            <w:tcMar>
              <w:top w:w="80" w:type="dxa"/>
              <w:left w:w="80" w:type="dxa"/>
              <w:bottom w:w="80" w:type="dxa"/>
              <w:right w:w="80" w:type="dxa"/>
            </w:tcMar>
          </w:tcPr>
          <w:p w14:paraId="088C1716" w14:textId="77777777" w:rsidR="005B0D0D" w:rsidRPr="001926F6" w:rsidRDefault="005B0D0D" w:rsidP="005B0D0D">
            <w:pPr>
              <w:spacing w:before="120" w:after="120"/>
              <w:rPr>
                <w:rFonts w:ascii="Arial" w:hAnsi="Arial" w:cs="Arial"/>
                <w:b/>
              </w:rPr>
            </w:pPr>
          </w:p>
        </w:tc>
      </w:tr>
      <w:tr w:rsidR="00672065" w:rsidRPr="001926F6" w14:paraId="3F8A4ABC" w14:textId="77777777" w:rsidTr="006666A2">
        <w:trPr>
          <w:trHeight w:val="374"/>
        </w:trPr>
        <w:tc>
          <w:tcPr>
            <w:tcW w:w="1525" w:type="dxa"/>
            <w:shd w:val="clear" w:color="auto" w:fill="auto"/>
            <w:tcMar>
              <w:top w:w="80" w:type="dxa"/>
              <w:left w:w="80" w:type="dxa"/>
              <w:bottom w:w="80" w:type="dxa"/>
              <w:right w:w="80" w:type="dxa"/>
            </w:tcMar>
          </w:tcPr>
          <w:p w14:paraId="2B073B96" w14:textId="4B5A51BA" w:rsidR="00672065" w:rsidRPr="001926F6" w:rsidRDefault="00672065" w:rsidP="005B0D0D">
            <w:pPr>
              <w:spacing w:before="120" w:after="120"/>
              <w:rPr>
                <w:rFonts w:ascii="Arial" w:hAnsi="Arial" w:cs="Arial"/>
                <w:b/>
              </w:rPr>
            </w:pPr>
            <w:r>
              <w:rPr>
                <w:rFonts w:ascii="Arial" w:hAnsi="Arial" w:cs="Arial"/>
                <w:b/>
              </w:rPr>
              <w:t>130/22</w:t>
            </w:r>
          </w:p>
        </w:tc>
        <w:tc>
          <w:tcPr>
            <w:tcW w:w="8190" w:type="dxa"/>
            <w:shd w:val="clear" w:color="auto" w:fill="auto"/>
            <w:tcMar>
              <w:top w:w="80" w:type="dxa"/>
              <w:left w:w="80" w:type="dxa"/>
              <w:bottom w:w="80" w:type="dxa"/>
              <w:right w:w="80" w:type="dxa"/>
            </w:tcMar>
          </w:tcPr>
          <w:p w14:paraId="4F85B562" w14:textId="6633A048" w:rsidR="00672065" w:rsidRPr="00751CD0" w:rsidRDefault="00751CD0" w:rsidP="005B0D0D">
            <w:pPr>
              <w:pStyle w:val="BodyA"/>
              <w:rPr>
                <w:rFonts w:hAnsi="Arial" w:cs="Arial"/>
                <w:b/>
                <w:color w:val="auto"/>
              </w:rPr>
            </w:pPr>
            <w:r w:rsidRPr="00751CD0">
              <w:rPr>
                <w:rFonts w:hAnsi="Arial" w:cs="Arial"/>
                <w:b/>
                <w:color w:val="auto"/>
              </w:rPr>
              <w:t>BOARD ASSURANCE FRAMEWORK</w:t>
            </w:r>
          </w:p>
        </w:tc>
        <w:tc>
          <w:tcPr>
            <w:tcW w:w="990" w:type="dxa"/>
            <w:shd w:val="clear" w:color="auto" w:fill="auto"/>
            <w:tcMar>
              <w:top w:w="80" w:type="dxa"/>
              <w:left w:w="80" w:type="dxa"/>
              <w:bottom w:w="80" w:type="dxa"/>
              <w:right w:w="80" w:type="dxa"/>
            </w:tcMar>
          </w:tcPr>
          <w:p w14:paraId="578C61A1" w14:textId="77777777" w:rsidR="00672065" w:rsidRPr="001926F6" w:rsidRDefault="00672065" w:rsidP="005B0D0D">
            <w:pPr>
              <w:spacing w:before="120" w:after="120"/>
              <w:rPr>
                <w:rFonts w:ascii="Arial" w:hAnsi="Arial" w:cs="Arial"/>
                <w:b/>
              </w:rPr>
            </w:pPr>
          </w:p>
        </w:tc>
      </w:tr>
      <w:tr w:rsidR="005B0D0D" w:rsidRPr="00F617F1" w14:paraId="51A11FAD" w14:textId="77777777" w:rsidTr="006666A2">
        <w:trPr>
          <w:trHeight w:val="374"/>
        </w:trPr>
        <w:tc>
          <w:tcPr>
            <w:tcW w:w="1525" w:type="dxa"/>
            <w:shd w:val="clear" w:color="auto" w:fill="auto"/>
            <w:tcMar>
              <w:top w:w="80" w:type="dxa"/>
              <w:left w:w="80" w:type="dxa"/>
              <w:bottom w:w="80" w:type="dxa"/>
              <w:right w:w="80" w:type="dxa"/>
            </w:tcMar>
          </w:tcPr>
          <w:p w14:paraId="250DF056" w14:textId="77777777" w:rsidR="005B0D0D" w:rsidRPr="001926F6" w:rsidRDefault="005B0D0D" w:rsidP="005B0D0D">
            <w:pPr>
              <w:spacing w:before="120" w:after="120"/>
              <w:rPr>
                <w:rFonts w:ascii="Arial" w:hAnsi="Arial" w:cs="Arial"/>
                <w:b/>
                <w:highlight w:val="green"/>
              </w:rPr>
            </w:pPr>
          </w:p>
        </w:tc>
        <w:tc>
          <w:tcPr>
            <w:tcW w:w="8190" w:type="dxa"/>
            <w:shd w:val="clear" w:color="auto" w:fill="auto"/>
            <w:tcMar>
              <w:top w:w="80" w:type="dxa"/>
              <w:left w:w="80" w:type="dxa"/>
              <w:bottom w:w="80" w:type="dxa"/>
              <w:right w:w="80" w:type="dxa"/>
            </w:tcMar>
          </w:tcPr>
          <w:p w14:paraId="7B935093" w14:textId="37BEB5CA" w:rsidR="005B0D0D" w:rsidRPr="005A2FC8" w:rsidRDefault="005B0D0D" w:rsidP="005B0D0D">
            <w:pPr>
              <w:pStyle w:val="BodyA"/>
              <w:jc w:val="both"/>
              <w:rPr>
                <w:rFonts w:hAnsi="Arial" w:cs="Arial"/>
                <w:b/>
                <w:color w:val="auto"/>
              </w:rPr>
            </w:pPr>
            <w:r>
              <w:rPr>
                <w:rFonts w:hAnsi="Arial" w:cs="Arial"/>
                <w:color w:val="auto"/>
              </w:rPr>
              <w:t>The Board assurance framework</w:t>
            </w:r>
            <w:r w:rsidRPr="005A2FC8">
              <w:rPr>
                <w:rFonts w:hAnsi="Arial" w:cs="Arial"/>
                <w:color w:val="auto"/>
              </w:rPr>
              <w:t xml:space="preserve"> was </w:t>
            </w:r>
            <w:r w:rsidRPr="005A2FC8">
              <w:rPr>
                <w:rFonts w:hAnsi="Arial" w:cs="Arial"/>
                <w:b/>
                <w:color w:val="auto"/>
              </w:rPr>
              <w:t xml:space="preserve">received. </w:t>
            </w:r>
          </w:p>
          <w:p w14:paraId="4EA3D72C" w14:textId="4F77C9ED" w:rsidR="005B0D0D" w:rsidRDefault="005B0D0D" w:rsidP="005B0D0D">
            <w:pPr>
              <w:pStyle w:val="BodyA"/>
              <w:jc w:val="both"/>
              <w:rPr>
                <w:rFonts w:hAnsi="Arial" w:cs="Arial"/>
                <w:color w:val="auto"/>
              </w:rPr>
            </w:pPr>
            <w:r w:rsidRPr="005A2FC8">
              <w:rPr>
                <w:rFonts w:hAnsi="Arial" w:cs="Arial"/>
                <w:color w:val="auto"/>
              </w:rPr>
              <w:t xml:space="preserve">In introducing the report, </w:t>
            </w:r>
            <w:r>
              <w:rPr>
                <w:rFonts w:hAnsi="Arial" w:cs="Arial"/>
                <w:color w:val="auto"/>
              </w:rPr>
              <w:t>Len Cozens highlighted the following points:</w:t>
            </w:r>
          </w:p>
          <w:p w14:paraId="418A7B4A" w14:textId="7BC42233" w:rsidR="005B0D0D" w:rsidRDefault="005B0D0D" w:rsidP="005B0D0D">
            <w:pPr>
              <w:pStyle w:val="BodyA"/>
              <w:numPr>
                <w:ilvl w:val="0"/>
                <w:numId w:val="75"/>
              </w:numPr>
              <w:jc w:val="both"/>
              <w:rPr>
                <w:rFonts w:hAnsi="Arial" w:cs="Arial"/>
                <w:color w:val="auto"/>
                <w:lang w:val="en-GB"/>
              </w:rPr>
            </w:pPr>
            <w:r w:rsidRPr="00DA6EEC">
              <w:rPr>
                <w:rFonts w:hAnsi="Arial" w:cs="Arial"/>
                <w:color w:val="auto"/>
                <w:lang w:val="en-GB"/>
              </w:rPr>
              <w:t>The Board Assurance Framework</w:t>
            </w:r>
            <w:r>
              <w:rPr>
                <w:rFonts w:hAnsi="Arial" w:cs="Arial"/>
                <w:color w:val="auto"/>
                <w:lang w:val="en-GB"/>
              </w:rPr>
              <w:t xml:space="preserve"> (BAF)</w:t>
            </w:r>
            <w:r w:rsidRPr="00DA6EEC">
              <w:rPr>
                <w:rFonts w:hAnsi="Arial" w:cs="Arial"/>
                <w:color w:val="auto"/>
                <w:lang w:val="en-GB"/>
              </w:rPr>
              <w:t xml:space="preserve"> was last presented to the Audit Committee at</w:t>
            </w:r>
            <w:r>
              <w:rPr>
                <w:rFonts w:hAnsi="Arial" w:cs="Arial"/>
                <w:color w:val="auto"/>
                <w:lang w:val="en-GB"/>
              </w:rPr>
              <w:t xml:space="preserve"> its meeting on 10th March 2022;</w:t>
            </w:r>
          </w:p>
          <w:p w14:paraId="463053EF" w14:textId="1281F7C8" w:rsidR="005B0D0D" w:rsidRDefault="005B0D0D" w:rsidP="005B0D0D">
            <w:pPr>
              <w:pStyle w:val="BodyA"/>
              <w:numPr>
                <w:ilvl w:val="0"/>
                <w:numId w:val="75"/>
              </w:numPr>
              <w:jc w:val="both"/>
              <w:rPr>
                <w:rFonts w:hAnsi="Arial" w:cs="Arial"/>
                <w:color w:val="auto"/>
                <w:lang w:val="en-GB"/>
              </w:rPr>
            </w:pPr>
            <w:r w:rsidRPr="00DA6EEC">
              <w:rPr>
                <w:rFonts w:hAnsi="Arial" w:cs="Arial"/>
                <w:color w:val="auto"/>
                <w:lang w:val="en-GB"/>
              </w:rPr>
              <w:t>NWSSP Audit &amp; Assurance colleagues have completed a review of Risk Management an</w:t>
            </w:r>
            <w:r>
              <w:rPr>
                <w:rFonts w:hAnsi="Arial" w:cs="Arial"/>
                <w:color w:val="auto"/>
                <w:lang w:val="en-GB"/>
              </w:rPr>
              <w:t xml:space="preserve">d the Board Assurance Framework, </w:t>
            </w:r>
            <w:r w:rsidRPr="00DA6EEC">
              <w:rPr>
                <w:rFonts w:hAnsi="Arial" w:cs="Arial"/>
                <w:color w:val="auto"/>
                <w:lang w:val="en-GB"/>
              </w:rPr>
              <w:t xml:space="preserve">which attained </w:t>
            </w:r>
            <w:r>
              <w:rPr>
                <w:rFonts w:hAnsi="Arial" w:cs="Arial"/>
                <w:color w:val="auto"/>
                <w:lang w:val="en-GB"/>
              </w:rPr>
              <w:t xml:space="preserve">a ‘Reasonable’ assurance rating; </w:t>
            </w:r>
          </w:p>
          <w:p w14:paraId="1F0B755F" w14:textId="30D9E4B1" w:rsidR="005B0D0D" w:rsidRDefault="005B0D0D" w:rsidP="005B0D0D">
            <w:pPr>
              <w:pStyle w:val="BodyA"/>
              <w:numPr>
                <w:ilvl w:val="0"/>
                <w:numId w:val="75"/>
              </w:numPr>
              <w:jc w:val="both"/>
              <w:rPr>
                <w:rFonts w:hAnsi="Arial" w:cs="Arial"/>
                <w:color w:val="auto"/>
                <w:lang w:val="en-GB"/>
              </w:rPr>
            </w:pPr>
            <w:r w:rsidRPr="005B0D0D">
              <w:rPr>
                <w:rFonts w:hAnsi="Arial" w:cs="Arial"/>
                <w:color w:val="auto"/>
                <w:lang w:val="en-GB"/>
              </w:rPr>
              <w:t>This coincided with discussions between the Acting Director of Corporate Governance and the Health Board Chair around the overall structure of the BAF, during which it was agreed that it be realigned under objectives contained within the Health Board’s 2022/23 – 2024/25 Recovery &amp; Sustainability plan</w:t>
            </w:r>
            <w:r>
              <w:rPr>
                <w:rFonts w:hAnsi="Arial" w:cs="Arial"/>
                <w:color w:val="auto"/>
                <w:lang w:val="en-GB"/>
              </w:rPr>
              <w:t>;</w:t>
            </w:r>
          </w:p>
          <w:p w14:paraId="62FA7DE1" w14:textId="77777777" w:rsidR="006831A3" w:rsidRPr="006831A3" w:rsidRDefault="005B0D0D" w:rsidP="005B0D0D">
            <w:pPr>
              <w:pStyle w:val="ListParagraph"/>
              <w:numPr>
                <w:ilvl w:val="0"/>
                <w:numId w:val="75"/>
              </w:numPr>
              <w:rPr>
                <w:rFonts w:hAnsi="Arial" w:cs="Arial"/>
                <w:color w:val="auto"/>
                <w:lang w:val="en-GB"/>
              </w:rPr>
            </w:pPr>
            <w:r w:rsidRPr="005B0D0D">
              <w:rPr>
                <w:rFonts w:hAnsi="Arial" w:cs="Arial"/>
                <w:lang w:val="en-GB"/>
              </w:rPr>
              <w:t xml:space="preserve">Further more detailed work was then undertaken in order to restructure the Board Assurance Framework. The main changes are summarised as follows: </w:t>
            </w:r>
          </w:p>
          <w:p w14:paraId="27ACA8BC" w14:textId="77F1AA4C" w:rsidR="006831A3" w:rsidRDefault="005B0D0D" w:rsidP="005B0D0D">
            <w:pPr>
              <w:pStyle w:val="ListParagraph"/>
              <w:numPr>
                <w:ilvl w:val="0"/>
                <w:numId w:val="75"/>
              </w:numPr>
              <w:rPr>
                <w:rFonts w:hAnsi="Arial" w:cs="Arial"/>
                <w:color w:val="auto"/>
                <w:lang w:val="en-GB"/>
              </w:rPr>
            </w:pPr>
            <w:r w:rsidRPr="005B0D0D">
              <w:rPr>
                <w:rFonts w:hAnsi="Arial" w:cs="Arial"/>
                <w:color w:val="auto"/>
                <w:lang w:val="en-GB"/>
              </w:rPr>
              <w:t>The document now reports under 8 main objectives, directly aligned to the Health Board Recovery &amp; Sustainability plan. Each objective is fully cross-referenced to the principle strategic/corporate risk(s) to achievement, as detailed in the Health Board Risk Register, including the most up-to-date risk score. The Head of Compliance will continue to work with the Deputy Head of Risk &amp; Assurance to ensure that this key link is maintained a</w:t>
            </w:r>
            <w:r w:rsidR="006831A3">
              <w:rPr>
                <w:rFonts w:hAnsi="Arial" w:cs="Arial"/>
                <w:color w:val="auto"/>
                <w:lang w:val="en-GB"/>
              </w:rPr>
              <w:t>nd updated on an ongoing basis;</w:t>
            </w:r>
          </w:p>
          <w:p w14:paraId="41F29307" w14:textId="32E21970" w:rsidR="006831A3" w:rsidRDefault="005B0D0D" w:rsidP="005B0D0D">
            <w:pPr>
              <w:pStyle w:val="ListParagraph"/>
              <w:numPr>
                <w:ilvl w:val="0"/>
                <w:numId w:val="75"/>
              </w:numPr>
              <w:rPr>
                <w:rFonts w:hAnsi="Arial" w:cs="Arial"/>
                <w:color w:val="auto"/>
                <w:lang w:val="en-GB"/>
              </w:rPr>
            </w:pPr>
            <w:r w:rsidRPr="005B0D0D">
              <w:rPr>
                <w:rFonts w:hAnsi="Arial" w:cs="Arial" w:hint="eastAsia"/>
                <w:color w:val="auto"/>
                <w:lang w:val="en-GB"/>
              </w:rPr>
              <w:t xml:space="preserve">The front page for each objective also sets out the visions and outcomes for each objective, as detailed in the Recovery and </w:t>
            </w:r>
            <w:r w:rsidRPr="005B0D0D">
              <w:rPr>
                <w:rFonts w:hAnsi="Arial" w:cs="Arial" w:hint="eastAsia"/>
                <w:color w:val="auto"/>
                <w:lang w:val="en-GB"/>
              </w:rPr>
              <w:lastRenderedPageBreak/>
              <w:t>Sustainability plan. This is to assist Executive Directors and their teams in providing focus and context for completing the deta</w:t>
            </w:r>
            <w:r w:rsidR="006831A3">
              <w:rPr>
                <w:rFonts w:hAnsi="Arial" w:cs="Arial"/>
                <w:color w:val="auto"/>
                <w:lang w:val="en-GB"/>
              </w:rPr>
              <w:t>il/content within the BAF;</w:t>
            </w:r>
          </w:p>
          <w:p w14:paraId="719DF63F" w14:textId="0CAC15FE" w:rsidR="006831A3" w:rsidRDefault="005B0D0D" w:rsidP="005B0D0D">
            <w:pPr>
              <w:pStyle w:val="ListParagraph"/>
              <w:numPr>
                <w:ilvl w:val="0"/>
                <w:numId w:val="75"/>
              </w:numPr>
              <w:rPr>
                <w:rFonts w:hAnsi="Arial" w:cs="Arial"/>
                <w:color w:val="auto"/>
                <w:lang w:val="en-GB"/>
              </w:rPr>
            </w:pPr>
            <w:r w:rsidRPr="005B0D0D">
              <w:rPr>
                <w:rFonts w:hAnsi="Arial" w:cs="Arial"/>
                <w:color w:val="auto"/>
                <w:lang w:val="en-GB"/>
              </w:rPr>
              <w:t>The section detailing the key controls in place to assist in delivery against each objective has been brought more to the front of each section in or</w:t>
            </w:r>
            <w:r w:rsidR="006831A3">
              <w:rPr>
                <w:rFonts w:hAnsi="Arial" w:cs="Arial"/>
                <w:color w:val="auto"/>
                <w:lang w:val="en-GB"/>
              </w:rPr>
              <w:t>der to create greater emphasis;</w:t>
            </w:r>
          </w:p>
          <w:p w14:paraId="28D5EEC3" w14:textId="6C2C113B" w:rsidR="005B0D0D" w:rsidRPr="005B0D0D" w:rsidRDefault="005B0D0D" w:rsidP="005B0D0D">
            <w:pPr>
              <w:pStyle w:val="ListParagraph"/>
              <w:numPr>
                <w:ilvl w:val="0"/>
                <w:numId w:val="75"/>
              </w:numPr>
              <w:rPr>
                <w:rFonts w:hAnsi="Arial" w:cs="Arial"/>
                <w:color w:val="auto"/>
                <w:lang w:val="en-GB"/>
              </w:rPr>
            </w:pPr>
            <w:r w:rsidRPr="005B0D0D">
              <w:rPr>
                <w:rFonts w:hAnsi="Arial" w:cs="Arial"/>
                <w:color w:val="auto"/>
                <w:lang w:val="en-GB"/>
              </w:rPr>
              <w:t>Much of the duplication of content with the Health Board</w:t>
            </w:r>
            <w:r>
              <w:rPr>
                <w:rFonts w:hAnsi="Arial" w:cs="Arial"/>
                <w:color w:val="auto"/>
                <w:lang w:val="en-GB"/>
              </w:rPr>
              <w:t xml:space="preserve"> Risk Register has been removed;</w:t>
            </w:r>
          </w:p>
          <w:p w14:paraId="75B41674" w14:textId="36DDC950" w:rsidR="005B0D0D" w:rsidRPr="005B0D0D" w:rsidRDefault="005B0D0D" w:rsidP="005B0D0D">
            <w:pPr>
              <w:pStyle w:val="ListParagraph"/>
              <w:numPr>
                <w:ilvl w:val="0"/>
                <w:numId w:val="75"/>
              </w:numPr>
              <w:rPr>
                <w:rFonts w:hAnsi="Arial" w:cs="Arial"/>
                <w:color w:val="auto"/>
                <w:lang w:val="en-GB"/>
              </w:rPr>
            </w:pPr>
            <w:r w:rsidRPr="005B0D0D">
              <w:rPr>
                <w:rFonts w:hAnsi="Arial" w:cs="Arial"/>
                <w:color w:val="auto"/>
                <w:lang w:val="en-GB"/>
              </w:rPr>
              <w:t>The revised BAF was shared with Independent Members at a meeting on 7th May 2022, and positive feedback was received in terms of t</w:t>
            </w:r>
            <w:r>
              <w:rPr>
                <w:rFonts w:hAnsi="Arial" w:cs="Arial"/>
                <w:color w:val="auto"/>
                <w:lang w:val="en-GB"/>
              </w:rPr>
              <w:t>he changes which have been made;</w:t>
            </w:r>
          </w:p>
          <w:p w14:paraId="3D9E371F" w14:textId="0D12EBFD" w:rsidR="005B0D0D" w:rsidRPr="005B0D0D" w:rsidRDefault="005B0D0D" w:rsidP="005B0D0D">
            <w:pPr>
              <w:pStyle w:val="ListParagraph"/>
              <w:numPr>
                <w:ilvl w:val="0"/>
                <w:numId w:val="75"/>
              </w:numPr>
              <w:rPr>
                <w:rFonts w:hAnsi="Arial" w:cs="Arial"/>
                <w:color w:val="auto"/>
                <w:lang w:val="en-GB"/>
              </w:rPr>
            </w:pPr>
            <w:r w:rsidRPr="005B0D0D">
              <w:rPr>
                <w:rFonts w:hAnsi="Arial" w:cs="Arial"/>
                <w:color w:val="auto"/>
                <w:lang w:val="en-GB"/>
              </w:rPr>
              <w:t>The BAF was also presented to the 15th June 2022 meeting of the Management Board. As a result of feedback received at that meeting, the Acting Director of Corporate Governance and Head of Compliance are currently in the process of meeting each Executive Director individually in order to address any co</w:t>
            </w:r>
            <w:r>
              <w:rPr>
                <w:rFonts w:hAnsi="Arial" w:cs="Arial"/>
                <w:color w:val="auto"/>
                <w:lang w:val="en-GB"/>
              </w:rPr>
              <w:t>ncerns or queries they may have;</w:t>
            </w:r>
          </w:p>
          <w:p w14:paraId="52619A7A" w14:textId="75244DA1" w:rsidR="005B0D0D" w:rsidRPr="005B0D0D" w:rsidRDefault="005B0D0D" w:rsidP="005B0D0D">
            <w:pPr>
              <w:pStyle w:val="ListParagraph"/>
              <w:numPr>
                <w:ilvl w:val="0"/>
                <w:numId w:val="75"/>
              </w:numPr>
              <w:rPr>
                <w:rFonts w:hAnsi="Arial" w:cs="Arial"/>
                <w:color w:val="auto"/>
                <w:lang w:val="en-GB"/>
              </w:rPr>
            </w:pPr>
            <w:r w:rsidRPr="005B0D0D">
              <w:rPr>
                <w:rFonts w:hAnsi="Arial" w:cs="Arial"/>
                <w:color w:val="auto"/>
                <w:lang w:val="en-GB"/>
              </w:rPr>
              <w:t>In addition to the revision of the document itself, the Head of Compliance has also drafted a timetable for the ongoing review and update of the BAF by the Executive Directors and their teams. The timetable is based on a bi-monthly review process, with key dates linked to the Management Board, Audit Committee and Health Board reporting cycles.</w:t>
            </w:r>
          </w:p>
          <w:p w14:paraId="30EB47D2" w14:textId="12E4026B" w:rsidR="005B0D0D" w:rsidRPr="001C16C8" w:rsidRDefault="005B0D0D" w:rsidP="005B0D0D">
            <w:pPr>
              <w:pStyle w:val="BodyA"/>
              <w:jc w:val="both"/>
              <w:rPr>
                <w:rFonts w:hAnsi="Arial" w:cs="Arial"/>
                <w:color w:val="auto"/>
                <w:lang w:val="en-GB"/>
              </w:rPr>
            </w:pPr>
          </w:p>
          <w:p w14:paraId="37647BB9" w14:textId="77777777" w:rsidR="005B0D0D" w:rsidRDefault="005B0D0D" w:rsidP="005B0D0D">
            <w:pPr>
              <w:pStyle w:val="Body"/>
              <w:spacing w:before="120" w:after="120"/>
              <w:jc w:val="both"/>
              <w:rPr>
                <w:rFonts w:ascii="Arial" w:hAnsi="Arial" w:cs="Arial"/>
                <w:color w:val="auto"/>
                <w:sz w:val="24"/>
                <w:szCs w:val="24"/>
              </w:rPr>
            </w:pPr>
            <w:r w:rsidRPr="001C16C8">
              <w:rPr>
                <w:rFonts w:ascii="Arial" w:hAnsi="Arial" w:cs="Arial"/>
                <w:color w:val="auto"/>
                <w:sz w:val="24"/>
                <w:szCs w:val="24"/>
              </w:rPr>
              <w:t xml:space="preserve">In discussing the item, the following points were made:   </w:t>
            </w:r>
          </w:p>
          <w:p w14:paraId="0BCF8B8F" w14:textId="3AA1179D" w:rsidR="005B0D0D" w:rsidRDefault="005B0D0D" w:rsidP="005B0D0D">
            <w:pPr>
              <w:pStyle w:val="Body"/>
              <w:spacing w:before="120" w:after="120"/>
              <w:jc w:val="both"/>
              <w:rPr>
                <w:rFonts w:ascii="Arial" w:hAnsi="Arial" w:cs="Arial"/>
                <w:color w:val="auto"/>
                <w:sz w:val="24"/>
                <w:szCs w:val="24"/>
              </w:rPr>
            </w:pPr>
            <w:r>
              <w:rPr>
                <w:rFonts w:ascii="Arial" w:hAnsi="Arial" w:cs="Arial"/>
                <w:color w:val="auto"/>
                <w:sz w:val="24"/>
                <w:szCs w:val="24"/>
              </w:rPr>
              <w:t>Nuria Zolle thanked Len Cozens for all the work</w:t>
            </w:r>
            <w:r w:rsidR="004D688E">
              <w:rPr>
                <w:rFonts w:ascii="Arial" w:hAnsi="Arial" w:cs="Arial"/>
                <w:color w:val="auto"/>
                <w:sz w:val="24"/>
                <w:szCs w:val="24"/>
              </w:rPr>
              <w:t xml:space="preserve"> and progress to date and in making every effort to </w:t>
            </w:r>
            <w:r w:rsidR="00964F1F">
              <w:rPr>
                <w:rFonts w:ascii="Arial" w:hAnsi="Arial" w:cs="Arial"/>
                <w:color w:val="auto"/>
                <w:sz w:val="24"/>
                <w:szCs w:val="24"/>
              </w:rPr>
              <w:t>engage with</w:t>
            </w:r>
            <w:r>
              <w:rPr>
                <w:rFonts w:ascii="Arial" w:hAnsi="Arial" w:cs="Arial"/>
                <w:color w:val="auto"/>
                <w:sz w:val="24"/>
                <w:szCs w:val="24"/>
              </w:rPr>
              <w:t xml:space="preserve"> </w:t>
            </w:r>
            <w:r w:rsidR="00D26111">
              <w:rPr>
                <w:rFonts w:ascii="Arial" w:hAnsi="Arial" w:cs="Arial"/>
                <w:color w:val="auto"/>
                <w:sz w:val="24"/>
                <w:szCs w:val="24"/>
              </w:rPr>
              <w:t>independent</w:t>
            </w:r>
            <w:r>
              <w:rPr>
                <w:rFonts w:ascii="Arial" w:hAnsi="Arial" w:cs="Arial"/>
                <w:color w:val="auto"/>
                <w:sz w:val="24"/>
                <w:szCs w:val="24"/>
              </w:rPr>
              <w:t xml:space="preserve"> members</w:t>
            </w:r>
            <w:r w:rsidR="00D26111">
              <w:rPr>
                <w:rFonts w:ascii="Arial" w:hAnsi="Arial" w:cs="Arial"/>
                <w:color w:val="auto"/>
                <w:sz w:val="24"/>
                <w:szCs w:val="24"/>
              </w:rPr>
              <w:t xml:space="preserve"> on the updated BAF</w:t>
            </w:r>
            <w:r>
              <w:rPr>
                <w:rFonts w:ascii="Arial" w:hAnsi="Arial" w:cs="Arial"/>
                <w:color w:val="auto"/>
                <w:sz w:val="24"/>
                <w:szCs w:val="24"/>
              </w:rPr>
              <w:t xml:space="preserve">. </w:t>
            </w:r>
          </w:p>
          <w:p w14:paraId="04DDA871" w14:textId="77777777" w:rsidR="00C72EE5" w:rsidRDefault="005B0D0D" w:rsidP="00C72EE5">
            <w:pPr>
              <w:pStyle w:val="Body"/>
              <w:spacing w:before="120" w:after="120"/>
              <w:jc w:val="both"/>
              <w:rPr>
                <w:rFonts w:ascii="Arial" w:hAnsi="Arial" w:cs="Arial"/>
                <w:color w:val="auto"/>
                <w:sz w:val="24"/>
                <w:szCs w:val="24"/>
              </w:rPr>
            </w:pPr>
            <w:r>
              <w:rPr>
                <w:rFonts w:ascii="Arial" w:hAnsi="Arial" w:cs="Arial"/>
                <w:color w:val="auto"/>
                <w:sz w:val="24"/>
                <w:szCs w:val="24"/>
              </w:rPr>
              <w:t xml:space="preserve">Patricia Price </w:t>
            </w:r>
            <w:r w:rsidR="00C72EE5">
              <w:rPr>
                <w:rFonts w:ascii="Arial" w:hAnsi="Arial" w:cs="Arial"/>
                <w:color w:val="auto"/>
                <w:sz w:val="24"/>
                <w:szCs w:val="24"/>
              </w:rPr>
              <w:t>queried if the focus of the BAF is assurance around the likelihood of the outcome of delivery for the eight areas. Len Cozens advised the BAF will provide a picture of the key controls which have been put in place in order to achieve the objective, it will manage the risks around the achievement of the objective, it will give the sources of assurance that the health board has in place and that the key controls are operating effectively. The BAF will highlight where the forms of assurance are raising gaps in the key controls or areas which need work and a picture of the action that the executives and their teams have agreed in order to address the gaps. The trend arrow gives a picture of performance and the assurance rating will be an overall red, amber and green rating on achievement against the objective.</w:t>
            </w:r>
          </w:p>
          <w:p w14:paraId="3841D3DE" w14:textId="0A6C1F0A" w:rsidR="005B0D0D" w:rsidRDefault="00C72EE5" w:rsidP="00942A1B">
            <w:pPr>
              <w:pStyle w:val="Body"/>
              <w:spacing w:before="120" w:after="120"/>
              <w:jc w:val="both"/>
              <w:rPr>
                <w:rFonts w:ascii="Arial" w:hAnsi="Arial" w:cs="Arial"/>
                <w:color w:val="auto"/>
                <w:sz w:val="24"/>
                <w:szCs w:val="24"/>
              </w:rPr>
            </w:pPr>
            <w:r>
              <w:rPr>
                <w:rFonts w:ascii="Arial" w:hAnsi="Arial" w:cs="Arial"/>
                <w:color w:val="auto"/>
                <w:sz w:val="24"/>
                <w:szCs w:val="24"/>
              </w:rPr>
              <w:t>Patricia Price queried if the assurance rating is agreed with the executives</w:t>
            </w:r>
            <w:r w:rsidR="00942A1B">
              <w:rPr>
                <w:rFonts w:ascii="Arial" w:hAnsi="Arial" w:cs="Arial"/>
                <w:color w:val="auto"/>
                <w:sz w:val="24"/>
                <w:szCs w:val="24"/>
              </w:rPr>
              <w:t xml:space="preserve"> and how the BAF is linked to the outcomes delivery</w:t>
            </w:r>
            <w:r>
              <w:rPr>
                <w:rFonts w:ascii="Arial" w:hAnsi="Arial" w:cs="Arial"/>
                <w:color w:val="auto"/>
                <w:sz w:val="24"/>
                <w:szCs w:val="24"/>
              </w:rPr>
              <w:t xml:space="preserve">, Len Cozen advised that </w:t>
            </w:r>
            <w:r w:rsidR="00942A1B">
              <w:rPr>
                <w:rFonts w:ascii="Arial" w:hAnsi="Arial" w:cs="Arial"/>
                <w:color w:val="auto"/>
                <w:sz w:val="24"/>
                <w:szCs w:val="24"/>
              </w:rPr>
              <w:lastRenderedPageBreak/>
              <w:t xml:space="preserve">it would be the responsible executive and their lead. If anything was massively out of kilter there would be a discussion to establish where the differences were. The board and committees receive other forms of assurance from areas, and the BAF can’t capture everything but where there seems to be a disconnect and performance at ground level isn’t where it needs to be, the BAF will prompt board and committees to sought deep dives and further assurance. </w:t>
            </w:r>
          </w:p>
          <w:p w14:paraId="6F3CDA24" w14:textId="74E38394" w:rsidR="00942A1B" w:rsidRDefault="00942A1B" w:rsidP="00942A1B">
            <w:pPr>
              <w:pStyle w:val="Body"/>
              <w:spacing w:before="120" w:after="120"/>
              <w:jc w:val="both"/>
              <w:rPr>
                <w:rFonts w:ascii="Arial" w:hAnsi="Arial" w:cs="Arial"/>
                <w:color w:val="auto"/>
                <w:sz w:val="24"/>
                <w:szCs w:val="24"/>
              </w:rPr>
            </w:pPr>
            <w:r>
              <w:rPr>
                <w:rFonts w:ascii="Arial" w:hAnsi="Arial" w:cs="Arial"/>
                <w:color w:val="auto"/>
                <w:sz w:val="24"/>
                <w:szCs w:val="24"/>
              </w:rPr>
              <w:t>Nuria Zolle noted that the next stage is clarity of what the committee is seeking assurance</w:t>
            </w:r>
            <w:r w:rsidR="001B35D3">
              <w:rPr>
                <w:rFonts w:ascii="Arial" w:hAnsi="Arial" w:cs="Arial"/>
                <w:color w:val="auto"/>
                <w:sz w:val="24"/>
                <w:szCs w:val="24"/>
              </w:rPr>
              <w:t xml:space="preserve"> on</w:t>
            </w:r>
            <w:r>
              <w:rPr>
                <w:rFonts w:ascii="Arial" w:hAnsi="Arial" w:cs="Arial"/>
                <w:color w:val="auto"/>
                <w:sz w:val="24"/>
                <w:szCs w:val="24"/>
              </w:rPr>
              <w:t xml:space="preserve">, whether it is detailed actions, objectives or the overall vision. </w:t>
            </w:r>
          </w:p>
          <w:p w14:paraId="5BDC0812" w14:textId="129EA573" w:rsidR="008E4BC2" w:rsidRDefault="00942A1B" w:rsidP="00942A1B">
            <w:pPr>
              <w:pStyle w:val="Body"/>
              <w:spacing w:before="120" w:after="120"/>
              <w:jc w:val="both"/>
              <w:rPr>
                <w:rFonts w:ascii="Arial" w:hAnsi="Arial" w:cs="Arial"/>
                <w:color w:val="auto"/>
                <w:sz w:val="24"/>
                <w:szCs w:val="24"/>
              </w:rPr>
            </w:pPr>
            <w:r>
              <w:rPr>
                <w:rFonts w:ascii="Arial" w:hAnsi="Arial" w:cs="Arial"/>
                <w:color w:val="auto"/>
                <w:sz w:val="24"/>
                <w:szCs w:val="24"/>
              </w:rPr>
              <w:t xml:space="preserve">Paul Mapson </w:t>
            </w:r>
            <w:r w:rsidR="009D43EA">
              <w:rPr>
                <w:rFonts w:ascii="Arial" w:hAnsi="Arial" w:cs="Arial"/>
                <w:color w:val="auto"/>
                <w:sz w:val="24"/>
                <w:szCs w:val="24"/>
              </w:rPr>
              <w:t>expected to see</w:t>
            </w:r>
            <w:r>
              <w:rPr>
                <w:rFonts w:ascii="Arial" w:hAnsi="Arial" w:cs="Arial"/>
                <w:color w:val="auto"/>
                <w:sz w:val="24"/>
                <w:szCs w:val="24"/>
              </w:rPr>
              <w:t xml:space="preserve"> resources </w:t>
            </w:r>
            <w:r w:rsidR="009D43EA">
              <w:rPr>
                <w:rFonts w:ascii="Arial" w:hAnsi="Arial" w:cs="Arial"/>
                <w:color w:val="auto"/>
                <w:sz w:val="24"/>
                <w:szCs w:val="24"/>
              </w:rPr>
              <w:t>in</w:t>
            </w:r>
            <w:r>
              <w:rPr>
                <w:rFonts w:ascii="Arial" w:hAnsi="Arial" w:cs="Arial"/>
                <w:color w:val="auto"/>
                <w:sz w:val="24"/>
                <w:szCs w:val="24"/>
              </w:rPr>
              <w:t xml:space="preserve"> the BAF, Len Cozens agreed and the next areas which are due to be built are fin</w:t>
            </w:r>
            <w:r w:rsidR="008E4BC2">
              <w:rPr>
                <w:rFonts w:ascii="Arial" w:hAnsi="Arial" w:cs="Arial"/>
                <w:color w:val="auto"/>
                <w:sz w:val="24"/>
                <w:szCs w:val="24"/>
              </w:rPr>
              <w:t>ance and estates.</w:t>
            </w:r>
            <w:r w:rsidR="009D43EA">
              <w:rPr>
                <w:rFonts w:ascii="Arial" w:hAnsi="Arial" w:cs="Arial"/>
                <w:color w:val="auto"/>
                <w:sz w:val="24"/>
                <w:szCs w:val="24"/>
              </w:rPr>
              <w:t xml:space="preserve"> Darren Griffiths noted that he was working with Len Cozens to draft the resource element and they have agreed perimeters and it is working progress.  </w:t>
            </w:r>
          </w:p>
          <w:p w14:paraId="531D19CA" w14:textId="77777777" w:rsidR="00942A1B" w:rsidRDefault="009D43EA" w:rsidP="009D43EA">
            <w:pPr>
              <w:pStyle w:val="Body"/>
              <w:spacing w:before="120" w:after="120"/>
              <w:jc w:val="both"/>
              <w:rPr>
                <w:rFonts w:ascii="Arial" w:hAnsi="Arial" w:cs="Arial"/>
                <w:color w:val="auto"/>
                <w:sz w:val="24"/>
                <w:szCs w:val="24"/>
              </w:rPr>
            </w:pPr>
            <w:r>
              <w:rPr>
                <w:rFonts w:ascii="Arial" w:hAnsi="Arial" w:cs="Arial"/>
                <w:color w:val="auto"/>
                <w:sz w:val="24"/>
                <w:szCs w:val="24"/>
              </w:rPr>
              <w:t xml:space="preserve">Nuria Zolle touched upon the questions of alignment and gaps in assurance. The alignment element has been picked up with the committee structure, it is important that there is assurance in terms of the governance. Thought needs to be given further to the gaps in the BAF. </w:t>
            </w:r>
          </w:p>
          <w:p w14:paraId="22C9D016" w14:textId="4DAB165B" w:rsidR="009D43EA" w:rsidRPr="00861883" w:rsidRDefault="009D43EA" w:rsidP="009D43EA">
            <w:pPr>
              <w:pStyle w:val="Body"/>
              <w:spacing w:before="120" w:after="120"/>
              <w:jc w:val="both"/>
              <w:rPr>
                <w:rFonts w:ascii="Arial" w:hAnsi="Arial" w:cs="Arial"/>
                <w:color w:val="auto"/>
                <w:sz w:val="24"/>
                <w:szCs w:val="24"/>
              </w:rPr>
            </w:pPr>
            <w:r>
              <w:rPr>
                <w:rFonts w:ascii="Arial" w:hAnsi="Arial" w:cs="Arial"/>
                <w:color w:val="auto"/>
                <w:sz w:val="24"/>
                <w:szCs w:val="24"/>
              </w:rPr>
              <w:t xml:space="preserve">Sara Utley asked the committee to consider </w:t>
            </w:r>
            <w:r w:rsidR="004D688E">
              <w:rPr>
                <w:rFonts w:ascii="Arial" w:hAnsi="Arial" w:cs="Arial"/>
                <w:color w:val="auto"/>
                <w:sz w:val="24"/>
                <w:szCs w:val="24"/>
              </w:rPr>
              <w:t xml:space="preserve">what risks are sitting outside of the organisation that could potentially have an effect on achieving the objectives. </w:t>
            </w:r>
          </w:p>
        </w:tc>
        <w:tc>
          <w:tcPr>
            <w:tcW w:w="990" w:type="dxa"/>
            <w:shd w:val="clear" w:color="auto" w:fill="auto"/>
            <w:tcMar>
              <w:top w:w="80" w:type="dxa"/>
              <w:left w:w="80" w:type="dxa"/>
              <w:bottom w:w="80" w:type="dxa"/>
              <w:right w:w="80" w:type="dxa"/>
            </w:tcMar>
          </w:tcPr>
          <w:p w14:paraId="3340A25A" w14:textId="77777777" w:rsidR="005B0D0D" w:rsidRPr="00F617F1" w:rsidRDefault="005B0D0D" w:rsidP="005B0D0D">
            <w:pPr>
              <w:spacing w:before="120" w:after="120"/>
              <w:rPr>
                <w:rFonts w:ascii="Arial" w:hAnsi="Arial" w:cs="Arial"/>
                <w:b/>
                <w:color w:val="FF0000"/>
                <w:highlight w:val="green"/>
              </w:rPr>
            </w:pPr>
          </w:p>
        </w:tc>
      </w:tr>
      <w:tr w:rsidR="005B0D0D" w:rsidRPr="00F617F1" w14:paraId="60EBA6CB" w14:textId="77777777" w:rsidTr="006666A2">
        <w:trPr>
          <w:trHeight w:val="374"/>
        </w:trPr>
        <w:tc>
          <w:tcPr>
            <w:tcW w:w="1525" w:type="dxa"/>
            <w:shd w:val="clear" w:color="auto" w:fill="auto"/>
            <w:tcMar>
              <w:top w:w="80" w:type="dxa"/>
              <w:left w:w="80" w:type="dxa"/>
              <w:bottom w:w="80" w:type="dxa"/>
              <w:right w:w="80" w:type="dxa"/>
            </w:tcMar>
          </w:tcPr>
          <w:p w14:paraId="442F33DE" w14:textId="0AA81802" w:rsidR="005B0D0D" w:rsidRPr="00525A81" w:rsidRDefault="005B0D0D" w:rsidP="005B0D0D">
            <w:pPr>
              <w:spacing w:before="120" w:after="120"/>
              <w:rPr>
                <w:rFonts w:ascii="Arial" w:hAnsi="Arial" w:cs="Arial"/>
                <w:b/>
              </w:rPr>
            </w:pPr>
            <w:r w:rsidRPr="00525A81">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61E59C0B" w14:textId="02F9A98E" w:rsidR="004D688E" w:rsidRPr="004D688E" w:rsidRDefault="004D688E"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color w:val="auto"/>
              </w:rPr>
            </w:pPr>
            <w:r w:rsidRPr="004D688E">
              <w:rPr>
                <w:rFonts w:hAnsi="Arial" w:cs="Arial"/>
                <w:color w:val="auto"/>
              </w:rPr>
              <w:t xml:space="preserve">Committee members </w:t>
            </w:r>
            <w:r w:rsidRPr="004D688E">
              <w:rPr>
                <w:rFonts w:hAnsi="Arial" w:cs="Arial"/>
                <w:b/>
                <w:color w:val="auto"/>
              </w:rPr>
              <w:t>noted</w:t>
            </w:r>
            <w:r>
              <w:rPr>
                <w:rFonts w:hAnsi="Arial" w:cs="Arial"/>
                <w:color w:val="auto"/>
              </w:rPr>
              <w:t xml:space="preserve"> </w:t>
            </w:r>
            <w:r w:rsidRPr="004D688E">
              <w:rPr>
                <w:rFonts w:hAnsi="Arial" w:cs="Arial"/>
                <w:color w:val="auto"/>
              </w:rPr>
              <w:t xml:space="preserve">the Board Assurance Framework (BAF), </w:t>
            </w:r>
            <w:r>
              <w:rPr>
                <w:rFonts w:hAnsi="Arial" w:cs="Arial"/>
                <w:color w:val="auto"/>
              </w:rPr>
              <w:t>and acknowledged that it was an iterative document which wou</w:t>
            </w:r>
            <w:r w:rsidRPr="004D688E">
              <w:rPr>
                <w:rFonts w:hAnsi="Arial" w:cs="Arial"/>
                <w:color w:val="auto"/>
              </w:rPr>
              <w:t>l</w:t>
            </w:r>
            <w:r>
              <w:rPr>
                <w:rFonts w:hAnsi="Arial" w:cs="Arial"/>
                <w:color w:val="auto"/>
              </w:rPr>
              <w:t>d</w:t>
            </w:r>
            <w:r w:rsidRPr="004D688E">
              <w:rPr>
                <w:rFonts w:hAnsi="Arial" w:cs="Arial"/>
                <w:color w:val="auto"/>
              </w:rPr>
              <w:t xml:space="preserve"> be continually updated</w:t>
            </w:r>
            <w:r>
              <w:rPr>
                <w:rFonts w:hAnsi="Arial" w:cs="Arial"/>
                <w:color w:val="auto"/>
              </w:rPr>
              <w:t xml:space="preserve">. </w:t>
            </w:r>
          </w:p>
        </w:tc>
        <w:tc>
          <w:tcPr>
            <w:tcW w:w="990" w:type="dxa"/>
            <w:shd w:val="clear" w:color="auto" w:fill="auto"/>
            <w:tcMar>
              <w:top w:w="80" w:type="dxa"/>
              <w:left w:w="80" w:type="dxa"/>
              <w:bottom w:w="80" w:type="dxa"/>
              <w:right w:w="80" w:type="dxa"/>
            </w:tcMar>
          </w:tcPr>
          <w:p w14:paraId="40A04E61" w14:textId="3F755DF1" w:rsidR="005B0D0D" w:rsidRPr="00525A81" w:rsidRDefault="005B0D0D" w:rsidP="005B0D0D">
            <w:pPr>
              <w:spacing w:before="120" w:after="120"/>
              <w:rPr>
                <w:rFonts w:ascii="Arial" w:hAnsi="Arial" w:cs="Arial"/>
                <w:b/>
              </w:rPr>
            </w:pPr>
          </w:p>
        </w:tc>
      </w:tr>
      <w:tr w:rsidR="005B0D0D" w:rsidRPr="00F617F1" w14:paraId="2F00AF8B" w14:textId="77777777" w:rsidTr="006666A2">
        <w:trPr>
          <w:trHeight w:val="374"/>
        </w:trPr>
        <w:tc>
          <w:tcPr>
            <w:tcW w:w="1525" w:type="dxa"/>
            <w:shd w:val="clear" w:color="auto" w:fill="auto"/>
            <w:tcMar>
              <w:top w:w="80" w:type="dxa"/>
              <w:left w:w="80" w:type="dxa"/>
              <w:bottom w:w="80" w:type="dxa"/>
              <w:right w:w="80" w:type="dxa"/>
            </w:tcMar>
          </w:tcPr>
          <w:p w14:paraId="49D7DAF1" w14:textId="174D565C" w:rsidR="005B0D0D" w:rsidRPr="00525A81" w:rsidRDefault="00672065" w:rsidP="005B0D0D">
            <w:pPr>
              <w:spacing w:before="120" w:after="120"/>
              <w:contextualSpacing/>
              <w:rPr>
                <w:rFonts w:ascii="Arial" w:hAnsi="Arial" w:cs="Arial"/>
                <w:b/>
              </w:rPr>
            </w:pPr>
            <w:r>
              <w:rPr>
                <w:rFonts w:ascii="Arial" w:hAnsi="Arial" w:cs="Arial"/>
                <w:b/>
              </w:rPr>
              <w:t>131</w:t>
            </w:r>
            <w:r w:rsidR="005B0D0D" w:rsidRPr="00525A81">
              <w:rPr>
                <w:rFonts w:ascii="Arial" w:hAnsi="Arial" w:cs="Arial"/>
                <w:b/>
              </w:rPr>
              <w:t>/22</w:t>
            </w:r>
          </w:p>
        </w:tc>
        <w:tc>
          <w:tcPr>
            <w:tcW w:w="8190" w:type="dxa"/>
            <w:shd w:val="clear" w:color="auto" w:fill="auto"/>
            <w:tcMar>
              <w:top w:w="80" w:type="dxa"/>
              <w:left w:w="80" w:type="dxa"/>
              <w:bottom w:w="80" w:type="dxa"/>
              <w:right w:w="80" w:type="dxa"/>
            </w:tcMar>
          </w:tcPr>
          <w:p w14:paraId="78F721BE" w14:textId="73D45704" w:rsidR="005B0D0D" w:rsidRPr="00525A81"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Pr>
                <w:rFonts w:hAnsi="Arial" w:cs="Arial"/>
                <w:b/>
                <w:color w:val="auto"/>
              </w:rPr>
              <w:t xml:space="preserve">REVIEW OF AUDIT REGISTERS AND STATUS OF RECCOMENDATIONS </w:t>
            </w:r>
          </w:p>
        </w:tc>
        <w:tc>
          <w:tcPr>
            <w:tcW w:w="990" w:type="dxa"/>
            <w:shd w:val="clear" w:color="auto" w:fill="auto"/>
            <w:tcMar>
              <w:top w:w="80" w:type="dxa"/>
              <w:left w:w="80" w:type="dxa"/>
              <w:bottom w:w="80" w:type="dxa"/>
              <w:right w:w="80" w:type="dxa"/>
            </w:tcMar>
          </w:tcPr>
          <w:p w14:paraId="3BD68031" w14:textId="77777777" w:rsidR="005B0D0D" w:rsidRPr="00525A81" w:rsidRDefault="005B0D0D" w:rsidP="005B0D0D">
            <w:pPr>
              <w:spacing w:before="120" w:after="120"/>
              <w:contextualSpacing/>
              <w:rPr>
                <w:rFonts w:ascii="Arial" w:hAnsi="Arial" w:cs="Arial"/>
                <w:b/>
              </w:rPr>
            </w:pPr>
          </w:p>
        </w:tc>
      </w:tr>
      <w:tr w:rsidR="005B0D0D" w:rsidRPr="00F617F1" w14:paraId="29C5BFFE" w14:textId="77777777" w:rsidTr="006666A2">
        <w:trPr>
          <w:trHeight w:val="374"/>
        </w:trPr>
        <w:tc>
          <w:tcPr>
            <w:tcW w:w="1525" w:type="dxa"/>
            <w:shd w:val="clear" w:color="auto" w:fill="auto"/>
            <w:tcMar>
              <w:top w:w="80" w:type="dxa"/>
              <w:left w:w="80" w:type="dxa"/>
              <w:bottom w:w="80" w:type="dxa"/>
              <w:right w:w="80" w:type="dxa"/>
            </w:tcMar>
          </w:tcPr>
          <w:p w14:paraId="2E6E227B" w14:textId="77777777" w:rsidR="005B0D0D" w:rsidRPr="00525A81" w:rsidRDefault="005B0D0D" w:rsidP="005B0D0D">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1FEBDE5D" w14:textId="74EF5630" w:rsidR="005B0D0D" w:rsidRDefault="005B0D0D" w:rsidP="005B0D0D">
            <w:pPr>
              <w:pStyle w:val="BodyA"/>
              <w:jc w:val="both"/>
              <w:rPr>
                <w:rFonts w:hAnsi="Arial" w:cs="Arial"/>
                <w:b/>
                <w:color w:val="auto"/>
              </w:rPr>
            </w:pPr>
            <w:r w:rsidRPr="00D35897">
              <w:rPr>
                <w:rFonts w:hAnsi="Arial" w:cs="Arial"/>
                <w:color w:val="auto"/>
              </w:rPr>
              <w:t xml:space="preserve">The </w:t>
            </w:r>
            <w:r>
              <w:rPr>
                <w:rFonts w:hAnsi="Arial" w:cs="Arial"/>
                <w:color w:val="auto"/>
              </w:rPr>
              <w:t>Audit registers and status of recommendations</w:t>
            </w:r>
            <w:r w:rsidRPr="00D35897">
              <w:rPr>
                <w:rFonts w:hAnsi="Arial" w:cs="Arial"/>
                <w:color w:val="auto"/>
              </w:rPr>
              <w:t xml:space="preserve"> was </w:t>
            </w:r>
            <w:r w:rsidRPr="00D35897">
              <w:rPr>
                <w:rFonts w:hAnsi="Arial" w:cs="Arial"/>
                <w:b/>
                <w:color w:val="auto"/>
              </w:rPr>
              <w:t xml:space="preserve">received. </w:t>
            </w:r>
          </w:p>
          <w:p w14:paraId="1CCA64DA" w14:textId="3C23C411" w:rsidR="00C3735B" w:rsidRDefault="00C3735B" w:rsidP="005B0D0D">
            <w:pPr>
              <w:pStyle w:val="BodyA"/>
              <w:jc w:val="both"/>
              <w:rPr>
                <w:rFonts w:hAnsi="Arial" w:cs="Arial"/>
                <w:color w:val="auto"/>
              </w:rPr>
            </w:pPr>
            <w:r w:rsidRPr="00C3735B">
              <w:rPr>
                <w:rFonts w:hAnsi="Arial" w:cs="Arial"/>
                <w:color w:val="auto"/>
              </w:rPr>
              <w:t>In introducing the register, Len Cozens highlighted the following points:</w:t>
            </w:r>
          </w:p>
          <w:p w14:paraId="09A40F20" w14:textId="6BCB45F1" w:rsidR="00BB45D1" w:rsidRPr="00BB45D1" w:rsidRDefault="00BB45D1" w:rsidP="00BB45D1">
            <w:pPr>
              <w:pStyle w:val="BodyA"/>
              <w:numPr>
                <w:ilvl w:val="0"/>
                <w:numId w:val="75"/>
              </w:numPr>
              <w:jc w:val="both"/>
              <w:rPr>
                <w:rFonts w:hAnsi="Arial" w:cs="Arial"/>
                <w:color w:val="auto"/>
              </w:rPr>
            </w:pPr>
            <w:r w:rsidRPr="00BB45D1">
              <w:rPr>
                <w:rFonts w:hAnsi="Arial" w:cs="Arial"/>
                <w:color w:val="auto"/>
              </w:rPr>
              <w:t>This report includes all updates to audit registers made up to a</w:t>
            </w:r>
            <w:r>
              <w:rPr>
                <w:rFonts w:hAnsi="Arial" w:cs="Arial"/>
                <w:color w:val="auto"/>
              </w:rPr>
              <w:t>nd including the 24th June 2022;</w:t>
            </w:r>
          </w:p>
          <w:p w14:paraId="75E507AD" w14:textId="34E62B9A" w:rsidR="00BB45D1" w:rsidRPr="00BB45D1" w:rsidRDefault="00BB45D1" w:rsidP="00BB45D1">
            <w:pPr>
              <w:pStyle w:val="BodyA"/>
              <w:numPr>
                <w:ilvl w:val="0"/>
                <w:numId w:val="75"/>
              </w:numPr>
              <w:jc w:val="both"/>
              <w:rPr>
                <w:rFonts w:hAnsi="Arial" w:cs="Arial"/>
                <w:color w:val="auto"/>
              </w:rPr>
            </w:pPr>
            <w:r w:rsidRPr="00BB45D1">
              <w:rPr>
                <w:rFonts w:hAnsi="Arial" w:cs="Arial"/>
                <w:color w:val="auto"/>
              </w:rPr>
              <w:t xml:space="preserve">In respect of </w:t>
            </w:r>
            <w:r>
              <w:rPr>
                <w:rFonts w:hAnsi="Arial" w:cs="Arial"/>
                <w:color w:val="auto"/>
              </w:rPr>
              <w:t>Audit Wales</w:t>
            </w:r>
            <w:r w:rsidRPr="00BB45D1">
              <w:rPr>
                <w:rFonts w:hAnsi="Arial" w:cs="Arial"/>
                <w:color w:val="auto"/>
              </w:rPr>
              <w:t xml:space="preserve"> reports, there are currently no actions overdue when measured against t</w:t>
            </w:r>
            <w:r>
              <w:rPr>
                <w:rFonts w:hAnsi="Arial" w:cs="Arial"/>
                <w:color w:val="auto"/>
              </w:rPr>
              <w:t>heir revised deadline dates;</w:t>
            </w:r>
          </w:p>
          <w:p w14:paraId="432594B2" w14:textId="36BE0474" w:rsidR="00C3735B" w:rsidRDefault="00BB45D1" w:rsidP="00BB45D1">
            <w:pPr>
              <w:pStyle w:val="BodyA"/>
              <w:numPr>
                <w:ilvl w:val="0"/>
                <w:numId w:val="75"/>
              </w:numPr>
              <w:jc w:val="both"/>
              <w:rPr>
                <w:rFonts w:hAnsi="Arial" w:cs="Arial"/>
                <w:color w:val="auto"/>
              </w:rPr>
            </w:pPr>
            <w:r w:rsidRPr="00BB45D1">
              <w:rPr>
                <w:rFonts w:hAnsi="Arial" w:cs="Arial"/>
                <w:color w:val="auto"/>
              </w:rPr>
              <w:t>There has also been a reduction in the number of overdue actions stemming from NHS Wales Shared Services Partnership</w:t>
            </w:r>
            <w:r>
              <w:rPr>
                <w:rFonts w:hAnsi="Arial" w:cs="Arial"/>
                <w:color w:val="auto"/>
              </w:rPr>
              <w:t xml:space="preserve"> (</w:t>
            </w:r>
            <w:r w:rsidRPr="00BB45D1">
              <w:rPr>
                <w:rFonts w:hAnsi="Arial" w:cs="Arial"/>
                <w:color w:val="auto"/>
              </w:rPr>
              <w:t>NWSSP</w:t>
            </w:r>
            <w:r>
              <w:rPr>
                <w:rFonts w:hAnsi="Arial" w:cs="Arial"/>
                <w:color w:val="auto"/>
              </w:rPr>
              <w:t>)</w:t>
            </w:r>
            <w:r w:rsidRPr="00BB45D1">
              <w:rPr>
                <w:rFonts w:hAnsi="Arial" w:cs="Arial"/>
                <w:color w:val="auto"/>
              </w:rPr>
              <w:t xml:space="preserve"> </w:t>
            </w:r>
            <w:r>
              <w:rPr>
                <w:rFonts w:hAnsi="Arial" w:cs="Arial"/>
                <w:color w:val="auto"/>
              </w:rPr>
              <w:t xml:space="preserve">audit and assurance </w:t>
            </w:r>
            <w:r w:rsidRPr="00BB45D1">
              <w:rPr>
                <w:rFonts w:hAnsi="Arial" w:cs="Arial"/>
                <w:color w:val="auto"/>
              </w:rPr>
              <w:t xml:space="preserve">reports </w:t>
            </w:r>
            <w:r>
              <w:rPr>
                <w:rFonts w:hAnsi="Arial" w:cs="Arial"/>
                <w:color w:val="auto"/>
              </w:rPr>
              <w:t>since the last Committee (May 2022) update.</w:t>
            </w:r>
            <w:r w:rsidRPr="00BB45D1">
              <w:rPr>
                <w:rFonts w:hAnsi="Arial" w:cs="Arial"/>
                <w:color w:val="auto"/>
              </w:rPr>
              <w:t xml:space="preserve"> The primary reason for this movement is the closure of all outstanding actions relating to the audit of Primary Care Services.</w:t>
            </w:r>
            <w:r>
              <w:rPr>
                <w:rFonts w:hAnsi="Arial" w:cs="Arial"/>
                <w:color w:val="auto"/>
              </w:rPr>
              <w:t xml:space="preserve"> H</w:t>
            </w:r>
            <w:r w:rsidRPr="00BB45D1">
              <w:rPr>
                <w:rFonts w:hAnsi="Arial" w:cs="Arial"/>
                <w:color w:val="auto"/>
              </w:rPr>
              <w:t>owever</w:t>
            </w:r>
            <w:r>
              <w:rPr>
                <w:rFonts w:hAnsi="Arial" w:cs="Arial"/>
                <w:color w:val="auto"/>
              </w:rPr>
              <w:t>,</w:t>
            </w:r>
            <w:r w:rsidRPr="00BB45D1">
              <w:rPr>
                <w:rFonts w:hAnsi="Arial" w:cs="Arial"/>
                <w:color w:val="auto"/>
              </w:rPr>
              <w:t xml:space="preserve"> this has been off-set somewhat by the need to ‘re-open’ a </w:t>
            </w:r>
            <w:r w:rsidRPr="00BB45D1">
              <w:rPr>
                <w:rFonts w:hAnsi="Arial" w:cs="Arial"/>
                <w:color w:val="auto"/>
              </w:rPr>
              <w:lastRenderedPageBreak/>
              <w:t>number of actions which had previously been recorded as complete within two audits</w:t>
            </w:r>
            <w:r>
              <w:rPr>
                <w:rFonts w:hAnsi="Arial" w:cs="Arial"/>
                <w:color w:val="auto"/>
              </w:rPr>
              <w:t xml:space="preserve">; </w:t>
            </w:r>
          </w:p>
          <w:p w14:paraId="27BFF21A" w14:textId="50771606" w:rsidR="00BB45D1" w:rsidRPr="00C3735B" w:rsidRDefault="00BB45D1" w:rsidP="00BB45D1">
            <w:pPr>
              <w:pStyle w:val="BodyA"/>
              <w:numPr>
                <w:ilvl w:val="0"/>
                <w:numId w:val="75"/>
              </w:numPr>
              <w:jc w:val="both"/>
              <w:rPr>
                <w:rFonts w:hAnsi="Arial" w:cs="Arial"/>
                <w:color w:val="auto"/>
              </w:rPr>
            </w:pPr>
            <w:r>
              <w:rPr>
                <w:rFonts w:hAnsi="Arial" w:cs="Arial"/>
                <w:color w:val="auto"/>
              </w:rPr>
              <w:t>The SharePoint platform which the tracker sits on has been updated, which has resulted in a change of functionality of the system. The team have used this has an opportunity to update a standard operating procedure guide which will be sent to users in the next few weeks.</w:t>
            </w:r>
          </w:p>
          <w:p w14:paraId="04620623" w14:textId="77777777" w:rsidR="00BB45D1"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D35897">
              <w:rPr>
                <w:rFonts w:hAnsi="Arial" w:cs="Arial"/>
                <w:color w:val="auto"/>
              </w:rPr>
              <w:t xml:space="preserve">In discussing the item, </w:t>
            </w:r>
            <w:r w:rsidR="00BB45D1">
              <w:rPr>
                <w:rFonts w:hAnsi="Arial" w:cs="Arial"/>
                <w:color w:val="auto"/>
              </w:rPr>
              <w:t>the following points were made:</w:t>
            </w:r>
          </w:p>
          <w:p w14:paraId="089F2413" w14:textId="3D66F5EE" w:rsidR="005B0D0D" w:rsidRDefault="00370A21"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Paul Mapson queried where the report highlights an improvement of revised dates, is this really an improvement or have the dates been moved with good reasons and who approves the revised dates</w:t>
            </w:r>
            <w:r w:rsidR="00FA2650">
              <w:rPr>
                <w:rFonts w:hAnsi="Arial" w:cs="Arial"/>
                <w:color w:val="auto"/>
              </w:rPr>
              <w:t xml:space="preserve"> for audit recommendations</w:t>
            </w:r>
            <w:r>
              <w:rPr>
                <w:rFonts w:hAnsi="Arial" w:cs="Arial"/>
                <w:color w:val="auto"/>
              </w:rPr>
              <w:t xml:space="preserve">. Len Cozens </w:t>
            </w:r>
            <w:r w:rsidR="00FA2650">
              <w:rPr>
                <w:rFonts w:hAnsi="Arial" w:cs="Arial"/>
                <w:color w:val="auto"/>
              </w:rPr>
              <w:t xml:space="preserve">will include in the update report to the next committee, </w:t>
            </w:r>
            <w:r w:rsidR="00FA2650" w:rsidRPr="00751CD0">
              <w:rPr>
                <w:rFonts w:hAnsi="Arial" w:cs="Arial"/>
                <w:color w:val="auto"/>
              </w:rPr>
              <w:t>a 12-18 month comparison table of where the health board was compared to where we are now in terms of performance against originally set deadline dates and also, the revised deadline dates. There</w:t>
            </w:r>
            <w:r w:rsidR="00FA2650">
              <w:rPr>
                <w:rFonts w:hAnsi="Arial" w:cs="Arial"/>
                <w:color w:val="auto"/>
              </w:rPr>
              <w:t xml:space="preserve"> isn’t a formal process to agree an extended date, as part of the update from the executive and teams if they find they haven’t been able to hit the original date they would set a revised date themselves, which Len Cozens will record in the tracker as part. Len Cozens will be noting in the updated standing operating procedure guide that the executive or nominated lead will need to provide clear and concise reason for the revised date. </w:t>
            </w:r>
          </w:p>
          <w:p w14:paraId="4D237420" w14:textId="12214B1D" w:rsidR="005B0D0D" w:rsidRDefault="00FA2650"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Nuria Zolle was thankful for the assurance from Len Cozens, and highlighted the importance of </w:t>
            </w:r>
            <w:r w:rsidR="00CA3516">
              <w:rPr>
                <w:rFonts w:hAnsi="Arial" w:cs="Arial"/>
                <w:color w:val="auto"/>
              </w:rPr>
              <w:t>a</w:t>
            </w:r>
            <w:r w:rsidR="00AF5F50">
              <w:rPr>
                <w:rFonts w:hAnsi="Arial" w:cs="Arial"/>
                <w:color w:val="auto"/>
              </w:rPr>
              <w:t xml:space="preserve">n </w:t>
            </w:r>
            <w:r w:rsidR="00ED54CE">
              <w:rPr>
                <w:rFonts w:hAnsi="Arial" w:cs="Arial"/>
                <w:color w:val="auto"/>
              </w:rPr>
              <w:t>executive’s</w:t>
            </w:r>
            <w:r w:rsidR="00AF5F50">
              <w:rPr>
                <w:rFonts w:hAnsi="Arial" w:cs="Arial"/>
                <w:color w:val="auto"/>
              </w:rPr>
              <w:t xml:space="preserve"> </w:t>
            </w:r>
            <w:r w:rsidR="008D5542">
              <w:rPr>
                <w:rFonts w:hAnsi="Arial" w:cs="Arial"/>
                <w:color w:val="auto"/>
              </w:rPr>
              <w:t xml:space="preserve">owning the </w:t>
            </w:r>
            <w:r w:rsidR="00AF5F50">
              <w:rPr>
                <w:rFonts w:hAnsi="Arial" w:cs="Arial"/>
                <w:color w:val="auto"/>
              </w:rPr>
              <w:t xml:space="preserve">responsibility </w:t>
            </w:r>
            <w:r w:rsidR="008D5542">
              <w:rPr>
                <w:rFonts w:hAnsi="Arial" w:cs="Arial"/>
                <w:color w:val="auto"/>
              </w:rPr>
              <w:t>for discharging recommendations</w:t>
            </w:r>
            <w:r w:rsidR="003D4F66">
              <w:rPr>
                <w:rFonts w:hAnsi="Arial" w:cs="Arial"/>
                <w:color w:val="auto"/>
              </w:rPr>
              <w:t xml:space="preserve"> in a t</w:t>
            </w:r>
            <w:r w:rsidR="008D5542">
              <w:rPr>
                <w:rFonts w:hAnsi="Arial" w:cs="Arial"/>
                <w:color w:val="auto"/>
              </w:rPr>
              <w:t>imely way</w:t>
            </w:r>
            <w:r w:rsidR="005804CF">
              <w:rPr>
                <w:rFonts w:hAnsi="Arial" w:cs="Arial"/>
                <w:color w:val="auto"/>
              </w:rPr>
              <w:t>. She queried whether</w:t>
            </w:r>
            <w:r w:rsidR="00AF5F50">
              <w:rPr>
                <w:rFonts w:hAnsi="Arial" w:cs="Arial"/>
                <w:color w:val="auto"/>
              </w:rPr>
              <w:t xml:space="preserve"> a formalised process is needed </w:t>
            </w:r>
            <w:r w:rsidR="00CA3516">
              <w:rPr>
                <w:rFonts w:hAnsi="Arial" w:cs="Arial"/>
                <w:color w:val="auto"/>
              </w:rPr>
              <w:t>around</w:t>
            </w:r>
            <w:r w:rsidR="005804CF">
              <w:rPr>
                <w:rFonts w:hAnsi="Arial" w:cs="Arial"/>
                <w:color w:val="auto"/>
              </w:rPr>
              <w:t xml:space="preserve"> the extension of deadlines, so that actions is not repeatedly delayed</w:t>
            </w:r>
            <w:r w:rsidR="00FC7B32">
              <w:rPr>
                <w:rFonts w:hAnsi="Arial" w:cs="Arial"/>
                <w:color w:val="auto"/>
              </w:rPr>
              <w:t>.</w:t>
            </w:r>
            <w:r w:rsidR="00AF5F50">
              <w:rPr>
                <w:rFonts w:hAnsi="Arial" w:cs="Arial"/>
                <w:color w:val="auto"/>
              </w:rPr>
              <w:t xml:space="preserve"> </w:t>
            </w:r>
          </w:p>
          <w:p w14:paraId="522D9E7A" w14:textId="032F0DF5" w:rsidR="007E0C6C" w:rsidRPr="00D35897" w:rsidRDefault="00AF5F50" w:rsidP="007E0C6C">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Patricia Price raised concerns of the re-introduction of the discharge planning recommendation especially given it was a limited assurance report at the time. To Len Cozens’ knowledge </w:t>
            </w:r>
            <w:r w:rsidR="00AA746A">
              <w:rPr>
                <w:rFonts w:hAnsi="Arial" w:cs="Arial"/>
                <w:color w:val="auto"/>
              </w:rPr>
              <w:t xml:space="preserve">when the report was produced the majority of the recommendations stemmed from the </w:t>
            </w:r>
            <w:r w:rsidR="00751CD0">
              <w:rPr>
                <w:rFonts w:hAnsi="Arial" w:cs="Arial"/>
                <w:color w:val="auto"/>
              </w:rPr>
              <w:t>noncompliance</w:t>
            </w:r>
            <w:r w:rsidR="00AA746A">
              <w:rPr>
                <w:rFonts w:hAnsi="Arial" w:cs="Arial"/>
                <w:color w:val="auto"/>
              </w:rPr>
              <w:t xml:space="preserve"> of the safer discharge policy which was in place at the time of the audit. The vast majority of the responses to the recommendations was to review and update the safer discharge policy to reflect what was expected at the front line. A head of nursing patient flow was appointed and work had commenced on the re-draft of the safer policy but the staff member was seconded and a replacement hasn’t been identified. Recommendations were closed down given the draft document was advance at that time. Having looked at the document afresh with the teams of the Director of Nursing and Chief Operating Officer it has been agreed that the document needs to be completed and approved at the appropriate level before the actions can be closed, hence why the actions have been re-opened. Whilst there has been a lengthy hiatus, Len Cozens was pleased to advise that resource had been identified to take the work forward. Given the passage of time, Len Cozen </w:t>
            </w:r>
            <w:r w:rsidR="00AA746A">
              <w:rPr>
                <w:rFonts w:hAnsi="Arial" w:cs="Arial"/>
                <w:color w:val="auto"/>
              </w:rPr>
              <w:lastRenderedPageBreak/>
              <w:t>will ensure that the responses to the risks are still appropriate and where they are</w:t>
            </w:r>
            <w:r w:rsidR="007E0C6C">
              <w:rPr>
                <w:rFonts w:hAnsi="Arial" w:cs="Arial"/>
                <w:color w:val="auto"/>
              </w:rPr>
              <w:t xml:space="preserve"> appropriate</w:t>
            </w:r>
            <w:r w:rsidR="00AA746A">
              <w:rPr>
                <w:rFonts w:hAnsi="Arial" w:cs="Arial"/>
                <w:color w:val="auto"/>
              </w:rPr>
              <w:t xml:space="preserve"> ensure they are pro</w:t>
            </w:r>
            <w:r w:rsidR="007E0C6C">
              <w:rPr>
                <w:rFonts w:hAnsi="Arial" w:cs="Arial"/>
                <w:color w:val="auto"/>
              </w:rPr>
              <w:t>gressed in the timescales involv</w:t>
            </w:r>
            <w:r w:rsidR="00AA746A">
              <w:rPr>
                <w:rFonts w:hAnsi="Arial" w:cs="Arial"/>
                <w:color w:val="auto"/>
              </w:rPr>
              <w:t xml:space="preserve">ed. </w:t>
            </w:r>
            <w:r w:rsidR="007E0C6C" w:rsidRPr="000C7992">
              <w:rPr>
                <w:rFonts w:hAnsi="Arial" w:cs="Arial"/>
                <w:color w:val="auto"/>
              </w:rPr>
              <w:t>Nuria Zolle noted the importance of the area of work and wanted to invite the Chief Operating Officer to attend committee to advise on the progress of the recommendations.</w:t>
            </w:r>
            <w:r w:rsidR="007E0C6C">
              <w:rPr>
                <w:rFonts w:hAnsi="Arial" w:cs="Arial"/>
                <w:color w:val="auto"/>
              </w:rPr>
              <w:t xml:space="preserve"> </w:t>
            </w:r>
          </w:p>
        </w:tc>
        <w:tc>
          <w:tcPr>
            <w:tcW w:w="990" w:type="dxa"/>
            <w:shd w:val="clear" w:color="auto" w:fill="auto"/>
            <w:tcMar>
              <w:top w:w="80" w:type="dxa"/>
              <w:left w:w="80" w:type="dxa"/>
              <w:bottom w:w="80" w:type="dxa"/>
              <w:right w:w="80" w:type="dxa"/>
            </w:tcMar>
          </w:tcPr>
          <w:p w14:paraId="3B258756" w14:textId="77777777" w:rsidR="005B0D0D" w:rsidRPr="00D35897" w:rsidRDefault="005B0D0D" w:rsidP="005B0D0D">
            <w:pPr>
              <w:spacing w:before="120" w:after="120"/>
              <w:rPr>
                <w:rFonts w:ascii="Arial" w:hAnsi="Arial" w:cs="Arial"/>
                <w:b/>
              </w:rPr>
            </w:pPr>
          </w:p>
        </w:tc>
      </w:tr>
      <w:tr w:rsidR="005B0D0D" w:rsidRPr="00F617F1" w14:paraId="6FD0AC25" w14:textId="77777777" w:rsidTr="006666A2">
        <w:trPr>
          <w:trHeight w:val="374"/>
        </w:trPr>
        <w:tc>
          <w:tcPr>
            <w:tcW w:w="1525" w:type="dxa"/>
            <w:shd w:val="clear" w:color="auto" w:fill="auto"/>
            <w:tcMar>
              <w:top w:w="80" w:type="dxa"/>
              <w:left w:w="80" w:type="dxa"/>
              <w:bottom w:w="80" w:type="dxa"/>
              <w:right w:w="80" w:type="dxa"/>
            </w:tcMar>
          </w:tcPr>
          <w:p w14:paraId="7575AD1F" w14:textId="1CF51EE9" w:rsidR="005B0D0D" w:rsidRPr="00525A81" w:rsidRDefault="005B0D0D" w:rsidP="005B0D0D">
            <w:pPr>
              <w:spacing w:before="120" w:after="120"/>
              <w:rPr>
                <w:rFonts w:ascii="Arial" w:hAnsi="Arial" w:cs="Arial"/>
                <w:b/>
              </w:rPr>
            </w:pPr>
            <w:r w:rsidRPr="00525A81">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0B866760" w14:textId="21E53DD5" w:rsidR="00207259" w:rsidRPr="00207259" w:rsidRDefault="00207259" w:rsidP="00207259">
            <w:pPr>
              <w:pBdr>
                <w:top w:val="none" w:sz="0" w:space="0" w:color="auto"/>
                <w:left w:val="none" w:sz="0" w:space="0" w:color="auto"/>
                <w:bottom w:val="none" w:sz="0" w:space="0" w:color="auto"/>
                <w:right w:val="none" w:sz="0" w:space="0" w:color="auto"/>
                <w:between w:val="none" w:sz="0" w:space="0" w:color="auto"/>
                <w:bar w:val="none" w:sz="0" w:color="auto"/>
              </w:pBdr>
              <w:spacing w:before="40" w:after="40" w:line="259" w:lineRule="auto"/>
              <w:contextualSpacing/>
              <w:jc w:val="both"/>
              <w:rPr>
                <w:rFonts w:ascii="Arial" w:eastAsiaTheme="minorHAnsi" w:hAnsi="Arial" w:cs="Arial"/>
                <w:bdr w:val="none" w:sz="0" w:space="0" w:color="auto"/>
                <w:lang w:val="en-GB"/>
              </w:rPr>
            </w:pPr>
            <w:r w:rsidRPr="00207259">
              <w:rPr>
                <w:rFonts w:ascii="Arial" w:eastAsiaTheme="minorHAnsi" w:hAnsi="Arial" w:cs="Arial"/>
                <w:bdr w:val="none" w:sz="0" w:space="0" w:color="auto"/>
                <w:lang w:val="en-GB"/>
              </w:rPr>
              <w:t xml:space="preserve">Committee members </w:t>
            </w:r>
            <w:r w:rsidRPr="00207259">
              <w:rPr>
                <w:rFonts w:ascii="Arial" w:eastAsiaTheme="minorHAnsi" w:hAnsi="Arial" w:cs="Arial"/>
                <w:b/>
                <w:bdr w:val="none" w:sz="0" w:space="0" w:color="auto"/>
                <w:lang w:val="en-GB"/>
              </w:rPr>
              <w:t xml:space="preserve">noted </w:t>
            </w:r>
            <w:r w:rsidRPr="00207259">
              <w:rPr>
                <w:rFonts w:ascii="Arial" w:eastAsiaTheme="minorHAnsi" w:hAnsi="Arial" w:cs="Arial"/>
                <w:bdr w:val="none" w:sz="0" w:space="0" w:color="auto"/>
                <w:lang w:val="en-GB"/>
              </w:rPr>
              <w:t>the current position of the Audit Registers and the status of the action plans.</w:t>
            </w:r>
          </w:p>
          <w:p w14:paraId="5C98B02F" w14:textId="77777777" w:rsidR="005B0D0D" w:rsidRDefault="00207259" w:rsidP="00207259">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eastAsiaTheme="minorHAnsi" w:hAnsi="Arial" w:cs="Arial"/>
                <w:color w:val="auto"/>
                <w:bdr w:val="none" w:sz="0" w:space="0" w:color="auto"/>
                <w:lang w:val="en-GB" w:eastAsia="en-US"/>
              </w:rPr>
            </w:pPr>
            <w:r w:rsidRPr="00207259">
              <w:rPr>
                <w:rFonts w:eastAsiaTheme="minorHAnsi" w:hAnsi="Arial" w:cs="Arial"/>
                <w:color w:val="auto"/>
                <w:bdr w:val="none" w:sz="0" w:space="0" w:color="auto"/>
                <w:lang w:val="en-GB" w:eastAsia="en-US"/>
              </w:rPr>
              <w:t>Committee members</w:t>
            </w:r>
            <w:r w:rsidRPr="00207259">
              <w:rPr>
                <w:rFonts w:eastAsiaTheme="minorHAnsi" w:hAnsi="Arial" w:cs="Arial"/>
                <w:b/>
                <w:color w:val="auto"/>
                <w:bdr w:val="none" w:sz="0" w:space="0" w:color="auto"/>
                <w:lang w:val="en-GB" w:eastAsia="en-US"/>
              </w:rPr>
              <w:t xml:space="preserve"> agreed </w:t>
            </w:r>
            <w:r w:rsidR="00D65FA7">
              <w:rPr>
                <w:rFonts w:eastAsiaTheme="minorHAnsi" w:hAnsi="Arial" w:cs="Arial"/>
                <w:color w:val="auto"/>
                <w:bdr w:val="none" w:sz="0" w:space="0" w:color="auto"/>
                <w:lang w:val="en-GB" w:eastAsia="en-US"/>
              </w:rPr>
              <w:t>specific areas where the committee felt that further assurance was</w:t>
            </w:r>
            <w:r w:rsidRPr="00207259">
              <w:rPr>
                <w:rFonts w:eastAsiaTheme="minorHAnsi" w:hAnsi="Arial" w:cs="Arial"/>
                <w:color w:val="auto"/>
                <w:bdr w:val="none" w:sz="0" w:space="0" w:color="auto"/>
                <w:lang w:val="en-GB" w:eastAsia="en-US"/>
              </w:rPr>
              <w:t xml:space="preserve"> required in order that these may be addressed with the relevant Lead Executive(s).</w:t>
            </w:r>
          </w:p>
          <w:p w14:paraId="27E11EAD" w14:textId="77777777" w:rsidR="00751CD0" w:rsidRDefault="00751CD0" w:rsidP="00207259">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eastAsiaTheme="minorHAnsi" w:hAnsi="Arial" w:cs="Arial"/>
                <w:color w:val="auto"/>
                <w:bdr w:val="none" w:sz="0" w:space="0" w:color="auto"/>
                <w:lang w:val="en-GB" w:eastAsia="en-US"/>
              </w:rPr>
            </w:pPr>
          </w:p>
          <w:p w14:paraId="19765D59" w14:textId="77777777" w:rsidR="00751CD0" w:rsidRDefault="00751CD0" w:rsidP="00751CD0">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eastAsiaTheme="minorHAnsi" w:hAnsi="Arial" w:cs="Arial"/>
                <w:color w:val="auto"/>
                <w:bdr w:val="none" w:sz="0" w:space="0" w:color="auto"/>
                <w:lang w:val="en-GB" w:eastAsia="en-US"/>
              </w:rPr>
            </w:pPr>
            <w:r w:rsidRPr="00751CD0">
              <w:rPr>
                <w:rFonts w:eastAsiaTheme="minorHAnsi" w:hAnsi="Arial" w:cs="Arial"/>
                <w:b/>
                <w:color w:val="auto"/>
                <w:u w:val="single"/>
                <w:bdr w:val="none" w:sz="0" w:space="0" w:color="auto"/>
                <w:lang w:val="en-GB" w:eastAsia="en-US"/>
              </w:rPr>
              <w:t xml:space="preserve">ACTION </w:t>
            </w:r>
            <w:r w:rsidRPr="00751CD0">
              <w:rPr>
                <w:rFonts w:eastAsiaTheme="minorHAnsi" w:hAnsi="Arial" w:cs="Arial"/>
                <w:color w:val="auto"/>
                <w:bdr w:val="none" w:sz="0" w:space="0" w:color="auto"/>
                <w:lang w:val="en-GB" w:eastAsia="en-US"/>
              </w:rPr>
              <w:t>- Len Cozens to provide a 12-18 month comparison table detailing where the health board was compared to where it is now in terms of performance against originally set deadline dates and also, the revised deadline dates.</w:t>
            </w:r>
          </w:p>
          <w:p w14:paraId="3E7F666A" w14:textId="41B32E1D" w:rsidR="000C7992" w:rsidRPr="000C7992" w:rsidRDefault="000C7992" w:rsidP="00BE490C">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u w:val="single"/>
              </w:rPr>
            </w:pPr>
            <w:r w:rsidRPr="000C7992">
              <w:rPr>
                <w:rFonts w:eastAsiaTheme="minorHAnsi" w:hAnsi="Arial" w:cs="Arial"/>
                <w:b/>
                <w:color w:val="auto"/>
                <w:u w:val="single"/>
                <w:bdr w:val="none" w:sz="0" w:space="0" w:color="auto"/>
                <w:lang w:val="en-GB" w:eastAsia="en-US"/>
              </w:rPr>
              <w:t>ACTION</w:t>
            </w:r>
            <w:r>
              <w:rPr>
                <w:rFonts w:eastAsiaTheme="minorHAnsi" w:hAnsi="Arial" w:cs="Arial"/>
                <w:b/>
                <w:color w:val="auto"/>
                <w:u w:val="single"/>
                <w:bdr w:val="none" w:sz="0" w:space="0" w:color="auto"/>
                <w:lang w:val="en-GB" w:eastAsia="en-US"/>
              </w:rPr>
              <w:t xml:space="preserve"> </w:t>
            </w:r>
            <w:r w:rsidRPr="000C7992">
              <w:rPr>
                <w:rFonts w:eastAsiaTheme="minorHAnsi" w:hAnsi="Arial" w:cs="Arial"/>
                <w:color w:val="auto"/>
                <w:bdr w:val="none" w:sz="0" w:space="0" w:color="auto"/>
                <w:lang w:val="en-GB" w:eastAsia="en-US"/>
              </w:rPr>
              <w:t>-</w:t>
            </w:r>
            <w:r>
              <w:rPr>
                <w:rFonts w:eastAsiaTheme="minorHAnsi" w:hAnsi="Arial" w:cs="Arial"/>
                <w:b/>
                <w:color w:val="auto"/>
                <w:u w:val="single"/>
                <w:bdr w:val="none" w:sz="0" w:space="0" w:color="auto"/>
                <w:lang w:val="en-GB" w:eastAsia="en-US"/>
              </w:rPr>
              <w:t xml:space="preserve"> </w:t>
            </w:r>
            <w:r>
              <w:rPr>
                <w:rFonts w:hAnsi="Arial" w:cs="Arial"/>
                <w:color w:val="auto"/>
              </w:rPr>
              <w:t>T</w:t>
            </w:r>
            <w:r w:rsidRPr="000C7992">
              <w:rPr>
                <w:rFonts w:hAnsi="Arial" w:cs="Arial"/>
                <w:color w:val="auto"/>
              </w:rPr>
              <w:t xml:space="preserve">he Chief Operating Officer to attend committee to </w:t>
            </w:r>
            <w:r w:rsidR="00BE490C">
              <w:rPr>
                <w:rFonts w:hAnsi="Arial" w:cs="Arial"/>
                <w:color w:val="auto"/>
              </w:rPr>
              <w:t xml:space="preserve">provide the committee with an update </w:t>
            </w:r>
            <w:r w:rsidRPr="000C7992">
              <w:rPr>
                <w:rFonts w:hAnsi="Arial" w:cs="Arial"/>
                <w:color w:val="auto"/>
              </w:rPr>
              <w:t>on the progress of the recommendations</w:t>
            </w:r>
            <w:r>
              <w:rPr>
                <w:rFonts w:hAnsi="Arial" w:cs="Arial"/>
                <w:color w:val="auto"/>
              </w:rPr>
              <w:t xml:space="preserve"> against the safer discharge policy</w:t>
            </w:r>
            <w:r w:rsidRPr="000C7992">
              <w:rPr>
                <w:rFonts w:hAnsi="Arial" w:cs="Arial"/>
                <w:color w:val="auto"/>
              </w:rPr>
              <w:t>.</w:t>
            </w:r>
          </w:p>
        </w:tc>
        <w:tc>
          <w:tcPr>
            <w:tcW w:w="990" w:type="dxa"/>
            <w:shd w:val="clear" w:color="auto" w:fill="auto"/>
            <w:tcMar>
              <w:top w:w="80" w:type="dxa"/>
              <w:left w:w="80" w:type="dxa"/>
              <w:bottom w:w="80" w:type="dxa"/>
              <w:right w:w="80" w:type="dxa"/>
            </w:tcMar>
          </w:tcPr>
          <w:p w14:paraId="3888B691" w14:textId="77777777" w:rsidR="005B0D0D" w:rsidRPr="00D35897" w:rsidRDefault="005B0D0D" w:rsidP="005B0D0D">
            <w:pPr>
              <w:spacing w:before="120" w:after="120"/>
              <w:rPr>
                <w:rFonts w:ascii="Arial" w:hAnsi="Arial" w:cs="Arial"/>
                <w:b/>
              </w:rPr>
            </w:pPr>
          </w:p>
        </w:tc>
      </w:tr>
      <w:tr w:rsidR="005B0D0D" w:rsidRPr="00F617F1" w14:paraId="7CF13928" w14:textId="77777777" w:rsidTr="006666A2">
        <w:trPr>
          <w:trHeight w:val="374"/>
        </w:trPr>
        <w:tc>
          <w:tcPr>
            <w:tcW w:w="1525" w:type="dxa"/>
            <w:shd w:val="clear" w:color="auto" w:fill="auto"/>
            <w:tcMar>
              <w:top w:w="80" w:type="dxa"/>
              <w:left w:w="80" w:type="dxa"/>
              <w:bottom w:w="80" w:type="dxa"/>
              <w:right w:w="80" w:type="dxa"/>
            </w:tcMar>
          </w:tcPr>
          <w:p w14:paraId="45F9C365" w14:textId="278A0FE8" w:rsidR="005B0D0D" w:rsidRPr="00525A81" w:rsidRDefault="00672065" w:rsidP="005B0D0D">
            <w:pPr>
              <w:spacing w:before="120" w:after="120"/>
              <w:rPr>
                <w:rFonts w:ascii="Arial" w:hAnsi="Arial" w:cs="Arial"/>
                <w:b/>
              </w:rPr>
            </w:pPr>
            <w:r>
              <w:rPr>
                <w:rFonts w:ascii="Arial" w:hAnsi="Arial" w:cs="Arial"/>
                <w:b/>
              </w:rPr>
              <w:t>132</w:t>
            </w:r>
            <w:r w:rsidR="005B0D0D">
              <w:rPr>
                <w:rFonts w:ascii="Arial" w:hAnsi="Arial" w:cs="Arial"/>
                <w:b/>
              </w:rPr>
              <w:t>/22</w:t>
            </w:r>
          </w:p>
        </w:tc>
        <w:tc>
          <w:tcPr>
            <w:tcW w:w="8190" w:type="dxa"/>
            <w:shd w:val="clear" w:color="auto" w:fill="auto"/>
            <w:tcMar>
              <w:top w:w="80" w:type="dxa"/>
              <w:left w:w="80" w:type="dxa"/>
              <w:bottom w:w="80" w:type="dxa"/>
              <w:right w:w="80" w:type="dxa"/>
            </w:tcMar>
          </w:tcPr>
          <w:p w14:paraId="19C9DF86" w14:textId="55733DB3" w:rsidR="005B0D0D" w:rsidRPr="00525A81"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Pr>
                <w:rFonts w:hAnsi="Arial" w:cs="Arial"/>
                <w:b/>
                <w:color w:val="auto"/>
              </w:rPr>
              <w:t xml:space="preserve">HEALTH BOARD RISK REGISTER </w:t>
            </w:r>
          </w:p>
        </w:tc>
        <w:tc>
          <w:tcPr>
            <w:tcW w:w="990" w:type="dxa"/>
            <w:shd w:val="clear" w:color="auto" w:fill="auto"/>
            <w:tcMar>
              <w:top w:w="80" w:type="dxa"/>
              <w:left w:w="80" w:type="dxa"/>
              <w:bottom w:w="80" w:type="dxa"/>
              <w:right w:w="80" w:type="dxa"/>
            </w:tcMar>
          </w:tcPr>
          <w:p w14:paraId="7090C562" w14:textId="77777777" w:rsidR="005B0D0D" w:rsidRPr="00525A81" w:rsidRDefault="005B0D0D" w:rsidP="005B0D0D">
            <w:pPr>
              <w:spacing w:before="120" w:after="120"/>
              <w:rPr>
                <w:rFonts w:ascii="Arial" w:hAnsi="Arial" w:cs="Arial"/>
                <w:b/>
              </w:rPr>
            </w:pPr>
          </w:p>
        </w:tc>
      </w:tr>
      <w:tr w:rsidR="005B0D0D" w:rsidRPr="00F617F1" w14:paraId="7A339267" w14:textId="77777777" w:rsidTr="006666A2">
        <w:trPr>
          <w:trHeight w:val="374"/>
        </w:trPr>
        <w:tc>
          <w:tcPr>
            <w:tcW w:w="1525" w:type="dxa"/>
            <w:shd w:val="clear" w:color="auto" w:fill="auto"/>
            <w:tcMar>
              <w:top w:w="80" w:type="dxa"/>
              <w:left w:w="80" w:type="dxa"/>
              <w:bottom w:w="80" w:type="dxa"/>
              <w:right w:w="80" w:type="dxa"/>
            </w:tcMar>
          </w:tcPr>
          <w:p w14:paraId="784BC034" w14:textId="77777777" w:rsidR="005B0D0D" w:rsidRPr="00525A81" w:rsidRDefault="005B0D0D" w:rsidP="005B0D0D">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79479396" w14:textId="5DA61FCC" w:rsidR="005B0D0D" w:rsidRDefault="005B0D0D" w:rsidP="005B0D0D">
            <w:pPr>
              <w:pStyle w:val="BodyA"/>
              <w:jc w:val="both"/>
              <w:rPr>
                <w:rFonts w:hAnsi="Arial" w:cs="Arial"/>
                <w:b/>
                <w:color w:val="auto"/>
              </w:rPr>
            </w:pPr>
            <w:r w:rsidRPr="00525A81">
              <w:rPr>
                <w:rFonts w:hAnsi="Arial" w:cs="Arial"/>
                <w:color w:val="auto"/>
              </w:rPr>
              <w:t>T</w:t>
            </w:r>
            <w:r w:rsidRPr="006A7C13">
              <w:rPr>
                <w:rFonts w:hAnsi="Arial" w:cs="Arial"/>
                <w:color w:val="auto"/>
              </w:rPr>
              <w:t xml:space="preserve">he </w:t>
            </w:r>
            <w:r>
              <w:rPr>
                <w:rFonts w:hAnsi="Arial" w:cs="Arial"/>
                <w:color w:val="auto"/>
              </w:rPr>
              <w:t>health board risk register was</w:t>
            </w:r>
            <w:r w:rsidRPr="006A7C13">
              <w:rPr>
                <w:rFonts w:hAnsi="Arial" w:cs="Arial"/>
                <w:color w:val="auto"/>
              </w:rPr>
              <w:t xml:space="preserve"> </w:t>
            </w:r>
            <w:r w:rsidRPr="006A7C13">
              <w:rPr>
                <w:rFonts w:hAnsi="Arial" w:cs="Arial"/>
                <w:b/>
                <w:color w:val="auto"/>
              </w:rPr>
              <w:t xml:space="preserve">received. </w:t>
            </w:r>
          </w:p>
          <w:p w14:paraId="24E2D86A" w14:textId="77777777" w:rsidR="005B0D0D" w:rsidRDefault="00207259" w:rsidP="00207259">
            <w:pPr>
              <w:pStyle w:val="BodyA"/>
              <w:jc w:val="both"/>
              <w:rPr>
                <w:rFonts w:hAnsi="Arial" w:cs="Arial"/>
                <w:color w:val="auto"/>
              </w:rPr>
            </w:pPr>
            <w:r w:rsidRPr="00207259">
              <w:rPr>
                <w:rFonts w:hAnsi="Arial" w:cs="Arial"/>
                <w:color w:val="auto"/>
              </w:rPr>
              <w:t>In introducing the register Neil Thomas highlighted the following points:</w:t>
            </w:r>
          </w:p>
          <w:p w14:paraId="18919BDC" w14:textId="0F9C64D0" w:rsidR="00207259" w:rsidRDefault="00207259" w:rsidP="00207259">
            <w:pPr>
              <w:pStyle w:val="ListParagraph"/>
              <w:numPr>
                <w:ilvl w:val="0"/>
                <w:numId w:val="75"/>
              </w:numPr>
              <w:rPr>
                <w:rFonts w:hAnsi="Arial" w:cs="Arial"/>
                <w:color w:val="auto"/>
              </w:rPr>
            </w:pPr>
            <w:r w:rsidRPr="00207259">
              <w:rPr>
                <w:rFonts w:hAnsi="Arial" w:cs="Arial"/>
                <w:color w:val="auto"/>
              </w:rPr>
              <w:t>The Health Board Risk Register</w:t>
            </w:r>
            <w:r w:rsidR="00EC1148">
              <w:rPr>
                <w:rFonts w:hAnsi="Arial" w:cs="Arial"/>
                <w:color w:val="auto"/>
              </w:rPr>
              <w:t xml:space="preserve"> (HBRR)</w:t>
            </w:r>
            <w:r w:rsidRPr="00207259">
              <w:rPr>
                <w:rFonts w:hAnsi="Arial" w:cs="Arial"/>
                <w:color w:val="auto"/>
              </w:rPr>
              <w:t xml:space="preserve"> for May 2022 was received and endorsed by the</w:t>
            </w:r>
            <w:r>
              <w:rPr>
                <w:rFonts w:hAnsi="Arial" w:cs="Arial"/>
                <w:color w:val="auto"/>
              </w:rPr>
              <w:t xml:space="preserve"> Management Board in June 2022; </w:t>
            </w:r>
          </w:p>
          <w:p w14:paraId="547E6170" w14:textId="7CEFFEC4" w:rsidR="00207259" w:rsidRPr="00207259" w:rsidRDefault="00207259" w:rsidP="00207259">
            <w:pPr>
              <w:pStyle w:val="ListParagraph"/>
              <w:numPr>
                <w:ilvl w:val="0"/>
                <w:numId w:val="75"/>
              </w:numPr>
              <w:rPr>
                <w:rFonts w:hAnsi="Arial" w:cs="Arial"/>
                <w:color w:val="auto"/>
              </w:rPr>
            </w:pPr>
            <w:r w:rsidRPr="00207259">
              <w:rPr>
                <w:rFonts w:hAnsi="Arial" w:cs="Arial"/>
                <w:color w:val="auto"/>
              </w:rPr>
              <w:t xml:space="preserve">During April, an additional meeting of the Risk Scrutiny Panel attended by the Executive Medical Director reviewed risks scored 20 and above. Advisory notes were shared with Executive leads following the meeting for consideration during the update process </w:t>
            </w:r>
            <w:r>
              <w:rPr>
                <w:rFonts w:hAnsi="Arial" w:cs="Arial"/>
                <w:color w:val="auto"/>
              </w:rPr>
              <w:t>in April;</w:t>
            </w:r>
          </w:p>
          <w:p w14:paraId="7EE9BA2A" w14:textId="1206F469" w:rsidR="00EC1148" w:rsidRPr="00EC1148" w:rsidRDefault="00EC1148" w:rsidP="00EC1148">
            <w:pPr>
              <w:pStyle w:val="ListParagraph"/>
              <w:numPr>
                <w:ilvl w:val="0"/>
                <w:numId w:val="75"/>
              </w:numPr>
              <w:rPr>
                <w:rFonts w:hAnsi="Arial" w:cs="Arial"/>
                <w:color w:val="auto"/>
              </w:rPr>
            </w:pPr>
            <w:r w:rsidRPr="00EC1148">
              <w:rPr>
                <w:rFonts w:hAnsi="Arial" w:cs="Arial"/>
                <w:color w:val="auto"/>
              </w:rPr>
              <w:t xml:space="preserve">The May HBRR contains 40 risks, of which 20 have risk scores at, or above, the Health Board’s current appetite of 20. Three </w:t>
            </w:r>
            <w:r>
              <w:rPr>
                <w:rFonts w:hAnsi="Arial" w:cs="Arial"/>
                <w:color w:val="auto"/>
              </w:rPr>
              <w:t xml:space="preserve">of these have risk scores of 25; </w:t>
            </w:r>
          </w:p>
          <w:p w14:paraId="61868FC7" w14:textId="75F075B0" w:rsidR="00207259" w:rsidRPr="00207259" w:rsidRDefault="00EC1148" w:rsidP="00EC1148">
            <w:pPr>
              <w:pStyle w:val="ListParagraph"/>
              <w:numPr>
                <w:ilvl w:val="0"/>
                <w:numId w:val="75"/>
              </w:numPr>
              <w:rPr>
                <w:rFonts w:hAnsi="Arial" w:cs="Arial"/>
                <w:color w:val="auto"/>
              </w:rPr>
            </w:pPr>
            <w:r>
              <w:rPr>
                <w:rFonts w:hAnsi="Arial" w:cs="Arial"/>
                <w:color w:val="auto"/>
              </w:rPr>
              <w:t>F</w:t>
            </w:r>
            <w:r w:rsidRPr="00EC1148">
              <w:rPr>
                <w:rFonts w:hAnsi="Arial" w:cs="Arial"/>
                <w:color w:val="auto"/>
              </w:rPr>
              <w:t xml:space="preserve">ollowing discussion at Management Board, at a Risk Scrutiny Panel meeting in April the Executive Medical Director reviewed Health Board Risk Register risks scored 20 and above. Advisory notes were shared with Executive leads following the meeting for consideration during the update process in April. Notes were circulated again in May so that changes not actioned during the April cycle due to annual leave could be considered. This was the first </w:t>
            </w:r>
            <w:r w:rsidRPr="00EC1148">
              <w:rPr>
                <w:rFonts w:hAnsi="Arial" w:cs="Arial"/>
                <w:color w:val="auto"/>
              </w:rPr>
              <w:lastRenderedPageBreak/>
              <w:t>Panel to review and feed back to risk owners on Health Board register entries relating to high scoring risks. Amendments have been made to a number of risk entries – the process will be repeated to drive further im</w:t>
            </w:r>
            <w:r>
              <w:rPr>
                <w:rFonts w:hAnsi="Arial" w:cs="Arial"/>
                <w:color w:val="auto"/>
              </w:rPr>
              <w:t>provements over coming meetings;</w:t>
            </w:r>
          </w:p>
          <w:p w14:paraId="5A2AA78B" w14:textId="77777777" w:rsidR="001D4B05" w:rsidRDefault="00EC1148" w:rsidP="00FB2CEF">
            <w:pPr>
              <w:pStyle w:val="BodyA"/>
              <w:numPr>
                <w:ilvl w:val="0"/>
                <w:numId w:val="75"/>
              </w:numPr>
              <w:jc w:val="both"/>
              <w:rPr>
                <w:rFonts w:hAnsi="Arial" w:cs="Arial"/>
                <w:color w:val="auto"/>
              </w:rPr>
            </w:pPr>
            <w:r>
              <w:rPr>
                <w:rFonts w:hAnsi="Arial" w:cs="Arial"/>
                <w:color w:val="auto"/>
              </w:rPr>
              <w:t xml:space="preserve">The following movements were noted March – May 2022, </w:t>
            </w:r>
            <w:r w:rsidRPr="00EC1148">
              <w:rPr>
                <w:rFonts w:hAnsi="Arial" w:cs="Arial"/>
                <w:color w:val="auto"/>
              </w:rPr>
              <w:t>Two new risks were added to the register</w:t>
            </w:r>
            <w:r>
              <w:rPr>
                <w:rFonts w:hAnsi="Arial" w:cs="Arial"/>
                <w:color w:val="auto"/>
              </w:rPr>
              <w:t>, o</w:t>
            </w:r>
            <w:r w:rsidRPr="00EC1148">
              <w:rPr>
                <w:rFonts w:hAnsi="Arial" w:cs="Arial"/>
                <w:color w:val="auto"/>
              </w:rPr>
              <w:t>ne risk has increased in score</w:t>
            </w:r>
            <w:r>
              <w:rPr>
                <w:rFonts w:hAnsi="Arial" w:cs="Arial"/>
                <w:color w:val="auto"/>
              </w:rPr>
              <w:t>, a</w:t>
            </w:r>
            <w:r w:rsidRPr="00EC1148">
              <w:rPr>
                <w:rFonts w:hAnsi="Arial" w:cs="Arial"/>
                <w:color w:val="auto"/>
              </w:rPr>
              <w:t>nother increased during the period but has since been reduced</w:t>
            </w:r>
            <w:r>
              <w:rPr>
                <w:rFonts w:hAnsi="Arial" w:cs="Arial"/>
                <w:color w:val="auto"/>
              </w:rPr>
              <w:t>, s</w:t>
            </w:r>
            <w:r w:rsidRPr="00EC1148">
              <w:rPr>
                <w:rFonts w:hAnsi="Arial" w:cs="Arial"/>
                <w:color w:val="auto"/>
              </w:rPr>
              <w:t>ix risk scores have been reduced</w:t>
            </w:r>
            <w:r>
              <w:rPr>
                <w:rFonts w:hAnsi="Arial" w:cs="Arial"/>
                <w:color w:val="auto"/>
              </w:rPr>
              <w:t xml:space="preserve"> and one has b</w:t>
            </w:r>
            <w:r w:rsidR="00FB2CEF">
              <w:rPr>
                <w:rFonts w:hAnsi="Arial" w:cs="Arial"/>
                <w:color w:val="auto"/>
              </w:rPr>
              <w:t>een closed.</w:t>
            </w:r>
            <w:r w:rsidR="00C4736D" w:rsidRPr="001F46D7">
              <w:rPr>
                <w:rFonts w:hAnsi="Arial" w:cs="Arial"/>
                <w:color w:val="auto"/>
              </w:rPr>
              <w:t xml:space="preserve"> </w:t>
            </w:r>
          </w:p>
          <w:p w14:paraId="39FA3C43" w14:textId="30DFB1AC" w:rsidR="00030B09" w:rsidRDefault="00030B09" w:rsidP="00030B09">
            <w:pPr>
              <w:pStyle w:val="BodyA"/>
              <w:jc w:val="both"/>
              <w:rPr>
                <w:rFonts w:hAnsi="Arial" w:cs="Arial"/>
                <w:color w:val="auto"/>
              </w:rPr>
            </w:pPr>
            <w:r>
              <w:rPr>
                <w:rFonts w:hAnsi="Arial" w:cs="Arial"/>
                <w:color w:val="auto"/>
              </w:rPr>
              <w:t>In discussing the risk register the following points were raised:</w:t>
            </w:r>
          </w:p>
          <w:p w14:paraId="6BA1B8A3" w14:textId="6B47F59D" w:rsidR="00030B09" w:rsidRDefault="002623FB" w:rsidP="00030B09">
            <w:pPr>
              <w:pStyle w:val="BodyA"/>
              <w:jc w:val="both"/>
              <w:rPr>
                <w:rFonts w:hAnsi="Arial" w:cs="Arial"/>
                <w:color w:val="auto"/>
              </w:rPr>
            </w:pPr>
            <w:r>
              <w:rPr>
                <w:rFonts w:hAnsi="Arial" w:cs="Arial"/>
                <w:color w:val="auto"/>
              </w:rPr>
              <w:t xml:space="preserve">Nuria Zolle noted it was great to see the </w:t>
            </w:r>
            <w:r w:rsidR="00AE22CA">
              <w:rPr>
                <w:rFonts w:hAnsi="Arial" w:cs="Arial"/>
                <w:color w:val="auto"/>
              </w:rPr>
              <w:t xml:space="preserve">ongoing internal discussion around </w:t>
            </w:r>
            <w:r w:rsidR="00B8443B">
              <w:rPr>
                <w:rFonts w:hAnsi="Arial" w:cs="Arial"/>
                <w:color w:val="auto"/>
              </w:rPr>
              <w:t xml:space="preserve">a more nuanced approach to </w:t>
            </w:r>
            <w:r w:rsidR="00AE22CA">
              <w:rPr>
                <w:rFonts w:hAnsi="Arial" w:cs="Arial"/>
                <w:color w:val="auto"/>
              </w:rPr>
              <w:t>our</w:t>
            </w:r>
            <w:r w:rsidR="003B4713">
              <w:rPr>
                <w:rFonts w:hAnsi="Arial" w:cs="Arial"/>
                <w:color w:val="auto"/>
              </w:rPr>
              <w:t xml:space="preserve"> </w:t>
            </w:r>
            <w:r>
              <w:rPr>
                <w:rFonts w:hAnsi="Arial" w:cs="Arial"/>
                <w:color w:val="auto"/>
              </w:rPr>
              <w:t xml:space="preserve">risk appetite. In terms of the </w:t>
            </w:r>
            <w:r w:rsidR="00B7223D">
              <w:rPr>
                <w:rFonts w:hAnsi="Arial" w:cs="Arial"/>
                <w:color w:val="auto"/>
              </w:rPr>
              <w:t xml:space="preserve">risk of </w:t>
            </w:r>
            <w:r w:rsidR="00B7223D" w:rsidRPr="00B7223D">
              <w:rPr>
                <w:rFonts w:hAnsi="Arial" w:cs="Arial"/>
                <w:color w:val="auto"/>
              </w:rPr>
              <w:t>Digital Transformation to Deliver Sustainable Clinical Services.</w:t>
            </w:r>
            <w:r>
              <w:rPr>
                <w:rFonts w:hAnsi="Arial" w:cs="Arial"/>
                <w:color w:val="auto"/>
              </w:rPr>
              <w:t xml:space="preserve"> Tom Crick wanted to gauge an understanding of funding from Welsh Government. Matt John advised there is a lot of working ongoing between the Digital directorate and Performance and Finance, and nationally with other health boards and Welsh Government to project a ten year financial requirement which digital needs. The</w:t>
            </w:r>
            <w:r w:rsidR="00B7223D">
              <w:rPr>
                <w:rFonts w:hAnsi="Arial" w:cs="Arial"/>
                <w:color w:val="auto"/>
              </w:rPr>
              <w:t xml:space="preserve"> reason for the risk increase was</w:t>
            </w:r>
            <w:r>
              <w:rPr>
                <w:rFonts w:hAnsi="Arial" w:cs="Arial"/>
                <w:color w:val="auto"/>
              </w:rPr>
              <w:t xml:space="preserve"> due to the </w:t>
            </w:r>
            <w:r w:rsidR="00B7223D">
              <w:rPr>
                <w:rFonts w:hAnsi="Arial" w:cs="Arial"/>
                <w:color w:val="auto"/>
              </w:rPr>
              <w:t xml:space="preserve">bigger </w:t>
            </w:r>
            <w:r>
              <w:rPr>
                <w:rFonts w:hAnsi="Arial" w:cs="Arial"/>
                <w:color w:val="auto"/>
              </w:rPr>
              <w:t xml:space="preserve">capital </w:t>
            </w:r>
            <w:r w:rsidR="00B7223D">
              <w:rPr>
                <w:rFonts w:hAnsi="Arial" w:cs="Arial"/>
                <w:color w:val="auto"/>
              </w:rPr>
              <w:t xml:space="preserve">challenge which hasn’t been seen in previous years, the storage area network is out of warranty before the end of the financial year and to could cost £1.5m to replace the network in capital. Usually it would be just about covered or a plan b option of money available from Welsh Government from December onwards, however this hasn’t been indicated this year hence why the risk has been increased. There is an option to extend the warranty to have a revenue based model to support the network but a solution hasn’t been reached yet. Darren Griffiths gave the context of the discretionary plan has been cut from £11.5m to £8.5m, it is understood the Welsh Government health capital system is over committed by £44m at the moment, where previously slippage in one health board is routed back into Welsh Government is often routed to the health board having been very proactive, until the £44m has been covered off </w:t>
            </w:r>
            <w:r w:rsidR="00FC64B6">
              <w:rPr>
                <w:rFonts w:hAnsi="Arial" w:cs="Arial"/>
                <w:color w:val="auto"/>
              </w:rPr>
              <w:t xml:space="preserve">other </w:t>
            </w:r>
            <w:r w:rsidR="00B7223D">
              <w:rPr>
                <w:rFonts w:hAnsi="Arial" w:cs="Arial"/>
                <w:color w:val="auto"/>
              </w:rPr>
              <w:t xml:space="preserve">slippage isn’t going to flow through to us. </w:t>
            </w:r>
            <w:r w:rsidR="00FC64B6">
              <w:rPr>
                <w:rFonts w:hAnsi="Arial" w:cs="Arial"/>
                <w:color w:val="auto"/>
              </w:rPr>
              <w:t xml:space="preserve">In the year’s plan, the first discretionary plan has been put together based on the things the health board would want to do against the allocation which is £6m out </w:t>
            </w:r>
            <w:r w:rsidR="00912DA3">
              <w:rPr>
                <w:rFonts w:hAnsi="Arial" w:cs="Arial"/>
                <w:color w:val="auto"/>
              </w:rPr>
              <w:t xml:space="preserve">and mitigating action has been taken to manage the £6m gap to a balanced plan, which is reflected on the risk register as a scoring of 20. Darren Griffiths noted he would continue to advocate nationally the right proportion of funds to be allocated to digital. </w:t>
            </w:r>
            <w:r w:rsidR="009E2AEF">
              <w:rPr>
                <w:rFonts w:hAnsi="Arial" w:cs="Arial"/>
                <w:color w:val="auto"/>
              </w:rPr>
              <w:t xml:space="preserve">Tom Crick wanted to ensure it was reaffirmed the interdependency and connectedness of some of the risks.  </w:t>
            </w:r>
          </w:p>
          <w:p w14:paraId="25F84F6E" w14:textId="2D8CC795" w:rsidR="00F8127B" w:rsidRDefault="00BD447F" w:rsidP="00030B09">
            <w:pPr>
              <w:pStyle w:val="BodyA"/>
              <w:jc w:val="both"/>
              <w:rPr>
                <w:rFonts w:hAnsi="Arial" w:cs="Arial"/>
                <w:color w:val="auto"/>
              </w:rPr>
            </w:pPr>
            <w:r>
              <w:rPr>
                <w:rFonts w:hAnsi="Arial" w:cs="Arial"/>
                <w:color w:val="auto"/>
              </w:rPr>
              <w:t>A report to be received</w:t>
            </w:r>
            <w:r w:rsidR="000C2B56" w:rsidRPr="000C2B56">
              <w:rPr>
                <w:rFonts w:hAnsi="Arial" w:cs="Arial"/>
                <w:color w:val="auto"/>
              </w:rPr>
              <w:t xml:space="preserve"> </w:t>
            </w:r>
            <w:r w:rsidR="002642F9" w:rsidRPr="000C2B56">
              <w:rPr>
                <w:rFonts w:hAnsi="Arial" w:cs="Arial"/>
                <w:color w:val="auto"/>
              </w:rPr>
              <w:t>at</w:t>
            </w:r>
            <w:r w:rsidR="00F8127B" w:rsidRPr="000C2B56">
              <w:rPr>
                <w:rFonts w:hAnsi="Arial" w:cs="Arial"/>
                <w:color w:val="auto"/>
              </w:rPr>
              <w:t xml:space="preserve"> the November 2022 committee on the ‘Digital Transformation to Deliver Sustainable Clinical Services’.</w:t>
            </w:r>
          </w:p>
          <w:p w14:paraId="7CCF131F" w14:textId="77777777" w:rsidR="00FB13BC" w:rsidRDefault="00FB13BC" w:rsidP="00030B09">
            <w:pPr>
              <w:pStyle w:val="BodyA"/>
              <w:jc w:val="both"/>
              <w:rPr>
                <w:rFonts w:hAnsi="Arial" w:cs="Arial"/>
                <w:color w:val="auto"/>
              </w:rPr>
            </w:pPr>
            <w:r>
              <w:rPr>
                <w:rFonts w:hAnsi="Arial" w:cs="Arial"/>
                <w:color w:val="auto"/>
              </w:rPr>
              <w:t xml:space="preserve">Darren Griffiths advised the story on the revenue side is better in the sense, that there is investment and support through the revenue streams to the directorate of digital. As a collective creating revenue solutions need to be looked at. </w:t>
            </w:r>
          </w:p>
          <w:p w14:paraId="0D199630" w14:textId="0CC96E65" w:rsidR="00663E16" w:rsidRPr="001F46D7" w:rsidRDefault="00663E16" w:rsidP="003B4713">
            <w:pPr>
              <w:pStyle w:val="BodyA"/>
              <w:jc w:val="both"/>
              <w:rPr>
                <w:rFonts w:hAnsi="Arial" w:cs="Arial"/>
                <w:color w:val="auto"/>
              </w:rPr>
            </w:pPr>
            <w:r>
              <w:rPr>
                <w:rFonts w:hAnsi="Arial" w:cs="Arial"/>
                <w:color w:val="auto"/>
              </w:rPr>
              <w:lastRenderedPageBreak/>
              <w:t xml:space="preserve">Tom Crick highlighted the new risk of </w:t>
            </w:r>
            <w:r w:rsidRPr="00663E16">
              <w:rPr>
                <w:rFonts w:hAnsi="Arial" w:cs="Arial"/>
                <w:color w:val="auto"/>
              </w:rPr>
              <w:t>Non-Compliance with ALN Act</w:t>
            </w:r>
            <w:r>
              <w:rPr>
                <w:rFonts w:hAnsi="Arial" w:cs="Arial"/>
                <w:color w:val="auto"/>
              </w:rPr>
              <w:t>, and wondered how the health board planning could be better mitigated and have the health board missed the opportunity to put resource in place. Nuria Zolle asked a similar question in the quality and safety committee. Neil Thomas noted there were two elements to the risk, the partnership working governance structure which needed to be put in place and the resourcing. There is a</w:t>
            </w:r>
            <w:r w:rsidR="00C40327">
              <w:rPr>
                <w:rFonts w:hAnsi="Arial" w:cs="Arial"/>
                <w:color w:val="auto"/>
              </w:rPr>
              <w:t>n</w:t>
            </w:r>
            <w:r>
              <w:rPr>
                <w:rFonts w:hAnsi="Arial" w:cs="Arial"/>
                <w:color w:val="auto"/>
              </w:rPr>
              <w:t xml:space="preserve"> operation group looking into the detail, and the group will look to address the two elements. </w:t>
            </w:r>
          </w:p>
        </w:tc>
        <w:tc>
          <w:tcPr>
            <w:tcW w:w="990" w:type="dxa"/>
            <w:shd w:val="clear" w:color="auto" w:fill="auto"/>
            <w:tcMar>
              <w:top w:w="80" w:type="dxa"/>
              <w:left w:w="80" w:type="dxa"/>
              <w:bottom w:w="80" w:type="dxa"/>
              <w:right w:w="80" w:type="dxa"/>
            </w:tcMar>
          </w:tcPr>
          <w:p w14:paraId="29A35654" w14:textId="77777777" w:rsidR="005B0D0D" w:rsidRPr="00525A81" w:rsidRDefault="005B0D0D" w:rsidP="005B0D0D">
            <w:pPr>
              <w:spacing w:before="120" w:after="120"/>
              <w:rPr>
                <w:rFonts w:ascii="Arial" w:hAnsi="Arial" w:cs="Arial"/>
                <w:b/>
              </w:rPr>
            </w:pPr>
          </w:p>
        </w:tc>
      </w:tr>
      <w:tr w:rsidR="005B0D0D" w:rsidRPr="00F617F1" w14:paraId="2D2BD272" w14:textId="77777777" w:rsidTr="006666A2">
        <w:trPr>
          <w:trHeight w:val="374"/>
        </w:trPr>
        <w:tc>
          <w:tcPr>
            <w:tcW w:w="1525" w:type="dxa"/>
            <w:shd w:val="clear" w:color="auto" w:fill="auto"/>
            <w:tcMar>
              <w:top w:w="80" w:type="dxa"/>
              <w:left w:w="80" w:type="dxa"/>
              <w:bottom w:w="80" w:type="dxa"/>
              <w:right w:w="80" w:type="dxa"/>
            </w:tcMar>
          </w:tcPr>
          <w:p w14:paraId="10093271" w14:textId="4227C228" w:rsidR="005B0D0D" w:rsidRPr="00525A81" w:rsidRDefault="005B0D0D" w:rsidP="005B0D0D">
            <w:pPr>
              <w:spacing w:before="120" w:after="120"/>
              <w:rPr>
                <w:rFonts w:ascii="Arial" w:hAnsi="Arial" w:cs="Arial"/>
                <w:b/>
              </w:rPr>
            </w:pPr>
            <w:r>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2F669BF4" w14:textId="77777777" w:rsidR="005B0D0D" w:rsidRDefault="00207259" w:rsidP="005B0D0D">
            <w:pPr>
              <w:pStyle w:val="BodyA"/>
              <w:jc w:val="both"/>
              <w:rPr>
                <w:rFonts w:hAnsi="Arial" w:cs="Arial"/>
                <w:color w:val="auto"/>
              </w:rPr>
            </w:pPr>
            <w:r>
              <w:rPr>
                <w:rFonts w:hAnsi="Arial" w:cs="Arial"/>
                <w:color w:val="auto"/>
              </w:rPr>
              <w:t xml:space="preserve">Committee members </w:t>
            </w:r>
            <w:r w:rsidRPr="00207259">
              <w:rPr>
                <w:rFonts w:hAnsi="Arial" w:cs="Arial"/>
                <w:b/>
                <w:color w:val="auto"/>
              </w:rPr>
              <w:t>noted</w:t>
            </w:r>
            <w:r w:rsidRPr="00207259">
              <w:rPr>
                <w:rFonts w:hAnsi="Arial" w:cs="Arial"/>
                <w:color w:val="auto"/>
              </w:rPr>
              <w:t xml:space="preserve"> the updated Health Board Risk Register and changes to th</w:t>
            </w:r>
            <w:r>
              <w:rPr>
                <w:rFonts w:hAnsi="Arial" w:cs="Arial"/>
                <w:color w:val="auto"/>
              </w:rPr>
              <w:t>e risks o</w:t>
            </w:r>
            <w:r w:rsidR="00FB2CEF">
              <w:rPr>
                <w:rFonts w:hAnsi="Arial" w:cs="Arial"/>
                <w:color w:val="auto"/>
              </w:rPr>
              <w:t>utlined in the</w:t>
            </w:r>
            <w:r>
              <w:rPr>
                <w:rFonts w:hAnsi="Arial" w:cs="Arial"/>
                <w:color w:val="auto"/>
              </w:rPr>
              <w:t xml:space="preserve"> report. </w:t>
            </w:r>
          </w:p>
          <w:p w14:paraId="4BE0E4CE" w14:textId="00026427" w:rsidR="00663E16" w:rsidRPr="00A13841" w:rsidRDefault="002623FB" w:rsidP="00663E16">
            <w:pPr>
              <w:pStyle w:val="BodyA"/>
              <w:jc w:val="both"/>
              <w:rPr>
                <w:rFonts w:hAnsi="Arial" w:cs="Arial"/>
                <w:i/>
                <w:color w:val="auto"/>
              </w:rPr>
            </w:pPr>
            <w:r w:rsidRPr="000C2B56">
              <w:rPr>
                <w:rFonts w:hAnsi="Arial" w:cs="Arial"/>
                <w:b/>
                <w:color w:val="auto"/>
                <w:u w:val="single"/>
              </w:rPr>
              <w:t>ACTION –</w:t>
            </w:r>
            <w:r w:rsidRPr="000C2B56">
              <w:rPr>
                <w:rFonts w:hAnsi="Arial" w:cs="Arial"/>
                <w:color w:val="auto"/>
              </w:rPr>
              <w:t xml:space="preserve"> Deep dive report to be provided to the November 2022 committee on the </w:t>
            </w:r>
            <w:r w:rsidRPr="000C2B56">
              <w:rPr>
                <w:rFonts w:hAnsi="Arial" w:cs="Arial"/>
                <w:i/>
                <w:color w:val="auto"/>
              </w:rPr>
              <w:t>‘Digital Transformation to Deliver Sustainable Clinical Services’.</w:t>
            </w:r>
          </w:p>
        </w:tc>
        <w:tc>
          <w:tcPr>
            <w:tcW w:w="990" w:type="dxa"/>
            <w:shd w:val="clear" w:color="auto" w:fill="auto"/>
            <w:tcMar>
              <w:top w:w="80" w:type="dxa"/>
              <w:left w:w="80" w:type="dxa"/>
              <w:bottom w:w="80" w:type="dxa"/>
              <w:right w:w="80" w:type="dxa"/>
            </w:tcMar>
          </w:tcPr>
          <w:p w14:paraId="0DB67ED1" w14:textId="77777777" w:rsidR="005B0D0D" w:rsidRPr="00525A81" w:rsidRDefault="005B0D0D" w:rsidP="005B0D0D">
            <w:pPr>
              <w:spacing w:before="120" w:after="120"/>
              <w:rPr>
                <w:rFonts w:ascii="Arial" w:hAnsi="Arial" w:cs="Arial"/>
                <w:b/>
              </w:rPr>
            </w:pPr>
          </w:p>
        </w:tc>
      </w:tr>
      <w:tr w:rsidR="005B0D0D" w:rsidRPr="00F617F1" w14:paraId="4C30FC5A" w14:textId="77777777" w:rsidTr="006A7C13">
        <w:trPr>
          <w:trHeight w:val="361"/>
        </w:trPr>
        <w:tc>
          <w:tcPr>
            <w:tcW w:w="1525" w:type="dxa"/>
            <w:shd w:val="clear" w:color="auto" w:fill="auto"/>
            <w:tcMar>
              <w:top w:w="80" w:type="dxa"/>
              <w:left w:w="80" w:type="dxa"/>
              <w:bottom w:w="80" w:type="dxa"/>
              <w:right w:w="80" w:type="dxa"/>
            </w:tcMar>
          </w:tcPr>
          <w:p w14:paraId="60E7372B" w14:textId="4287A741" w:rsidR="005B0D0D" w:rsidRPr="00525A81" w:rsidRDefault="00672065" w:rsidP="005B0D0D">
            <w:pPr>
              <w:spacing w:before="120" w:after="120"/>
              <w:rPr>
                <w:rFonts w:ascii="Arial" w:hAnsi="Arial" w:cs="Arial"/>
                <w:b/>
              </w:rPr>
            </w:pPr>
            <w:r>
              <w:rPr>
                <w:rFonts w:ascii="Arial" w:hAnsi="Arial" w:cs="Arial"/>
                <w:b/>
              </w:rPr>
              <w:t>133</w:t>
            </w:r>
            <w:r w:rsidR="005B0D0D">
              <w:rPr>
                <w:rFonts w:ascii="Arial" w:hAnsi="Arial" w:cs="Arial"/>
                <w:b/>
              </w:rPr>
              <w:t>/22</w:t>
            </w:r>
          </w:p>
        </w:tc>
        <w:tc>
          <w:tcPr>
            <w:tcW w:w="8190" w:type="dxa"/>
            <w:shd w:val="clear" w:color="auto" w:fill="auto"/>
            <w:tcMar>
              <w:top w:w="80" w:type="dxa"/>
              <w:left w:w="80" w:type="dxa"/>
              <w:bottom w:w="80" w:type="dxa"/>
              <w:right w:w="80" w:type="dxa"/>
            </w:tcMar>
          </w:tcPr>
          <w:p w14:paraId="213C48A3" w14:textId="30D7F8D0" w:rsidR="005B0D0D" w:rsidRPr="00525A81"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Pr>
                <w:rFonts w:hAnsi="Arial" w:cs="Arial"/>
                <w:b/>
                <w:color w:val="auto"/>
              </w:rPr>
              <w:t xml:space="preserve">PROCESS FOR THE ACCEPTANCE OF GIFTS TO THE HEALTH BOARD CHARITY </w:t>
            </w:r>
          </w:p>
        </w:tc>
        <w:tc>
          <w:tcPr>
            <w:tcW w:w="990" w:type="dxa"/>
            <w:shd w:val="clear" w:color="auto" w:fill="auto"/>
            <w:tcMar>
              <w:top w:w="80" w:type="dxa"/>
              <w:left w:w="80" w:type="dxa"/>
              <w:bottom w:w="80" w:type="dxa"/>
              <w:right w:w="80" w:type="dxa"/>
            </w:tcMar>
          </w:tcPr>
          <w:p w14:paraId="20BB4ACA" w14:textId="77777777" w:rsidR="005B0D0D" w:rsidRPr="00525A81" w:rsidRDefault="005B0D0D" w:rsidP="005B0D0D">
            <w:pPr>
              <w:spacing w:before="120" w:after="120"/>
              <w:rPr>
                <w:rFonts w:ascii="Arial" w:hAnsi="Arial" w:cs="Arial"/>
                <w:b/>
              </w:rPr>
            </w:pPr>
          </w:p>
        </w:tc>
      </w:tr>
      <w:tr w:rsidR="005B0D0D" w:rsidRPr="00F617F1" w14:paraId="1CCD4E26" w14:textId="77777777" w:rsidTr="006666A2">
        <w:trPr>
          <w:trHeight w:val="374"/>
        </w:trPr>
        <w:tc>
          <w:tcPr>
            <w:tcW w:w="1525" w:type="dxa"/>
            <w:shd w:val="clear" w:color="auto" w:fill="auto"/>
            <w:tcMar>
              <w:top w:w="80" w:type="dxa"/>
              <w:left w:w="80" w:type="dxa"/>
              <w:bottom w:w="80" w:type="dxa"/>
              <w:right w:w="80" w:type="dxa"/>
            </w:tcMar>
          </w:tcPr>
          <w:p w14:paraId="3228F9DE" w14:textId="77777777" w:rsidR="005B0D0D" w:rsidRPr="00525A81" w:rsidRDefault="005B0D0D" w:rsidP="005B0D0D">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54E8259B" w14:textId="2E06865E" w:rsidR="005B0D0D" w:rsidRDefault="005B0D0D" w:rsidP="005B0D0D">
            <w:pPr>
              <w:pStyle w:val="BodyA"/>
              <w:jc w:val="both"/>
              <w:rPr>
                <w:rFonts w:hAnsi="Arial" w:cs="Arial"/>
                <w:b/>
                <w:color w:val="auto"/>
              </w:rPr>
            </w:pPr>
            <w:r w:rsidRPr="00525A81">
              <w:rPr>
                <w:rFonts w:hAnsi="Arial" w:cs="Arial"/>
                <w:color w:val="auto"/>
              </w:rPr>
              <w:t>T</w:t>
            </w:r>
            <w:r>
              <w:rPr>
                <w:rFonts w:hAnsi="Arial" w:cs="Arial"/>
                <w:color w:val="auto"/>
              </w:rPr>
              <w:t>he</w:t>
            </w:r>
            <w:r w:rsidRPr="006A7C13">
              <w:rPr>
                <w:rFonts w:hAnsi="Arial" w:cs="Arial"/>
                <w:color w:val="auto"/>
              </w:rPr>
              <w:t xml:space="preserve"> </w:t>
            </w:r>
            <w:r>
              <w:rPr>
                <w:rFonts w:hAnsi="Arial" w:cs="Arial"/>
                <w:color w:val="auto"/>
              </w:rPr>
              <w:t xml:space="preserve">process for the acceptance of gifts to the health board charity </w:t>
            </w:r>
            <w:r w:rsidRPr="006A7C13">
              <w:rPr>
                <w:rFonts w:hAnsi="Arial" w:cs="Arial"/>
                <w:color w:val="auto"/>
              </w:rPr>
              <w:t>w</w:t>
            </w:r>
            <w:r>
              <w:rPr>
                <w:rFonts w:hAnsi="Arial" w:cs="Arial"/>
                <w:color w:val="auto"/>
              </w:rPr>
              <w:t>as</w:t>
            </w:r>
            <w:r w:rsidRPr="006A7C13">
              <w:rPr>
                <w:rFonts w:hAnsi="Arial" w:cs="Arial"/>
                <w:color w:val="auto"/>
              </w:rPr>
              <w:t xml:space="preserve"> </w:t>
            </w:r>
            <w:r w:rsidRPr="006A7C13">
              <w:rPr>
                <w:rFonts w:hAnsi="Arial" w:cs="Arial"/>
                <w:b/>
                <w:color w:val="auto"/>
              </w:rPr>
              <w:t xml:space="preserve">received. </w:t>
            </w:r>
          </w:p>
          <w:p w14:paraId="1ABCB630" w14:textId="59C3FED7" w:rsidR="005B0D0D" w:rsidRPr="00525A81" w:rsidRDefault="005B0D0D" w:rsidP="005B0D0D">
            <w:pPr>
              <w:pStyle w:val="BodyA"/>
              <w:jc w:val="both"/>
              <w:rPr>
                <w:rFonts w:hAnsi="Arial" w:cs="Arial"/>
                <w:color w:val="auto"/>
              </w:rPr>
            </w:pPr>
            <w:r w:rsidRPr="009D75E8">
              <w:rPr>
                <w:rFonts w:hAnsi="Arial" w:cs="Arial"/>
                <w:color w:val="auto"/>
              </w:rPr>
              <w:t xml:space="preserve">In introducing the </w:t>
            </w:r>
            <w:r>
              <w:rPr>
                <w:rFonts w:hAnsi="Arial" w:cs="Arial"/>
                <w:color w:val="auto"/>
              </w:rPr>
              <w:t xml:space="preserve">document, Hazel Lloyd </w:t>
            </w:r>
            <w:r w:rsidR="00207259">
              <w:rPr>
                <w:rFonts w:hAnsi="Arial" w:cs="Arial"/>
                <w:color w:val="auto"/>
              </w:rPr>
              <w:t>highlighted the following points:</w:t>
            </w:r>
          </w:p>
          <w:p w14:paraId="10AAE90F" w14:textId="6E2E26B3" w:rsidR="005B0D0D" w:rsidRDefault="00C4736D" w:rsidP="00C4736D">
            <w:pPr>
              <w:pStyle w:val="BodyA"/>
              <w:numPr>
                <w:ilvl w:val="0"/>
                <w:numId w:val="75"/>
              </w:numPr>
              <w:jc w:val="both"/>
              <w:rPr>
                <w:rFonts w:hAnsi="Arial" w:cs="Arial"/>
                <w:color w:val="auto"/>
              </w:rPr>
            </w:pPr>
            <w:r w:rsidRPr="00C4736D">
              <w:rPr>
                <w:rFonts w:hAnsi="Arial" w:cs="Arial"/>
                <w:color w:val="auto"/>
              </w:rPr>
              <w:t>This report sets out a proposed protocol for accepting gifts</w:t>
            </w:r>
            <w:r>
              <w:rPr>
                <w:rFonts w:hAnsi="Arial" w:cs="Arial"/>
                <w:color w:val="auto"/>
              </w:rPr>
              <w:t xml:space="preserve"> to the health board charity;</w:t>
            </w:r>
          </w:p>
          <w:p w14:paraId="7B8F8222" w14:textId="7955FBD3" w:rsidR="00C4736D" w:rsidRDefault="00C4736D" w:rsidP="00C4736D">
            <w:pPr>
              <w:pStyle w:val="BodyA"/>
              <w:numPr>
                <w:ilvl w:val="0"/>
                <w:numId w:val="75"/>
              </w:numPr>
              <w:jc w:val="both"/>
              <w:rPr>
                <w:rFonts w:hAnsi="Arial" w:cs="Arial"/>
                <w:color w:val="auto"/>
              </w:rPr>
            </w:pPr>
            <w:r w:rsidRPr="00C4736D">
              <w:rPr>
                <w:rFonts w:hAnsi="Arial" w:cs="Arial"/>
                <w:color w:val="auto"/>
              </w:rPr>
              <w:t>Since the Covid-19 pandemic, there has been a significant increase in the number of companies making sizable donations to the health board’s Helping Hands Charity, particularly with items for the benefit of staff in general. Examples include choc</w:t>
            </w:r>
            <w:r>
              <w:rPr>
                <w:rFonts w:hAnsi="Arial" w:cs="Arial"/>
                <w:color w:val="auto"/>
              </w:rPr>
              <w:t>olate, toiletries and a beehive;</w:t>
            </w:r>
          </w:p>
          <w:p w14:paraId="72AAD51F" w14:textId="47BDEB73" w:rsidR="00C4736D" w:rsidRDefault="00C4736D" w:rsidP="00C4736D">
            <w:pPr>
              <w:pStyle w:val="BodyA"/>
              <w:numPr>
                <w:ilvl w:val="0"/>
                <w:numId w:val="75"/>
              </w:numPr>
              <w:jc w:val="both"/>
              <w:rPr>
                <w:rFonts w:hAnsi="Arial" w:cs="Arial"/>
                <w:color w:val="auto"/>
              </w:rPr>
            </w:pPr>
            <w:r w:rsidRPr="00C4736D">
              <w:rPr>
                <w:rFonts w:hAnsi="Arial" w:cs="Arial"/>
                <w:color w:val="auto"/>
              </w:rPr>
              <w:t>While for the most part these have been included on the main gifts and hospitality register for audit purposes, this is not the right governance route as this register relates to the standards of business conduct and how individual staff manage any personal donations. As such, a specific protocol has been created</w:t>
            </w:r>
            <w:r>
              <w:rPr>
                <w:rFonts w:hAnsi="Arial" w:cs="Arial"/>
                <w:color w:val="auto"/>
              </w:rPr>
              <w:t xml:space="preserve"> </w:t>
            </w:r>
            <w:r w:rsidRPr="00C4736D">
              <w:rPr>
                <w:rFonts w:hAnsi="Arial" w:cs="Arial"/>
                <w:color w:val="auto"/>
              </w:rPr>
              <w:t>alongside the general one.</w:t>
            </w:r>
          </w:p>
          <w:p w14:paraId="1A5BA18F" w14:textId="77777777" w:rsidR="00C4736D" w:rsidRDefault="00C4736D" w:rsidP="00C4736D">
            <w:pPr>
              <w:pStyle w:val="BodyA"/>
              <w:jc w:val="both"/>
              <w:rPr>
                <w:rFonts w:hAnsi="Arial" w:cs="Arial"/>
                <w:color w:val="auto"/>
              </w:rPr>
            </w:pPr>
            <w:r>
              <w:rPr>
                <w:rFonts w:hAnsi="Arial" w:cs="Arial"/>
                <w:color w:val="auto"/>
              </w:rPr>
              <w:t>In discussing the report the following points were raised:</w:t>
            </w:r>
          </w:p>
          <w:p w14:paraId="69067CC8" w14:textId="4C4D5799" w:rsidR="00C4736D" w:rsidRPr="00525A81" w:rsidRDefault="00C4736D" w:rsidP="00C4736D">
            <w:pPr>
              <w:pStyle w:val="BodyA"/>
              <w:jc w:val="both"/>
              <w:rPr>
                <w:rFonts w:hAnsi="Arial" w:cs="Arial"/>
                <w:color w:val="auto"/>
              </w:rPr>
            </w:pPr>
            <w:r>
              <w:rPr>
                <w:rFonts w:hAnsi="Arial" w:cs="Arial"/>
                <w:color w:val="auto"/>
              </w:rPr>
              <w:t xml:space="preserve">Nuria Zolle requested Hazel Lloyd to monitor the amount of gifts the governance team are registering given the heavy burden this may have on the team. Hazel Lloyd assured Nuria Zolle that she would monitor the situation and was of the knowledge that the gifts received had received in light of the pandemic. </w:t>
            </w:r>
          </w:p>
        </w:tc>
        <w:tc>
          <w:tcPr>
            <w:tcW w:w="990" w:type="dxa"/>
            <w:shd w:val="clear" w:color="auto" w:fill="auto"/>
            <w:tcMar>
              <w:top w:w="80" w:type="dxa"/>
              <w:left w:w="80" w:type="dxa"/>
              <w:bottom w:w="80" w:type="dxa"/>
              <w:right w:w="80" w:type="dxa"/>
            </w:tcMar>
          </w:tcPr>
          <w:p w14:paraId="38EDFB45" w14:textId="77777777" w:rsidR="005B0D0D" w:rsidRPr="00525A81" w:rsidRDefault="005B0D0D" w:rsidP="005B0D0D">
            <w:pPr>
              <w:spacing w:before="120" w:after="120"/>
              <w:rPr>
                <w:rFonts w:ascii="Arial" w:hAnsi="Arial" w:cs="Arial"/>
                <w:b/>
              </w:rPr>
            </w:pPr>
          </w:p>
        </w:tc>
      </w:tr>
      <w:tr w:rsidR="005B0D0D" w:rsidRPr="00F617F1" w14:paraId="72228899" w14:textId="77777777" w:rsidTr="006666A2">
        <w:trPr>
          <w:trHeight w:val="374"/>
        </w:trPr>
        <w:tc>
          <w:tcPr>
            <w:tcW w:w="1525" w:type="dxa"/>
            <w:shd w:val="clear" w:color="auto" w:fill="auto"/>
            <w:tcMar>
              <w:top w:w="80" w:type="dxa"/>
              <w:left w:w="80" w:type="dxa"/>
              <w:bottom w:w="80" w:type="dxa"/>
              <w:right w:w="80" w:type="dxa"/>
            </w:tcMar>
          </w:tcPr>
          <w:p w14:paraId="013025AE" w14:textId="6AF4C3CA" w:rsidR="005B0D0D" w:rsidRPr="009D75E8" w:rsidRDefault="005B0D0D" w:rsidP="005B0D0D">
            <w:pPr>
              <w:spacing w:before="120" w:after="120"/>
              <w:rPr>
                <w:rFonts w:ascii="Arial" w:hAnsi="Arial" w:cs="Arial"/>
                <w:b/>
              </w:rPr>
            </w:pPr>
            <w:r w:rsidRPr="009D75E8">
              <w:rPr>
                <w:rFonts w:ascii="Arial" w:hAnsi="Arial" w:cs="Arial"/>
                <w:b/>
              </w:rPr>
              <w:t>Resolved:</w:t>
            </w:r>
          </w:p>
        </w:tc>
        <w:tc>
          <w:tcPr>
            <w:tcW w:w="8190" w:type="dxa"/>
            <w:shd w:val="clear" w:color="auto" w:fill="auto"/>
            <w:tcMar>
              <w:top w:w="80" w:type="dxa"/>
              <w:left w:w="80" w:type="dxa"/>
              <w:bottom w:w="80" w:type="dxa"/>
              <w:right w:w="80" w:type="dxa"/>
            </w:tcMar>
          </w:tcPr>
          <w:p w14:paraId="2F222688" w14:textId="080ABADB" w:rsidR="005B0D0D" w:rsidRPr="009D75E8" w:rsidRDefault="00FB2CEF" w:rsidP="00D809FB">
            <w:pPr>
              <w:pStyle w:val="BodyA"/>
              <w:jc w:val="both"/>
              <w:rPr>
                <w:rFonts w:hAnsi="Arial" w:cs="Arial"/>
                <w:b/>
                <w:color w:val="auto"/>
              </w:rPr>
            </w:pPr>
            <w:r w:rsidRPr="00FB2CEF">
              <w:rPr>
                <w:rFonts w:hAnsi="Arial" w:cs="Arial"/>
                <w:color w:val="auto"/>
              </w:rPr>
              <w:t>Committee members</w:t>
            </w:r>
            <w:r>
              <w:rPr>
                <w:rFonts w:hAnsi="Arial" w:cs="Arial"/>
                <w:b/>
                <w:color w:val="auto"/>
              </w:rPr>
              <w:t xml:space="preserve"> approved</w:t>
            </w:r>
            <w:r w:rsidRPr="00FB2CEF">
              <w:rPr>
                <w:rFonts w:hAnsi="Arial" w:cs="Arial"/>
                <w:b/>
                <w:color w:val="auto"/>
              </w:rPr>
              <w:t xml:space="preserve"> </w:t>
            </w:r>
            <w:r w:rsidRPr="00FB2CEF">
              <w:rPr>
                <w:rFonts w:hAnsi="Arial" w:cs="Arial"/>
                <w:color w:val="auto"/>
              </w:rPr>
              <w:t>the protocol for accepting gifts donated to the health board charity.</w:t>
            </w:r>
          </w:p>
        </w:tc>
        <w:tc>
          <w:tcPr>
            <w:tcW w:w="990" w:type="dxa"/>
            <w:shd w:val="clear" w:color="auto" w:fill="auto"/>
            <w:tcMar>
              <w:top w:w="80" w:type="dxa"/>
              <w:left w:w="80" w:type="dxa"/>
              <w:bottom w:w="80" w:type="dxa"/>
              <w:right w:w="80" w:type="dxa"/>
            </w:tcMar>
          </w:tcPr>
          <w:p w14:paraId="4C2CEA3A" w14:textId="77777777" w:rsidR="005B0D0D" w:rsidRPr="009D75E8" w:rsidRDefault="005B0D0D" w:rsidP="005B0D0D">
            <w:pPr>
              <w:spacing w:before="120" w:after="120"/>
              <w:rPr>
                <w:rFonts w:ascii="Arial" w:hAnsi="Arial" w:cs="Arial"/>
                <w:b/>
              </w:rPr>
            </w:pPr>
          </w:p>
        </w:tc>
      </w:tr>
      <w:tr w:rsidR="005B0D0D" w:rsidRPr="00F617F1" w14:paraId="13485D12" w14:textId="77777777" w:rsidTr="006666A2">
        <w:trPr>
          <w:trHeight w:val="374"/>
        </w:trPr>
        <w:tc>
          <w:tcPr>
            <w:tcW w:w="1525" w:type="dxa"/>
            <w:shd w:val="clear" w:color="auto" w:fill="auto"/>
            <w:tcMar>
              <w:top w:w="80" w:type="dxa"/>
              <w:left w:w="80" w:type="dxa"/>
              <w:bottom w:w="80" w:type="dxa"/>
              <w:right w:w="80" w:type="dxa"/>
            </w:tcMar>
          </w:tcPr>
          <w:p w14:paraId="28AE68D6" w14:textId="6B50CFD9" w:rsidR="005B0D0D" w:rsidRPr="009D75E8" w:rsidRDefault="00672065" w:rsidP="005B0D0D">
            <w:pPr>
              <w:spacing w:before="120" w:after="120"/>
              <w:contextualSpacing/>
              <w:rPr>
                <w:rFonts w:ascii="Arial" w:hAnsi="Arial" w:cs="Arial"/>
                <w:b/>
              </w:rPr>
            </w:pPr>
            <w:r>
              <w:rPr>
                <w:rFonts w:ascii="Arial" w:hAnsi="Arial" w:cs="Arial"/>
                <w:b/>
              </w:rPr>
              <w:lastRenderedPageBreak/>
              <w:t>134</w:t>
            </w:r>
            <w:r w:rsidR="005B0D0D" w:rsidRPr="009D75E8">
              <w:rPr>
                <w:rFonts w:ascii="Arial" w:hAnsi="Arial" w:cs="Arial"/>
                <w:b/>
              </w:rPr>
              <w:t>/22</w:t>
            </w:r>
          </w:p>
        </w:tc>
        <w:tc>
          <w:tcPr>
            <w:tcW w:w="8190" w:type="dxa"/>
            <w:shd w:val="clear" w:color="auto" w:fill="auto"/>
            <w:tcMar>
              <w:top w:w="80" w:type="dxa"/>
              <w:left w:w="80" w:type="dxa"/>
              <w:bottom w:w="80" w:type="dxa"/>
              <w:right w:w="80" w:type="dxa"/>
            </w:tcMar>
          </w:tcPr>
          <w:p w14:paraId="45F89B74" w14:textId="767174BA" w:rsidR="005B0D0D" w:rsidRPr="009D75E8"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Pr>
                <w:rFonts w:hAnsi="Arial" w:cs="Arial"/>
                <w:b/>
                <w:color w:val="auto"/>
              </w:rPr>
              <w:t>CLOSURE OF STRUCTURE ASSESMENT 2021 AND THE BRIEF OF STRUCTURE ASSESMENTS 2022</w:t>
            </w:r>
          </w:p>
        </w:tc>
        <w:tc>
          <w:tcPr>
            <w:tcW w:w="990" w:type="dxa"/>
            <w:shd w:val="clear" w:color="auto" w:fill="auto"/>
            <w:tcMar>
              <w:top w:w="80" w:type="dxa"/>
              <w:left w:w="80" w:type="dxa"/>
              <w:bottom w:w="80" w:type="dxa"/>
              <w:right w:w="80" w:type="dxa"/>
            </w:tcMar>
          </w:tcPr>
          <w:p w14:paraId="6D709671" w14:textId="77777777" w:rsidR="005B0D0D" w:rsidRPr="009D75E8" w:rsidRDefault="005B0D0D" w:rsidP="005B0D0D">
            <w:pPr>
              <w:spacing w:before="120" w:after="120"/>
              <w:contextualSpacing/>
              <w:rPr>
                <w:rFonts w:ascii="Arial" w:hAnsi="Arial" w:cs="Arial"/>
                <w:b/>
              </w:rPr>
            </w:pPr>
          </w:p>
        </w:tc>
      </w:tr>
      <w:tr w:rsidR="005B0D0D" w:rsidRPr="00F617F1" w14:paraId="73271499" w14:textId="77777777" w:rsidTr="006666A2">
        <w:trPr>
          <w:trHeight w:val="374"/>
        </w:trPr>
        <w:tc>
          <w:tcPr>
            <w:tcW w:w="1525" w:type="dxa"/>
            <w:shd w:val="clear" w:color="auto" w:fill="auto"/>
            <w:tcMar>
              <w:top w:w="80" w:type="dxa"/>
              <w:left w:w="80" w:type="dxa"/>
              <w:bottom w:w="80" w:type="dxa"/>
              <w:right w:w="80" w:type="dxa"/>
            </w:tcMar>
          </w:tcPr>
          <w:p w14:paraId="498BC21C" w14:textId="77777777" w:rsidR="005B0D0D" w:rsidRPr="009D75E8" w:rsidRDefault="005B0D0D" w:rsidP="005B0D0D">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20F21233" w14:textId="49C1DBF7" w:rsidR="005B0D0D" w:rsidRPr="004C10C5" w:rsidRDefault="00D809FB" w:rsidP="005B0D0D">
            <w:pPr>
              <w:pStyle w:val="BodyA"/>
              <w:jc w:val="both"/>
              <w:rPr>
                <w:rFonts w:hAnsi="Arial" w:cs="Arial"/>
                <w:b/>
                <w:color w:val="auto"/>
              </w:rPr>
            </w:pPr>
            <w:r>
              <w:rPr>
                <w:rFonts w:hAnsi="Arial" w:cs="Arial"/>
                <w:color w:val="auto"/>
              </w:rPr>
              <w:t xml:space="preserve">A report outlining the closure of the 2021 structured assessments and the brief of the 2022 structured assessments </w:t>
            </w:r>
            <w:r w:rsidR="005B0D0D" w:rsidRPr="004C10C5">
              <w:rPr>
                <w:rFonts w:hAnsi="Arial" w:cs="Arial"/>
                <w:color w:val="auto"/>
              </w:rPr>
              <w:t xml:space="preserve">was </w:t>
            </w:r>
            <w:r w:rsidR="005B0D0D" w:rsidRPr="004C10C5">
              <w:rPr>
                <w:rFonts w:hAnsi="Arial" w:cs="Arial"/>
                <w:b/>
                <w:color w:val="auto"/>
              </w:rPr>
              <w:t xml:space="preserve">received. </w:t>
            </w:r>
          </w:p>
          <w:p w14:paraId="5722C9E0" w14:textId="7DBAEEE3" w:rsidR="005B0D0D" w:rsidRDefault="005B0D0D" w:rsidP="005B0D0D">
            <w:pPr>
              <w:pStyle w:val="Body"/>
              <w:spacing w:before="120" w:after="120"/>
              <w:jc w:val="both"/>
              <w:rPr>
                <w:rFonts w:hAnsi="Arial" w:cs="Arial"/>
                <w:color w:val="auto"/>
              </w:rPr>
            </w:pPr>
            <w:r w:rsidRPr="004C10C5">
              <w:rPr>
                <w:rFonts w:ascii="Arial" w:hAnsi="Arial" w:cs="Arial"/>
                <w:color w:val="auto"/>
                <w:sz w:val="24"/>
                <w:szCs w:val="24"/>
              </w:rPr>
              <w:t xml:space="preserve">In introducing the report, Hazel Lloyd highlighted the following points: </w:t>
            </w:r>
            <w:r w:rsidRPr="004C10C5">
              <w:rPr>
                <w:rFonts w:hAnsi="Arial" w:cs="Arial"/>
                <w:color w:val="auto"/>
              </w:rPr>
              <w:t xml:space="preserve"> </w:t>
            </w:r>
          </w:p>
          <w:p w14:paraId="353D282D" w14:textId="511D23AD" w:rsidR="005303C9" w:rsidRPr="005303C9" w:rsidRDefault="005303C9" w:rsidP="005303C9">
            <w:pPr>
              <w:pStyle w:val="Body"/>
              <w:numPr>
                <w:ilvl w:val="0"/>
                <w:numId w:val="75"/>
              </w:numPr>
              <w:spacing w:before="120" w:after="120"/>
              <w:jc w:val="both"/>
              <w:rPr>
                <w:rFonts w:ascii="Arial" w:hAnsi="Arial" w:cs="Arial"/>
                <w:color w:val="auto"/>
                <w:sz w:val="24"/>
                <w:szCs w:val="24"/>
              </w:rPr>
            </w:pPr>
            <w:r w:rsidRPr="005303C9">
              <w:rPr>
                <w:rFonts w:ascii="Arial" w:hAnsi="Arial" w:cs="Arial"/>
                <w:color w:val="auto"/>
                <w:sz w:val="24"/>
                <w:szCs w:val="24"/>
              </w:rPr>
              <w:t>T</w:t>
            </w:r>
            <w:r>
              <w:rPr>
                <w:rFonts w:ascii="Arial" w:hAnsi="Arial" w:cs="Arial"/>
                <w:color w:val="auto"/>
                <w:sz w:val="24"/>
                <w:szCs w:val="24"/>
              </w:rPr>
              <w:t xml:space="preserve">he structured assessment report </w:t>
            </w:r>
            <w:r w:rsidRPr="005303C9">
              <w:rPr>
                <w:rFonts w:ascii="Arial" w:hAnsi="Arial" w:cs="Arial"/>
                <w:color w:val="auto"/>
                <w:sz w:val="24"/>
                <w:szCs w:val="24"/>
              </w:rPr>
              <w:t>examines the health board’s arrangements that support good governance and the efficient, effective and economic use of resources;</w:t>
            </w:r>
          </w:p>
          <w:p w14:paraId="044E2AA8" w14:textId="77777777" w:rsidR="005B0D0D" w:rsidRDefault="005303C9" w:rsidP="005303C9">
            <w:pPr>
              <w:pStyle w:val="Body"/>
              <w:numPr>
                <w:ilvl w:val="0"/>
                <w:numId w:val="75"/>
              </w:numPr>
              <w:spacing w:before="120" w:after="120"/>
              <w:jc w:val="both"/>
              <w:rPr>
                <w:rFonts w:ascii="Arial" w:hAnsi="Arial" w:cs="Arial"/>
                <w:color w:val="auto"/>
                <w:sz w:val="24"/>
                <w:szCs w:val="24"/>
              </w:rPr>
            </w:pPr>
            <w:r w:rsidRPr="005303C9">
              <w:rPr>
                <w:rFonts w:ascii="Arial" w:hAnsi="Arial" w:cs="Arial"/>
                <w:color w:val="auto"/>
                <w:sz w:val="24"/>
                <w:szCs w:val="24"/>
              </w:rPr>
              <w:t xml:space="preserve">The process included interviews with executive directors and independent members of the board, observations of board and committee meetings and a review of relevant documents, as well as performance and financial data.  </w:t>
            </w:r>
          </w:p>
          <w:p w14:paraId="2321765B" w14:textId="77777777" w:rsidR="005303C9" w:rsidRDefault="005303C9" w:rsidP="005303C9">
            <w:pPr>
              <w:pStyle w:val="Body"/>
              <w:spacing w:before="120" w:after="120"/>
              <w:jc w:val="both"/>
              <w:rPr>
                <w:rFonts w:ascii="Arial" w:hAnsi="Arial" w:cs="Arial"/>
                <w:color w:val="auto"/>
                <w:sz w:val="24"/>
                <w:szCs w:val="24"/>
              </w:rPr>
            </w:pPr>
            <w:r>
              <w:rPr>
                <w:rFonts w:ascii="Arial" w:hAnsi="Arial" w:cs="Arial"/>
                <w:color w:val="auto"/>
                <w:sz w:val="24"/>
                <w:szCs w:val="24"/>
              </w:rPr>
              <w:t>In discussing the report the following points were raised:</w:t>
            </w:r>
          </w:p>
          <w:p w14:paraId="11A29A52" w14:textId="7929FC65" w:rsidR="005303C9" w:rsidRPr="005303C9" w:rsidRDefault="005303C9" w:rsidP="00D65FA7">
            <w:pPr>
              <w:pStyle w:val="Body"/>
              <w:spacing w:before="120" w:after="120"/>
              <w:jc w:val="both"/>
              <w:rPr>
                <w:rFonts w:ascii="Arial" w:hAnsi="Arial" w:cs="Arial"/>
                <w:color w:val="auto"/>
                <w:sz w:val="24"/>
                <w:szCs w:val="24"/>
              </w:rPr>
            </w:pPr>
            <w:r>
              <w:rPr>
                <w:rFonts w:ascii="Arial" w:hAnsi="Arial" w:cs="Arial"/>
                <w:color w:val="auto"/>
                <w:sz w:val="24"/>
                <w:szCs w:val="24"/>
              </w:rPr>
              <w:t>Nuria Zolle queried the improvement of the health board website. Hazel Lloyd advised that there has been a launch of the new intranet site which makes documents accessible, there is always further work the health board can do but the Interim Director of Communications is looking into this however, managemen</w:t>
            </w:r>
            <w:r w:rsidR="00D65FA7">
              <w:rPr>
                <w:rFonts w:ascii="Arial" w:hAnsi="Arial" w:cs="Arial"/>
                <w:color w:val="auto"/>
                <w:sz w:val="24"/>
                <w:szCs w:val="24"/>
              </w:rPr>
              <w:t xml:space="preserve">t board agreed that </w:t>
            </w:r>
            <w:r>
              <w:rPr>
                <w:rFonts w:ascii="Arial" w:hAnsi="Arial" w:cs="Arial"/>
                <w:color w:val="auto"/>
                <w:sz w:val="24"/>
                <w:szCs w:val="24"/>
              </w:rPr>
              <w:t xml:space="preserve">the action was complete. </w:t>
            </w:r>
          </w:p>
        </w:tc>
        <w:tc>
          <w:tcPr>
            <w:tcW w:w="990" w:type="dxa"/>
            <w:shd w:val="clear" w:color="auto" w:fill="auto"/>
            <w:tcMar>
              <w:top w:w="80" w:type="dxa"/>
              <w:left w:w="80" w:type="dxa"/>
              <w:bottom w:w="80" w:type="dxa"/>
              <w:right w:w="80" w:type="dxa"/>
            </w:tcMar>
          </w:tcPr>
          <w:p w14:paraId="2606EFB7" w14:textId="77777777" w:rsidR="005B0D0D" w:rsidRPr="004C10C5" w:rsidRDefault="005B0D0D" w:rsidP="005B0D0D">
            <w:pPr>
              <w:spacing w:before="120" w:after="120"/>
              <w:rPr>
                <w:rFonts w:ascii="Arial" w:hAnsi="Arial" w:cs="Arial"/>
                <w:b/>
              </w:rPr>
            </w:pPr>
          </w:p>
        </w:tc>
      </w:tr>
      <w:tr w:rsidR="005B0D0D" w:rsidRPr="00F617F1" w14:paraId="1317511F" w14:textId="77777777" w:rsidTr="006666A2">
        <w:trPr>
          <w:trHeight w:val="374"/>
        </w:trPr>
        <w:tc>
          <w:tcPr>
            <w:tcW w:w="1525" w:type="dxa"/>
            <w:shd w:val="clear" w:color="auto" w:fill="auto"/>
            <w:tcMar>
              <w:top w:w="80" w:type="dxa"/>
              <w:left w:w="80" w:type="dxa"/>
              <w:bottom w:w="80" w:type="dxa"/>
              <w:right w:w="80" w:type="dxa"/>
            </w:tcMar>
          </w:tcPr>
          <w:p w14:paraId="455258DA" w14:textId="074A4242" w:rsidR="005B0D0D" w:rsidRPr="009D75E8" w:rsidRDefault="005B0D0D" w:rsidP="005B0D0D">
            <w:pPr>
              <w:spacing w:before="120" w:after="120"/>
              <w:rPr>
                <w:rFonts w:ascii="Arial" w:hAnsi="Arial" w:cs="Arial"/>
                <w:b/>
              </w:rPr>
            </w:pPr>
            <w:r w:rsidRPr="009D75E8">
              <w:rPr>
                <w:rFonts w:ascii="Arial" w:hAnsi="Arial" w:cs="Arial"/>
                <w:b/>
              </w:rPr>
              <w:t>Resolved:</w:t>
            </w:r>
          </w:p>
        </w:tc>
        <w:tc>
          <w:tcPr>
            <w:tcW w:w="8190" w:type="dxa"/>
            <w:shd w:val="clear" w:color="auto" w:fill="auto"/>
            <w:tcMar>
              <w:top w:w="80" w:type="dxa"/>
              <w:left w:w="80" w:type="dxa"/>
              <w:bottom w:w="80" w:type="dxa"/>
              <w:right w:w="80" w:type="dxa"/>
            </w:tcMar>
          </w:tcPr>
          <w:p w14:paraId="4340A01E" w14:textId="77777777" w:rsidR="00FB2CEF" w:rsidRPr="001D4B05" w:rsidRDefault="00FB2CEF" w:rsidP="00FB2CEF">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1D4B05">
              <w:rPr>
                <w:rFonts w:ascii="Arial" w:hAnsi="Arial" w:cs="Arial"/>
              </w:rPr>
              <w:t xml:space="preserve">Committee members </w:t>
            </w:r>
            <w:r w:rsidRPr="001D4B05">
              <w:rPr>
                <w:rFonts w:ascii="Arial" w:hAnsi="Arial" w:cs="Arial"/>
                <w:b/>
              </w:rPr>
              <w:t>received</w:t>
            </w:r>
            <w:r w:rsidRPr="001D4B05">
              <w:rPr>
                <w:rFonts w:ascii="Arial" w:hAnsi="Arial" w:cs="Arial"/>
              </w:rPr>
              <w:t xml:space="preserve"> and </w:t>
            </w:r>
            <w:r w:rsidRPr="001D4B05">
              <w:rPr>
                <w:rFonts w:ascii="Arial" w:hAnsi="Arial" w:cs="Arial"/>
                <w:b/>
              </w:rPr>
              <w:t>noted</w:t>
            </w:r>
            <w:r w:rsidRPr="001D4B05">
              <w:rPr>
                <w:rFonts w:ascii="Arial" w:hAnsi="Arial" w:cs="Arial"/>
              </w:rPr>
              <w:t xml:space="preserve"> the progress against the action plan.</w:t>
            </w:r>
          </w:p>
          <w:p w14:paraId="3CD7BB52" w14:textId="554A88E8" w:rsidR="00FB2CEF" w:rsidRPr="001D4B05" w:rsidRDefault="00FB2CEF" w:rsidP="00FB2CEF">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1D4B05">
              <w:rPr>
                <w:rFonts w:ascii="Arial" w:hAnsi="Arial" w:cs="Arial"/>
              </w:rPr>
              <w:t xml:space="preserve">Committee members </w:t>
            </w:r>
            <w:r w:rsidRPr="001D4B05">
              <w:rPr>
                <w:rFonts w:ascii="Arial" w:hAnsi="Arial" w:cs="Arial"/>
                <w:b/>
              </w:rPr>
              <w:t>agreed</w:t>
            </w:r>
            <w:r w:rsidRPr="001D4B05">
              <w:rPr>
                <w:rFonts w:ascii="Arial" w:hAnsi="Arial" w:cs="Arial"/>
              </w:rPr>
              <w:t xml:space="preserve"> to close the actions marked as ‘complete’. </w:t>
            </w:r>
          </w:p>
          <w:p w14:paraId="03278475" w14:textId="08533952" w:rsidR="005B0D0D" w:rsidRPr="004C10C5" w:rsidRDefault="00FB2CEF" w:rsidP="00FB2CEF">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1D4B05">
              <w:rPr>
                <w:rFonts w:hAnsi="Arial" w:cs="Arial"/>
                <w:color w:val="auto"/>
              </w:rPr>
              <w:t xml:space="preserve">Committee members </w:t>
            </w:r>
            <w:r w:rsidRPr="001D4B05">
              <w:rPr>
                <w:rFonts w:hAnsi="Arial" w:cs="Arial"/>
                <w:b/>
                <w:color w:val="auto"/>
              </w:rPr>
              <w:t xml:space="preserve">noted </w:t>
            </w:r>
            <w:r w:rsidRPr="001D4B05">
              <w:rPr>
                <w:rFonts w:hAnsi="Arial" w:cs="Arial"/>
                <w:color w:val="auto"/>
              </w:rPr>
              <w:t>the brief for the structured assessment 2022 which includes field work in a yet to be determined operational service area</w:t>
            </w:r>
            <w:r w:rsidR="001D4B05" w:rsidRPr="001D4B05">
              <w:rPr>
                <w:rFonts w:hAnsi="Arial" w:cs="Arial"/>
                <w:color w:val="auto"/>
              </w:rPr>
              <w:t>.</w:t>
            </w:r>
          </w:p>
        </w:tc>
        <w:tc>
          <w:tcPr>
            <w:tcW w:w="990" w:type="dxa"/>
            <w:shd w:val="clear" w:color="auto" w:fill="auto"/>
            <w:tcMar>
              <w:top w:w="80" w:type="dxa"/>
              <w:left w:w="80" w:type="dxa"/>
              <w:bottom w:w="80" w:type="dxa"/>
              <w:right w:w="80" w:type="dxa"/>
            </w:tcMar>
          </w:tcPr>
          <w:p w14:paraId="1E112724" w14:textId="77777777" w:rsidR="005B0D0D" w:rsidRPr="004C10C5" w:rsidRDefault="005B0D0D" w:rsidP="005B0D0D">
            <w:pPr>
              <w:spacing w:before="120" w:after="120"/>
              <w:rPr>
                <w:rFonts w:ascii="Arial" w:hAnsi="Arial" w:cs="Arial"/>
                <w:b/>
              </w:rPr>
            </w:pPr>
          </w:p>
        </w:tc>
      </w:tr>
      <w:tr w:rsidR="005B0D0D" w:rsidRPr="00F617F1" w14:paraId="42DB7CB3" w14:textId="77777777" w:rsidTr="006666A2">
        <w:trPr>
          <w:trHeight w:val="374"/>
        </w:trPr>
        <w:tc>
          <w:tcPr>
            <w:tcW w:w="1525" w:type="dxa"/>
            <w:shd w:val="clear" w:color="auto" w:fill="auto"/>
            <w:tcMar>
              <w:top w:w="80" w:type="dxa"/>
              <w:left w:w="80" w:type="dxa"/>
              <w:bottom w:w="80" w:type="dxa"/>
              <w:right w:w="80" w:type="dxa"/>
            </w:tcMar>
          </w:tcPr>
          <w:p w14:paraId="25170B1F" w14:textId="1960C9CE" w:rsidR="005B0D0D" w:rsidRPr="009D75E8" w:rsidRDefault="00672065" w:rsidP="005B0D0D">
            <w:pPr>
              <w:spacing w:before="120" w:after="120"/>
              <w:rPr>
                <w:rFonts w:ascii="Arial" w:hAnsi="Arial" w:cs="Arial"/>
                <w:b/>
              </w:rPr>
            </w:pPr>
            <w:r>
              <w:rPr>
                <w:rFonts w:ascii="Arial" w:hAnsi="Arial" w:cs="Arial"/>
                <w:b/>
              </w:rPr>
              <w:t>135/22</w:t>
            </w:r>
          </w:p>
        </w:tc>
        <w:tc>
          <w:tcPr>
            <w:tcW w:w="8190" w:type="dxa"/>
            <w:shd w:val="clear" w:color="auto" w:fill="auto"/>
            <w:tcMar>
              <w:top w:w="80" w:type="dxa"/>
              <w:left w:w="80" w:type="dxa"/>
              <w:bottom w:w="80" w:type="dxa"/>
              <w:right w:w="80" w:type="dxa"/>
            </w:tcMar>
          </w:tcPr>
          <w:p w14:paraId="001269F3" w14:textId="3DB3DF01" w:rsidR="005B0D0D" w:rsidRPr="008B7883"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8B7883">
              <w:rPr>
                <w:rFonts w:hAnsi="Arial" w:cs="Arial"/>
                <w:b/>
                <w:color w:val="auto"/>
              </w:rPr>
              <w:t>DEVELOPMENT OF THE NEONATAL TRANSPORT ODN AND ENDORSE THE MEMORANDUM OF UNDERSTANDING</w:t>
            </w:r>
          </w:p>
        </w:tc>
        <w:tc>
          <w:tcPr>
            <w:tcW w:w="990" w:type="dxa"/>
            <w:shd w:val="clear" w:color="auto" w:fill="auto"/>
            <w:tcMar>
              <w:top w:w="80" w:type="dxa"/>
              <w:left w:w="80" w:type="dxa"/>
              <w:bottom w:w="80" w:type="dxa"/>
              <w:right w:w="80" w:type="dxa"/>
            </w:tcMar>
          </w:tcPr>
          <w:p w14:paraId="5D773FE8" w14:textId="77777777" w:rsidR="005B0D0D" w:rsidRPr="004C10C5" w:rsidRDefault="005B0D0D" w:rsidP="005B0D0D">
            <w:pPr>
              <w:spacing w:before="120" w:after="120"/>
              <w:rPr>
                <w:rFonts w:ascii="Arial" w:hAnsi="Arial" w:cs="Arial"/>
                <w:b/>
              </w:rPr>
            </w:pPr>
          </w:p>
        </w:tc>
      </w:tr>
      <w:tr w:rsidR="00400E77" w:rsidRPr="00F617F1" w14:paraId="5922355B" w14:textId="77777777" w:rsidTr="006666A2">
        <w:trPr>
          <w:trHeight w:val="374"/>
        </w:trPr>
        <w:tc>
          <w:tcPr>
            <w:tcW w:w="1525" w:type="dxa"/>
            <w:shd w:val="clear" w:color="auto" w:fill="auto"/>
            <w:tcMar>
              <w:top w:w="80" w:type="dxa"/>
              <w:left w:w="80" w:type="dxa"/>
              <w:bottom w:w="80" w:type="dxa"/>
              <w:right w:w="80" w:type="dxa"/>
            </w:tcMar>
          </w:tcPr>
          <w:p w14:paraId="7FCB61D3" w14:textId="77777777" w:rsidR="00400E77" w:rsidRPr="009D75E8" w:rsidRDefault="00400E77" w:rsidP="005B0D0D">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00AEB64A" w14:textId="5A4487CA" w:rsidR="00400E77" w:rsidRDefault="00400E77" w:rsidP="00400E77">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Committee members welcomed Michelle Davies, Head of Strategic Planning to the committee. </w:t>
            </w:r>
          </w:p>
          <w:p w14:paraId="3B09F362" w14:textId="77777777" w:rsidR="00400E77" w:rsidRDefault="00400E77" w:rsidP="00400E77">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A report outlining the development of the neonatal transport ODN and endorsement the memorandum of understanding was </w:t>
            </w:r>
            <w:r w:rsidRPr="00400E77">
              <w:rPr>
                <w:rFonts w:hAnsi="Arial" w:cs="Arial"/>
                <w:b/>
                <w:color w:val="auto"/>
              </w:rPr>
              <w:t>received</w:t>
            </w:r>
            <w:r>
              <w:rPr>
                <w:rFonts w:hAnsi="Arial" w:cs="Arial"/>
                <w:color w:val="auto"/>
              </w:rPr>
              <w:t>.</w:t>
            </w:r>
          </w:p>
          <w:p w14:paraId="7C003C99" w14:textId="77777777" w:rsidR="00D65FA7" w:rsidRDefault="00D65FA7" w:rsidP="00400E77">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In introducing the report Michelle Davies highlighted the following points:</w:t>
            </w:r>
          </w:p>
          <w:p w14:paraId="6DD85692" w14:textId="340105F3" w:rsidR="00D65FA7" w:rsidRDefault="00D65FA7" w:rsidP="00D65FA7">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D65FA7">
              <w:rPr>
                <w:rFonts w:hAnsi="Arial" w:cs="Arial"/>
                <w:color w:val="auto"/>
              </w:rPr>
              <w:t>The</w:t>
            </w:r>
            <w:r>
              <w:rPr>
                <w:rFonts w:hAnsi="Arial" w:cs="Arial"/>
                <w:color w:val="auto"/>
              </w:rPr>
              <w:t xml:space="preserve"> Welsh Health Specialist Service Committee</w:t>
            </w:r>
            <w:r w:rsidRPr="00D65FA7">
              <w:rPr>
                <w:rFonts w:hAnsi="Arial" w:cs="Arial"/>
                <w:color w:val="auto"/>
              </w:rPr>
              <w:t xml:space="preserve"> </w:t>
            </w:r>
            <w:r>
              <w:rPr>
                <w:rFonts w:hAnsi="Arial" w:cs="Arial"/>
                <w:color w:val="auto"/>
              </w:rPr>
              <w:t>(</w:t>
            </w:r>
            <w:r w:rsidRPr="00D65FA7">
              <w:rPr>
                <w:rFonts w:hAnsi="Arial" w:cs="Arial"/>
                <w:color w:val="auto"/>
              </w:rPr>
              <w:t>WHSSC</w:t>
            </w:r>
            <w:r>
              <w:rPr>
                <w:rFonts w:hAnsi="Arial" w:cs="Arial"/>
                <w:color w:val="auto"/>
              </w:rPr>
              <w:t>)</w:t>
            </w:r>
            <w:r w:rsidRPr="00D65FA7">
              <w:rPr>
                <w:rFonts w:hAnsi="Arial" w:cs="Arial"/>
                <w:color w:val="auto"/>
              </w:rPr>
              <w:t xml:space="preserve"> Joint Committee agreed to the establishment of the Neonatal Transport ODN to deliver improved governance arrangements.  Swansea Bay UHB agreed to host the </w:t>
            </w:r>
            <w:r>
              <w:rPr>
                <w:rFonts w:hAnsi="Arial" w:cs="Arial"/>
                <w:color w:val="auto"/>
              </w:rPr>
              <w:t>Operation Delivery Network (</w:t>
            </w:r>
            <w:r w:rsidRPr="00D65FA7">
              <w:rPr>
                <w:rFonts w:hAnsi="Arial" w:cs="Arial"/>
                <w:color w:val="auto"/>
              </w:rPr>
              <w:t>ODN</w:t>
            </w:r>
            <w:r>
              <w:rPr>
                <w:rFonts w:hAnsi="Arial" w:cs="Arial"/>
                <w:color w:val="auto"/>
              </w:rPr>
              <w:t>)</w:t>
            </w:r>
            <w:r w:rsidRPr="00D65FA7">
              <w:rPr>
                <w:rFonts w:hAnsi="Arial" w:cs="Arial"/>
                <w:color w:val="auto"/>
              </w:rPr>
              <w:t xml:space="preserve">, and a Project Board was set-up in March 2022 to take forward the establishment of the ODN.  The following report provides assurance </w:t>
            </w:r>
            <w:r w:rsidRPr="00D65FA7">
              <w:rPr>
                <w:rFonts w:hAnsi="Arial" w:cs="Arial"/>
                <w:color w:val="auto"/>
              </w:rPr>
              <w:lastRenderedPageBreak/>
              <w:t>around the development of the MOU, and asks for members of the audit committee to endorse the arrangements set-out for s</w:t>
            </w:r>
            <w:r>
              <w:rPr>
                <w:rFonts w:hAnsi="Arial" w:cs="Arial"/>
                <w:color w:val="auto"/>
              </w:rPr>
              <w:t xml:space="preserve">ubmission to Board for approval; </w:t>
            </w:r>
          </w:p>
          <w:p w14:paraId="4E82F636" w14:textId="5008495C" w:rsidR="00D65FA7" w:rsidRDefault="00D65FA7" w:rsidP="00D65FA7">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D65FA7">
              <w:rPr>
                <w:rFonts w:hAnsi="Arial" w:cs="Arial"/>
                <w:color w:val="auto"/>
              </w:rPr>
              <w:t>The current neonatal transport service moved to 2</w:t>
            </w:r>
            <w:r w:rsidR="00FE478E">
              <w:rPr>
                <w:rFonts w:hAnsi="Arial" w:cs="Arial"/>
                <w:color w:val="auto"/>
              </w:rPr>
              <w:t xml:space="preserve">4/7 delivery in January 2021.  </w:t>
            </w:r>
            <w:r w:rsidRPr="00D65FA7">
              <w:rPr>
                <w:rFonts w:hAnsi="Arial" w:cs="Arial"/>
                <w:color w:val="auto"/>
              </w:rPr>
              <w:t>However, there have been on-going concerns around the governance of the service and Joint Committee supported the establishment of an operational delivery network (ODN) to address the governance concerns and to ensure the on-going management and development of the service.</w:t>
            </w:r>
          </w:p>
          <w:p w14:paraId="2534D9D8" w14:textId="04EBCB3F" w:rsidR="00D65FA7" w:rsidRDefault="00D65FA7" w:rsidP="00D65FA7">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D65FA7">
              <w:rPr>
                <w:rFonts w:ascii="Arial" w:hAnsi="Arial" w:cs="Arial"/>
              </w:rPr>
              <w:t xml:space="preserve">In discussing the report the following points were raised: </w:t>
            </w:r>
          </w:p>
          <w:p w14:paraId="64E0D5F3" w14:textId="77777777" w:rsidR="001F46D7" w:rsidRDefault="001F46D7" w:rsidP="00D65FA7">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3874D317" w14:textId="1F2B45F2" w:rsidR="00366473" w:rsidRPr="00D65FA7" w:rsidRDefault="00D65FA7" w:rsidP="00366473">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Nuria Zolle sought clarity on the specific concerns raised relating to govern</w:t>
            </w:r>
            <w:r w:rsidR="00D5652A">
              <w:rPr>
                <w:rFonts w:ascii="Arial" w:hAnsi="Arial" w:cs="Arial"/>
              </w:rPr>
              <w:t>ance</w:t>
            </w:r>
            <w:r>
              <w:rPr>
                <w:rFonts w:ascii="Arial" w:hAnsi="Arial" w:cs="Arial"/>
              </w:rPr>
              <w:t>. Michelle Davies advised that the governance concerns stem from the lack of lessons learnt and the sharing of best practice across the network, there are seven health boards covering a large geographical area which has been managed by the welsh neonatal maternity network. WHSSC have introduced greater governance which has resulted in establishing an advisory group</w:t>
            </w:r>
            <w:r w:rsidR="005067A1">
              <w:rPr>
                <w:rFonts w:ascii="Arial" w:hAnsi="Arial" w:cs="Arial"/>
              </w:rPr>
              <w:t xml:space="preserve"> which has increased the governance reporting. The Director of Nursing and Patient Experience had tried to seek further understanding on the level of concerns and there isn’t any significant depth or patient experience, it seems to be the capability of the network is the concern. </w:t>
            </w:r>
            <w:r w:rsidR="00366473">
              <w:rPr>
                <w:rFonts w:ascii="Arial" w:hAnsi="Arial" w:cs="Arial"/>
              </w:rPr>
              <w:t>A business case will be submitted to WHSSC management board on Thursday, 28</w:t>
            </w:r>
            <w:r w:rsidR="00366473" w:rsidRPr="00366473">
              <w:rPr>
                <w:rFonts w:ascii="Arial" w:hAnsi="Arial" w:cs="Arial"/>
                <w:vertAlign w:val="superscript"/>
              </w:rPr>
              <w:t>th</w:t>
            </w:r>
            <w:r w:rsidR="00366473">
              <w:rPr>
                <w:rFonts w:ascii="Arial" w:hAnsi="Arial" w:cs="Arial"/>
              </w:rPr>
              <w:t xml:space="preserve"> July which outlines the recommended staffing structure which will ensure there isn’t over reliance on the core service. </w:t>
            </w:r>
          </w:p>
        </w:tc>
        <w:tc>
          <w:tcPr>
            <w:tcW w:w="990" w:type="dxa"/>
            <w:shd w:val="clear" w:color="auto" w:fill="auto"/>
            <w:tcMar>
              <w:top w:w="80" w:type="dxa"/>
              <w:left w:w="80" w:type="dxa"/>
              <w:bottom w:w="80" w:type="dxa"/>
              <w:right w:w="80" w:type="dxa"/>
            </w:tcMar>
          </w:tcPr>
          <w:p w14:paraId="74D2E182" w14:textId="77777777" w:rsidR="00400E77" w:rsidRPr="004C10C5" w:rsidRDefault="00400E77" w:rsidP="005B0D0D">
            <w:pPr>
              <w:spacing w:before="120" w:after="120"/>
              <w:rPr>
                <w:rFonts w:ascii="Arial" w:hAnsi="Arial" w:cs="Arial"/>
                <w:b/>
              </w:rPr>
            </w:pPr>
          </w:p>
        </w:tc>
      </w:tr>
      <w:tr w:rsidR="005B0D0D" w:rsidRPr="00F617F1" w14:paraId="41D4E3FF" w14:textId="77777777" w:rsidTr="006666A2">
        <w:trPr>
          <w:trHeight w:val="374"/>
        </w:trPr>
        <w:tc>
          <w:tcPr>
            <w:tcW w:w="1525" w:type="dxa"/>
            <w:shd w:val="clear" w:color="auto" w:fill="auto"/>
            <w:tcMar>
              <w:top w:w="80" w:type="dxa"/>
              <w:left w:w="80" w:type="dxa"/>
              <w:bottom w:w="80" w:type="dxa"/>
              <w:right w:w="80" w:type="dxa"/>
            </w:tcMar>
          </w:tcPr>
          <w:p w14:paraId="75D26C4A" w14:textId="64E3D1EA" w:rsidR="005B0D0D" w:rsidRPr="009D75E8" w:rsidRDefault="005B0D0D"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03FAADE0" w14:textId="15CC52BF" w:rsidR="00366473" w:rsidRPr="00366473" w:rsidRDefault="00366473" w:rsidP="00366473">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366473">
              <w:rPr>
                <w:rFonts w:ascii="Arial" w:hAnsi="Arial" w:cs="Arial"/>
              </w:rPr>
              <w:t xml:space="preserve">Committee members </w:t>
            </w:r>
            <w:r w:rsidRPr="00366473">
              <w:rPr>
                <w:rFonts w:ascii="Arial" w:hAnsi="Arial" w:cs="Arial"/>
                <w:b/>
              </w:rPr>
              <w:t xml:space="preserve">noted </w:t>
            </w:r>
            <w:r w:rsidRPr="00366473">
              <w:rPr>
                <w:rFonts w:ascii="Arial" w:hAnsi="Arial" w:cs="Arial"/>
              </w:rPr>
              <w:t>the progress to establish the Transport ODN.</w:t>
            </w:r>
          </w:p>
          <w:p w14:paraId="24914E37" w14:textId="02D14E5E" w:rsidR="00400E77" w:rsidRPr="004C10C5" w:rsidRDefault="00366473" w:rsidP="0036647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366473">
              <w:rPr>
                <w:rFonts w:hAnsi="Arial" w:cs="Arial"/>
                <w:color w:val="auto"/>
              </w:rPr>
              <w:t>Committee members</w:t>
            </w:r>
            <w:r w:rsidRPr="00366473">
              <w:rPr>
                <w:rFonts w:hAnsi="Arial" w:cs="Arial"/>
                <w:b/>
                <w:color w:val="auto"/>
              </w:rPr>
              <w:t xml:space="preserve"> endorsed</w:t>
            </w:r>
            <w:r w:rsidRPr="00366473">
              <w:rPr>
                <w:rFonts w:hAnsi="Arial" w:cs="Arial"/>
                <w:color w:val="auto"/>
              </w:rPr>
              <w:t xml:space="preserve"> the MOU for submission to the Board for approval.</w:t>
            </w:r>
          </w:p>
        </w:tc>
        <w:tc>
          <w:tcPr>
            <w:tcW w:w="990" w:type="dxa"/>
            <w:shd w:val="clear" w:color="auto" w:fill="auto"/>
            <w:tcMar>
              <w:top w:w="80" w:type="dxa"/>
              <w:left w:w="80" w:type="dxa"/>
              <w:bottom w:w="80" w:type="dxa"/>
              <w:right w:w="80" w:type="dxa"/>
            </w:tcMar>
          </w:tcPr>
          <w:p w14:paraId="75726D38" w14:textId="77777777" w:rsidR="005B0D0D" w:rsidRPr="004C10C5" w:rsidRDefault="005B0D0D" w:rsidP="005B0D0D">
            <w:pPr>
              <w:spacing w:before="120" w:after="120"/>
              <w:rPr>
                <w:rFonts w:ascii="Arial" w:hAnsi="Arial" w:cs="Arial"/>
                <w:b/>
              </w:rPr>
            </w:pPr>
          </w:p>
        </w:tc>
      </w:tr>
      <w:tr w:rsidR="005B0D0D" w:rsidRPr="00F617F1" w14:paraId="1F35910E" w14:textId="77777777" w:rsidTr="006666A2">
        <w:trPr>
          <w:trHeight w:val="374"/>
        </w:trPr>
        <w:tc>
          <w:tcPr>
            <w:tcW w:w="1525" w:type="dxa"/>
            <w:shd w:val="clear" w:color="auto" w:fill="auto"/>
            <w:tcMar>
              <w:top w:w="80" w:type="dxa"/>
              <w:left w:w="80" w:type="dxa"/>
              <w:bottom w:w="80" w:type="dxa"/>
              <w:right w:w="80" w:type="dxa"/>
            </w:tcMar>
          </w:tcPr>
          <w:p w14:paraId="51185252" w14:textId="47DE973F" w:rsidR="005B0D0D" w:rsidRDefault="00672065" w:rsidP="005B0D0D">
            <w:pPr>
              <w:spacing w:before="120" w:after="120"/>
              <w:jc w:val="center"/>
              <w:rPr>
                <w:rFonts w:ascii="Arial" w:hAnsi="Arial" w:cs="Arial"/>
                <w:b/>
              </w:rPr>
            </w:pPr>
            <w:r>
              <w:rPr>
                <w:rFonts w:ascii="Arial" w:hAnsi="Arial" w:cs="Arial"/>
                <w:b/>
              </w:rPr>
              <w:t>136/22</w:t>
            </w:r>
          </w:p>
        </w:tc>
        <w:tc>
          <w:tcPr>
            <w:tcW w:w="8190" w:type="dxa"/>
            <w:shd w:val="clear" w:color="auto" w:fill="auto"/>
            <w:tcMar>
              <w:top w:w="80" w:type="dxa"/>
              <w:left w:w="80" w:type="dxa"/>
              <w:bottom w:w="80" w:type="dxa"/>
              <w:right w:w="80" w:type="dxa"/>
            </w:tcMar>
          </w:tcPr>
          <w:p w14:paraId="2D1AF1E7" w14:textId="3F521067" w:rsidR="005B0D0D" w:rsidRPr="008B7883"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8B7883">
              <w:rPr>
                <w:rFonts w:hAnsi="Arial" w:cs="Arial"/>
                <w:b/>
                <w:color w:val="auto"/>
              </w:rPr>
              <w:t>REVIEW OF PROGRESS REPORTS</w:t>
            </w:r>
          </w:p>
        </w:tc>
        <w:tc>
          <w:tcPr>
            <w:tcW w:w="990" w:type="dxa"/>
            <w:shd w:val="clear" w:color="auto" w:fill="auto"/>
            <w:tcMar>
              <w:top w:w="80" w:type="dxa"/>
              <w:left w:w="80" w:type="dxa"/>
              <w:bottom w:w="80" w:type="dxa"/>
              <w:right w:w="80" w:type="dxa"/>
            </w:tcMar>
          </w:tcPr>
          <w:p w14:paraId="7DBEE3C9" w14:textId="77777777" w:rsidR="005B0D0D" w:rsidRPr="004C10C5" w:rsidRDefault="005B0D0D" w:rsidP="005B0D0D">
            <w:pPr>
              <w:spacing w:before="120" w:after="120"/>
              <w:rPr>
                <w:rFonts w:ascii="Arial" w:hAnsi="Arial" w:cs="Arial"/>
                <w:b/>
              </w:rPr>
            </w:pPr>
          </w:p>
        </w:tc>
      </w:tr>
      <w:tr w:rsidR="00366473" w:rsidRPr="00F617F1" w14:paraId="268168B5" w14:textId="77777777" w:rsidTr="006666A2">
        <w:trPr>
          <w:trHeight w:val="374"/>
        </w:trPr>
        <w:tc>
          <w:tcPr>
            <w:tcW w:w="1525" w:type="dxa"/>
            <w:shd w:val="clear" w:color="auto" w:fill="auto"/>
            <w:tcMar>
              <w:top w:w="80" w:type="dxa"/>
              <w:left w:w="80" w:type="dxa"/>
              <w:bottom w:w="80" w:type="dxa"/>
              <w:right w:w="80" w:type="dxa"/>
            </w:tcMar>
          </w:tcPr>
          <w:p w14:paraId="24EC984E" w14:textId="77777777" w:rsidR="00366473" w:rsidRDefault="00366473" w:rsidP="005B0D0D">
            <w:pPr>
              <w:spacing w:before="120" w:after="120"/>
              <w:jc w:val="center"/>
              <w:rPr>
                <w:rFonts w:ascii="Arial" w:hAnsi="Arial" w:cs="Arial"/>
                <w:b/>
              </w:rPr>
            </w:pPr>
          </w:p>
        </w:tc>
        <w:tc>
          <w:tcPr>
            <w:tcW w:w="8190" w:type="dxa"/>
            <w:shd w:val="clear" w:color="auto" w:fill="auto"/>
            <w:tcMar>
              <w:top w:w="80" w:type="dxa"/>
              <w:left w:w="80" w:type="dxa"/>
              <w:bottom w:w="80" w:type="dxa"/>
              <w:right w:w="80" w:type="dxa"/>
            </w:tcMar>
          </w:tcPr>
          <w:p w14:paraId="0B395005" w14:textId="77777777" w:rsidR="00366473" w:rsidRDefault="00633C25"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The progress reports </w:t>
            </w:r>
            <w:r w:rsidR="0090031D">
              <w:rPr>
                <w:rFonts w:hAnsi="Arial" w:cs="Arial"/>
                <w:color w:val="auto"/>
              </w:rPr>
              <w:t xml:space="preserve">from internal audit </w:t>
            </w:r>
            <w:r>
              <w:rPr>
                <w:rFonts w:hAnsi="Arial" w:cs="Arial"/>
                <w:color w:val="auto"/>
              </w:rPr>
              <w:t xml:space="preserve">were </w:t>
            </w:r>
            <w:r w:rsidRPr="00633C25">
              <w:rPr>
                <w:rFonts w:hAnsi="Arial" w:cs="Arial"/>
                <w:b/>
                <w:color w:val="auto"/>
              </w:rPr>
              <w:t>received</w:t>
            </w:r>
            <w:r>
              <w:rPr>
                <w:rFonts w:hAnsi="Arial" w:cs="Arial"/>
                <w:color w:val="auto"/>
              </w:rPr>
              <w:t xml:space="preserve">. </w:t>
            </w:r>
          </w:p>
          <w:p w14:paraId="0F51B16E" w14:textId="05590E81" w:rsidR="0090031D" w:rsidRDefault="0090031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In introducing the reports, Osian Lloyd highlighted the following points:</w:t>
            </w:r>
          </w:p>
          <w:p w14:paraId="448E0E61" w14:textId="78CAF2DE" w:rsidR="0090031D" w:rsidRDefault="0090031D" w:rsidP="0090031D">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Pr>
                <w:rFonts w:hAnsi="Arial" w:cs="Arial"/>
                <w:color w:val="auto"/>
              </w:rPr>
              <w:t xml:space="preserve">Since the May 2022 audit committee, eight reports from 2021/22 internal audit plan had been finalised which completes the work for 2021/22. </w:t>
            </w:r>
          </w:p>
          <w:p w14:paraId="43CBBDB4" w14:textId="77777777" w:rsidR="0090031D" w:rsidRDefault="0090031D" w:rsidP="0090031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In discussing the update report, the following points were raised:</w:t>
            </w:r>
          </w:p>
          <w:p w14:paraId="4D3F6100" w14:textId="5D3268D8" w:rsidR="0090031D" w:rsidRPr="001F46D7" w:rsidRDefault="0090031D" w:rsidP="00A52EB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Tom Crick sought a better understanding of the timescales of the internal audit plan and wondered if there was a way </w:t>
            </w:r>
            <w:r w:rsidR="00A52EBD">
              <w:rPr>
                <w:rFonts w:hAnsi="Arial" w:cs="Arial"/>
                <w:color w:val="auto"/>
              </w:rPr>
              <w:t xml:space="preserve">of prioritising or an indicative timescale for when reviews might start. Osian agreed to make appendix A of the report clearer, and noted the internal audit plan has the outline timings of each of the reviews which will give an idea of the flow of the work. If there </w:t>
            </w:r>
            <w:r w:rsidR="00A52EBD">
              <w:rPr>
                <w:rFonts w:hAnsi="Arial" w:cs="Arial"/>
                <w:color w:val="auto"/>
              </w:rPr>
              <w:lastRenderedPageBreak/>
              <w:t xml:space="preserve">are any changes to the plan, Osian Lloyd assured Tom Crick that the </w:t>
            </w:r>
            <w:r w:rsidR="008860AF">
              <w:rPr>
                <w:rFonts w:hAnsi="Arial" w:cs="Arial"/>
                <w:color w:val="auto"/>
              </w:rPr>
              <w:t>changes would</w:t>
            </w:r>
            <w:r w:rsidR="00A52EBD" w:rsidRPr="001F46D7">
              <w:rPr>
                <w:rFonts w:hAnsi="Arial" w:cs="Arial"/>
                <w:color w:val="auto"/>
              </w:rPr>
              <w:t xml:space="preserve"> be brought to the committee.  </w:t>
            </w:r>
          </w:p>
          <w:p w14:paraId="4DA27636" w14:textId="5BEA6AB8" w:rsidR="00A52EBD" w:rsidRPr="001F46D7" w:rsidRDefault="00A52EBD" w:rsidP="00AD0676">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1F46D7">
              <w:rPr>
                <w:rFonts w:hAnsi="Arial" w:cs="Arial"/>
                <w:color w:val="auto"/>
              </w:rPr>
              <w:t xml:space="preserve">Nuria Zolle wanted to ensure that internal audit </w:t>
            </w:r>
            <w:r w:rsidR="008860AF">
              <w:rPr>
                <w:rFonts w:hAnsi="Arial" w:cs="Arial"/>
                <w:color w:val="auto"/>
              </w:rPr>
              <w:t>were</w:t>
            </w:r>
            <w:r w:rsidRPr="001F46D7">
              <w:rPr>
                <w:rFonts w:hAnsi="Arial" w:cs="Arial"/>
                <w:color w:val="auto"/>
              </w:rPr>
              <w:t xml:space="preserve"> </w:t>
            </w:r>
            <w:r w:rsidR="006E2F13">
              <w:rPr>
                <w:rFonts w:hAnsi="Arial" w:cs="Arial"/>
                <w:color w:val="auto"/>
              </w:rPr>
              <w:t>receiving</w:t>
            </w:r>
            <w:r w:rsidR="00E658C0">
              <w:rPr>
                <w:rFonts w:hAnsi="Arial" w:cs="Arial"/>
                <w:color w:val="auto"/>
              </w:rPr>
              <w:t xml:space="preserve"> appropriate engagement from the</w:t>
            </w:r>
            <w:r w:rsidRPr="001F46D7">
              <w:rPr>
                <w:rFonts w:hAnsi="Arial" w:cs="Arial"/>
                <w:color w:val="auto"/>
              </w:rPr>
              <w:t xml:space="preserve"> executive directors and key contacts. Osian Lloyd was content with engagement</w:t>
            </w:r>
            <w:r w:rsidR="008860AF">
              <w:rPr>
                <w:rFonts w:hAnsi="Arial" w:cs="Arial"/>
                <w:color w:val="auto"/>
              </w:rPr>
              <w:t xml:space="preserve"> from colleagues</w:t>
            </w:r>
            <w:r w:rsidRPr="001F46D7">
              <w:rPr>
                <w:rFonts w:hAnsi="Arial" w:cs="Arial"/>
                <w:color w:val="auto"/>
              </w:rPr>
              <w:t xml:space="preserve">. </w:t>
            </w:r>
          </w:p>
          <w:p w14:paraId="15552B16" w14:textId="3B50B157" w:rsidR="00AD2CCE" w:rsidRPr="00910773" w:rsidRDefault="00AD0676" w:rsidP="0091077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1F46D7">
              <w:rPr>
                <w:rFonts w:hAnsi="Arial" w:cs="Arial"/>
                <w:color w:val="auto"/>
              </w:rPr>
              <w:t xml:space="preserve">In introducing the final internal audit reports, Osian Lloyd and Felicity </w:t>
            </w:r>
            <w:r w:rsidRPr="00D15C9D">
              <w:rPr>
                <w:rFonts w:hAnsi="Arial" w:cs="Arial"/>
                <w:color w:val="auto"/>
              </w:rPr>
              <w:t>Quance highlighted the following:</w:t>
            </w:r>
          </w:p>
          <w:p w14:paraId="6A0B226D" w14:textId="35F5CD47" w:rsidR="00DC036E" w:rsidRPr="00DC036E" w:rsidRDefault="00DC036E" w:rsidP="00AD0676">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i/>
                <w:color w:val="auto"/>
              </w:rPr>
            </w:pPr>
          </w:p>
          <w:p w14:paraId="42B3FAA6" w14:textId="70530DF2" w:rsidR="00AD0676" w:rsidRPr="00D15C9D" w:rsidRDefault="00AD0676" w:rsidP="001F46D7">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i/>
              </w:rPr>
            </w:pPr>
            <w:r w:rsidRPr="00D15C9D">
              <w:rPr>
                <w:rFonts w:ascii="Arial" w:hAnsi="Arial" w:cs="Arial"/>
                <w:i/>
              </w:rPr>
              <w:t>Capital</w:t>
            </w:r>
            <w:r w:rsidR="006D30F2">
              <w:rPr>
                <w:rFonts w:ascii="Arial" w:hAnsi="Arial" w:cs="Arial"/>
                <w:i/>
              </w:rPr>
              <w:t xml:space="preserve"> assurance follow up</w:t>
            </w:r>
            <w:r w:rsidRPr="00D15C9D">
              <w:rPr>
                <w:rFonts w:ascii="Arial" w:hAnsi="Arial" w:cs="Arial"/>
                <w:i/>
              </w:rPr>
              <w:t xml:space="preserve">; </w:t>
            </w:r>
            <w:r w:rsidR="00012CAE" w:rsidRPr="00D15C9D">
              <w:rPr>
                <w:rFonts w:ascii="Arial" w:hAnsi="Arial" w:cs="Arial"/>
                <w:i/>
              </w:rPr>
              <w:t>reasonable assurance rating.</w:t>
            </w:r>
          </w:p>
          <w:p w14:paraId="0DD625F8" w14:textId="56DEF50A" w:rsidR="00AD0676" w:rsidRPr="00D15C9D" w:rsidRDefault="00012CAE" w:rsidP="00012CAE">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D15C9D">
              <w:rPr>
                <w:rFonts w:hAnsi="Arial" w:cs="Arial"/>
              </w:rPr>
              <w:t>14 actions</w:t>
            </w:r>
            <w:r w:rsidR="001F46D7" w:rsidRPr="00D15C9D">
              <w:rPr>
                <w:rFonts w:hAnsi="Arial" w:cs="Arial"/>
              </w:rPr>
              <w:t xml:space="preserve"> had been</w:t>
            </w:r>
            <w:r w:rsidRPr="00D15C9D">
              <w:rPr>
                <w:rFonts w:hAnsi="Arial" w:cs="Arial"/>
              </w:rPr>
              <w:t xml:space="preserve"> </w:t>
            </w:r>
            <w:r w:rsidR="00542828" w:rsidRPr="00D15C9D">
              <w:rPr>
                <w:rFonts w:hAnsi="Arial" w:cs="Arial"/>
              </w:rPr>
              <w:t>closed</w:t>
            </w:r>
            <w:r w:rsidR="002B57B8" w:rsidRPr="00D15C9D">
              <w:rPr>
                <w:rFonts w:hAnsi="Arial" w:cs="Arial"/>
              </w:rPr>
              <w:t xml:space="preserve"> including those</w:t>
            </w:r>
            <w:r w:rsidR="00542828" w:rsidRPr="00D15C9D">
              <w:rPr>
                <w:rFonts w:hAnsi="Arial" w:cs="Arial"/>
              </w:rPr>
              <w:t xml:space="preserve"> </w:t>
            </w:r>
            <w:r w:rsidRPr="00D15C9D">
              <w:rPr>
                <w:rFonts w:hAnsi="Arial" w:cs="Arial"/>
              </w:rPr>
              <w:t xml:space="preserve">which relate to future projects. </w:t>
            </w:r>
          </w:p>
          <w:p w14:paraId="1859A331" w14:textId="77777777" w:rsidR="001F46D7" w:rsidRPr="00D15C9D" w:rsidRDefault="001F46D7" w:rsidP="00012CAE">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D15C9D">
              <w:rPr>
                <w:rFonts w:hAnsi="Arial" w:cs="Arial"/>
              </w:rPr>
              <w:t xml:space="preserve">Where the recommendations are outstanding or partly implemented it has been agreed with management the responsibilities and the timescales which will feed into the tracker reported by Len Cozens. </w:t>
            </w:r>
          </w:p>
          <w:p w14:paraId="76C3F7B5" w14:textId="5E37C921" w:rsidR="001F46D7" w:rsidRDefault="001F46D7" w:rsidP="001F46D7">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D15C9D">
              <w:rPr>
                <w:rFonts w:ascii="Arial" w:hAnsi="Arial" w:cs="Arial"/>
              </w:rPr>
              <w:t>Darren Griffiths was content with the report.</w:t>
            </w:r>
          </w:p>
          <w:p w14:paraId="33A61F1A" w14:textId="7DAAD37F" w:rsidR="001F46D7" w:rsidRDefault="001F46D7" w:rsidP="001F46D7">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1D80BABB" w14:textId="46542D69" w:rsidR="001F46D7" w:rsidRDefault="001F46D7" w:rsidP="001F46D7">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i/>
              </w:rPr>
            </w:pPr>
            <w:r>
              <w:rPr>
                <w:rFonts w:ascii="Arial" w:hAnsi="Arial" w:cs="Arial"/>
                <w:i/>
              </w:rPr>
              <w:t>Digital p</w:t>
            </w:r>
            <w:r w:rsidRPr="001F46D7">
              <w:rPr>
                <w:rFonts w:ascii="Arial" w:hAnsi="Arial" w:cs="Arial"/>
                <w:i/>
              </w:rPr>
              <w:t xml:space="preserve">roject management report; substantial assurance rating. </w:t>
            </w:r>
          </w:p>
          <w:p w14:paraId="265EEFE2" w14:textId="44FE7644" w:rsidR="001F46D7" w:rsidRPr="001F46D7" w:rsidRDefault="001F46D7" w:rsidP="001F46D7">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i/>
              </w:rPr>
            </w:pPr>
            <w:r>
              <w:rPr>
                <w:rFonts w:hAnsi="Arial" w:cs="Arial"/>
              </w:rPr>
              <w:t xml:space="preserve">Nuria Zolle congratulated the team on the success of the work. </w:t>
            </w:r>
          </w:p>
          <w:p w14:paraId="710BD702" w14:textId="33006110" w:rsidR="001F46D7" w:rsidRDefault="001D5413" w:rsidP="001F46D7">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1D5413">
              <w:rPr>
                <w:rFonts w:ascii="Arial" w:hAnsi="Arial" w:cs="Arial"/>
              </w:rPr>
              <w:t xml:space="preserve">Matt John was content with the report and noted the delight </w:t>
            </w:r>
            <w:r w:rsidR="0037651C">
              <w:rPr>
                <w:rFonts w:ascii="Arial" w:hAnsi="Arial" w:cs="Arial"/>
              </w:rPr>
              <w:t>f</w:t>
            </w:r>
            <w:r w:rsidRPr="001D5413">
              <w:rPr>
                <w:rFonts w:ascii="Arial" w:hAnsi="Arial" w:cs="Arial"/>
              </w:rPr>
              <w:t xml:space="preserve">rom the team on the substantial assurance rating. </w:t>
            </w:r>
          </w:p>
          <w:p w14:paraId="3CE13EE6" w14:textId="68589898" w:rsidR="001D5413" w:rsidRDefault="001D5413" w:rsidP="001F46D7">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2FEDCE19" w14:textId="18F57001" w:rsidR="002B57B8" w:rsidRDefault="001D5413" w:rsidP="001F46D7">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i/>
              </w:rPr>
            </w:pPr>
            <w:r w:rsidRPr="001D5413">
              <w:rPr>
                <w:rFonts w:ascii="Arial" w:hAnsi="Arial" w:cs="Arial"/>
                <w:i/>
              </w:rPr>
              <w:t>Estates assurance follow up</w:t>
            </w:r>
            <w:r>
              <w:rPr>
                <w:rFonts w:ascii="Arial" w:hAnsi="Arial" w:cs="Arial"/>
                <w:i/>
              </w:rPr>
              <w:t xml:space="preserve">; reasonable assurance rating. </w:t>
            </w:r>
          </w:p>
          <w:p w14:paraId="11F10754" w14:textId="511BE6BA" w:rsidR="001D5413" w:rsidRPr="001D5413" w:rsidRDefault="001D5413" w:rsidP="001D5413">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1D5413">
              <w:rPr>
                <w:rFonts w:hAnsi="Arial" w:cs="Arial"/>
              </w:rPr>
              <w:t xml:space="preserve">Significant improvement of Control of Substances Hazardous to Health, Financial Safeguarding, fire and water and 64% of the recommendations have been closed. </w:t>
            </w:r>
          </w:p>
          <w:p w14:paraId="021B4DB7" w14:textId="1F5F0F75" w:rsidR="001D5413" w:rsidRDefault="001D5413" w:rsidP="000D6349">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1D5413">
              <w:rPr>
                <w:rFonts w:hAnsi="Arial" w:cs="Arial"/>
              </w:rPr>
              <w:t xml:space="preserve">There are still a number of high rated priority recommendations to be dealt which management need to focus on and discussion has been held with the relevant officers to identify suitable timescales. </w:t>
            </w:r>
          </w:p>
          <w:p w14:paraId="1CE0B401" w14:textId="167CD063" w:rsidR="000D6349" w:rsidRDefault="000D6349" w:rsidP="000D6349">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Pr>
                <w:rFonts w:hAnsi="Arial" w:cs="Arial"/>
              </w:rPr>
              <w:t xml:space="preserve">Given the length of the report, conversations have been held in how to improve the reporting of capital and estates. </w:t>
            </w:r>
          </w:p>
          <w:p w14:paraId="4D532E58" w14:textId="68F48AA8" w:rsidR="00075691" w:rsidRDefault="00075691" w:rsidP="000D6349">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Pr>
                <w:rFonts w:hAnsi="Arial" w:cs="Arial"/>
              </w:rPr>
              <w:t xml:space="preserve">Len Cozens provided further assurance on the standing operating procedure would include reference to updates should be directly related to the risk identified and the agreed action, he would also include the process of updating against the issues needs to be embedded rather than tackled once every two months. </w:t>
            </w:r>
          </w:p>
          <w:p w14:paraId="1BEA3F02" w14:textId="410F0201" w:rsidR="002B57B8" w:rsidRDefault="002B57B8" w:rsidP="000D6349">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Pr>
                <w:rFonts w:hAnsi="Arial" w:cs="Arial"/>
              </w:rPr>
              <w:t xml:space="preserve">There are references in the report to water sampling contracts, there was an oversight on Felicity Quances’ part. Water sampling legionella contract has been put in place however water sampling hasn’t and Felicity inadvertently referred to legionella </w:t>
            </w:r>
            <w:r w:rsidR="00782562">
              <w:rPr>
                <w:rFonts w:hAnsi="Arial" w:cs="Arial"/>
              </w:rPr>
              <w:t xml:space="preserve">in the water </w:t>
            </w:r>
            <w:r w:rsidR="00782562">
              <w:rPr>
                <w:rFonts w:hAnsi="Arial" w:cs="Arial"/>
              </w:rPr>
              <w:lastRenderedPageBreak/>
              <w:t>sampling response and the report will be updated with the correct point.</w:t>
            </w:r>
          </w:p>
          <w:p w14:paraId="77CCC570" w14:textId="77777777" w:rsidR="00910773" w:rsidRPr="00910773" w:rsidRDefault="00910773" w:rsidP="00910773">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p>
          <w:p w14:paraId="75B1091C" w14:textId="77777777" w:rsidR="00075691" w:rsidRDefault="00195960" w:rsidP="0007569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Darren Griffiths thanked t</w:t>
            </w:r>
            <w:r w:rsidR="008F3577">
              <w:rPr>
                <w:rFonts w:ascii="Arial" w:hAnsi="Arial" w:cs="Arial"/>
              </w:rPr>
              <w:t>he internal audit team for th</w:t>
            </w:r>
            <w:r w:rsidR="00725BF3">
              <w:rPr>
                <w:rFonts w:ascii="Arial" w:hAnsi="Arial" w:cs="Arial"/>
              </w:rPr>
              <w:t>e</w:t>
            </w:r>
            <w:r>
              <w:rPr>
                <w:rFonts w:ascii="Arial" w:hAnsi="Arial" w:cs="Arial"/>
              </w:rPr>
              <w:t xml:space="preserve"> </w:t>
            </w:r>
            <w:r w:rsidR="008F3577">
              <w:rPr>
                <w:rFonts w:ascii="Arial" w:hAnsi="Arial" w:cs="Arial"/>
              </w:rPr>
              <w:t>hard work</w:t>
            </w:r>
            <w:r>
              <w:rPr>
                <w:rFonts w:ascii="Arial" w:hAnsi="Arial" w:cs="Arial"/>
              </w:rPr>
              <w:t xml:space="preserve"> and patience in merging the informatio</w:t>
            </w:r>
            <w:r w:rsidR="00075691">
              <w:rPr>
                <w:rFonts w:ascii="Arial" w:hAnsi="Arial" w:cs="Arial"/>
              </w:rPr>
              <w:t>n into once place. On reflection</w:t>
            </w:r>
            <w:r>
              <w:rPr>
                <w:rFonts w:ascii="Arial" w:hAnsi="Arial" w:cs="Arial"/>
              </w:rPr>
              <w:t xml:space="preserve"> Darren Griffiths noted </w:t>
            </w:r>
            <w:r w:rsidR="00075691">
              <w:rPr>
                <w:rFonts w:ascii="Arial" w:hAnsi="Arial" w:cs="Arial"/>
              </w:rPr>
              <w:t>where</w:t>
            </w:r>
            <w:r w:rsidR="008F3577">
              <w:rPr>
                <w:rFonts w:ascii="Arial" w:hAnsi="Arial" w:cs="Arial"/>
              </w:rPr>
              <w:t xml:space="preserve"> health and safety and estates</w:t>
            </w:r>
            <w:r w:rsidR="00075691">
              <w:rPr>
                <w:rFonts w:ascii="Arial" w:hAnsi="Arial" w:cs="Arial"/>
              </w:rPr>
              <w:t xml:space="preserve"> falls</w:t>
            </w:r>
            <w:r w:rsidR="008F3577">
              <w:rPr>
                <w:rFonts w:ascii="Arial" w:hAnsi="Arial" w:cs="Arial"/>
              </w:rPr>
              <w:t xml:space="preserve"> under one </w:t>
            </w:r>
            <w:r w:rsidR="00075691">
              <w:rPr>
                <w:rFonts w:ascii="Arial" w:hAnsi="Arial" w:cs="Arial"/>
              </w:rPr>
              <w:t>leadership it was</w:t>
            </w:r>
            <w:r w:rsidR="008F3577">
              <w:rPr>
                <w:rFonts w:ascii="Arial" w:hAnsi="Arial" w:cs="Arial"/>
              </w:rPr>
              <w:t xml:space="preserve"> very helpful, working with capital planning the</w:t>
            </w:r>
            <w:r w:rsidR="00075691">
              <w:rPr>
                <w:rFonts w:ascii="Arial" w:hAnsi="Arial" w:cs="Arial"/>
              </w:rPr>
              <w:t xml:space="preserve">re was room for greater synergy. Darren Griffiths informed the committee that a water group has been re-established, chaired by himself which will ensure focus on the important matter set out in the legionella safety. </w:t>
            </w:r>
          </w:p>
          <w:p w14:paraId="189CF947" w14:textId="77777777" w:rsidR="00E64F38" w:rsidRDefault="00075691" w:rsidP="0007569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 xml:space="preserve"> </w:t>
            </w:r>
          </w:p>
          <w:p w14:paraId="66F7748F" w14:textId="747077EF" w:rsidR="00075691" w:rsidRDefault="00E64F38" w:rsidP="0007569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E64F38">
              <w:rPr>
                <w:rFonts w:ascii="Arial" w:hAnsi="Arial" w:cs="Arial"/>
              </w:rPr>
              <w:t>Following presentation of the capital follow up and estates as</w:t>
            </w:r>
            <w:r>
              <w:rPr>
                <w:rFonts w:ascii="Arial" w:hAnsi="Arial" w:cs="Arial"/>
              </w:rPr>
              <w:t>surance follow up reports, the c</w:t>
            </w:r>
            <w:r w:rsidRPr="00E64F38">
              <w:rPr>
                <w:rFonts w:ascii="Arial" w:hAnsi="Arial" w:cs="Arial"/>
              </w:rPr>
              <w:t>ommittee agreed</w:t>
            </w:r>
            <w:r w:rsidR="000456FF">
              <w:rPr>
                <w:rFonts w:ascii="Arial" w:hAnsi="Arial" w:cs="Arial"/>
              </w:rPr>
              <w:t xml:space="preserve"> a revised approach to how update</w:t>
            </w:r>
            <w:r w:rsidR="004D3F30">
              <w:rPr>
                <w:rFonts w:ascii="Arial" w:hAnsi="Arial" w:cs="Arial"/>
              </w:rPr>
              <w:t>s to</w:t>
            </w:r>
            <w:r w:rsidR="000456FF">
              <w:rPr>
                <w:rFonts w:ascii="Arial" w:hAnsi="Arial" w:cs="Arial"/>
              </w:rPr>
              <w:t xml:space="preserve"> recommendations and </w:t>
            </w:r>
            <w:r w:rsidR="004D3F30">
              <w:rPr>
                <w:rFonts w:ascii="Arial" w:hAnsi="Arial" w:cs="Arial"/>
              </w:rPr>
              <w:t xml:space="preserve">how to </w:t>
            </w:r>
            <w:r w:rsidR="000456FF">
              <w:rPr>
                <w:rFonts w:ascii="Arial" w:hAnsi="Arial" w:cs="Arial"/>
              </w:rPr>
              <w:t>undertake</w:t>
            </w:r>
            <w:r w:rsidRPr="00E64F38">
              <w:rPr>
                <w:rFonts w:ascii="Arial" w:hAnsi="Arial" w:cs="Arial"/>
              </w:rPr>
              <w:t xml:space="preserve"> this work going forward, </w:t>
            </w:r>
            <w:r>
              <w:rPr>
                <w:rFonts w:ascii="Arial" w:hAnsi="Arial" w:cs="Arial"/>
              </w:rPr>
              <w:t>such as</w:t>
            </w:r>
            <w:r w:rsidRPr="00E64F38">
              <w:rPr>
                <w:rFonts w:ascii="Arial" w:hAnsi="Arial" w:cs="Arial"/>
              </w:rPr>
              <w:t xml:space="preserve"> a more real time validation of completed recommendations, with updates on this being provided through </w:t>
            </w:r>
            <w:r>
              <w:rPr>
                <w:rFonts w:ascii="Arial" w:hAnsi="Arial" w:cs="Arial"/>
              </w:rPr>
              <w:t xml:space="preserve">the internal audit </w:t>
            </w:r>
            <w:r w:rsidRPr="00E64F38">
              <w:rPr>
                <w:rFonts w:ascii="Arial" w:hAnsi="Arial" w:cs="Arial"/>
              </w:rPr>
              <w:t>progress rep</w:t>
            </w:r>
            <w:r>
              <w:rPr>
                <w:rFonts w:ascii="Arial" w:hAnsi="Arial" w:cs="Arial"/>
              </w:rPr>
              <w:t>ort which is presented at each c</w:t>
            </w:r>
            <w:r w:rsidRPr="00E64F38">
              <w:rPr>
                <w:rFonts w:ascii="Arial" w:hAnsi="Arial" w:cs="Arial"/>
              </w:rPr>
              <w:t xml:space="preserve">ommittee meeting, </w:t>
            </w:r>
            <w:r w:rsidR="000456FF">
              <w:rPr>
                <w:rFonts w:ascii="Arial" w:hAnsi="Arial" w:cs="Arial"/>
              </w:rPr>
              <w:t>with</w:t>
            </w:r>
            <w:r w:rsidR="00D72ECE">
              <w:rPr>
                <w:rFonts w:ascii="Arial" w:hAnsi="Arial" w:cs="Arial"/>
              </w:rPr>
              <w:t xml:space="preserve"> a summary report presented to c</w:t>
            </w:r>
            <w:r w:rsidRPr="00E64F38">
              <w:rPr>
                <w:rFonts w:ascii="Arial" w:hAnsi="Arial" w:cs="Arial"/>
              </w:rPr>
              <w:t>ommittee at the end of the year.</w:t>
            </w:r>
          </w:p>
          <w:p w14:paraId="19B5EEE2" w14:textId="5146315E" w:rsidR="00910773" w:rsidRDefault="00910773" w:rsidP="0007569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72E49004" w14:textId="31D0FC2E" w:rsidR="00910773" w:rsidRDefault="00910773" w:rsidP="0091077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i/>
                <w:color w:val="auto"/>
              </w:rPr>
            </w:pPr>
            <w:r w:rsidRPr="00AD2CCE">
              <w:rPr>
                <w:rFonts w:hAnsi="Arial" w:cs="Arial"/>
                <w:i/>
                <w:color w:val="auto"/>
              </w:rPr>
              <w:t xml:space="preserve">Follow Up </w:t>
            </w:r>
            <w:r w:rsidR="006D30F2">
              <w:rPr>
                <w:rFonts w:hAnsi="Arial" w:cs="Arial"/>
                <w:i/>
                <w:color w:val="auto"/>
              </w:rPr>
              <w:t>review</w:t>
            </w:r>
            <w:r w:rsidRPr="00AD2CCE">
              <w:rPr>
                <w:rFonts w:hAnsi="Arial" w:cs="Arial"/>
                <w:i/>
                <w:color w:val="auto"/>
              </w:rPr>
              <w:t>; Reasonable assurance rating.</w:t>
            </w:r>
          </w:p>
          <w:p w14:paraId="4575DA98" w14:textId="6385CBC4" w:rsidR="00910773" w:rsidRPr="00AD2CCE" w:rsidRDefault="00910773" w:rsidP="00910773">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Pr>
                <w:rFonts w:hAnsi="Arial" w:cs="Arial"/>
                <w:color w:val="auto"/>
              </w:rPr>
              <w:t xml:space="preserve">Internal audit </w:t>
            </w:r>
            <w:r w:rsidRPr="00AD2CCE">
              <w:rPr>
                <w:rFonts w:hAnsi="Arial" w:cs="Arial"/>
                <w:color w:val="auto"/>
              </w:rPr>
              <w:t>undertook a follow-up review of the following 2020-21 limited and reasonable assurance reports to assess whether the health board has implemented the related Internal Audit recommendations:</w:t>
            </w:r>
            <w:r>
              <w:rPr>
                <w:rFonts w:hAnsi="Arial" w:cs="Arial"/>
                <w:color w:val="auto"/>
              </w:rPr>
              <w:t xml:space="preserve"> </w:t>
            </w:r>
            <w:r w:rsidRPr="00AD2CCE">
              <w:rPr>
                <w:rFonts w:hAnsi="Arial" w:cs="Arial"/>
                <w:color w:val="auto"/>
              </w:rPr>
              <w:t>World Health Organisation (WHO) C</w:t>
            </w:r>
            <w:r>
              <w:rPr>
                <w:rFonts w:hAnsi="Arial" w:cs="Arial"/>
                <w:color w:val="auto"/>
              </w:rPr>
              <w:t xml:space="preserve">hecklist compliance (Follow-up), Mortality Reviews, Concerns: Serious </w:t>
            </w:r>
            <w:r w:rsidRPr="00AD2CCE">
              <w:rPr>
                <w:rFonts w:hAnsi="Arial" w:cs="Arial"/>
                <w:color w:val="auto"/>
              </w:rPr>
              <w:t>Incidents and Safeguarding;</w:t>
            </w:r>
          </w:p>
          <w:p w14:paraId="554FDDD9" w14:textId="05420D67" w:rsidR="00910773" w:rsidRPr="00AD2CCE" w:rsidRDefault="00910773" w:rsidP="00910773">
            <w:pPr>
              <w:pStyle w:val="ListParagraph"/>
              <w:numPr>
                <w:ilvl w:val="0"/>
                <w:numId w:val="75"/>
              </w:numPr>
              <w:ind w:right="96"/>
              <w:jc w:val="both"/>
              <w:rPr>
                <w:rFonts w:hAnsi="Arial" w:cs="Arial"/>
                <w:iCs/>
                <w:lang w:val="en-GB"/>
              </w:rPr>
            </w:pPr>
            <w:r w:rsidRPr="00AD2CCE">
              <w:rPr>
                <w:rFonts w:hAnsi="Arial" w:cs="Arial"/>
                <w:color w:val="auto"/>
              </w:rPr>
              <w:t>A sample of 12 recommendations were tested</w:t>
            </w:r>
            <w:r w:rsidR="006D30F2">
              <w:rPr>
                <w:rFonts w:hAnsi="Arial" w:cs="Arial"/>
                <w:color w:val="auto"/>
              </w:rPr>
              <w:t>,</w:t>
            </w:r>
            <w:r w:rsidRPr="00AD2CCE">
              <w:rPr>
                <w:rFonts w:hAnsi="Arial" w:cs="Arial"/>
                <w:color w:val="auto"/>
              </w:rPr>
              <w:t xml:space="preserve"> </w:t>
            </w:r>
            <w:r w:rsidRPr="00AD2CCE">
              <w:rPr>
                <w:rFonts w:hAnsi="Arial" w:cs="Arial"/>
                <w:iCs/>
                <w:lang w:val="en-GB"/>
              </w:rPr>
              <w:t>focusing on those rated high and medium priority that have been recorded and reported as implemented in the health board’s Audit Recommendations Tracker;</w:t>
            </w:r>
          </w:p>
          <w:p w14:paraId="0B1FE6E9" w14:textId="77777777" w:rsidR="00910773" w:rsidRPr="00AD2CCE" w:rsidRDefault="00910773" w:rsidP="00910773">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AD2CCE">
              <w:rPr>
                <w:rFonts w:hAnsi="Arial" w:cs="Arial"/>
              </w:rPr>
              <w:t>The health board’s recommendation tracking process continued during 2021/22. There is scope to strengthen arrangements to enable more robust scrutiny. Internal audit have shared good practice observed at other NHS organisations for the health board to consider to further improve its arrangements and strengthen scrutiny and transparency;</w:t>
            </w:r>
          </w:p>
          <w:p w14:paraId="61EA302A" w14:textId="1FC8497F" w:rsidR="00910773" w:rsidRPr="00AD2CCE" w:rsidRDefault="00910773" w:rsidP="00910773">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AD2CCE">
              <w:rPr>
                <w:rFonts w:hAnsi="Arial" w:cs="Arial"/>
              </w:rPr>
              <w:t>Internal audit</w:t>
            </w:r>
            <w:r w:rsidR="006D30F2">
              <w:rPr>
                <w:rFonts w:hAnsi="Arial" w:cs="Arial"/>
              </w:rPr>
              <w:t>’</w:t>
            </w:r>
            <w:r w:rsidRPr="00AD2CCE">
              <w:rPr>
                <w:rFonts w:hAnsi="Arial" w:cs="Arial"/>
              </w:rPr>
              <w:t xml:space="preserve">s testing confirmed that nine of the 12 recommendations tested were appropriately classified as completed on the tracker. However, evidence provided by management did not demonstrate appropriate completion in respect of three recommendations, relating to the WHO Checklist. </w:t>
            </w:r>
          </w:p>
          <w:p w14:paraId="0CE0C35C" w14:textId="40C77F32" w:rsidR="00910773" w:rsidRPr="00910773" w:rsidRDefault="00910773" w:rsidP="00075691">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AD2CCE">
              <w:rPr>
                <w:rFonts w:hAnsi="Arial" w:cs="Arial"/>
              </w:rPr>
              <w:lastRenderedPageBreak/>
              <w:t>To maintain the integrity of the Tracker, it is imperative that recommendations remain open until they are fully complete.</w:t>
            </w:r>
          </w:p>
          <w:p w14:paraId="4D74F61F" w14:textId="77777777" w:rsidR="00E64F38" w:rsidRDefault="00E64F38" w:rsidP="0007569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0C4FBEC8" w14:textId="77777777" w:rsidR="009F3623" w:rsidRDefault="00001E18" w:rsidP="0007569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i/>
              </w:rPr>
            </w:pPr>
            <w:r w:rsidRPr="00001E18">
              <w:rPr>
                <w:rFonts w:ascii="Arial" w:hAnsi="Arial" w:cs="Arial"/>
                <w:i/>
              </w:rPr>
              <w:t xml:space="preserve">Compliance with the NICE guidance; </w:t>
            </w:r>
            <w:r>
              <w:rPr>
                <w:rFonts w:ascii="Arial" w:hAnsi="Arial" w:cs="Arial"/>
                <w:i/>
              </w:rPr>
              <w:t>limited assurance.</w:t>
            </w:r>
          </w:p>
          <w:p w14:paraId="3BDF074D" w14:textId="77777777" w:rsidR="00001E18" w:rsidRPr="00001E18" w:rsidRDefault="00001E18" w:rsidP="00001E18">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i/>
              </w:rPr>
            </w:pPr>
            <w:r>
              <w:rPr>
                <w:rFonts w:hAnsi="Arial" w:cs="Arial"/>
              </w:rPr>
              <w:t xml:space="preserve">Limited Service Group Medical Director attendance at the Clinical Outcomes Effectiveness Group. </w:t>
            </w:r>
          </w:p>
          <w:p w14:paraId="78BCF870" w14:textId="37E6BEFE" w:rsidR="00001E18" w:rsidRPr="00001E18" w:rsidRDefault="00001E18" w:rsidP="00001E18">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i/>
              </w:rPr>
            </w:pPr>
            <w:r>
              <w:rPr>
                <w:rFonts w:hAnsi="Arial" w:cs="Arial"/>
              </w:rPr>
              <w:t xml:space="preserve">Standing Operating Procedure is incomplete and overdue. </w:t>
            </w:r>
          </w:p>
          <w:p w14:paraId="2B26B700" w14:textId="77777777" w:rsidR="00001E18" w:rsidRPr="00001E18" w:rsidRDefault="00001E18" w:rsidP="00001E18">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i/>
              </w:rPr>
            </w:pPr>
            <w:r>
              <w:rPr>
                <w:rFonts w:hAnsi="Arial" w:cs="Arial"/>
              </w:rPr>
              <w:t>Lack of response to guidance publications at Service Group level.</w:t>
            </w:r>
          </w:p>
          <w:p w14:paraId="6C258482" w14:textId="77777777" w:rsidR="00001E18" w:rsidRPr="00372E21" w:rsidRDefault="00001E18" w:rsidP="00001E18">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i/>
              </w:rPr>
            </w:pPr>
            <w:r>
              <w:rPr>
                <w:rFonts w:hAnsi="Arial" w:cs="Arial"/>
              </w:rPr>
              <w:t>Strengthen arrangements to manage and monitor compliance.</w:t>
            </w:r>
          </w:p>
          <w:p w14:paraId="785E6475" w14:textId="77777777" w:rsidR="00372E21" w:rsidRDefault="00372E21" w:rsidP="00372E2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372E21">
              <w:rPr>
                <w:rFonts w:ascii="Arial" w:hAnsi="Arial" w:cs="Arial"/>
              </w:rPr>
              <w:t>Nuria Zolle advised the Medical Director would be invited to the September 2022 audit committee to report on the management response and strategic/operational governance on the internal audit limited assurance report.</w:t>
            </w:r>
          </w:p>
          <w:p w14:paraId="751C443B" w14:textId="77777777" w:rsidR="00372E21" w:rsidRDefault="00372E21" w:rsidP="00372E2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3163D222" w14:textId="77777777" w:rsidR="00372E21" w:rsidRDefault="00372E21" w:rsidP="00372E2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i/>
              </w:rPr>
            </w:pPr>
            <w:r w:rsidRPr="00372E21">
              <w:rPr>
                <w:rFonts w:ascii="Arial" w:hAnsi="Arial" w:cs="Arial"/>
                <w:i/>
              </w:rPr>
              <w:t xml:space="preserve">Safety notices and alerts; limited assurance. </w:t>
            </w:r>
          </w:p>
          <w:p w14:paraId="32DA6E39" w14:textId="77777777" w:rsidR="00372E21" w:rsidRPr="00E64F38" w:rsidRDefault="00372E21" w:rsidP="00372E21">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E64F38">
              <w:rPr>
                <w:rFonts w:hAnsi="Arial" w:cs="Arial"/>
              </w:rPr>
              <w:t xml:space="preserve">Standard operating procedures requiring review and the absence of formally documented processes for some of the alerts and notices. </w:t>
            </w:r>
          </w:p>
          <w:p w14:paraId="153C58A0" w14:textId="77777777" w:rsidR="00372E21" w:rsidRPr="00E64F38" w:rsidRDefault="00372E21" w:rsidP="00372E21">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E64F38">
              <w:rPr>
                <w:rFonts w:hAnsi="Arial" w:cs="Arial"/>
              </w:rPr>
              <w:t xml:space="preserve">Varying arrangements in place to capture and monitor the management of alerts. </w:t>
            </w:r>
          </w:p>
          <w:p w14:paraId="42F1CDBE" w14:textId="77777777" w:rsidR="00372E21" w:rsidRPr="00E64F38" w:rsidRDefault="00372E21" w:rsidP="00372E21">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E64F38">
              <w:rPr>
                <w:rFonts w:hAnsi="Arial" w:cs="Arial"/>
              </w:rPr>
              <w:t xml:space="preserve">Roles and responsibilities are not clearly defined. </w:t>
            </w:r>
          </w:p>
          <w:p w14:paraId="2F8EC7CB" w14:textId="77777777" w:rsidR="00372E21" w:rsidRPr="00E64F38" w:rsidRDefault="00372E21" w:rsidP="00372E21">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E64F38">
              <w:rPr>
                <w:rFonts w:hAnsi="Arial" w:cs="Arial"/>
              </w:rPr>
              <w:t xml:space="preserve">Inadequate reporting and escalation process. </w:t>
            </w:r>
          </w:p>
          <w:p w14:paraId="45EDB083" w14:textId="4540B1C3" w:rsidR="00372E21" w:rsidRDefault="00372E21" w:rsidP="00372E2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 xml:space="preserve">Hazel Lloyd assured the committee </w:t>
            </w:r>
            <w:r w:rsidR="005015DC">
              <w:rPr>
                <w:rFonts w:ascii="Arial" w:hAnsi="Arial" w:cs="Arial"/>
              </w:rPr>
              <w:t>that a task and finish group had</w:t>
            </w:r>
            <w:r>
              <w:rPr>
                <w:rFonts w:ascii="Arial" w:hAnsi="Arial" w:cs="Arial"/>
              </w:rPr>
              <w:t xml:space="preserve"> been established to meet fortnightly, chaired by herself which</w:t>
            </w:r>
            <w:r w:rsidR="005015DC">
              <w:rPr>
                <w:rFonts w:ascii="Arial" w:hAnsi="Arial" w:cs="Arial"/>
              </w:rPr>
              <w:t xml:space="preserve"> would</w:t>
            </w:r>
            <w:r>
              <w:rPr>
                <w:rFonts w:ascii="Arial" w:hAnsi="Arial" w:cs="Arial"/>
              </w:rPr>
              <w:t xml:space="preserve"> report into a governance group set up around compliance which is a formal group of the </w:t>
            </w:r>
            <w:r w:rsidR="00D01D2D">
              <w:rPr>
                <w:rFonts w:ascii="Arial" w:hAnsi="Arial" w:cs="Arial"/>
              </w:rPr>
              <w:t xml:space="preserve">new quality and patient safety group. A detailed action plan is in place, which may result in further actions whilst the organisation looks at executive portfolios. </w:t>
            </w:r>
          </w:p>
          <w:p w14:paraId="5DF04C6C" w14:textId="7C8CA795" w:rsidR="00767432" w:rsidRDefault="00767432" w:rsidP="00372E2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3B05F9F0" w14:textId="12481EA6" w:rsidR="00767432" w:rsidRDefault="00767432" w:rsidP="00372E2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i/>
              </w:rPr>
            </w:pPr>
            <w:r>
              <w:rPr>
                <w:rFonts w:ascii="Arial" w:hAnsi="Arial" w:cs="Arial"/>
                <w:i/>
              </w:rPr>
              <w:t xml:space="preserve">Standard of Business Conduct – Declarations; Reasonable assurance. </w:t>
            </w:r>
          </w:p>
          <w:p w14:paraId="73CC7EB9" w14:textId="351FB389" w:rsidR="00767432" w:rsidRPr="00767432" w:rsidRDefault="00767432" w:rsidP="00767432">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i/>
              </w:rPr>
            </w:pPr>
            <w:r>
              <w:rPr>
                <w:rFonts w:hAnsi="Arial" w:cs="Arial"/>
              </w:rPr>
              <w:t xml:space="preserve">Raised the high priority finding of the absence of a register to capture secondary employment. </w:t>
            </w:r>
          </w:p>
          <w:p w14:paraId="1C376F81" w14:textId="62144956" w:rsidR="00767432" w:rsidRPr="00767432" w:rsidRDefault="00767432" w:rsidP="00767432">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i/>
              </w:rPr>
            </w:pPr>
            <w:r>
              <w:rPr>
                <w:rFonts w:hAnsi="Arial" w:cs="Arial"/>
              </w:rPr>
              <w:t xml:space="preserve">Highlighted the need to implement a solution to ensure completeness and accuracy of declarations of interest to undertake due diligence checks on these as well as finialising the revised staff handbook which now refers to the health board’s standards of business conduct. </w:t>
            </w:r>
          </w:p>
          <w:p w14:paraId="3F4E5C62" w14:textId="6182BB34" w:rsidR="00767432" w:rsidRDefault="00767432" w:rsidP="00767432">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i/>
              </w:rPr>
            </w:pPr>
            <w:r w:rsidRPr="00767432">
              <w:rPr>
                <w:rFonts w:ascii="Arial" w:hAnsi="Arial" w:cs="Arial"/>
                <w:i/>
              </w:rPr>
              <w:t>Welsh Language Standards compliance; reasonable assurance.</w:t>
            </w:r>
          </w:p>
          <w:p w14:paraId="6F54A676" w14:textId="0562F711" w:rsidR="00767432" w:rsidRDefault="00767432" w:rsidP="00767432">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767432">
              <w:rPr>
                <w:rFonts w:hAnsi="Arial" w:cs="Arial"/>
              </w:rPr>
              <w:t>Improvement</w:t>
            </w:r>
            <w:r>
              <w:rPr>
                <w:rFonts w:hAnsi="Arial" w:cs="Arial"/>
              </w:rPr>
              <w:t xml:space="preserve"> of attendance at the Welsh Language Delivery Group. </w:t>
            </w:r>
          </w:p>
          <w:p w14:paraId="239B9EE3" w14:textId="180F08EC" w:rsidR="00767432" w:rsidRPr="00767432" w:rsidRDefault="00767432" w:rsidP="00372E21">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Pr>
                <w:rFonts w:hAnsi="Arial" w:cs="Arial"/>
              </w:rPr>
              <w:lastRenderedPageBreak/>
              <w:t xml:space="preserve">To assess and capture compliance at Service Group and Corporate Directorate levels, to support in the embedding of the standards throughout the organisation. </w:t>
            </w:r>
          </w:p>
        </w:tc>
        <w:tc>
          <w:tcPr>
            <w:tcW w:w="990" w:type="dxa"/>
            <w:shd w:val="clear" w:color="auto" w:fill="auto"/>
            <w:tcMar>
              <w:top w:w="80" w:type="dxa"/>
              <w:left w:w="80" w:type="dxa"/>
              <w:bottom w:w="80" w:type="dxa"/>
              <w:right w:w="80" w:type="dxa"/>
            </w:tcMar>
          </w:tcPr>
          <w:p w14:paraId="242B26EF" w14:textId="77777777" w:rsidR="00366473" w:rsidRPr="004C10C5" w:rsidRDefault="00366473" w:rsidP="005B0D0D">
            <w:pPr>
              <w:spacing w:before="120" w:after="120"/>
              <w:rPr>
                <w:rFonts w:ascii="Arial" w:hAnsi="Arial" w:cs="Arial"/>
                <w:b/>
              </w:rPr>
            </w:pPr>
          </w:p>
        </w:tc>
      </w:tr>
      <w:tr w:rsidR="005B0D0D" w:rsidRPr="00F617F1" w14:paraId="37E8B087" w14:textId="77777777" w:rsidTr="006666A2">
        <w:trPr>
          <w:trHeight w:val="374"/>
        </w:trPr>
        <w:tc>
          <w:tcPr>
            <w:tcW w:w="1525" w:type="dxa"/>
            <w:shd w:val="clear" w:color="auto" w:fill="auto"/>
            <w:tcMar>
              <w:top w:w="80" w:type="dxa"/>
              <w:left w:w="80" w:type="dxa"/>
              <w:bottom w:w="80" w:type="dxa"/>
              <w:right w:w="80" w:type="dxa"/>
            </w:tcMar>
          </w:tcPr>
          <w:p w14:paraId="557FE50D" w14:textId="695375E6" w:rsidR="005B0D0D" w:rsidRDefault="005B0D0D" w:rsidP="005B0D0D">
            <w:pPr>
              <w:spacing w:before="120" w:after="120"/>
              <w:jc w:val="center"/>
              <w:rPr>
                <w:rFonts w:ascii="Arial" w:hAnsi="Arial" w:cs="Arial"/>
                <w:b/>
              </w:rPr>
            </w:pPr>
            <w:r>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5F283D49" w14:textId="0D6309CA" w:rsidR="005B0D0D" w:rsidRDefault="00AD0676"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8671AB">
              <w:rPr>
                <w:rFonts w:hAnsi="Arial" w:cs="Arial"/>
                <w:color w:val="auto"/>
              </w:rPr>
              <w:t xml:space="preserve">The progress reports were </w:t>
            </w:r>
            <w:r w:rsidRPr="008671AB">
              <w:rPr>
                <w:rFonts w:hAnsi="Arial" w:cs="Arial"/>
                <w:b/>
                <w:color w:val="auto"/>
              </w:rPr>
              <w:t>noted</w:t>
            </w:r>
            <w:r w:rsidRPr="008671AB">
              <w:rPr>
                <w:rFonts w:hAnsi="Arial" w:cs="Arial"/>
                <w:color w:val="auto"/>
              </w:rPr>
              <w:t xml:space="preserve">. </w:t>
            </w:r>
          </w:p>
          <w:p w14:paraId="2B7B47C0" w14:textId="00F037BB" w:rsidR="00E64F38" w:rsidRPr="008671AB" w:rsidRDefault="00E64F38"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Committee members </w:t>
            </w:r>
            <w:r w:rsidRPr="00E64F38">
              <w:rPr>
                <w:rFonts w:hAnsi="Arial" w:cs="Arial"/>
                <w:b/>
                <w:color w:val="auto"/>
              </w:rPr>
              <w:t xml:space="preserve">agreed </w:t>
            </w:r>
            <w:r w:rsidRPr="00E64F38">
              <w:rPr>
                <w:rFonts w:hAnsi="Arial" w:cs="Arial"/>
                <w:color w:val="auto"/>
              </w:rPr>
              <w:t xml:space="preserve">a revised approach to how </w:t>
            </w:r>
            <w:r w:rsidR="000456FF">
              <w:rPr>
                <w:rFonts w:hAnsi="Arial" w:cs="Arial"/>
                <w:color w:val="auto"/>
              </w:rPr>
              <w:t>update</w:t>
            </w:r>
            <w:r w:rsidR="004D3F30">
              <w:rPr>
                <w:rFonts w:hAnsi="Arial" w:cs="Arial"/>
                <w:color w:val="auto"/>
              </w:rPr>
              <w:t>s on</w:t>
            </w:r>
            <w:r w:rsidR="000456FF">
              <w:rPr>
                <w:rFonts w:hAnsi="Arial" w:cs="Arial"/>
                <w:color w:val="auto"/>
              </w:rPr>
              <w:t xml:space="preserve"> recommendations and</w:t>
            </w:r>
            <w:r w:rsidRPr="00E64F38">
              <w:rPr>
                <w:rFonts w:hAnsi="Arial" w:cs="Arial"/>
                <w:color w:val="auto"/>
              </w:rPr>
              <w:t xml:space="preserve"> </w:t>
            </w:r>
            <w:r w:rsidR="004D3F30">
              <w:rPr>
                <w:rFonts w:hAnsi="Arial" w:cs="Arial"/>
                <w:color w:val="auto"/>
              </w:rPr>
              <w:t xml:space="preserve">how to </w:t>
            </w:r>
            <w:r w:rsidRPr="00E64F38">
              <w:rPr>
                <w:rFonts w:hAnsi="Arial" w:cs="Arial"/>
                <w:color w:val="auto"/>
              </w:rPr>
              <w:t xml:space="preserve">undertake this work going forward, such as a more real time validation of completed recommendations, with updates on this being provided through </w:t>
            </w:r>
            <w:r>
              <w:rPr>
                <w:rFonts w:hAnsi="Arial" w:cs="Arial"/>
                <w:color w:val="auto"/>
              </w:rPr>
              <w:t xml:space="preserve">internal audit </w:t>
            </w:r>
            <w:r w:rsidRPr="00E64F38">
              <w:rPr>
                <w:rFonts w:hAnsi="Arial" w:cs="Arial"/>
                <w:color w:val="auto"/>
              </w:rPr>
              <w:t>progress rep</w:t>
            </w:r>
            <w:r>
              <w:rPr>
                <w:rFonts w:hAnsi="Arial" w:cs="Arial"/>
                <w:color w:val="auto"/>
              </w:rPr>
              <w:t>ort which is presented at each c</w:t>
            </w:r>
            <w:r w:rsidRPr="00E64F38">
              <w:rPr>
                <w:rFonts w:hAnsi="Arial" w:cs="Arial"/>
                <w:color w:val="auto"/>
              </w:rPr>
              <w:t>ommittee meeting, and a summary report pre</w:t>
            </w:r>
            <w:r>
              <w:rPr>
                <w:rFonts w:hAnsi="Arial" w:cs="Arial"/>
                <w:color w:val="auto"/>
              </w:rPr>
              <w:t>sented to c</w:t>
            </w:r>
            <w:r w:rsidRPr="00E64F38">
              <w:rPr>
                <w:rFonts w:hAnsi="Arial" w:cs="Arial"/>
                <w:color w:val="auto"/>
              </w:rPr>
              <w:t>ommittee at the end of the year.</w:t>
            </w:r>
          </w:p>
          <w:p w14:paraId="26831684" w14:textId="0C6C495C" w:rsidR="004A4EA3" w:rsidRPr="00FE478E" w:rsidRDefault="008671AB" w:rsidP="00001E18">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8671AB">
              <w:rPr>
                <w:rFonts w:ascii="Arial" w:hAnsi="Arial" w:cs="Arial"/>
                <w:b/>
                <w:u w:val="single"/>
              </w:rPr>
              <w:t>Action</w:t>
            </w:r>
            <w:r w:rsidRPr="008671AB">
              <w:rPr>
                <w:rFonts w:ascii="Arial" w:hAnsi="Arial" w:cs="Arial"/>
              </w:rPr>
              <w:t xml:space="preserve"> -</w:t>
            </w:r>
            <w:r w:rsidRPr="008671AB">
              <w:rPr>
                <w:rFonts w:ascii="Arial" w:hAnsi="Arial" w:cs="Arial"/>
                <w:b/>
                <w:u w:val="single"/>
              </w:rPr>
              <w:t xml:space="preserve"> </w:t>
            </w:r>
            <w:r w:rsidRPr="008671AB">
              <w:rPr>
                <w:rFonts w:ascii="Arial" w:hAnsi="Arial" w:cs="Arial"/>
              </w:rPr>
              <w:t xml:space="preserve">Internal Audit Report - Limited Assurance report </w:t>
            </w:r>
            <w:r w:rsidR="00001E18">
              <w:rPr>
                <w:rFonts w:ascii="Arial" w:hAnsi="Arial" w:cs="Arial"/>
              </w:rPr>
              <w:t>–</w:t>
            </w:r>
            <w:r w:rsidRPr="008671AB">
              <w:rPr>
                <w:rFonts w:ascii="Arial" w:hAnsi="Arial" w:cs="Arial"/>
              </w:rPr>
              <w:t xml:space="preserve"> </w:t>
            </w:r>
            <w:r w:rsidR="00372E21">
              <w:rPr>
                <w:rFonts w:ascii="Arial" w:hAnsi="Arial" w:cs="Arial"/>
              </w:rPr>
              <w:t xml:space="preserve"> Compliance with </w:t>
            </w:r>
            <w:r w:rsidR="00001E18">
              <w:rPr>
                <w:rFonts w:ascii="Arial" w:hAnsi="Arial" w:cs="Arial"/>
              </w:rPr>
              <w:t xml:space="preserve">Nice Guidance - </w:t>
            </w:r>
            <w:r w:rsidR="00001E18" w:rsidRPr="00001E18">
              <w:rPr>
                <w:rFonts w:ascii="Arial" w:hAnsi="Arial" w:cs="Arial"/>
              </w:rPr>
              <w:t>To receive the management resp</w:t>
            </w:r>
            <w:r w:rsidR="008C6F52">
              <w:rPr>
                <w:rFonts w:ascii="Arial" w:hAnsi="Arial" w:cs="Arial"/>
              </w:rPr>
              <w:t>onse and strategic/</w:t>
            </w:r>
            <w:r w:rsidR="00001E18" w:rsidRPr="00001E18">
              <w:rPr>
                <w:rFonts w:ascii="Arial" w:hAnsi="Arial" w:cs="Arial"/>
              </w:rPr>
              <w:t>operational governance on the internal audit limited assurance report</w:t>
            </w:r>
            <w:r w:rsidR="008C6F52">
              <w:rPr>
                <w:rFonts w:ascii="Arial" w:hAnsi="Arial" w:cs="Arial"/>
              </w:rPr>
              <w:t>.</w:t>
            </w:r>
            <w:r w:rsidR="00BB16AE">
              <w:rPr>
                <w:rFonts w:ascii="Arial" w:hAnsi="Arial" w:cs="Arial"/>
              </w:rPr>
              <w:t xml:space="preserve"> Executive Medical Director has been invited to the September 2022 Audit Committee. </w:t>
            </w:r>
          </w:p>
        </w:tc>
        <w:tc>
          <w:tcPr>
            <w:tcW w:w="990" w:type="dxa"/>
            <w:shd w:val="clear" w:color="auto" w:fill="auto"/>
            <w:tcMar>
              <w:top w:w="80" w:type="dxa"/>
              <w:left w:w="80" w:type="dxa"/>
              <w:bottom w:w="80" w:type="dxa"/>
              <w:right w:w="80" w:type="dxa"/>
            </w:tcMar>
          </w:tcPr>
          <w:p w14:paraId="0E0383EC" w14:textId="77777777" w:rsidR="005B0D0D" w:rsidRPr="004C10C5" w:rsidRDefault="005B0D0D" w:rsidP="005B0D0D">
            <w:pPr>
              <w:spacing w:before="120" w:after="120"/>
              <w:rPr>
                <w:rFonts w:ascii="Arial" w:hAnsi="Arial" w:cs="Arial"/>
                <w:b/>
              </w:rPr>
            </w:pPr>
          </w:p>
        </w:tc>
      </w:tr>
      <w:tr w:rsidR="005B0D0D" w:rsidRPr="00F617F1" w14:paraId="41CFCDC0" w14:textId="77777777" w:rsidTr="006666A2">
        <w:trPr>
          <w:trHeight w:val="374"/>
        </w:trPr>
        <w:tc>
          <w:tcPr>
            <w:tcW w:w="1525" w:type="dxa"/>
            <w:shd w:val="clear" w:color="auto" w:fill="auto"/>
            <w:tcMar>
              <w:top w:w="80" w:type="dxa"/>
              <w:left w:w="80" w:type="dxa"/>
              <w:bottom w:w="80" w:type="dxa"/>
              <w:right w:w="80" w:type="dxa"/>
            </w:tcMar>
          </w:tcPr>
          <w:p w14:paraId="33336A77" w14:textId="3396764F" w:rsidR="005B0D0D" w:rsidRDefault="00672065" w:rsidP="005B0D0D">
            <w:pPr>
              <w:spacing w:before="120" w:after="120"/>
              <w:jc w:val="center"/>
              <w:rPr>
                <w:rFonts w:ascii="Arial" w:hAnsi="Arial" w:cs="Arial"/>
                <w:b/>
              </w:rPr>
            </w:pPr>
            <w:r>
              <w:rPr>
                <w:rFonts w:ascii="Arial" w:hAnsi="Arial" w:cs="Arial"/>
                <w:b/>
              </w:rPr>
              <w:t>137/22</w:t>
            </w:r>
          </w:p>
        </w:tc>
        <w:tc>
          <w:tcPr>
            <w:tcW w:w="8190" w:type="dxa"/>
            <w:shd w:val="clear" w:color="auto" w:fill="auto"/>
            <w:tcMar>
              <w:top w:w="80" w:type="dxa"/>
              <w:left w:w="80" w:type="dxa"/>
              <w:bottom w:w="80" w:type="dxa"/>
              <w:right w:w="80" w:type="dxa"/>
            </w:tcMar>
          </w:tcPr>
          <w:p w14:paraId="56882647" w14:textId="29624C14" w:rsidR="005B0D0D" w:rsidRPr="008B7883"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8B7883">
              <w:rPr>
                <w:rFonts w:hAnsi="Arial" w:cs="Arial"/>
                <w:b/>
                <w:color w:val="auto"/>
              </w:rPr>
              <w:t>HEAD OF INTERNAL AUDIT ANNUAL REPORT AND OPINION</w:t>
            </w:r>
          </w:p>
        </w:tc>
        <w:tc>
          <w:tcPr>
            <w:tcW w:w="990" w:type="dxa"/>
            <w:shd w:val="clear" w:color="auto" w:fill="auto"/>
            <w:tcMar>
              <w:top w:w="80" w:type="dxa"/>
              <w:left w:w="80" w:type="dxa"/>
              <w:bottom w:w="80" w:type="dxa"/>
              <w:right w:w="80" w:type="dxa"/>
            </w:tcMar>
          </w:tcPr>
          <w:p w14:paraId="403163D6" w14:textId="77777777" w:rsidR="005B0D0D" w:rsidRPr="004C10C5" w:rsidRDefault="005B0D0D" w:rsidP="005B0D0D">
            <w:pPr>
              <w:spacing w:before="120" w:after="120"/>
              <w:rPr>
                <w:rFonts w:ascii="Arial" w:hAnsi="Arial" w:cs="Arial"/>
                <w:b/>
              </w:rPr>
            </w:pPr>
          </w:p>
        </w:tc>
      </w:tr>
      <w:tr w:rsidR="005B0D0D" w:rsidRPr="00F617F1" w14:paraId="7149E80C" w14:textId="77777777" w:rsidTr="006666A2">
        <w:trPr>
          <w:trHeight w:val="374"/>
        </w:trPr>
        <w:tc>
          <w:tcPr>
            <w:tcW w:w="1525" w:type="dxa"/>
            <w:shd w:val="clear" w:color="auto" w:fill="auto"/>
            <w:tcMar>
              <w:top w:w="80" w:type="dxa"/>
              <w:left w:w="80" w:type="dxa"/>
              <w:bottom w:w="80" w:type="dxa"/>
              <w:right w:w="80" w:type="dxa"/>
            </w:tcMar>
          </w:tcPr>
          <w:p w14:paraId="725A4861" w14:textId="11C4A901" w:rsidR="005B0D0D" w:rsidRDefault="005B0D0D" w:rsidP="005B0D0D">
            <w:pPr>
              <w:spacing w:before="120" w:after="120"/>
              <w:jc w:val="center"/>
              <w:rPr>
                <w:rFonts w:ascii="Arial" w:hAnsi="Arial" w:cs="Arial"/>
                <w:b/>
              </w:rPr>
            </w:pPr>
          </w:p>
        </w:tc>
        <w:tc>
          <w:tcPr>
            <w:tcW w:w="8190" w:type="dxa"/>
            <w:shd w:val="clear" w:color="auto" w:fill="auto"/>
            <w:tcMar>
              <w:top w:w="80" w:type="dxa"/>
              <w:left w:w="80" w:type="dxa"/>
              <w:bottom w:w="80" w:type="dxa"/>
              <w:right w:w="80" w:type="dxa"/>
            </w:tcMar>
          </w:tcPr>
          <w:p w14:paraId="1605EB63" w14:textId="77777777" w:rsidR="005B0D0D" w:rsidRDefault="00AD0676" w:rsidP="00AD0676">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 xml:space="preserve">The Head of Internal Audit Annual Report and Opinion was </w:t>
            </w:r>
            <w:r w:rsidRPr="00AD0676">
              <w:rPr>
                <w:rFonts w:ascii="Arial" w:hAnsi="Arial" w:cs="Arial"/>
                <w:b/>
              </w:rPr>
              <w:t>received</w:t>
            </w:r>
            <w:r>
              <w:rPr>
                <w:rFonts w:ascii="Arial" w:hAnsi="Arial" w:cs="Arial"/>
              </w:rPr>
              <w:t xml:space="preserve">. </w:t>
            </w:r>
          </w:p>
          <w:p w14:paraId="0C979B1E" w14:textId="6DD19801" w:rsidR="001F46D7" w:rsidRPr="006831A3" w:rsidRDefault="001F46D7" w:rsidP="006831A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rPr>
              <w:t xml:space="preserve">Osian </w:t>
            </w:r>
            <w:r w:rsidRPr="00AD0676">
              <w:rPr>
                <w:rFonts w:hAnsi="Arial" w:cs="Arial"/>
              </w:rPr>
              <w:t xml:space="preserve">Lloyd </w:t>
            </w:r>
            <w:r>
              <w:rPr>
                <w:rFonts w:hAnsi="Arial" w:cs="Arial"/>
              </w:rPr>
              <w:t>acknowledged the time and cooperation given by directors and staff of the Health Board to support the delivery of the Internal Audit assignments undertaken within the 2021/22 plan.</w:t>
            </w:r>
          </w:p>
        </w:tc>
        <w:tc>
          <w:tcPr>
            <w:tcW w:w="990" w:type="dxa"/>
            <w:shd w:val="clear" w:color="auto" w:fill="auto"/>
            <w:tcMar>
              <w:top w:w="80" w:type="dxa"/>
              <w:left w:w="80" w:type="dxa"/>
              <w:bottom w:w="80" w:type="dxa"/>
              <w:right w:w="80" w:type="dxa"/>
            </w:tcMar>
          </w:tcPr>
          <w:p w14:paraId="2F267457" w14:textId="77777777" w:rsidR="005B0D0D" w:rsidRPr="004C10C5" w:rsidRDefault="005B0D0D" w:rsidP="005B0D0D">
            <w:pPr>
              <w:spacing w:before="120" w:after="120"/>
              <w:rPr>
                <w:rFonts w:ascii="Arial" w:hAnsi="Arial" w:cs="Arial"/>
                <w:b/>
              </w:rPr>
            </w:pPr>
          </w:p>
        </w:tc>
      </w:tr>
      <w:tr w:rsidR="00AD0676" w:rsidRPr="00F617F1" w14:paraId="5811CAB2" w14:textId="77777777" w:rsidTr="006666A2">
        <w:trPr>
          <w:trHeight w:val="374"/>
        </w:trPr>
        <w:tc>
          <w:tcPr>
            <w:tcW w:w="1525" w:type="dxa"/>
            <w:shd w:val="clear" w:color="auto" w:fill="auto"/>
            <w:tcMar>
              <w:top w:w="80" w:type="dxa"/>
              <w:left w:w="80" w:type="dxa"/>
              <w:bottom w:w="80" w:type="dxa"/>
              <w:right w:w="80" w:type="dxa"/>
            </w:tcMar>
          </w:tcPr>
          <w:p w14:paraId="028F6C09" w14:textId="5013D3B7" w:rsidR="00AD0676" w:rsidRDefault="00AD0676"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53303DE1" w14:textId="54DE3697" w:rsidR="00AD0676" w:rsidRPr="00A52EBD" w:rsidRDefault="00AD0676" w:rsidP="00AD0676">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T</w:t>
            </w:r>
            <w:r w:rsidRPr="00AD0676">
              <w:rPr>
                <w:rFonts w:hAnsi="Arial" w:cs="Arial"/>
                <w:color w:val="auto"/>
              </w:rPr>
              <w:t>he final Head of Internal Audit Annual Report and Opinion</w:t>
            </w:r>
            <w:r>
              <w:rPr>
                <w:rFonts w:hAnsi="Arial" w:cs="Arial"/>
                <w:color w:val="auto"/>
              </w:rPr>
              <w:t xml:space="preserve"> was </w:t>
            </w:r>
            <w:r w:rsidRPr="00AD0676">
              <w:rPr>
                <w:rFonts w:hAnsi="Arial" w:cs="Arial"/>
                <w:b/>
                <w:color w:val="auto"/>
              </w:rPr>
              <w:t>noted</w:t>
            </w:r>
            <w:r>
              <w:rPr>
                <w:rFonts w:hAnsi="Arial" w:cs="Arial"/>
                <w:color w:val="auto"/>
              </w:rPr>
              <w:t xml:space="preserve">. </w:t>
            </w:r>
          </w:p>
        </w:tc>
        <w:tc>
          <w:tcPr>
            <w:tcW w:w="990" w:type="dxa"/>
            <w:shd w:val="clear" w:color="auto" w:fill="auto"/>
            <w:tcMar>
              <w:top w:w="80" w:type="dxa"/>
              <w:left w:w="80" w:type="dxa"/>
              <w:bottom w:w="80" w:type="dxa"/>
              <w:right w:w="80" w:type="dxa"/>
            </w:tcMar>
          </w:tcPr>
          <w:p w14:paraId="7CC2CBCF" w14:textId="77777777" w:rsidR="00AD0676" w:rsidRPr="004C10C5" w:rsidRDefault="00AD0676" w:rsidP="005B0D0D">
            <w:pPr>
              <w:spacing w:before="120" w:after="120"/>
              <w:rPr>
                <w:rFonts w:ascii="Arial" w:hAnsi="Arial" w:cs="Arial"/>
                <w:b/>
              </w:rPr>
            </w:pPr>
          </w:p>
        </w:tc>
      </w:tr>
      <w:tr w:rsidR="005B0D0D" w:rsidRPr="00F617F1" w14:paraId="3CA9A84E" w14:textId="77777777" w:rsidTr="006666A2">
        <w:trPr>
          <w:trHeight w:val="374"/>
        </w:trPr>
        <w:tc>
          <w:tcPr>
            <w:tcW w:w="1525" w:type="dxa"/>
            <w:shd w:val="clear" w:color="auto" w:fill="auto"/>
            <w:tcMar>
              <w:top w:w="80" w:type="dxa"/>
              <w:left w:w="80" w:type="dxa"/>
              <w:bottom w:w="80" w:type="dxa"/>
              <w:right w:w="80" w:type="dxa"/>
            </w:tcMar>
          </w:tcPr>
          <w:p w14:paraId="6EFBB083" w14:textId="7EBA6749" w:rsidR="005B0D0D" w:rsidRDefault="00672065" w:rsidP="005B0D0D">
            <w:pPr>
              <w:spacing w:before="120" w:after="120"/>
              <w:jc w:val="center"/>
              <w:rPr>
                <w:rFonts w:ascii="Arial" w:hAnsi="Arial" w:cs="Arial"/>
                <w:b/>
              </w:rPr>
            </w:pPr>
            <w:r>
              <w:rPr>
                <w:rFonts w:ascii="Arial" w:hAnsi="Arial" w:cs="Arial"/>
                <w:b/>
              </w:rPr>
              <w:t>138/22</w:t>
            </w:r>
          </w:p>
        </w:tc>
        <w:tc>
          <w:tcPr>
            <w:tcW w:w="8190" w:type="dxa"/>
            <w:shd w:val="clear" w:color="auto" w:fill="auto"/>
            <w:tcMar>
              <w:top w:w="80" w:type="dxa"/>
              <w:left w:w="80" w:type="dxa"/>
              <w:bottom w:w="80" w:type="dxa"/>
              <w:right w:w="80" w:type="dxa"/>
            </w:tcMar>
          </w:tcPr>
          <w:p w14:paraId="48AF7385" w14:textId="38B0725E" w:rsidR="005B0D0D" w:rsidRPr="008B7883"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8B7883">
              <w:rPr>
                <w:rFonts w:hAnsi="Arial" w:cs="Arial"/>
                <w:b/>
                <w:color w:val="auto"/>
              </w:rPr>
              <w:t>PERFORMANCE AND PROGRESS REPORTS</w:t>
            </w:r>
          </w:p>
        </w:tc>
        <w:tc>
          <w:tcPr>
            <w:tcW w:w="990" w:type="dxa"/>
            <w:shd w:val="clear" w:color="auto" w:fill="auto"/>
            <w:tcMar>
              <w:top w:w="80" w:type="dxa"/>
              <w:left w:w="80" w:type="dxa"/>
              <w:bottom w:w="80" w:type="dxa"/>
              <w:right w:w="80" w:type="dxa"/>
            </w:tcMar>
          </w:tcPr>
          <w:p w14:paraId="0DEF9EBE" w14:textId="77777777" w:rsidR="005B0D0D" w:rsidRPr="004C10C5" w:rsidRDefault="005B0D0D" w:rsidP="005B0D0D">
            <w:pPr>
              <w:spacing w:before="120" w:after="120"/>
              <w:rPr>
                <w:rFonts w:ascii="Arial" w:hAnsi="Arial" w:cs="Arial"/>
                <w:b/>
              </w:rPr>
            </w:pPr>
          </w:p>
        </w:tc>
      </w:tr>
      <w:tr w:rsidR="005B0D0D" w:rsidRPr="00F617F1" w14:paraId="26B5616D" w14:textId="77777777" w:rsidTr="006666A2">
        <w:trPr>
          <w:trHeight w:val="374"/>
        </w:trPr>
        <w:tc>
          <w:tcPr>
            <w:tcW w:w="1525" w:type="dxa"/>
            <w:shd w:val="clear" w:color="auto" w:fill="auto"/>
            <w:tcMar>
              <w:top w:w="80" w:type="dxa"/>
              <w:left w:w="80" w:type="dxa"/>
              <w:bottom w:w="80" w:type="dxa"/>
              <w:right w:w="80" w:type="dxa"/>
            </w:tcMar>
          </w:tcPr>
          <w:p w14:paraId="30D6526E" w14:textId="0591D1B3" w:rsidR="005B0D0D" w:rsidRDefault="005B0D0D"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1A481631" w14:textId="31BD5A8E" w:rsidR="005B0D0D" w:rsidRDefault="00041E24"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Committee members welcomed Jason Blewitt to the committee. </w:t>
            </w:r>
          </w:p>
          <w:p w14:paraId="4847C02B" w14:textId="1BC0EA45" w:rsidR="00041E24" w:rsidRDefault="00041E24"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The performance and progress reports from Audit Wales were </w:t>
            </w:r>
            <w:r w:rsidRPr="00041E24">
              <w:rPr>
                <w:rFonts w:hAnsi="Arial" w:cs="Arial"/>
                <w:b/>
                <w:color w:val="auto"/>
              </w:rPr>
              <w:t>received</w:t>
            </w:r>
            <w:r>
              <w:rPr>
                <w:rFonts w:hAnsi="Arial" w:cs="Arial"/>
                <w:color w:val="auto"/>
              </w:rPr>
              <w:t>.</w:t>
            </w:r>
          </w:p>
          <w:p w14:paraId="35DDB95A" w14:textId="74B0F3C1" w:rsidR="00041E24" w:rsidRDefault="00041E24"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In introducing the financial</w:t>
            </w:r>
            <w:r w:rsidR="00CD3636">
              <w:rPr>
                <w:rFonts w:hAnsi="Arial" w:cs="Arial"/>
                <w:color w:val="auto"/>
              </w:rPr>
              <w:t xml:space="preserve"> audit</w:t>
            </w:r>
            <w:r>
              <w:rPr>
                <w:rFonts w:hAnsi="Arial" w:cs="Arial"/>
                <w:color w:val="auto"/>
              </w:rPr>
              <w:t xml:space="preserve"> aspect of the report, Jason Blewitt highlighted the following points:</w:t>
            </w:r>
          </w:p>
          <w:p w14:paraId="21EF6742" w14:textId="0251E5D5" w:rsidR="00041E24" w:rsidRDefault="00CD3636" w:rsidP="00041E24">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Pr>
                <w:rFonts w:hAnsi="Arial" w:cs="Arial"/>
                <w:color w:val="auto"/>
              </w:rPr>
              <w:t xml:space="preserve">The audit of the 2021-22 Accountability report and </w:t>
            </w:r>
            <w:r w:rsidR="006831A3">
              <w:rPr>
                <w:rFonts w:hAnsi="Arial" w:cs="Arial"/>
                <w:color w:val="auto"/>
              </w:rPr>
              <w:t>financial</w:t>
            </w:r>
            <w:r>
              <w:rPr>
                <w:rFonts w:hAnsi="Arial" w:cs="Arial"/>
                <w:color w:val="auto"/>
              </w:rPr>
              <w:t xml:space="preserve"> statements work was completed June 2022. </w:t>
            </w:r>
          </w:p>
          <w:p w14:paraId="6EB1A12C" w14:textId="3B27263F" w:rsidR="00CD3636" w:rsidRDefault="00CD3636" w:rsidP="00041E24">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Pr>
                <w:rFonts w:hAnsi="Arial" w:cs="Arial"/>
                <w:color w:val="auto"/>
              </w:rPr>
              <w:t>The audit of the 202</w:t>
            </w:r>
            <w:r w:rsidR="006831A3">
              <w:rPr>
                <w:rFonts w:hAnsi="Arial" w:cs="Arial"/>
                <w:color w:val="auto"/>
              </w:rPr>
              <w:t>1-22 Charitable Funds Accounts was ongoing and would</w:t>
            </w:r>
            <w:r>
              <w:rPr>
                <w:rFonts w:hAnsi="Arial" w:cs="Arial"/>
                <w:color w:val="auto"/>
              </w:rPr>
              <w:t xml:space="preserve"> be completed December 2022. </w:t>
            </w:r>
          </w:p>
          <w:p w14:paraId="3F460E18" w14:textId="77777777" w:rsidR="00CD3636" w:rsidRDefault="00CD3636" w:rsidP="00CD3636">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CD3636">
              <w:rPr>
                <w:rFonts w:ascii="Arial" w:hAnsi="Arial" w:cs="Arial"/>
              </w:rPr>
              <w:t>In introducing performance audit aspect of the report, Sara Utley highlighted the following points:</w:t>
            </w:r>
          </w:p>
          <w:p w14:paraId="2B7A6FEF" w14:textId="77777777" w:rsidR="00CD3636" w:rsidRDefault="00CD3636" w:rsidP="00CD3636">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Pr>
                <w:rFonts w:hAnsi="Arial" w:cs="Arial"/>
              </w:rPr>
              <w:lastRenderedPageBreak/>
              <w:t xml:space="preserve">The structured assessment work is ongoing and thanked Hazel Lloyd, Director of Corporate Governance and the team for the work in organizing the meetings; </w:t>
            </w:r>
          </w:p>
          <w:p w14:paraId="10CDEBB6" w14:textId="77777777" w:rsidR="00CD3636" w:rsidRDefault="00CD3636" w:rsidP="00CD3636">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Pr>
                <w:rFonts w:hAnsi="Arial" w:cs="Arial"/>
              </w:rPr>
              <w:t xml:space="preserve">There were a number of reports produced and Sara Utley drew attention to ‘Tackling the Planned Care Backlog in Wales. </w:t>
            </w:r>
          </w:p>
          <w:p w14:paraId="0268DE4B" w14:textId="77777777" w:rsidR="00CD3636" w:rsidRDefault="00CD3636" w:rsidP="00CD3636">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hAnsi="Arial" w:cs="Arial"/>
              </w:rPr>
              <w:br/>
            </w:r>
            <w:r w:rsidRPr="00CD3636">
              <w:rPr>
                <w:rFonts w:ascii="Arial" w:hAnsi="Arial" w:cs="Arial"/>
              </w:rPr>
              <w:t>In discussing the report, the following points were raised:</w:t>
            </w:r>
          </w:p>
          <w:p w14:paraId="785E53C7" w14:textId="77777777" w:rsidR="00CD3636" w:rsidRDefault="00CD3636" w:rsidP="00CD3636">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387DD835" w14:textId="2BFF2FD3" w:rsidR="00CD3636" w:rsidRDefault="00CD3636" w:rsidP="00CD3636">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Nuria Zolle acknowledged that it was good to see that work was ongoing relating to the scope of Unscheduled Care in Wales. Nuria Zolle wondered if Audit Wales were looking into flow and discharge</w:t>
            </w:r>
            <w:r w:rsidR="0003737F">
              <w:rPr>
                <w:rFonts w:ascii="Arial" w:hAnsi="Arial" w:cs="Arial"/>
              </w:rPr>
              <w:t xml:space="preserve"> given the system pressures</w:t>
            </w:r>
            <w:r>
              <w:rPr>
                <w:rFonts w:ascii="Arial" w:hAnsi="Arial" w:cs="Arial"/>
              </w:rPr>
              <w:t>, and if the piece of work would give the committee an insight into</w:t>
            </w:r>
            <w:r w:rsidR="0003737F">
              <w:rPr>
                <w:rFonts w:ascii="Arial" w:hAnsi="Arial" w:cs="Arial"/>
              </w:rPr>
              <w:t xml:space="preserve"> what</w:t>
            </w:r>
            <w:r>
              <w:rPr>
                <w:rFonts w:ascii="Arial" w:hAnsi="Arial" w:cs="Arial"/>
              </w:rPr>
              <w:t xml:space="preserve"> </w:t>
            </w:r>
            <w:r w:rsidR="0003737F">
              <w:rPr>
                <w:rFonts w:ascii="Arial" w:hAnsi="Arial" w:cs="Arial"/>
              </w:rPr>
              <w:t>radical solutions there are across the board. Sara Utley advised that Audit Wales are including local authority partners into the work, and because the work is taking place throughout Wales hopefully innovative solutions can be sought and shared.</w:t>
            </w:r>
          </w:p>
          <w:p w14:paraId="2925008E" w14:textId="07E99C3B" w:rsidR="0003737F" w:rsidRPr="00CD3636" w:rsidRDefault="0003737F" w:rsidP="00CD3636">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 xml:space="preserve">Darren Griffiths commented that the work programme was good to see and covered a lot of challenging areas and thanked Audit Wales for the breadth of the work. </w:t>
            </w:r>
          </w:p>
        </w:tc>
        <w:tc>
          <w:tcPr>
            <w:tcW w:w="990" w:type="dxa"/>
            <w:shd w:val="clear" w:color="auto" w:fill="auto"/>
            <w:tcMar>
              <w:top w:w="80" w:type="dxa"/>
              <w:left w:w="80" w:type="dxa"/>
              <w:bottom w:w="80" w:type="dxa"/>
              <w:right w:w="80" w:type="dxa"/>
            </w:tcMar>
          </w:tcPr>
          <w:p w14:paraId="0B932314" w14:textId="77777777" w:rsidR="005B0D0D" w:rsidRPr="004C10C5" w:rsidRDefault="005B0D0D" w:rsidP="005B0D0D">
            <w:pPr>
              <w:spacing w:before="120" w:after="120"/>
              <w:rPr>
                <w:rFonts w:ascii="Arial" w:hAnsi="Arial" w:cs="Arial"/>
                <w:b/>
              </w:rPr>
            </w:pPr>
          </w:p>
        </w:tc>
      </w:tr>
      <w:tr w:rsidR="005B0D0D" w:rsidRPr="00F617F1" w14:paraId="1897F625" w14:textId="77777777" w:rsidTr="006666A2">
        <w:trPr>
          <w:trHeight w:val="374"/>
        </w:trPr>
        <w:tc>
          <w:tcPr>
            <w:tcW w:w="1525" w:type="dxa"/>
            <w:shd w:val="clear" w:color="auto" w:fill="auto"/>
            <w:tcMar>
              <w:top w:w="80" w:type="dxa"/>
              <w:left w:w="80" w:type="dxa"/>
              <w:bottom w:w="80" w:type="dxa"/>
              <w:right w:w="80" w:type="dxa"/>
            </w:tcMar>
          </w:tcPr>
          <w:p w14:paraId="7A4978F6" w14:textId="0DFD30C2" w:rsidR="005B0D0D" w:rsidRDefault="00672065" w:rsidP="005B0D0D">
            <w:pPr>
              <w:spacing w:before="120" w:after="120"/>
              <w:jc w:val="center"/>
              <w:rPr>
                <w:rFonts w:ascii="Arial" w:hAnsi="Arial" w:cs="Arial"/>
                <w:b/>
              </w:rPr>
            </w:pPr>
            <w:r>
              <w:rPr>
                <w:rFonts w:ascii="Arial" w:hAnsi="Arial" w:cs="Arial"/>
                <w:b/>
              </w:rPr>
              <w:t>139/22</w:t>
            </w:r>
          </w:p>
        </w:tc>
        <w:tc>
          <w:tcPr>
            <w:tcW w:w="8190" w:type="dxa"/>
            <w:shd w:val="clear" w:color="auto" w:fill="auto"/>
            <w:tcMar>
              <w:top w:w="80" w:type="dxa"/>
              <w:left w:w="80" w:type="dxa"/>
              <w:bottom w:w="80" w:type="dxa"/>
              <w:right w:w="80" w:type="dxa"/>
            </w:tcMar>
          </w:tcPr>
          <w:p w14:paraId="6FB27B43" w14:textId="6B1486C2" w:rsidR="005B0D0D" w:rsidRPr="008B7883"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8B7883">
              <w:rPr>
                <w:rFonts w:hAnsi="Arial" w:cs="Arial"/>
                <w:b/>
                <w:color w:val="auto"/>
              </w:rPr>
              <w:t>AUDIT WALES STRATEGY 2022-27</w:t>
            </w:r>
          </w:p>
        </w:tc>
        <w:tc>
          <w:tcPr>
            <w:tcW w:w="990" w:type="dxa"/>
            <w:shd w:val="clear" w:color="auto" w:fill="auto"/>
            <w:tcMar>
              <w:top w:w="80" w:type="dxa"/>
              <w:left w:w="80" w:type="dxa"/>
              <w:bottom w:w="80" w:type="dxa"/>
              <w:right w:w="80" w:type="dxa"/>
            </w:tcMar>
          </w:tcPr>
          <w:p w14:paraId="2D2FA9F5" w14:textId="77777777" w:rsidR="005B0D0D" w:rsidRPr="004C10C5" w:rsidRDefault="005B0D0D" w:rsidP="005B0D0D">
            <w:pPr>
              <w:spacing w:before="120" w:after="120"/>
              <w:rPr>
                <w:rFonts w:ascii="Arial" w:hAnsi="Arial" w:cs="Arial"/>
                <w:b/>
              </w:rPr>
            </w:pPr>
          </w:p>
        </w:tc>
      </w:tr>
      <w:tr w:rsidR="005B0D0D" w:rsidRPr="00F617F1" w14:paraId="47CF821B" w14:textId="77777777" w:rsidTr="006666A2">
        <w:trPr>
          <w:trHeight w:val="374"/>
        </w:trPr>
        <w:tc>
          <w:tcPr>
            <w:tcW w:w="1525" w:type="dxa"/>
            <w:shd w:val="clear" w:color="auto" w:fill="auto"/>
            <w:tcMar>
              <w:top w:w="80" w:type="dxa"/>
              <w:left w:w="80" w:type="dxa"/>
              <w:bottom w:w="80" w:type="dxa"/>
              <w:right w:w="80" w:type="dxa"/>
            </w:tcMar>
          </w:tcPr>
          <w:p w14:paraId="79F20D49" w14:textId="27361B91" w:rsidR="005B0D0D" w:rsidRDefault="005B0D0D"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55F4AF0A" w14:textId="61773694" w:rsidR="005B0D0D" w:rsidRPr="004C10C5" w:rsidRDefault="00DB6916"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Committee members </w:t>
            </w:r>
            <w:r w:rsidRPr="00DB6916">
              <w:rPr>
                <w:rFonts w:hAnsi="Arial" w:cs="Arial"/>
                <w:b/>
                <w:color w:val="auto"/>
              </w:rPr>
              <w:t xml:space="preserve">noted </w:t>
            </w:r>
            <w:r>
              <w:rPr>
                <w:rFonts w:hAnsi="Arial" w:cs="Arial"/>
                <w:color w:val="auto"/>
              </w:rPr>
              <w:t xml:space="preserve">the Audit Wales strategy. </w:t>
            </w:r>
          </w:p>
        </w:tc>
        <w:tc>
          <w:tcPr>
            <w:tcW w:w="990" w:type="dxa"/>
            <w:shd w:val="clear" w:color="auto" w:fill="auto"/>
            <w:tcMar>
              <w:top w:w="80" w:type="dxa"/>
              <w:left w:w="80" w:type="dxa"/>
              <w:bottom w:w="80" w:type="dxa"/>
              <w:right w:w="80" w:type="dxa"/>
            </w:tcMar>
          </w:tcPr>
          <w:p w14:paraId="26EC06D9" w14:textId="77777777" w:rsidR="005B0D0D" w:rsidRPr="004C10C5" w:rsidRDefault="005B0D0D" w:rsidP="005B0D0D">
            <w:pPr>
              <w:spacing w:before="120" w:after="120"/>
              <w:rPr>
                <w:rFonts w:ascii="Arial" w:hAnsi="Arial" w:cs="Arial"/>
                <w:b/>
              </w:rPr>
            </w:pPr>
          </w:p>
        </w:tc>
      </w:tr>
      <w:tr w:rsidR="005B0D0D" w:rsidRPr="00F617F1" w14:paraId="7E80711D" w14:textId="77777777" w:rsidTr="006666A2">
        <w:trPr>
          <w:trHeight w:val="374"/>
        </w:trPr>
        <w:tc>
          <w:tcPr>
            <w:tcW w:w="1525" w:type="dxa"/>
            <w:shd w:val="clear" w:color="auto" w:fill="auto"/>
            <w:tcMar>
              <w:top w:w="80" w:type="dxa"/>
              <w:left w:w="80" w:type="dxa"/>
              <w:bottom w:w="80" w:type="dxa"/>
              <w:right w:w="80" w:type="dxa"/>
            </w:tcMar>
          </w:tcPr>
          <w:p w14:paraId="312BE34F" w14:textId="2A4C5344" w:rsidR="005B0D0D" w:rsidRDefault="00672065" w:rsidP="005B0D0D">
            <w:pPr>
              <w:spacing w:before="120" w:after="120"/>
              <w:jc w:val="center"/>
              <w:rPr>
                <w:rFonts w:ascii="Arial" w:hAnsi="Arial" w:cs="Arial"/>
                <w:b/>
              </w:rPr>
            </w:pPr>
            <w:r>
              <w:rPr>
                <w:rFonts w:ascii="Arial" w:hAnsi="Arial" w:cs="Arial"/>
                <w:b/>
              </w:rPr>
              <w:t>140/22</w:t>
            </w:r>
          </w:p>
        </w:tc>
        <w:tc>
          <w:tcPr>
            <w:tcW w:w="8190" w:type="dxa"/>
            <w:shd w:val="clear" w:color="auto" w:fill="auto"/>
            <w:tcMar>
              <w:top w:w="80" w:type="dxa"/>
              <w:left w:w="80" w:type="dxa"/>
              <w:bottom w:w="80" w:type="dxa"/>
              <w:right w:w="80" w:type="dxa"/>
            </w:tcMar>
          </w:tcPr>
          <w:p w14:paraId="7BBC17F3" w14:textId="3000CD56" w:rsidR="005B0D0D" w:rsidRPr="008B7883"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8B7883">
              <w:rPr>
                <w:rFonts w:hAnsi="Arial" w:cs="Arial"/>
                <w:b/>
                <w:color w:val="auto"/>
              </w:rPr>
              <w:t>FINANCE UPDATE</w:t>
            </w:r>
          </w:p>
        </w:tc>
        <w:tc>
          <w:tcPr>
            <w:tcW w:w="990" w:type="dxa"/>
            <w:shd w:val="clear" w:color="auto" w:fill="auto"/>
            <w:tcMar>
              <w:top w:w="80" w:type="dxa"/>
              <w:left w:w="80" w:type="dxa"/>
              <w:bottom w:w="80" w:type="dxa"/>
              <w:right w:w="80" w:type="dxa"/>
            </w:tcMar>
          </w:tcPr>
          <w:p w14:paraId="79EFC5B4" w14:textId="77777777" w:rsidR="005B0D0D" w:rsidRPr="004C10C5" w:rsidRDefault="005B0D0D" w:rsidP="005B0D0D">
            <w:pPr>
              <w:spacing w:before="120" w:after="120"/>
              <w:rPr>
                <w:rFonts w:ascii="Arial" w:hAnsi="Arial" w:cs="Arial"/>
                <w:b/>
              </w:rPr>
            </w:pPr>
          </w:p>
        </w:tc>
      </w:tr>
      <w:tr w:rsidR="00DB6916" w:rsidRPr="00F617F1" w14:paraId="3721723F" w14:textId="77777777" w:rsidTr="006666A2">
        <w:trPr>
          <w:trHeight w:val="374"/>
        </w:trPr>
        <w:tc>
          <w:tcPr>
            <w:tcW w:w="1525" w:type="dxa"/>
            <w:shd w:val="clear" w:color="auto" w:fill="auto"/>
            <w:tcMar>
              <w:top w:w="80" w:type="dxa"/>
              <w:left w:w="80" w:type="dxa"/>
              <w:bottom w:w="80" w:type="dxa"/>
              <w:right w:w="80" w:type="dxa"/>
            </w:tcMar>
          </w:tcPr>
          <w:p w14:paraId="79FBE565" w14:textId="77777777" w:rsidR="00DB6916" w:rsidRDefault="00DB6916" w:rsidP="005B0D0D">
            <w:pPr>
              <w:spacing w:before="120" w:after="120"/>
              <w:jc w:val="center"/>
              <w:rPr>
                <w:rFonts w:ascii="Arial" w:hAnsi="Arial" w:cs="Arial"/>
                <w:b/>
              </w:rPr>
            </w:pPr>
          </w:p>
        </w:tc>
        <w:tc>
          <w:tcPr>
            <w:tcW w:w="8190" w:type="dxa"/>
            <w:shd w:val="clear" w:color="auto" w:fill="auto"/>
            <w:tcMar>
              <w:top w:w="80" w:type="dxa"/>
              <w:left w:w="80" w:type="dxa"/>
              <w:bottom w:w="80" w:type="dxa"/>
              <w:right w:w="80" w:type="dxa"/>
            </w:tcMar>
          </w:tcPr>
          <w:p w14:paraId="20CF9688" w14:textId="77777777" w:rsidR="00DB6916" w:rsidRDefault="00DB6916"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A verbal finance update was </w:t>
            </w:r>
            <w:r w:rsidRPr="00DB6916">
              <w:rPr>
                <w:rFonts w:hAnsi="Arial" w:cs="Arial"/>
                <w:b/>
                <w:color w:val="auto"/>
              </w:rPr>
              <w:t>received</w:t>
            </w:r>
            <w:r>
              <w:rPr>
                <w:rFonts w:hAnsi="Arial" w:cs="Arial"/>
                <w:color w:val="auto"/>
              </w:rPr>
              <w:t xml:space="preserve">. </w:t>
            </w:r>
          </w:p>
          <w:p w14:paraId="12CD512C" w14:textId="77777777" w:rsidR="00DB6916" w:rsidRDefault="00DB6916"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Darren Griffiths provided the committee with the following update:</w:t>
            </w:r>
          </w:p>
          <w:p w14:paraId="135E35CE" w14:textId="0404F224" w:rsidR="00DB6916" w:rsidRDefault="006C119C" w:rsidP="006C119C">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Pr>
                <w:rFonts w:hAnsi="Arial" w:cs="Arial"/>
                <w:color w:val="auto"/>
              </w:rPr>
              <w:t>Month three financial position; overspent above plan by just over £500,000. Pressures including workforce costs, variable pay and continuing healthcare (CHC). It wa</w:t>
            </w:r>
            <w:r w:rsidR="00153751">
              <w:rPr>
                <w:rFonts w:hAnsi="Arial" w:cs="Arial"/>
                <w:color w:val="auto"/>
              </w:rPr>
              <w:t>s expected to be £6m overspent however</w:t>
            </w:r>
            <w:r>
              <w:rPr>
                <w:rFonts w:hAnsi="Arial" w:cs="Arial"/>
                <w:color w:val="auto"/>
              </w:rPr>
              <w:t xml:space="preserve"> </w:t>
            </w:r>
            <w:r w:rsidR="00153751">
              <w:rPr>
                <w:rFonts w:hAnsi="Arial" w:cs="Arial"/>
                <w:color w:val="auto"/>
              </w:rPr>
              <w:t>the figure is</w:t>
            </w:r>
            <w:r>
              <w:rPr>
                <w:rFonts w:hAnsi="Arial" w:cs="Arial"/>
                <w:color w:val="auto"/>
              </w:rPr>
              <w:t xml:space="preserve"> just over £7m. The CHC element is £2.4m overspent to date, so whilst the health board is out by £1m there is £2.4</w:t>
            </w:r>
            <w:r w:rsidR="00751CD0">
              <w:rPr>
                <w:rFonts w:hAnsi="Arial" w:cs="Arial"/>
                <w:color w:val="auto"/>
              </w:rPr>
              <w:t>m with</w:t>
            </w:r>
            <w:r>
              <w:rPr>
                <w:rFonts w:hAnsi="Arial" w:cs="Arial"/>
                <w:color w:val="auto"/>
              </w:rPr>
              <w:t xml:space="preserve"> CHC, the savings is approximately £900,000. Further work is required on the workforce element due to substantive </w:t>
            </w:r>
            <w:r w:rsidR="00705D3B">
              <w:rPr>
                <w:rFonts w:hAnsi="Arial" w:cs="Arial"/>
                <w:color w:val="auto"/>
              </w:rPr>
              <w:t>workforce is £17m underspent however, but £17m on variable pay has been spent to fill the gaps.</w:t>
            </w:r>
            <w:r w:rsidR="00751CD0">
              <w:rPr>
                <w:rFonts w:hAnsi="Arial" w:cs="Arial"/>
                <w:color w:val="auto"/>
              </w:rPr>
              <w:t xml:space="preserve"> There are plans in place to</w:t>
            </w:r>
            <w:r w:rsidR="00153751">
              <w:rPr>
                <w:rFonts w:hAnsi="Arial" w:cs="Arial"/>
                <w:color w:val="auto"/>
              </w:rPr>
              <w:t xml:space="preserve"> tackle variable pay,</w:t>
            </w:r>
            <w:r w:rsidR="00751CD0">
              <w:rPr>
                <w:rFonts w:hAnsi="Arial" w:cs="Arial"/>
                <w:color w:val="auto"/>
              </w:rPr>
              <w:t xml:space="preserve"> </w:t>
            </w:r>
            <w:r w:rsidR="00153751">
              <w:rPr>
                <w:rFonts w:hAnsi="Arial" w:cs="Arial"/>
                <w:color w:val="auto"/>
              </w:rPr>
              <w:t>ambitious plans to recruit</w:t>
            </w:r>
            <w:r w:rsidR="00E8766E">
              <w:rPr>
                <w:rFonts w:hAnsi="Arial" w:cs="Arial"/>
                <w:color w:val="auto"/>
              </w:rPr>
              <w:t xml:space="preserve"> 350 nurses and</w:t>
            </w:r>
            <w:r w:rsidR="00153751">
              <w:rPr>
                <w:rFonts w:hAnsi="Arial" w:cs="Arial"/>
                <w:color w:val="auto"/>
              </w:rPr>
              <w:t xml:space="preserve"> a strat</w:t>
            </w:r>
            <w:r w:rsidR="00FC51C7">
              <w:rPr>
                <w:rFonts w:hAnsi="Arial" w:cs="Arial"/>
                <w:color w:val="auto"/>
              </w:rPr>
              <w:t>egic review of CHC is in place;</w:t>
            </w:r>
          </w:p>
          <w:p w14:paraId="2A960EA1" w14:textId="37E1EDBB" w:rsidR="00705D3B" w:rsidRDefault="00705D3B" w:rsidP="007D7767">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Pr>
                <w:rFonts w:hAnsi="Arial" w:cs="Arial"/>
                <w:color w:val="auto"/>
              </w:rPr>
              <w:t xml:space="preserve">From a savings perspective there has been £26.2m identified and </w:t>
            </w:r>
            <w:r w:rsidR="00153751">
              <w:rPr>
                <w:rFonts w:hAnsi="Arial" w:cs="Arial"/>
                <w:color w:val="auto"/>
              </w:rPr>
              <w:t xml:space="preserve">a </w:t>
            </w:r>
            <w:r>
              <w:rPr>
                <w:rFonts w:hAnsi="Arial" w:cs="Arial"/>
                <w:color w:val="auto"/>
              </w:rPr>
              <w:t xml:space="preserve">further update on the composition will be provided to the </w:t>
            </w:r>
            <w:r>
              <w:rPr>
                <w:rFonts w:hAnsi="Arial" w:cs="Arial"/>
                <w:color w:val="auto"/>
              </w:rPr>
              <w:lastRenderedPageBreak/>
              <w:t>Performance and Finance Committee.</w:t>
            </w:r>
            <w:r w:rsidR="00E8766E">
              <w:rPr>
                <w:rFonts w:hAnsi="Arial" w:cs="Arial"/>
                <w:color w:val="auto"/>
              </w:rPr>
              <w:t xml:space="preserve"> The Chief Executive Officer and Director of Finance and Performance are meeting with outliers.</w:t>
            </w:r>
            <w:r>
              <w:rPr>
                <w:rFonts w:hAnsi="Arial" w:cs="Arial"/>
                <w:color w:val="auto"/>
              </w:rPr>
              <w:t xml:space="preserve"> Largely the balance is sitting with Si</w:t>
            </w:r>
            <w:r w:rsidR="009F2B63">
              <w:rPr>
                <w:rFonts w:hAnsi="Arial" w:cs="Arial"/>
                <w:color w:val="auto"/>
              </w:rPr>
              <w:t>ngleton/Neath Port Talbot and Morriston</w:t>
            </w:r>
            <w:r w:rsidR="00153751">
              <w:rPr>
                <w:rFonts w:hAnsi="Arial" w:cs="Arial"/>
                <w:color w:val="auto"/>
              </w:rPr>
              <w:t xml:space="preserve"> </w:t>
            </w:r>
            <w:r w:rsidR="007D7767">
              <w:rPr>
                <w:rFonts w:hAnsi="Arial" w:cs="Arial"/>
                <w:color w:val="auto"/>
              </w:rPr>
              <w:t>hospital</w:t>
            </w:r>
            <w:r w:rsidR="009F2B63">
              <w:rPr>
                <w:rFonts w:hAnsi="Arial" w:cs="Arial"/>
                <w:color w:val="auto"/>
              </w:rPr>
              <w:t xml:space="preserve">. There is a specific challenge with Morriston </w:t>
            </w:r>
            <w:r w:rsidR="00153751">
              <w:rPr>
                <w:rFonts w:hAnsi="Arial" w:cs="Arial"/>
                <w:color w:val="auto"/>
              </w:rPr>
              <w:t xml:space="preserve">where there are overspending on the run rate and </w:t>
            </w:r>
            <w:r w:rsidR="007D7767">
              <w:rPr>
                <w:rFonts w:hAnsi="Arial" w:cs="Arial"/>
                <w:color w:val="auto"/>
              </w:rPr>
              <w:t>are not meeting the saving targets</w:t>
            </w:r>
            <w:r w:rsidR="00153751">
              <w:rPr>
                <w:rFonts w:hAnsi="Arial" w:cs="Arial"/>
                <w:color w:val="auto"/>
              </w:rPr>
              <w:t xml:space="preserve"> and meetings are being held to </w:t>
            </w:r>
            <w:r w:rsidR="007D7767">
              <w:rPr>
                <w:rFonts w:hAnsi="Arial" w:cs="Arial"/>
                <w:color w:val="auto"/>
              </w:rPr>
              <w:t>offer</w:t>
            </w:r>
            <w:r w:rsidR="00153751">
              <w:rPr>
                <w:rFonts w:hAnsi="Arial" w:cs="Arial"/>
                <w:color w:val="auto"/>
              </w:rPr>
              <w:t xml:space="preserve"> additional support</w:t>
            </w:r>
            <w:r w:rsidR="00972C91">
              <w:rPr>
                <w:rFonts w:hAnsi="Arial" w:cs="Arial"/>
                <w:color w:val="auto"/>
              </w:rPr>
              <w:t xml:space="preserve"> to help manage</w:t>
            </w:r>
            <w:r w:rsidR="00153751">
              <w:rPr>
                <w:rFonts w:hAnsi="Arial" w:cs="Arial"/>
                <w:color w:val="auto"/>
              </w:rPr>
              <w:t xml:space="preserve"> the run rate and the sa</w:t>
            </w:r>
            <w:r w:rsidR="007D7767">
              <w:rPr>
                <w:rFonts w:hAnsi="Arial" w:cs="Arial"/>
                <w:color w:val="auto"/>
              </w:rPr>
              <w:t xml:space="preserve">vings </w:t>
            </w:r>
            <w:r w:rsidR="00FC51C7">
              <w:rPr>
                <w:rFonts w:hAnsi="Arial" w:cs="Arial"/>
                <w:color w:val="auto"/>
              </w:rPr>
              <w:t>identification;</w:t>
            </w:r>
          </w:p>
          <w:p w14:paraId="4C3E5C06" w14:textId="69DF0A45" w:rsidR="001C463E" w:rsidRDefault="001C463E" w:rsidP="007D7767">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Pr>
                <w:rFonts w:hAnsi="Arial" w:cs="Arial"/>
                <w:color w:val="auto"/>
              </w:rPr>
              <w:t xml:space="preserve">Work is ongoing in the exit of the lease of the Bay Field Hospital by a payment </w:t>
            </w:r>
            <w:r w:rsidR="00C3752E">
              <w:rPr>
                <w:rFonts w:hAnsi="Arial" w:cs="Arial"/>
                <w:color w:val="auto"/>
              </w:rPr>
              <w:t>of</w:t>
            </w:r>
            <w:r>
              <w:rPr>
                <w:rFonts w:hAnsi="Arial" w:cs="Arial"/>
                <w:color w:val="auto"/>
              </w:rPr>
              <w:t xml:space="preserve"> £1m to the landlord by way of compensation and by leaving some of the infrastructure there</w:t>
            </w:r>
            <w:r w:rsidR="00C3752E">
              <w:rPr>
                <w:rFonts w:hAnsi="Arial" w:cs="Arial"/>
                <w:color w:val="auto"/>
              </w:rPr>
              <w:t>. A report will go</w:t>
            </w:r>
            <w:r>
              <w:rPr>
                <w:rFonts w:hAnsi="Arial" w:cs="Arial"/>
                <w:color w:val="auto"/>
              </w:rPr>
              <w:t xml:space="preserve"> to</w:t>
            </w:r>
            <w:r w:rsidR="00C3752E">
              <w:rPr>
                <w:rFonts w:hAnsi="Arial" w:cs="Arial"/>
                <w:color w:val="auto"/>
              </w:rPr>
              <w:t xml:space="preserve"> the July Health</w:t>
            </w:r>
            <w:r w:rsidR="00FC51C7">
              <w:rPr>
                <w:rFonts w:hAnsi="Arial" w:cs="Arial"/>
                <w:color w:val="auto"/>
              </w:rPr>
              <w:t xml:space="preserve"> Board for approval;</w:t>
            </w:r>
          </w:p>
          <w:p w14:paraId="4F9C467B" w14:textId="4EAC35D9" w:rsidR="001C463E" w:rsidRPr="00C3752E" w:rsidRDefault="001C463E" w:rsidP="001C463E">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Pr>
                <w:rFonts w:hAnsi="Arial" w:cs="Arial"/>
                <w:color w:val="auto"/>
              </w:rPr>
              <w:t xml:space="preserve">A letter was received from Judith Paget detailing that £24.4m will be given to the Health Board recurrently in response to the submitted plan. For the first time in a while the Health Board will be balanced. </w:t>
            </w:r>
          </w:p>
        </w:tc>
        <w:tc>
          <w:tcPr>
            <w:tcW w:w="990" w:type="dxa"/>
            <w:shd w:val="clear" w:color="auto" w:fill="auto"/>
            <w:tcMar>
              <w:top w:w="80" w:type="dxa"/>
              <w:left w:w="80" w:type="dxa"/>
              <w:bottom w:w="80" w:type="dxa"/>
              <w:right w:w="80" w:type="dxa"/>
            </w:tcMar>
          </w:tcPr>
          <w:p w14:paraId="3948C103" w14:textId="77777777" w:rsidR="00DB6916" w:rsidRPr="004C10C5" w:rsidRDefault="00DB6916" w:rsidP="005B0D0D">
            <w:pPr>
              <w:spacing w:before="120" w:after="120"/>
              <w:rPr>
                <w:rFonts w:ascii="Arial" w:hAnsi="Arial" w:cs="Arial"/>
                <w:b/>
              </w:rPr>
            </w:pPr>
          </w:p>
        </w:tc>
      </w:tr>
      <w:tr w:rsidR="005B0D0D" w:rsidRPr="00F617F1" w14:paraId="2B4B8100" w14:textId="77777777" w:rsidTr="006666A2">
        <w:trPr>
          <w:trHeight w:val="374"/>
        </w:trPr>
        <w:tc>
          <w:tcPr>
            <w:tcW w:w="1525" w:type="dxa"/>
            <w:shd w:val="clear" w:color="auto" w:fill="auto"/>
            <w:tcMar>
              <w:top w:w="80" w:type="dxa"/>
              <w:left w:w="80" w:type="dxa"/>
              <w:bottom w:w="80" w:type="dxa"/>
              <w:right w:w="80" w:type="dxa"/>
            </w:tcMar>
          </w:tcPr>
          <w:p w14:paraId="0EC890DF" w14:textId="12CC5491" w:rsidR="005B0D0D" w:rsidRDefault="005B0D0D"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3F6A851E" w14:textId="4F301ACB" w:rsidR="005B0D0D" w:rsidRPr="004C10C5" w:rsidRDefault="00972C91"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The verbal finance update was </w:t>
            </w:r>
            <w:r w:rsidRPr="00972C91">
              <w:rPr>
                <w:rFonts w:hAnsi="Arial" w:cs="Arial"/>
                <w:b/>
                <w:color w:val="auto"/>
              </w:rPr>
              <w:t>noted</w:t>
            </w:r>
            <w:r>
              <w:rPr>
                <w:rFonts w:hAnsi="Arial" w:cs="Arial"/>
                <w:color w:val="auto"/>
              </w:rPr>
              <w:t xml:space="preserve">. </w:t>
            </w:r>
          </w:p>
        </w:tc>
        <w:tc>
          <w:tcPr>
            <w:tcW w:w="990" w:type="dxa"/>
            <w:shd w:val="clear" w:color="auto" w:fill="auto"/>
            <w:tcMar>
              <w:top w:w="80" w:type="dxa"/>
              <w:left w:w="80" w:type="dxa"/>
              <w:bottom w:w="80" w:type="dxa"/>
              <w:right w:w="80" w:type="dxa"/>
            </w:tcMar>
          </w:tcPr>
          <w:p w14:paraId="74819C06" w14:textId="77777777" w:rsidR="005B0D0D" w:rsidRPr="004C10C5" w:rsidRDefault="005B0D0D" w:rsidP="005B0D0D">
            <w:pPr>
              <w:spacing w:before="120" w:after="120"/>
              <w:rPr>
                <w:rFonts w:ascii="Arial" w:hAnsi="Arial" w:cs="Arial"/>
                <w:b/>
              </w:rPr>
            </w:pPr>
          </w:p>
        </w:tc>
      </w:tr>
      <w:tr w:rsidR="005B0D0D" w:rsidRPr="00F617F1" w14:paraId="4DA18FBF" w14:textId="77777777" w:rsidTr="006666A2">
        <w:trPr>
          <w:trHeight w:val="374"/>
        </w:trPr>
        <w:tc>
          <w:tcPr>
            <w:tcW w:w="1525" w:type="dxa"/>
            <w:shd w:val="clear" w:color="auto" w:fill="auto"/>
            <w:tcMar>
              <w:top w:w="80" w:type="dxa"/>
              <w:left w:w="80" w:type="dxa"/>
              <w:bottom w:w="80" w:type="dxa"/>
              <w:right w:w="80" w:type="dxa"/>
            </w:tcMar>
          </w:tcPr>
          <w:p w14:paraId="58B51DA9" w14:textId="31D73F39" w:rsidR="005B0D0D" w:rsidRDefault="00672065" w:rsidP="005B0D0D">
            <w:pPr>
              <w:spacing w:before="120" w:after="120"/>
              <w:jc w:val="center"/>
              <w:rPr>
                <w:rFonts w:ascii="Arial" w:hAnsi="Arial" w:cs="Arial"/>
                <w:b/>
              </w:rPr>
            </w:pPr>
            <w:r>
              <w:rPr>
                <w:rFonts w:ascii="Arial" w:hAnsi="Arial" w:cs="Arial"/>
                <w:b/>
              </w:rPr>
              <w:t>141/22</w:t>
            </w:r>
          </w:p>
        </w:tc>
        <w:tc>
          <w:tcPr>
            <w:tcW w:w="8190" w:type="dxa"/>
            <w:shd w:val="clear" w:color="auto" w:fill="auto"/>
            <w:tcMar>
              <w:top w:w="80" w:type="dxa"/>
              <w:left w:w="80" w:type="dxa"/>
              <w:bottom w:w="80" w:type="dxa"/>
              <w:right w:w="80" w:type="dxa"/>
            </w:tcMar>
          </w:tcPr>
          <w:p w14:paraId="373FB0EA" w14:textId="14A0A095" w:rsidR="005B0D0D" w:rsidRPr="008B7883"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8B7883">
              <w:rPr>
                <w:rFonts w:hAnsi="Arial" w:cs="Arial"/>
                <w:b/>
                <w:color w:val="auto"/>
              </w:rPr>
              <w:t>NWSSP PROCUREMENT SINGLE TENDER ACTIONS</w:t>
            </w:r>
          </w:p>
        </w:tc>
        <w:tc>
          <w:tcPr>
            <w:tcW w:w="990" w:type="dxa"/>
            <w:shd w:val="clear" w:color="auto" w:fill="auto"/>
            <w:tcMar>
              <w:top w:w="80" w:type="dxa"/>
              <w:left w:w="80" w:type="dxa"/>
              <w:bottom w:w="80" w:type="dxa"/>
              <w:right w:w="80" w:type="dxa"/>
            </w:tcMar>
          </w:tcPr>
          <w:p w14:paraId="2172D6A7" w14:textId="77777777" w:rsidR="005B0D0D" w:rsidRPr="004C10C5" w:rsidRDefault="005B0D0D" w:rsidP="005B0D0D">
            <w:pPr>
              <w:spacing w:before="120" w:after="120"/>
              <w:rPr>
                <w:rFonts w:ascii="Arial" w:hAnsi="Arial" w:cs="Arial"/>
                <w:b/>
              </w:rPr>
            </w:pPr>
          </w:p>
        </w:tc>
      </w:tr>
      <w:tr w:rsidR="00940038" w:rsidRPr="00F617F1" w14:paraId="3CA8535E" w14:textId="77777777" w:rsidTr="006666A2">
        <w:trPr>
          <w:trHeight w:val="374"/>
        </w:trPr>
        <w:tc>
          <w:tcPr>
            <w:tcW w:w="1525" w:type="dxa"/>
            <w:shd w:val="clear" w:color="auto" w:fill="auto"/>
            <w:tcMar>
              <w:top w:w="80" w:type="dxa"/>
              <w:left w:w="80" w:type="dxa"/>
              <w:bottom w:w="80" w:type="dxa"/>
              <w:right w:w="80" w:type="dxa"/>
            </w:tcMar>
          </w:tcPr>
          <w:p w14:paraId="49EE003C" w14:textId="77777777" w:rsidR="00940038" w:rsidRDefault="00940038" w:rsidP="005B0D0D">
            <w:pPr>
              <w:spacing w:before="120" w:after="120"/>
              <w:jc w:val="center"/>
              <w:rPr>
                <w:rFonts w:ascii="Arial" w:hAnsi="Arial" w:cs="Arial"/>
                <w:b/>
              </w:rPr>
            </w:pPr>
          </w:p>
        </w:tc>
        <w:tc>
          <w:tcPr>
            <w:tcW w:w="8190" w:type="dxa"/>
            <w:shd w:val="clear" w:color="auto" w:fill="auto"/>
            <w:tcMar>
              <w:top w:w="80" w:type="dxa"/>
              <w:left w:w="80" w:type="dxa"/>
              <w:bottom w:w="80" w:type="dxa"/>
              <w:right w:w="80" w:type="dxa"/>
            </w:tcMar>
          </w:tcPr>
          <w:p w14:paraId="3F264A45" w14:textId="6761AC83" w:rsidR="00F36610" w:rsidRDefault="00F36610"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Committee members welcomed Keir Warner, Head of Procurement to the meeting. </w:t>
            </w:r>
          </w:p>
          <w:p w14:paraId="76209DB0" w14:textId="6253AD25" w:rsidR="00940038" w:rsidRDefault="00F36610"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F36610">
              <w:rPr>
                <w:rFonts w:hAnsi="Arial" w:cs="Arial"/>
                <w:color w:val="auto"/>
              </w:rPr>
              <w:t>The NWSSP Procurement Single Tender Actions was</w:t>
            </w:r>
            <w:r>
              <w:rPr>
                <w:rFonts w:hAnsi="Arial" w:cs="Arial"/>
                <w:b/>
                <w:color w:val="auto"/>
              </w:rPr>
              <w:t xml:space="preserve"> received. </w:t>
            </w:r>
          </w:p>
          <w:p w14:paraId="3A9A7C2F" w14:textId="77777777" w:rsidR="00F36610" w:rsidRDefault="00F36610"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F36610">
              <w:rPr>
                <w:rFonts w:hAnsi="Arial" w:cs="Arial"/>
                <w:color w:val="auto"/>
              </w:rPr>
              <w:t>In introducing the report the following points were highlighted:</w:t>
            </w:r>
          </w:p>
          <w:p w14:paraId="3BDECA04" w14:textId="7F13E480" w:rsidR="00F36610" w:rsidRDefault="00F36610" w:rsidP="00F36610">
            <w:pPr>
              <w:pStyle w:val="ListParagraph"/>
              <w:numPr>
                <w:ilvl w:val="0"/>
                <w:numId w:val="75"/>
              </w:numPr>
              <w:rPr>
                <w:rFonts w:hAnsi="Arial" w:cs="Arial"/>
                <w:color w:val="auto"/>
              </w:rPr>
            </w:pPr>
            <w:r w:rsidRPr="00F36610">
              <w:rPr>
                <w:rFonts w:hAnsi="Arial" w:cs="Arial"/>
                <w:color w:val="auto"/>
              </w:rPr>
              <w:t>During the period 01/04/2022 to the 16/06/2022 there were 7 SQAs approved, with a total value of £97,803.97 (excl. VAT) and 15 STAs, with a total value of £1,261,941.25 (excl. VAT). 8 Retrospective action file notes were sent to the Head of Procurement for</w:t>
            </w:r>
            <w:r>
              <w:rPr>
                <w:rFonts w:hAnsi="Arial" w:cs="Arial"/>
                <w:color w:val="auto"/>
              </w:rPr>
              <w:t xml:space="preserve"> approval;</w:t>
            </w:r>
          </w:p>
          <w:p w14:paraId="3932112A" w14:textId="1592B187" w:rsidR="00F36610" w:rsidRPr="00F36610" w:rsidRDefault="00F36610" w:rsidP="00F36610">
            <w:pPr>
              <w:pStyle w:val="ListParagraph"/>
              <w:numPr>
                <w:ilvl w:val="0"/>
                <w:numId w:val="75"/>
              </w:numPr>
              <w:rPr>
                <w:rFonts w:hAnsi="Arial" w:cs="Arial"/>
                <w:color w:val="auto"/>
              </w:rPr>
            </w:pPr>
            <w:r w:rsidRPr="00F36610">
              <w:rPr>
                <w:rFonts w:hAnsi="Arial" w:cs="Arial"/>
                <w:color w:val="auto"/>
              </w:rPr>
              <w:t>The volume and values of SQA/STAs approved is higher than the previ</w:t>
            </w:r>
            <w:r>
              <w:rPr>
                <w:rFonts w:hAnsi="Arial" w:cs="Arial"/>
                <w:color w:val="auto"/>
              </w:rPr>
              <w:t>ous two-month reporting period;</w:t>
            </w:r>
          </w:p>
          <w:p w14:paraId="2B342991" w14:textId="743E9818" w:rsidR="00F36610" w:rsidRDefault="00F36610" w:rsidP="00F325AB">
            <w:pPr>
              <w:pStyle w:val="ListParagraph"/>
              <w:numPr>
                <w:ilvl w:val="0"/>
                <w:numId w:val="75"/>
              </w:numPr>
              <w:rPr>
                <w:rFonts w:hAnsi="Arial" w:cs="Arial"/>
                <w:color w:val="auto"/>
              </w:rPr>
            </w:pPr>
            <w:r w:rsidRPr="00F36610">
              <w:rPr>
                <w:rFonts w:hAnsi="Arial" w:cs="Arial"/>
                <w:color w:val="auto"/>
              </w:rPr>
              <w:t xml:space="preserve">The number of Retrospective Action requests remains similar to the previous reporting period. </w:t>
            </w:r>
            <w:r w:rsidR="00F25D9C">
              <w:rPr>
                <w:rFonts w:hAnsi="Arial" w:cs="Arial"/>
                <w:color w:val="auto"/>
              </w:rPr>
              <w:t>Values have increased however, t</w:t>
            </w:r>
            <w:r w:rsidRPr="00F36610">
              <w:rPr>
                <w:rFonts w:hAnsi="Arial" w:cs="Arial"/>
                <w:color w:val="auto"/>
              </w:rPr>
              <w:t xml:space="preserve">here has been a significant breach in relation to the sourcing of locum medical staff. Several meetings have taken place with Medicine and Workforce and OD in order to address this issue. A new process has been agreed to ensure that this situation </w:t>
            </w:r>
            <w:r w:rsidR="00F325AB">
              <w:rPr>
                <w:rFonts w:hAnsi="Arial" w:cs="Arial"/>
                <w:color w:val="auto"/>
              </w:rPr>
              <w:t xml:space="preserve">does not reoccur. </w:t>
            </w:r>
            <w:r w:rsidRPr="00F325AB">
              <w:rPr>
                <w:rFonts w:hAnsi="Arial" w:cs="Arial"/>
                <w:color w:val="auto"/>
              </w:rPr>
              <w:t>The procurement team have worked with the Workforce and OD team to establish process for engaging with both Framework and non-Framework agency suppliers. These processes are in the final stages of approval and will be i</w:t>
            </w:r>
            <w:r w:rsidR="001D31CE">
              <w:rPr>
                <w:rFonts w:hAnsi="Arial" w:cs="Arial"/>
                <w:color w:val="auto"/>
              </w:rPr>
              <w:t>n place by the 1st August 2022;</w:t>
            </w:r>
          </w:p>
          <w:p w14:paraId="6D247FF1" w14:textId="1713DE02" w:rsidR="001D31CE" w:rsidRDefault="001D31CE" w:rsidP="001D31CE">
            <w:pPr>
              <w:pStyle w:val="ListParagraph"/>
              <w:numPr>
                <w:ilvl w:val="0"/>
                <w:numId w:val="75"/>
              </w:numPr>
              <w:rPr>
                <w:rFonts w:hAnsi="Arial" w:cs="Arial"/>
                <w:color w:val="auto"/>
              </w:rPr>
            </w:pPr>
            <w:r w:rsidRPr="001D31CE">
              <w:rPr>
                <w:rFonts w:hAnsi="Arial" w:cs="Arial"/>
                <w:color w:val="auto"/>
              </w:rPr>
              <w:lastRenderedPageBreak/>
              <w:t>Procurement training sessions have been delivered to GP clusters and were well received. Detail on the communications following the workshop and the documents that were delivered and provided to at</w:t>
            </w:r>
            <w:r>
              <w:rPr>
                <w:rFonts w:hAnsi="Arial" w:cs="Arial"/>
                <w:color w:val="auto"/>
              </w:rPr>
              <w:t>tendees is available on request;</w:t>
            </w:r>
          </w:p>
          <w:p w14:paraId="7038A766" w14:textId="5FF5CE5D" w:rsidR="001D31CE" w:rsidRPr="001D31CE" w:rsidRDefault="001D31CE" w:rsidP="001D31CE">
            <w:pPr>
              <w:pStyle w:val="ListParagraph"/>
              <w:numPr>
                <w:ilvl w:val="0"/>
                <w:numId w:val="75"/>
              </w:numPr>
              <w:rPr>
                <w:rFonts w:hAnsi="Arial" w:cs="Arial"/>
                <w:color w:val="auto"/>
              </w:rPr>
            </w:pPr>
            <w:r w:rsidRPr="001D31CE">
              <w:rPr>
                <w:rFonts w:hAnsi="Arial" w:cs="Arial"/>
              </w:rPr>
              <w:t xml:space="preserve">A wider programme of online procurement training, available to all Health Board staff, has been arranged to be delivered virtually in the summer of 2022. </w:t>
            </w:r>
            <w:r w:rsidRPr="001D31CE">
              <w:rPr>
                <w:rFonts w:hAnsi="Arial" w:cs="Arial"/>
                <w:color w:val="auto"/>
              </w:rPr>
              <w:t xml:space="preserve">This programme of training will be supplemented by Procurement ‘Drop in clinics’ at Morriston, Singleton, Neath </w:t>
            </w:r>
            <w:r>
              <w:rPr>
                <w:rFonts w:hAnsi="Arial" w:cs="Arial"/>
                <w:color w:val="auto"/>
              </w:rPr>
              <w:t xml:space="preserve">Port Talbot Hospital, Cefn Coed and </w:t>
            </w:r>
            <w:r w:rsidRPr="001D31CE">
              <w:rPr>
                <w:rFonts w:hAnsi="Arial" w:cs="Arial"/>
                <w:color w:val="auto"/>
              </w:rPr>
              <w:t>Corporate HQ.</w:t>
            </w:r>
            <w:r>
              <w:rPr>
                <w:rFonts w:hAnsi="Arial" w:cs="Arial"/>
                <w:color w:val="auto"/>
              </w:rPr>
              <w:t xml:space="preserve"> </w:t>
            </w:r>
          </w:p>
          <w:p w14:paraId="084E56F1" w14:textId="77777777" w:rsidR="00F36610" w:rsidRDefault="00F36610" w:rsidP="00F325AB">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p>
          <w:p w14:paraId="7CDEA4F4" w14:textId="5E95164F" w:rsidR="00F325AB" w:rsidRDefault="00F325AB" w:rsidP="00F325AB">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F325AB">
              <w:rPr>
                <w:rFonts w:ascii="Arial" w:hAnsi="Arial" w:cs="Arial"/>
              </w:rPr>
              <w:t>In discussing the report the following points were raised:</w:t>
            </w:r>
          </w:p>
          <w:p w14:paraId="1885B0B7" w14:textId="1FE8CAA6" w:rsidR="00AE1475" w:rsidRDefault="00AE1475" w:rsidP="00F325AB">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4A8BED37" w14:textId="6EC7D8D0" w:rsidR="00F325AB" w:rsidRPr="00472F7F" w:rsidRDefault="00AE1475" w:rsidP="00F325AB">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 xml:space="preserve">Nuria Zolle thanked Keir Warner the inclusion of the management consultancy </w:t>
            </w:r>
            <w:r w:rsidR="001D31CE">
              <w:rPr>
                <w:rFonts w:ascii="Arial" w:hAnsi="Arial" w:cs="Arial"/>
              </w:rPr>
              <w:t>which was helpful</w:t>
            </w:r>
            <w:r w:rsidR="00472F7F">
              <w:rPr>
                <w:rFonts w:ascii="Arial" w:hAnsi="Arial" w:cs="Arial"/>
              </w:rPr>
              <w:t xml:space="preserve"> to see</w:t>
            </w:r>
            <w:r w:rsidR="001D31CE">
              <w:rPr>
                <w:rFonts w:ascii="Arial" w:hAnsi="Arial" w:cs="Arial"/>
              </w:rPr>
              <w:t xml:space="preserve">.  </w:t>
            </w:r>
            <w:r w:rsidR="007C06B2">
              <w:rPr>
                <w:rFonts w:ascii="Arial" w:hAnsi="Arial" w:cs="Arial"/>
              </w:rPr>
              <w:t>Lessons learnt and improving process</w:t>
            </w:r>
            <w:r w:rsidR="00472F7F">
              <w:rPr>
                <w:rFonts w:ascii="Arial" w:hAnsi="Arial" w:cs="Arial"/>
              </w:rPr>
              <w:t>es and</w:t>
            </w:r>
            <w:r w:rsidR="007C06B2">
              <w:rPr>
                <w:rFonts w:ascii="Arial" w:hAnsi="Arial" w:cs="Arial"/>
              </w:rPr>
              <w:t xml:space="preserve"> awareness training</w:t>
            </w:r>
            <w:r w:rsidR="00472F7F">
              <w:rPr>
                <w:rFonts w:ascii="Arial" w:hAnsi="Arial" w:cs="Arial"/>
              </w:rPr>
              <w:t xml:space="preserve"> of procurement processes</w:t>
            </w:r>
            <w:r w:rsidR="007C06B2">
              <w:rPr>
                <w:rFonts w:ascii="Arial" w:hAnsi="Arial" w:cs="Arial"/>
              </w:rPr>
              <w:t xml:space="preserve"> amongst</w:t>
            </w:r>
            <w:r w:rsidR="00472F7F">
              <w:rPr>
                <w:rFonts w:ascii="Arial" w:hAnsi="Arial" w:cs="Arial"/>
              </w:rPr>
              <w:t xml:space="preserve"> health board staff should</w:t>
            </w:r>
            <w:r w:rsidR="007C06B2">
              <w:rPr>
                <w:rFonts w:ascii="Arial" w:hAnsi="Arial" w:cs="Arial"/>
              </w:rPr>
              <w:t xml:space="preserve"> be referred to the Workforce and OD Committee.</w:t>
            </w:r>
            <w:r w:rsidR="003C24D9">
              <w:rPr>
                <w:rFonts w:ascii="Arial" w:hAnsi="Arial" w:cs="Arial"/>
              </w:rPr>
              <w:t xml:space="preserve"> </w:t>
            </w:r>
            <w:r w:rsidR="007C06B2">
              <w:rPr>
                <w:rFonts w:ascii="Arial" w:hAnsi="Arial" w:cs="Arial"/>
              </w:rPr>
              <w:t xml:space="preserve"> </w:t>
            </w:r>
          </w:p>
        </w:tc>
        <w:tc>
          <w:tcPr>
            <w:tcW w:w="990" w:type="dxa"/>
            <w:shd w:val="clear" w:color="auto" w:fill="auto"/>
            <w:tcMar>
              <w:top w:w="80" w:type="dxa"/>
              <w:left w:w="80" w:type="dxa"/>
              <w:bottom w:w="80" w:type="dxa"/>
              <w:right w:w="80" w:type="dxa"/>
            </w:tcMar>
          </w:tcPr>
          <w:p w14:paraId="751834A3" w14:textId="77777777" w:rsidR="00940038" w:rsidRPr="004C10C5" w:rsidRDefault="00940038" w:rsidP="005B0D0D">
            <w:pPr>
              <w:spacing w:before="120" w:after="120"/>
              <w:rPr>
                <w:rFonts w:ascii="Arial" w:hAnsi="Arial" w:cs="Arial"/>
                <w:b/>
              </w:rPr>
            </w:pPr>
          </w:p>
        </w:tc>
      </w:tr>
      <w:tr w:rsidR="005B0D0D" w:rsidRPr="00F617F1" w14:paraId="7E670859" w14:textId="77777777" w:rsidTr="006666A2">
        <w:trPr>
          <w:trHeight w:val="374"/>
        </w:trPr>
        <w:tc>
          <w:tcPr>
            <w:tcW w:w="1525" w:type="dxa"/>
            <w:shd w:val="clear" w:color="auto" w:fill="auto"/>
            <w:tcMar>
              <w:top w:w="80" w:type="dxa"/>
              <w:left w:w="80" w:type="dxa"/>
              <w:bottom w:w="80" w:type="dxa"/>
              <w:right w:w="80" w:type="dxa"/>
            </w:tcMar>
          </w:tcPr>
          <w:p w14:paraId="766A059A" w14:textId="247034E1" w:rsidR="005B0D0D" w:rsidRDefault="005B0D0D"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5C65E60C" w14:textId="6F5B12BC" w:rsidR="005B0D0D" w:rsidRPr="004C10C5" w:rsidRDefault="00393C52" w:rsidP="00393C52">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Committee members</w:t>
            </w:r>
            <w:r w:rsidRPr="00393C52">
              <w:rPr>
                <w:rFonts w:hAnsi="Arial" w:cs="Arial"/>
                <w:b/>
                <w:color w:val="auto"/>
              </w:rPr>
              <w:t xml:space="preserve"> noted</w:t>
            </w:r>
            <w:r>
              <w:rPr>
                <w:rFonts w:hAnsi="Arial" w:cs="Arial"/>
                <w:color w:val="auto"/>
              </w:rPr>
              <w:t xml:space="preserve"> the </w:t>
            </w:r>
            <w:r w:rsidRPr="00393C52">
              <w:rPr>
                <w:rFonts w:hAnsi="Arial" w:cs="Arial"/>
                <w:color w:val="auto"/>
              </w:rPr>
              <w:t>NWSSP Procurement: single tender actions and quotations</w:t>
            </w:r>
            <w:r>
              <w:rPr>
                <w:rFonts w:hAnsi="Arial" w:cs="Arial"/>
                <w:color w:val="auto"/>
              </w:rPr>
              <w:t xml:space="preserve"> report. </w:t>
            </w:r>
          </w:p>
        </w:tc>
        <w:tc>
          <w:tcPr>
            <w:tcW w:w="990" w:type="dxa"/>
            <w:shd w:val="clear" w:color="auto" w:fill="auto"/>
            <w:tcMar>
              <w:top w:w="80" w:type="dxa"/>
              <w:left w:w="80" w:type="dxa"/>
              <w:bottom w:w="80" w:type="dxa"/>
              <w:right w:w="80" w:type="dxa"/>
            </w:tcMar>
          </w:tcPr>
          <w:p w14:paraId="4C373E8A" w14:textId="77777777" w:rsidR="005B0D0D" w:rsidRPr="004C10C5" w:rsidRDefault="005B0D0D" w:rsidP="005B0D0D">
            <w:pPr>
              <w:spacing w:before="120" w:after="120"/>
              <w:rPr>
                <w:rFonts w:ascii="Arial" w:hAnsi="Arial" w:cs="Arial"/>
                <w:b/>
              </w:rPr>
            </w:pPr>
          </w:p>
        </w:tc>
      </w:tr>
      <w:tr w:rsidR="005B0D0D" w:rsidRPr="00F617F1" w14:paraId="391F5FB3" w14:textId="77777777" w:rsidTr="006666A2">
        <w:trPr>
          <w:trHeight w:val="374"/>
        </w:trPr>
        <w:tc>
          <w:tcPr>
            <w:tcW w:w="1525" w:type="dxa"/>
            <w:shd w:val="clear" w:color="auto" w:fill="auto"/>
            <w:tcMar>
              <w:top w:w="80" w:type="dxa"/>
              <w:left w:w="80" w:type="dxa"/>
              <w:bottom w:w="80" w:type="dxa"/>
              <w:right w:w="80" w:type="dxa"/>
            </w:tcMar>
          </w:tcPr>
          <w:p w14:paraId="7D2361D5" w14:textId="3F39A693" w:rsidR="005B0D0D" w:rsidRDefault="00672065" w:rsidP="005B0D0D">
            <w:pPr>
              <w:spacing w:before="120" w:after="120"/>
              <w:jc w:val="center"/>
              <w:rPr>
                <w:rFonts w:ascii="Arial" w:hAnsi="Arial" w:cs="Arial"/>
                <w:b/>
              </w:rPr>
            </w:pPr>
            <w:r>
              <w:rPr>
                <w:rFonts w:ascii="Arial" w:hAnsi="Arial" w:cs="Arial"/>
                <w:b/>
              </w:rPr>
              <w:t>142/22</w:t>
            </w:r>
          </w:p>
        </w:tc>
        <w:tc>
          <w:tcPr>
            <w:tcW w:w="8190" w:type="dxa"/>
            <w:shd w:val="clear" w:color="auto" w:fill="auto"/>
            <w:tcMar>
              <w:top w:w="80" w:type="dxa"/>
              <w:left w:w="80" w:type="dxa"/>
              <w:bottom w:w="80" w:type="dxa"/>
              <w:right w:w="80" w:type="dxa"/>
            </w:tcMar>
          </w:tcPr>
          <w:p w14:paraId="516D2270" w14:textId="07AA95A7" w:rsidR="005B0D0D" w:rsidRPr="008B7883"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8B7883">
              <w:rPr>
                <w:rFonts w:hAnsi="Arial" w:cs="Arial"/>
                <w:b/>
                <w:color w:val="auto"/>
              </w:rPr>
              <w:t xml:space="preserve">INFORMATION GOVERNANCE BOARD UPDATES </w:t>
            </w:r>
          </w:p>
        </w:tc>
        <w:tc>
          <w:tcPr>
            <w:tcW w:w="990" w:type="dxa"/>
            <w:shd w:val="clear" w:color="auto" w:fill="auto"/>
            <w:tcMar>
              <w:top w:w="80" w:type="dxa"/>
              <w:left w:w="80" w:type="dxa"/>
              <w:bottom w:w="80" w:type="dxa"/>
              <w:right w:w="80" w:type="dxa"/>
            </w:tcMar>
          </w:tcPr>
          <w:p w14:paraId="62CEF87B" w14:textId="77777777" w:rsidR="005B0D0D" w:rsidRPr="004C10C5" w:rsidRDefault="005B0D0D" w:rsidP="005B0D0D">
            <w:pPr>
              <w:spacing w:before="120" w:after="120"/>
              <w:rPr>
                <w:rFonts w:ascii="Arial" w:hAnsi="Arial" w:cs="Arial"/>
                <w:b/>
              </w:rPr>
            </w:pPr>
          </w:p>
        </w:tc>
      </w:tr>
      <w:tr w:rsidR="00472F7F" w:rsidRPr="00F617F1" w14:paraId="099B8968" w14:textId="77777777" w:rsidTr="006666A2">
        <w:trPr>
          <w:trHeight w:val="374"/>
        </w:trPr>
        <w:tc>
          <w:tcPr>
            <w:tcW w:w="1525" w:type="dxa"/>
            <w:shd w:val="clear" w:color="auto" w:fill="auto"/>
            <w:tcMar>
              <w:top w:w="80" w:type="dxa"/>
              <w:left w:w="80" w:type="dxa"/>
              <w:bottom w:w="80" w:type="dxa"/>
              <w:right w:w="80" w:type="dxa"/>
            </w:tcMar>
          </w:tcPr>
          <w:p w14:paraId="76E74ABC" w14:textId="77777777" w:rsidR="00472F7F" w:rsidRDefault="00472F7F" w:rsidP="005B0D0D">
            <w:pPr>
              <w:spacing w:before="120" w:after="120"/>
              <w:jc w:val="center"/>
              <w:rPr>
                <w:rFonts w:ascii="Arial" w:hAnsi="Arial" w:cs="Arial"/>
                <w:b/>
              </w:rPr>
            </w:pPr>
          </w:p>
        </w:tc>
        <w:tc>
          <w:tcPr>
            <w:tcW w:w="8190" w:type="dxa"/>
            <w:shd w:val="clear" w:color="auto" w:fill="auto"/>
            <w:tcMar>
              <w:top w:w="80" w:type="dxa"/>
              <w:left w:w="80" w:type="dxa"/>
              <w:bottom w:w="80" w:type="dxa"/>
              <w:right w:w="80" w:type="dxa"/>
            </w:tcMar>
          </w:tcPr>
          <w:p w14:paraId="07E9DE2A" w14:textId="77777777" w:rsidR="00472F7F" w:rsidRDefault="003C24D9"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3C24D9">
              <w:rPr>
                <w:rFonts w:hAnsi="Arial" w:cs="Arial"/>
                <w:color w:val="auto"/>
              </w:rPr>
              <w:t xml:space="preserve">Committee members welcomed Gareth Westlake to the committee. </w:t>
            </w:r>
          </w:p>
          <w:p w14:paraId="2D07483C" w14:textId="77777777" w:rsidR="003C24D9" w:rsidRDefault="003C24D9"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The information governance board update report was</w:t>
            </w:r>
            <w:r w:rsidRPr="003C24D9">
              <w:rPr>
                <w:rFonts w:hAnsi="Arial" w:cs="Arial"/>
                <w:b/>
                <w:color w:val="auto"/>
              </w:rPr>
              <w:t xml:space="preserve"> received</w:t>
            </w:r>
            <w:r>
              <w:rPr>
                <w:rFonts w:hAnsi="Arial" w:cs="Arial"/>
                <w:color w:val="auto"/>
              </w:rPr>
              <w:t xml:space="preserve">. </w:t>
            </w:r>
          </w:p>
          <w:p w14:paraId="43755BCF" w14:textId="77777777" w:rsidR="003C24D9" w:rsidRDefault="003C24D9"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In introducing the report the following points were raised:</w:t>
            </w:r>
          </w:p>
          <w:p w14:paraId="474D4B19" w14:textId="77777777" w:rsidR="003C24D9" w:rsidRDefault="003C24D9" w:rsidP="003C24D9">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Pr>
                <w:rFonts w:hAnsi="Arial" w:cs="Arial"/>
                <w:color w:val="auto"/>
              </w:rPr>
              <w:t xml:space="preserve">Cybersecurity - </w:t>
            </w:r>
            <w:r w:rsidRPr="003C24D9">
              <w:rPr>
                <w:rFonts w:hAnsi="Arial" w:cs="Arial"/>
                <w:color w:val="auto"/>
              </w:rPr>
              <w:t xml:space="preserve">Kaspersky </w:t>
            </w:r>
            <w:r>
              <w:rPr>
                <w:rFonts w:hAnsi="Arial" w:cs="Arial"/>
                <w:color w:val="auto"/>
              </w:rPr>
              <w:t xml:space="preserve">was replaced </w:t>
            </w:r>
            <w:r w:rsidRPr="003C24D9">
              <w:rPr>
                <w:rFonts w:hAnsi="Arial" w:cs="Arial"/>
                <w:color w:val="auto"/>
              </w:rPr>
              <w:t>with Microsoft Defender and Trend Micro Security Software</w:t>
            </w:r>
            <w:r>
              <w:rPr>
                <w:rFonts w:hAnsi="Arial" w:cs="Arial"/>
                <w:color w:val="auto"/>
              </w:rPr>
              <w:t>.</w:t>
            </w:r>
            <w:r w:rsidRPr="003C24D9">
              <w:rPr>
                <w:rFonts w:hAnsi="Arial" w:cs="Arial"/>
                <w:color w:val="auto"/>
              </w:rPr>
              <w:t xml:space="preserve"> As a result of this work the Cyber Security risk on the Health Board Risk register has been reduced from 25 to 20. Work is ongoing nationally with </w:t>
            </w:r>
            <w:r>
              <w:rPr>
                <w:rFonts w:hAnsi="Arial" w:cs="Arial"/>
                <w:color w:val="auto"/>
              </w:rPr>
              <w:t xml:space="preserve">Welsh Government </w:t>
            </w:r>
            <w:r w:rsidRPr="003C24D9">
              <w:rPr>
                <w:rFonts w:hAnsi="Arial" w:cs="Arial"/>
                <w:color w:val="auto"/>
              </w:rPr>
              <w:t xml:space="preserve">to implement a Cyber Security training package and adopt it as mandatory training. Once this is in place a further assessment of the risk score will be undertaken.  Groups have been established across the Health Board to ensure appropriate Business Continuity planning in response </w:t>
            </w:r>
            <w:r>
              <w:rPr>
                <w:rFonts w:hAnsi="Arial" w:cs="Arial"/>
                <w:color w:val="auto"/>
              </w:rPr>
              <w:t>to a cyber-incident is in place;</w:t>
            </w:r>
          </w:p>
          <w:p w14:paraId="6649B8AA" w14:textId="434641BB" w:rsidR="003C24D9" w:rsidRDefault="003C24D9" w:rsidP="003C24D9">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3C24D9">
              <w:rPr>
                <w:rFonts w:hAnsi="Arial" w:cs="Arial"/>
                <w:color w:val="auto"/>
              </w:rPr>
              <w:t xml:space="preserve">Mandatory IG Training Compliance </w:t>
            </w:r>
            <w:r>
              <w:rPr>
                <w:rFonts w:hAnsi="Arial" w:cs="Arial"/>
                <w:color w:val="auto"/>
              </w:rPr>
              <w:t xml:space="preserve">- </w:t>
            </w:r>
            <w:r w:rsidRPr="003C24D9">
              <w:rPr>
                <w:rFonts w:hAnsi="Arial" w:cs="Arial"/>
                <w:color w:val="auto"/>
              </w:rPr>
              <w:t>Training compliance reported to Jun 20</w:t>
            </w:r>
            <w:r>
              <w:rPr>
                <w:rFonts w:hAnsi="Arial" w:cs="Arial"/>
                <w:color w:val="auto"/>
              </w:rPr>
              <w:t>22 IGG has improved by 5% to 82%;</w:t>
            </w:r>
          </w:p>
          <w:p w14:paraId="62EF4391" w14:textId="334E011E" w:rsidR="00FE2D60" w:rsidRDefault="003C24D9" w:rsidP="00A35CA9">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FE2D60">
              <w:rPr>
                <w:rFonts w:hAnsi="Arial" w:cs="Arial"/>
                <w:color w:val="auto"/>
              </w:rPr>
              <w:t>Automatic retention of deleted emails - This is an O365 function called “Litigation Hold” where all email trails are retained by the sys</w:t>
            </w:r>
            <w:r w:rsidR="00FE2D60" w:rsidRPr="00FE2D60">
              <w:rPr>
                <w:rFonts w:hAnsi="Arial" w:cs="Arial"/>
                <w:color w:val="auto"/>
              </w:rPr>
              <w:t xml:space="preserve">tem even if a user deletes them. </w:t>
            </w:r>
            <w:r w:rsidRPr="00FE2D60">
              <w:rPr>
                <w:rFonts w:hAnsi="Arial" w:cs="Arial"/>
                <w:color w:val="auto"/>
              </w:rPr>
              <w:t xml:space="preserve">SBU has only applied this function to selective e-mail accounts based on specific circumstances, as and when required, but other Health </w:t>
            </w:r>
            <w:r w:rsidRPr="00FE2D60">
              <w:rPr>
                <w:rFonts w:hAnsi="Arial" w:cs="Arial"/>
                <w:color w:val="auto"/>
              </w:rPr>
              <w:lastRenderedPageBreak/>
              <w:t>Boards/Trusts have applied it across all accounts.  This blanket approach has had the unintended outcome of full mailboxes so an emergency Information Governance Management Advisory Group (IGMAG) meeting was held to solve the issue.  The outcome from IGMAG was the proposal to have a consistent approach across NHS Wales whereby “Litigation Hold” is turned off and an application can be made to use it on individual mailboxes</w:t>
            </w:r>
            <w:r w:rsidR="00FE2D60" w:rsidRPr="00FE2D60">
              <w:rPr>
                <w:rFonts w:hAnsi="Arial" w:cs="Arial"/>
                <w:color w:val="auto"/>
              </w:rPr>
              <w:t>;</w:t>
            </w:r>
          </w:p>
          <w:p w14:paraId="528DB297" w14:textId="140FC15B" w:rsidR="00FE2D60" w:rsidRPr="00FE2D60" w:rsidRDefault="00FE2D60" w:rsidP="00FE2D60">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FE2D60">
              <w:rPr>
                <w:rFonts w:hAnsi="Arial" w:cs="Arial"/>
                <w:color w:val="auto"/>
              </w:rPr>
              <w:t>Or</w:t>
            </w:r>
            <w:r>
              <w:rPr>
                <w:rFonts w:hAnsi="Arial" w:cs="Arial"/>
                <w:color w:val="auto"/>
              </w:rPr>
              <w:t xml:space="preserve">ganisational Cyber Issues/Risks - </w:t>
            </w:r>
            <w:r w:rsidRPr="00FE2D60">
              <w:rPr>
                <w:rFonts w:hAnsi="Arial" w:cs="Arial"/>
                <w:color w:val="auto"/>
              </w:rPr>
              <w:t>There is a Welsh Government directive to ensure that all partner organisations with whom we have new information flows are certified with Cyber Essentials Plus (CE+).  Many do not have this certification, including Swansea U</w:t>
            </w:r>
            <w:r w:rsidR="0092501C">
              <w:rPr>
                <w:rFonts w:hAnsi="Arial" w:cs="Arial"/>
                <w:color w:val="auto"/>
              </w:rPr>
              <w:t xml:space="preserve">niversity and Swansea Council. </w:t>
            </w:r>
            <w:r w:rsidRPr="00FE2D60">
              <w:rPr>
                <w:rFonts w:hAnsi="Arial" w:cs="Arial"/>
                <w:color w:val="auto"/>
              </w:rPr>
              <w:t>This causes projects and proposed new information flows of personal data to not go ahead purely due to this issue. It is being considered nationally</w:t>
            </w:r>
            <w:r w:rsidR="00EA2E49">
              <w:rPr>
                <w:rFonts w:hAnsi="Arial" w:cs="Arial"/>
                <w:color w:val="auto"/>
              </w:rPr>
              <w:t>.</w:t>
            </w:r>
          </w:p>
          <w:p w14:paraId="7A4967BA" w14:textId="77777777" w:rsidR="00FE2D60" w:rsidRDefault="00FE2D60" w:rsidP="00FE2D60">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u w:color="000000"/>
                <w:lang w:eastAsia="en-GB"/>
              </w:rPr>
            </w:pPr>
          </w:p>
          <w:p w14:paraId="402D9C7D" w14:textId="77777777" w:rsidR="00FE2D60" w:rsidRDefault="00FE2D60" w:rsidP="00FE2D60">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u w:color="000000"/>
                <w:lang w:eastAsia="en-GB"/>
              </w:rPr>
            </w:pPr>
            <w:r>
              <w:rPr>
                <w:rFonts w:ascii="Arial" w:hAnsi="Arial" w:cs="Arial"/>
                <w:u w:color="000000"/>
                <w:lang w:eastAsia="en-GB"/>
              </w:rPr>
              <w:t>In discussing the report the following points were raised:</w:t>
            </w:r>
          </w:p>
          <w:p w14:paraId="30487E60" w14:textId="1E9B94DD" w:rsidR="00FE2D60" w:rsidRDefault="00FE2D60" w:rsidP="00FE2D60">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u w:color="000000"/>
                <w:lang w:eastAsia="en-GB"/>
              </w:rPr>
            </w:pPr>
          </w:p>
          <w:p w14:paraId="4B94DE62" w14:textId="26CA3261" w:rsidR="00F23343" w:rsidRDefault="00FE2D60" w:rsidP="00275F82">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u w:color="000000"/>
                <w:lang w:eastAsia="en-GB"/>
              </w:rPr>
            </w:pPr>
            <w:r>
              <w:rPr>
                <w:rFonts w:ascii="Arial" w:hAnsi="Arial" w:cs="Arial"/>
                <w:u w:color="000000"/>
                <w:lang w:eastAsia="en-GB"/>
              </w:rPr>
              <w:t xml:space="preserve">Nuria </w:t>
            </w:r>
            <w:r w:rsidR="00F23343">
              <w:rPr>
                <w:rFonts w:ascii="Arial" w:hAnsi="Arial" w:cs="Arial"/>
                <w:u w:color="000000"/>
                <w:lang w:eastAsia="en-GB"/>
              </w:rPr>
              <w:t xml:space="preserve">Zolle </w:t>
            </w:r>
            <w:r>
              <w:rPr>
                <w:rFonts w:ascii="Arial" w:hAnsi="Arial" w:cs="Arial"/>
                <w:u w:color="000000"/>
                <w:lang w:eastAsia="en-GB"/>
              </w:rPr>
              <w:t xml:space="preserve">sought clarity on the process of how </w:t>
            </w:r>
            <w:r w:rsidR="0026760F">
              <w:rPr>
                <w:rFonts w:ascii="Arial" w:hAnsi="Arial" w:cs="Arial"/>
                <w:u w:color="000000"/>
                <w:lang w:eastAsia="en-GB"/>
              </w:rPr>
              <w:t xml:space="preserve">the issues with </w:t>
            </w:r>
            <w:r>
              <w:rPr>
                <w:rFonts w:ascii="Arial" w:hAnsi="Arial" w:cs="Arial"/>
                <w:u w:color="000000"/>
                <w:lang w:eastAsia="en-GB"/>
              </w:rPr>
              <w:t xml:space="preserve">Subject Access Requests (SARs) </w:t>
            </w:r>
            <w:r w:rsidR="0026760F">
              <w:rPr>
                <w:rFonts w:ascii="Arial" w:hAnsi="Arial" w:cs="Arial"/>
                <w:u w:color="000000"/>
                <w:lang w:eastAsia="en-GB"/>
              </w:rPr>
              <w:t>would be</w:t>
            </w:r>
            <w:r>
              <w:rPr>
                <w:rFonts w:ascii="Arial" w:hAnsi="Arial" w:cs="Arial"/>
                <w:u w:color="000000"/>
                <w:lang w:eastAsia="en-GB"/>
              </w:rPr>
              <w:t xml:space="preserve"> escalated to the health board risk register. Gareth Westlake highlighted that there </w:t>
            </w:r>
            <w:r w:rsidRPr="00FE2D60">
              <w:rPr>
                <w:rFonts w:ascii="Arial" w:hAnsi="Arial" w:cs="Arial"/>
                <w:u w:color="000000"/>
                <w:lang w:eastAsia="en-GB"/>
              </w:rPr>
              <w:t>continues to be a marked increase in the volume of complex</w:t>
            </w:r>
            <w:r>
              <w:rPr>
                <w:rFonts w:ascii="Arial" w:hAnsi="Arial" w:cs="Arial"/>
                <w:u w:color="000000"/>
                <w:lang w:eastAsia="en-GB"/>
              </w:rPr>
              <w:t xml:space="preserve"> SARs</w:t>
            </w:r>
            <w:r w:rsidRPr="00FE2D60">
              <w:rPr>
                <w:rFonts w:ascii="Arial" w:hAnsi="Arial" w:cs="Arial"/>
                <w:u w:color="000000"/>
                <w:lang w:eastAsia="en-GB"/>
              </w:rPr>
              <w:t xml:space="preserve"> received, with many extremely complicated to respond to. These two factors have resulted in a capacity/resource issue for a number of teams managing and responding to SARs across the Health Board.</w:t>
            </w:r>
            <w:r>
              <w:rPr>
                <w:rFonts w:ascii="Arial" w:hAnsi="Arial" w:cs="Arial"/>
                <w:u w:color="000000"/>
                <w:lang w:eastAsia="en-GB"/>
              </w:rPr>
              <w:t xml:space="preserve"> </w:t>
            </w:r>
            <w:r w:rsidR="0092501C">
              <w:rPr>
                <w:rFonts w:ascii="Arial" w:hAnsi="Arial" w:cs="Arial"/>
                <w:u w:color="000000"/>
                <w:lang w:eastAsia="en-GB"/>
              </w:rPr>
              <w:t xml:space="preserve">It is the clinician’s responsibility to ensure the information which is released is appropriately redacted, but the team are struggling to get the engagement. Therefore there is a risk on the internal information governance risk register that outlines this, which will be considered for inclusion and escalation on the health board risk register. </w:t>
            </w:r>
            <w:r w:rsidR="00AF479E">
              <w:rPr>
                <w:rFonts w:ascii="Arial" w:hAnsi="Arial" w:cs="Arial"/>
                <w:u w:color="000000"/>
                <w:lang w:eastAsia="en-GB"/>
              </w:rPr>
              <w:t xml:space="preserve">A task and finish group has been established to </w:t>
            </w:r>
            <w:r w:rsidR="00815F35">
              <w:rPr>
                <w:rFonts w:ascii="Arial" w:hAnsi="Arial" w:cs="Arial"/>
                <w:u w:color="000000"/>
                <w:lang w:eastAsia="en-GB"/>
              </w:rPr>
              <w:t>take forward the solutions to improve</w:t>
            </w:r>
            <w:r w:rsidR="00275F82">
              <w:rPr>
                <w:rFonts w:ascii="Arial" w:hAnsi="Arial" w:cs="Arial"/>
                <w:u w:color="000000"/>
                <w:lang w:eastAsia="en-GB"/>
              </w:rPr>
              <w:t xml:space="preserve"> the situation, more automated ways of working</w:t>
            </w:r>
            <w:r w:rsidR="00815F35">
              <w:rPr>
                <w:rFonts w:ascii="Arial" w:hAnsi="Arial" w:cs="Arial"/>
                <w:u w:color="000000"/>
                <w:lang w:eastAsia="en-GB"/>
              </w:rPr>
              <w:t xml:space="preserve"> need to be introduced </w:t>
            </w:r>
            <w:r w:rsidR="00275F82">
              <w:rPr>
                <w:rFonts w:ascii="Arial" w:hAnsi="Arial" w:cs="Arial"/>
                <w:u w:color="000000"/>
                <w:lang w:eastAsia="en-GB"/>
              </w:rPr>
              <w:t>to help with the increased workload. Director of Digital took to the</w:t>
            </w:r>
            <w:r w:rsidR="00F23343">
              <w:rPr>
                <w:rFonts w:ascii="Arial" w:hAnsi="Arial" w:cs="Arial"/>
                <w:u w:color="000000"/>
                <w:lang w:eastAsia="en-GB"/>
              </w:rPr>
              <w:t xml:space="preserve"> National Digital Directors group, and other health boards are facing the same problems. </w:t>
            </w:r>
          </w:p>
          <w:p w14:paraId="222B153F" w14:textId="61DC7695" w:rsidR="00027C61" w:rsidRPr="00F23343" w:rsidRDefault="00F23343" w:rsidP="00027C6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u w:color="000000"/>
                <w:lang w:eastAsia="en-GB"/>
              </w:rPr>
            </w:pPr>
            <w:r>
              <w:rPr>
                <w:rFonts w:ascii="Arial" w:hAnsi="Arial" w:cs="Arial"/>
                <w:u w:color="000000"/>
                <w:lang w:eastAsia="en-GB"/>
              </w:rPr>
              <w:t xml:space="preserve">Nuria Zolle asked what </w:t>
            </w:r>
            <w:r w:rsidR="00027C61">
              <w:rPr>
                <w:rFonts w:ascii="Arial" w:hAnsi="Arial" w:cs="Arial"/>
                <w:u w:color="000000"/>
                <w:lang w:eastAsia="en-GB"/>
              </w:rPr>
              <w:t>was</w:t>
            </w:r>
            <w:r>
              <w:rPr>
                <w:rFonts w:ascii="Arial" w:hAnsi="Arial" w:cs="Arial"/>
                <w:u w:color="000000"/>
                <w:lang w:eastAsia="en-GB"/>
              </w:rPr>
              <w:t xml:space="preserve"> being done to </w:t>
            </w:r>
            <w:r w:rsidR="00027C61">
              <w:rPr>
                <w:rFonts w:ascii="Arial" w:hAnsi="Arial" w:cs="Arial"/>
                <w:u w:color="000000"/>
                <w:lang w:eastAsia="en-GB"/>
              </w:rPr>
              <w:t xml:space="preserve">encourage mandatory compliance. Gareth Westlake advised that all statistics are reported to the directorates and the paper goes to management board which is flagged as an area of concentration – 95% is the target and the health board is 82% compliant. </w:t>
            </w:r>
          </w:p>
        </w:tc>
        <w:tc>
          <w:tcPr>
            <w:tcW w:w="990" w:type="dxa"/>
            <w:shd w:val="clear" w:color="auto" w:fill="auto"/>
            <w:tcMar>
              <w:top w:w="80" w:type="dxa"/>
              <w:left w:w="80" w:type="dxa"/>
              <w:bottom w:w="80" w:type="dxa"/>
              <w:right w:w="80" w:type="dxa"/>
            </w:tcMar>
          </w:tcPr>
          <w:p w14:paraId="69DACA9B" w14:textId="77777777" w:rsidR="00472F7F" w:rsidRPr="004C10C5" w:rsidRDefault="00472F7F" w:rsidP="005B0D0D">
            <w:pPr>
              <w:spacing w:before="120" w:after="120"/>
              <w:rPr>
                <w:rFonts w:ascii="Arial" w:hAnsi="Arial" w:cs="Arial"/>
                <w:b/>
              </w:rPr>
            </w:pPr>
          </w:p>
        </w:tc>
      </w:tr>
      <w:tr w:rsidR="005B0D0D" w:rsidRPr="00F617F1" w14:paraId="17D6F542" w14:textId="77777777" w:rsidTr="006666A2">
        <w:trPr>
          <w:trHeight w:val="374"/>
        </w:trPr>
        <w:tc>
          <w:tcPr>
            <w:tcW w:w="1525" w:type="dxa"/>
            <w:shd w:val="clear" w:color="auto" w:fill="auto"/>
            <w:tcMar>
              <w:top w:w="80" w:type="dxa"/>
              <w:left w:w="80" w:type="dxa"/>
              <w:bottom w:w="80" w:type="dxa"/>
              <w:right w:w="80" w:type="dxa"/>
            </w:tcMar>
          </w:tcPr>
          <w:p w14:paraId="2FDE5382" w14:textId="4D8FB11B" w:rsidR="005B0D0D" w:rsidRDefault="005B0D0D"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7F367D69" w14:textId="0C42A4D2" w:rsidR="005B0D0D" w:rsidRPr="004C10C5" w:rsidRDefault="00EA2E49"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The information governance board update was </w:t>
            </w:r>
            <w:r w:rsidRPr="00EA2E49">
              <w:rPr>
                <w:rFonts w:hAnsi="Arial" w:cs="Arial"/>
                <w:b/>
                <w:color w:val="auto"/>
              </w:rPr>
              <w:t>noted</w:t>
            </w:r>
            <w:r>
              <w:rPr>
                <w:rFonts w:hAnsi="Arial" w:cs="Arial"/>
                <w:color w:val="auto"/>
              </w:rPr>
              <w:t xml:space="preserve">. </w:t>
            </w:r>
          </w:p>
        </w:tc>
        <w:tc>
          <w:tcPr>
            <w:tcW w:w="990" w:type="dxa"/>
            <w:shd w:val="clear" w:color="auto" w:fill="auto"/>
            <w:tcMar>
              <w:top w:w="80" w:type="dxa"/>
              <w:left w:w="80" w:type="dxa"/>
              <w:bottom w:w="80" w:type="dxa"/>
              <w:right w:w="80" w:type="dxa"/>
            </w:tcMar>
          </w:tcPr>
          <w:p w14:paraId="68762785" w14:textId="77777777" w:rsidR="005B0D0D" w:rsidRPr="004C10C5" w:rsidRDefault="005B0D0D" w:rsidP="005B0D0D">
            <w:pPr>
              <w:spacing w:before="120" w:after="120"/>
              <w:rPr>
                <w:rFonts w:ascii="Arial" w:hAnsi="Arial" w:cs="Arial"/>
                <w:b/>
              </w:rPr>
            </w:pPr>
          </w:p>
        </w:tc>
      </w:tr>
      <w:tr w:rsidR="005B0D0D" w:rsidRPr="00F617F1" w14:paraId="0460593A" w14:textId="77777777" w:rsidTr="006666A2">
        <w:trPr>
          <w:trHeight w:val="374"/>
        </w:trPr>
        <w:tc>
          <w:tcPr>
            <w:tcW w:w="1525" w:type="dxa"/>
            <w:shd w:val="clear" w:color="auto" w:fill="auto"/>
            <w:tcMar>
              <w:top w:w="80" w:type="dxa"/>
              <w:left w:w="80" w:type="dxa"/>
              <w:bottom w:w="80" w:type="dxa"/>
              <w:right w:w="80" w:type="dxa"/>
            </w:tcMar>
          </w:tcPr>
          <w:p w14:paraId="32E6B961" w14:textId="56ED30A8" w:rsidR="005B0D0D" w:rsidRDefault="00672065" w:rsidP="005B0D0D">
            <w:pPr>
              <w:spacing w:before="120" w:after="120"/>
              <w:jc w:val="center"/>
              <w:rPr>
                <w:rFonts w:ascii="Arial" w:hAnsi="Arial" w:cs="Arial"/>
                <w:b/>
              </w:rPr>
            </w:pPr>
            <w:r>
              <w:rPr>
                <w:rFonts w:ascii="Arial" w:hAnsi="Arial" w:cs="Arial"/>
                <w:b/>
              </w:rPr>
              <w:t>143/22</w:t>
            </w:r>
          </w:p>
        </w:tc>
        <w:tc>
          <w:tcPr>
            <w:tcW w:w="8190" w:type="dxa"/>
            <w:shd w:val="clear" w:color="auto" w:fill="auto"/>
            <w:tcMar>
              <w:top w:w="80" w:type="dxa"/>
              <w:left w:w="80" w:type="dxa"/>
              <w:bottom w:w="80" w:type="dxa"/>
              <w:right w:w="80" w:type="dxa"/>
            </w:tcMar>
          </w:tcPr>
          <w:p w14:paraId="58628472" w14:textId="1DFC9E8A" w:rsidR="005B0D0D" w:rsidRPr="00973012"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973012">
              <w:rPr>
                <w:rFonts w:hAnsi="Arial" w:cs="Arial"/>
                <w:b/>
                <w:color w:val="auto"/>
              </w:rPr>
              <w:t xml:space="preserve">ANNUAL REPORTS FROM HOSTED SERVICES </w:t>
            </w:r>
          </w:p>
        </w:tc>
        <w:tc>
          <w:tcPr>
            <w:tcW w:w="990" w:type="dxa"/>
            <w:shd w:val="clear" w:color="auto" w:fill="auto"/>
            <w:tcMar>
              <w:top w:w="80" w:type="dxa"/>
              <w:left w:w="80" w:type="dxa"/>
              <w:bottom w:w="80" w:type="dxa"/>
              <w:right w:w="80" w:type="dxa"/>
            </w:tcMar>
          </w:tcPr>
          <w:p w14:paraId="567FEAD2" w14:textId="77777777" w:rsidR="005B0D0D" w:rsidRPr="004C10C5" w:rsidRDefault="005B0D0D" w:rsidP="005B0D0D">
            <w:pPr>
              <w:spacing w:before="120" w:after="120"/>
              <w:rPr>
                <w:rFonts w:ascii="Arial" w:hAnsi="Arial" w:cs="Arial"/>
                <w:b/>
              </w:rPr>
            </w:pPr>
          </w:p>
        </w:tc>
      </w:tr>
      <w:tr w:rsidR="00B0645A" w:rsidRPr="00F617F1" w14:paraId="0507AFFC" w14:textId="77777777" w:rsidTr="006666A2">
        <w:trPr>
          <w:trHeight w:val="374"/>
        </w:trPr>
        <w:tc>
          <w:tcPr>
            <w:tcW w:w="1525" w:type="dxa"/>
            <w:shd w:val="clear" w:color="auto" w:fill="auto"/>
            <w:tcMar>
              <w:top w:w="80" w:type="dxa"/>
              <w:left w:w="80" w:type="dxa"/>
              <w:bottom w:w="80" w:type="dxa"/>
              <w:right w:w="80" w:type="dxa"/>
            </w:tcMar>
          </w:tcPr>
          <w:p w14:paraId="54ADE032" w14:textId="0E4D0601" w:rsidR="00B0645A" w:rsidRDefault="00B0645A" w:rsidP="005B0D0D">
            <w:pPr>
              <w:spacing w:before="120" w:after="120"/>
              <w:jc w:val="center"/>
              <w:rPr>
                <w:rFonts w:ascii="Arial" w:hAnsi="Arial" w:cs="Arial"/>
                <w:b/>
              </w:rPr>
            </w:pPr>
          </w:p>
        </w:tc>
        <w:tc>
          <w:tcPr>
            <w:tcW w:w="8190" w:type="dxa"/>
            <w:shd w:val="clear" w:color="auto" w:fill="auto"/>
            <w:tcMar>
              <w:top w:w="80" w:type="dxa"/>
              <w:left w:w="80" w:type="dxa"/>
              <w:bottom w:w="80" w:type="dxa"/>
              <w:right w:w="80" w:type="dxa"/>
            </w:tcMar>
          </w:tcPr>
          <w:p w14:paraId="02BB6370" w14:textId="77777777" w:rsidR="00B76B15" w:rsidRDefault="00B76B15"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The Hosted Services annual report was received. </w:t>
            </w:r>
          </w:p>
          <w:p w14:paraId="76807D06" w14:textId="407C7C5A" w:rsidR="00B0645A" w:rsidRDefault="00B0645A"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 xml:space="preserve">Committee members welcomed Melanie Thomas, </w:t>
            </w:r>
            <w:r w:rsidRPr="00B0645A">
              <w:rPr>
                <w:rFonts w:hAnsi="Arial" w:cs="Arial"/>
                <w:color w:val="auto"/>
              </w:rPr>
              <w:t>Clinical Director Lymphoedema Network Wale</w:t>
            </w:r>
            <w:r>
              <w:rPr>
                <w:rFonts w:hAnsi="Arial" w:cs="Arial"/>
                <w:color w:val="auto"/>
              </w:rPr>
              <w:t xml:space="preserve">s to the committee. </w:t>
            </w:r>
          </w:p>
          <w:p w14:paraId="711BBDFB" w14:textId="4ED37626" w:rsidR="00B0645A" w:rsidRDefault="00B0645A"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B0645A">
              <w:rPr>
                <w:rFonts w:hAnsi="Arial" w:cs="Arial"/>
                <w:color w:val="auto"/>
              </w:rPr>
              <w:t xml:space="preserve">The Draft Annual Report 2021/22 of the Lymphoedema Wales Clinical Network </w:t>
            </w:r>
            <w:r>
              <w:rPr>
                <w:rFonts w:hAnsi="Arial" w:cs="Arial"/>
                <w:color w:val="auto"/>
              </w:rPr>
              <w:t xml:space="preserve">was </w:t>
            </w:r>
            <w:r w:rsidRPr="00B0645A">
              <w:rPr>
                <w:rFonts w:hAnsi="Arial" w:cs="Arial"/>
                <w:b/>
                <w:color w:val="auto"/>
              </w:rPr>
              <w:t>received</w:t>
            </w:r>
            <w:r>
              <w:rPr>
                <w:rFonts w:hAnsi="Arial" w:cs="Arial"/>
                <w:color w:val="auto"/>
              </w:rPr>
              <w:t xml:space="preserve">. </w:t>
            </w:r>
          </w:p>
          <w:p w14:paraId="4B138172" w14:textId="77777777" w:rsidR="00B0645A" w:rsidRDefault="00B0645A"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Pr>
                <w:rFonts w:hAnsi="Arial" w:cs="Arial"/>
                <w:color w:val="auto"/>
              </w:rPr>
              <w:t>In introducing the report Melanie Thomas highlighted the following points:</w:t>
            </w:r>
          </w:p>
          <w:p w14:paraId="5E9E9015" w14:textId="6A7735B3" w:rsidR="00B0645A" w:rsidRPr="00C93012" w:rsidRDefault="00B0645A" w:rsidP="00C93012">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B0645A">
              <w:rPr>
                <w:rFonts w:hAnsi="Arial" w:cs="Arial"/>
                <w:color w:val="auto"/>
              </w:rPr>
              <w:t>Lymphoedema Wales is the collective of the seven Health Board Lymphoedema Services and the National Lymphoedema Team. It is this National Team that is hosted by SBUHB on behalf of NHS Wales</w:t>
            </w:r>
            <w:r>
              <w:rPr>
                <w:rFonts w:hAnsi="Arial" w:cs="Arial"/>
                <w:color w:val="auto"/>
              </w:rPr>
              <w:t>;</w:t>
            </w:r>
          </w:p>
          <w:p w14:paraId="2A05939A" w14:textId="77777777" w:rsidR="00B0645A" w:rsidRDefault="00B0645A" w:rsidP="00B0645A">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B0645A">
              <w:rPr>
                <w:rFonts w:hAnsi="Arial" w:cs="Arial"/>
                <w:color w:val="auto"/>
              </w:rPr>
              <w:t xml:space="preserve">This report confirms that Lymphoedema Wales Clinical Network are complying with the governance obligations to SBUHB as the host of the service. There are no actions required as the service is compliant with regards to staffing, risk and finance management </w:t>
            </w:r>
            <w:r w:rsidR="00C93012">
              <w:rPr>
                <w:rFonts w:hAnsi="Arial" w:cs="Arial"/>
                <w:color w:val="auto"/>
              </w:rPr>
              <w:t>and clinical programmes of work.</w:t>
            </w:r>
          </w:p>
          <w:p w14:paraId="6E566F74" w14:textId="3B380B82" w:rsidR="00FB3651" w:rsidRDefault="00FB3651" w:rsidP="00FB365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p>
          <w:p w14:paraId="4A6A557B" w14:textId="2541DEA5" w:rsidR="00FB3651" w:rsidRDefault="00FB3651" w:rsidP="00FB365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FB3651">
              <w:rPr>
                <w:rFonts w:ascii="Arial" w:hAnsi="Arial" w:cs="Arial"/>
              </w:rPr>
              <w:t xml:space="preserve">Nuria Zolle congratulated </w:t>
            </w:r>
            <w:r>
              <w:rPr>
                <w:rFonts w:ascii="Arial" w:hAnsi="Arial" w:cs="Arial"/>
              </w:rPr>
              <w:t xml:space="preserve">staff of the Lymphoedema Wales Clinical </w:t>
            </w:r>
            <w:r w:rsidRPr="00FB3651">
              <w:rPr>
                <w:rFonts w:ascii="Arial" w:hAnsi="Arial" w:cs="Arial"/>
              </w:rPr>
              <w:t xml:space="preserve">Network on a successful year. </w:t>
            </w:r>
          </w:p>
          <w:p w14:paraId="73D8ABC1" w14:textId="77777777" w:rsidR="00FB3651" w:rsidRDefault="00FB3651" w:rsidP="00FB365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3EF88CAA" w14:textId="33449A3E" w:rsidR="00FB3651" w:rsidRDefault="00FB3651" w:rsidP="00FB365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 xml:space="preserve">Committee members welcomed Jeremy Griffith, Director of NHS Wales Delivery Unit to the committee. </w:t>
            </w:r>
          </w:p>
          <w:p w14:paraId="69DE05E0" w14:textId="77777777" w:rsidR="001A47D8" w:rsidRDefault="001A47D8" w:rsidP="00FB365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3A3D3308" w14:textId="67A845E2" w:rsidR="00FB3651" w:rsidRDefault="00FB3651" w:rsidP="00FB365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 xml:space="preserve">The Hosted Bodies Governance Report 2021-22 was </w:t>
            </w:r>
            <w:r w:rsidRPr="00FB3651">
              <w:rPr>
                <w:rFonts w:ascii="Arial" w:hAnsi="Arial" w:cs="Arial"/>
                <w:b/>
              </w:rPr>
              <w:t>received</w:t>
            </w:r>
            <w:r>
              <w:rPr>
                <w:rFonts w:ascii="Arial" w:hAnsi="Arial" w:cs="Arial"/>
              </w:rPr>
              <w:t xml:space="preserve">. </w:t>
            </w:r>
          </w:p>
          <w:p w14:paraId="7FA9F234" w14:textId="77777777" w:rsidR="00FB3651" w:rsidRDefault="00FB3651" w:rsidP="00FB365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p>
          <w:p w14:paraId="0094FA6D" w14:textId="77777777" w:rsidR="00FB3651" w:rsidRDefault="00FB3651" w:rsidP="00FB3651">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In introducing the report Jeremy Griffith highlighted the following points:</w:t>
            </w:r>
          </w:p>
          <w:p w14:paraId="141496CC" w14:textId="77777777" w:rsidR="00D6031B" w:rsidRDefault="00D6031B" w:rsidP="00D6031B">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Pr>
                <w:rFonts w:hAnsi="Arial" w:cs="Arial"/>
              </w:rPr>
              <w:t xml:space="preserve">Thanks was given to SBUHB in the support received to date; </w:t>
            </w:r>
          </w:p>
          <w:p w14:paraId="053F44FD" w14:textId="3EAAF932" w:rsidR="00D6031B" w:rsidRDefault="00D6031B" w:rsidP="00D6031B">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Pr>
                <w:rFonts w:hAnsi="Arial" w:cs="Arial"/>
              </w:rPr>
              <w:t xml:space="preserve">The Delivery Unit has undergone a restructuring process following realignment of accountabilities which sees Jeremy Griffith as accountable officer of the unit, </w:t>
            </w:r>
            <w:r w:rsidR="007D29BA">
              <w:rPr>
                <w:rFonts w:hAnsi="Arial" w:cs="Arial"/>
              </w:rPr>
              <w:t xml:space="preserve">and arrangements will be made to the responsible officer currently this sits with the Director of Performance </w:t>
            </w:r>
            <w:r>
              <w:rPr>
                <w:rFonts w:hAnsi="Arial" w:cs="Arial"/>
              </w:rPr>
              <w:t>which will be noted in future reports;</w:t>
            </w:r>
          </w:p>
          <w:p w14:paraId="48A7F1D9" w14:textId="55C5CE29" w:rsidR="00D6031B" w:rsidRDefault="00940A87" w:rsidP="00D6031B">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Pr>
                <w:rFonts w:hAnsi="Arial" w:cs="Arial"/>
              </w:rPr>
              <w:t>The Delivery Unit is part of the NHS executive moving forward, and the proposal is in the process of being implemented. The governance of the unit</w:t>
            </w:r>
            <w:r w:rsidR="00D6031B">
              <w:rPr>
                <w:rFonts w:hAnsi="Arial" w:cs="Arial"/>
              </w:rPr>
              <w:t xml:space="preserve"> is under review,</w:t>
            </w:r>
            <w:r w:rsidR="000302DA">
              <w:rPr>
                <w:rFonts w:hAnsi="Arial" w:cs="Arial"/>
              </w:rPr>
              <w:t xml:space="preserve"> and Jeremy Griffith wondered how the committee and board wished to be updated moving forward</w:t>
            </w:r>
            <w:r w:rsidR="00D6031B">
              <w:rPr>
                <w:rFonts w:hAnsi="Arial" w:cs="Arial"/>
              </w:rPr>
              <w:t xml:space="preserve"> </w:t>
            </w:r>
            <w:r w:rsidR="000302DA">
              <w:rPr>
                <w:rFonts w:hAnsi="Arial" w:cs="Arial"/>
              </w:rPr>
              <w:t xml:space="preserve">given the health board hosts the unit; </w:t>
            </w:r>
          </w:p>
          <w:p w14:paraId="103EB8F3" w14:textId="77777777" w:rsidR="000302DA" w:rsidRDefault="000302DA" w:rsidP="000302DA">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p>
          <w:p w14:paraId="7F2FB791" w14:textId="59C8A83D" w:rsidR="000302DA" w:rsidRDefault="000302DA" w:rsidP="000302DA">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sidRPr="000302DA">
              <w:rPr>
                <w:rFonts w:ascii="Arial" w:hAnsi="Arial" w:cs="Arial"/>
              </w:rPr>
              <w:t>In discussing the report the following points were raised:</w:t>
            </w:r>
          </w:p>
          <w:p w14:paraId="48313CC2" w14:textId="29393709" w:rsidR="00396103" w:rsidRPr="000302DA" w:rsidRDefault="0079729D" w:rsidP="000302DA">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ascii="Arial" w:hAnsi="Arial" w:cs="Arial"/>
              </w:rPr>
            </w:pPr>
            <w:r>
              <w:rPr>
                <w:rFonts w:ascii="Arial" w:hAnsi="Arial" w:cs="Arial"/>
              </w:rPr>
              <w:t xml:space="preserve">Nuria Zolle </w:t>
            </w:r>
            <w:r w:rsidR="00423E66">
              <w:rPr>
                <w:rFonts w:ascii="Arial" w:hAnsi="Arial" w:cs="Arial"/>
              </w:rPr>
              <w:t>queried whether we were making good use of the Delivery Unit</w:t>
            </w:r>
            <w:r w:rsidR="00FD33A7">
              <w:rPr>
                <w:rFonts w:ascii="Arial" w:hAnsi="Arial" w:cs="Arial"/>
              </w:rPr>
              <w:t xml:space="preserve">. </w:t>
            </w:r>
            <w:r w:rsidR="00396103">
              <w:rPr>
                <w:rFonts w:ascii="Arial" w:hAnsi="Arial" w:cs="Arial"/>
              </w:rPr>
              <w:t xml:space="preserve">In terms of updates moving forward, </w:t>
            </w:r>
            <w:r w:rsidR="000302DA">
              <w:rPr>
                <w:rFonts w:ascii="Arial" w:hAnsi="Arial" w:cs="Arial"/>
              </w:rPr>
              <w:t xml:space="preserve">Hazel Lloyd </w:t>
            </w:r>
            <w:r w:rsidR="00396103">
              <w:rPr>
                <w:rFonts w:ascii="Arial" w:hAnsi="Arial" w:cs="Arial"/>
              </w:rPr>
              <w:t xml:space="preserve">advised </w:t>
            </w:r>
            <w:r w:rsidR="000302DA">
              <w:rPr>
                <w:rFonts w:ascii="Arial" w:hAnsi="Arial" w:cs="Arial"/>
              </w:rPr>
              <w:t xml:space="preserve">that discussions need to be held outside of committee and </w:t>
            </w:r>
            <w:r w:rsidR="00396103">
              <w:rPr>
                <w:rFonts w:ascii="Arial" w:hAnsi="Arial" w:cs="Arial"/>
              </w:rPr>
              <w:t xml:space="preserve">an understanding of timeframes. </w:t>
            </w:r>
            <w:r w:rsidR="00396103">
              <w:rPr>
                <w:rFonts w:ascii="Arial" w:hAnsi="Arial" w:cs="Arial"/>
              </w:rPr>
              <w:lastRenderedPageBreak/>
              <w:t xml:space="preserve">The work can then be mapped into the Audit committees work programme moving forward. </w:t>
            </w:r>
            <w:r w:rsidR="000302DA">
              <w:rPr>
                <w:rFonts w:ascii="Arial" w:hAnsi="Arial" w:cs="Arial"/>
              </w:rPr>
              <w:t xml:space="preserve"> </w:t>
            </w:r>
          </w:p>
          <w:p w14:paraId="2D7ECA49" w14:textId="251DB183" w:rsidR="000302DA" w:rsidRPr="000302DA" w:rsidRDefault="000302DA" w:rsidP="000302DA">
            <w:p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p>
        </w:tc>
        <w:tc>
          <w:tcPr>
            <w:tcW w:w="990" w:type="dxa"/>
            <w:shd w:val="clear" w:color="auto" w:fill="auto"/>
            <w:tcMar>
              <w:top w:w="80" w:type="dxa"/>
              <w:left w:w="80" w:type="dxa"/>
              <w:bottom w:w="80" w:type="dxa"/>
              <w:right w:w="80" w:type="dxa"/>
            </w:tcMar>
          </w:tcPr>
          <w:p w14:paraId="7423307A" w14:textId="77777777" w:rsidR="00B0645A" w:rsidRPr="004C10C5" w:rsidRDefault="00B0645A" w:rsidP="005B0D0D">
            <w:pPr>
              <w:spacing w:before="120" w:after="120"/>
              <w:rPr>
                <w:rFonts w:ascii="Arial" w:hAnsi="Arial" w:cs="Arial"/>
                <w:b/>
              </w:rPr>
            </w:pPr>
          </w:p>
        </w:tc>
      </w:tr>
      <w:tr w:rsidR="00396103" w:rsidRPr="00F617F1" w14:paraId="0831000E" w14:textId="77777777" w:rsidTr="006666A2">
        <w:trPr>
          <w:trHeight w:val="374"/>
        </w:trPr>
        <w:tc>
          <w:tcPr>
            <w:tcW w:w="1525" w:type="dxa"/>
            <w:shd w:val="clear" w:color="auto" w:fill="auto"/>
            <w:tcMar>
              <w:top w:w="80" w:type="dxa"/>
              <w:left w:w="80" w:type="dxa"/>
              <w:bottom w:w="80" w:type="dxa"/>
              <w:right w:w="80" w:type="dxa"/>
            </w:tcMar>
          </w:tcPr>
          <w:p w14:paraId="56E556FA" w14:textId="176416B4" w:rsidR="00396103" w:rsidRDefault="00396103"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1C74C205" w14:textId="57CDF6B1" w:rsidR="00396103" w:rsidRPr="00BA5C5B" w:rsidRDefault="00396103" w:rsidP="0039610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396103">
              <w:rPr>
                <w:rFonts w:hAnsi="Arial" w:cs="Arial"/>
                <w:color w:val="auto"/>
              </w:rPr>
              <w:t>The Draft Annual Report 2021/22 of the Lymphoedema Wales Clinical Network</w:t>
            </w:r>
            <w:r>
              <w:rPr>
                <w:rFonts w:hAnsi="Arial" w:cs="Arial"/>
                <w:color w:val="auto"/>
              </w:rPr>
              <w:t xml:space="preserve"> and</w:t>
            </w:r>
            <w:r>
              <w:t xml:space="preserve"> </w:t>
            </w:r>
            <w:r w:rsidRPr="00396103">
              <w:rPr>
                <w:rFonts w:hAnsi="Arial" w:cs="Arial"/>
                <w:color w:val="auto"/>
              </w:rPr>
              <w:t xml:space="preserve">The Hosted Bodies Governance Report 2021-22 was </w:t>
            </w:r>
            <w:r w:rsidRPr="00396103">
              <w:rPr>
                <w:rFonts w:hAnsi="Arial" w:cs="Arial"/>
                <w:b/>
                <w:color w:val="auto"/>
              </w:rPr>
              <w:t>noted</w:t>
            </w:r>
            <w:r w:rsidRPr="00396103">
              <w:rPr>
                <w:rFonts w:hAnsi="Arial" w:cs="Arial"/>
                <w:color w:val="auto"/>
              </w:rPr>
              <w:t>.</w:t>
            </w:r>
          </w:p>
          <w:p w14:paraId="374691F6" w14:textId="0E434B3C" w:rsidR="00396103" w:rsidRPr="00396103" w:rsidRDefault="00396103" w:rsidP="0039610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396103">
              <w:rPr>
                <w:rFonts w:hAnsi="Arial" w:cs="Arial"/>
                <w:b/>
                <w:color w:val="auto"/>
                <w:u w:val="single"/>
              </w:rPr>
              <w:t xml:space="preserve">Action </w:t>
            </w:r>
            <w:r>
              <w:rPr>
                <w:rFonts w:hAnsi="Arial" w:cs="Arial"/>
                <w:color w:val="auto"/>
              </w:rPr>
              <w:t>–</w:t>
            </w:r>
            <w:r w:rsidRPr="00396103">
              <w:rPr>
                <w:rFonts w:hAnsi="Arial" w:cs="Arial"/>
                <w:b/>
                <w:color w:val="auto"/>
              </w:rPr>
              <w:t xml:space="preserve"> </w:t>
            </w:r>
            <w:r>
              <w:rPr>
                <w:rFonts w:hAnsi="Arial" w:cs="Arial"/>
                <w:color w:val="auto"/>
              </w:rPr>
              <w:t xml:space="preserve">Discussions to be held outside of the committee on how </w:t>
            </w:r>
            <w:r w:rsidR="007C007F">
              <w:rPr>
                <w:rFonts w:hAnsi="Arial" w:cs="Arial"/>
                <w:color w:val="auto"/>
              </w:rPr>
              <w:t>updates from</w:t>
            </w:r>
            <w:r w:rsidR="00BA5C5B">
              <w:rPr>
                <w:rFonts w:hAnsi="Arial" w:cs="Arial"/>
                <w:color w:val="auto"/>
              </w:rPr>
              <w:t xml:space="preserve"> the NHS Wales Delivery Unit </w:t>
            </w:r>
            <w:r>
              <w:rPr>
                <w:rFonts w:hAnsi="Arial" w:cs="Arial"/>
                <w:color w:val="auto"/>
              </w:rPr>
              <w:t xml:space="preserve">are received to the Audit committee. </w:t>
            </w:r>
          </w:p>
        </w:tc>
        <w:tc>
          <w:tcPr>
            <w:tcW w:w="990" w:type="dxa"/>
            <w:shd w:val="clear" w:color="auto" w:fill="auto"/>
            <w:tcMar>
              <w:top w:w="80" w:type="dxa"/>
              <w:left w:w="80" w:type="dxa"/>
              <w:bottom w:w="80" w:type="dxa"/>
              <w:right w:w="80" w:type="dxa"/>
            </w:tcMar>
          </w:tcPr>
          <w:p w14:paraId="295A4C61" w14:textId="77777777" w:rsidR="00396103" w:rsidRPr="004C10C5" w:rsidRDefault="00396103" w:rsidP="005B0D0D">
            <w:pPr>
              <w:spacing w:before="120" w:after="120"/>
              <w:rPr>
                <w:rFonts w:ascii="Arial" w:hAnsi="Arial" w:cs="Arial"/>
                <w:b/>
              </w:rPr>
            </w:pPr>
          </w:p>
        </w:tc>
      </w:tr>
      <w:tr w:rsidR="005B0D0D" w:rsidRPr="00F617F1" w14:paraId="28E4C0CA" w14:textId="77777777" w:rsidTr="006666A2">
        <w:trPr>
          <w:trHeight w:val="374"/>
        </w:trPr>
        <w:tc>
          <w:tcPr>
            <w:tcW w:w="1525" w:type="dxa"/>
            <w:shd w:val="clear" w:color="auto" w:fill="auto"/>
            <w:tcMar>
              <w:top w:w="80" w:type="dxa"/>
              <w:left w:w="80" w:type="dxa"/>
              <w:bottom w:w="80" w:type="dxa"/>
              <w:right w:w="80" w:type="dxa"/>
            </w:tcMar>
          </w:tcPr>
          <w:p w14:paraId="131C0595" w14:textId="5CB36DAD" w:rsidR="005B0D0D" w:rsidRDefault="00672065" w:rsidP="005B0D0D">
            <w:pPr>
              <w:spacing w:before="120" w:after="120"/>
              <w:jc w:val="center"/>
              <w:rPr>
                <w:rFonts w:ascii="Arial" w:hAnsi="Arial" w:cs="Arial"/>
                <w:b/>
              </w:rPr>
            </w:pPr>
            <w:r>
              <w:rPr>
                <w:rFonts w:ascii="Arial" w:hAnsi="Arial" w:cs="Arial"/>
                <w:b/>
              </w:rPr>
              <w:t>144/22</w:t>
            </w:r>
          </w:p>
        </w:tc>
        <w:tc>
          <w:tcPr>
            <w:tcW w:w="8190" w:type="dxa"/>
            <w:shd w:val="clear" w:color="auto" w:fill="auto"/>
            <w:tcMar>
              <w:top w:w="80" w:type="dxa"/>
              <w:left w:w="80" w:type="dxa"/>
              <w:bottom w:w="80" w:type="dxa"/>
              <w:right w:w="80" w:type="dxa"/>
            </w:tcMar>
          </w:tcPr>
          <w:p w14:paraId="350ED3A9" w14:textId="00996E03" w:rsidR="005B0D0D" w:rsidRPr="00973012"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sidRPr="00973012">
              <w:rPr>
                <w:rFonts w:hAnsi="Arial" w:cs="Arial"/>
                <w:b/>
                <w:color w:val="auto"/>
              </w:rPr>
              <w:t xml:space="preserve">ITEMS TO REFER TO OTHER COMMITTEES </w:t>
            </w:r>
          </w:p>
        </w:tc>
        <w:tc>
          <w:tcPr>
            <w:tcW w:w="990" w:type="dxa"/>
            <w:shd w:val="clear" w:color="auto" w:fill="auto"/>
            <w:tcMar>
              <w:top w:w="80" w:type="dxa"/>
              <w:left w:w="80" w:type="dxa"/>
              <w:bottom w:w="80" w:type="dxa"/>
              <w:right w:w="80" w:type="dxa"/>
            </w:tcMar>
          </w:tcPr>
          <w:p w14:paraId="14DACC85" w14:textId="77777777" w:rsidR="005B0D0D" w:rsidRPr="004C10C5" w:rsidRDefault="005B0D0D" w:rsidP="005B0D0D">
            <w:pPr>
              <w:spacing w:before="120" w:after="120"/>
              <w:rPr>
                <w:rFonts w:ascii="Arial" w:hAnsi="Arial" w:cs="Arial"/>
                <w:b/>
              </w:rPr>
            </w:pPr>
          </w:p>
        </w:tc>
      </w:tr>
      <w:tr w:rsidR="005B0D0D" w:rsidRPr="00F617F1" w14:paraId="04F9D418" w14:textId="77777777" w:rsidTr="006666A2">
        <w:trPr>
          <w:trHeight w:val="374"/>
        </w:trPr>
        <w:tc>
          <w:tcPr>
            <w:tcW w:w="1525" w:type="dxa"/>
            <w:shd w:val="clear" w:color="auto" w:fill="auto"/>
            <w:tcMar>
              <w:top w:w="80" w:type="dxa"/>
              <w:left w:w="80" w:type="dxa"/>
              <w:bottom w:w="80" w:type="dxa"/>
              <w:right w:w="80" w:type="dxa"/>
            </w:tcMar>
          </w:tcPr>
          <w:p w14:paraId="633660E1" w14:textId="0F874B0E" w:rsidR="005B0D0D" w:rsidRDefault="005B0D0D"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382F8E5A" w14:textId="4B588DE2" w:rsidR="005B0D0D" w:rsidRPr="00FB3651" w:rsidRDefault="003046CC" w:rsidP="003046CC">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rPr>
            </w:pPr>
            <w:r w:rsidRPr="003046CC">
              <w:rPr>
                <w:rFonts w:hAnsi="Arial" w:cs="Arial"/>
              </w:rPr>
              <w:t>Procurement processes from the internal audit to be referred to Workforce and OD Committee to consider lessons learnt, improving processes and awareness of training on procurement processes amongst health board staff.</w:t>
            </w:r>
          </w:p>
        </w:tc>
        <w:tc>
          <w:tcPr>
            <w:tcW w:w="990" w:type="dxa"/>
            <w:shd w:val="clear" w:color="auto" w:fill="auto"/>
            <w:tcMar>
              <w:top w:w="80" w:type="dxa"/>
              <w:left w:w="80" w:type="dxa"/>
              <w:bottom w:w="80" w:type="dxa"/>
              <w:right w:w="80" w:type="dxa"/>
            </w:tcMar>
          </w:tcPr>
          <w:p w14:paraId="1374DAC8" w14:textId="77777777" w:rsidR="005B0D0D" w:rsidRPr="004C10C5" w:rsidRDefault="005B0D0D" w:rsidP="005B0D0D">
            <w:pPr>
              <w:spacing w:before="120" w:after="120"/>
              <w:rPr>
                <w:rFonts w:ascii="Arial" w:hAnsi="Arial" w:cs="Arial"/>
                <w:b/>
              </w:rPr>
            </w:pPr>
          </w:p>
        </w:tc>
      </w:tr>
      <w:tr w:rsidR="005B0D0D" w:rsidRPr="00F617F1" w14:paraId="21C39C30" w14:textId="77777777" w:rsidTr="006666A2">
        <w:trPr>
          <w:trHeight w:val="374"/>
        </w:trPr>
        <w:tc>
          <w:tcPr>
            <w:tcW w:w="1525" w:type="dxa"/>
            <w:shd w:val="clear" w:color="auto" w:fill="auto"/>
            <w:tcMar>
              <w:top w:w="80" w:type="dxa"/>
              <w:left w:w="80" w:type="dxa"/>
              <w:bottom w:w="80" w:type="dxa"/>
              <w:right w:w="80" w:type="dxa"/>
            </w:tcMar>
          </w:tcPr>
          <w:p w14:paraId="682D2DA0" w14:textId="651FA201" w:rsidR="005B0D0D" w:rsidRDefault="00672065" w:rsidP="005B0D0D">
            <w:pPr>
              <w:spacing w:before="120" w:after="120"/>
              <w:jc w:val="center"/>
              <w:rPr>
                <w:rFonts w:ascii="Arial" w:hAnsi="Arial" w:cs="Arial"/>
                <w:b/>
              </w:rPr>
            </w:pPr>
            <w:r>
              <w:rPr>
                <w:rFonts w:ascii="Arial" w:hAnsi="Arial" w:cs="Arial"/>
                <w:b/>
              </w:rPr>
              <w:t>145/22</w:t>
            </w:r>
          </w:p>
        </w:tc>
        <w:tc>
          <w:tcPr>
            <w:tcW w:w="8190" w:type="dxa"/>
            <w:shd w:val="clear" w:color="auto" w:fill="auto"/>
            <w:tcMar>
              <w:top w:w="80" w:type="dxa"/>
              <w:left w:w="80" w:type="dxa"/>
              <w:bottom w:w="80" w:type="dxa"/>
              <w:right w:w="80" w:type="dxa"/>
            </w:tcMar>
          </w:tcPr>
          <w:p w14:paraId="283C338F" w14:textId="581FA3DA" w:rsidR="005B0D0D" w:rsidRPr="00973012"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b/>
                <w:color w:val="auto"/>
              </w:rPr>
            </w:pPr>
            <w:r>
              <w:rPr>
                <w:rFonts w:hAnsi="Arial" w:cs="Arial"/>
                <w:b/>
                <w:color w:val="auto"/>
              </w:rPr>
              <w:t xml:space="preserve">MEETING EFFECTIVENESS </w:t>
            </w:r>
          </w:p>
        </w:tc>
        <w:tc>
          <w:tcPr>
            <w:tcW w:w="990" w:type="dxa"/>
            <w:shd w:val="clear" w:color="auto" w:fill="auto"/>
            <w:tcMar>
              <w:top w:w="80" w:type="dxa"/>
              <w:left w:w="80" w:type="dxa"/>
              <w:bottom w:w="80" w:type="dxa"/>
              <w:right w:w="80" w:type="dxa"/>
            </w:tcMar>
          </w:tcPr>
          <w:p w14:paraId="2892C606" w14:textId="77777777" w:rsidR="005B0D0D" w:rsidRPr="004C10C5" w:rsidRDefault="005B0D0D" w:rsidP="005B0D0D">
            <w:pPr>
              <w:spacing w:before="120" w:after="120"/>
              <w:rPr>
                <w:rFonts w:ascii="Arial" w:hAnsi="Arial" w:cs="Arial"/>
                <w:b/>
              </w:rPr>
            </w:pPr>
          </w:p>
        </w:tc>
      </w:tr>
      <w:tr w:rsidR="005B0D0D" w:rsidRPr="00F617F1" w14:paraId="127608D6" w14:textId="77777777" w:rsidTr="006666A2">
        <w:trPr>
          <w:trHeight w:val="374"/>
        </w:trPr>
        <w:tc>
          <w:tcPr>
            <w:tcW w:w="1525" w:type="dxa"/>
            <w:shd w:val="clear" w:color="auto" w:fill="auto"/>
            <w:tcMar>
              <w:top w:w="80" w:type="dxa"/>
              <w:left w:w="80" w:type="dxa"/>
              <w:bottom w:w="80" w:type="dxa"/>
              <w:right w:w="80" w:type="dxa"/>
            </w:tcMar>
          </w:tcPr>
          <w:p w14:paraId="04195385" w14:textId="5A84E1F5" w:rsidR="005B0D0D" w:rsidRDefault="005B0D0D" w:rsidP="005B0D0D">
            <w:pPr>
              <w:spacing w:before="120" w:after="120"/>
              <w:jc w:val="center"/>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2BC1DD28" w14:textId="4A4A91A6" w:rsidR="005B0D0D" w:rsidRPr="000426B4" w:rsidRDefault="000426B4" w:rsidP="0088013C">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0426B4">
              <w:rPr>
                <w:rFonts w:hAnsi="Arial" w:cs="Arial"/>
                <w:color w:val="auto"/>
              </w:rPr>
              <w:t xml:space="preserve">Hazel Lloyd felt there was good challenge of scrutiny during the meeting. </w:t>
            </w:r>
          </w:p>
          <w:p w14:paraId="5AA5BB61" w14:textId="5A1D82B2" w:rsidR="000426B4" w:rsidRPr="000426B4" w:rsidRDefault="000426B4" w:rsidP="00AA1863">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0426B4">
              <w:rPr>
                <w:rFonts w:hAnsi="Arial" w:cs="Arial"/>
                <w:color w:val="auto"/>
              </w:rPr>
              <w:t>Darren Griffith</w:t>
            </w:r>
            <w:r w:rsidR="0088013C">
              <w:rPr>
                <w:rFonts w:hAnsi="Arial" w:cs="Arial"/>
                <w:color w:val="auto"/>
              </w:rPr>
              <w:t>s</w:t>
            </w:r>
            <w:r w:rsidRPr="000426B4">
              <w:rPr>
                <w:rFonts w:hAnsi="Arial" w:cs="Arial"/>
                <w:color w:val="auto"/>
              </w:rPr>
              <w:t xml:space="preserve"> </w:t>
            </w:r>
            <w:r>
              <w:rPr>
                <w:rFonts w:hAnsi="Arial" w:cs="Arial"/>
                <w:color w:val="auto"/>
              </w:rPr>
              <w:t xml:space="preserve">noted </w:t>
            </w:r>
            <w:r w:rsidR="0088013C">
              <w:rPr>
                <w:rFonts w:hAnsi="Arial" w:cs="Arial"/>
                <w:color w:val="auto"/>
              </w:rPr>
              <w:t xml:space="preserve">the positive progress from the collective committee on the reduction of the audit actions, however acknowledged it isn’t clear to see the progress unless you are a part of the committee. Hazel Lloyd advised this is part of the work Len Cozens has carried out on revising procedures and the way in which the report is written. Len Cozens added that he will include a measure of where the outstanding actions stand and he is confident this will </w:t>
            </w:r>
            <w:r w:rsidR="00D94C71">
              <w:rPr>
                <w:rFonts w:hAnsi="Arial" w:cs="Arial"/>
                <w:color w:val="auto"/>
              </w:rPr>
              <w:t>demonstrate a significant</w:t>
            </w:r>
            <w:r w:rsidR="0088013C">
              <w:rPr>
                <w:rFonts w:hAnsi="Arial" w:cs="Arial"/>
                <w:color w:val="auto"/>
              </w:rPr>
              <w:t xml:space="preserve"> improvement on where the health board was. </w:t>
            </w:r>
            <w:r w:rsidR="00D94C71">
              <w:rPr>
                <w:rFonts w:hAnsi="Arial" w:cs="Arial"/>
                <w:color w:val="auto"/>
              </w:rPr>
              <w:t>Sara Utley advised that this work is taking place within Audit Wales</w:t>
            </w:r>
            <w:r w:rsidR="00AA1863">
              <w:rPr>
                <w:rFonts w:hAnsi="Arial" w:cs="Arial"/>
                <w:color w:val="auto"/>
              </w:rPr>
              <w:t xml:space="preserve"> in relation to new auditing standards</w:t>
            </w:r>
            <w:r w:rsidR="00D94C71">
              <w:rPr>
                <w:rFonts w:hAnsi="Arial" w:cs="Arial"/>
                <w:color w:val="auto"/>
              </w:rPr>
              <w:t xml:space="preserve"> and assured</w:t>
            </w:r>
            <w:r w:rsidR="00AA1863">
              <w:rPr>
                <w:rFonts w:hAnsi="Arial" w:cs="Arial"/>
                <w:color w:val="auto"/>
              </w:rPr>
              <w:t xml:space="preserve"> the committee that</w:t>
            </w:r>
            <w:r w:rsidR="00D94C71">
              <w:rPr>
                <w:rFonts w:hAnsi="Arial" w:cs="Arial"/>
                <w:color w:val="auto"/>
              </w:rPr>
              <w:t xml:space="preserve"> the same conver</w:t>
            </w:r>
            <w:r w:rsidR="00AA1863">
              <w:rPr>
                <w:rFonts w:hAnsi="Arial" w:cs="Arial"/>
                <w:color w:val="auto"/>
              </w:rPr>
              <w:t xml:space="preserve">sations were being held in other </w:t>
            </w:r>
            <w:r w:rsidR="00D94C71">
              <w:rPr>
                <w:rFonts w:hAnsi="Arial" w:cs="Arial"/>
                <w:color w:val="auto"/>
              </w:rPr>
              <w:t xml:space="preserve">committees. </w:t>
            </w:r>
          </w:p>
        </w:tc>
        <w:tc>
          <w:tcPr>
            <w:tcW w:w="990" w:type="dxa"/>
            <w:shd w:val="clear" w:color="auto" w:fill="auto"/>
            <w:tcMar>
              <w:top w:w="80" w:type="dxa"/>
              <w:left w:w="80" w:type="dxa"/>
              <w:bottom w:w="80" w:type="dxa"/>
              <w:right w:w="80" w:type="dxa"/>
            </w:tcMar>
          </w:tcPr>
          <w:p w14:paraId="23125C92" w14:textId="77777777" w:rsidR="005B0D0D" w:rsidRPr="004C10C5" w:rsidRDefault="005B0D0D" w:rsidP="005B0D0D">
            <w:pPr>
              <w:spacing w:before="120" w:after="120"/>
              <w:rPr>
                <w:rFonts w:ascii="Arial" w:hAnsi="Arial" w:cs="Arial"/>
                <w:b/>
              </w:rPr>
            </w:pPr>
          </w:p>
        </w:tc>
      </w:tr>
      <w:tr w:rsidR="005B0D0D" w:rsidRPr="00F617F1" w14:paraId="40C79A8B" w14:textId="77777777" w:rsidTr="006666A2">
        <w:trPr>
          <w:trHeight w:val="210"/>
        </w:trPr>
        <w:tc>
          <w:tcPr>
            <w:tcW w:w="1525" w:type="dxa"/>
            <w:shd w:val="clear" w:color="auto" w:fill="auto"/>
            <w:tcMar>
              <w:top w:w="80" w:type="dxa"/>
              <w:left w:w="80" w:type="dxa"/>
              <w:bottom w:w="80" w:type="dxa"/>
              <w:right w:w="80" w:type="dxa"/>
            </w:tcMar>
          </w:tcPr>
          <w:p w14:paraId="28314E34" w14:textId="5C64845C" w:rsidR="005B0D0D" w:rsidRPr="00D731EB" w:rsidRDefault="00672065" w:rsidP="005B0D0D">
            <w:pPr>
              <w:pStyle w:val="BodyA"/>
              <w:jc w:val="both"/>
              <w:rPr>
                <w:rFonts w:hAnsi="Arial" w:cs="Arial"/>
                <w:b/>
                <w:color w:val="auto"/>
              </w:rPr>
            </w:pPr>
            <w:r>
              <w:rPr>
                <w:rFonts w:hAnsi="Arial" w:cs="Arial"/>
                <w:b/>
                <w:color w:val="auto"/>
              </w:rPr>
              <w:t>146</w:t>
            </w:r>
            <w:r w:rsidR="005B0D0D" w:rsidRPr="00D731EB">
              <w:rPr>
                <w:rFonts w:hAnsi="Arial" w:cs="Arial"/>
                <w:b/>
                <w:color w:val="auto"/>
              </w:rPr>
              <w:t>/22</w:t>
            </w:r>
          </w:p>
        </w:tc>
        <w:tc>
          <w:tcPr>
            <w:tcW w:w="8190" w:type="dxa"/>
            <w:shd w:val="clear" w:color="auto" w:fill="auto"/>
            <w:tcMar>
              <w:top w:w="80" w:type="dxa"/>
              <w:left w:w="80" w:type="dxa"/>
              <w:bottom w:w="80" w:type="dxa"/>
              <w:right w:w="80" w:type="dxa"/>
            </w:tcMar>
          </w:tcPr>
          <w:p w14:paraId="0691DCB0" w14:textId="6BA437AC" w:rsidR="005B0D0D" w:rsidRPr="004C10C5" w:rsidRDefault="005B0D0D" w:rsidP="005B0D0D">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color w:val="auto"/>
                <w:bdr w:val="none" w:sz="0" w:space="0" w:color="auto"/>
                <w:lang w:val="en-GB"/>
              </w:rPr>
            </w:pPr>
            <w:r w:rsidRPr="004C10C5">
              <w:rPr>
                <w:rFonts w:hAnsi="Arial" w:cs="Arial"/>
                <w:b/>
                <w:color w:val="auto"/>
              </w:rPr>
              <w:t>ANY OTHER BUSINESS</w:t>
            </w:r>
          </w:p>
        </w:tc>
        <w:tc>
          <w:tcPr>
            <w:tcW w:w="990" w:type="dxa"/>
            <w:shd w:val="clear" w:color="auto" w:fill="auto"/>
            <w:tcMar>
              <w:top w:w="80" w:type="dxa"/>
              <w:left w:w="80" w:type="dxa"/>
              <w:bottom w:w="80" w:type="dxa"/>
              <w:right w:w="80" w:type="dxa"/>
            </w:tcMar>
          </w:tcPr>
          <w:p w14:paraId="24CBFD78" w14:textId="77777777" w:rsidR="005B0D0D" w:rsidRPr="004C10C5" w:rsidRDefault="005B0D0D" w:rsidP="005B0D0D">
            <w:pPr>
              <w:spacing w:before="120" w:after="120"/>
              <w:jc w:val="both"/>
              <w:rPr>
                <w:rFonts w:ascii="Arial" w:hAnsi="Arial" w:cs="Arial"/>
              </w:rPr>
            </w:pPr>
          </w:p>
        </w:tc>
      </w:tr>
      <w:tr w:rsidR="005B0D0D" w:rsidRPr="00F617F1" w14:paraId="25FCEA3A" w14:textId="77777777" w:rsidTr="006666A2">
        <w:trPr>
          <w:trHeight w:val="210"/>
        </w:trPr>
        <w:tc>
          <w:tcPr>
            <w:tcW w:w="1525" w:type="dxa"/>
            <w:shd w:val="clear" w:color="auto" w:fill="auto"/>
            <w:tcMar>
              <w:top w:w="80" w:type="dxa"/>
              <w:left w:w="80" w:type="dxa"/>
              <w:bottom w:w="80" w:type="dxa"/>
              <w:right w:w="80" w:type="dxa"/>
            </w:tcMar>
          </w:tcPr>
          <w:p w14:paraId="43B3353D" w14:textId="7E432745" w:rsidR="005B0D0D" w:rsidRPr="00D731EB" w:rsidRDefault="005B0D0D" w:rsidP="005B0D0D">
            <w:pPr>
              <w:pStyle w:val="BodyA"/>
              <w:jc w:val="both"/>
              <w:rPr>
                <w:rFonts w:hAnsi="Arial" w:cs="Arial"/>
                <w:color w:val="auto"/>
              </w:rPr>
            </w:pPr>
            <w:r w:rsidRPr="00D731EB">
              <w:rPr>
                <w:rFonts w:hAnsi="Arial" w:cs="Arial"/>
                <w:b/>
              </w:rPr>
              <w:t>Resolved:</w:t>
            </w:r>
          </w:p>
        </w:tc>
        <w:tc>
          <w:tcPr>
            <w:tcW w:w="8190" w:type="dxa"/>
            <w:shd w:val="clear" w:color="auto" w:fill="auto"/>
            <w:tcMar>
              <w:top w:w="80" w:type="dxa"/>
              <w:left w:w="80" w:type="dxa"/>
              <w:bottom w:w="80" w:type="dxa"/>
              <w:right w:w="80" w:type="dxa"/>
            </w:tcMar>
          </w:tcPr>
          <w:p w14:paraId="4D0E4DD6" w14:textId="04E5DC69" w:rsidR="005B0D0D" w:rsidRPr="004C10C5" w:rsidRDefault="005B0D0D" w:rsidP="005B0D0D">
            <w:pPr>
              <w:pStyle w:val="BodyA"/>
              <w:jc w:val="both"/>
              <w:rPr>
                <w:rFonts w:hAnsi="Arial" w:cs="Arial"/>
                <w:color w:val="auto"/>
              </w:rPr>
            </w:pPr>
            <w:r w:rsidRPr="004C10C5">
              <w:rPr>
                <w:rFonts w:hAnsi="Arial" w:cs="Arial"/>
                <w:color w:val="auto"/>
              </w:rPr>
              <w:t xml:space="preserve"> </w:t>
            </w:r>
            <w:r w:rsidR="00C4736D">
              <w:rPr>
                <w:rFonts w:hAnsi="Arial" w:cs="Arial"/>
                <w:color w:val="auto"/>
              </w:rPr>
              <w:t xml:space="preserve">No further business was discussed. </w:t>
            </w:r>
          </w:p>
        </w:tc>
        <w:tc>
          <w:tcPr>
            <w:tcW w:w="990" w:type="dxa"/>
            <w:shd w:val="clear" w:color="auto" w:fill="auto"/>
            <w:tcMar>
              <w:top w:w="80" w:type="dxa"/>
              <w:left w:w="80" w:type="dxa"/>
              <w:bottom w:w="80" w:type="dxa"/>
              <w:right w:w="80" w:type="dxa"/>
            </w:tcMar>
          </w:tcPr>
          <w:p w14:paraId="38CCDB11" w14:textId="77777777" w:rsidR="005B0D0D" w:rsidRPr="004C10C5" w:rsidRDefault="005B0D0D" w:rsidP="005B0D0D">
            <w:pPr>
              <w:spacing w:before="120" w:after="120"/>
              <w:jc w:val="both"/>
              <w:rPr>
                <w:rFonts w:ascii="Arial" w:hAnsi="Arial" w:cs="Arial"/>
              </w:rPr>
            </w:pPr>
          </w:p>
        </w:tc>
      </w:tr>
      <w:tr w:rsidR="005B0D0D" w:rsidRPr="00F617F1" w14:paraId="3276ADB3" w14:textId="77777777" w:rsidTr="006666A2">
        <w:trPr>
          <w:trHeight w:val="210"/>
        </w:trPr>
        <w:tc>
          <w:tcPr>
            <w:tcW w:w="1525" w:type="dxa"/>
            <w:shd w:val="clear" w:color="auto" w:fill="auto"/>
            <w:tcMar>
              <w:top w:w="80" w:type="dxa"/>
              <w:left w:w="80" w:type="dxa"/>
              <w:bottom w:w="80" w:type="dxa"/>
              <w:right w:w="80" w:type="dxa"/>
            </w:tcMar>
          </w:tcPr>
          <w:p w14:paraId="72B27EBF" w14:textId="6D176B15" w:rsidR="005B0D0D" w:rsidRPr="00D731EB" w:rsidRDefault="00672065" w:rsidP="005B0D0D">
            <w:pPr>
              <w:spacing w:before="120" w:after="120"/>
              <w:jc w:val="both"/>
              <w:rPr>
                <w:rFonts w:ascii="Arial" w:hAnsi="Arial" w:cs="Arial"/>
                <w:b/>
              </w:rPr>
            </w:pPr>
            <w:r>
              <w:rPr>
                <w:rFonts w:ascii="Arial" w:hAnsi="Arial" w:cs="Arial"/>
                <w:b/>
              </w:rPr>
              <w:t>147</w:t>
            </w:r>
            <w:r w:rsidR="005B0D0D" w:rsidRPr="00D731EB">
              <w:rPr>
                <w:rFonts w:ascii="Arial" w:hAnsi="Arial" w:cs="Arial"/>
                <w:b/>
              </w:rPr>
              <w:t>/22</w:t>
            </w:r>
          </w:p>
        </w:tc>
        <w:tc>
          <w:tcPr>
            <w:tcW w:w="8190" w:type="dxa"/>
            <w:shd w:val="clear" w:color="auto" w:fill="auto"/>
            <w:tcMar>
              <w:top w:w="80" w:type="dxa"/>
              <w:left w:w="85" w:type="dxa"/>
              <w:bottom w:w="80" w:type="dxa"/>
              <w:right w:w="80" w:type="dxa"/>
            </w:tcMar>
          </w:tcPr>
          <w:p w14:paraId="44B550C2" w14:textId="5812B0B2" w:rsidR="005B0D0D" w:rsidRPr="004C10C5" w:rsidRDefault="005B0D0D" w:rsidP="005B0D0D">
            <w:pPr>
              <w:spacing w:before="120" w:after="120"/>
              <w:jc w:val="both"/>
              <w:rPr>
                <w:rFonts w:ascii="Arial" w:hAnsi="Arial" w:cs="Arial"/>
              </w:rPr>
            </w:pPr>
            <w:r w:rsidRPr="004C10C5">
              <w:rPr>
                <w:rFonts w:ascii="Arial" w:hAnsi="Arial" w:cs="Arial"/>
                <w:b/>
              </w:rPr>
              <w:t xml:space="preserve">DATE OF NEXT AUDIT COMMITTEE MEETING </w:t>
            </w:r>
          </w:p>
        </w:tc>
        <w:tc>
          <w:tcPr>
            <w:tcW w:w="990" w:type="dxa"/>
            <w:shd w:val="clear" w:color="auto" w:fill="auto"/>
            <w:tcMar>
              <w:top w:w="80" w:type="dxa"/>
              <w:left w:w="80" w:type="dxa"/>
              <w:bottom w:w="80" w:type="dxa"/>
              <w:right w:w="80" w:type="dxa"/>
            </w:tcMar>
          </w:tcPr>
          <w:p w14:paraId="7AE8078D" w14:textId="77777777" w:rsidR="005B0D0D" w:rsidRPr="004C10C5" w:rsidRDefault="005B0D0D" w:rsidP="005B0D0D">
            <w:pPr>
              <w:spacing w:before="120" w:after="120"/>
              <w:jc w:val="both"/>
              <w:rPr>
                <w:rFonts w:ascii="Arial" w:hAnsi="Arial" w:cs="Arial"/>
              </w:rPr>
            </w:pPr>
          </w:p>
        </w:tc>
      </w:tr>
      <w:tr w:rsidR="005B0D0D" w:rsidRPr="00F617F1" w14:paraId="7F653BF5" w14:textId="77777777" w:rsidTr="006666A2">
        <w:trPr>
          <w:trHeight w:val="210"/>
        </w:trPr>
        <w:tc>
          <w:tcPr>
            <w:tcW w:w="1525" w:type="dxa"/>
            <w:shd w:val="clear" w:color="auto" w:fill="auto"/>
            <w:tcMar>
              <w:top w:w="80" w:type="dxa"/>
              <w:left w:w="80" w:type="dxa"/>
              <w:bottom w:w="80" w:type="dxa"/>
              <w:right w:w="80" w:type="dxa"/>
            </w:tcMar>
          </w:tcPr>
          <w:p w14:paraId="0DF28113" w14:textId="6011857D" w:rsidR="005B0D0D" w:rsidRPr="00D731EB" w:rsidRDefault="005B0D0D" w:rsidP="005B0D0D">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2B4E6F99" w14:textId="542A763C" w:rsidR="005B0D0D" w:rsidRPr="004C10C5" w:rsidRDefault="005B0D0D" w:rsidP="005B0D0D">
            <w:pPr>
              <w:pStyle w:val="BodyA"/>
              <w:jc w:val="both"/>
              <w:rPr>
                <w:rFonts w:hAnsi="Arial" w:cs="Arial"/>
                <w:b/>
                <w:color w:val="auto"/>
              </w:rPr>
            </w:pPr>
            <w:r w:rsidRPr="004C10C5">
              <w:rPr>
                <w:rFonts w:hAnsi="Arial" w:cs="Arial"/>
                <w:color w:val="auto"/>
              </w:rPr>
              <w:t xml:space="preserve">The date of the next meeting was confirmed as </w:t>
            </w:r>
            <w:r w:rsidRPr="00973012">
              <w:rPr>
                <w:rFonts w:hAnsi="Arial" w:cs="Arial"/>
                <w:b/>
                <w:color w:val="auto"/>
              </w:rPr>
              <w:t>15</w:t>
            </w:r>
            <w:r w:rsidRPr="00973012">
              <w:rPr>
                <w:rFonts w:hAnsi="Arial" w:cs="Arial"/>
                <w:b/>
                <w:color w:val="auto"/>
                <w:vertAlign w:val="superscript"/>
              </w:rPr>
              <w:t xml:space="preserve">th </w:t>
            </w:r>
            <w:r w:rsidRPr="00973012">
              <w:rPr>
                <w:rFonts w:hAnsi="Arial" w:cs="Arial"/>
                <w:b/>
                <w:color w:val="auto"/>
              </w:rPr>
              <w:t>September 2022</w:t>
            </w:r>
            <w:r>
              <w:rPr>
                <w:rFonts w:hAnsi="Arial" w:cs="Arial"/>
                <w:b/>
                <w:color w:val="auto"/>
              </w:rPr>
              <w:t>.</w:t>
            </w:r>
          </w:p>
        </w:tc>
        <w:tc>
          <w:tcPr>
            <w:tcW w:w="990" w:type="dxa"/>
            <w:shd w:val="clear" w:color="auto" w:fill="auto"/>
            <w:tcMar>
              <w:top w:w="80" w:type="dxa"/>
              <w:left w:w="80" w:type="dxa"/>
              <w:bottom w:w="80" w:type="dxa"/>
              <w:right w:w="80" w:type="dxa"/>
            </w:tcMar>
          </w:tcPr>
          <w:p w14:paraId="7B1C152C" w14:textId="77777777" w:rsidR="005B0D0D" w:rsidRPr="004C10C5" w:rsidRDefault="005B0D0D" w:rsidP="005B0D0D">
            <w:pPr>
              <w:spacing w:before="120" w:after="120"/>
              <w:jc w:val="both"/>
              <w:rPr>
                <w:rFonts w:ascii="Arial" w:hAnsi="Arial" w:cs="Arial"/>
              </w:rPr>
            </w:pPr>
          </w:p>
        </w:tc>
      </w:tr>
    </w:tbl>
    <w:p w14:paraId="2CC5222F" w14:textId="77777777" w:rsidR="00FE5E56" w:rsidRPr="00D731EB" w:rsidRDefault="00FE5E56" w:rsidP="00746A33">
      <w:pPr>
        <w:pStyle w:val="BodyA"/>
        <w:spacing w:before="0" w:after="0"/>
        <w:jc w:val="both"/>
        <w:rPr>
          <w:rFonts w:hAnsi="Arial" w:cs="Arial"/>
          <w:color w:val="auto"/>
        </w:rPr>
      </w:pPr>
    </w:p>
    <w:sectPr w:rsidR="00FE5E56" w:rsidRPr="00D731EB">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D62C86" w14:textId="77777777" w:rsidR="002145AB" w:rsidRDefault="002145AB">
      <w:r>
        <w:separator/>
      </w:r>
    </w:p>
  </w:endnote>
  <w:endnote w:type="continuationSeparator" w:id="0">
    <w:p w14:paraId="56A76D18" w14:textId="77777777" w:rsidR="002145AB" w:rsidRDefault="002145AB">
      <w:r>
        <w:continuationSeparator/>
      </w:r>
    </w:p>
  </w:endnote>
  <w:endnote w:type="continuationNotice" w:id="1">
    <w:p w14:paraId="5942DB21" w14:textId="77777777" w:rsidR="002145AB" w:rsidRDefault="002145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52246FD2" w14:textId="5FBBC545" w:rsidR="00AD0676" w:rsidRDefault="00AD0676"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58199F" w:rsidRPr="0058199F">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AE2B935" w14:textId="77777777" w:rsidR="00AD0676" w:rsidRPr="004612A3" w:rsidRDefault="00AD0676"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57F5D5" w14:textId="77777777" w:rsidR="002145AB" w:rsidRDefault="002145AB">
      <w:r>
        <w:separator/>
      </w:r>
    </w:p>
  </w:footnote>
  <w:footnote w:type="continuationSeparator" w:id="0">
    <w:p w14:paraId="4CB11195" w14:textId="77777777" w:rsidR="002145AB" w:rsidRDefault="002145AB">
      <w:r>
        <w:continuationSeparator/>
      </w:r>
    </w:p>
  </w:footnote>
  <w:footnote w:type="continuationNotice" w:id="1">
    <w:p w14:paraId="4D2125F3" w14:textId="77777777" w:rsidR="002145AB" w:rsidRDefault="002145A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C1ABF" w14:textId="77777777" w:rsidR="00AD0676" w:rsidRPr="00682A9B" w:rsidRDefault="00AD0676" w:rsidP="00682A9B">
    <w:pPr>
      <w:pStyle w:val="Header"/>
      <w:jc w:val="center"/>
    </w:pPr>
    <w:r>
      <w:rPr>
        <w:noProof/>
        <w:lang w:val="en-GB"/>
      </w:rPr>
      <w:drawing>
        <wp:inline distT="0" distB="0" distL="0" distR="0" wp14:anchorId="47B33396" wp14:editId="40CEDC8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BB6A2BC"/>
    <w:name w:val="WW8Num3"/>
    <w:lvl w:ilvl="0">
      <w:start w:val="1"/>
      <w:numFmt w:val="lowerLetter"/>
      <w:lvlText w:val="%1)"/>
      <w:lvlJc w:val="left"/>
      <w:pPr>
        <w:tabs>
          <w:tab w:val="num" w:pos="0"/>
        </w:tabs>
        <w:ind w:left="1287" w:hanging="360"/>
      </w:pPr>
      <w:rPr>
        <w:rFonts w:ascii="Arial" w:eastAsiaTheme="minorHAnsi" w:hAnsi="Arial" w:cs="Arial"/>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B52E9E"/>
    <w:multiLevelType w:val="hybridMultilevel"/>
    <w:tmpl w:val="344A4850"/>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4FF6007"/>
    <w:multiLevelType w:val="hybridMultilevel"/>
    <w:tmpl w:val="7EB0C31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5996A6D"/>
    <w:multiLevelType w:val="hybridMultilevel"/>
    <w:tmpl w:val="5A9ED64C"/>
    <w:lvl w:ilvl="0" w:tplc="05D0509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6872AEF"/>
    <w:multiLevelType w:val="hybridMultilevel"/>
    <w:tmpl w:val="9A9AA3D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07DD66D1"/>
    <w:multiLevelType w:val="hybridMultilevel"/>
    <w:tmpl w:val="75C20CDE"/>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81F3443"/>
    <w:multiLevelType w:val="hybridMultilevel"/>
    <w:tmpl w:val="83BA1376"/>
    <w:lvl w:ilvl="0" w:tplc="1F9ABF54">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8BA7428"/>
    <w:multiLevelType w:val="hybridMultilevel"/>
    <w:tmpl w:val="0298C68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0BB546EF"/>
    <w:multiLevelType w:val="hybridMultilevel"/>
    <w:tmpl w:val="D66A6286"/>
    <w:lvl w:ilvl="0" w:tplc="2A54310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C960789"/>
    <w:multiLevelType w:val="hybridMultilevel"/>
    <w:tmpl w:val="9BB28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04E3781"/>
    <w:multiLevelType w:val="hybridMultilevel"/>
    <w:tmpl w:val="8FB6CAE6"/>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3817DF2"/>
    <w:multiLevelType w:val="hybridMultilevel"/>
    <w:tmpl w:val="5C38643A"/>
    <w:lvl w:ilvl="0" w:tplc="98DC9876">
      <w:start w:val="6"/>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73409D"/>
    <w:multiLevelType w:val="hybridMultilevel"/>
    <w:tmpl w:val="FE268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E683073"/>
    <w:multiLevelType w:val="hybridMultilevel"/>
    <w:tmpl w:val="CAEC5836"/>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F3A2E03"/>
    <w:multiLevelType w:val="hybridMultilevel"/>
    <w:tmpl w:val="C2826EF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34F4587"/>
    <w:multiLevelType w:val="hybridMultilevel"/>
    <w:tmpl w:val="114CD0E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46D3044"/>
    <w:multiLevelType w:val="hybridMultilevel"/>
    <w:tmpl w:val="1D164876"/>
    <w:lvl w:ilvl="0" w:tplc="809C6480">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5574368"/>
    <w:multiLevelType w:val="hybridMultilevel"/>
    <w:tmpl w:val="811EEBA0"/>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632084A"/>
    <w:multiLevelType w:val="hybridMultilevel"/>
    <w:tmpl w:val="82BE1FA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26AB15CB"/>
    <w:multiLevelType w:val="hybridMultilevel"/>
    <w:tmpl w:val="5C6651E6"/>
    <w:lvl w:ilvl="0" w:tplc="A242385C">
      <w:start w:val="6"/>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2A860D3F"/>
    <w:multiLevelType w:val="hybridMultilevel"/>
    <w:tmpl w:val="67DCCEFA"/>
    <w:lvl w:ilvl="0" w:tplc="3462E5C6">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E023E1F"/>
    <w:multiLevelType w:val="hybridMultilevel"/>
    <w:tmpl w:val="BB36857E"/>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EF23A1E"/>
    <w:multiLevelType w:val="hybridMultilevel"/>
    <w:tmpl w:val="9FF2B3F8"/>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49B6682"/>
    <w:multiLevelType w:val="hybridMultilevel"/>
    <w:tmpl w:val="3B1619D0"/>
    <w:lvl w:ilvl="0" w:tplc="C1BCBE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5EF4F9F"/>
    <w:multiLevelType w:val="hybridMultilevel"/>
    <w:tmpl w:val="AA981AD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3C640E74"/>
    <w:multiLevelType w:val="hybridMultilevel"/>
    <w:tmpl w:val="6E1EF3C8"/>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EA22014"/>
    <w:multiLevelType w:val="hybridMultilevel"/>
    <w:tmpl w:val="D206C42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97A04E7"/>
    <w:multiLevelType w:val="hybridMultilevel"/>
    <w:tmpl w:val="6220B9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4DE46CB7"/>
    <w:multiLevelType w:val="hybridMultilevel"/>
    <w:tmpl w:val="F000B682"/>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4E067566"/>
    <w:multiLevelType w:val="hybridMultilevel"/>
    <w:tmpl w:val="5BC4D3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3" w15:restartNumberingAfterBreak="0">
    <w:nsid w:val="4EC809BA"/>
    <w:multiLevelType w:val="hybridMultilevel"/>
    <w:tmpl w:val="CF14E1D2"/>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F82663A"/>
    <w:multiLevelType w:val="hybridMultilevel"/>
    <w:tmpl w:val="FCD2C0E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52942C87"/>
    <w:multiLevelType w:val="hybridMultilevel"/>
    <w:tmpl w:val="3B1619D0"/>
    <w:lvl w:ilvl="0" w:tplc="C1BCBE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5A135AF0"/>
    <w:multiLevelType w:val="hybridMultilevel"/>
    <w:tmpl w:val="E858389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BDF3BB5"/>
    <w:multiLevelType w:val="hybridMultilevel"/>
    <w:tmpl w:val="8738E33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2D84083"/>
    <w:multiLevelType w:val="hybridMultilevel"/>
    <w:tmpl w:val="41A02A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62EF415D"/>
    <w:multiLevelType w:val="hybridMultilevel"/>
    <w:tmpl w:val="AA2A9B2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6C430996"/>
    <w:multiLevelType w:val="hybridMultilevel"/>
    <w:tmpl w:val="84DC704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6D7D1F77"/>
    <w:multiLevelType w:val="hybridMultilevel"/>
    <w:tmpl w:val="AB9C0696"/>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0" w15:restartNumberingAfterBreak="0">
    <w:nsid w:val="70D6009D"/>
    <w:multiLevelType w:val="hybridMultilevel"/>
    <w:tmpl w:val="269A330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77490A13"/>
    <w:multiLevelType w:val="hybridMultilevel"/>
    <w:tmpl w:val="376C9DF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6" w15:restartNumberingAfterBreak="0">
    <w:nsid w:val="79C54222"/>
    <w:multiLevelType w:val="hybridMultilevel"/>
    <w:tmpl w:val="9012667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7CF5282E"/>
    <w:multiLevelType w:val="hybridMultilevel"/>
    <w:tmpl w:val="2D0A322E"/>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D2835F4"/>
    <w:multiLevelType w:val="hybridMultilevel"/>
    <w:tmpl w:val="6E8C6958"/>
    <w:lvl w:ilvl="0" w:tplc="C09A8CA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3"/>
  </w:num>
  <w:num w:numId="2">
    <w:abstractNumId w:val="1"/>
  </w:num>
  <w:num w:numId="3">
    <w:abstractNumId w:val="59"/>
  </w:num>
  <w:num w:numId="4">
    <w:abstractNumId w:val="16"/>
  </w:num>
  <w:num w:numId="5">
    <w:abstractNumId w:val="34"/>
  </w:num>
  <w:num w:numId="6">
    <w:abstractNumId w:val="21"/>
  </w:num>
  <w:num w:numId="7">
    <w:abstractNumId w:val="12"/>
  </w:num>
  <w:num w:numId="8">
    <w:abstractNumId w:val="29"/>
  </w:num>
  <w:num w:numId="9">
    <w:abstractNumId w:val="38"/>
  </w:num>
  <w:num w:numId="10">
    <w:abstractNumId w:val="4"/>
  </w:num>
  <w:num w:numId="11">
    <w:abstractNumId w:val="33"/>
  </w:num>
  <w:num w:numId="12">
    <w:abstractNumId w:val="60"/>
  </w:num>
  <w:num w:numId="13">
    <w:abstractNumId w:val="46"/>
  </w:num>
  <w:num w:numId="14">
    <w:abstractNumId w:val="3"/>
  </w:num>
  <w:num w:numId="15">
    <w:abstractNumId w:val="40"/>
  </w:num>
  <w:num w:numId="16">
    <w:abstractNumId w:val="75"/>
  </w:num>
  <w:num w:numId="17">
    <w:abstractNumId w:val="74"/>
  </w:num>
  <w:num w:numId="18">
    <w:abstractNumId w:val="77"/>
  </w:num>
  <w:num w:numId="19">
    <w:abstractNumId w:val="26"/>
  </w:num>
  <w:num w:numId="20">
    <w:abstractNumId w:val="8"/>
  </w:num>
  <w:num w:numId="21">
    <w:abstractNumId w:val="71"/>
  </w:num>
  <w:num w:numId="22">
    <w:abstractNumId w:val="47"/>
  </w:num>
  <w:num w:numId="23">
    <w:abstractNumId w:val="56"/>
  </w:num>
  <w:num w:numId="24">
    <w:abstractNumId w:val="57"/>
  </w:num>
  <w:num w:numId="25">
    <w:abstractNumId w:val="41"/>
  </w:num>
  <w:num w:numId="26">
    <w:abstractNumId w:val="36"/>
  </w:num>
  <w:num w:numId="27">
    <w:abstractNumId w:val="50"/>
  </w:num>
  <w:num w:numId="28">
    <w:abstractNumId w:val="45"/>
  </w:num>
  <w:num w:numId="29">
    <w:abstractNumId w:val="39"/>
  </w:num>
  <w:num w:numId="30">
    <w:abstractNumId w:val="69"/>
  </w:num>
  <w:num w:numId="31">
    <w:abstractNumId w:val="49"/>
  </w:num>
  <w:num w:numId="32">
    <w:abstractNumId w:val="61"/>
  </w:num>
  <w:num w:numId="33">
    <w:abstractNumId w:val="54"/>
  </w:num>
  <w:num w:numId="34">
    <w:abstractNumId w:val="66"/>
  </w:num>
  <w:num w:numId="35">
    <w:abstractNumId w:val="15"/>
  </w:num>
  <w:num w:numId="36">
    <w:abstractNumId w:val="27"/>
  </w:num>
  <w:num w:numId="37">
    <w:abstractNumId w:val="17"/>
  </w:num>
  <w:num w:numId="38">
    <w:abstractNumId w:val="19"/>
  </w:num>
  <w:num w:numId="39">
    <w:abstractNumId w:val="7"/>
  </w:num>
  <w:num w:numId="40">
    <w:abstractNumId w:val="53"/>
  </w:num>
  <w:num w:numId="41">
    <w:abstractNumId w:val="31"/>
  </w:num>
  <w:num w:numId="42">
    <w:abstractNumId w:val="51"/>
  </w:num>
  <w:num w:numId="43">
    <w:abstractNumId w:val="22"/>
  </w:num>
  <w:num w:numId="44">
    <w:abstractNumId w:val="37"/>
  </w:num>
  <w:num w:numId="45">
    <w:abstractNumId w:val="9"/>
  </w:num>
  <w:num w:numId="46">
    <w:abstractNumId w:val="13"/>
  </w:num>
  <w:num w:numId="47">
    <w:abstractNumId w:val="65"/>
  </w:num>
  <w:num w:numId="48">
    <w:abstractNumId w:val="43"/>
  </w:num>
  <w:num w:numId="49">
    <w:abstractNumId w:val="64"/>
  </w:num>
  <w:num w:numId="50">
    <w:abstractNumId w:val="55"/>
  </w:num>
  <w:num w:numId="51">
    <w:abstractNumId w:val="11"/>
  </w:num>
  <w:num w:numId="52">
    <w:abstractNumId w:val="5"/>
  </w:num>
  <w:num w:numId="53">
    <w:abstractNumId w:val="67"/>
  </w:num>
  <w:num w:numId="54">
    <w:abstractNumId w:val="70"/>
  </w:num>
  <w:num w:numId="55">
    <w:abstractNumId w:val="62"/>
  </w:num>
  <w:num w:numId="56">
    <w:abstractNumId w:val="63"/>
  </w:num>
  <w:num w:numId="57">
    <w:abstractNumId w:val="72"/>
  </w:num>
  <w:num w:numId="58">
    <w:abstractNumId w:val="20"/>
  </w:num>
  <w:num w:numId="59">
    <w:abstractNumId w:val="14"/>
  </w:num>
  <w:num w:numId="60">
    <w:abstractNumId w:val="32"/>
  </w:num>
  <w:num w:numId="61">
    <w:abstractNumId w:val="28"/>
  </w:num>
  <w:num w:numId="62">
    <w:abstractNumId w:val="68"/>
  </w:num>
  <w:num w:numId="63">
    <w:abstractNumId w:val="10"/>
  </w:num>
  <w:num w:numId="64">
    <w:abstractNumId w:val="78"/>
  </w:num>
  <w:num w:numId="65">
    <w:abstractNumId w:val="42"/>
  </w:num>
  <w:num w:numId="66">
    <w:abstractNumId w:val="24"/>
  </w:num>
  <w:num w:numId="67">
    <w:abstractNumId w:val="48"/>
  </w:num>
  <w:num w:numId="68">
    <w:abstractNumId w:val="25"/>
  </w:num>
  <w:num w:numId="69">
    <w:abstractNumId w:val="6"/>
  </w:num>
  <w:num w:numId="70">
    <w:abstractNumId w:val="18"/>
  </w:num>
  <w:num w:numId="71">
    <w:abstractNumId w:val="2"/>
  </w:num>
  <w:num w:numId="72">
    <w:abstractNumId w:val="76"/>
  </w:num>
  <w:num w:numId="73">
    <w:abstractNumId w:val="79"/>
  </w:num>
  <w:num w:numId="74">
    <w:abstractNumId w:val="30"/>
  </w:num>
  <w:num w:numId="75">
    <w:abstractNumId w:val="23"/>
  </w:num>
  <w:num w:numId="76">
    <w:abstractNumId w:val="44"/>
  </w:num>
  <w:num w:numId="77">
    <w:abstractNumId w:val="35"/>
  </w:num>
  <w:num w:numId="78">
    <w:abstractNumId w:val="58"/>
  </w:num>
  <w:num w:numId="79">
    <w:abstractNumId w:val="52"/>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n-US" w:vendorID="64" w:dllVersion="131078" w:nlCheck="1" w:checkStyle="1"/>
  <w:activeWritingStyle w:appName="MSWord" w:lang="fr-FR" w:vendorID="64" w:dllVersion="131078" w:nlCheck="1" w:checkStyle="0"/>
  <w:activeWritingStyle w:appName="MSWord" w:lang="en-GB" w:vendorID="64" w:dllVersion="131078" w:nlCheck="1" w:checkStyle="1"/>
  <w:defaultTabStop w:val="720"/>
  <w:characterSpacingControl w:val="doNotCompress"/>
  <w:hdrShapeDefaults>
    <o:shapedefaults v:ext="edit" spidmax="2867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E18"/>
    <w:rsid w:val="00005B11"/>
    <w:rsid w:val="00005D73"/>
    <w:rsid w:val="00005E3B"/>
    <w:rsid w:val="00006117"/>
    <w:rsid w:val="000106CE"/>
    <w:rsid w:val="000112F4"/>
    <w:rsid w:val="00012CAE"/>
    <w:rsid w:val="00014382"/>
    <w:rsid w:val="00023229"/>
    <w:rsid w:val="00024339"/>
    <w:rsid w:val="00025AE4"/>
    <w:rsid w:val="00025B45"/>
    <w:rsid w:val="00025EAC"/>
    <w:rsid w:val="00026992"/>
    <w:rsid w:val="00026A33"/>
    <w:rsid w:val="00027C61"/>
    <w:rsid w:val="00027CEE"/>
    <w:rsid w:val="000302DA"/>
    <w:rsid w:val="00030B09"/>
    <w:rsid w:val="00032BF0"/>
    <w:rsid w:val="00032FFE"/>
    <w:rsid w:val="00033C21"/>
    <w:rsid w:val="000347D8"/>
    <w:rsid w:val="000351D0"/>
    <w:rsid w:val="00035F1E"/>
    <w:rsid w:val="00036489"/>
    <w:rsid w:val="00036F8E"/>
    <w:rsid w:val="0003737F"/>
    <w:rsid w:val="0003788C"/>
    <w:rsid w:val="000379D3"/>
    <w:rsid w:val="00037EAA"/>
    <w:rsid w:val="00041BEB"/>
    <w:rsid w:val="00041E24"/>
    <w:rsid w:val="00042161"/>
    <w:rsid w:val="000426B4"/>
    <w:rsid w:val="00042F48"/>
    <w:rsid w:val="00043104"/>
    <w:rsid w:val="00043BBC"/>
    <w:rsid w:val="00043CBF"/>
    <w:rsid w:val="000440C4"/>
    <w:rsid w:val="000443D7"/>
    <w:rsid w:val="00044808"/>
    <w:rsid w:val="000456FF"/>
    <w:rsid w:val="0004642A"/>
    <w:rsid w:val="00050B99"/>
    <w:rsid w:val="00052560"/>
    <w:rsid w:val="00056915"/>
    <w:rsid w:val="00057575"/>
    <w:rsid w:val="0006271C"/>
    <w:rsid w:val="000637CF"/>
    <w:rsid w:val="00064CE8"/>
    <w:rsid w:val="0006737E"/>
    <w:rsid w:val="0006751F"/>
    <w:rsid w:val="00067AF9"/>
    <w:rsid w:val="000703BD"/>
    <w:rsid w:val="00070DFF"/>
    <w:rsid w:val="000712BD"/>
    <w:rsid w:val="00071B96"/>
    <w:rsid w:val="00072517"/>
    <w:rsid w:val="00072B73"/>
    <w:rsid w:val="00073A36"/>
    <w:rsid w:val="00074C2D"/>
    <w:rsid w:val="000751A0"/>
    <w:rsid w:val="00075691"/>
    <w:rsid w:val="00076343"/>
    <w:rsid w:val="00076727"/>
    <w:rsid w:val="000773CE"/>
    <w:rsid w:val="0008019F"/>
    <w:rsid w:val="000809B5"/>
    <w:rsid w:val="0008229F"/>
    <w:rsid w:val="00083BAB"/>
    <w:rsid w:val="00085671"/>
    <w:rsid w:val="00085A83"/>
    <w:rsid w:val="00086AAE"/>
    <w:rsid w:val="00091519"/>
    <w:rsid w:val="00091B11"/>
    <w:rsid w:val="00091C32"/>
    <w:rsid w:val="000944EC"/>
    <w:rsid w:val="000A0D13"/>
    <w:rsid w:val="000A0FBB"/>
    <w:rsid w:val="000A274B"/>
    <w:rsid w:val="000A4EA4"/>
    <w:rsid w:val="000A5604"/>
    <w:rsid w:val="000A5DD6"/>
    <w:rsid w:val="000A609A"/>
    <w:rsid w:val="000A6848"/>
    <w:rsid w:val="000A6860"/>
    <w:rsid w:val="000A698E"/>
    <w:rsid w:val="000A7100"/>
    <w:rsid w:val="000A714E"/>
    <w:rsid w:val="000A7CF2"/>
    <w:rsid w:val="000B1A35"/>
    <w:rsid w:val="000B3982"/>
    <w:rsid w:val="000B5FE6"/>
    <w:rsid w:val="000B7256"/>
    <w:rsid w:val="000C0971"/>
    <w:rsid w:val="000C0CDA"/>
    <w:rsid w:val="000C0F78"/>
    <w:rsid w:val="000C1B7A"/>
    <w:rsid w:val="000C2B56"/>
    <w:rsid w:val="000C2DE2"/>
    <w:rsid w:val="000C32D5"/>
    <w:rsid w:val="000C38CF"/>
    <w:rsid w:val="000C51DE"/>
    <w:rsid w:val="000C6327"/>
    <w:rsid w:val="000C7113"/>
    <w:rsid w:val="000C7992"/>
    <w:rsid w:val="000D03D3"/>
    <w:rsid w:val="000D0F52"/>
    <w:rsid w:val="000D1703"/>
    <w:rsid w:val="000D5A7F"/>
    <w:rsid w:val="000D6349"/>
    <w:rsid w:val="000E1AEA"/>
    <w:rsid w:val="000E1DB3"/>
    <w:rsid w:val="000E32E9"/>
    <w:rsid w:val="000E47E9"/>
    <w:rsid w:val="000E77A1"/>
    <w:rsid w:val="000E7F68"/>
    <w:rsid w:val="000F0C38"/>
    <w:rsid w:val="000F6592"/>
    <w:rsid w:val="000F6B06"/>
    <w:rsid w:val="001016A1"/>
    <w:rsid w:val="00102CDD"/>
    <w:rsid w:val="0010565A"/>
    <w:rsid w:val="00105682"/>
    <w:rsid w:val="001072C6"/>
    <w:rsid w:val="00110A65"/>
    <w:rsid w:val="00111AA1"/>
    <w:rsid w:val="0011287C"/>
    <w:rsid w:val="00113F1F"/>
    <w:rsid w:val="001148EA"/>
    <w:rsid w:val="001152BA"/>
    <w:rsid w:val="00115C80"/>
    <w:rsid w:val="00116610"/>
    <w:rsid w:val="00116BEB"/>
    <w:rsid w:val="00117E7F"/>
    <w:rsid w:val="00122418"/>
    <w:rsid w:val="00123780"/>
    <w:rsid w:val="00123797"/>
    <w:rsid w:val="00123FF9"/>
    <w:rsid w:val="00124877"/>
    <w:rsid w:val="00124FD8"/>
    <w:rsid w:val="0012616B"/>
    <w:rsid w:val="00126850"/>
    <w:rsid w:val="001302D2"/>
    <w:rsid w:val="001307F1"/>
    <w:rsid w:val="00130F01"/>
    <w:rsid w:val="00134949"/>
    <w:rsid w:val="00136037"/>
    <w:rsid w:val="00136256"/>
    <w:rsid w:val="00136850"/>
    <w:rsid w:val="001370EA"/>
    <w:rsid w:val="00141A40"/>
    <w:rsid w:val="001435A4"/>
    <w:rsid w:val="00144F87"/>
    <w:rsid w:val="00145182"/>
    <w:rsid w:val="001506CA"/>
    <w:rsid w:val="001509D8"/>
    <w:rsid w:val="00150C15"/>
    <w:rsid w:val="00151CAB"/>
    <w:rsid w:val="001523FC"/>
    <w:rsid w:val="00153751"/>
    <w:rsid w:val="00154984"/>
    <w:rsid w:val="0015529E"/>
    <w:rsid w:val="00156320"/>
    <w:rsid w:val="00156EB7"/>
    <w:rsid w:val="00157C88"/>
    <w:rsid w:val="0016154B"/>
    <w:rsid w:val="00163BF7"/>
    <w:rsid w:val="00164CB1"/>
    <w:rsid w:val="0017148E"/>
    <w:rsid w:val="001723EF"/>
    <w:rsid w:val="0017374A"/>
    <w:rsid w:val="001746C6"/>
    <w:rsid w:val="00174F0E"/>
    <w:rsid w:val="00174F50"/>
    <w:rsid w:val="001754F9"/>
    <w:rsid w:val="00176AD9"/>
    <w:rsid w:val="00176B76"/>
    <w:rsid w:val="001832E0"/>
    <w:rsid w:val="001842F7"/>
    <w:rsid w:val="00185279"/>
    <w:rsid w:val="00185FC9"/>
    <w:rsid w:val="00186BAC"/>
    <w:rsid w:val="00190015"/>
    <w:rsid w:val="00190A29"/>
    <w:rsid w:val="00190E84"/>
    <w:rsid w:val="001926F6"/>
    <w:rsid w:val="00195960"/>
    <w:rsid w:val="00195EED"/>
    <w:rsid w:val="00196292"/>
    <w:rsid w:val="00196B98"/>
    <w:rsid w:val="0019764F"/>
    <w:rsid w:val="001A02C5"/>
    <w:rsid w:val="001A0882"/>
    <w:rsid w:val="001A1266"/>
    <w:rsid w:val="001A1A09"/>
    <w:rsid w:val="001A20F4"/>
    <w:rsid w:val="001A265B"/>
    <w:rsid w:val="001A2EC2"/>
    <w:rsid w:val="001A4063"/>
    <w:rsid w:val="001A47D8"/>
    <w:rsid w:val="001A55F0"/>
    <w:rsid w:val="001A588B"/>
    <w:rsid w:val="001B18D7"/>
    <w:rsid w:val="001B2486"/>
    <w:rsid w:val="001B35D3"/>
    <w:rsid w:val="001B40D8"/>
    <w:rsid w:val="001B49AB"/>
    <w:rsid w:val="001B4A7B"/>
    <w:rsid w:val="001B657A"/>
    <w:rsid w:val="001B74C7"/>
    <w:rsid w:val="001C0DA0"/>
    <w:rsid w:val="001C1128"/>
    <w:rsid w:val="001C16C8"/>
    <w:rsid w:val="001C1DEE"/>
    <w:rsid w:val="001C1FD1"/>
    <w:rsid w:val="001C37C8"/>
    <w:rsid w:val="001C3FC1"/>
    <w:rsid w:val="001C463E"/>
    <w:rsid w:val="001C7A29"/>
    <w:rsid w:val="001C7F03"/>
    <w:rsid w:val="001D31CE"/>
    <w:rsid w:val="001D4B05"/>
    <w:rsid w:val="001D5413"/>
    <w:rsid w:val="001D5A75"/>
    <w:rsid w:val="001D5ECD"/>
    <w:rsid w:val="001D62CA"/>
    <w:rsid w:val="001E0353"/>
    <w:rsid w:val="001E0A4B"/>
    <w:rsid w:val="001E12A4"/>
    <w:rsid w:val="001E3458"/>
    <w:rsid w:val="001E4033"/>
    <w:rsid w:val="001E46C2"/>
    <w:rsid w:val="001E5503"/>
    <w:rsid w:val="001E7164"/>
    <w:rsid w:val="001E73A7"/>
    <w:rsid w:val="001F2E26"/>
    <w:rsid w:val="001F46D7"/>
    <w:rsid w:val="001F4ACF"/>
    <w:rsid w:val="001F5D24"/>
    <w:rsid w:val="001F5D8B"/>
    <w:rsid w:val="001F6740"/>
    <w:rsid w:val="001F6BBC"/>
    <w:rsid w:val="001F7D74"/>
    <w:rsid w:val="0020063D"/>
    <w:rsid w:val="0020095F"/>
    <w:rsid w:val="00200F40"/>
    <w:rsid w:val="00201EFF"/>
    <w:rsid w:val="002025DF"/>
    <w:rsid w:val="0020434D"/>
    <w:rsid w:val="00206A12"/>
    <w:rsid w:val="00207134"/>
    <w:rsid w:val="00207259"/>
    <w:rsid w:val="00207675"/>
    <w:rsid w:val="00211813"/>
    <w:rsid w:val="00213522"/>
    <w:rsid w:val="002145AB"/>
    <w:rsid w:val="00215737"/>
    <w:rsid w:val="0021637D"/>
    <w:rsid w:val="00217AD1"/>
    <w:rsid w:val="0022093F"/>
    <w:rsid w:val="0022122B"/>
    <w:rsid w:val="00222BF0"/>
    <w:rsid w:val="0022343C"/>
    <w:rsid w:val="00223579"/>
    <w:rsid w:val="00223A24"/>
    <w:rsid w:val="00226372"/>
    <w:rsid w:val="002270A0"/>
    <w:rsid w:val="00227774"/>
    <w:rsid w:val="002329A0"/>
    <w:rsid w:val="00233652"/>
    <w:rsid w:val="0023586A"/>
    <w:rsid w:val="00235CEA"/>
    <w:rsid w:val="0023600B"/>
    <w:rsid w:val="00237815"/>
    <w:rsid w:val="002379B3"/>
    <w:rsid w:val="00237D5C"/>
    <w:rsid w:val="00241D11"/>
    <w:rsid w:val="00242D34"/>
    <w:rsid w:val="00244EC0"/>
    <w:rsid w:val="0025006B"/>
    <w:rsid w:val="002504ED"/>
    <w:rsid w:val="00250ACF"/>
    <w:rsid w:val="002519BA"/>
    <w:rsid w:val="002566A1"/>
    <w:rsid w:val="0026063A"/>
    <w:rsid w:val="00260649"/>
    <w:rsid w:val="00261560"/>
    <w:rsid w:val="002615E5"/>
    <w:rsid w:val="00261DC6"/>
    <w:rsid w:val="002623FB"/>
    <w:rsid w:val="002642F9"/>
    <w:rsid w:val="00267234"/>
    <w:rsid w:val="0026760F"/>
    <w:rsid w:val="002702B2"/>
    <w:rsid w:val="00270C41"/>
    <w:rsid w:val="00271042"/>
    <w:rsid w:val="00274FE4"/>
    <w:rsid w:val="002756B5"/>
    <w:rsid w:val="00275F82"/>
    <w:rsid w:val="002769D2"/>
    <w:rsid w:val="00277407"/>
    <w:rsid w:val="00277835"/>
    <w:rsid w:val="00280B52"/>
    <w:rsid w:val="0028135F"/>
    <w:rsid w:val="002822B0"/>
    <w:rsid w:val="00283163"/>
    <w:rsid w:val="00285BFE"/>
    <w:rsid w:val="00286C9B"/>
    <w:rsid w:val="002873CF"/>
    <w:rsid w:val="002906A3"/>
    <w:rsid w:val="002917F4"/>
    <w:rsid w:val="00292AC8"/>
    <w:rsid w:val="00292FBF"/>
    <w:rsid w:val="0029319F"/>
    <w:rsid w:val="00293466"/>
    <w:rsid w:val="00293B81"/>
    <w:rsid w:val="0029575E"/>
    <w:rsid w:val="00297618"/>
    <w:rsid w:val="00297AA6"/>
    <w:rsid w:val="002A3141"/>
    <w:rsid w:val="002A33E0"/>
    <w:rsid w:val="002A6DA0"/>
    <w:rsid w:val="002B02D0"/>
    <w:rsid w:val="002B36F8"/>
    <w:rsid w:val="002B53C7"/>
    <w:rsid w:val="002B56F3"/>
    <w:rsid w:val="002B57B8"/>
    <w:rsid w:val="002B5F49"/>
    <w:rsid w:val="002B7152"/>
    <w:rsid w:val="002B7705"/>
    <w:rsid w:val="002B7BE0"/>
    <w:rsid w:val="002C087B"/>
    <w:rsid w:val="002C0CC9"/>
    <w:rsid w:val="002C0D35"/>
    <w:rsid w:val="002C3401"/>
    <w:rsid w:val="002C4506"/>
    <w:rsid w:val="002C459B"/>
    <w:rsid w:val="002C4D88"/>
    <w:rsid w:val="002C5560"/>
    <w:rsid w:val="002C5666"/>
    <w:rsid w:val="002D0528"/>
    <w:rsid w:val="002D058F"/>
    <w:rsid w:val="002D060F"/>
    <w:rsid w:val="002D13A4"/>
    <w:rsid w:val="002D2A76"/>
    <w:rsid w:val="002D4360"/>
    <w:rsid w:val="002D4A11"/>
    <w:rsid w:val="002D5DFF"/>
    <w:rsid w:val="002E20DB"/>
    <w:rsid w:val="002E5A88"/>
    <w:rsid w:val="002E6A70"/>
    <w:rsid w:val="002E739A"/>
    <w:rsid w:val="002E7F8D"/>
    <w:rsid w:val="002F0ED4"/>
    <w:rsid w:val="002F165E"/>
    <w:rsid w:val="002F172C"/>
    <w:rsid w:val="002F2126"/>
    <w:rsid w:val="002F5F78"/>
    <w:rsid w:val="002F66DE"/>
    <w:rsid w:val="002F6855"/>
    <w:rsid w:val="002F7298"/>
    <w:rsid w:val="00300562"/>
    <w:rsid w:val="003005FB"/>
    <w:rsid w:val="00300B10"/>
    <w:rsid w:val="00300CB2"/>
    <w:rsid w:val="00301D7D"/>
    <w:rsid w:val="00301FC7"/>
    <w:rsid w:val="0030394C"/>
    <w:rsid w:val="003043B1"/>
    <w:rsid w:val="003046CC"/>
    <w:rsid w:val="00304BED"/>
    <w:rsid w:val="00304F4D"/>
    <w:rsid w:val="003065C8"/>
    <w:rsid w:val="00306D04"/>
    <w:rsid w:val="00307254"/>
    <w:rsid w:val="003075DF"/>
    <w:rsid w:val="00310530"/>
    <w:rsid w:val="00310D4E"/>
    <w:rsid w:val="00311724"/>
    <w:rsid w:val="00312FAE"/>
    <w:rsid w:val="003147E3"/>
    <w:rsid w:val="0031484C"/>
    <w:rsid w:val="00314A76"/>
    <w:rsid w:val="00315408"/>
    <w:rsid w:val="00316E97"/>
    <w:rsid w:val="00320A0D"/>
    <w:rsid w:val="003215F1"/>
    <w:rsid w:val="003231C9"/>
    <w:rsid w:val="003236E1"/>
    <w:rsid w:val="00327CD7"/>
    <w:rsid w:val="00330D69"/>
    <w:rsid w:val="003314EB"/>
    <w:rsid w:val="003325AD"/>
    <w:rsid w:val="0033285A"/>
    <w:rsid w:val="003330F6"/>
    <w:rsid w:val="00335F99"/>
    <w:rsid w:val="00336AFF"/>
    <w:rsid w:val="00336CBF"/>
    <w:rsid w:val="0034010C"/>
    <w:rsid w:val="00341F55"/>
    <w:rsid w:val="003422AC"/>
    <w:rsid w:val="00342456"/>
    <w:rsid w:val="00342579"/>
    <w:rsid w:val="0034262F"/>
    <w:rsid w:val="003450C3"/>
    <w:rsid w:val="00347112"/>
    <w:rsid w:val="0034737D"/>
    <w:rsid w:val="003474AE"/>
    <w:rsid w:val="00351552"/>
    <w:rsid w:val="00352490"/>
    <w:rsid w:val="0035357E"/>
    <w:rsid w:val="003540ED"/>
    <w:rsid w:val="00354D5E"/>
    <w:rsid w:val="0035603B"/>
    <w:rsid w:val="003561A8"/>
    <w:rsid w:val="00356FC5"/>
    <w:rsid w:val="003601DA"/>
    <w:rsid w:val="00360C46"/>
    <w:rsid w:val="00361A97"/>
    <w:rsid w:val="00362371"/>
    <w:rsid w:val="00363789"/>
    <w:rsid w:val="00363BE5"/>
    <w:rsid w:val="00364773"/>
    <w:rsid w:val="00364E15"/>
    <w:rsid w:val="00365A3C"/>
    <w:rsid w:val="00365EA6"/>
    <w:rsid w:val="003663B7"/>
    <w:rsid w:val="00366473"/>
    <w:rsid w:val="003700C8"/>
    <w:rsid w:val="00370A21"/>
    <w:rsid w:val="00371407"/>
    <w:rsid w:val="00372E21"/>
    <w:rsid w:val="00375A20"/>
    <w:rsid w:val="00375A89"/>
    <w:rsid w:val="00375F6B"/>
    <w:rsid w:val="0037651C"/>
    <w:rsid w:val="00381E19"/>
    <w:rsid w:val="00382FE5"/>
    <w:rsid w:val="003836BF"/>
    <w:rsid w:val="003867B0"/>
    <w:rsid w:val="003872D4"/>
    <w:rsid w:val="00387605"/>
    <w:rsid w:val="00387B26"/>
    <w:rsid w:val="00391255"/>
    <w:rsid w:val="003932EE"/>
    <w:rsid w:val="0039334C"/>
    <w:rsid w:val="003939A9"/>
    <w:rsid w:val="00393C52"/>
    <w:rsid w:val="0039525A"/>
    <w:rsid w:val="00396103"/>
    <w:rsid w:val="00397A62"/>
    <w:rsid w:val="00397CDD"/>
    <w:rsid w:val="003A0890"/>
    <w:rsid w:val="003A4A73"/>
    <w:rsid w:val="003A7A5C"/>
    <w:rsid w:val="003A7B78"/>
    <w:rsid w:val="003A7E03"/>
    <w:rsid w:val="003B03F0"/>
    <w:rsid w:val="003B0486"/>
    <w:rsid w:val="003B31B1"/>
    <w:rsid w:val="003B3B6B"/>
    <w:rsid w:val="003B4713"/>
    <w:rsid w:val="003B54ED"/>
    <w:rsid w:val="003B5C03"/>
    <w:rsid w:val="003B6007"/>
    <w:rsid w:val="003B63E5"/>
    <w:rsid w:val="003B6E0C"/>
    <w:rsid w:val="003C04B2"/>
    <w:rsid w:val="003C1513"/>
    <w:rsid w:val="003C24D9"/>
    <w:rsid w:val="003C281A"/>
    <w:rsid w:val="003C41E8"/>
    <w:rsid w:val="003C62B0"/>
    <w:rsid w:val="003C67A6"/>
    <w:rsid w:val="003C6A8F"/>
    <w:rsid w:val="003C7007"/>
    <w:rsid w:val="003D16E6"/>
    <w:rsid w:val="003D378D"/>
    <w:rsid w:val="003D4240"/>
    <w:rsid w:val="003D487F"/>
    <w:rsid w:val="003D4F66"/>
    <w:rsid w:val="003D708A"/>
    <w:rsid w:val="003E0C5B"/>
    <w:rsid w:val="003E22B9"/>
    <w:rsid w:val="003E3461"/>
    <w:rsid w:val="003E3A96"/>
    <w:rsid w:val="003E5E96"/>
    <w:rsid w:val="003E5FFA"/>
    <w:rsid w:val="003E6035"/>
    <w:rsid w:val="003E6CCB"/>
    <w:rsid w:val="003F185E"/>
    <w:rsid w:val="003F2BE7"/>
    <w:rsid w:val="003F574A"/>
    <w:rsid w:val="003F6357"/>
    <w:rsid w:val="003F680C"/>
    <w:rsid w:val="003F68A1"/>
    <w:rsid w:val="003F6B5C"/>
    <w:rsid w:val="003F7EF0"/>
    <w:rsid w:val="00400E77"/>
    <w:rsid w:val="0040241B"/>
    <w:rsid w:val="00403E1D"/>
    <w:rsid w:val="0040499B"/>
    <w:rsid w:val="00410080"/>
    <w:rsid w:val="00410844"/>
    <w:rsid w:val="0041111B"/>
    <w:rsid w:val="004117DC"/>
    <w:rsid w:val="00411AC3"/>
    <w:rsid w:val="0041508D"/>
    <w:rsid w:val="00416A4B"/>
    <w:rsid w:val="004178AF"/>
    <w:rsid w:val="004210A2"/>
    <w:rsid w:val="00421B29"/>
    <w:rsid w:val="00423E09"/>
    <w:rsid w:val="00423E66"/>
    <w:rsid w:val="00425035"/>
    <w:rsid w:val="00425405"/>
    <w:rsid w:val="00425973"/>
    <w:rsid w:val="00425C9D"/>
    <w:rsid w:val="00426F95"/>
    <w:rsid w:val="004304D8"/>
    <w:rsid w:val="00431F14"/>
    <w:rsid w:val="004328AB"/>
    <w:rsid w:val="0043380D"/>
    <w:rsid w:val="004339C8"/>
    <w:rsid w:val="004341FF"/>
    <w:rsid w:val="0043525E"/>
    <w:rsid w:val="004369AE"/>
    <w:rsid w:val="004409BA"/>
    <w:rsid w:val="00440B01"/>
    <w:rsid w:val="00441164"/>
    <w:rsid w:val="00444471"/>
    <w:rsid w:val="00447375"/>
    <w:rsid w:val="004506B9"/>
    <w:rsid w:val="0045112F"/>
    <w:rsid w:val="00451232"/>
    <w:rsid w:val="00452938"/>
    <w:rsid w:val="00452C67"/>
    <w:rsid w:val="004535A3"/>
    <w:rsid w:val="004550B0"/>
    <w:rsid w:val="004550FC"/>
    <w:rsid w:val="004555DC"/>
    <w:rsid w:val="00455DF0"/>
    <w:rsid w:val="004573CD"/>
    <w:rsid w:val="0045766C"/>
    <w:rsid w:val="004578C2"/>
    <w:rsid w:val="004612A3"/>
    <w:rsid w:val="004617D0"/>
    <w:rsid w:val="00461937"/>
    <w:rsid w:val="00465408"/>
    <w:rsid w:val="00465A23"/>
    <w:rsid w:val="00467251"/>
    <w:rsid w:val="0046764B"/>
    <w:rsid w:val="0046766C"/>
    <w:rsid w:val="004709D5"/>
    <w:rsid w:val="00472F7F"/>
    <w:rsid w:val="004755F9"/>
    <w:rsid w:val="0047667C"/>
    <w:rsid w:val="00476B8B"/>
    <w:rsid w:val="004825FA"/>
    <w:rsid w:val="0048339E"/>
    <w:rsid w:val="004845C0"/>
    <w:rsid w:val="004853F5"/>
    <w:rsid w:val="004868F8"/>
    <w:rsid w:val="004870CC"/>
    <w:rsid w:val="004903C3"/>
    <w:rsid w:val="00490AF9"/>
    <w:rsid w:val="00491786"/>
    <w:rsid w:val="004951C7"/>
    <w:rsid w:val="00495865"/>
    <w:rsid w:val="00496531"/>
    <w:rsid w:val="00496A10"/>
    <w:rsid w:val="00497860"/>
    <w:rsid w:val="00497EAF"/>
    <w:rsid w:val="004A1FDB"/>
    <w:rsid w:val="004A20FD"/>
    <w:rsid w:val="004A2CDD"/>
    <w:rsid w:val="004A316D"/>
    <w:rsid w:val="004A4B99"/>
    <w:rsid w:val="004A4CCD"/>
    <w:rsid w:val="004A4EA3"/>
    <w:rsid w:val="004A67BC"/>
    <w:rsid w:val="004A79AD"/>
    <w:rsid w:val="004A7AE9"/>
    <w:rsid w:val="004A7B03"/>
    <w:rsid w:val="004B0645"/>
    <w:rsid w:val="004B09E5"/>
    <w:rsid w:val="004B0D28"/>
    <w:rsid w:val="004B3922"/>
    <w:rsid w:val="004B4CCD"/>
    <w:rsid w:val="004B5411"/>
    <w:rsid w:val="004B6B7C"/>
    <w:rsid w:val="004B6DF9"/>
    <w:rsid w:val="004B6F20"/>
    <w:rsid w:val="004B6F75"/>
    <w:rsid w:val="004B714F"/>
    <w:rsid w:val="004C10C5"/>
    <w:rsid w:val="004C20C1"/>
    <w:rsid w:val="004C2EA3"/>
    <w:rsid w:val="004C3CD7"/>
    <w:rsid w:val="004C47CC"/>
    <w:rsid w:val="004C64F6"/>
    <w:rsid w:val="004C6A4F"/>
    <w:rsid w:val="004C6F73"/>
    <w:rsid w:val="004C752A"/>
    <w:rsid w:val="004D0AF8"/>
    <w:rsid w:val="004D2F43"/>
    <w:rsid w:val="004D3F30"/>
    <w:rsid w:val="004D3FDF"/>
    <w:rsid w:val="004D423B"/>
    <w:rsid w:val="004D4C4C"/>
    <w:rsid w:val="004D571D"/>
    <w:rsid w:val="004D5C8A"/>
    <w:rsid w:val="004D5D36"/>
    <w:rsid w:val="004D688E"/>
    <w:rsid w:val="004D7AF9"/>
    <w:rsid w:val="004E03EA"/>
    <w:rsid w:val="004E0E83"/>
    <w:rsid w:val="004E196F"/>
    <w:rsid w:val="004E1A33"/>
    <w:rsid w:val="004E347F"/>
    <w:rsid w:val="004E3663"/>
    <w:rsid w:val="004E4904"/>
    <w:rsid w:val="004E6008"/>
    <w:rsid w:val="004E62DE"/>
    <w:rsid w:val="004E6DF1"/>
    <w:rsid w:val="004F2ACE"/>
    <w:rsid w:val="004F4164"/>
    <w:rsid w:val="004F52B8"/>
    <w:rsid w:val="004F55A2"/>
    <w:rsid w:val="004F75C9"/>
    <w:rsid w:val="00500E43"/>
    <w:rsid w:val="005015DC"/>
    <w:rsid w:val="00502180"/>
    <w:rsid w:val="00505C7B"/>
    <w:rsid w:val="005067A1"/>
    <w:rsid w:val="00506B3D"/>
    <w:rsid w:val="00506FA3"/>
    <w:rsid w:val="00510901"/>
    <w:rsid w:val="00510C33"/>
    <w:rsid w:val="005127DB"/>
    <w:rsid w:val="00513171"/>
    <w:rsid w:val="00514861"/>
    <w:rsid w:val="00515DB3"/>
    <w:rsid w:val="0051755E"/>
    <w:rsid w:val="0051758E"/>
    <w:rsid w:val="005178AA"/>
    <w:rsid w:val="00517B52"/>
    <w:rsid w:val="00520DA6"/>
    <w:rsid w:val="00520DE0"/>
    <w:rsid w:val="00520E12"/>
    <w:rsid w:val="005217DD"/>
    <w:rsid w:val="00521C88"/>
    <w:rsid w:val="00521F6F"/>
    <w:rsid w:val="00521FE0"/>
    <w:rsid w:val="00522337"/>
    <w:rsid w:val="00524B1D"/>
    <w:rsid w:val="00525A81"/>
    <w:rsid w:val="0052612A"/>
    <w:rsid w:val="00527090"/>
    <w:rsid w:val="005303C9"/>
    <w:rsid w:val="00532D5E"/>
    <w:rsid w:val="005334A1"/>
    <w:rsid w:val="00533599"/>
    <w:rsid w:val="0053385F"/>
    <w:rsid w:val="00533CE9"/>
    <w:rsid w:val="00535B51"/>
    <w:rsid w:val="005374F7"/>
    <w:rsid w:val="0054108E"/>
    <w:rsid w:val="00542220"/>
    <w:rsid w:val="005423F7"/>
    <w:rsid w:val="00542828"/>
    <w:rsid w:val="00544368"/>
    <w:rsid w:val="00544A58"/>
    <w:rsid w:val="00545177"/>
    <w:rsid w:val="005466FD"/>
    <w:rsid w:val="00546BE1"/>
    <w:rsid w:val="00550D31"/>
    <w:rsid w:val="00551BCE"/>
    <w:rsid w:val="00552729"/>
    <w:rsid w:val="00552AAE"/>
    <w:rsid w:val="00554596"/>
    <w:rsid w:val="00554D37"/>
    <w:rsid w:val="00555DDD"/>
    <w:rsid w:val="00557685"/>
    <w:rsid w:val="00560672"/>
    <w:rsid w:val="00561333"/>
    <w:rsid w:val="0056311C"/>
    <w:rsid w:val="0056336B"/>
    <w:rsid w:val="005650C7"/>
    <w:rsid w:val="00565267"/>
    <w:rsid w:val="0056600A"/>
    <w:rsid w:val="0056692F"/>
    <w:rsid w:val="00566A3A"/>
    <w:rsid w:val="00567411"/>
    <w:rsid w:val="00570219"/>
    <w:rsid w:val="00570852"/>
    <w:rsid w:val="005723E1"/>
    <w:rsid w:val="0057399D"/>
    <w:rsid w:val="0057470B"/>
    <w:rsid w:val="005749BE"/>
    <w:rsid w:val="00574E92"/>
    <w:rsid w:val="005758C2"/>
    <w:rsid w:val="00576590"/>
    <w:rsid w:val="0057731E"/>
    <w:rsid w:val="005775DE"/>
    <w:rsid w:val="00577FE1"/>
    <w:rsid w:val="005804CF"/>
    <w:rsid w:val="00580B70"/>
    <w:rsid w:val="0058199F"/>
    <w:rsid w:val="00581A5A"/>
    <w:rsid w:val="00581E23"/>
    <w:rsid w:val="00581FBA"/>
    <w:rsid w:val="005824F3"/>
    <w:rsid w:val="005835C2"/>
    <w:rsid w:val="00584F12"/>
    <w:rsid w:val="00585589"/>
    <w:rsid w:val="00586FDE"/>
    <w:rsid w:val="0058771B"/>
    <w:rsid w:val="00587AD0"/>
    <w:rsid w:val="00587F7D"/>
    <w:rsid w:val="00590B5B"/>
    <w:rsid w:val="00590BE4"/>
    <w:rsid w:val="00591612"/>
    <w:rsid w:val="00591D75"/>
    <w:rsid w:val="005929C8"/>
    <w:rsid w:val="00593275"/>
    <w:rsid w:val="005936E9"/>
    <w:rsid w:val="00593D2C"/>
    <w:rsid w:val="00596571"/>
    <w:rsid w:val="00597517"/>
    <w:rsid w:val="00597823"/>
    <w:rsid w:val="0059787A"/>
    <w:rsid w:val="005A06E1"/>
    <w:rsid w:val="005A094A"/>
    <w:rsid w:val="005A1A7B"/>
    <w:rsid w:val="005A246C"/>
    <w:rsid w:val="005A2FC8"/>
    <w:rsid w:val="005A3AFF"/>
    <w:rsid w:val="005A4DD8"/>
    <w:rsid w:val="005A6970"/>
    <w:rsid w:val="005B0032"/>
    <w:rsid w:val="005B00F1"/>
    <w:rsid w:val="005B0BBD"/>
    <w:rsid w:val="005B0D0D"/>
    <w:rsid w:val="005B0DD4"/>
    <w:rsid w:val="005B1641"/>
    <w:rsid w:val="005B205E"/>
    <w:rsid w:val="005B21A9"/>
    <w:rsid w:val="005B4ACA"/>
    <w:rsid w:val="005B7AF0"/>
    <w:rsid w:val="005C199C"/>
    <w:rsid w:val="005C4F48"/>
    <w:rsid w:val="005C5525"/>
    <w:rsid w:val="005C6944"/>
    <w:rsid w:val="005D2809"/>
    <w:rsid w:val="005D30A5"/>
    <w:rsid w:val="005D375D"/>
    <w:rsid w:val="005D4CF4"/>
    <w:rsid w:val="005D6492"/>
    <w:rsid w:val="005D68E7"/>
    <w:rsid w:val="005D771C"/>
    <w:rsid w:val="005D7744"/>
    <w:rsid w:val="005D7D42"/>
    <w:rsid w:val="005E163B"/>
    <w:rsid w:val="005E2433"/>
    <w:rsid w:val="005E4A73"/>
    <w:rsid w:val="005E4D99"/>
    <w:rsid w:val="005E55A3"/>
    <w:rsid w:val="005E56A8"/>
    <w:rsid w:val="005E6755"/>
    <w:rsid w:val="005E73C0"/>
    <w:rsid w:val="005E75E5"/>
    <w:rsid w:val="005F08B2"/>
    <w:rsid w:val="005F230E"/>
    <w:rsid w:val="005F2D68"/>
    <w:rsid w:val="005F709B"/>
    <w:rsid w:val="006056A6"/>
    <w:rsid w:val="00605C56"/>
    <w:rsid w:val="00606337"/>
    <w:rsid w:val="006070EE"/>
    <w:rsid w:val="0061297D"/>
    <w:rsid w:val="00612C5A"/>
    <w:rsid w:val="006136F6"/>
    <w:rsid w:val="006139DF"/>
    <w:rsid w:val="006153C3"/>
    <w:rsid w:val="00615DB6"/>
    <w:rsid w:val="00615F25"/>
    <w:rsid w:val="00616D05"/>
    <w:rsid w:val="00617AB6"/>
    <w:rsid w:val="0062097C"/>
    <w:rsid w:val="00623E1D"/>
    <w:rsid w:val="0062408F"/>
    <w:rsid w:val="00624721"/>
    <w:rsid w:val="00625A24"/>
    <w:rsid w:val="00627D1E"/>
    <w:rsid w:val="00630161"/>
    <w:rsid w:val="006308FC"/>
    <w:rsid w:val="00631835"/>
    <w:rsid w:val="006323A4"/>
    <w:rsid w:val="00633080"/>
    <w:rsid w:val="00633C25"/>
    <w:rsid w:val="0063441C"/>
    <w:rsid w:val="00634542"/>
    <w:rsid w:val="00636B93"/>
    <w:rsid w:val="0063733C"/>
    <w:rsid w:val="00637852"/>
    <w:rsid w:val="00637EEB"/>
    <w:rsid w:val="00641863"/>
    <w:rsid w:val="006423E9"/>
    <w:rsid w:val="006424A8"/>
    <w:rsid w:val="00642C82"/>
    <w:rsid w:val="00643C2C"/>
    <w:rsid w:val="00644C1D"/>
    <w:rsid w:val="00644D08"/>
    <w:rsid w:val="00646671"/>
    <w:rsid w:val="006508F2"/>
    <w:rsid w:val="006525C0"/>
    <w:rsid w:val="0065264E"/>
    <w:rsid w:val="00652D78"/>
    <w:rsid w:val="00653250"/>
    <w:rsid w:val="00653EA0"/>
    <w:rsid w:val="006562EF"/>
    <w:rsid w:val="006565C0"/>
    <w:rsid w:val="00656EEF"/>
    <w:rsid w:val="00663AB9"/>
    <w:rsid w:val="00663E16"/>
    <w:rsid w:val="00664B28"/>
    <w:rsid w:val="006666A2"/>
    <w:rsid w:val="00667ECB"/>
    <w:rsid w:val="006707E8"/>
    <w:rsid w:val="006715BE"/>
    <w:rsid w:val="006715F6"/>
    <w:rsid w:val="00672065"/>
    <w:rsid w:val="0067236B"/>
    <w:rsid w:val="0067356A"/>
    <w:rsid w:val="006762AF"/>
    <w:rsid w:val="00681AC8"/>
    <w:rsid w:val="00682A9B"/>
    <w:rsid w:val="006831A3"/>
    <w:rsid w:val="00684503"/>
    <w:rsid w:val="0068599D"/>
    <w:rsid w:val="00686425"/>
    <w:rsid w:val="00686B2A"/>
    <w:rsid w:val="00687479"/>
    <w:rsid w:val="0069075A"/>
    <w:rsid w:val="006911E7"/>
    <w:rsid w:val="006916FF"/>
    <w:rsid w:val="00691C41"/>
    <w:rsid w:val="006951EE"/>
    <w:rsid w:val="00695316"/>
    <w:rsid w:val="00695EBA"/>
    <w:rsid w:val="00696514"/>
    <w:rsid w:val="00697509"/>
    <w:rsid w:val="006A1908"/>
    <w:rsid w:val="006A2E46"/>
    <w:rsid w:val="006A3870"/>
    <w:rsid w:val="006A49AE"/>
    <w:rsid w:val="006A4A52"/>
    <w:rsid w:val="006A5D4D"/>
    <w:rsid w:val="006A643D"/>
    <w:rsid w:val="006A7C13"/>
    <w:rsid w:val="006A7C71"/>
    <w:rsid w:val="006A7CA1"/>
    <w:rsid w:val="006A7D00"/>
    <w:rsid w:val="006A7F57"/>
    <w:rsid w:val="006B0180"/>
    <w:rsid w:val="006B0ED3"/>
    <w:rsid w:val="006B0F53"/>
    <w:rsid w:val="006B31AC"/>
    <w:rsid w:val="006B34D7"/>
    <w:rsid w:val="006B4462"/>
    <w:rsid w:val="006C119C"/>
    <w:rsid w:val="006C16F1"/>
    <w:rsid w:val="006C1716"/>
    <w:rsid w:val="006C305C"/>
    <w:rsid w:val="006C39E7"/>
    <w:rsid w:val="006C49FD"/>
    <w:rsid w:val="006D0514"/>
    <w:rsid w:val="006D07D7"/>
    <w:rsid w:val="006D30F2"/>
    <w:rsid w:val="006D3D3E"/>
    <w:rsid w:val="006D5541"/>
    <w:rsid w:val="006D5980"/>
    <w:rsid w:val="006D5A50"/>
    <w:rsid w:val="006D630E"/>
    <w:rsid w:val="006D6770"/>
    <w:rsid w:val="006D74F1"/>
    <w:rsid w:val="006E09FA"/>
    <w:rsid w:val="006E1270"/>
    <w:rsid w:val="006E1D03"/>
    <w:rsid w:val="006E2F13"/>
    <w:rsid w:val="006E4C8D"/>
    <w:rsid w:val="006E7967"/>
    <w:rsid w:val="006F0654"/>
    <w:rsid w:val="006F0969"/>
    <w:rsid w:val="006F10C8"/>
    <w:rsid w:val="006F1DE7"/>
    <w:rsid w:val="006F26FE"/>
    <w:rsid w:val="006F2A1A"/>
    <w:rsid w:val="006F2AF3"/>
    <w:rsid w:val="006F2B00"/>
    <w:rsid w:val="006F367A"/>
    <w:rsid w:val="006F42E3"/>
    <w:rsid w:val="006F7A50"/>
    <w:rsid w:val="00700AAE"/>
    <w:rsid w:val="00700C5B"/>
    <w:rsid w:val="00700EBF"/>
    <w:rsid w:val="00702573"/>
    <w:rsid w:val="0070393B"/>
    <w:rsid w:val="00703D5F"/>
    <w:rsid w:val="00704767"/>
    <w:rsid w:val="00704DCD"/>
    <w:rsid w:val="00705D3B"/>
    <w:rsid w:val="00707099"/>
    <w:rsid w:val="00710019"/>
    <w:rsid w:val="00710917"/>
    <w:rsid w:val="007134F0"/>
    <w:rsid w:val="007151F2"/>
    <w:rsid w:val="0071567A"/>
    <w:rsid w:val="00716394"/>
    <w:rsid w:val="0072084C"/>
    <w:rsid w:val="00721BB8"/>
    <w:rsid w:val="00724B02"/>
    <w:rsid w:val="007250DB"/>
    <w:rsid w:val="0072526E"/>
    <w:rsid w:val="00725BF3"/>
    <w:rsid w:val="00726AE6"/>
    <w:rsid w:val="00727CE3"/>
    <w:rsid w:val="007336AF"/>
    <w:rsid w:val="00735D8B"/>
    <w:rsid w:val="0073725E"/>
    <w:rsid w:val="0073748D"/>
    <w:rsid w:val="007376CD"/>
    <w:rsid w:val="00737AEE"/>
    <w:rsid w:val="00737B52"/>
    <w:rsid w:val="00740279"/>
    <w:rsid w:val="00740292"/>
    <w:rsid w:val="00741229"/>
    <w:rsid w:val="00741902"/>
    <w:rsid w:val="00741F30"/>
    <w:rsid w:val="00744632"/>
    <w:rsid w:val="00745B45"/>
    <w:rsid w:val="00746A33"/>
    <w:rsid w:val="00750F4A"/>
    <w:rsid w:val="00751CD0"/>
    <w:rsid w:val="00752628"/>
    <w:rsid w:val="007533A5"/>
    <w:rsid w:val="00753ACA"/>
    <w:rsid w:val="00753B0F"/>
    <w:rsid w:val="007541E1"/>
    <w:rsid w:val="00754490"/>
    <w:rsid w:val="00754501"/>
    <w:rsid w:val="00754651"/>
    <w:rsid w:val="00755CC6"/>
    <w:rsid w:val="00756934"/>
    <w:rsid w:val="00757AF1"/>
    <w:rsid w:val="00757C80"/>
    <w:rsid w:val="00761D4D"/>
    <w:rsid w:val="007643DB"/>
    <w:rsid w:val="0076489A"/>
    <w:rsid w:val="007659D6"/>
    <w:rsid w:val="00767432"/>
    <w:rsid w:val="00767B80"/>
    <w:rsid w:val="00771741"/>
    <w:rsid w:val="0077240C"/>
    <w:rsid w:val="007731D7"/>
    <w:rsid w:val="00773315"/>
    <w:rsid w:val="007744C6"/>
    <w:rsid w:val="00774D8E"/>
    <w:rsid w:val="00777051"/>
    <w:rsid w:val="00777852"/>
    <w:rsid w:val="007813F7"/>
    <w:rsid w:val="007814CA"/>
    <w:rsid w:val="00781838"/>
    <w:rsid w:val="0078236A"/>
    <w:rsid w:val="00782562"/>
    <w:rsid w:val="00782910"/>
    <w:rsid w:val="007837BB"/>
    <w:rsid w:val="007844A6"/>
    <w:rsid w:val="0078582E"/>
    <w:rsid w:val="0078727D"/>
    <w:rsid w:val="00790348"/>
    <w:rsid w:val="007903D7"/>
    <w:rsid w:val="007915E1"/>
    <w:rsid w:val="00793E0A"/>
    <w:rsid w:val="0079453A"/>
    <w:rsid w:val="0079457F"/>
    <w:rsid w:val="007947F4"/>
    <w:rsid w:val="007948B0"/>
    <w:rsid w:val="00795809"/>
    <w:rsid w:val="00795B8E"/>
    <w:rsid w:val="007971C9"/>
    <w:rsid w:val="0079729D"/>
    <w:rsid w:val="007A0C46"/>
    <w:rsid w:val="007A171A"/>
    <w:rsid w:val="007A408D"/>
    <w:rsid w:val="007A447E"/>
    <w:rsid w:val="007A54D8"/>
    <w:rsid w:val="007A684F"/>
    <w:rsid w:val="007A7CF5"/>
    <w:rsid w:val="007B0A02"/>
    <w:rsid w:val="007B1A40"/>
    <w:rsid w:val="007B224E"/>
    <w:rsid w:val="007B239C"/>
    <w:rsid w:val="007B24A5"/>
    <w:rsid w:val="007B254B"/>
    <w:rsid w:val="007B2EC9"/>
    <w:rsid w:val="007B6371"/>
    <w:rsid w:val="007B69DD"/>
    <w:rsid w:val="007B7CB9"/>
    <w:rsid w:val="007B7DA5"/>
    <w:rsid w:val="007C007F"/>
    <w:rsid w:val="007C06B2"/>
    <w:rsid w:val="007C1383"/>
    <w:rsid w:val="007C16AF"/>
    <w:rsid w:val="007C3211"/>
    <w:rsid w:val="007C41ED"/>
    <w:rsid w:val="007C48EA"/>
    <w:rsid w:val="007C6278"/>
    <w:rsid w:val="007C6D10"/>
    <w:rsid w:val="007C780E"/>
    <w:rsid w:val="007C7E52"/>
    <w:rsid w:val="007D19A6"/>
    <w:rsid w:val="007D1EF7"/>
    <w:rsid w:val="007D29BA"/>
    <w:rsid w:val="007D4CC5"/>
    <w:rsid w:val="007D51B1"/>
    <w:rsid w:val="007D5FFF"/>
    <w:rsid w:val="007D6451"/>
    <w:rsid w:val="007D6785"/>
    <w:rsid w:val="007D75F2"/>
    <w:rsid w:val="007D7767"/>
    <w:rsid w:val="007E0C6C"/>
    <w:rsid w:val="007E12D0"/>
    <w:rsid w:val="007E26B8"/>
    <w:rsid w:val="007E2FC2"/>
    <w:rsid w:val="007E4FA2"/>
    <w:rsid w:val="007E54AC"/>
    <w:rsid w:val="007E7C8D"/>
    <w:rsid w:val="007F104E"/>
    <w:rsid w:val="007F1626"/>
    <w:rsid w:val="007F181F"/>
    <w:rsid w:val="007F273D"/>
    <w:rsid w:val="007F2AFA"/>
    <w:rsid w:val="007F3246"/>
    <w:rsid w:val="007F5740"/>
    <w:rsid w:val="00800006"/>
    <w:rsid w:val="00800669"/>
    <w:rsid w:val="0080140A"/>
    <w:rsid w:val="008034D7"/>
    <w:rsid w:val="00804C1B"/>
    <w:rsid w:val="00814A25"/>
    <w:rsid w:val="00814C4D"/>
    <w:rsid w:val="008155C9"/>
    <w:rsid w:val="00815993"/>
    <w:rsid w:val="00815F35"/>
    <w:rsid w:val="008177F5"/>
    <w:rsid w:val="00820298"/>
    <w:rsid w:val="00820507"/>
    <w:rsid w:val="00821838"/>
    <w:rsid w:val="00824D18"/>
    <w:rsid w:val="00824E91"/>
    <w:rsid w:val="008253F5"/>
    <w:rsid w:val="00825A43"/>
    <w:rsid w:val="00826AC1"/>
    <w:rsid w:val="00827B8A"/>
    <w:rsid w:val="008300B8"/>
    <w:rsid w:val="008324B9"/>
    <w:rsid w:val="008347D9"/>
    <w:rsid w:val="00840617"/>
    <w:rsid w:val="008424F6"/>
    <w:rsid w:val="0084482E"/>
    <w:rsid w:val="00844E7A"/>
    <w:rsid w:val="00846F6D"/>
    <w:rsid w:val="008473FE"/>
    <w:rsid w:val="00847541"/>
    <w:rsid w:val="0084760F"/>
    <w:rsid w:val="00847758"/>
    <w:rsid w:val="00847F66"/>
    <w:rsid w:val="00850422"/>
    <w:rsid w:val="00853821"/>
    <w:rsid w:val="00853B44"/>
    <w:rsid w:val="008544DD"/>
    <w:rsid w:val="00856B92"/>
    <w:rsid w:val="008602F9"/>
    <w:rsid w:val="00861883"/>
    <w:rsid w:val="00862B6A"/>
    <w:rsid w:val="00862C45"/>
    <w:rsid w:val="00863B70"/>
    <w:rsid w:val="0086460D"/>
    <w:rsid w:val="00865E39"/>
    <w:rsid w:val="008664B4"/>
    <w:rsid w:val="008671AB"/>
    <w:rsid w:val="00870A9B"/>
    <w:rsid w:val="00870EE1"/>
    <w:rsid w:val="0087170A"/>
    <w:rsid w:val="0087381B"/>
    <w:rsid w:val="00874953"/>
    <w:rsid w:val="0087495C"/>
    <w:rsid w:val="0087518A"/>
    <w:rsid w:val="00875244"/>
    <w:rsid w:val="00876456"/>
    <w:rsid w:val="0088013C"/>
    <w:rsid w:val="00881931"/>
    <w:rsid w:val="00883586"/>
    <w:rsid w:val="00883B20"/>
    <w:rsid w:val="00883BF6"/>
    <w:rsid w:val="00884052"/>
    <w:rsid w:val="008853B1"/>
    <w:rsid w:val="008860AF"/>
    <w:rsid w:val="00891705"/>
    <w:rsid w:val="0089314E"/>
    <w:rsid w:val="00894683"/>
    <w:rsid w:val="00894C4B"/>
    <w:rsid w:val="0089634E"/>
    <w:rsid w:val="0089713D"/>
    <w:rsid w:val="00897214"/>
    <w:rsid w:val="008A1752"/>
    <w:rsid w:val="008A1AAC"/>
    <w:rsid w:val="008A23F5"/>
    <w:rsid w:val="008A65AF"/>
    <w:rsid w:val="008A672E"/>
    <w:rsid w:val="008A6985"/>
    <w:rsid w:val="008A69A5"/>
    <w:rsid w:val="008A74C8"/>
    <w:rsid w:val="008A7E93"/>
    <w:rsid w:val="008A7FBA"/>
    <w:rsid w:val="008B133F"/>
    <w:rsid w:val="008B13A7"/>
    <w:rsid w:val="008B20AD"/>
    <w:rsid w:val="008B5133"/>
    <w:rsid w:val="008B54A1"/>
    <w:rsid w:val="008B560B"/>
    <w:rsid w:val="008B628C"/>
    <w:rsid w:val="008B6CBD"/>
    <w:rsid w:val="008B76D8"/>
    <w:rsid w:val="008B7883"/>
    <w:rsid w:val="008C00DF"/>
    <w:rsid w:val="008C05E1"/>
    <w:rsid w:val="008C24EC"/>
    <w:rsid w:val="008C31CB"/>
    <w:rsid w:val="008C6133"/>
    <w:rsid w:val="008C6F52"/>
    <w:rsid w:val="008C7372"/>
    <w:rsid w:val="008D3611"/>
    <w:rsid w:val="008D366A"/>
    <w:rsid w:val="008D3DA8"/>
    <w:rsid w:val="008D5370"/>
    <w:rsid w:val="008D5542"/>
    <w:rsid w:val="008D7424"/>
    <w:rsid w:val="008E1451"/>
    <w:rsid w:val="008E4BC2"/>
    <w:rsid w:val="008E5B48"/>
    <w:rsid w:val="008E6164"/>
    <w:rsid w:val="008E746E"/>
    <w:rsid w:val="008E764B"/>
    <w:rsid w:val="008F045D"/>
    <w:rsid w:val="008F0C87"/>
    <w:rsid w:val="008F1122"/>
    <w:rsid w:val="008F21A6"/>
    <w:rsid w:val="008F3577"/>
    <w:rsid w:val="008F4821"/>
    <w:rsid w:val="008F4B4D"/>
    <w:rsid w:val="008F5401"/>
    <w:rsid w:val="008F5E6B"/>
    <w:rsid w:val="008F6191"/>
    <w:rsid w:val="008F75F1"/>
    <w:rsid w:val="008F7A29"/>
    <w:rsid w:val="0090031D"/>
    <w:rsid w:val="00901190"/>
    <w:rsid w:val="00902EF7"/>
    <w:rsid w:val="00903D65"/>
    <w:rsid w:val="00903F94"/>
    <w:rsid w:val="0090543A"/>
    <w:rsid w:val="009054B7"/>
    <w:rsid w:val="00905ECF"/>
    <w:rsid w:val="00907CB1"/>
    <w:rsid w:val="00910773"/>
    <w:rsid w:val="00911972"/>
    <w:rsid w:val="00912DA3"/>
    <w:rsid w:val="009160D9"/>
    <w:rsid w:val="009168B9"/>
    <w:rsid w:val="0091717B"/>
    <w:rsid w:val="0091753A"/>
    <w:rsid w:val="00917F96"/>
    <w:rsid w:val="00917FA2"/>
    <w:rsid w:val="009218BA"/>
    <w:rsid w:val="0092501C"/>
    <w:rsid w:val="00926576"/>
    <w:rsid w:val="009274C9"/>
    <w:rsid w:val="00927AED"/>
    <w:rsid w:val="00931313"/>
    <w:rsid w:val="009317BD"/>
    <w:rsid w:val="0093180C"/>
    <w:rsid w:val="00931D31"/>
    <w:rsid w:val="009329A4"/>
    <w:rsid w:val="00933E21"/>
    <w:rsid w:val="00934D61"/>
    <w:rsid w:val="0093768F"/>
    <w:rsid w:val="00937A95"/>
    <w:rsid w:val="00940038"/>
    <w:rsid w:val="00940273"/>
    <w:rsid w:val="00940A87"/>
    <w:rsid w:val="00942517"/>
    <w:rsid w:val="00942A1B"/>
    <w:rsid w:val="00943030"/>
    <w:rsid w:val="00943EDF"/>
    <w:rsid w:val="00944144"/>
    <w:rsid w:val="0094695D"/>
    <w:rsid w:val="00947388"/>
    <w:rsid w:val="0094797D"/>
    <w:rsid w:val="00950405"/>
    <w:rsid w:val="00952C2A"/>
    <w:rsid w:val="00954FD9"/>
    <w:rsid w:val="00955B74"/>
    <w:rsid w:val="009562D8"/>
    <w:rsid w:val="00956631"/>
    <w:rsid w:val="009579C1"/>
    <w:rsid w:val="009608A5"/>
    <w:rsid w:val="00964F1F"/>
    <w:rsid w:val="0096507C"/>
    <w:rsid w:val="009708B6"/>
    <w:rsid w:val="00972C91"/>
    <w:rsid w:val="00973012"/>
    <w:rsid w:val="00973618"/>
    <w:rsid w:val="00975089"/>
    <w:rsid w:val="00975842"/>
    <w:rsid w:val="00975CEB"/>
    <w:rsid w:val="00976705"/>
    <w:rsid w:val="00976BDC"/>
    <w:rsid w:val="00976DDF"/>
    <w:rsid w:val="00976E00"/>
    <w:rsid w:val="0097742E"/>
    <w:rsid w:val="00977702"/>
    <w:rsid w:val="0098145C"/>
    <w:rsid w:val="00981C51"/>
    <w:rsid w:val="009824D0"/>
    <w:rsid w:val="00985452"/>
    <w:rsid w:val="00986F35"/>
    <w:rsid w:val="009872A6"/>
    <w:rsid w:val="00987B12"/>
    <w:rsid w:val="00987DC2"/>
    <w:rsid w:val="00991425"/>
    <w:rsid w:val="00991466"/>
    <w:rsid w:val="00991641"/>
    <w:rsid w:val="00991B35"/>
    <w:rsid w:val="00992045"/>
    <w:rsid w:val="0099260C"/>
    <w:rsid w:val="0099291A"/>
    <w:rsid w:val="0099306E"/>
    <w:rsid w:val="009947B5"/>
    <w:rsid w:val="0099501D"/>
    <w:rsid w:val="009A0DDF"/>
    <w:rsid w:val="009A5F67"/>
    <w:rsid w:val="009A7005"/>
    <w:rsid w:val="009A7EB4"/>
    <w:rsid w:val="009B070A"/>
    <w:rsid w:val="009B0AC9"/>
    <w:rsid w:val="009B1A1A"/>
    <w:rsid w:val="009B2307"/>
    <w:rsid w:val="009B3544"/>
    <w:rsid w:val="009B6018"/>
    <w:rsid w:val="009B6C9A"/>
    <w:rsid w:val="009B71CF"/>
    <w:rsid w:val="009B72CA"/>
    <w:rsid w:val="009B7DDA"/>
    <w:rsid w:val="009C0F1D"/>
    <w:rsid w:val="009C728B"/>
    <w:rsid w:val="009C75B9"/>
    <w:rsid w:val="009D43EA"/>
    <w:rsid w:val="009D5691"/>
    <w:rsid w:val="009D6AFE"/>
    <w:rsid w:val="009D6B9B"/>
    <w:rsid w:val="009D75E8"/>
    <w:rsid w:val="009D77C3"/>
    <w:rsid w:val="009E0288"/>
    <w:rsid w:val="009E0692"/>
    <w:rsid w:val="009E153F"/>
    <w:rsid w:val="009E1A6D"/>
    <w:rsid w:val="009E2AEF"/>
    <w:rsid w:val="009E304E"/>
    <w:rsid w:val="009E44D9"/>
    <w:rsid w:val="009E69C1"/>
    <w:rsid w:val="009F0329"/>
    <w:rsid w:val="009F04E9"/>
    <w:rsid w:val="009F21D5"/>
    <w:rsid w:val="009F2B63"/>
    <w:rsid w:val="009F2E39"/>
    <w:rsid w:val="009F34DC"/>
    <w:rsid w:val="009F3623"/>
    <w:rsid w:val="009F3CCC"/>
    <w:rsid w:val="009F4916"/>
    <w:rsid w:val="009F7D10"/>
    <w:rsid w:val="00A00739"/>
    <w:rsid w:val="00A014C9"/>
    <w:rsid w:val="00A01907"/>
    <w:rsid w:val="00A0252F"/>
    <w:rsid w:val="00A02C63"/>
    <w:rsid w:val="00A063EA"/>
    <w:rsid w:val="00A064B0"/>
    <w:rsid w:val="00A075CA"/>
    <w:rsid w:val="00A10609"/>
    <w:rsid w:val="00A10B77"/>
    <w:rsid w:val="00A12990"/>
    <w:rsid w:val="00A13841"/>
    <w:rsid w:val="00A13855"/>
    <w:rsid w:val="00A13B51"/>
    <w:rsid w:val="00A13CD4"/>
    <w:rsid w:val="00A1447C"/>
    <w:rsid w:val="00A15846"/>
    <w:rsid w:val="00A15E97"/>
    <w:rsid w:val="00A161C8"/>
    <w:rsid w:val="00A17110"/>
    <w:rsid w:val="00A22649"/>
    <w:rsid w:val="00A231B5"/>
    <w:rsid w:val="00A27D95"/>
    <w:rsid w:val="00A30B13"/>
    <w:rsid w:val="00A30C84"/>
    <w:rsid w:val="00A335DD"/>
    <w:rsid w:val="00A33BFA"/>
    <w:rsid w:val="00A36102"/>
    <w:rsid w:val="00A414F6"/>
    <w:rsid w:val="00A41790"/>
    <w:rsid w:val="00A4530E"/>
    <w:rsid w:val="00A45741"/>
    <w:rsid w:val="00A457E0"/>
    <w:rsid w:val="00A50779"/>
    <w:rsid w:val="00A5139A"/>
    <w:rsid w:val="00A52EBD"/>
    <w:rsid w:val="00A53806"/>
    <w:rsid w:val="00A54005"/>
    <w:rsid w:val="00A55935"/>
    <w:rsid w:val="00A55C70"/>
    <w:rsid w:val="00A56FA4"/>
    <w:rsid w:val="00A57ABE"/>
    <w:rsid w:val="00A601CD"/>
    <w:rsid w:val="00A6137A"/>
    <w:rsid w:val="00A629A3"/>
    <w:rsid w:val="00A64003"/>
    <w:rsid w:val="00A650C9"/>
    <w:rsid w:val="00A65FA5"/>
    <w:rsid w:val="00A66A55"/>
    <w:rsid w:val="00A67C46"/>
    <w:rsid w:val="00A67E3C"/>
    <w:rsid w:val="00A7111B"/>
    <w:rsid w:val="00A71DF6"/>
    <w:rsid w:val="00A72BFF"/>
    <w:rsid w:val="00A73680"/>
    <w:rsid w:val="00A7508D"/>
    <w:rsid w:val="00A75A33"/>
    <w:rsid w:val="00A75BCC"/>
    <w:rsid w:val="00A75FE7"/>
    <w:rsid w:val="00A77537"/>
    <w:rsid w:val="00A77704"/>
    <w:rsid w:val="00A8195E"/>
    <w:rsid w:val="00A81D59"/>
    <w:rsid w:val="00A82E68"/>
    <w:rsid w:val="00A83933"/>
    <w:rsid w:val="00A845A8"/>
    <w:rsid w:val="00A8531D"/>
    <w:rsid w:val="00A90910"/>
    <w:rsid w:val="00A911E3"/>
    <w:rsid w:val="00A91278"/>
    <w:rsid w:val="00A92142"/>
    <w:rsid w:val="00A92212"/>
    <w:rsid w:val="00A92718"/>
    <w:rsid w:val="00A92CDA"/>
    <w:rsid w:val="00A9475F"/>
    <w:rsid w:val="00A96F3D"/>
    <w:rsid w:val="00AA07DB"/>
    <w:rsid w:val="00AA1662"/>
    <w:rsid w:val="00AA1863"/>
    <w:rsid w:val="00AA1DB2"/>
    <w:rsid w:val="00AA2EE7"/>
    <w:rsid w:val="00AA3B07"/>
    <w:rsid w:val="00AA3ED8"/>
    <w:rsid w:val="00AA407B"/>
    <w:rsid w:val="00AA43D5"/>
    <w:rsid w:val="00AA4A73"/>
    <w:rsid w:val="00AA5732"/>
    <w:rsid w:val="00AA62F0"/>
    <w:rsid w:val="00AA72CB"/>
    <w:rsid w:val="00AA746A"/>
    <w:rsid w:val="00AA7B9C"/>
    <w:rsid w:val="00AB0964"/>
    <w:rsid w:val="00AB3FC3"/>
    <w:rsid w:val="00AB6464"/>
    <w:rsid w:val="00AB6E3E"/>
    <w:rsid w:val="00AB79B0"/>
    <w:rsid w:val="00AB7F0F"/>
    <w:rsid w:val="00AC354A"/>
    <w:rsid w:val="00AC3EE5"/>
    <w:rsid w:val="00AC6115"/>
    <w:rsid w:val="00AC77EC"/>
    <w:rsid w:val="00AD0676"/>
    <w:rsid w:val="00AD0D9E"/>
    <w:rsid w:val="00AD1AC9"/>
    <w:rsid w:val="00AD2605"/>
    <w:rsid w:val="00AD2A2F"/>
    <w:rsid w:val="00AD2CCE"/>
    <w:rsid w:val="00AD32A6"/>
    <w:rsid w:val="00AD4025"/>
    <w:rsid w:val="00AD4291"/>
    <w:rsid w:val="00AD43A2"/>
    <w:rsid w:val="00AD674F"/>
    <w:rsid w:val="00AD677F"/>
    <w:rsid w:val="00AD71B7"/>
    <w:rsid w:val="00AD783E"/>
    <w:rsid w:val="00AE12F4"/>
    <w:rsid w:val="00AE1475"/>
    <w:rsid w:val="00AE1872"/>
    <w:rsid w:val="00AE22CA"/>
    <w:rsid w:val="00AE2C5D"/>
    <w:rsid w:val="00AE3D5B"/>
    <w:rsid w:val="00AE411E"/>
    <w:rsid w:val="00AE4969"/>
    <w:rsid w:val="00AE5CF2"/>
    <w:rsid w:val="00AE6A83"/>
    <w:rsid w:val="00AE6CB7"/>
    <w:rsid w:val="00AE7D9F"/>
    <w:rsid w:val="00AF08FB"/>
    <w:rsid w:val="00AF3640"/>
    <w:rsid w:val="00AF479E"/>
    <w:rsid w:val="00AF56C8"/>
    <w:rsid w:val="00AF5F50"/>
    <w:rsid w:val="00AF7BE2"/>
    <w:rsid w:val="00B0035B"/>
    <w:rsid w:val="00B00AC4"/>
    <w:rsid w:val="00B017C7"/>
    <w:rsid w:val="00B02A7A"/>
    <w:rsid w:val="00B02DDC"/>
    <w:rsid w:val="00B0385F"/>
    <w:rsid w:val="00B05A3A"/>
    <w:rsid w:val="00B05B79"/>
    <w:rsid w:val="00B06357"/>
    <w:rsid w:val="00B0645A"/>
    <w:rsid w:val="00B079A9"/>
    <w:rsid w:val="00B10603"/>
    <w:rsid w:val="00B13719"/>
    <w:rsid w:val="00B1387F"/>
    <w:rsid w:val="00B13C1E"/>
    <w:rsid w:val="00B13D75"/>
    <w:rsid w:val="00B14335"/>
    <w:rsid w:val="00B1471A"/>
    <w:rsid w:val="00B15350"/>
    <w:rsid w:val="00B16765"/>
    <w:rsid w:val="00B16947"/>
    <w:rsid w:val="00B16AC2"/>
    <w:rsid w:val="00B16E9C"/>
    <w:rsid w:val="00B17504"/>
    <w:rsid w:val="00B17750"/>
    <w:rsid w:val="00B20A78"/>
    <w:rsid w:val="00B234FA"/>
    <w:rsid w:val="00B23A47"/>
    <w:rsid w:val="00B23C35"/>
    <w:rsid w:val="00B243AB"/>
    <w:rsid w:val="00B247CD"/>
    <w:rsid w:val="00B26E65"/>
    <w:rsid w:val="00B33DED"/>
    <w:rsid w:val="00B33E24"/>
    <w:rsid w:val="00B343F4"/>
    <w:rsid w:val="00B34524"/>
    <w:rsid w:val="00B347CC"/>
    <w:rsid w:val="00B352D8"/>
    <w:rsid w:val="00B35412"/>
    <w:rsid w:val="00B3549B"/>
    <w:rsid w:val="00B40351"/>
    <w:rsid w:val="00B413D0"/>
    <w:rsid w:val="00B4174F"/>
    <w:rsid w:val="00B427C3"/>
    <w:rsid w:val="00B42AD4"/>
    <w:rsid w:val="00B450FD"/>
    <w:rsid w:val="00B50B8B"/>
    <w:rsid w:val="00B50FB0"/>
    <w:rsid w:val="00B53026"/>
    <w:rsid w:val="00B558B0"/>
    <w:rsid w:val="00B56153"/>
    <w:rsid w:val="00B5699C"/>
    <w:rsid w:val="00B603AB"/>
    <w:rsid w:val="00B653D5"/>
    <w:rsid w:val="00B67F79"/>
    <w:rsid w:val="00B71D64"/>
    <w:rsid w:val="00B7223D"/>
    <w:rsid w:val="00B74AEC"/>
    <w:rsid w:val="00B752F1"/>
    <w:rsid w:val="00B75675"/>
    <w:rsid w:val="00B76B15"/>
    <w:rsid w:val="00B7788F"/>
    <w:rsid w:val="00B77B70"/>
    <w:rsid w:val="00B8148A"/>
    <w:rsid w:val="00B827DF"/>
    <w:rsid w:val="00B836CC"/>
    <w:rsid w:val="00B8436F"/>
    <w:rsid w:val="00B8443B"/>
    <w:rsid w:val="00B847B3"/>
    <w:rsid w:val="00B86FD0"/>
    <w:rsid w:val="00B919C1"/>
    <w:rsid w:val="00B91F18"/>
    <w:rsid w:val="00B91FB5"/>
    <w:rsid w:val="00B92D64"/>
    <w:rsid w:val="00B93ADF"/>
    <w:rsid w:val="00B93F9D"/>
    <w:rsid w:val="00B94084"/>
    <w:rsid w:val="00B945B4"/>
    <w:rsid w:val="00B9528B"/>
    <w:rsid w:val="00B967D7"/>
    <w:rsid w:val="00B96E2A"/>
    <w:rsid w:val="00BA0348"/>
    <w:rsid w:val="00BA5445"/>
    <w:rsid w:val="00BA5C5B"/>
    <w:rsid w:val="00BA5EB0"/>
    <w:rsid w:val="00BA6437"/>
    <w:rsid w:val="00BB0786"/>
    <w:rsid w:val="00BB16AE"/>
    <w:rsid w:val="00BB25CF"/>
    <w:rsid w:val="00BB4504"/>
    <w:rsid w:val="00BB45D1"/>
    <w:rsid w:val="00BB4F6D"/>
    <w:rsid w:val="00BB5616"/>
    <w:rsid w:val="00BC0961"/>
    <w:rsid w:val="00BC0D88"/>
    <w:rsid w:val="00BC11AA"/>
    <w:rsid w:val="00BC27CE"/>
    <w:rsid w:val="00BC306A"/>
    <w:rsid w:val="00BC3CD9"/>
    <w:rsid w:val="00BC630F"/>
    <w:rsid w:val="00BC7858"/>
    <w:rsid w:val="00BD00DA"/>
    <w:rsid w:val="00BD447F"/>
    <w:rsid w:val="00BD4567"/>
    <w:rsid w:val="00BD4652"/>
    <w:rsid w:val="00BD7DC4"/>
    <w:rsid w:val="00BE01A3"/>
    <w:rsid w:val="00BE06D9"/>
    <w:rsid w:val="00BE22BB"/>
    <w:rsid w:val="00BE2A75"/>
    <w:rsid w:val="00BE2BDC"/>
    <w:rsid w:val="00BE2FD9"/>
    <w:rsid w:val="00BE490C"/>
    <w:rsid w:val="00BE5CA5"/>
    <w:rsid w:val="00BE732E"/>
    <w:rsid w:val="00BE73A2"/>
    <w:rsid w:val="00BF0557"/>
    <w:rsid w:val="00BF1AB7"/>
    <w:rsid w:val="00BF1B0D"/>
    <w:rsid w:val="00BF1C80"/>
    <w:rsid w:val="00BF3AB2"/>
    <w:rsid w:val="00BF474A"/>
    <w:rsid w:val="00BF706F"/>
    <w:rsid w:val="00BF7FC2"/>
    <w:rsid w:val="00C00107"/>
    <w:rsid w:val="00C00A35"/>
    <w:rsid w:val="00C014F4"/>
    <w:rsid w:val="00C038F6"/>
    <w:rsid w:val="00C04873"/>
    <w:rsid w:val="00C04D05"/>
    <w:rsid w:val="00C05A16"/>
    <w:rsid w:val="00C05BDC"/>
    <w:rsid w:val="00C11281"/>
    <w:rsid w:val="00C1137B"/>
    <w:rsid w:val="00C12330"/>
    <w:rsid w:val="00C129B6"/>
    <w:rsid w:val="00C15DD8"/>
    <w:rsid w:val="00C16400"/>
    <w:rsid w:val="00C16ED7"/>
    <w:rsid w:val="00C177CB"/>
    <w:rsid w:val="00C21107"/>
    <w:rsid w:val="00C214A0"/>
    <w:rsid w:val="00C2331B"/>
    <w:rsid w:val="00C235F9"/>
    <w:rsid w:val="00C265AE"/>
    <w:rsid w:val="00C27BD6"/>
    <w:rsid w:val="00C31339"/>
    <w:rsid w:val="00C3246B"/>
    <w:rsid w:val="00C33D8B"/>
    <w:rsid w:val="00C35309"/>
    <w:rsid w:val="00C36C6F"/>
    <w:rsid w:val="00C36DDF"/>
    <w:rsid w:val="00C3735B"/>
    <w:rsid w:val="00C3752E"/>
    <w:rsid w:val="00C3785B"/>
    <w:rsid w:val="00C40327"/>
    <w:rsid w:val="00C4052B"/>
    <w:rsid w:val="00C40569"/>
    <w:rsid w:val="00C46439"/>
    <w:rsid w:val="00C46F15"/>
    <w:rsid w:val="00C4736D"/>
    <w:rsid w:val="00C55D13"/>
    <w:rsid w:val="00C5671A"/>
    <w:rsid w:val="00C56852"/>
    <w:rsid w:val="00C56D51"/>
    <w:rsid w:val="00C6066D"/>
    <w:rsid w:val="00C6305F"/>
    <w:rsid w:val="00C66840"/>
    <w:rsid w:val="00C668D6"/>
    <w:rsid w:val="00C6719B"/>
    <w:rsid w:val="00C70456"/>
    <w:rsid w:val="00C70ABA"/>
    <w:rsid w:val="00C712AE"/>
    <w:rsid w:val="00C724A6"/>
    <w:rsid w:val="00C72EE5"/>
    <w:rsid w:val="00C73973"/>
    <w:rsid w:val="00C7529E"/>
    <w:rsid w:val="00C752AA"/>
    <w:rsid w:val="00C75C36"/>
    <w:rsid w:val="00C75C84"/>
    <w:rsid w:val="00C76926"/>
    <w:rsid w:val="00C77461"/>
    <w:rsid w:val="00C80029"/>
    <w:rsid w:val="00C80057"/>
    <w:rsid w:val="00C81B50"/>
    <w:rsid w:val="00C8360E"/>
    <w:rsid w:val="00C84949"/>
    <w:rsid w:val="00C849D4"/>
    <w:rsid w:val="00C84A21"/>
    <w:rsid w:val="00C84EEC"/>
    <w:rsid w:val="00C90C26"/>
    <w:rsid w:val="00C9164F"/>
    <w:rsid w:val="00C93012"/>
    <w:rsid w:val="00C93D16"/>
    <w:rsid w:val="00C94304"/>
    <w:rsid w:val="00C94761"/>
    <w:rsid w:val="00C94B2A"/>
    <w:rsid w:val="00C95B97"/>
    <w:rsid w:val="00C96869"/>
    <w:rsid w:val="00CA032B"/>
    <w:rsid w:val="00CA06E6"/>
    <w:rsid w:val="00CA097E"/>
    <w:rsid w:val="00CA139B"/>
    <w:rsid w:val="00CA16EE"/>
    <w:rsid w:val="00CA1806"/>
    <w:rsid w:val="00CA3516"/>
    <w:rsid w:val="00CA38F0"/>
    <w:rsid w:val="00CA39DD"/>
    <w:rsid w:val="00CA4373"/>
    <w:rsid w:val="00CA4E4A"/>
    <w:rsid w:val="00CA641D"/>
    <w:rsid w:val="00CA74C0"/>
    <w:rsid w:val="00CA75B8"/>
    <w:rsid w:val="00CB4F37"/>
    <w:rsid w:val="00CB752D"/>
    <w:rsid w:val="00CC100B"/>
    <w:rsid w:val="00CC1A2B"/>
    <w:rsid w:val="00CC517F"/>
    <w:rsid w:val="00CC7302"/>
    <w:rsid w:val="00CC7CEA"/>
    <w:rsid w:val="00CD02C5"/>
    <w:rsid w:val="00CD287D"/>
    <w:rsid w:val="00CD3636"/>
    <w:rsid w:val="00CD3639"/>
    <w:rsid w:val="00CD3BF2"/>
    <w:rsid w:val="00CD6017"/>
    <w:rsid w:val="00CD6E0B"/>
    <w:rsid w:val="00CE0ED0"/>
    <w:rsid w:val="00CE1014"/>
    <w:rsid w:val="00CE2A88"/>
    <w:rsid w:val="00CE31E0"/>
    <w:rsid w:val="00CE3EEE"/>
    <w:rsid w:val="00CE5173"/>
    <w:rsid w:val="00CE5AA1"/>
    <w:rsid w:val="00CE5E4B"/>
    <w:rsid w:val="00CE696F"/>
    <w:rsid w:val="00CE7B2A"/>
    <w:rsid w:val="00CF01A1"/>
    <w:rsid w:val="00CF5702"/>
    <w:rsid w:val="00CF582A"/>
    <w:rsid w:val="00CF7188"/>
    <w:rsid w:val="00D010D9"/>
    <w:rsid w:val="00D01183"/>
    <w:rsid w:val="00D01D2D"/>
    <w:rsid w:val="00D0420D"/>
    <w:rsid w:val="00D042CF"/>
    <w:rsid w:val="00D0528F"/>
    <w:rsid w:val="00D0581B"/>
    <w:rsid w:val="00D10FAC"/>
    <w:rsid w:val="00D11637"/>
    <w:rsid w:val="00D11A98"/>
    <w:rsid w:val="00D123DC"/>
    <w:rsid w:val="00D1367E"/>
    <w:rsid w:val="00D15A2D"/>
    <w:rsid w:val="00D15C9D"/>
    <w:rsid w:val="00D21A14"/>
    <w:rsid w:val="00D21DBD"/>
    <w:rsid w:val="00D223C4"/>
    <w:rsid w:val="00D24511"/>
    <w:rsid w:val="00D25100"/>
    <w:rsid w:val="00D26111"/>
    <w:rsid w:val="00D2622D"/>
    <w:rsid w:val="00D26DBE"/>
    <w:rsid w:val="00D270AD"/>
    <w:rsid w:val="00D271AC"/>
    <w:rsid w:val="00D27929"/>
    <w:rsid w:val="00D30F52"/>
    <w:rsid w:val="00D312E9"/>
    <w:rsid w:val="00D32572"/>
    <w:rsid w:val="00D3260B"/>
    <w:rsid w:val="00D32902"/>
    <w:rsid w:val="00D3306E"/>
    <w:rsid w:val="00D33DD1"/>
    <w:rsid w:val="00D33DE6"/>
    <w:rsid w:val="00D343D9"/>
    <w:rsid w:val="00D34A4F"/>
    <w:rsid w:val="00D3558A"/>
    <w:rsid w:val="00D35897"/>
    <w:rsid w:val="00D36D29"/>
    <w:rsid w:val="00D36E27"/>
    <w:rsid w:val="00D37262"/>
    <w:rsid w:val="00D37856"/>
    <w:rsid w:val="00D37CB8"/>
    <w:rsid w:val="00D405E2"/>
    <w:rsid w:val="00D40BB2"/>
    <w:rsid w:val="00D439E5"/>
    <w:rsid w:val="00D45E12"/>
    <w:rsid w:val="00D509FC"/>
    <w:rsid w:val="00D50A91"/>
    <w:rsid w:val="00D50F9A"/>
    <w:rsid w:val="00D51E4B"/>
    <w:rsid w:val="00D52EF5"/>
    <w:rsid w:val="00D537FB"/>
    <w:rsid w:val="00D53D27"/>
    <w:rsid w:val="00D54B45"/>
    <w:rsid w:val="00D5652A"/>
    <w:rsid w:val="00D6031B"/>
    <w:rsid w:val="00D61A9A"/>
    <w:rsid w:val="00D637B1"/>
    <w:rsid w:val="00D64DCD"/>
    <w:rsid w:val="00D657AE"/>
    <w:rsid w:val="00D65FA7"/>
    <w:rsid w:val="00D7039B"/>
    <w:rsid w:val="00D704C0"/>
    <w:rsid w:val="00D70B01"/>
    <w:rsid w:val="00D7220E"/>
    <w:rsid w:val="00D72BE0"/>
    <w:rsid w:val="00D72ECE"/>
    <w:rsid w:val="00D731EB"/>
    <w:rsid w:val="00D73597"/>
    <w:rsid w:val="00D74B01"/>
    <w:rsid w:val="00D752A2"/>
    <w:rsid w:val="00D770F8"/>
    <w:rsid w:val="00D77487"/>
    <w:rsid w:val="00D809FB"/>
    <w:rsid w:val="00D810D7"/>
    <w:rsid w:val="00D826FF"/>
    <w:rsid w:val="00D82E1C"/>
    <w:rsid w:val="00D83C4C"/>
    <w:rsid w:val="00D83CCD"/>
    <w:rsid w:val="00D853CD"/>
    <w:rsid w:val="00D853FF"/>
    <w:rsid w:val="00D8574C"/>
    <w:rsid w:val="00D91F14"/>
    <w:rsid w:val="00D92F75"/>
    <w:rsid w:val="00D93414"/>
    <w:rsid w:val="00D93A7C"/>
    <w:rsid w:val="00D93C7B"/>
    <w:rsid w:val="00D94C71"/>
    <w:rsid w:val="00D97BBE"/>
    <w:rsid w:val="00DA1D13"/>
    <w:rsid w:val="00DA316D"/>
    <w:rsid w:val="00DA3CEC"/>
    <w:rsid w:val="00DA3DC4"/>
    <w:rsid w:val="00DA4306"/>
    <w:rsid w:val="00DA4DAF"/>
    <w:rsid w:val="00DA6EEC"/>
    <w:rsid w:val="00DA78B5"/>
    <w:rsid w:val="00DB0B2B"/>
    <w:rsid w:val="00DB2C75"/>
    <w:rsid w:val="00DB3732"/>
    <w:rsid w:val="00DB37B4"/>
    <w:rsid w:val="00DB4358"/>
    <w:rsid w:val="00DB6916"/>
    <w:rsid w:val="00DB7A96"/>
    <w:rsid w:val="00DC0148"/>
    <w:rsid w:val="00DC01A8"/>
    <w:rsid w:val="00DC036E"/>
    <w:rsid w:val="00DC0CFE"/>
    <w:rsid w:val="00DC0D12"/>
    <w:rsid w:val="00DC1F1B"/>
    <w:rsid w:val="00DC1FCE"/>
    <w:rsid w:val="00DC5124"/>
    <w:rsid w:val="00DC5604"/>
    <w:rsid w:val="00DC5951"/>
    <w:rsid w:val="00DC79E2"/>
    <w:rsid w:val="00DD1C99"/>
    <w:rsid w:val="00DD3CB6"/>
    <w:rsid w:val="00DD3EDC"/>
    <w:rsid w:val="00DD5C6C"/>
    <w:rsid w:val="00DD5D42"/>
    <w:rsid w:val="00DD665B"/>
    <w:rsid w:val="00DD7162"/>
    <w:rsid w:val="00DE2CF0"/>
    <w:rsid w:val="00DE53C0"/>
    <w:rsid w:val="00DE63F9"/>
    <w:rsid w:val="00DE6710"/>
    <w:rsid w:val="00DE67DE"/>
    <w:rsid w:val="00DE74E7"/>
    <w:rsid w:val="00DE7777"/>
    <w:rsid w:val="00DF0907"/>
    <w:rsid w:val="00DF09E5"/>
    <w:rsid w:val="00DF1C4A"/>
    <w:rsid w:val="00DF2084"/>
    <w:rsid w:val="00DF51C5"/>
    <w:rsid w:val="00DF7611"/>
    <w:rsid w:val="00E004E9"/>
    <w:rsid w:val="00E02B05"/>
    <w:rsid w:val="00E02F41"/>
    <w:rsid w:val="00E06825"/>
    <w:rsid w:val="00E0733D"/>
    <w:rsid w:val="00E0784F"/>
    <w:rsid w:val="00E10F69"/>
    <w:rsid w:val="00E11719"/>
    <w:rsid w:val="00E11D92"/>
    <w:rsid w:val="00E11DFD"/>
    <w:rsid w:val="00E120B1"/>
    <w:rsid w:val="00E12550"/>
    <w:rsid w:val="00E12602"/>
    <w:rsid w:val="00E1277A"/>
    <w:rsid w:val="00E12953"/>
    <w:rsid w:val="00E13929"/>
    <w:rsid w:val="00E14F51"/>
    <w:rsid w:val="00E15058"/>
    <w:rsid w:val="00E15516"/>
    <w:rsid w:val="00E156E8"/>
    <w:rsid w:val="00E15797"/>
    <w:rsid w:val="00E207A5"/>
    <w:rsid w:val="00E21C91"/>
    <w:rsid w:val="00E21DB5"/>
    <w:rsid w:val="00E231D6"/>
    <w:rsid w:val="00E23BDC"/>
    <w:rsid w:val="00E24850"/>
    <w:rsid w:val="00E2532E"/>
    <w:rsid w:val="00E2683B"/>
    <w:rsid w:val="00E26A37"/>
    <w:rsid w:val="00E2708E"/>
    <w:rsid w:val="00E27417"/>
    <w:rsid w:val="00E3192D"/>
    <w:rsid w:val="00E328FD"/>
    <w:rsid w:val="00E32D4F"/>
    <w:rsid w:val="00E33816"/>
    <w:rsid w:val="00E36FC6"/>
    <w:rsid w:val="00E40E10"/>
    <w:rsid w:val="00E41B4A"/>
    <w:rsid w:val="00E41CB1"/>
    <w:rsid w:val="00E41D21"/>
    <w:rsid w:val="00E45FC3"/>
    <w:rsid w:val="00E46176"/>
    <w:rsid w:val="00E473B0"/>
    <w:rsid w:val="00E542E5"/>
    <w:rsid w:val="00E54F39"/>
    <w:rsid w:val="00E557C4"/>
    <w:rsid w:val="00E565CD"/>
    <w:rsid w:val="00E576B6"/>
    <w:rsid w:val="00E609F7"/>
    <w:rsid w:val="00E612C3"/>
    <w:rsid w:val="00E6166C"/>
    <w:rsid w:val="00E62758"/>
    <w:rsid w:val="00E63350"/>
    <w:rsid w:val="00E63866"/>
    <w:rsid w:val="00E63D83"/>
    <w:rsid w:val="00E64371"/>
    <w:rsid w:val="00E645CF"/>
    <w:rsid w:val="00E64F38"/>
    <w:rsid w:val="00E658C0"/>
    <w:rsid w:val="00E66182"/>
    <w:rsid w:val="00E67393"/>
    <w:rsid w:val="00E6768A"/>
    <w:rsid w:val="00E702A6"/>
    <w:rsid w:val="00E70314"/>
    <w:rsid w:val="00E70C47"/>
    <w:rsid w:val="00E70D3E"/>
    <w:rsid w:val="00E70F21"/>
    <w:rsid w:val="00E71C7F"/>
    <w:rsid w:val="00E7315B"/>
    <w:rsid w:val="00E73E58"/>
    <w:rsid w:val="00E748D9"/>
    <w:rsid w:val="00E74CF3"/>
    <w:rsid w:val="00E760C3"/>
    <w:rsid w:val="00E775EA"/>
    <w:rsid w:val="00E81147"/>
    <w:rsid w:val="00E83205"/>
    <w:rsid w:val="00E8394F"/>
    <w:rsid w:val="00E85C8A"/>
    <w:rsid w:val="00E86CAC"/>
    <w:rsid w:val="00E8766E"/>
    <w:rsid w:val="00E90ADC"/>
    <w:rsid w:val="00E940E9"/>
    <w:rsid w:val="00E942DE"/>
    <w:rsid w:val="00E949B7"/>
    <w:rsid w:val="00E94DEA"/>
    <w:rsid w:val="00E952BF"/>
    <w:rsid w:val="00E95804"/>
    <w:rsid w:val="00E966D4"/>
    <w:rsid w:val="00EA2E49"/>
    <w:rsid w:val="00EA76D3"/>
    <w:rsid w:val="00EA7701"/>
    <w:rsid w:val="00EB1ACA"/>
    <w:rsid w:val="00EB3C62"/>
    <w:rsid w:val="00EB5DA2"/>
    <w:rsid w:val="00EB71AC"/>
    <w:rsid w:val="00EB76AA"/>
    <w:rsid w:val="00EB7B61"/>
    <w:rsid w:val="00EC09E3"/>
    <w:rsid w:val="00EC1148"/>
    <w:rsid w:val="00EC1CFC"/>
    <w:rsid w:val="00EC264D"/>
    <w:rsid w:val="00EC2C1B"/>
    <w:rsid w:val="00EC32FC"/>
    <w:rsid w:val="00EC38D6"/>
    <w:rsid w:val="00EC5F1E"/>
    <w:rsid w:val="00EC62CA"/>
    <w:rsid w:val="00EC7737"/>
    <w:rsid w:val="00EC7AC7"/>
    <w:rsid w:val="00ED0B4A"/>
    <w:rsid w:val="00ED1FC2"/>
    <w:rsid w:val="00ED369B"/>
    <w:rsid w:val="00ED4F3C"/>
    <w:rsid w:val="00ED54CE"/>
    <w:rsid w:val="00ED619B"/>
    <w:rsid w:val="00ED7618"/>
    <w:rsid w:val="00EE10D6"/>
    <w:rsid w:val="00EE2F16"/>
    <w:rsid w:val="00EE35D1"/>
    <w:rsid w:val="00EE58A4"/>
    <w:rsid w:val="00EE7588"/>
    <w:rsid w:val="00EF0C64"/>
    <w:rsid w:val="00EF12C6"/>
    <w:rsid w:val="00EF4192"/>
    <w:rsid w:val="00EF5461"/>
    <w:rsid w:val="00EF5D9D"/>
    <w:rsid w:val="00EF6D47"/>
    <w:rsid w:val="00EF7975"/>
    <w:rsid w:val="00EF7978"/>
    <w:rsid w:val="00F00610"/>
    <w:rsid w:val="00F032AA"/>
    <w:rsid w:val="00F0512B"/>
    <w:rsid w:val="00F07C9E"/>
    <w:rsid w:val="00F102DF"/>
    <w:rsid w:val="00F11C4B"/>
    <w:rsid w:val="00F1228D"/>
    <w:rsid w:val="00F12441"/>
    <w:rsid w:val="00F125B6"/>
    <w:rsid w:val="00F13536"/>
    <w:rsid w:val="00F1381B"/>
    <w:rsid w:val="00F13913"/>
    <w:rsid w:val="00F14C04"/>
    <w:rsid w:val="00F15625"/>
    <w:rsid w:val="00F15B0E"/>
    <w:rsid w:val="00F15C08"/>
    <w:rsid w:val="00F16DA2"/>
    <w:rsid w:val="00F171A2"/>
    <w:rsid w:val="00F17C3D"/>
    <w:rsid w:val="00F17D4B"/>
    <w:rsid w:val="00F20685"/>
    <w:rsid w:val="00F2119B"/>
    <w:rsid w:val="00F23343"/>
    <w:rsid w:val="00F23B20"/>
    <w:rsid w:val="00F25D9C"/>
    <w:rsid w:val="00F2623F"/>
    <w:rsid w:val="00F268E6"/>
    <w:rsid w:val="00F2693D"/>
    <w:rsid w:val="00F30F36"/>
    <w:rsid w:val="00F31269"/>
    <w:rsid w:val="00F325AB"/>
    <w:rsid w:val="00F328C9"/>
    <w:rsid w:val="00F333A5"/>
    <w:rsid w:val="00F35961"/>
    <w:rsid w:val="00F36271"/>
    <w:rsid w:val="00F364A1"/>
    <w:rsid w:val="00F36610"/>
    <w:rsid w:val="00F368BB"/>
    <w:rsid w:val="00F40A49"/>
    <w:rsid w:val="00F42B27"/>
    <w:rsid w:val="00F43519"/>
    <w:rsid w:val="00F44AEC"/>
    <w:rsid w:val="00F457DF"/>
    <w:rsid w:val="00F51B9C"/>
    <w:rsid w:val="00F52331"/>
    <w:rsid w:val="00F528C0"/>
    <w:rsid w:val="00F5298E"/>
    <w:rsid w:val="00F538AE"/>
    <w:rsid w:val="00F54969"/>
    <w:rsid w:val="00F54987"/>
    <w:rsid w:val="00F57CDF"/>
    <w:rsid w:val="00F602CD"/>
    <w:rsid w:val="00F60490"/>
    <w:rsid w:val="00F60541"/>
    <w:rsid w:val="00F60872"/>
    <w:rsid w:val="00F617F1"/>
    <w:rsid w:val="00F627BF"/>
    <w:rsid w:val="00F637A8"/>
    <w:rsid w:val="00F63A44"/>
    <w:rsid w:val="00F63C47"/>
    <w:rsid w:val="00F645BC"/>
    <w:rsid w:val="00F652CE"/>
    <w:rsid w:val="00F6640C"/>
    <w:rsid w:val="00F70CDB"/>
    <w:rsid w:val="00F721FB"/>
    <w:rsid w:val="00F729C6"/>
    <w:rsid w:val="00F72EAF"/>
    <w:rsid w:val="00F74314"/>
    <w:rsid w:val="00F749A5"/>
    <w:rsid w:val="00F74DF5"/>
    <w:rsid w:val="00F74E3D"/>
    <w:rsid w:val="00F754CE"/>
    <w:rsid w:val="00F756D3"/>
    <w:rsid w:val="00F756E3"/>
    <w:rsid w:val="00F76509"/>
    <w:rsid w:val="00F76A33"/>
    <w:rsid w:val="00F776DE"/>
    <w:rsid w:val="00F80334"/>
    <w:rsid w:val="00F80BBD"/>
    <w:rsid w:val="00F8127B"/>
    <w:rsid w:val="00F81473"/>
    <w:rsid w:val="00F816AE"/>
    <w:rsid w:val="00F822D2"/>
    <w:rsid w:val="00F829FE"/>
    <w:rsid w:val="00F8396E"/>
    <w:rsid w:val="00F84288"/>
    <w:rsid w:val="00F84F7B"/>
    <w:rsid w:val="00F85160"/>
    <w:rsid w:val="00F856D9"/>
    <w:rsid w:val="00F8587A"/>
    <w:rsid w:val="00F86A9F"/>
    <w:rsid w:val="00F87EE0"/>
    <w:rsid w:val="00F90023"/>
    <w:rsid w:val="00F900E9"/>
    <w:rsid w:val="00F902A8"/>
    <w:rsid w:val="00F904D4"/>
    <w:rsid w:val="00F90C70"/>
    <w:rsid w:val="00F91929"/>
    <w:rsid w:val="00F92549"/>
    <w:rsid w:val="00F94109"/>
    <w:rsid w:val="00F95F25"/>
    <w:rsid w:val="00F96257"/>
    <w:rsid w:val="00F96AB2"/>
    <w:rsid w:val="00FA02BC"/>
    <w:rsid w:val="00FA092B"/>
    <w:rsid w:val="00FA1AB4"/>
    <w:rsid w:val="00FA2039"/>
    <w:rsid w:val="00FA2634"/>
    <w:rsid w:val="00FA2650"/>
    <w:rsid w:val="00FA30C3"/>
    <w:rsid w:val="00FA3C8D"/>
    <w:rsid w:val="00FA69B3"/>
    <w:rsid w:val="00FA70D4"/>
    <w:rsid w:val="00FA71FC"/>
    <w:rsid w:val="00FB03C8"/>
    <w:rsid w:val="00FB13BC"/>
    <w:rsid w:val="00FB144E"/>
    <w:rsid w:val="00FB25D0"/>
    <w:rsid w:val="00FB2B33"/>
    <w:rsid w:val="00FB2CEF"/>
    <w:rsid w:val="00FB31FB"/>
    <w:rsid w:val="00FB3651"/>
    <w:rsid w:val="00FB37E9"/>
    <w:rsid w:val="00FB4FF0"/>
    <w:rsid w:val="00FB53BE"/>
    <w:rsid w:val="00FB77DA"/>
    <w:rsid w:val="00FC0BCC"/>
    <w:rsid w:val="00FC0CAE"/>
    <w:rsid w:val="00FC0FB9"/>
    <w:rsid w:val="00FC29C0"/>
    <w:rsid w:val="00FC39CF"/>
    <w:rsid w:val="00FC456F"/>
    <w:rsid w:val="00FC51C7"/>
    <w:rsid w:val="00FC5BEF"/>
    <w:rsid w:val="00FC5EF8"/>
    <w:rsid w:val="00FC64B6"/>
    <w:rsid w:val="00FC6EDB"/>
    <w:rsid w:val="00FC7B32"/>
    <w:rsid w:val="00FD0935"/>
    <w:rsid w:val="00FD0E3F"/>
    <w:rsid w:val="00FD1160"/>
    <w:rsid w:val="00FD13CD"/>
    <w:rsid w:val="00FD25B4"/>
    <w:rsid w:val="00FD27B6"/>
    <w:rsid w:val="00FD33A7"/>
    <w:rsid w:val="00FD47E0"/>
    <w:rsid w:val="00FD4B3A"/>
    <w:rsid w:val="00FD5783"/>
    <w:rsid w:val="00FD7BED"/>
    <w:rsid w:val="00FE008C"/>
    <w:rsid w:val="00FE1D16"/>
    <w:rsid w:val="00FE242C"/>
    <w:rsid w:val="00FE2457"/>
    <w:rsid w:val="00FE2D60"/>
    <w:rsid w:val="00FE4435"/>
    <w:rsid w:val="00FE4768"/>
    <w:rsid w:val="00FE478E"/>
    <w:rsid w:val="00FE5716"/>
    <w:rsid w:val="00FE5B31"/>
    <w:rsid w:val="00FE5CD5"/>
    <w:rsid w:val="00FE5E56"/>
    <w:rsid w:val="00FE6955"/>
    <w:rsid w:val="00FF0DFD"/>
    <w:rsid w:val="00FF110D"/>
    <w:rsid w:val="00FF181B"/>
    <w:rsid w:val="00FF1B80"/>
    <w:rsid w:val="00FF26CF"/>
    <w:rsid w:val="00FF368A"/>
    <w:rsid w:val="00FF3C10"/>
    <w:rsid w:val="00FF3E04"/>
    <w:rsid w:val="00FF40C1"/>
    <w:rsid w:val="00FF40DC"/>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21FE21DD"/>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Arial" w:eastAsia="Arial" w:hAnsi="Arial" w:cs="Arial"/>
      <w:sz w:val="22"/>
      <w:szCs w:val="22"/>
      <w:bdr w:val="none" w:sz="0" w:space="0" w:color="auto"/>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pBdr>
        <w:top w:val="none" w:sz="0" w:space="0" w:color="auto"/>
        <w:left w:val="none" w:sz="0" w:space="0" w:color="auto"/>
        <w:bottom w:val="none" w:sz="0" w:space="0" w:color="auto"/>
        <w:right w:val="none" w:sz="0" w:space="0" w:color="auto"/>
        <w:between w:val="none" w:sz="0" w:space="0" w:color="auto"/>
        <w:bar w:val="none" w:sz="0" w:color="auto"/>
      </w:pBdr>
      <w:ind w:left="140"/>
    </w:pPr>
    <w:rPr>
      <w:rFonts w:ascii="Verdana" w:eastAsia="Verdana" w:hAnsi="Verdana"/>
      <w:bdr w:val="none" w:sz="0" w:space="0" w:color="auto"/>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semiHidden/>
    <w:unhideWhenUsed/>
    <w:rsid w:val="00A1447C"/>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37995">
      <w:bodyDiv w:val="1"/>
      <w:marLeft w:val="0"/>
      <w:marRight w:val="0"/>
      <w:marTop w:val="0"/>
      <w:marBottom w:val="0"/>
      <w:divBdr>
        <w:top w:val="none" w:sz="0" w:space="0" w:color="auto"/>
        <w:left w:val="none" w:sz="0" w:space="0" w:color="auto"/>
        <w:bottom w:val="none" w:sz="0" w:space="0" w:color="auto"/>
        <w:right w:val="none" w:sz="0" w:space="0" w:color="auto"/>
      </w:divBdr>
    </w:div>
    <w:div w:id="394158128">
      <w:bodyDiv w:val="1"/>
      <w:marLeft w:val="0"/>
      <w:marRight w:val="0"/>
      <w:marTop w:val="0"/>
      <w:marBottom w:val="0"/>
      <w:divBdr>
        <w:top w:val="none" w:sz="0" w:space="0" w:color="auto"/>
        <w:left w:val="none" w:sz="0" w:space="0" w:color="auto"/>
        <w:bottom w:val="none" w:sz="0" w:space="0" w:color="auto"/>
        <w:right w:val="none" w:sz="0" w:space="0" w:color="auto"/>
      </w:divBdr>
    </w:div>
    <w:div w:id="491066342">
      <w:bodyDiv w:val="1"/>
      <w:marLeft w:val="0"/>
      <w:marRight w:val="0"/>
      <w:marTop w:val="0"/>
      <w:marBottom w:val="0"/>
      <w:divBdr>
        <w:top w:val="none" w:sz="0" w:space="0" w:color="auto"/>
        <w:left w:val="none" w:sz="0" w:space="0" w:color="auto"/>
        <w:bottom w:val="none" w:sz="0" w:space="0" w:color="auto"/>
        <w:right w:val="none" w:sz="0" w:space="0" w:color="auto"/>
      </w:divBdr>
    </w:div>
    <w:div w:id="613294979">
      <w:bodyDiv w:val="1"/>
      <w:marLeft w:val="0"/>
      <w:marRight w:val="0"/>
      <w:marTop w:val="0"/>
      <w:marBottom w:val="0"/>
      <w:divBdr>
        <w:top w:val="none" w:sz="0" w:space="0" w:color="auto"/>
        <w:left w:val="none" w:sz="0" w:space="0" w:color="auto"/>
        <w:bottom w:val="none" w:sz="0" w:space="0" w:color="auto"/>
        <w:right w:val="none" w:sz="0" w:space="0" w:color="auto"/>
      </w:divBdr>
    </w:div>
    <w:div w:id="627202770">
      <w:bodyDiv w:val="1"/>
      <w:marLeft w:val="0"/>
      <w:marRight w:val="0"/>
      <w:marTop w:val="0"/>
      <w:marBottom w:val="0"/>
      <w:divBdr>
        <w:top w:val="none" w:sz="0" w:space="0" w:color="auto"/>
        <w:left w:val="none" w:sz="0" w:space="0" w:color="auto"/>
        <w:bottom w:val="none" w:sz="0" w:space="0" w:color="auto"/>
        <w:right w:val="none" w:sz="0" w:space="0" w:color="auto"/>
      </w:divBdr>
    </w:div>
    <w:div w:id="772895430">
      <w:bodyDiv w:val="1"/>
      <w:marLeft w:val="0"/>
      <w:marRight w:val="0"/>
      <w:marTop w:val="0"/>
      <w:marBottom w:val="0"/>
      <w:divBdr>
        <w:top w:val="none" w:sz="0" w:space="0" w:color="auto"/>
        <w:left w:val="none" w:sz="0" w:space="0" w:color="auto"/>
        <w:bottom w:val="none" w:sz="0" w:space="0" w:color="auto"/>
        <w:right w:val="none" w:sz="0" w:space="0" w:color="auto"/>
      </w:divBdr>
    </w:div>
    <w:div w:id="870801855">
      <w:bodyDiv w:val="1"/>
      <w:marLeft w:val="0"/>
      <w:marRight w:val="0"/>
      <w:marTop w:val="0"/>
      <w:marBottom w:val="0"/>
      <w:divBdr>
        <w:top w:val="none" w:sz="0" w:space="0" w:color="auto"/>
        <w:left w:val="none" w:sz="0" w:space="0" w:color="auto"/>
        <w:bottom w:val="none" w:sz="0" w:space="0" w:color="auto"/>
        <w:right w:val="none" w:sz="0" w:space="0" w:color="auto"/>
      </w:divBdr>
    </w:div>
    <w:div w:id="946737581">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24888506">
      <w:bodyDiv w:val="1"/>
      <w:marLeft w:val="0"/>
      <w:marRight w:val="0"/>
      <w:marTop w:val="0"/>
      <w:marBottom w:val="0"/>
      <w:divBdr>
        <w:top w:val="none" w:sz="0" w:space="0" w:color="auto"/>
        <w:left w:val="none" w:sz="0" w:space="0" w:color="auto"/>
        <w:bottom w:val="none" w:sz="0" w:space="0" w:color="auto"/>
        <w:right w:val="none" w:sz="0" w:space="0" w:color="auto"/>
      </w:divBdr>
    </w:div>
    <w:div w:id="1273509258">
      <w:bodyDiv w:val="1"/>
      <w:marLeft w:val="0"/>
      <w:marRight w:val="0"/>
      <w:marTop w:val="0"/>
      <w:marBottom w:val="0"/>
      <w:divBdr>
        <w:top w:val="none" w:sz="0" w:space="0" w:color="auto"/>
        <w:left w:val="none" w:sz="0" w:space="0" w:color="auto"/>
        <w:bottom w:val="none" w:sz="0" w:space="0" w:color="auto"/>
        <w:right w:val="none" w:sz="0" w:space="0" w:color="auto"/>
      </w:divBdr>
      <w:divsChild>
        <w:div w:id="368184426">
          <w:marLeft w:val="0"/>
          <w:marRight w:val="0"/>
          <w:marTop w:val="0"/>
          <w:marBottom w:val="0"/>
          <w:divBdr>
            <w:top w:val="none" w:sz="0" w:space="0" w:color="auto"/>
            <w:left w:val="none" w:sz="0" w:space="0" w:color="auto"/>
            <w:bottom w:val="none" w:sz="0" w:space="0" w:color="auto"/>
            <w:right w:val="none" w:sz="0" w:space="0" w:color="auto"/>
          </w:divBdr>
        </w:div>
      </w:divsChild>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8637696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6073635">
      <w:bodyDiv w:val="1"/>
      <w:marLeft w:val="0"/>
      <w:marRight w:val="0"/>
      <w:marTop w:val="0"/>
      <w:marBottom w:val="0"/>
      <w:divBdr>
        <w:top w:val="none" w:sz="0" w:space="0" w:color="auto"/>
        <w:left w:val="none" w:sz="0" w:space="0" w:color="auto"/>
        <w:bottom w:val="none" w:sz="0" w:space="0" w:color="auto"/>
        <w:right w:val="none" w:sz="0" w:space="0" w:color="auto"/>
      </w:divBdr>
    </w:div>
    <w:div w:id="191909397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2bf02c2b-44c1-42b8-a216-f1474b08056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91F266B01D41743AD7AEAE0C325E2A8" ma:contentTypeVersion="11" ma:contentTypeDescription="Create a new document." ma:contentTypeScope="" ma:versionID="4d9d432e7d85f134e720fbd4b7df3ca2">
  <xsd:schema xmlns:xsd="http://www.w3.org/2001/XMLSchema" xmlns:xs="http://www.w3.org/2001/XMLSchema" xmlns:p="http://schemas.microsoft.com/office/2006/metadata/properties" xmlns:ns2="2bf02c2b-44c1-42b8-a216-f1474b080560" targetNamespace="http://schemas.microsoft.com/office/2006/metadata/properties" ma:root="true" ma:fieldsID="dea1a490d91f0990216656f702cda5e1" ns2:_="">
    <xsd:import namespace="2bf02c2b-44c1-42b8-a216-f1474b08056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_Flow_SignoffStatu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f02c2b-44c1-42b8-a216-f1474b0805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Flow_SignoffStatus" ma:index="17" nillable="true" ma:displayName="Sign-off status" ma:internalName="Sign_x002d_off_x0020_status">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infopath/2007/PartnerControls"/>
    <ds:schemaRef ds:uri="http://purl.org/dc/dcmitype/"/>
    <ds:schemaRef ds:uri="2bf02c2b-44c1-42b8-a216-f1474b080560"/>
    <ds:schemaRef ds:uri="http://schemas.microsoft.com/office/2006/metadata/properties"/>
    <ds:schemaRef ds:uri="http://purl.org/dc/elements/1.1/"/>
    <ds:schemaRef ds:uri="http://schemas.microsoft.com/office/2006/documentManagement/type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6D7F2115-CBE2-42B8-8E70-7A7FD0C2EB5A}">
  <ds:schemaRefs>
    <ds:schemaRef ds:uri="http://schemas.microsoft.com/office/2006/metadata/contentType"/>
    <ds:schemaRef ds:uri="http://schemas.microsoft.com/office/2006/metadata/properties/metaAttributes"/>
    <ds:schemaRef ds:uri="http://www.w3.org/2000/xmlns/"/>
    <ds:schemaRef ds:uri="http://www.w3.org/2001/XMLSchema"/>
    <ds:schemaRef ds:uri="2bf02c2b-44c1-42b8-a216-f1474b080560"/>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ADA01A-8CA2-4D82-BC0C-CEF90EF7C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6537</Words>
  <Characters>37263</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Kelly James (Swansea Bay UHB - Corporate Governance)</cp:lastModifiedBy>
  <cp:revision>2</cp:revision>
  <cp:lastPrinted>2021-01-19T15:48:00Z</cp:lastPrinted>
  <dcterms:created xsi:type="dcterms:W3CDTF">2022-10-13T15:19:00Z</dcterms:created>
  <dcterms:modified xsi:type="dcterms:W3CDTF">2022-10-13T15:19:00Z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