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6E28641" w14:textId="3D323008" w:rsidR="006F42E3" w:rsidRPr="001926F6" w:rsidRDefault="006F42E3" w:rsidP="00A13855">
      <w:pPr>
        <w:pStyle w:val="Body"/>
        <w:ind w:left="720" w:right="540"/>
        <w:jc w:val="center"/>
        <w:outlineLvl w:val="0"/>
        <w:rPr>
          <w:rFonts w:ascii="Arial Bold"/>
          <w:color w:val="auto"/>
          <w:sz w:val="24"/>
          <w:szCs w:val="24"/>
        </w:rPr>
      </w:pPr>
    </w:p>
    <w:p w14:paraId="4B454E98" w14:textId="77777777" w:rsidR="00C66840" w:rsidRPr="001926F6" w:rsidRDefault="00C66840" w:rsidP="00A13855">
      <w:pPr>
        <w:pStyle w:val="Body"/>
        <w:ind w:left="720" w:right="540"/>
        <w:jc w:val="center"/>
        <w:outlineLvl w:val="0"/>
        <w:rPr>
          <w:rFonts w:ascii="Arial Bold" w:eastAsia="Arial Bold" w:hAnsi="Arial Bold" w:cs="Arial Bold"/>
          <w:color w:val="auto"/>
          <w:sz w:val="24"/>
          <w:szCs w:val="24"/>
        </w:rPr>
      </w:pPr>
      <w:r w:rsidRPr="001926F6">
        <w:rPr>
          <w:rFonts w:ascii="Arial Bold"/>
          <w:color w:val="auto"/>
          <w:sz w:val="24"/>
          <w:szCs w:val="24"/>
        </w:rPr>
        <w:t>Swansea Bay University Health Board</w:t>
      </w:r>
    </w:p>
    <w:p w14:paraId="3CE4F509" w14:textId="7C4B0CB8" w:rsidR="00C66840" w:rsidRPr="001926F6" w:rsidRDefault="0041056D" w:rsidP="00A13855">
      <w:pPr>
        <w:pStyle w:val="Body"/>
        <w:jc w:val="center"/>
        <w:rPr>
          <w:rFonts w:ascii="Arial Bold" w:eastAsia="Arial Bold" w:hAnsi="Arial Bold" w:cs="Arial Bold"/>
          <w:color w:val="auto"/>
          <w:sz w:val="24"/>
          <w:szCs w:val="24"/>
          <w:u w:color="FF0000"/>
        </w:rPr>
      </w:pPr>
      <w:r>
        <w:rPr>
          <w:rFonts w:ascii="Arial Bold"/>
          <w:color w:val="auto"/>
          <w:sz w:val="24"/>
          <w:szCs w:val="24"/>
          <w:u w:color="FF0000"/>
        </w:rPr>
        <w:t>C</w:t>
      </w:r>
      <w:bookmarkStart w:id="0" w:name="_GoBack"/>
      <w:bookmarkEnd w:id="0"/>
      <w:r w:rsidR="00C66840" w:rsidRPr="001926F6">
        <w:rPr>
          <w:rFonts w:ascii="Arial Bold"/>
          <w:color w:val="auto"/>
          <w:sz w:val="24"/>
          <w:szCs w:val="24"/>
          <w:u w:color="FF0000"/>
        </w:rPr>
        <w:t>onfirmed</w:t>
      </w:r>
    </w:p>
    <w:p w14:paraId="36992F9D" w14:textId="5F7170B5" w:rsidR="00C66840" w:rsidRPr="001926F6" w:rsidRDefault="00C66840" w:rsidP="00A13855">
      <w:pPr>
        <w:pStyle w:val="Body"/>
        <w:jc w:val="center"/>
        <w:rPr>
          <w:rFonts w:ascii="Arial Bold" w:eastAsia="Arial Bold" w:hAnsi="Arial Bold" w:cs="Arial Bold"/>
          <w:b/>
          <w:color w:val="auto"/>
          <w:sz w:val="24"/>
          <w:szCs w:val="24"/>
        </w:rPr>
      </w:pPr>
      <w:r w:rsidRPr="001926F6">
        <w:rPr>
          <w:rFonts w:ascii="Arial Bold"/>
          <w:b/>
          <w:color w:val="auto"/>
          <w:sz w:val="24"/>
          <w:szCs w:val="24"/>
        </w:rPr>
        <w:t>Minutes of the Meeting of the Audit Committee</w:t>
      </w:r>
      <w:r w:rsidR="00BC630F">
        <w:rPr>
          <w:rFonts w:ascii="Arial Bold"/>
          <w:b/>
          <w:color w:val="auto"/>
          <w:sz w:val="24"/>
          <w:szCs w:val="24"/>
        </w:rPr>
        <w:t xml:space="preserve"> (Accounts)</w:t>
      </w:r>
    </w:p>
    <w:p w14:paraId="2DC46F9B" w14:textId="2A24969D" w:rsidR="00C66840" w:rsidRPr="001926F6" w:rsidRDefault="00C66840" w:rsidP="00A13855">
      <w:pPr>
        <w:pStyle w:val="Body"/>
        <w:jc w:val="center"/>
        <w:rPr>
          <w:rFonts w:ascii="Arial Bold" w:eastAsia="Arial Bold" w:hAnsi="Arial Bold" w:cs="Arial Bold"/>
          <w:b/>
          <w:color w:val="auto"/>
          <w:sz w:val="24"/>
          <w:szCs w:val="24"/>
        </w:rPr>
      </w:pPr>
      <w:r w:rsidRPr="001926F6">
        <w:rPr>
          <w:rFonts w:ascii="Arial Bold"/>
          <w:b/>
          <w:color w:val="auto"/>
          <w:sz w:val="24"/>
          <w:szCs w:val="24"/>
        </w:rPr>
        <w:t>h</w:t>
      </w:r>
      <w:r w:rsidR="00513171" w:rsidRPr="001926F6">
        <w:rPr>
          <w:rFonts w:ascii="Arial Bold"/>
          <w:b/>
          <w:color w:val="auto"/>
          <w:sz w:val="24"/>
          <w:szCs w:val="24"/>
        </w:rPr>
        <w:t xml:space="preserve">eld on </w:t>
      </w:r>
      <w:r w:rsidR="00BC630F">
        <w:rPr>
          <w:rFonts w:ascii="Arial Bold"/>
          <w:b/>
          <w:color w:val="auto"/>
          <w:sz w:val="24"/>
          <w:szCs w:val="24"/>
        </w:rPr>
        <w:t>Wednesday, 8</w:t>
      </w:r>
      <w:r w:rsidR="00BC630F" w:rsidRPr="00BC630F">
        <w:rPr>
          <w:rFonts w:ascii="Arial Bold"/>
          <w:b/>
          <w:color w:val="auto"/>
          <w:sz w:val="24"/>
          <w:szCs w:val="24"/>
          <w:vertAlign w:val="superscript"/>
        </w:rPr>
        <w:t>th</w:t>
      </w:r>
      <w:r w:rsidR="00BC630F">
        <w:rPr>
          <w:rFonts w:ascii="Arial Bold"/>
          <w:b/>
          <w:color w:val="auto"/>
          <w:sz w:val="24"/>
          <w:szCs w:val="24"/>
        </w:rPr>
        <w:t xml:space="preserve"> June 2022</w:t>
      </w:r>
      <w:r w:rsidR="00F617F1">
        <w:rPr>
          <w:rFonts w:ascii="Arial Bold"/>
          <w:b/>
          <w:color w:val="auto"/>
          <w:sz w:val="24"/>
          <w:szCs w:val="24"/>
        </w:rPr>
        <w:t xml:space="preserve"> </w:t>
      </w:r>
      <w:r w:rsidR="00B1471A" w:rsidRPr="001926F6">
        <w:rPr>
          <w:rFonts w:ascii="Arial Bold"/>
          <w:b/>
          <w:color w:val="auto"/>
          <w:sz w:val="24"/>
          <w:szCs w:val="24"/>
        </w:rPr>
        <w:t>at</w:t>
      </w:r>
      <w:r w:rsidR="0006737E" w:rsidRPr="001926F6">
        <w:rPr>
          <w:rFonts w:ascii="Arial Bold"/>
          <w:b/>
          <w:color w:val="auto"/>
          <w:sz w:val="24"/>
          <w:szCs w:val="24"/>
        </w:rPr>
        <w:t xml:space="preserve"> 9.00am</w:t>
      </w:r>
      <w:r w:rsidR="00BC630F">
        <w:rPr>
          <w:rFonts w:ascii="Arial Bold"/>
          <w:b/>
          <w:color w:val="auto"/>
          <w:sz w:val="24"/>
          <w:szCs w:val="24"/>
        </w:rPr>
        <w:t xml:space="preserve"> to 10.00am</w:t>
      </w:r>
    </w:p>
    <w:p w14:paraId="63FA516B" w14:textId="77777777" w:rsidR="00C66840" w:rsidRPr="00AD677F" w:rsidRDefault="00C66840" w:rsidP="00A13855">
      <w:pPr>
        <w:pStyle w:val="Body"/>
        <w:jc w:val="center"/>
        <w:rPr>
          <w:rFonts w:ascii="Arial Bold"/>
          <w:b/>
          <w:color w:val="auto"/>
          <w:sz w:val="24"/>
          <w:szCs w:val="24"/>
        </w:rPr>
      </w:pPr>
      <w:r w:rsidRPr="00AD677F">
        <w:rPr>
          <w:rFonts w:ascii="Arial Bold"/>
          <w:b/>
          <w:color w:val="auto"/>
          <w:sz w:val="24"/>
          <w:szCs w:val="24"/>
        </w:rPr>
        <w:t>Microsoft Teams</w:t>
      </w:r>
    </w:p>
    <w:p w14:paraId="151253FC" w14:textId="77777777" w:rsidR="00C66840" w:rsidRPr="00AD677F" w:rsidRDefault="00C66840" w:rsidP="00C66840">
      <w:pPr>
        <w:pStyle w:val="Body"/>
        <w:jc w:val="center"/>
        <w:rPr>
          <w:rFonts w:ascii="Arial Bold" w:eastAsia="Arial Bold" w:hAnsi="Arial Bold" w:cs="Arial Bold"/>
          <w:b/>
          <w:color w:val="auto"/>
          <w:sz w:val="24"/>
          <w:szCs w:val="24"/>
        </w:rPr>
      </w:pPr>
    </w:p>
    <w:p w14:paraId="7A861489" w14:textId="530F12EE" w:rsidR="00C66840" w:rsidRPr="00AD677F" w:rsidRDefault="00506B3D" w:rsidP="00C66840">
      <w:pPr>
        <w:ind w:left="1440" w:hanging="1440"/>
        <w:rPr>
          <w:rFonts w:ascii="Arial" w:hAnsi="Arial" w:cs="Arial"/>
          <w:b/>
          <w:bCs/>
        </w:rPr>
      </w:pPr>
      <w:r w:rsidRPr="00AD677F">
        <w:rPr>
          <w:rFonts w:ascii="Arial" w:hAnsi="Arial" w:cs="Arial"/>
          <w:b/>
          <w:bCs/>
        </w:rPr>
        <w:t>Present:</w:t>
      </w:r>
    </w:p>
    <w:p w14:paraId="04560B75" w14:textId="74D3492A" w:rsidR="005D68E7" w:rsidRPr="00AD677F" w:rsidRDefault="005D68E7" w:rsidP="00C66840">
      <w:pPr>
        <w:ind w:left="1440" w:hanging="1440"/>
        <w:rPr>
          <w:rFonts w:ascii="Arial" w:hAnsi="Arial" w:cs="Arial"/>
          <w:bCs/>
        </w:rPr>
      </w:pPr>
      <w:r w:rsidRPr="00AD677F">
        <w:rPr>
          <w:rFonts w:ascii="Arial" w:hAnsi="Arial" w:cs="Arial"/>
          <w:bCs/>
        </w:rPr>
        <w:t xml:space="preserve">Nuria Zolle </w:t>
      </w:r>
      <w:r w:rsidRPr="00AD677F">
        <w:rPr>
          <w:rFonts w:ascii="Arial" w:hAnsi="Arial" w:cs="Arial"/>
          <w:bCs/>
        </w:rPr>
        <w:tab/>
      </w:r>
      <w:r w:rsidRPr="00AD677F">
        <w:rPr>
          <w:rFonts w:ascii="Arial" w:hAnsi="Arial" w:cs="Arial"/>
          <w:bCs/>
        </w:rPr>
        <w:tab/>
      </w:r>
      <w:r w:rsidRPr="00AD677F">
        <w:rPr>
          <w:rFonts w:ascii="Arial" w:hAnsi="Arial" w:cs="Arial"/>
          <w:bCs/>
        </w:rPr>
        <w:tab/>
        <w:t>Independent Member (in the Chair)</w:t>
      </w:r>
    </w:p>
    <w:p w14:paraId="4CD3E0A4" w14:textId="60423943" w:rsidR="000A6860" w:rsidRPr="00AD677F" w:rsidRDefault="00FE2457" w:rsidP="00FE2457">
      <w:pPr>
        <w:ind w:left="1440" w:hanging="1440"/>
        <w:rPr>
          <w:rFonts w:ascii="Arial" w:hAnsi="Arial" w:cs="Arial"/>
        </w:rPr>
      </w:pPr>
      <w:r w:rsidRPr="00AD677F">
        <w:rPr>
          <w:rFonts w:ascii="Arial" w:hAnsi="Arial" w:cs="Arial"/>
        </w:rPr>
        <w:t>Tom Crick</w:t>
      </w:r>
      <w:r w:rsidR="000A6860" w:rsidRPr="00AD677F">
        <w:rPr>
          <w:rFonts w:ascii="Arial" w:hAnsi="Arial" w:cs="Arial"/>
        </w:rPr>
        <w:tab/>
      </w:r>
      <w:r w:rsidR="000A6860" w:rsidRPr="00AD677F">
        <w:rPr>
          <w:rFonts w:ascii="Arial" w:hAnsi="Arial" w:cs="Arial"/>
        </w:rPr>
        <w:tab/>
      </w:r>
      <w:r w:rsidR="000A6860" w:rsidRPr="00AD677F">
        <w:rPr>
          <w:rFonts w:ascii="Arial" w:hAnsi="Arial" w:cs="Arial"/>
        </w:rPr>
        <w:tab/>
        <w:t>Independent Member</w:t>
      </w:r>
    </w:p>
    <w:p w14:paraId="6737C25D" w14:textId="1B9A8E74" w:rsidR="0006737E" w:rsidRPr="00AD677F" w:rsidRDefault="0006737E" w:rsidP="00FE2457">
      <w:pPr>
        <w:ind w:left="1440" w:hanging="1440"/>
        <w:rPr>
          <w:rFonts w:ascii="Arial" w:hAnsi="Arial" w:cs="Arial"/>
        </w:rPr>
      </w:pPr>
      <w:r w:rsidRPr="00AD677F">
        <w:rPr>
          <w:rFonts w:ascii="Arial" w:hAnsi="Arial" w:cs="Arial"/>
          <w:bCs/>
        </w:rPr>
        <w:t>Patricia Price</w:t>
      </w:r>
      <w:r w:rsidRPr="00AD677F">
        <w:rPr>
          <w:rFonts w:ascii="Arial" w:hAnsi="Arial" w:cs="Arial"/>
          <w:bCs/>
        </w:rPr>
        <w:tab/>
      </w:r>
      <w:r w:rsidRPr="00AD677F">
        <w:rPr>
          <w:rFonts w:ascii="Arial" w:hAnsi="Arial" w:cs="Arial"/>
          <w:bCs/>
        </w:rPr>
        <w:tab/>
      </w:r>
      <w:r w:rsidRPr="00AD677F">
        <w:rPr>
          <w:rFonts w:ascii="Arial" w:hAnsi="Arial" w:cs="Arial"/>
          <w:bCs/>
        </w:rPr>
        <w:tab/>
        <w:t>Independent Member</w:t>
      </w:r>
    </w:p>
    <w:p w14:paraId="38DF3A2D" w14:textId="34B49C59" w:rsidR="00612C5A" w:rsidRPr="00AD677F" w:rsidRDefault="0006737E" w:rsidP="00FE2457">
      <w:pPr>
        <w:ind w:left="1440" w:hanging="1440"/>
        <w:rPr>
          <w:rFonts w:ascii="Arial" w:hAnsi="Arial" w:cs="Arial"/>
          <w:bCs/>
        </w:rPr>
      </w:pPr>
      <w:r w:rsidRPr="00AD677F">
        <w:rPr>
          <w:rFonts w:ascii="Arial" w:hAnsi="Arial" w:cs="Arial"/>
          <w:bCs/>
        </w:rPr>
        <w:t>Steve Spill</w:t>
      </w:r>
      <w:r w:rsidRPr="00AD677F">
        <w:rPr>
          <w:rFonts w:ascii="Arial" w:hAnsi="Arial" w:cs="Arial"/>
          <w:bCs/>
        </w:rPr>
        <w:tab/>
      </w:r>
      <w:r w:rsidRPr="00AD677F">
        <w:rPr>
          <w:rFonts w:ascii="Arial" w:hAnsi="Arial" w:cs="Arial"/>
          <w:bCs/>
        </w:rPr>
        <w:tab/>
      </w:r>
      <w:r w:rsidRPr="00AD677F">
        <w:rPr>
          <w:rFonts w:ascii="Arial" w:hAnsi="Arial" w:cs="Arial"/>
          <w:bCs/>
        </w:rPr>
        <w:tab/>
        <w:t>Vice Chair</w:t>
      </w:r>
    </w:p>
    <w:p w14:paraId="36BBFCBD" w14:textId="11F847A9" w:rsidR="00BC630F" w:rsidRPr="00AD677F" w:rsidRDefault="00BC630F" w:rsidP="00BC630F">
      <w:pPr>
        <w:rPr>
          <w:rFonts w:ascii="Arial" w:hAnsi="Arial" w:cs="Arial"/>
        </w:rPr>
      </w:pPr>
      <w:r w:rsidRPr="00AD677F">
        <w:rPr>
          <w:rFonts w:ascii="Arial" w:hAnsi="Arial" w:cs="Arial"/>
        </w:rPr>
        <w:t>Emma Woollett</w:t>
      </w:r>
      <w:r w:rsidRPr="00AD677F">
        <w:rPr>
          <w:rFonts w:ascii="Arial" w:hAnsi="Arial" w:cs="Arial"/>
        </w:rPr>
        <w:tab/>
      </w:r>
      <w:r w:rsidRPr="00AD677F">
        <w:rPr>
          <w:rFonts w:ascii="Arial" w:hAnsi="Arial" w:cs="Arial"/>
        </w:rPr>
        <w:tab/>
        <w:t>Chair</w:t>
      </w:r>
    </w:p>
    <w:p w14:paraId="696C841E" w14:textId="7FA561F4" w:rsidR="00707099" w:rsidRPr="00AD677F" w:rsidRDefault="00707099" w:rsidP="00C66840">
      <w:pPr>
        <w:ind w:left="2160" w:hanging="2160"/>
        <w:rPr>
          <w:rFonts w:ascii="Arial" w:hAnsi="Arial" w:cs="Arial"/>
          <w:b/>
          <w:u w:color="000000"/>
          <w:lang w:val="fr-FR" w:eastAsia="en-GB"/>
        </w:rPr>
      </w:pPr>
    </w:p>
    <w:p w14:paraId="1DF3C638" w14:textId="42C22B76" w:rsidR="00576590" w:rsidRPr="00AD677F" w:rsidRDefault="00C66840" w:rsidP="00C21107">
      <w:pPr>
        <w:ind w:left="2160" w:hanging="2160"/>
        <w:rPr>
          <w:rFonts w:ascii="Arial" w:eastAsia="Arial Bold" w:hAnsi="Arial" w:cs="Arial"/>
          <w:b/>
          <w:u w:color="000000"/>
          <w:lang w:eastAsia="en-GB"/>
        </w:rPr>
      </w:pPr>
      <w:r w:rsidRPr="00AD677F">
        <w:rPr>
          <w:rFonts w:ascii="Arial" w:hAnsi="Arial" w:cs="Arial"/>
          <w:b/>
          <w:u w:color="000000"/>
          <w:lang w:val="fr-FR" w:eastAsia="en-GB"/>
        </w:rPr>
        <w:t>In</w:t>
      </w:r>
      <w:r w:rsidRPr="00AD677F">
        <w:rPr>
          <w:rFonts w:ascii="Arial" w:hAnsi="Arial" w:cs="Arial"/>
          <w:b/>
          <w:u w:color="000000"/>
          <w:lang w:val="en-GB" w:eastAsia="en-GB"/>
        </w:rPr>
        <w:t xml:space="preserve"> Attendance</w:t>
      </w:r>
      <w:r w:rsidRPr="00AD677F">
        <w:rPr>
          <w:rFonts w:ascii="Arial" w:hAnsi="Arial" w:cs="Arial"/>
          <w:b/>
          <w:u w:color="000000"/>
          <w:lang w:val="fr-FR" w:eastAsia="en-GB"/>
        </w:rPr>
        <w:t>:</w:t>
      </w:r>
    </w:p>
    <w:p w14:paraId="2E6E42C8" w14:textId="5986823B" w:rsidR="006323A4" w:rsidRPr="00AD677F" w:rsidRDefault="00C66840" w:rsidP="00612C5A">
      <w:pPr>
        <w:rPr>
          <w:rFonts w:ascii="Arial" w:hAnsi="Arial" w:cs="Arial"/>
        </w:rPr>
      </w:pPr>
      <w:r w:rsidRPr="00AD677F">
        <w:rPr>
          <w:rFonts w:ascii="Arial" w:hAnsi="Arial" w:cs="Arial"/>
          <w:bCs/>
        </w:rPr>
        <w:t>Andrew Biston</w:t>
      </w:r>
      <w:r w:rsidRPr="00AD677F">
        <w:rPr>
          <w:rFonts w:ascii="Arial" w:hAnsi="Arial" w:cs="Arial"/>
          <w:bCs/>
        </w:rPr>
        <w:tab/>
      </w:r>
      <w:r w:rsidRPr="00AD677F">
        <w:rPr>
          <w:rFonts w:ascii="Arial" w:hAnsi="Arial" w:cs="Arial"/>
          <w:bCs/>
        </w:rPr>
        <w:tab/>
      </w:r>
      <w:r w:rsidR="00496A10" w:rsidRPr="00AD677F">
        <w:rPr>
          <w:rFonts w:ascii="Arial" w:hAnsi="Arial" w:cs="Arial"/>
          <w:bCs/>
        </w:rPr>
        <w:t>Assistant Director o</w:t>
      </w:r>
      <w:r w:rsidRPr="00AD677F">
        <w:rPr>
          <w:rFonts w:ascii="Arial" w:hAnsi="Arial" w:cs="Arial"/>
          <w:bCs/>
        </w:rPr>
        <w:t xml:space="preserve">f </w:t>
      </w:r>
      <w:r w:rsidR="00CA1806" w:rsidRPr="00AD677F">
        <w:rPr>
          <w:rFonts w:ascii="Arial" w:hAnsi="Arial" w:cs="Arial"/>
          <w:bCs/>
        </w:rPr>
        <w:t xml:space="preserve">Finance - </w:t>
      </w:r>
      <w:r w:rsidRPr="00AD677F">
        <w:rPr>
          <w:rFonts w:ascii="Arial" w:hAnsi="Arial" w:cs="Arial"/>
          <w:bCs/>
        </w:rPr>
        <w:t>Accounting and Governance</w:t>
      </w:r>
      <w:r w:rsidR="00612C5A" w:rsidRPr="00AD677F">
        <w:rPr>
          <w:rFonts w:ascii="Arial" w:hAnsi="Arial" w:cs="Arial"/>
        </w:rPr>
        <w:t xml:space="preserve"> </w:t>
      </w:r>
    </w:p>
    <w:p w14:paraId="030B3FDF" w14:textId="77777777" w:rsidR="00006117" w:rsidRPr="00AD677F" w:rsidRDefault="00006117" w:rsidP="00006117">
      <w:pPr>
        <w:rPr>
          <w:rFonts w:ascii="Arial" w:hAnsi="Arial" w:cs="Arial"/>
          <w:bCs/>
        </w:rPr>
      </w:pPr>
      <w:r w:rsidRPr="00AD677F">
        <w:rPr>
          <w:rFonts w:ascii="Arial" w:hAnsi="Arial" w:cs="Arial"/>
          <w:bCs/>
        </w:rPr>
        <w:t>Darren Griffiths</w:t>
      </w:r>
      <w:r w:rsidRPr="00AD677F">
        <w:rPr>
          <w:rFonts w:ascii="Arial" w:hAnsi="Arial" w:cs="Arial"/>
          <w:bCs/>
        </w:rPr>
        <w:tab/>
      </w:r>
      <w:r w:rsidRPr="00AD677F">
        <w:rPr>
          <w:rFonts w:ascii="Arial" w:hAnsi="Arial" w:cs="Arial"/>
          <w:bCs/>
        </w:rPr>
        <w:tab/>
        <w:t>Director of Finance and Performance</w:t>
      </w:r>
    </w:p>
    <w:p w14:paraId="183EFDDC" w14:textId="4B55CB91" w:rsidR="00006117" w:rsidRPr="00AD677F" w:rsidRDefault="00006117" w:rsidP="00612C5A">
      <w:pPr>
        <w:rPr>
          <w:rFonts w:ascii="Arial" w:hAnsi="Arial" w:cs="Arial"/>
        </w:rPr>
      </w:pPr>
      <w:r w:rsidRPr="00AD677F">
        <w:rPr>
          <w:rFonts w:ascii="Arial" w:hAnsi="Arial" w:cs="Arial"/>
        </w:rPr>
        <w:t>Gareth Howells</w:t>
      </w:r>
      <w:r w:rsidRPr="00AD677F">
        <w:rPr>
          <w:rFonts w:ascii="Arial" w:hAnsi="Arial" w:cs="Arial"/>
        </w:rPr>
        <w:tab/>
      </w:r>
      <w:r w:rsidRPr="00AD677F">
        <w:rPr>
          <w:rFonts w:ascii="Arial" w:hAnsi="Arial" w:cs="Arial"/>
        </w:rPr>
        <w:tab/>
        <w:t xml:space="preserve">Director of Nursing and Patient Experience </w:t>
      </w:r>
    </w:p>
    <w:p w14:paraId="0CBA6CAE" w14:textId="77777777" w:rsidR="008C00DF" w:rsidRPr="00AD677F" w:rsidRDefault="008C00DF" w:rsidP="008C00DF">
      <w:pPr>
        <w:rPr>
          <w:rFonts w:ascii="Arial" w:hAnsi="Arial" w:cs="Arial"/>
        </w:rPr>
      </w:pPr>
      <w:r w:rsidRPr="00AD677F">
        <w:rPr>
          <w:rFonts w:ascii="Arial" w:hAnsi="Arial" w:cs="Arial"/>
        </w:rPr>
        <w:t>Mark Hackett</w:t>
      </w:r>
      <w:r w:rsidRPr="00AD677F">
        <w:rPr>
          <w:rFonts w:ascii="Arial" w:hAnsi="Arial" w:cs="Arial"/>
        </w:rPr>
        <w:tab/>
      </w:r>
      <w:r w:rsidRPr="00AD677F">
        <w:rPr>
          <w:rFonts w:ascii="Arial" w:hAnsi="Arial" w:cs="Arial"/>
        </w:rPr>
        <w:tab/>
      </w:r>
      <w:r w:rsidRPr="00AD677F">
        <w:rPr>
          <w:rFonts w:ascii="Arial" w:hAnsi="Arial" w:cs="Arial"/>
        </w:rPr>
        <w:tab/>
        <w:t>Chief Executive Officer</w:t>
      </w:r>
    </w:p>
    <w:p w14:paraId="433DBB26" w14:textId="261CDC76" w:rsidR="00C21107" w:rsidRPr="00AD677F" w:rsidRDefault="00C21107" w:rsidP="00585589">
      <w:pPr>
        <w:rPr>
          <w:rFonts w:ascii="Arial" w:hAnsi="Arial" w:cs="Arial"/>
        </w:rPr>
      </w:pPr>
      <w:r w:rsidRPr="00AD677F">
        <w:rPr>
          <w:rFonts w:ascii="Arial" w:hAnsi="Arial" w:cs="Arial"/>
        </w:rPr>
        <w:t>Hazel Lloyd</w:t>
      </w:r>
      <w:r w:rsidRPr="00AD677F">
        <w:rPr>
          <w:rFonts w:ascii="Arial" w:hAnsi="Arial" w:cs="Arial"/>
        </w:rPr>
        <w:tab/>
      </w:r>
      <w:r w:rsidRPr="00AD677F">
        <w:rPr>
          <w:rFonts w:ascii="Arial" w:hAnsi="Arial" w:cs="Arial"/>
        </w:rPr>
        <w:tab/>
      </w:r>
      <w:r w:rsidRPr="00AD677F">
        <w:rPr>
          <w:rFonts w:ascii="Arial" w:hAnsi="Arial" w:cs="Arial"/>
        </w:rPr>
        <w:tab/>
      </w:r>
      <w:r w:rsidR="000A6860" w:rsidRPr="00AD677F">
        <w:rPr>
          <w:rFonts w:ascii="Arial" w:hAnsi="Arial" w:cs="Arial"/>
        </w:rPr>
        <w:t>Acting Director of Corporate Governance</w:t>
      </w:r>
    </w:p>
    <w:p w14:paraId="6FBDA152" w14:textId="0A472E0E" w:rsidR="000A6860" w:rsidRPr="00AD677F" w:rsidRDefault="00006117" w:rsidP="00585589">
      <w:pPr>
        <w:rPr>
          <w:rFonts w:ascii="Arial" w:hAnsi="Arial" w:cs="Arial"/>
        </w:rPr>
      </w:pPr>
      <w:r w:rsidRPr="00AD677F">
        <w:rPr>
          <w:rFonts w:ascii="Arial" w:hAnsi="Arial" w:cs="Arial"/>
        </w:rPr>
        <w:t>Osian Lloyd</w:t>
      </w:r>
      <w:r w:rsidRPr="00AD677F">
        <w:rPr>
          <w:rFonts w:ascii="Arial" w:hAnsi="Arial" w:cs="Arial"/>
        </w:rPr>
        <w:tab/>
      </w:r>
      <w:r w:rsidR="000A6860" w:rsidRPr="00AD677F">
        <w:rPr>
          <w:rFonts w:ascii="Arial" w:hAnsi="Arial" w:cs="Arial"/>
        </w:rPr>
        <w:tab/>
      </w:r>
      <w:r w:rsidR="000A6860" w:rsidRPr="00AD677F">
        <w:rPr>
          <w:rFonts w:ascii="Arial" w:hAnsi="Arial" w:cs="Arial"/>
        </w:rPr>
        <w:tab/>
      </w:r>
      <w:r w:rsidRPr="00AD677F">
        <w:rPr>
          <w:rFonts w:ascii="Arial" w:hAnsi="Arial" w:cs="Arial"/>
        </w:rPr>
        <w:t xml:space="preserve">Deputy Head of Internal </w:t>
      </w:r>
      <w:r w:rsidR="00B8148A" w:rsidRPr="00AD677F">
        <w:rPr>
          <w:rFonts w:ascii="Arial" w:hAnsi="Arial" w:cs="Arial"/>
        </w:rPr>
        <w:t>Audit</w:t>
      </w:r>
    </w:p>
    <w:p w14:paraId="5B8C7B1D" w14:textId="173B5B8F" w:rsidR="00612C5A" w:rsidRPr="00AD677F" w:rsidRDefault="00612C5A" w:rsidP="00585589">
      <w:pPr>
        <w:rPr>
          <w:rFonts w:ascii="Arial" w:hAnsi="Arial" w:cs="Arial"/>
        </w:rPr>
      </w:pPr>
      <w:r w:rsidRPr="00AD677F">
        <w:rPr>
          <w:rFonts w:ascii="Arial" w:hAnsi="Arial" w:cs="Arial"/>
        </w:rPr>
        <w:t>Jason Blewitt</w:t>
      </w:r>
      <w:r w:rsidRPr="00AD677F">
        <w:rPr>
          <w:rFonts w:ascii="Arial" w:hAnsi="Arial" w:cs="Arial"/>
        </w:rPr>
        <w:tab/>
      </w:r>
      <w:r w:rsidRPr="00AD677F">
        <w:rPr>
          <w:rFonts w:ascii="Arial" w:hAnsi="Arial" w:cs="Arial"/>
        </w:rPr>
        <w:tab/>
      </w:r>
      <w:r w:rsidRPr="00AD677F">
        <w:rPr>
          <w:rFonts w:ascii="Arial" w:hAnsi="Arial" w:cs="Arial"/>
        </w:rPr>
        <w:tab/>
        <w:t>Audit Wales</w:t>
      </w:r>
      <w:r w:rsidR="00BC630F" w:rsidRPr="00AD677F">
        <w:rPr>
          <w:rFonts w:ascii="Arial" w:hAnsi="Arial" w:cs="Arial"/>
        </w:rPr>
        <w:t xml:space="preserve"> </w:t>
      </w:r>
    </w:p>
    <w:p w14:paraId="6AB8B619" w14:textId="77777777" w:rsidR="00BC630F" w:rsidRPr="00AD677F" w:rsidRDefault="00BC630F" w:rsidP="00BC630F">
      <w:pPr>
        <w:rPr>
          <w:rFonts w:ascii="Arial" w:hAnsi="Arial" w:cs="Arial"/>
          <w:bCs/>
        </w:rPr>
      </w:pPr>
      <w:r w:rsidRPr="00AD677F">
        <w:rPr>
          <w:rFonts w:ascii="Arial" w:hAnsi="Arial" w:cs="Arial"/>
          <w:bCs/>
        </w:rPr>
        <w:t>Daniel King</w:t>
      </w:r>
      <w:r w:rsidRPr="00AD677F">
        <w:rPr>
          <w:rFonts w:ascii="Arial" w:hAnsi="Arial" w:cs="Arial"/>
          <w:bCs/>
        </w:rPr>
        <w:tab/>
      </w:r>
      <w:r w:rsidRPr="00AD677F">
        <w:rPr>
          <w:rFonts w:ascii="Arial" w:hAnsi="Arial" w:cs="Arial"/>
          <w:bCs/>
        </w:rPr>
        <w:tab/>
      </w:r>
      <w:r w:rsidRPr="00AD677F">
        <w:rPr>
          <w:rFonts w:ascii="Arial" w:hAnsi="Arial" w:cs="Arial"/>
          <w:bCs/>
        </w:rPr>
        <w:tab/>
        <w:t>Audit Wales</w:t>
      </w:r>
    </w:p>
    <w:p w14:paraId="545A0267" w14:textId="4D42F43A" w:rsidR="00C21107" w:rsidRPr="00AD677F" w:rsidRDefault="00612C5A" w:rsidP="00585589">
      <w:pPr>
        <w:rPr>
          <w:rFonts w:ascii="Arial" w:hAnsi="Arial" w:cs="Arial"/>
          <w:bCs/>
        </w:rPr>
      </w:pPr>
      <w:r w:rsidRPr="00AD677F">
        <w:rPr>
          <w:rFonts w:ascii="Arial" w:hAnsi="Arial" w:cs="Arial"/>
          <w:bCs/>
        </w:rPr>
        <w:t>Leah Joseph</w:t>
      </w:r>
      <w:r w:rsidRPr="00AD677F">
        <w:rPr>
          <w:rFonts w:ascii="Arial" w:hAnsi="Arial" w:cs="Arial"/>
          <w:bCs/>
        </w:rPr>
        <w:tab/>
      </w:r>
      <w:r w:rsidR="00C21107" w:rsidRPr="00AD677F">
        <w:rPr>
          <w:rFonts w:ascii="Arial" w:hAnsi="Arial" w:cs="Arial"/>
          <w:bCs/>
        </w:rPr>
        <w:tab/>
      </w:r>
      <w:r w:rsidR="00C21107" w:rsidRPr="00AD677F">
        <w:rPr>
          <w:rFonts w:ascii="Arial" w:hAnsi="Arial" w:cs="Arial"/>
          <w:bCs/>
        </w:rPr>
        <w:tab/>
        <w:t>Corporate</w:t>
      </w:r>
      <w:r w:rsidR="00585589" w:rsidRPr="00AD677F">
        <w:rPr>
          <w:rFonts w:ascii="Arial" w:hAnsi="Arial" w:cs="Arial"/>
          <w:bCs/>
        </w:rPr>
        <w:t xml:space="preserve"> Governance Manager</w:t>
      </w:r>
    </w:p>
    <w:p w14:paraId="48A23586" w14:textId="09123DDE" w:rsidR="00006117" w:rsidRPr="001926F6" w:rsidRDefault="00612C5A" w:rsidP="00585589">
      <w:pPr>
        <w:rPr>
          <w:rFonts w:ascii="Arial" w:hAnsi="Arial" w:cs="Arial"/>
          <w:bCs/>
        </w:rPr>
      </w:pPr>
      <w:r w:rsidRPr="00AD677F">
        <w:rPr>
          <w:rFonts w:ascii="Arial" w:hAnsi="Arial" w:cs="Arial"/>
          <w:bCs/>
        </w:rPr>
        <w:t>Liz Stauber</w:t>
      </w:r>
      <w:r w:rsidRPr="00AD677F">
        <w:rPr>
          <w:rFonts w:ascii="Arial" w:hAnsi="Arial" w:cs="Arial"/>
          <w:bCs/>
        </w:rPr>
        <w:tab/>
      </w:r>
      <w:r w:rsidR="00BC630F" w:rsidRPr="00AD677F">
        <w:rPr>
          <w:rFonts w:ascii="Arial" w:hAnsi="Arial" w:cs="Arial"/>
          <w:bCs/>
        </w:rPr>
        <w:tab/>
      </w:r>
      <w:r w:rsidR="00BC630F" w:rsidRPr="00AD677F">
        <w:rPr>
          <w:rFonts w:ascii="Arial" w:hAnsi="Arial" w:cs="Arial"/>
          <w:bCs/>
        </w:rPr>
        <w:tab/>
        <w:t>Head of Corporate Governance</w:t>
      </w:r>
      <w:r w:rsidR="00BC630F">
        <w:rPr>
          <w:rFonts w:ascii="Arial" w:hAnsi="Arial" w:cs="Arial"/>
          <w:bCs/>
        </w:rPr>
        <w:t xml:space="preserve"> </w:t>
      </w:r>
    </w:p>
    <w:p w14:paraId="5081444F" w14:textId="77777777" w:rsidR="006F42E3" w:rsidRPr="001926F6" w:rsidRDefault="006F42E3" w:rsidP="00585589">
      <w:pPr>
        <w:rPr>
          <w:rFonts w:ascii="Arial" w:hAnsi="Arial" w:cs="Arial"/>
          <w:bCs/>
        </w:rPr>
      </w:pPr>
    </w:p>
    <w:tbl>
      <w:tblPr>
        <w:tblW w:w="107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25"/>
        <w:gridCol w:w="8190"/>
        <w:gridCol w:w="990"/>
      </w:tblGrid>
      <w:tr w:rsidR="00E120B1" w:rsidRPr="001926F6" w14:paraId="5AFFE93F" w14:textId="77777777" w:rsidTr="006666A2">
        <w:trPr>
          <w:trHeight w:val="352"/>
        </w:trPr>
        <w:tc>
          <w:tcPr>
            <w:tcW w:w="1525" w:type="dxa"/>
            <w:shd w:val="clear" w:color="auto" w:fill="auto"/>
            <w:tcMar>
              <w:top w:w="80" w:type="dxa"/>
              <w:left w:w="80" w:type="dxa"/>
              <w:bottom w:w="80" w:type="dxa"/>
              <w:right w:w="80" w:type="dxa"/>
            </w:tcMar>
          </w:tcPr>
          <w:p w14:paraId="0A2678D9" w14:textId="77777777" w:rsidR="00E120B1" w:rsidRPr="001926F6" w:rsidRDefault="00E120B1" w:rsidP="00E64371">
            <w:pPr>
              <w:pStyle w:val="Body"/>
              <w:spacing w:before="120" w:after="120"/>
              <w:rPr>
                <w:rFonts w:ascii="Arial" w:hAnsi="Arial" w:cs="Arial"/>
                <w:b/>
                <w:color w:val="auto"/>
                <w:sz w:val="24"/>
                <w:szCs w:val="24"/>
              </w:rPr>
            </w:pPr>
            <w:r w:rsidRPr="001926F6">
              <w:rPr>
                <w:rFonts w:ascii="Arial" w:hAnsi="Arial" w:cs="Arial"/>
                <w:b/>
                <w:color w:val="auto"/>
                <w:sz w:val="24"/>
                <w:szCs w:val="24"/>
              </w:rPr>
              <w:t>Minute No.</w:t>
            </w:r>
          </w:p>
        </w:tc>
        <w:tc>
          <w:tcPr>
            <w:tcW w:w="8190" w:type="dxa"/>
            <w:shd w:val="clear" w:color="auto" w:fill="auto"/>
            <w:tcMar>
              <w:top w:w="80" w:type="dxa"/>
              <w:left w:w="80" w:type="dxa"/>
              <w:bottom w:w="80" w:type="dxa"/>
              <w:right w:w="80" w:type="dxa"/>
            </w:tcMar>
          </w:tcPr>
          <w:p w14:paraId="00F6D0C3" w14:textId="77777777" w:rsidR="00E120B1" w:rsidRPr="001926F6" w:rsidRDefault="00E120B1" w:rsidP="00E64371">
            <w:pPr>
              <w:pStyle w:val="Body"/>
              <w:spacing w:before="120" w:after="120"/>
              <w:rPr>
                <w:rFonts w:ascii="Arial" w:hAnsi="Arial" w:cs="Arial"/>
                <w:b/>
                <w:color w:val="auto"/>
                <w:sz w:val="24"/>
                <w:szCs w:val="24"/>
              </w:rPr>
            </w:pPr>
          </w:p>
        </w:tc>
        <w:tc>
          <w:tcPr>
            <w:tcW w:w="990" w:type="dxa"/>
            <w:shd w:val="clear" w:color="auto" w:fill="auto"/>
            <w:tcMar>
              <w:top w:w="80" w:type="dxa"/>
              <w:left w:w="80" w:type="dxa"/>
              <w:bottom w:w="80" w:type="dxa"/>
              <w:right w:w="80" w:type="dxa"/>
            </w:tcMar>
          </w:tcPr>
          <w:p w14:paraId="17B37799" w14:textId="77777777" w:rsidR="00E120B1" w:rsidRPr="001926F6" w:rsidRDefault="00E120B1" w:rsidP="00E64371">
            <w:pPr>
              <w:pStyle w:val="Body"/>
              <w:spacing w:before="120" w:after="120"/>
              <w:rPr>
                <w:rFonts w:ascii="Arial" w:hAnsi="Arial" w:cs="Arial"/>
                <w:b/>
                <w:color w:val="auto"/>
                <w:sz w:val="24"/>
                <w:szCs w:val="24"/>
              </w:rPr>
            </w:pPr>
            <w:r w:rsidRPr="001926F6">
              <w:rPr>
                <w:rFonts w:ascii="Arial" w:hAnsi="Arial" w:cs="Arial"/>
                <w:b/>
                <w:color w:val="auto"/>
                <w:sz w:val="24"/>
                <w:szCs w:val="24"/>
              </w:rPr>
              <w:t>Action</w:t>
            </w:r>
          </w:p>
        </w:tc>
      </w:tr>
      <w:tr w:rsidR="00036489" w:rsidRPr="001926F6" w14:paraId="5FD3F324" w14:textId="77777777" w:rsidTr="006666A2">
        <w:trPr>
          <w:trHeight w:val="352"/>
        </w:trPr>
        <w:tc>
          <w:tcPr>
            <w:tcW w:w="1525" w:type="dxa"/>
            <w:shd w:val="clear" w:color="auto" w:fill="auto"/>
            <w:tcMar>
              <w:top w:w="80" w:type="dxa"/>
              <w:left w:w="80" w:type="dxa"/>
              <w:bottom w:w="80" w:type="dxa"/>
              <w:right w:w="80" w:type="dxa"/>
            </w:tcMar>
          </w:tcPr>
          <w:p w14:paraId="26A3F1DD" w14:textId="2901A7DA" w:rsidR="00894C4B" w:rsidRPr="001926F6" w:rsidRDefault="00BC630F" w:rsidP="00E64371">
            <w:pPr>
              <w:pStyle w:val="Body"/>
              <w:spacing w:before="120" w:after="120"/>
              <w:rPr>
                <w:rFonts w:ascii="Arial" w:hAnsi="Arial" w:cs="Arial"/>
                <w:b/>
                <w:color w:val="auto"/>
                <w:sz w:val="24"/>
                <w:szCs w:val="24"/>
              </w:rPr>
            </w:pPr>
            <w:r>
              <w:rPr>
                <w:rFonts w:ascii="Arial" w:hAnsi="Arial" w:cs="Arial"/>
                <w:b/>
                <w:color w:val="auto"/>
                <w:sz w:val="24"/>
                <w:szCs w:val="24"/>
              </w:rPr>
              <w:t>114/22</w:t>
            </w:r>
          </w:p>
        </w:tc>
        <w:tc>
          <w:tcPr>
            <w:tcW w:w="8190" w:type="dxa"/>
            <w:shd w:val="clear" w:color="auto" w:fill="auto"/>
            <w:tcMar>
              <w:top w:w="80" w:type="dxa"/>
              <w:left w:w="80" w:type="dxa"/>
              <w:bottom w:w="80" w:type="dxa"/>
              <w:right w:w="80" w:type="dxa"/>
            </w:tcMar>
          </w:tcPr>
          <w:p w14:paraId="7A827084" w14:textId="77777777" w:rsidR="00894C4B" w:rsidRPr="001926F6" w:rsidRDefault="00F15C08" w:rsidP="00E64371">
            <w:pPr>
              <w:pStyle w:val="Body"/>
              <w:spacing w:before="120" w:after="120"/>
              <w:rPr>
                <w:rFonts w:ascii="Arial" w:hAnsi="Arial" w:cs="Arial"/>
                <w:b/>
                <w:color w:val="auto"/>
                <w:sz w:val="24"/>
                <w:szCs w:val="24"/>
              </w:rPr>
            </w:pPr>
            <w:r w:rsidRPr="001926F6">
              <w:rPr>
                <w:rFonts w:ascii="Arial" w:hAnsi="Arial" w:cs="Arial"/>
                <w:b/>
                <w:color w:val="auto"/>
                <w:sz w:val="24"/>
                <w:szCs w:val="24"/>
              </w:rPr>
              <w:t xml:space="preserve">APOLOGIES </w:t>
            </w:r>
          </w:p>
        </w:tc>
        <w:tc>
          <w:tcPr>
            <w:tcW w:w="990" w:type="dxa"/>
            <w:shd w:val="clear" w:color="auto" w:fill="auto"/>
            <w:tcMar>
              <w:top w:w="80" w:type="dxa"/>
              <w:left w:w="80" w:type="dxa"/>
              <w:bottom w:w="80" w:type="dxa"/>
              <w:right w:w="80" w:type="dxa"/>
            </w:tcMar>
          </w:tcPr>
          <w:p w14:paraId="792371DC" w14:textId="77777777" w:rsidR="00FE5E56" w:rsidRPr="001926F6" w:rsidRDefault="00FE5E56" w:rsidP="00E64371">
            <w:pPr>
              <w:pStyle w:val="Body"/>
              <w:spacing w:before="120" w:after="120"/>
              <w:rPr>
                <w:rFonts w:ascii="Arial" w:hAnsi="Arial" w:cs="Arial"/>
                <w:b/>
                <w:color w:val="auto"/>
                <w:sz w:val="24"/>
                <w:szCs w:val="24"/>
              </w:rPr>
            </w:pPr>
          </w:p>
        </w:tc>
      </w:tr>
      <w:tr w:rsidR="007D6451" w:rsidRPr="001926F6" w14:paraId="28AF538B" w14:textId="77777777" w:rsidTr="006666A2">
        <w:trPr>
          <w:trHeight w:val="352"/>
        </w:trPr>
        <w:tc>
          <w:tcPr>
            <w:tcW w:w="1525" w:type="dxa"/>
            <w:shd w:val="clear" w:color="auto" w:fill="auto"/>
            <w:tcMar>
              <w:top w:w="80" w:type="dxa"/>
              <w:left w:w="80" w:type="dxa"/>
              <w:bottom w:w="80" w:type="dxa"/>
              <w:right w:w="80" w:type="dxa"/>
            </w:tcMar>
          </w:tcPr>
          <w:p w14:paraId="42726DD2" w14:textId="77777777" w:rsidR="007D6451" w:rsidRPr="001926F6" w:rsidRDefault="007D6451" w:rsidP="00C05BDC">
            <w:pPr>
              <w:pStyle w:val="Body"/>
              <w:spacing w:before="120" w:after="120"/>
              <w:contextualSpacing/>
              <w:rPr>
                <w:rFonts w:ascii="Arial" w:hAnsi="Arial" w:cs="Arial"/>
                <w:b/>
                <w:color w:val="auto"/>
                <w:sz w:val="24"/>
                <w:szCs w:val="24"/>
              </w:rPr>
            </w:pPr>
          </w:p>
        </w:tc>
        <w:tc>
          <w:tcPr>
            <w:tcW w:w="8190" w:type="dxa"/>
            <w:shd w:val="clear" w:color="auto" w:fill="auto"/>
            <w:tcMar>
              <w:top w:w="80" w:type="dxa"/>
              <w:left w:w="80" w:type="dxa"/>
              <w:bottom w:w="80" w:type="dxa"/>
              <w:right w:w="80" w:type="dxa"/>
            </w:tcMar>
          </w:tcPr>
          <w:p w14:paraId="3AEBF851" w14:textId="3406DD64" w:rsidR="007D6451" w:rsidRPr="001926F6" w:rsidRDefault="00B93ADF" w:rsidP="00006117">
            <w:pPr>
              <w:spacing w:before="120" w:after="120"/>
              <w:ind w:left="-15" w:firstLine="15"/>
              <w:contextualSpacing/>
              <w:rPr>
                <w:rFonts w:ascii="Arial" w:hAnsi="Arial" w:cs="Arial"/>
                <w:bCs/>
              </w:rPr>
            </w:pPr>
            <w:r w:rsidRPr="001926F6">
              <w:rPr>
                <w:rFonts w:ascii="Arial" w:hAnsi="Arial" w:cs="Arial"/>
              </w:rPr>
              <w:t xml:space="preserve">Apologies were noted from </w:t>
            </w:r>
            <w:r w:rsidR="00612C5A" w:rsidRPr="001926F6">
              <w:rPr>
                <w:rFonts w:ascii="Arial" w:hAnsi="Arial" w:cs="Arial"/>
              </w:rPr>
              <w:t>Ja</w:t>
            </w:r>
            <w:r w:rsidR="00006117">
              <w:rPr>
                <w:rFonts w:ascii="Arial" w:hAnsi="Arial" w:cs="Arial"/>
              </w:rPr>
              <w:t>ckie Davies, Independent Member</w:t>
            </w:r>
            <w:r w:rsidR="008C00DF">
              <w:rPr>
                <w:rFonts w:ascii="Arial" w:hAnsi="Arial" w:cs="Arial"/>
              </w:rPr>
              <w:t xml:space="preserve"> and</w:t>
            </w:r>
            <w:r w:rsidR="00006117">
              <w:rPr>
                <w:rFonts w:ascii="Arial" w:hAnsi="Arial" w:cs="Arial"/>
              </w:rPr>
              <w:t xml:space="preserve"> Paul </w:t>
            </w:r>
            <w:proofErr w:type="spellStart"/>
            <w:r w:rsidR="00006117">
              <w:rPr>
                <w:rFonts w:ascii="Arial" w:hAnsi="Arial" w:cs="Arial"/>
              </w:rPr>
              <w:t>Mapson</w:t>
            </w:r>
            <w:proofErr w:type="spellEnd"/>
            <w:r w:rsidR="00006117">
              <w:rPr>
                <w:rFonts w:ascii="Arial" w:hAnsi="Arial" w:cs="Arial"/>
              </w:rPr>
              <w:t xml:space="preserve">, </w:t>
            </w:r>
            <w:r w:rsidR="00006117" w:rsidRPr="001926F6">
              <w:rPr>
                <w:rFonts w:ascii="Arial" w:hAnsi="Arial" w:cs="Arial"/>
                <w:bCs/>
              </w:rPr>
              <w:t>Special Advisor</w:t>
            </w:r>
            <w:r w:rsidR="00006117">
              <w:rPr>
                <w:rFonts w:ascii="Arial" w:hAnsi="Arial" w:cs="Arial"/>
                <w:bCs/>
              </w:rPr>
              <w:t>.</w:t>
            </w:r>
          </w:p>
        </w:tc>
        <w:tc>
          <w:tcPr>
            <w:tcW w:w="990" w:type="dxa"/>
            <w:shd w:val="clear" w:color="auto" w:fill="auto"/>
            <w:tcMar>
              <w:top w:w="80" w:type="dxa"/>
              <w:left w:w="80" w:type="dxa"/>
              <w:bottom w:w="80" w:type="dxa"/>
              <w:right w:w="80" w:type="dxa"/>
            </w:tcMar>
          </w:tcPr>
          <w:p w14:paraId="09A20BE7" w14:textId="77777777" w:rsidR="007D6451" w:rsidRPr="001926F6" w:rsidRDefault="007D6451" w:rsidP="00C05BDC">
            <w:pPr>
              <w:pStyle w:val="Body"/>
              <w:spacing w:before="120" w:after="120"/>
              <w:contextualSpacing/>
              <w:rPr>
                <w:rFonts w:ascii="Arial" w:hAnsi="Arial" w:cs="Arial"/>
                <w:b/>
                <w:color w:val="auto"/>
                <w:sz w:val="24"/>
                <w:szCs w:val="24"/>
              </w:rPr>
            </w:pPr>
          </w:p>
        </w:tc>
      </w:tr>
      <w:tr w:rsidR="00036489" w:rsidRPr="001926F6" w14:paraId="32CD3AFF" w14:textId="77777777" w:rsidTr="006666A2">
        <w:trPr>
          <w:trHeight w:val="362"/>
        </w:trPr>
        <w:tc>
          <w:tcPr>
            <w:tcW w:w="1525" w:type="dxa"/>
            <w:shd w:val="clear" w:color="auto" w:fill="auto"/>
            <w:tcMar>
              <w:top w:w="80" w:type="dxa"/>
              <w:left w:w="80" w:type="dxa"/>
              <w:bottom w:w="80" w:type="dxa"/>
              <w:right w:w="80" w:type="dxa"/>
            </w:tcMar>
          </w:tcPr>
          <w:p w14:paraId="0AEA5175" w14:textId="73C652FB" w:rsidR="00FE5E56" w:rsidRPr="001926F6" w:rsidRDefault="00BC630F" w:rsidP="00C752AA">
            <w:pPr>
              <w:pStyle w:val="Body"/>
              <w:spacing w:before="120" w:after="120"/>
              <w:rPr>
                <w:rFonts w:ascii="Arial" w:hAnsi="Arial" w:cs="Arial"/>
                <w:b/>
                <w:color w:val="auto"/>
                <w:sz w:val="24"/>
                <w:szCs w:val="24"/>
              </w:rPr>
            </w:pPr>
            <w:r>
              <w:rPr>
                <w:rFonts w:ascii="Arial" w:hAnsi="Arial" w:cs="Arial"/>
                <w:b/>
                <w:color w:val="auto"/>
                <w:sz w:val="24"/>
                <w:szCs w:val="24"/>
              </w:rPr>
              <w:t>11</w:t>
            </w:r>
            <w:r w:rsidR="00C752AA">
              <w:rPr>
                <w:rFonts w:ascii="Arial" w:hAnsi="Arial" w:cs="Arial"/>
                <w:b/>
                <w:color w:val="auto"/>
                <w:sz w:val="24"/>
                <w:szCs w:val="24"/>
              </w:rPr>
              <w:t>5</w:t>
            </w:r>
            <w:r>
              <w:rPr>
                <w:rFonts w:ascii="Arial" w:hAnsi="Arial" w:cs="Arial"/>
                <w:b/>
                <w:color w:val="auto"/>
                <w:sz w:val="24"/>
                <w:szCs w:val="24"/>
              </w:rPr>
              <w:t>/22</w:t>
            </w:r>
          </w:p>
        </w:tc>
        <w:tc>
          <w:tcPr>
            <w:tcW w:w="8190" w:type="dxa"/>
            <w:shd w:val="clear" w:color="auto" w:fill="auto"/>
            <w:tcMar>
              <w:top w:w="80" w:type="dxa"/>
              <w:left w:w="80" w:type="dxa"/>
              <w:bottom w:w="80" w:type="dxa"/>
              <w:right w:w="80" w:type="dxa"/>
            </w:tcMar>
          </w:tcPr>
          <w:p w14:paraId="5A43A635" w14:textId="77777777" w:rsidR="00FE5E56" w:rsidRPr="001926F6" w:rsidRDefault="00E760C3" w:rsidP="00E64371">
            <w:pPr>
              <w:pStyle w:val="Body"/>
              <w:spacing w:before="120" w:after="120"/>
              <w:rPr>
                <w:rFonts w:ascii="Arial" w:hAnsi="Arial" w:cs="Arial"/>
                <w:b/>
                <w:color w:val="auto"/>
                <w:sz w:val="24"/>
                <w:szCs w:val="24"/>
              </w:rPr>
            </w:pPr>
            <w:r w:rsidRPr="001926F6">
              <w:rPr>
                <w:rFonts w:ascii="Arial" w:hAnsi="Arial" w:cs="Arial"/>
                <w:b/>
                <w:color w:val="auto"/>
                <w:sz w:val="24"/>
                <w:szCs w:val="24"/>
              </w:rPr>
              <w:t xml:space="preserve">WELCOME / </w:t>
            </w:r>
            <w:r w:rsidR="00F15C08" w:rsidRPr="001926F6">
              <w:rPr>
                <w:rFonts w:ascii="Arial" w:hAnsi="Arial" w:cs="Arial"/>
                <w:b/>
                <w:color w:val="auto"/>
                <w:sz w:val="24"/>
                <w:szCs w:val="24"/>
              </w:rPr>
              <w:t>INTRODUCTORY REMARKS</w:t>
            </w:r>
          </w:p>
        </w:tc>
        <w:tc>
          <w:tcPr>
            <w:tcW w:w="990" w:type="dxa"/>
            <w:shd w:val="clear" w:color="auto" w:fill="auto"/>
            <w:tcMar>
              <w:top w:w="80" w:type="dxa"/>
              <w:left w:w="80" w:type="dxa"/>
              <w:bottom w:w="80" w:type="dxa"/>
              <w:right w:w="80" w:type="dxa"/>
            </w:tcMar>
          </w:tcPr>
          <w:p w14:paraId="704C1BA3" w14:textId="77777777" w:rsidR="00FE5E56" w:rsidRPr="001926F6" w:rsidRDefault="00FE5E56" w:rsidP="00E64371">
            <w:pPr>
              <w:spacing w:before="120" w:after="120"/>
              <w:rPr>
                <w:rFonts w:ascii="Arial" w:hAnsi="Arial" w:cs="Arial"/>
              </w:rPr>
            </w:pPr>
          </w:p>
        </w:tc>
      </w:tr>
      <w:tr w:rsidR="00036489" w:rsidRPr="001926F6" w14:paraId="7A21B30A" w14:textId="77777777" w:rsidTr="006666A2">
        <w:trPr>
          <w:trHeight w:val="311"/>
        </w:trPr>
        <w:tc>
          <w:tcPr>
            <w:tcW w:w="1525" w:type="dxa"/>
            <w:shd w:val="clear" w:color="auto" w:fill="auto"/>
            <w:tcMar>
              <w:top w:w="80" w:type="dxa"/>
              <w:left w:w="80" w:type="dxa"/>
              <w:bottom w:w="80" w:type="dxa"/>
              <w:right w:w="80" w:type="dxa"/>
            </w:tcMar>
          </w:tcPr>
          <w:p w14:paraId="065D0901" w14:textId="77777777" w:rsidR="00FE5E56" w:rsidRPr="001926F6" w:rsidRDefault="00FE5E56" w:rsidP="00E64371">
            <w:pPr>
              <w:spacing w:before="120" w:after="120"/>
              <w:rPr>
                <w:rFonts w:ascii="Arial" w:hAnsi="Arial" w:cs="Arial"/>
              </w:rPr>
            </w:pPr>
          </w:p>
        </w:tc>
        <w:tc>
          <w:tcPr>
            <w:tcW w:w="8190" w:type="dxa"/>
            <w:shd w:val="clear" w:color="auto" w:fill="auto"/>
            <w:tcMar>
              <w:top w:w="80" w:type="dxa"/>
              <w:left w:w="80" w:type="dxa"/>
              <w:bottom w:w="80" w:type="dxa"/>
              <w:right w:w="80" w:type="dxa"/>
            </w:tcMar>
          </w:tcPr>
          <w:p w14:paraId="3A2F1FF7" w14:textId="04861F8B" w:rsidR="00B1471A" w:rsidRPr="001926F6" w:rsidRDefault="00894C4B" w:rsidP="00585589">
            <w:pPr>
              <w:pStyle w:val="Body"/>
              <w:spacing w:before="120" w:after="120"/>
              <w:rPr>
                <w:rFonts w:ascii="Arial" w:hAnsi="Arial" w:cs="Arial"/>
                <w:color w:val="auto"/>
                <w:sz w:val="24"/>
                <w:szCs w:val="24"/>
              </w:rPr>
            </w:pPr>
            <w:r w:rsidRPr="001926F6">
              <w:rPr>
                <w:rFonts w:ascii="Arial" w:hAnsi="Arial" w:cs="Arial"/>
                <w:color w:val="auto"/>
                <w:sz w:val="24"/>
                <w:szCs w:val="24"/>
              </w:rPr>
              <w:t>The chair w</w:t>
            </w:r>
            <w:r w:rsidR="00BF1C80" w:rsidRPr="001926F6">
              <w:rPr>
                <w:rFonts w:ascii="Arial" w:hAnsi="Arial" w:cs="Arial"/>
                <w:color w:val="auto"/>
                <w:sz w:val="24"/>
                <w:szCs w:val="24"/>
              </w:rPr>
              <w:t>elcomed everyone to the meeting</w:t>
            </w:r>
            <w:r w:rsidR="00585589" w:rsidRPr="001926F6">
              <w:rPr>
                <w:rFonts w:ascii="Arial" w:hAnsi="Arial" w:cs="Arial"/>
                <w:color w:val="auto"/>
                <w:sz w:val="24"/>
                <w:szCs w:val="24"/>
              </w:rPr>
              <w:t>.</w:t>
            </w:r>
            <w:r w:rsidR="00BF1C80" w:rsidRPr="001926F6">
              <w:rPr>
                <w:rFonts w:ascii="Arial" w:hAnsi="Arial" w:cs="Arial"/>
                <w:color w:val="auto"/>
                <w:sz w:val="24"/>
                <w:szCs w:val="24"/>
              </w:rPr>
              <w:t xml:space="preserve"> </w:t>
            </w:r>
          </w:p>
        </w:tc>
        <w:tc>
          <w:tcPr>
            <w:tcW w:w="990" w:type="dxa"/>
            <w:shd w:val="clear" w:color="auto" w:fill="auto"/>
            <w:tcMar>
              <w:top w:w="80" w:type="dxa"/>
              <w:left w:w="80" w:type="dxa"/>
              <w:bottom w:w="80" w:type="dxa"/>
              <w:right w:w="80" w:type="dxa"/>
            </w:tcMar>
          </w:tcPr>
          <w:p w14:paraId="3CEA0DD7" w14:textId="77777777" w:rsidR="00FE5E56" w:rsidRPr="001926F6" w:rsidRDefault="00FE5E56" w:rsidP="00E64371">
            <w:pPr>
              <w:spacing w:before="120" w:after="120"/>
              <w:rPr>
                <w:rFonts w:ascii="Arial" w:hAnsi="Arial" w:cs="Arial"/>
              </w:rPr>
            </w:pPr>
          </w:p>
        </w:tc>
      </w:tr>
      <w:tr w:rsidR="00036489" w:rsidRPr="001926F6" w14:paraId="21AF4752" w14:textId="77777777" w:rsidTr="006666A2">
        <w:trPr>
          <w:trHeight w:val="374"/>
        </w:trPr>
        <w:tc>
          <w:tcPr>
            <w:tcW w:w="1525" w:type="dxa"/>
            <w:shd w:val="clear" w:color="auto" w:fill="auto"/>
            <w:tcMar>
              <w:top w:w="80" w:type="dxa"/>
              <w:left w:w="80" w:type="dxa"/>
              <w:bottom w:w="80" w:type="dxa"/>
              <w:right w:w="80" w:type="dxa"/>
            </w:tcMar>
          </w:tcPr>
          <w:p w14:paraId="79DE80D6" w14:textId="0611501E" w:rsidR="00FE5E56" w:rsidRPr="001926F6" w:rsidRDefault="00BC630F" w:rsidP="00E64371">
            <w:pPr>
              <w:pStyle w:val="Body"/>
              <w:spacing w:before="120" w:after="120"/>
              <w:rPr>
                <w:rFonts w:ascii="Arial" w:hAnsi="Arial" w:cs="Arial"/>
                <w:b/>
                <w:color w:val="auto"/>
                <w:sz w:val="24"/>
                <w:szCs w:val="24"/>
              </w:rPr>
            </w:pPr>
            <w:r>
              <w:rPr>
                <w:rFonts w:ascii="Arial" w:hAnsi="Arial" w:cs="Arial"/>
                <w:b/>
                <w:color w:val="auto"/>
                <w:sz w:val="24"/>
                <w:szCs w:val="24"/>
              </w:rPr>
              <w:t>116/22</w:t>
            </w:r>
          </w:p>
        </w:tc>
        <w:tc>
          <w:tcPr>
            <w:tcW w:w="8190" w:type="dxa"/>
            <w:shd w:val="clear" w:color="auto" w:fill="auto"/>
            <w:tcMar>
              <w:top w:w="80" w:type="dxa"/>
              <w:left w:w="80" w:type="dxa"/>
              <w:bottom w:w="80" w:type="dxa"/>
              <w:right w:w="80" w:type="dxa"/>
            </w:tcMar>
          </w:tcPr>
          <w:p w14:paraId="68019BD5" w14:textId="77777777" w:rsidR="00FE5E56" w:rsidRPr="001926F6" w:rsidRDefault="00F15C08" w:rsidP="00E64371">
            <w:pPr>
              <w:pStyle w:val="Body"/>
              <w:spacing w:before="120" w:after="120"/>
              <w:rPr>
                <w:rFonts w:ascii="Arial" w:hAnsi="Arial" w:cs="Arial"/>
                <w:b/>
                <w:color w:val="auto"/>
                <w:sz w:val="24"/>
                <w:szCs w:val="24"/>
              </w:rPr>
            </w:pPr>
            <w:r w:rsidRPr="001926F6">
              <w:rPr>
                <w:rFonts w:ascii="Arial" w:hAnsi="Arial" w:cs="Arial"/>
                <w:b/>
                <w:color w:val="auto"/>
                <w:sz w:val="24"/>
                <w:szCs w:val="24"/>
              </w:rPr>
              <w:t>DECLARATION OF INTERESTS</w:t>
            </w:r>
          </w:p>
        </w:tc>
        <w:tc>
          <w:tcPr>
            <w:tcW w:w="990" w:type="dxa"/>
            <w:shd w:val="clear" w:color="auto" w:fill="auto"/>
            <w:tcMar>
              <w:top w:w="80" w:type="dxa"/>
              <w:left w:w="80" w:type="dxa"/>
              <w:bottom w:w="80" w:type="dxa"/>
              <w:right w:w="80" w:type="dxa"/>
            </w:tcMar>
          </w:tcPr>
          <w:p w14:paraId="20C43198" w14:textId="77777777" w:rsidR="00FE5E56" w:rsidRPr="001926F6" w:rsidRDefault="00FE5E56" w:rsidP="00E64371">
            <w:pPr>
              <w:spacing w:before="120" w:after="120"/>
              <w:rPr>
                <w:rFonts w:ascii="Arial" w:hAnsi="Arial" w:cs="Arial"/>
              </w:rPr>
            </w:pPr>
          </w:p>
        </w:tc>
      </w:tr>
      <w:tr w:rsidR="00036489" w:rsidRPr="001926F6" w14:paraId="0462402E" w14:textId="77777777" w:rsidTr="006666A2">
        <w:trPr>
          <w:trHeight w:val="374"/>
        </w:trPr>
        <w:tc>
          <w:tcPr>
            <w:tcW w:w="1525" w:type="dxa"/>
            <w:shd w:val="clear" w:color="auto" w:fill="auto"/>
            <w:tcMar>
              <w:top w:w="80" w:type="dxa"/>
              <w:left w:w="80" w:type="dxa"/>
              <w:bottom w:w="80" w:type="dxa"/>
              <w:right w:w="80" w:type="dxa"/>
            </w:tcMar>
          </w:tcPr>
          <w:p w14:paraId="5C4FE9FB" w14:textId="77777777" w:rsidR="00FE5E56" w:rsidRPr="001926F6" w:rsidRDefault="00FE5E56" w:rsidP="00E64371">
            <w:pPr>
              <w:spacing w:before="120" w:after="120"/>
              <w:rPr>
                <w:rFonts w:ascii="Arial" w:hAnsi="Arial" w:cs="Arial"/>
                <w:b/>
              </w:rPr>
            </w:pPr>
          </w:p>
        </w:tc>
        <w:tc>
          <w:tcPr>
            <w:tcW w:w="8190" w:type="dxa"/>
            <w:shd w:val="clear" w:color="auto" w:fill="auto"/>
            <w:tcMar>
              <w:top w:w="80" w:type="dxa"/>
              <w:left w:w="80" w:type="dxa"/>
              <w:bottom w:w="80" w:type="dxa"/>
              <w:right w:w="80" w:type="dxa"/>
            </w:tcMar>
          </w:tcPr>
          <w:p w14:paraId="00D0302F" w14:textId="1CF13C70" w:rsidR="00FE5E56" w:rsidRPr="001926F6" w:rsidRDefault="00006117" w:rsidP="00E64371">
            <w:pPr>
              <w:pStyle w:val="Body"/>
              <w:spacing w:before="120" w:after="120"/>
              <w:rPr>
                <w:rFonts w:ascii="Arial" w:hAnsi="Arial" w:cs="Arial"/>
                <w:color w:val="auto"/>
                <w:sz w:val="24"/>
                <w:szCs w:val="24"/>
              </w:rPr>
            </w:pPr>
            <w:r>
              <w:rPr>
                <w:rFonts w:ascii="Arial" w:hAnsi="Arial" w:cs="Arial"/>
                <w:color w:val="auto"/>
                <w:sz w:val="24"/>
                <w:szCs w:val="24"/>
              </w:rPr>
              <w:t xml:space="preserve">Nuria Zolle declared an interest in item 2.1 Annual Accounts 2021/22 as she was an active trustee for </w:t>
            </w:r>
            <w:r w:rsidRPr="00006117">
              <w:rPr>
                <w:rFonts w:ascii="Arial" w:hAnsi="Arial" w:cs="Arial"/>
                <w:i/>
                <w:color w:val="auto"/>
                <w:sz w:val="24"/>
                <w:szCs w:val="24"/>
              </w:rPr>
              <w:t xml:space="preserve">Ospreys in the community. </w:t>
            </w:r>
          </w:p>
        </w:tc>
        <w:tc>
          <w:tcPr>
            <w:tcW w:w="990" w:type="dxa"/>
            <w:shd w:val="clear" w:color="auto" w:fill="auto"/>
            <w:tcMar>
              <w:top w:w="80" w:type="dxa"/>
              <w:left w:w="80" w:type="dxa"/>
              <w:bottom w:w="80" w:type="dxa"/>
              <w:right w:w="80" w:type="dxa"/>
            </w:tcMar>
          </w:tcPr>
          <w:p w14:paraId="4DD52110" w14:textId="77777777" w:rsidR="00FE5E56" w:rsidRPr="001926F6" w:rsidRDefault="00FE5E56" w:rsidP="00E64371">
            <w:pPr>
              <w:spacing w:before="120" w:after="120"/>
              <w:rPr>
                <w:rFonts w:ascii="Arial" w:hAnsi="Arial" w:cs="Arial"/>
              </w:rPr>
            </w:pPr>
          </w:p>
        </w:tc>
      </w:tr>
      <w:tr w:rsidR="00585589" w:rsidRPr="001926F6" w14:paraId="015E4950" w14:textId="77777777" w:rsidTr="006666A2">
        <w:trPr>
          <w:trHeight w:val="374"/>
        </w:trPr>
        <w:tc>
          <w:tcPr>
            <w:tcW w:w="1525" w:type="dxa"/>
            <w:shd w:val="clear" w:color="auto" w:fill="auto"/>
            <w:tcMar>
              <w:top w:w="80" w:type="dxa"/>
              <w:left w:w="80" w:type="dxa"/>
              <w:bottom w:w="80" w:type="dxa"/>
              <w:right w:w="80" w:type="dxa"/>
            </w:tcMar>
          </w:tcPr>
          <w:p w14:paraId="5BC44ADF" w14:textId="31E02729" w:rsidR="00585589" w:rsidRPr="001926F6" w:rsidRDefault="00BC630F" w:rsidP="00E64371">
            <w:pPr>
              <w:spacing w:before="120" w:after="120"/>
              <w:rPr>
                <w:rFonts w:ascii="Arial" w:hAnsi="Arial" w:cs="Arial"/>
                <w:b/>
              </w:rPr>
            </w:pPr>
            <w:r>
              <w:rPr>
                <w:rFonts w:ascii="Arial" w:hAnsi="Arial" w:cs="Arial"/>
                <w:b/>
              </w:rPr>
              <w:lastRenderedPageBreak/>
              <w:t>117</w:t>
            </w:r>
            <w:r w:rsidR="0006737E" w:rsidRPr="001926F6">
              <w:rPr>
                <w:rFonts w:ascii="Arial" w:hAnsi="Arial" w:cs="Arial"/>
                <w:b/>
              </w:rPr>
              <w:t>/22</w:t>
            </w:r>
          </w:p>
        </w:tc>
        <w:tc>
          <w:tcPr>
            <w:tcW w:w="8190" w:type="dxa"/>
            <w:shd w:val="clear" w:color="auto" w:fill="auto"/>
            <w:tcMar>
              <w:top w:w="80" w:type="dxa"/>
              <w:left w:w="80" w:type="dxa"/>
              <w:bottom w:w="80" w:type="dxa"/>
              <w:right w:w="80" w:type="dxa"/>
            </w:tcMar>
          </w:tcPr>
          <w:p w14:paraId="14793251" w14:textId="7C011949" w:rsidR="00585589" w:rsidRPr="001926F6" w:rsidRDefault="0006737E" w:rsidP="00BC630F">
            <w:pPr>
              <w:pStyle w:val="BodyA"/>
              <w:rPr>
                <w:rFonts w:hAnsi="Arial" w:cs="Arial"/>
                <w:b/>
                <w:color w:val="auto"/>
              </w:rPr>
            </w:pPr>
            <w:r w:rsidRPr="001926F6">
              <w:rPr>
                <w:rFonts w:hAnsi="Arial" w:cs="Arial"/>
                <w:b/>
                <w:color w:val="auto"/>
              </w:rPr>
              <w:t>ANNUAL ACCOUNTS</w:t>
            </w:r>
            <w:r w:rsidR="00BC630F">
              <w:rPr>
                <w:rFonts w:hAnsi="Arial" w:cs="Arial"/>
                <w:b/>
                <w:color w:val="auto"/>
              </w:rPr>
              <w:t xml:space="preserve"> 2021/22</w:t>
            </w:r>
          </w:p>
        </w:tc>
        <w:tc>
          <w:tcPr>
            <w:tcW w:w="990" w:type="dxa"/>
            <w:shd w:val="clear" w:color="auto" w:fill="auto"/>
            <w:tcMar>
              <w:top w:w="80" w:type="dxa"/>
              <w:left w:w="80" w:type="dxa"/>
              <w:bottom w:w="80" w:type="dxa"/>
              <w:right w:w="80" w:type="dxa"/>
            </w:tcMar>
          </w:tcPr>
          <w:p w14:paraId="088C1716" w14:textId="77777777" w:rsidR="00585589" w:rsidRPr="001926F6" w:rsidRDefault="00585589" w:rsidP="00E64371">
            <w:pPr>
              <w:spacing w:before="120" w:after="120"/>
              <w:rPr>
                <w:rFonts w:ascii="Arial" w:hAnsi="Arial" w:cs="Arial"/>
                <w:b/>
              </w:rPr>
            </w:pPr>
          </w:p>
        </w:tc>
      </w:tr>
      <w:tr w:rsidR="00F617F1" w:rsidRPr="00F617F1" w14:paraId="51A11FAD" w14:textId="77777777" w:rsidTr="006666A2">
        <w:trPr>
          <w:trHeight w:val="374"/>
        </w:trPr>
        <w:tc>
          <w:tcPr>
            <w:tcW w:w="1525" w:type="dxa"/>
            <w:shd w:val="clear" w:color="auto" w:fill="auto"/>
            <w:tcMar>
              <w:top w:w="80" w:type="dxa"/>
              <w:left w:w="80" w:type="dxa"/>
              <w:bottom w:w="80" w:type="dxa"/>
              <w:right w:w="80" w:type="dxa"/>
            </w:tcMar>
          </w:tcPr>
          <w:p w14:paraId="250DF056" w14:textId="77777777" w:rsidR="00585589" w:rsidRPr="001926F6" w:rsidRDefault="00585589" w:rsidP="00E64371">
            <w:pPr>
              <w:spacing w:before="120" w:after="120"/>
              <w:rPr>
                <w:rFonts w:ascii="Arial" w:hAnsi="Arial" w:cs="Arial"/>
                <w:b/>
                <w:highlight w:val="green"/>
              </w:rPr>
            </w:pPr>
          </w:p>
        </w:tc>
        <w:tc>
          <w:tcPr>
            <w:tcW w:w="8190" w:type="dxa"/>
            <w:shd w:val="clear" w:color="auto" w:fill="auto"/>
            <w:tcMar>
              <w:top w:w="80" w:type="dxa"/>
              <w:left w:w="80" w:type="dxa"/>
              <w:bottom w:w="80" w:type="dxa"/>
              <w:right w:w="80" w:type="dxa"/>
            </w:tcMar>
          </w:tcPr>
          <w:p w14:paraId="7B935093" w14:textId="63D24FF7" w:rsidR="00585589" w:rsidRPr="005A2FC8" w:rsidRDefault="00BC630F" w:rsidP="006666A2">
            <w:pPr>
              <w:pStyle w:val="BodyA"/>
              <w:jc w:val="both"/>
              <w:rPr>
                <w:rFonts w:hAnsi="Arial" w:cs="Arial"/>
                <w:b/>
                <w:color w:val="auto"/>
              </w:rPr>
            </w:pPr>
            <w:r w:rsidRPr="005A2FC8">
              <w:rPr>
                <w:rFonts w:hAnsi="Arial" w:cs="Arial"/>
                <w:color w:val="auto"/>
              </w:rPr>
              <w:t xml:space="preserve">The </w:t>
            </w:r>
            <w:r w:rsidR="0006737E" w:rsidRPr="005A2FC8">
              <w:rPr>
                <w:rFonts w:hAnsi="Arial" w:cs="Arial"/>
                <w:color w:val="auto"/>
              </w:rPr>
              <w:t>annual accounts</w:t>
            </w:r>
            <w:r w:rsidR="004903C3" w:rsidRPr="005A2FC8">
              <w:rPr>
                <w:rFonts w:hAnsi="Arial" w:cs="Arial"/>
                <w:color w:val="auto"/>
              </w:rPr>
              <w:t xml:space="preserve"> </w:t>
            </w:r>
            <w:r w:rsidRPr="005A2FC8">
              <w:rPr>
                <w:rFonts w:hAnsi="Arial" w:cs="Arial"/>
                <w:color w:val="auto"/>
              </w:rPr>
              <w:t xml:space="preserve">for 2021/22 </w:t>
            </w:r>
            <w:r w:rsidR="004903C3" w:rsidRPr="005A2FC8">
              <w:rPr>
                <w:rFonts w:hAnsi="Arial" w:cs="Arial"/>
                <w:color w:val="auto"/>
              </w:rPr>
              <w:t xml:space="preserve">was </w:t>
            </w:r>
            <w:r w:rsidR="004903C3" w:rsidRPr="005A2FC8">
              <w:rPr>
                <w:rFonts w:hAnsi="Arial" w:cs="Arial"/>
                <w:b/>
                <w:color w:val="auto"/>
              </w:rPr>
              <w:t xml:space="preserve">received. </w:t>
            </w:r>
          </w:p>
          <w:p w14:paraId="1652B1C4" w14:textId="68980EAF" w:rsidR="00006117" w:rsidRPr="005A2FC8" w:rsidRDefault="00006117" w:rsidP="006666A2">
            <w:pPr>
              <w:pStyle w:val="BodyA"/>
              <w:jc w:val="both"/>
              <w:rPr>
                <w:rFonts w:hAnsi="Arial" w:cs="Arial"/>
                <w:color w:val="auto"/>
              </w:rPr>
            </w:pPr>
            <w:r w:rsidRPr="005A2FC8">
              <w:rPr>
                <w:rFonts w:hAnsi="Arial" w:cs="Arial"/>
                <w:color w:val="auto"/>
              </w:rPr>
              <w:t xml:space="preserve">In introducing the report, Darren Griffiths recognised </w:t>
            </w:r>
            <w:r w:rsidR="005A2FC8" w:rsidRPr="005A2FC8">
              <w:rPr>
                <w:rFonts w:hAnsi="Arial" w:cs="Arial"/>
                <w:color w:val="auto"/>
              </w:rPr>
              <w:t>the work Andrew Biston and the finance team had taken to ensure the accounts were co</w:t>
            </w:r>
            <w:r w:rsidR="00C752AA">
              <w:rPr>
                <w:rFonts w:hAnsi="Arial" w:cs="Arial"/>
                <w:color w:val="auto"/>
              </w:rPr>
              <w:t>mpleted in a timely manner, and t</w:t>
            </w:r>
            <w:r w:rsidR="005A2FC8" w:rsidRPr="005A2FC8">
              <w:rPr>
                <w:rFonts w:hAnsi="Arial" w:cs="Arial"/>
                <w:color w:val="auto"/>
              </w:rPr>
              <w:t xml:space="preserve">hanked Audit Wales for their support and assistance. </w:t>
            </w:r>
          </w:p>
          <w:p w14:paraId="526BB43B" w14:textId="7653C6C3" w:rsidR="004903C3" w:rsidRPr="005A2FC8" w:rsidRDefault="008C00DF" w:rsidP="006666A2">
            <w:pPr>
              <w:pStyle w:val="Body"/>
              <w:spacing w:before="120" w:after="120"/>
              <w:jc w:val="both"/>
              <w:rPr>
                <w:rFonts w:ascii="Arial" w:hAnsi="Arial" w:cs="Arial"/>
                <w:color w:val="auto"/>
                <w:sz w:val="24"/>
                <w:szCs w:val="24"/>
              </w:rPr>
            </w:pPr>
            <w:r>
              <w:rPr>
                <w:rFonts w:ascii="Arial" w:hAnsi="Arial" w:cs="Arial"/>
                <w:color w:val="auto"/>
                <w:sz w:val="24"/>
                <w:szCs w:val="24"/>
              </w:rPr>
              <w:t xml:space="preserve">In presenting the annual accounts, </w:t>
            </w:r>
            <w:r w:rsidR="0006737E" w:rsidRPr="005A2FC8">
              <w:rPr>
                <w:rFonts w:ascii="Arial" w:hAnsi="Arial" w:cs="Arial"/>
                <w:color w:val="auto"/>
                <w:sz w:val="24"/>
                <w:szCs w:val="24"/>
              </w:rPr>
              <w:t xml:space="preserve">Andrew Biston </w:t>
            </w:r>
            <w:r w:rsidR="004903C3" w:rsidRPr="005A2FC8">
              <w:rPr>
                <w:rFonts w:ascii="Arial" w:hAnsi="Arial" w:cs="Arial"/>
                <w:color w:val="auto"/>
                <w:sz w:val="24"/>
                <w:szCs w:val="24"/>
              </w:rPr>
              <w:t>highlighted the following points:</w:t>
            </w:r>
          </w:p>
          <w:p w14:paraId="34B1138A" w14:textId="77777777" w:rsidR="008C00DF" w:rsidRDefault="005A2FC8" w:rsidP="009D75E8">
            <w:pPr>
              <w:pStyle w:val="Body"/>
              <w:numPr>
                <w:ilvl w:val="0"/>
                <w:numId w:val="39"/>
              </w:numPr>
              <w:spacing w:before="120" w:after="120"/>
              <w:jc w:val="both"/>
              <w:rPr>
                <w:rFonts w:ascii="Arial" w:hAnsi="Arial" w:cs="Arial"/>
                <w:color w:val="auto"/>
                <w:sz w:val="24"/>
                <w:szCs w:val="24"/>
              </w:rPr>
            </w:pPr>
            <w:r w:rsidRPr="005A2FC8">
              <w:rPr>
                <w:rFonts w:ascii="Arial" w:hAnsi="Arial" w:cs="Arial"/>
                <w:color w:val="auto"/>
                <w:sz w:val="24"/>
                <w:szCs w:val="24"/>
              </w:rPr>
              <w:t>The draft annual accounts were reviewed by the Audit Committee at its meeting on 19</w:t>
            </w:r>
            <w:r w:rsidRPr="005A2FC8">
              <w:rPr>
                <w:rFonts w:ascii="Arial" w:hAnsi="Arial" w:cs="Arial"/>
                <w:color w:val="auto"/>
                <w:sz w:val="24"/>
                <w:szCs w:val="24"/>
                <w:vertAlign w:val="superscript"/>
              </w:rPr>
              <w:t>th</w:t>
            </w:r>
            <w:r w:rsidRPr="005A2FC8">
              <w:rPr>
                <w:rFonts w:ascii="Arial" w:hAnsi="Arial" w:cs="Arial"/>
                <w:color w:val="auto"/>
                <w:sz w:val="24"/>
                <w:szCs w:val="24"/>
              </w:rPr>
              <w:t xml:space="preserve"> May 2022. </w:t>
            </w:r>
          </w:p>
          <w:p w14:paraId="58983D24" w14:textId="40AEDE6E" w:rsidR="005A2FC8" w:rsidRPr="005A2FC8" w:rsidRDefault="008C00DF" w:rsidP="009D75E8">
            <w:pPr>
              <w:pStyle w:val="Body"/>
              <w:numPr>
                <w:ilvl w:val="0"/>
                <w:numId w:val="39"/>
              </w:numPr>
              <w:spacing w:before="120" w:after="120"/>
              <w:jc w:val="both"/>
              <w:rPr>
                <w:rFonts w:ascii="Arial" w:hAnsi="Arial" w:cs="Arial"/>
                <w:color w:val="auto"/>
                <w:sz w:val="24"/>
                <w:szCs w:val="24"/>
              </w:rPr>
            </w:pPr>
            <w:r>
              <w:rPr>
                <w:rFonts w:ascii="Arial" w:hAnsi="Arial" w:cs="Arial"/>
                <w:color w:val="auto"/>
                <w:sz w:val="24"/>
                <w:szCs w:val="24"/>
              </w:rPr>
              <w:t xml:space="preserve"> Audit Wales</w:t>
            </w:r>
            <w:r w:rsidR="005A2FC8" w:rsidRPr="005A2FC8">
              <w:rPr>
                <w:rFonts w:ascii="Arial" w:hAnsi="Arial" w:cs="Arial"/>
                <w:color w:val="auto"/>
                <w:sz w:val="24"/>
                <w:szCs w:val="24"/>
              </w:rPr>
              <w:t xml:space="preserve"> </w:t>
            </w:r>
            <w:r>
              <w:rPr>
                <w:rFonts w:ascii="Arial" w:hAnsi="Arial" w:cs="Arial"/>
                <w:color w:val="auto"/>
                <w:sz w:val="24"/>
                <w:szCs w:val="24"/>
              </w:rPr>
              <w:t>c</w:t>
            </w:r>
            <w:r w:rsidR="005A2FC8" w:rsidRPr="005A2FC8">
              <w:rPr>
                <w:rFonts w:ascii="Arial" w:hAnsi="Arial" w:cs="Arial"/>
                <w:color w:val="auto"/>
                <w:sz w:val="24"/>
                <w:szCs w:val="24"/>
              </w:rPr>
              <w:t>ompleted their audit of the accounts and issued their Audit of Financial Statements Report;</w:t>
            </w:r>
          </w:p>
          <w:p w14:paraId="736AEF8A" w14:textId="0C60D7ED" w:rsidR="005A2FC8" w:rsidRPr="005A2FC8" w:rsidRDefault="005A2FC8" w:rsidP="009D75E8">
            <w:pPr>
              <w:pStyle w:val="Body"/>
              <w:numPr>
                <w:ilvl w:val="0"/>
                <w:numId w:val="39"/>
              </w:numPr>
              <w:spacing w:before="120" w:after="120"/>
              <w:jc w:val="both"/>
              <w:rPr>
                <w:rFonts w:ascii="Arial" w:hAnsi="Arial" w:cs="Arial"/>
                <w:color w:val="auto"/>
                <w:sz w:val="24"/>
                <w:szCs w:val="24"/>
              </w:rPr>
            </w:pPr>
            <w:r w:rsidRPr="005A2FC8">
              <w:rPr>
                <w:rFonts w:ascii="Arial" w:hAnsi="Arial" w:cs="Arial"/>
                <w:color w:val="auto"/>
                <w:sz w:val="24"/>
                <w:szCs w:val="24"/>
              </w:rPr>
              <w:t xml:space="preserve">Audit Committee </w:t>
            </w:r>
            <w:r w:rsidR="00C752AA">
              <w:rPr>
                <w:rFonts w:ascii="Arial" w:hAnsi="Arial" w:cs="Arial"/>
                <w:color w:val="auto"/>
                <w:sz w:val="24"/>
                <w:szCs w:val="24"/>
              </w:rPr>
              <w:t xml:space="preserve">was required to </w:t>
            </w:r>
            <w:r w:rsidRPr="005A2FC8">
              <w:rPr>
                <w:rFonts w:ascii="Arial" w:hAnsi="Arial" w:cs="Arial"/>
                <w:color w:val="auto"/>
                <w:sz w:val="24"/>
                <w:szCs w:val="24"/>
              </w:rPr>
              <w:t>review and recommend that the audited accounts be adopted by the Health Board for submission to Welsh Government by 12pm on 15</w:t>
            </w:r>
            <w:r w:rsidRPr="005A2FC8">
              <w:rPr>
                <w:rFonts w:ascii="Arial" w:hAnsi="Arial" w:cs="Arial"/>
                <w:color w:val="auto"/>
                <w:sz w:val="24"/>
                <w:szCs w:val="24"/>
                <w:vertAlign w:val="superscript"/>
              </w:rPr>
              <w:t>th</w:t>
            </w:r>
            <w:r w:rsidRPr="005A2FC8">
              <w:rPr>
                <w:rFonts w:ascii="Arial" w:hAnsi="Arial" w:cs="Arial"/>
                <w:color w:val="auto"/>
                <w:sz w:val="24"/>
                <w:szCs w:val="24"/>
              </w:rPr>
              <w:t xml:space="preserve"> June 2022;</w:t>
            </w:r>
          </w:p>
          <w:p w14:paraId="1D5E689C" w14:textId="77777777" w:rsidR="00C752AA" w:rsidRPr="00C752AA" w:rsidRDefault="005A2FC8" w:rsidP="00A77537">
            <w:pPr>
              <w:pStyle w:val="Body"/>
              <w:numPr>
                <w:ilvl w:val="0"/>
                <w:numId w:val="39"/>
              </w:numPr>
              <w:spacing w:before="120" w:after="120"/>
              <w:jc w:val="both"/>
              <w:rPr>
                <w:rFonts w:ascii="Arial" w:hAnsi="Arial" w:cs="Arial"/>
                <w:color w:val="auto"/>
                <w:sz w:val="24"/>
                <w:lang w:val="en-GB"/>
              </w:rPr>
            </w:pPr>
            <w:r w:rsidRPr="005A2FC8">
              <w:rPr>
                <w:rFonts w:ascii="Arial" w:hAnsi="Arial" w:cs="Arial"/>
                <w:color w:val="auto"/>
                <w:sz w:val="24"/>
                <w:szCs w:val="24"/>
              </w:rPr>
              <w:t>There are no amendments to the main accounts statements comprising the statement of comprehensive net expenditure and s</w:t>
            </w:r>
            <w:r w:rsidR="00C752AA">
              <w:rPr>
                <w:rFonts w:ascii="Arial" w:hAnsi="Arial" w:cs="Arial"/>
                <w:color w:val="auto"/>
                <w:sz w:val="24"/>
                <w:szCs w:val="24"/>
              </w:rPr>
              <w:t>tatement of financial position;</w:t>
            </w:r>
          </w:p>
          <w:p w14:paraId="4EA3D72C" w14:textId="0E84F2AC" w:rsidR="005A2FC8" w:rsidRPr="001C16C8" w:rsidRDefault="005A2FC8" w:rsidP="00A77537">
            <w:pPr>
              <w:pStyle w:val="Body"/>
              <w:numPr>
                <w:ilvl w:val="0"/>
                <w:numId w:val="39"/>
              </w:numPr>
              <w:spacing w:before="120" w:after="120"/>
              <w:jc w:val="both"/>
              <w:rPr>
                <w:rFonts w:ascii="Arial" w:hAnsi="Arial" w:cs="Arial"/>
                <w:color w:val="auto"/>
                <w:sz w:val="24"/>
                <w:lang w:val="en-GB"/>
              </w:rPr>
            </w:pPr>
            <w:r w:rsidRPr="005A2FC8">
              <w:rPr>
                <w:rFonts w:ascii="Arial" w:hAnsi="Arial" w:cs="Arial"/>
                <w:color w:val="auto"/>
                <w:sz w:val="24"/>
                <w:szCs w:val="24"/>
              </w:rPr>
              <w:t>There are changes to the cash flow statement due to a change in the split between the purchase of tangib</w:t>
            </w:r>
            <w:r w:rsidRPr="001C16C8">
              <w:rPr>
                <w:rFonts w:ascii="Arial" w:hAnsi="Arial" w:cs="Arial"/>
                <w:color w:val="auto"/>
                <w:sz w:val="24"/>
                <w:szCs w:val="24"/>
              </w:rPr>
              <w:t>le and intangible fixed assets and a change in the split of payables between revenue and capital payables.</w:t>
            </w:r>
          </w:p>
          <w:p w14:paraId="34495BB9" w14:textId="77777777" w:rsidR="00D82E1C" w:rsidRPr="001C16C8" w:rsidRDefault="004903C3" w:rsidP="005A2FC8">
            <w:pPr>
              <w:pStyle w:val="Body"/>
              <w:spacing w:before="120" w:after="120"/>
              <w:jc w:val="both"/>
              <w:rPr>
                <w:rFonts w:ascii="Arial" w:hAnsi="Arial" w:cs="Arial"/>
                <w:color w:val="auto"/>
                <w:sz w:val="24"/>
                <w:szCs w:val="24"/>
              </w:rPr>
            </w:pPr>
            <w:r w:rsidRPr="001C16C8">
              <w:rPr>
                <w:rFonts w:ascii="Arial" w:hAnsi="Arial" w:cs="Arial"/>
                <w:color w:val="auto"/>
                <w:sz w:val="24"/>
                <w:szCs w:val="24"/>
              </w:rPr>
              <w:t xml:space="preserve">In discussing the item, the following points were made: </w:t>
            </w:r>
            <w:r w:rsidR="009B1A1A" w:rsidRPr="001C16C8">
              <w:rPr>
                <w:rFonts w:ascii="Arial" w:hAnsi="Arial" w:cs="Arial"/>
                <w:color w:val="auto"/>
                <w:sz w:val="24"/>
                <w:szCs w:val="24"/>
              </w:rPr>
              <w:t xml:space="preserve"> </w:t>
            </w:r>
            <w:r w:rsidR="00D82E1C" w:rsidRPr="001C16C8">
              <w:rPr>
                <w:rFonts w:ascii="Arial" w:hAnsi="Arial" w:cs="Arial"/>
                <w:color w:val="auto"/>
                <w:sz w:val="24"/>
                <w:szCs w:val="24"/>
              </w:rPr>
              <w:t xml:space="preserve"> </w:t>
            </w:r>
          </w:p>
          <w:p w14:paraId="4B32BE2A" w14:textId="1B02316D" w:rsidR="001C16C8" w:rsidRPr="001C16C8" w:rsidRDefault="00C752AA" w:rsidP="001C16C8">
            <w:pPr>
              <w:pStyle w:val="Body"/>
              <w:spacing w:before="120" w:after="120"/>
              <w:jc w:val="both"/>
              <w:rPr>
                <w:rFonts w:ascii="Arial" w:hAnsi="Arial" w:cs="Arial"/>
                <w:color w:val="auto"/>
                <w:sz w:val="24"/>
                <w:lang w:val="en-GB"/>
              </w:rPr>
            </w:pPr>
            <w:r>
              <w:rPr>
                <w:rFonts w:ascii="Arial" w:hAnsi="Arial" w:cs="Arial"/>
                <w:color w:val="auto"/>
                <w:sz w:val="24"/>
                <w:lang w:val="en-GB"/>
              </w:rPr>
              <w:t>Emma Woollett favoured</w:t>
            </w:r>
            <w:r w:rsidR="005A2FC8" w:rsidRPr="001C16C8">
              <w:rPr>
                <w:rFonts w:ascii="Arial" w:hAnsi="Arial" w:cs="Arial"/>
                <w:color w:val="auto"/>
                <w:sz w:val="24"/>
                <w:lang w:val="en-GB"/>
              </w:rPr>
              <w:t xml:space="preserve"> the split of analysis of spend, but</w:t>
            </w:r>
            <w:r>
              <w:rPr>
                <w:rFonts w:ascii="Arial" w:hAnsi="Arial" w:cs="Arial"/>
                <w:color w:val="auto"/>
                <w:sz w:val="24"/>
                <w:lang w:val="en-GB"/>
              </w:rPr>
              <w:t xml:space="preserve"> was</w:t>
            </w:r>
            <w:r w:rsidR="005A2FC8" w:rsidRPr="001C16C8">
              <w:rPr>
                <w:rFonts w:ascii="Arial" w:hAnsi="Arial" w:cs="Arial"/>
                <w:color w:val="auto"/>
                <w:sz w:val="24"/>
                <w:lang w:val="en-GB"/>
              </w:rPr>
              <w:t xml:space="preserve"> surprised that the biggest increase in spend was in the dental service as there had been </w:t>
            </w:r>
            <w:r>
              <w:rPr>
                <w:rFonts w:ascii="Arial" w:hAnsi="Arial" w:cs="Arial"/>
                <w:color w:val="auto"/>
                <w:sz w:val="24"/>
                <w:lang w:val="en-GB"/>
              </w:rPr>
              <w:t>challenges</w:t>
            </w:r>
            <w:r w:rsidR="005A2FC8" w:rsidRPr="001C16C8">
              <w:rPr>
                <w:rFonts w:ascii="Arial" w:hAnsi="Arial" w:cs="Arial"/>
                <w:color w:val="auto"/>
                <w:sz w:val="24"/>
                <w:lang w:val="en-GB"/>
              </w:rPr>
              <w:t xml:space="preserve"> around accessing the service. Andrew Biston advised that the analytic review included the contract uplift of 3%, however the main reimbursement was under the </w:t>
            </w:r>
            <w:r w:rsidR="001C16C8" w:rsidRPr="001C16C8">
              <w:rPr>
                <w:rFonts w:ascii="Arial" w:hAnsi="Arial" w:cs="Arial"/>
                <w:color w:val="auto"/>
                <w:sz w:val="24"/>
                <w:lang w:val="en-GB"/>
              </w:rPr>
              <w:t>general dental service</w:t>
            </w:r>
            <w:r w:rsidR="005A2FC8" w:rsidRPr="001C16C8">
              <w:rPr>
                <w:rFonts w:ascii="Arial" w:hAnsi="Arial" w:cs="Arial"/>
                <w:color w:val="auto"/>
                <w:sz w:val="24"/>
                <w:lang w:val="en-GB"/>
              </w:rPr>
              <w:t xml:space="preserve">s payments. A number of </w:t>
            </w:r>
            <w:r w:rsidR="008C00DF" w:rsidRPr="001C16C8">
              <w:rPr>
                <w:rFonts w:ascii="Arial" w:hAnsi="Arial" w:cs="Arial"/>
                <w:color w:val="auto"/>
                <w:sz w:val="24"/>
                <w:lang w:val="en-GB"/>
              </w:rPr>
              <w:t>practi</w:t>
            </w:r>
            <w:r w:rsidR="008C00DF">
              <w:rPr>
                <w:rFonts w:ascii="Arial" w:hAnsi="Arial" w:cs="Arial"/>
                <w:color w:val="auto"/>
                <w:sz w:val="24"/>
                <w:lang w:val="en-GB"/>
              </w:rPr>
              <w:t>c</w:t>
            </w:r>
            <w:r w:rsidR="008C00DF" w:rsidRPr="001C16C8">
              <w:rPr>
                <w:rFonts w:ascii="Arial" w:hAnsi="Arial" w:cs="Arial"/>
                <w:color w:val="auto"/>
                <w:sz w:val="24"/>
                <w:lang w:val="en-GB"/>
              </w:rPr>
              <w:t xml:space="preserve">es </w:t>
            </w:r>
            <w:r w:rsidR="005A2FC8" w:rsidRPr="001C16C8">
              <w:rPr>
                <w:rFonts w:ascii="Arial" w:hAnsi="Arial" w:cs="Arial"/>
                <w:color w:val="auto"/>
                <w:sz w:val="24"/>
                <w:lang w:val="en-GB"/>
              </w:rPr>
              <w:t>were being paid at 90% to 95%, therefore there was not an increase, but ther</w:t>
            </w:r>
            <w:r>
              <w:rPr>
                <w:rFonts w:ascii="Arial" w:hAnsi="Arial" w:cs="Arial"/>
                <w:color w:val="auto"/>
                <w:sz w:val="24"/>
                <w:lang w:val="en-GB"/>
              </w:rPr>
              <w:t xml:space="preserve">e was a recovery from decrease as previous years pay was between 80% and 85%. </w:t>
            </w:r>
          </w:p>
          <w:p w14:paraId="34106E08" w14:textId="0A617046" w:rsidR="005A2FC8" w:rsidRDefault="001C16C8" w:rsidP="001C16C8">
            <w:pPr>
              <w:pStyle w:val="Body"/>
              <w:spacing w:before="120" w:after="120"/>
              <w:jc w:val="both"/>
              <w:rPr>
                <w:rFonts w:ascii="Arial" w:hAnsi="Arial" w:cs="Arial"/>
                <w:color w:val="auto"/>
                <w:sz w:val="24"/>
                <w:lang w:val="en-GB"/>
              </w:rPr>
            </w:pPr>
            <w:r w:rsidRPr="001C16C8">
              <w:rPr>
                <w:rFonts w:ascii="Arial" w:hAnsi="Arial" w:cs="Arial"/>
                <w:color w:val="auto"/>
                <w:sz w:val="24"/>
                <w:lang w:val="en-GB"/>
              </w:rPr>
              <w:t xml:space="preserve">Emma Woollett requested more information surrounding non-cash limited expenditure. </w:t>
            </w:r>
            <w:r>
              <w:rPr>
                <w:rFonts w:ascii="Arial" w:hAnsi="Arial" w:cs="Arial"/>
                <w:color w:val="auto"/>
                <w:sz w:val="24"/>
                <w:lang w:val="en-GB"/>
              </w:rPr>
              <w:t xml:space="preserve">Andrew Biston advised that </w:t>
            </w:r>
            <w:r w:rsidR="008C00DF">
              <w:rPr>
                <w:rFonts w:ascii="Arial" w:hAnsi="Arial" w:cs="Arial"/>
                <w:color w:val="auto"/>
                <w:sz w:val="24"/>
                <w:lang w:val="en-GB"/>
              </w:rPr>
              <w:t>this related to</w:t>
            </w:r>
            <w:r>
              <w:rPr>
                <w:rFonts w:ascii="Arial" w:hAnsi="Arial" w:cs="Arial"/>
                <w:color w:val="auto"/>
                <w:sz w:val="24"/>
                <w:lang w:val="en-GB"/>
              </w:rPr>
              <w:t xml:space="preserve"> pharmacy as Swansea Bay Uni</w:t>
            </w:r>
            <w:r w:rsidR="00C752AA">
              <w:rPr>
                <w:rFonts w:ascii="Arial" w:hAnsi="Arial" w:cs="Arial"/>
                <w:color w:val="auto"/>
                <w:sz w:val="24"/>
                <w:lang w:val="en-GB"/>
              </w:rPr>
              <w:t>versity Health Board (SBUHB) had prescribed</w:t>
            </w:r>
            <w:r>
              <w:rPr>
                <w:rFonts w:ascii="Arial" w:hAnsi="Arial" w:cs="Arial"/>
                <w:color w:val="auto"/>
                <w:sz w:val="24"/>
                <w:lang w:val="en-GB"/>
              </w:rPr>
              <w:t xml:space="preserve"> </w:t>
            </w:r>
            <w:r w:rsidR="008C00DF">
              <w:rPr>
                <w:rFonts w:ascii="Arial" w:hAnsi="Arial" w:cs="Arial"/>
                <w:color w:val="auto"/>
                <w:sz w:val="24"/>
                <w:lang w:val="en-GB"/>
              </w:rPr>
              <w:t>particular</w:t>
            </w:r>
            <w:r w:rsidR="007D4CC5">
              <w:rPr>
                <w:rFonts w:ascii="Arial" w:hAnsi="Arial" w:cs="Arial"/>
                <w:color w:val="auto"/>
                <w:sz w:val="24"/>
                <w:lang w:val="en-GB"/>
              </w:rPr>
              <w:t xml:space="preserve"> </w:t>
            </w:r>
            <w:r>
              <w:rPr>
                <w:rFonts w:ascii="Arial" w:hAnsi="Arial" w:cs="Arial"/>
                <w:color w:val="auto"/>
                <w:sz w:val="24"/>
                <w:lang w:val="en-GB"/>
              </w:rPr>
              <w:t>medication and another Health Board dispense</w:t>
            </w:r>
            <w:r w:rsidR="00C752AA">
              <w:rPr>
                <w:rFonts w:ascii="Arial" w:hAnsi="Arial" w:cs="Arial"/>
                <w:color w:val="auto"/>
                <w:sz w:val="24"/>
                <w:lang w:val="en-GB"/>
              </w:rPr>
              <w:t xml:space="preserve">d </w:t>
            </w:r>
            <w:r w:rsidR="008C00DF">
              <w:rPr>
                <w:rFonts w:ascii="Arial" w:hAnsi="Arial" w:cs="Arial"/>
                <w:color w:val="auto"/>
                <w:sz w:val="24"/>
                <w:lang w:val="en-GB"/>
              </w:rPr>
              <w:t>it</w:t>
            </w:r>
            <w:r w:rsidR="00C752AA">
              <w:rPr>
                <w:rFonts w:ascii="Arial" w:hAnsi="Arial" w:cs="Arial"/>
                <w:color w:val="auto"/>
                <w:sz w:val="24"/>
                <w:lang w:val="en-GB"/>
              </w:rPr>
              <w:t>. This fell</w:t>
            </w:r>
            <w:r>
              <w:rPr>
                <w:rFonts w:ascii="Arial" w:hAnsi="Arial" w:cs="Arial"/>
                <w:color w:val="auto"/>
                <w:sz w:val="24"/>
                <w:lang w:val="en-GB"/>
              </w:rPr>
              <w:t xml:space="preserve"> under no</w:t>
            </w:r>
            <w:r w:rsidR="00C752AA">
              <w:rPr>
                <w:rFonts w:ascii="Arial" w:hAnsi="Arial" w:cs="Arial"/>
                <w:color w:val="auto"/>
                <w:sz w:val="24"/>
                <w:lang w:val="en-GB"/>
              </w:rPr>
              <w:t>n-cash limited expenditure and was classified</w:t>
            </w:r>
            <w:r>
              <w:rPr>
                <w:rFonts w:ascii="Arial" w:hAnsi="Arial" w:cs="Arial"/>
                <w:color w:val="auto"/>
                <w:sz w:val="24"/>
                <w:lang w:val="en-GB"/>
              </w:rPr>
              <w:t xml:space="preserve"> under accounting treatment of spend.  </w:t>
            </w:r>
          </w:p>
          <w:p w14:paraId="113897A6" w14:textId="705A4457" w:rsidR="001C16C8" w:rsidRDefault="001C16C8" w:rsidP="001C16C8">
            <w:pPr>
              <w:pStyle w:val="Body"/>
              <w:spacing w:before="120" w:after="120"/>
              <w:jc w:val="both"/>
              <w:rPr>
                <w:rFonts w:ascii="Arial" w:hAnsi="Arial" w:cs="Arial"/>
                <w:color w:val="auto"/>
                <w:sz w:val="24"/>
                <w:lang w:val="en-GB"/>
              </w:rPr>
            </w:pPr>
            <w:r>
              <w:rPr>
                <w:rFonts w:ascii="Arial" w:hAnsi="Arial" w:cs="Arial"/>
                <w:color w:val="auto"/>
                <w:sz w:val="24"/>
                <w:lang w:val="en-GB"/>
              </w:rPr>
              <w:t>Steve Spill observed that some figures</w:t>
            </w:r>
            <w:r w:rsidR="00C752AA">
              <w:rPr>
                <w:rFonts w:ascii="Arial" w:hAnsi="Arial" w:cs="Arial"/>
                <w:color w:val="auto"/>
                <w:sz w:val="24"/>
                <w:lang w:val="en-GB"/>
              </w:rPr>
              <w:t xml:space="preserve"> within the accounts had</w:t>
            </w:r>
            <w:r>
              <w:rPr>
                <w:rFonts w:ascii="Arial" w:hAnsi="Arial" w:cs="Arial"/>
                <w:color w:val="auto"/>
                <w:sz w:val="24"/>
                <w:lang w:val="en-GB"/>
              </w:rPr>
              <w:t xml:space="preserve"> been reported as </w:t>
            </w:r>
            <w:r w:rsidR="00C752AA">
              <w:rPr>
                <w:rFonts w:ascii="Arial" w:hAnsi="Arial" w:cs="Arial"/>
                <w:color w:val="auto"/>
                <w:sz w:val="24"/>
                <w:lang w:val="en-GB"/>
              </w:rPr>
              <w:t>‘</w:t>
            </w:r>
            <w:r>
              <w:rPr>
                <w:rFonts w:ascii="Arial" w:hAnsi="Arial" w:cs="Arial"/>
                <w:color w:val="auto"/>
                <w:sz w:val="24"/>
                <w:lang w:val="en-GB"/>
              </w:rPr>
              <w:t>zero</w:t>
            </w:r>
            <w:r w:rsidR="00C752AA">
              <w:rPr>
                <w:rFonts w:ascii="Arial" w:hAnsi="Arial" w:cs="Arial"/>
                <w:color w:val="auto"/>
                <w:sz w:val="24"/>
                <w:lang w:val="en-GB"/>
              </w:rPr>
              <w:t xml:space="preserve">’ in current and previous years, and queried whether there was a statutory requirement to include the ‘zero’ figures. </w:t>
            </w:r>
            <w:r>
              <w:rPr>
                <w:rFonts w:ascii="Arial" w:hAnsi="Arial" w:cs="Arial"/>
                <w:color w:val="auto"/>
                <w:sz w:val="24"/>
                <w:lang w:val="en-GB"/>
              </w:rPr>
              <w:t xml:space="preserve">Andrew Biston </w:t>
            </w:r>
            <w:r>
              <w:rPr>
                <w:rFonts w:ascii="Arial" w:hAnsi="Arial" w:cs="Arial"/>
                <w:color w:val="auto"/>
                <w:sz w:val="24"/>
                <w:lang w:val="en-GB"/>
              </w:rPr>
              <w:lastRenderedPageBreak/>
              <w:t xml:space="preserve">confirmed </w:t>
            </w:r>
            <w:r w:rsidR="00C752AA">
              <w:rPr>
                <w:rFonts w:ascii="Arial" w:hAnsi="Arial" w:cs="Arial"/>
                <w:color w:val="auto"/>
                <w:sz w:val="24"/>
                <w:lang w:val="en-GB"/>
              </w:rPr>
              <w:t>the</w:t>
            </w:r>
            <w:r>
              <w:rPr>
                <w:rFonts w:ascii="Arial" w:hAnsi="Arial" w:cs="Arial"/>
                <w:color w:val="auto"/>
                <w:sz w:val="24"/>
                <w:lang w:val="en-GB"/>
              </w:rPr>
              <w:t xml:space="preserve"> accounts template was prescribed by Welsh Government and password protected. </w:t>
            </w:r>
          </w:p>
          <w:p w14:paraId="60C78F7C" w14:textId="77777777" w:rsidR="00FC0FB9" w:rsidRPr="007D4CC5" w:rsidRDefault="001C16C8" w:rsidP="00FC0FB9">
            <w:pPr>
              <w:pStyle w:val="Body"/>
              <w:spacing w:before="120" w:after="120"/>
              <w:jc w:val="both"/>
              <w:rPr>
                <w:rFonts w:ascii="Arial" w:hAnsi="Arial" w:cs="Arial"/>
                <w:color w:val="auto"/>
                <w:sz w:val="24"/>
                <w:szCs w:val="24"/>
                <w:lang w:val="en-GB"/>
              </w:rPr>
            </w:pPr>
            <w:r>
              <w:rPr>
                <w:rFonts w:ascii="Arial" w:hAnsi="Arial" w:cs="Arial"/>
                <w:color w:val="auto"/>
                <w:sz w:val="24"/>
                <w:lang w:val="en-GB"/>
              </w:rPr>
              <w:t xml:space="preserve">Steve Spill requested clarity on the term ‘notional funding’. Andrew Biston stated that notional funding was a term used when no cash flowed </w:t>
            </w:r>
            <w:r w:rsidR="00FC0FB9">
              <w:rPr>
                <w:rFonts w:ascii="Arial" w:hAnsi="Arial" w:cs="Arial"/>
                <w:color w:val="auto"/>
                <w:sz w:val="24"/>
                <w:lang w:val="en-GB"/>
              </w:rPr>
              <w:t>between</w:t>
            </w:r>
            <w:r>
              <w:rPr>
                <w:rFonts w:ascii="Arial" w:hAnsi="Arial" w:cs="Arial"/>
                <w:color w:val="auto"/>
                <w:sz w:val="24"/>
                <w:lang w:val="en-GB"/>
              </w:rPr>
              <w:t xml:space="preserve"> SBUHB </w:t>
            </w:r>
            <w:r w:rsidR="00FC0FB9">
              <w:rPr>
                <w:rFonts w:ascii="Arial" w:hAnsi="Arial" w:cs="Arial"/>
                <w:color w:val="auto"/>
                <w:sz w:val="24"/>
                <w:lang w:val="en-GB"/>
              </w:rPr>
              <w:t xml:space="preserve">and </w:t>
            </w:r>
            <w:r>
              <w:rPr>
                <w:rFonts w:ascii="Arial" w:hAnsi="Arial" w:cs="Arial"/>
                <w:color w:val="auto"/>
                <w:sz w:val="24"/>
                <w:lang w:val="en-GB"/>
              </w:rPr>
              <w:t xml:space="preserve">Welsh Government. </w:t>
            </w:r>
            <w:r w:rsidR="00FC0FB9">
              <w:rPr>
                <w:rFonts w:ascii="Arial" w:hAnsi="Arial" w:cs="Arial"/>
                <w:color w:val="auto"/>
                <w:sz w:val="24"/>
                <w:lang w:val="en-GB"/>
              </w:rPr>
              <w:t xml:space="preserve">This term would be used when reporting scheme </w:t>
            </w:r>
            <w:r w:rsidR="00FC0FB9" w:rsidRPr="007D4CC5">
              <w:rPr>
                <w:rFonts w:ascii="Arial" w:hAnsi="Arial" w:cs="Arial"/>
                <w:color w:val="auto"/>
                <w:sz w:val="24"/>
                <w:szCs w:val="24"/>
                <w:lang w:val="en-GB"/>
              </w:rPr>
              <w:t>pays and 6.3% pension as both had non-cash transactional flows</w:t>
            </w:r>
          </w:p>
          <w:p w14:paraId="0907D66F" w14:textId="771D5A53" w:rsidR="001C16C8" w:rsidRPr="007D4CC5" w:rsidRDefault="00FC0FB9" w:rsidP="00FC0FB9">
            <w:pPr>
              <w:pStyle w:val="Body"/>
              <w:spacing w:before="120" w:after="120"/>
              <w:jc w:val="both"/>
              <w:rPr>
                <w:rFonts w:ascii="Arial" w:hAnsi="Arial" w:cs="Arial"/>
                <w:color w:val="auto"/>
                <w:sz w:val="24"/>
                <w:szCs w:val="24"/>
                <w:lang w:val="en-GB"/>
              </w:rPr>
            </w:pPr>
            <w:r w:rsidRPr="007D4CC5">
              <w:rPr>
                <w:rFonts w:ascii="Arial" w:hAnsi="Arial" w:cs="Arial"/>
                <w:color w:val="auto"/>
                <w:sz w:val="24"/>
                <w:szCs w:val="24"/>
                <w:lang w:val="en-GB"/>
              </w:rPr>
              <w:t xml:space="preserve">Steve Spill </w:t>
            </w:r>
            <w:r w:rsidR="007D4CC5" w:rsidRPr="007D4CC5">
              <w:rPr>
                <w:rFonts w:ascii="Arial" w:hAnsi="Arial" w:cs="Arial"/>
                <w:color w:val="auto"/>
                <w:sz w:val="24"/>
                <w:szCs w:val="24"/>
                <w:lang w:val="en-GB"/>
              </w:rPr>
              <w:t>requested confirmation that the</w:t>
            </w:r>
            <w:r w:rsidRPr="007D4CC5">
              <w:rPr>
                <w:rFonts w:ascii="Arial" w:hAnsi="Arial" w:cs="Arial"/>
                <w:color w:val="auto"/>
                <w:sz w:val="24"/>
                <w:szCs w:val="24"/>
                <w:lang w:val="en-GB"/>
              </w:rPr>
              <w:t xml:space="preserve"> annual leave accrual </w:t>
            </w:r>
            <w:r w:rsidR="007D4CC5" w:rsidRPr="007D4CC5">
              <w:rPr>
                <w:rFonts w:ascii="Arial" w:hAnsi="Arial" w:cs="Arial"/>
                <w:color w:val="auto"/>
                <w:sz w:val="24"/>
                <w:szCs w:val="24"/>
                <w:lang w:val="en-GB"/>
              </w:rPr>
              <w:t xml:space="preserve">expenditure </w:t>
            </w:r>
            <w:r w:rsidRPr="007D4CC5">
              <w:rPr>
                <w:rFonts w:ascii="Arial" w:hAnsi="Arial" w:cs="Arial"/>
                <w:color w:val="auto"/>
                <w:sz w:val="24"/>
                <w:szCs w:val="24"/>
                <w:lang w:val="en-GB"/>
              </w:rPr>
              <w:t>related to the build of up annual leave throughout the COVID-19 pandemic</w:t>
            </w:r>
            <w:r w:rsidR="007D4CC5" w:rsidRPr="007D4CC5">
              <w:rPr>
                <w:rFonts w:ascii="Arial" w:hAnsi="Arial" w:cs="Arial"/>
                <w:color w:val="auto"/>
                <w:sz w:val="24"/>
                <w:szCs w:val="24"/>
                <w:lang w:val="en-GB"/>
              </w:rPr>
              <w:t xml:space="preserve"> </w:t>
            </w:r>
            <w:r w:rsidR="007D4CC5" w:rsidRPr="007D4CC5">
              <w:rPr>
                <w:rFonts w:ascii="Arial" w:hAnsi="Arial" w:cs="Arial"/>
                <w:sz w:val="24"/>
                <w:szCs w:val="24"/>
              </w:rPr>
              <w:t>many staff had been able to carry-over larger amounts of annual leave over the last two years and now had the opportunity to sell it back to the SBUHB</w:t>
            </w:r>
            <w:r w:rsidR="007D4CC5">
              <w:rPr>
                <w:rFonts w:ascii="Arial" w:hAnsi="Arial" w:cs="Arial"/>
                <w:sz w:val="24"/>
                <w:szCs w:val="24"/>
              </w:rPr>
              <w:t xml:space="preserve"> at the end of 2021/</w:t>
            </w:r>
            <w:r w:rsidR="007D4CC5" w:rsidRPr="007D4CC5">
              <w:rPr>
                <w:rFonts w:ascii="Arial" w:hAnsi="Arial" w:cs="Arial"/>
                <w:sz w:val="24"/>
                <w:szCs w:val="24"/>
              </w:rPr>
              <w:t>22</w:t>
            </w:r>
            <w:r w:rsidR="007D4CC5">
              <w:rPr>
                <w:rFonts w:ascii="Arial" w:hAnsi="Arial" w:cs="Arial"/>
                <w:color w:val="auto"/>
                <w:sz w:val="24"/>
                <w:szCs w:val="24"/>
                <w:lang w:val="en-GB"/>
              </w:rPr>
              <w:t>.</w:t>
            </w:r>
            <w:r w:rsidRPr="007D4CC5">
              <w:rPr>
                <w:rFonts w:ascii="Arial" w:hAnsi="Arial" w:cs="Arial"/>
                <w:color w:val="auto"/>
                <w:sz w:val="24"/>
                <w:szCs w:val="24"/>
                <w:lang w:val="en-GB"/>
              </w:rPr>
              <w:t xml:space="preserve"> </w:t>
            </w:r>
            <w:r w:rsidR="00C752AA" w:rsidRPr="007D4CC5">
              <w:rPr>
                <w:rFonts w:ascii="Arial" w:hAnsi="Arial" w:cs="Arial"/>
                <w:color w:val="auto"/>
                <w:sz w:val="24"/>
                <w:szCs w:val="24"/>
                <w:lang w:val="en-GB"/>
              </w:rPr>
              <w:t>Andrew Biston agreed</w:t>
            </w:r>
            <w:r w:rsidR="007D4CC5">
              <w:rPr>
                <w:rFonts w:ascii="Arial" w:hAnsi="Arial" w:cs="Arial"/>
                <w:color w:val="auto"/>
                <w:sz w:val="24"/>
                <w:szCs w:val="24"/>
                <w:lang w:val="en-GB"/>
              </w:rPr>
              <w:t xml:space="preserve"> that expenditure was higher due to the COVID-19 pandemic. </w:t>
            </w:r>
          </w:p>
          <w:p w14:paraId="3C1A91DE" w14:textId="2CD0C911" w:rsidR="00C56D51" w:rsidRDefault="00FC0FB9" w:rsidP="00525A81">
            <w:pPr>
              <w:pStyle w:val="Body"/>
              <w:spacing w:before="120" w:after="120"/>
              <w:jc w:val="both"/>
              <w:rPr>
                <w:rFonts w:ascii="Arial" w:hAnsi="Arial" w:cs="Arial"/>
                <w:color w:val="auto"/>
                <w:sz w:val="24"/>
                <w:szCs w:val="24"/>
                <w:lang w:val="en-GB"/>
              </w:rPr>
            </w:pPr>
            <w:r>
              <w:rPr>
                <w:rFonts w:ascii="Arial" w:hAnsi="Arial" w:cs="Arial"/>
                <w:color w:val="auto"/>
                <w:sz w:val="24"/>
                <w:lang w:val="en-GB"/>
              </w:rPr>
              <w:t xml:space="preserve">Patricia Price </w:t>
            </w:r>
            <w:r w:rsidR="00F856D9">
              <w:rPr>
                <w:rFonts w:ascii="Arial" w:hAnsi="Arial" w:cs="Arial"/>
                <w:color w:val="auto"/>
                <w:sz w:val="24"/>
                <w:lang w:val="en-GB"/>
              </w:rPr>
              <w:t xml:space="preserve">queried </w:t>
            </w:r>
            <w:r w:rsidR="00C56D51">
              <w:rPr>
                <w:rFonts w:ascii="Arial" w:hAnsi="Arial" w:cs="Arial"/>
                <w:color w:val="auto"/>
                <w:sz w:val="24"/>
                <w:lang w:val="en-GB"/>
              </w:rPr>
              <w:t>the non-corrected misstatement</w:t>
            </w:r>
            <w:r w:rsidR="00C752AA">
              <w:rPr>
                <w:rFonts w:ascii="Arial" w:hAnsi="Arial" w:cs="Arial"/>
                <w:color w:val="auto"/>
                <w:sz w:val="24"/>
                <w:lang w:val="en-GB"/>
              </w:rPr>
              <w:t xml:space="preserve"> around the increase in building costs</w:t>
            </w:r>
            <w:r w:rsidR="00C56D51">
              <w:rPr>
                <w:rFonts w:ascii="Arial" w:hAnsi="Arial" w:cs="Arial"/>
                <w:color w:val="auto"/>
                <w:sz w:val="24"/>
                <w:lang w:val="en-GB"/>
              </w:rPr>
              <w:t xml:space="preserve">. Andrew Biston advised that </w:t>
            </w:r>
            <w:r w:rsidR="00F856D9">
              <w:rPr>
                <w:rFonts w:ascii="Arial" w:hAnsi="Arial" w:cs="Arial"/>
                <w:color w:val="auto"/>
                <w:sz w:val="24"/>
                <w:lang w:val="en-GB"/>
              </w:rPr>
              <w:t xml:space="preserve">this was due to a technical update set by Welsh Government which one reflection, should have been used for all building values. </w:t>
            </w:r>
            <w:r w:rsidR="00C56D51">
              <w:rPr>
                <w:rFonts w:ascii="Arial" w:hAnsi="Arial" w:cs="Arial"/>
                <w:color w:val="auto"/>
                <w:sz w:val="24"/>
                <w:lang w:val="en-GB"/>
              </w:rPr>
              <w:t>Emma Woollett queri</w:t>
            </w:r>
            <w:r w:rsidR="00C56D51" w:rsidRPr="00525A81">
              <w:rPr>
                <w:rFonts w:ascii="Arial" w:hAnsi="Arial" w:cs="Arial"/>
                <w:color w:val="auto"/>
                <w:sz w:val="24"/>
                <w:szCs w:val="24"/>
                <w:lang w:val="en-GB"/>
              </w:rPr>
              <w:t>ed the</w:t>
            </w:r>
            <w:r w:rsidR="00525A81" w:rsidRPr="00525A81">
              <w:rPr>
                <w:rFonts w:ascii="Arial" w:hAnsi="Arial" w:cs="Arial"/>
                <w:sz w:val="24"/>
                <w:szCs w:val="24"/>
              </w:rPr>
              <w:t xml:space="preserve"> £2.534m</w:t>
            </w:r>
            <w:r w:rsidR="00C56D51" w:rsidRPr="00525A81">
              <w:rPr>
                <w:rFonts w:ascii="Arial" w:hAnsi="Arial" w:cs="Arial"/>
                <w:color w:val="auto"/>
                <w:sz w:val="24"/>
                <w:szCs w:val="24"/>
                <w:lang w:val="en-GB"/>
              </w:rPr>
              <w:t xml:space="preserve"> </w:t>
            </w:r>
            <w:r w:rsidR="00525A81" w:rsidRPr="00525A81">
              <w:rPr>
                <w:rFonts w:ascii="Arial" w:hAnsi="Arial" w:cs="Arial"/>
                <w:color w:val="auto"/>
                <w:sz w:val="24"/>
                <w:szCs w:val="24"/>
                <w:lang w:val="en-GB"/>
              </w:rPr>
              <w:t>impairment</w:t>
            </w:r>
            <w:r w:rsidR="00C56D51" w:rsidRPr="00525A81">
              <w:rPr>
                <w:rFonts w:ascii="Arial" w:hAnsi="Arial" w:cs="Arial"/>
                <w:color w:val="auto"/>
                <w:sz w:val="24"/>
                <w:szCs w:val="24"/>
                <w:lang w:val="en-GB"/>
              </w:rPr>
              <w:t xml:space="preserve"> figure arising from the solar farm</w:t>
            </w:r>
            <w:r w:rsidR="00525A81">
              <w:rPr>
                <w:rFonts w:ascii="Arial" w:hAnsi="Arial" w:cs="Arial"/>
                <w:color w:val="auto"/>
                <w:sz w:val="24"/>
                <w:szCs w:val="24"/>
                <w:lang w:val="en-GB"/>
              </w:rPr>
              <w:t xml:space="preserve"> as SBUHB only spent £5m developing the solar farm. Andrew Biston advised that impairments were not uncommon when the value was significant and a specialised asset. </w:t>
            </w:r>
          </w:p>
          <w:p w14:paraId="22C9D016" w14:textId="07D6EBC2" w:rsidR="00525A81" w:rsidRPr="00C56D51" w:rsidRDefault="00525A81" w:rsidP="00525A81">
            <w:pPr>
              <w:pStyle w:val="Body"/>
              <w:spacing w:before="120" w:after="120"/>
              <w:jc w:val="both"/>
              <w:rPr>
                <w:rFonts w:ascii="Arial" w:hAnsi="Arial" w:cs="Arial"/>
                <w:color w:val="auto"/>
                <w:sz w:val="24"/>
                <w:lang w:val="en-GB"/>
              </w:rPr>
            </w:pPr>
            <w:r>
              <w:rPr>
                <w:rFonts w:ascii="Arial" w:hAnsi="Arial" w:cs="Arial"/>
                <w:color w:val="auto"/>
                <w:sz w:val="24"/>
                <w:szCs w:val="24"/>
                <w:lang w:val="en-GB"/>
              </w:rPr>
              <w:t xml:space="preserve">Nuria Zolle thanked Andrew Biston, Darren Griffiths and the finance team for their diligent work. </w:t>
            </w:r>
          </w:p>
        </w:tc>
        <w:tc>
          <w:tcPr>
            <w:tcW w:w="990" w:type="dxa"/>
            <w:shd w:val="clear" w:color="auto" w:fill="auto"/>
            <w:tcMar>
              <w:top w:w="80" w:type="dxa"/>
              <w:left w:w="80" w:type="dxa"/>
              <w:bottom w:w="80" w:type="dxa"/>
              <w:right w:w="80" w:type="dxa"/>
            </w:tcMar>
          </w:tcPr>
          <w:p w14:paraId="3340A25A" w14:textId="77777777" w:rsidR="00585589" w:rsidRPr="00F617F1" w:rsidRDefault="00585589" w:rsidP="00E64371">
            <w:pPr>
              <w:spacing w:before="120" w:after="120"/>
              <w:rPr>
                <w:rFonts w:ascii="Arial" w:hAnsi="Arial" w:cs="Arial"/>
                <w:b/>
                <w:color w:val="FF0000"/>
                <w:highlight w:val="green"/>
              </w:rPr>
            </w:pPr>
          </w:p>
        </w:tc>
      </w:tr>
      <w:tr w:rsidR="00F617F1" w:rsidRPr="00F617F1" w14:paraId="60EBA6CB" w14:textId="77777777" w:rsidTr="006666A2">
        <w:trPr>
          <w:trHeight w:val="374"/>
        </w:trPr>
        <w:tc>
          <w:tcPr>
            <w:tcW w:w="1525" w:type="dxa"/>
            <w:shd w:val="clear" w:color="auto" w:fill="auto"/>
            <w:tcMar>
              <w:top w:w="80" w:type="dxa"/>
              <w:left w:w="80" w:type="dxa"/>
              <w:bottom w:w="80" w:type="dxa"/>
              <w:right w:w="80" w:type="dxa"/>
            </w:tcMar>
          </w:tcPr>
          <w:p w14:paraId="442F33DE" w14:textId="0AA81802" w:rsidR="00585589" w:rsidRPr="00525A81" w:rsidRDefault="004903C3" w:rsidP="00E64371">
            <w:pPr>
              <w:spacing w:before="120" w:after="120"/>
              <w:rPr>
                <w:rFonts w:ascii="Arial" w:hAnsi="Arial" w:cs="Arial"/>
                <w:b/>
              </w:rPr>
            </w:pPr>
            <w:r w:rsidRPr="00525A81">
              <w:rPr>
                <w:rFonts w:ascii="Arial" w:hAnsi="Arial" w:cs="Arial"/>
                <w:b/>
              </w:rPr>
              <w:t>Resolved:</w:t>
            </w:r>
          </w:p>
        </w:tc>
        <w:tc>
          <w:tcPr>
            <w:tcW w:w="8190" w:type="dxa"/>
            <w:shd w:val="clear" w:color="auto" w:fill="auto"/>
            <w:tcMar>
              <w:top w:w="80" w:type="dxa"/>
              <w:left w:w="80" w:type="dxa"/>
              <w:bottom w:w="80" w:type="dxa"/>
              <w:right w:w="80" w:type="dxa"/>
            </w:tcMar>
          </w:tcPr>
          <w:p w14:paraId="61E59C0B" w14:textId="7D8701DD" w:rsidR="00585589" w:rsidRPr="00525A81" w:rsidRDefault="00DE63F9" w:rsidP="00E36FC6">
            <w:pPr>
              <w:pStyle w:val="ListParagraph"/>
              <w:pBdr>
                <w:top w:val="none" w:sz="0" w:space="0" w:color="auto"/>
                <w:left w:val="none" w:sz="0" w:space="0" w:color="auto"/>
                <w:bottom w:val="none" w:sz="0" w:space="0" w:color="auto"/>
                <w:right w:val="none" w:sz="0" w:space="0" w:color="auto"/>
                <w:between w:val="none" w:sz="0" w:space="0" w:color="auto"/>
                <w:bar w:val="none" w:sz="0" w:color="auto"/>
              </w:pBdr>
              <w:spacing w:before="20" w:after="20" w:line="259" w:lineRule="auto"/>
              <w:ind w:left="0" w:right="96"/>
              <w:contextualSpacing/>
              <w:rPr>
                <w:rFonts w:hAnsi="Arial" w:cs="Arial"/>
                <w:b/>
                <w:color w:val="auto"/>
                <w:u w:val="single"/>
              </w:rPr>
            </w:pPr>
            <w:r>
              <w:rPr>
                <w:rFonts w:hAnsi="Arial" w:cs="Arial"/>
              </w:rPr>
              <w:t>T</w:t>
            </w:r>
            <w:r w:rsidRPr="00AF67D2">
              <w:rPr>
                <w:rFonts w:hAnsi="Arial" w:cs="Arial"/>
              </w:rPr>
              <w:t xml:space="preserve">he audited annual accounts for 2021/22 for </w:t>
            </w:r>
            <w:r w:rsidR="00E36FC6">
              <w:rPr>
                <w:rFonts w:hAnsi="Arial" w:cs="Arial"/>
              </w:rPr>
              <w:t xml:space="preserve">were </w:t>
            </w:r>
            <w:r w:rsidR="00E36FC6" w:rsidRPr="007D4CC5">
              <w:rPr>
                <w:rFonts w:hAnsi="Arial" w:cs="Arial"/>
                <w:b/>
              </w:rPr>
              <w:t>approved</w:t>
            </w:r>
            <w:r w:rsidR="00E36FC6">
              <w:rPr>
                <w:rFonts w:hAnsi="Arial" w:cs="Arial"/>
              </w:rPr>
              <w:t xml:space="preserve"> for </w:t>
            </w:r>
            <w:r w:rsidRPr="00AF67D2">
              <w:rPr>
                <w:rFonts w:hAnsi="Arial" w:cs="Arial"/>
              </w:rPr>
              <w:t>ratification by the Boar</w:t>
            </w:r>
            <w:r w:rsidRPr="00DE63F9">
              <w:rPr>
                <w:rFonts w:hAnsi="Arial" w:cs="Arial"/>
              </w:rPr>
              <w:t>d</w:t>
            </w:r>
          </w:p>
        </w:tc>
        <w:tc>
          <w:tcPr>
            <w:tcW w:w="990" w:type="dxa"/>
            <w:shd w:val="clear" w:color="auto" w:fill="auto"/>
            <w:tcMar>
              <w:top w:w="80" w:type="dxa"/>
              <w:left w:w="80" w:type="dxa"/>
              <w:bottom w:w="80" w:type="dxa"/>
              <w:right w:w="80" w:type="dxa"/>
            </w:tcMar>
          </w:tcPr>
          <w:p w14:paraId="40A04E61" w14:textId="3F755DF1" w:rsidR="00050B99" w:rsidRPr="00525A81" w:rsidRDefault="00050B99" w:rsidP="00E64371">
            <w:pPr>
              <w:spacing w:before="120" w:after="120"/>
              <w:rPr>
                <w:rFonts w:ascii="Arial" w:hAnsi="Arial" w:cs="Arial"/>
                <w:b/>
              </w:rPr>
            </w:pPr>
          </w:p>
        </w:tc>
      </w:tr>
      <w:tr w:rsidR="00F617F1" w:rsidRPr="00F617F1" w14:paraId="2F00AF8B" w14:textId="77777777" w:rsidTr="006666A2">
        <w:trPr>
          <w:trHeight w:val="374"/>
        </w:trPr>
        <w:tc>
          <w:tcPr>
            <w:tcW w:w="1525" w:type="dxa"/>
            <w:shd w:val="clear" w:color="auto" w:fill="auto"/>
            <w:tcMar>
              <w:top w:w="80" w:type="dxa"/>
              <w:left w:w="80" w:type="dxa"/>
              <w:bottom w:w="80" w:type="dxa"/>
              <w:right w:w="80" w:type="dxa"/>
            </w:tcMar>
          </w:tcPr>
          <w:p w14:paraId="49D7DAF1" w14:textId="7948741E" w:rsidR="0006737E" w:rsidRPr="00525A81" w:rsidRDefault="00BC630F" w:rsidP="00025B45">
            <w:pPr>
              <w:spacing w:before="120" w:after="120"/>
              <w:contextualSpacing/>
              <w:rPr>
                <w:rFonts w:ascii="Arial" w:hAnsi="Arial" w:cs="Arial"/>
                <w:b/>
              </w:rPr>
            </w:pPr>
            <w:r w:rsidRPr="00525A81">
              <w:rPr>
                <w:rFonts w:ascii="Arial" w:hAnsi="Arial" w:cs="Arial"/>
                <w:b/>
              </w:rPr>
              <w:t>118</w:t>
            </w:r>
            <w:r w:rsidR="0006737E" w:rsidRPr="00525A81">
              <w:rPr>
                <w:rFonts w:ascii="Arial" w:hAnsi="Arial" w:cs="Arial"/>
                <w:b/>
              </w:rPr>
              <w:t>/22</w:t>
            </w:r>
          </w:p>
        </w:tc>
        <w:tc>
          <w:tcPr>
            <w:tcW w:w="8190" w:type="dxa"/>
            <w:shd w:val="clear" w:color="auto" w:fill="auto"/>
            <w:tcMar>
              <w:top w:w="80" w:type="dxa"/>
              <w:left w:w="80" w:type="dxa"/>
              <w:bottom w:w="80" w:type="dxa"/>
              <w:right w:w="80" w:type="dxa"/>
            </w:tcMar>
          </w:tcPr>
          <w:p w14:paraId="78F721BE" w14:textId="687E22CD" w:rsidR="0006737E" w:rsidRPr="00525A81" w:rsidRDefault="00BC630F" w:rsidP="00BC630F">
            <w:pPr>
              <w:pStyle w:val="ListParagraph"/>
              <w:pBdr>
                <w:top w:val="none" w:sz="0" w:space="0" w:color="auto"/>
                <w:left w:val="none" w:sz="0" w:space="0" w:color="auto"/>
                <w:bottom w:val="none" w:sz="0" w:space="0" w:color="auto"/>
                <w:right w:val="none" w:sz="0" w:space="0" w:color="auto"/>
                <w:between w:val="none" w:sz="0" w:space="0" w:color="auto"/>
                <w:bar w:val="none" w:sz="0" w:color="auto"/>
              </w:pBdr>
              <w:spacing w:before="20" w:after="20"/>
              <w:ind w:left="0" w:right="96"/>
              <w:contextualSpacing/>
              <w:rPr>
                <w:rFonts w:hAnsi="Arial" w:cs="Arial"/>
                <w:b/>
                <w:color w:val="auto"/>
              </w:rPr>
            </w:pPr>
            <w:r w:rsidRPr="00525A81">
              <w:rPr>
                <w:rFonts w:hAnsi="Arial" w:cs="Arial"/>
                <w:b/>
                <w:color w:val="auto"/>
              </w:rPr>
              <w:t xml:space="preserve">ISA 260 AUDIT OF FINANCIAL STATEMENTS </w:t>
            </w:r>
          </w:p>
        </w:tc>
        <w:tc>
          <w:tcPr>
            <w:tcW w:w="990" w:type="dxa"/>
            <w:shd w:val="clear" w:color="auto" w:fill="auto"/>
            <w:tcMar>
              <w:top w:w="80" w:type="dxa"/>
              <w:left w:w="80" w:type="dxa"/>
              <w:bottom w:w="80" w:type="dxa"/>
              <w:right w:w="80" w:type="dxa"/>
            </w:tcMar>
          </w:tcPr>
          <w:p w14:paraId="3BD68031" w14:textId="77777777" w:rsidR="0006737E" w:rsidRPr="00525A81" w:rsidRDefault="0006737E" w:rsidP="00025B45">
            <w:pPr>
              <w:spacing w:before="120" w:after="120"/>
              <w:contextualSpacing/>
              <w:rPr>
                <w:rFonts w:ascii="Arial" w:hAnsi="Arial" w:cs="Arial"/>
                <w:b/>
              </w:rPr>
            </w:pPr>
          </w:p>
        </w:tc>
      </w:tr>
      <w:tr w:rsidR="00F617F1" w:rsidRPr="00F617F1" w14:paraId="29C5BFFE" w14:textId="77777777" w:rsidTr="006666A2">
        <w:trPr>
          <w:trHeight w:val="374"/>
        </w:trPr>
        <w:tc>
          <w:tcPr>
            <w:tcW w:w="1525" w:type="dxa"/>
            <w:shd w:val="clear" w:color="auto" w:fill="auto"/>
            <w:tcMar>
              <w:top w:w="80" w:type="dxa"/>
              <w:left w:w="80" w:type="dxa"/>
              <w:bottom w:w="80" w:type="dxa"/>
              <w:right w:w="80" w:type="dxa"/>
            </w:tcMar>
          </w:tcPr>
          <w:p w14:paraId="2E6E227B" w14:textId="77777777" w:rsidR="0006737E" w:rsidRPr="00525A81" w:rsidRDefault="0006737E" w:rsidP="00025B45">
            <w:pPr>
              <w:spacing w:before="120" w:after="120"/>
              <w:jc w:val="both"/>
              <w:rPr>
                <w:rFonts w:ascii="Arial" w:hAnsi="Arial" w:cs="Arial"/>
                <w:b/>
              </w:rPr>
            </w:pPr>
          </w:p>
        </w:tc>
        <w:tc>
          <w:tcPr>
            <w:tcW w:w="8190" w:type="dxa"/>
            <w:shd w:val="clear" w:color="auto" w:fill="auto"/>
            <w:tcMar>
              <w:top w:w="80" w:type="dxa"/>
              <w:left w:w="80" w:type="dxa"/>
              <w:bottom w:w="80" w:type="dxa"/>
              <w:right w:w="80" w:type="dxa"/>
            </w:tcMar>
          </w:tcPr>
          <w:p w14:paraId="1FEBDE5D" w14:textId="6AAEDA6C" w:rsidR="0006737E" w:rsidRPr="00D35897" w:rsidRDefault="00BC630F" w:rsidP="00025B45">
            <w:pPr>
              <w:pStyle w:val="BodyA"/>
              <w:jc w:val="both"/>
              <w:rPr>
                <w:rFonts w:hAnsi="Arial" w:cs="Arial"/>
                <w:color w:val="auto"/>
              </w:rPr>
            </w:pPr>
            <w:r w:rsidRPr="00D35897">
              <w:rPr>
                <w:rFonts w:hAnsi="Arial" w:cs="Arial"/>
                <w:color w:val="auto"/>
              </w:rPr>
              <w:t xml:space="preserve">The ISA 260 Audit of Financial Statements </w:t>
            </w:r>
            <w:r w:rsidR="006A7C13" w:rsidRPr="00D35897">
              <w:rPr>
                <w:rFonts w:hAnsi="Arial" w:cs="Arial"/>
                <w:color w:val="auto"/>
              </w:rPr>
              <w:t>was</w:t>
            </w:r>
            <w:r w:rsidR="0006737E" w:rsidRPr="00D35897">
              <w:rPr>
                <w:rFonts w:hAnsi="Arial" w:cs="Arial"/>
                <w:color w:val="auto"/>
              </w:rPr>
              <w:t xml:space="preserve"> </w:t>
            </w:r>
            <w:r w:rsidR="0006737E" w:rsidRPr="00D35897">
              <w:rPr>
                <w:rFonts w:hAnsi="Arial" w:cs="Arial"/>
                <w:b/>
                <w:color w:val="auto"/>
              </w:rPr>
              <w:t xml:space="preserve">received. </w:t>
            </w:r>
          </w:p>
          <w:p w14:paraId="0A191458" w14:textId="77777777" w:rsidR="00525A81" w:rsidRPr="00D35897" w:rsidRDefault="0006737E" w:rsidP="00025B45">
            <w:pPr>
              <w:pStyle w:val="Body"/>
              <w:spacing w:before="120" w:after="120"/>
              <w:jc w:val="both"/>
              <w:rPr>
                <w:rFonts w:ascii="Arial" w:hAnsi="Arial" w:cs="Arial"/>
                <w:color w:val="auto"/>
                <w:sz w:val="24"/>
                <w:szCs w:val="24"/>
              </w:rPr>
            </w:pPr>
            <w:r w:rsidRPr="00D35897">
              <w:rPr>
                <w:rFonts w:ascii="Arial" w:hAnsi="Arial" w:cs="Arial"/>
                <w:color w:val="auto"/>
                <w:sz w:val="24"/>
                <w:szCs w:val="24"/>
              </w:rPr>
              <w:t xml:space="preserve">In introducing the report, </w:t>
            </w:r>
            <w:r w:rsidR="00525A81" w:rsidRPr="00D35897">
              <w:rPr>
                <w:rFonts w:ascii="Arial" w:hAnsi="Arial" w:cs="Arial"/>
                <w:color w:val="auto"/>
                <w:sz w:val="24"/>
                <w:szCs w:val="24"/>
              </w:rPr>
              <w:t xml:space="preserve">Jason Blewitt thanked Darren Griffiths, Andrew Biston and the finance team for their help and support in light of the tight timetable. </w:t>
            </w:r>
          </w:p>
          <w:p w14:paraId="36BE5B3F" w14:textId="07A1DDB2" w:rsidR="0006737E" w:rsidRPr="00D35897" w:rsidRDefault="00F856D9" w:rsidP="00025B45">
            <w:pPr>
              <w:pStyle w:val="Body"/>
              <w:spacing w:before="120" w:after="120"/>
              <w:jc w:val="both"/>
              <w:rPr>
                <w:rFonts w:ascii="Arial" w:hAnsi="Arial" w:cs="Arial"/>
                <w:color w:val="auto"/>
                <w:sz w:val="24"/>
                <w:szCs w:val="24"/>
              </w:rPr>
            </w:pPr>
            <w:r>
              <w:rPr>
                <w:rFonts w:ascii="Arial" w:hAnsi="Arial" w:cs="Arial"/>
                <w:color w:val="auto"/>
                <w:sz w:val="24"/>
                <w:szCs w:val="24"/>
              </w:rPr>
              <w:t>In introducing the audit of financial statements</w:t>
            </w:r>
            <w:r w:rsidR="001A20F4">
              <w:rPr>
                <w:rFonts w:ascii="Arial" w:hAnsi="Arial" w:cs="Arial"/>
                <w:color w:val="auto"/>
                <w:sz w:val="24"/>
                <w:szCs w:val="24"/>
              </w:rPr>
              <w:t xml:space="preserve"> report</w:t>
            </w:r>
            <w:r>
              <w:rPr>
                <w:rFonts w:ascii="Arial" w:hAnsi="Arial" w:cs="Arial"/>
                <w:color w:val="auto"/>
                <w:sz w:val="24"/>
                <w:szCs w:val="24"/>
              </w:rPr>
              <w:t xml:space="preserve">, </w:t>
            </w:r>
            <w:r w:rsidR="00525A81" w:rsidRPr="00D35897">
              <w:rPr>
                <w:rFonts w:ascii="Arial" w:hAnsi="Arial" w:cs="Arial"/>
                <w:color w:val="auto"/>
                <w:sz w:val="24"/>
                <w:szCs w:val="24"/>
              </w:rPr>
              <w:t>Daniel King</w:t>
            </w:r>
            <w:r w:rsidR="0006737E" w:rsidRPr="00D35897">
              <w:rPr>
                <w:rFonts w:ascii="Arial" w:hAnsi="Arial" w:cs="Arial"/>
                <w:color w:val="auto"/>
                <w:sz w:val="24"/>
                <w:szCs w:val="24"/>
              </w:rPr>
              <w:t xml:space="preserve"> highlighted the following points:</w:t>
            </w:r>
          </w:p>
          <w:p w14:paraId="05D66BA6" w14:textId="09F78CBB" w:rsidR="00F856D9" w:rsidRDefault="00525A81" w:rsidP="00525A81">
            <w:pPr>
              <w:pStyle w:val="Body"/>
              <w:numPr>
                <w:ilvl w:val="0"/>
                <w:numId w:val="71"/>
              </w:numPr>
              <w:spacing w:before="120" w:after="120"/>
              <w:jc w:val="both"/>
              <w:rPr>
                <w:rFonts w:ascii="Arial" w:hAnsi="Arial" w:cs="Arial"/>
                <w:color w:val="auto"/>
                <w:sz w:val="24"/>
                <w:szCs w:val="24"/>
              </w:rPr>
            </w:pPr>
            <w:r w:rsidRPr="00D35897">
              <w:rPr>
                <w:rFonts w:ascii="Arial" w:hAnsi="Arial" w:cs="Arial"/>
                <w:color w:val="auto"/>
                <w:sz w:val="24"/>
                <w:szCs w:val="24"/>
              </w:rPr>
              <w:t>There was one uncorrected misstatement in the financial statements</w:t>
            </w:r>
            <w:r w:rsidR="001A20F4">
              <w:rPr>
                <w:rFonts w:ascii="Arial" w:hAnsi="Arial" w:cs="Arial"/>
                <w:color w:val="auto"/>
                <w:sz w:val="24"/>
                <w:szCs w:val="24"/>
              </w:rPr>
              <w:t xml:space="preserve"> included in the report</w:t>
            </w:r>
            <w:r w:rsidRPr="00D35897">
              <w:rPr>
                <w:rFonts w:ascii="Arial" w:hAnsi="Arial" w:cs="Arial"/>
                <w:color w:val="auto"/>
                <w:sz w:val="24"/>
                <w:szCs w:val="24"/>
              </w:rPr>
              <w:t xml:space="preserve">. </w:t>
            </w:r>
          </w:p>
          <w:p w14:paraId="20DC9F1F" w14:textId="77777777" w:rsidR="002B5F49" w:rsidRPr="00D35897" w:rsidRDefault="002B5F49" w:rsidP="002B5F49">
            <w:pPr>
              <w:pStyle w:val="Body"/>
              <w:numPr>
                <w:ilvl w:val="0"/>
                <w:numId w:val="71"/>
              </w:numPr>
              <w:spacing w:before="120" w:after="120"/>
              <w:jc w:val="both"/>
              <w:rPr>
                <w:rFonts w:ascii="Arial" w:hAnsi="Arial" w:cs="Arial"/>
                <w:color w:val="auto"/>
                <w:sz w:val="24"/>
                <w:szCs w:val="24"/>
              </w:rPr>
            </w:pPr>
            <w:r w:rsidRPr="00E36FC6">
              <w:rPr>
                <w:rFonts w:ascii="Arial" w:hAnsi="Arial" w:cs="Arial"/>
                <w:color w:val="auto"/>
                <w:sz w:val="24"/>
                <w:szCs w:val="24"/>
              </w:rPr>
              <w:t>There was a</w:t>
            </w:r>
            <w:r>
              <w:rPr>
                <w:rFonts w:ascii="Arial" w:hAnsi="Arial" w:cs="Arial"/>
                <w:color w:val="auto"/>
                <w:sz w:val="24"/>
                <w:szCs w:val="24"/>
              </w:rPr>
              <w:t xml:space="preserve"> further</w:t>
            </w:r>
            <w:r w:rsidRPr="00E36FC6">
              <w:rPr>
                <w:rFonts w:ascii="Arial" w:hAnsi="Arial" w:cs="Arial"/>
                <w:color w:val="auto"/>
                <w:sz w:val="24"/>
                <w:szCs w:val="24"/>
              </w:rPr>
              <w:t xml:space="preserve"> uncorrect</w:t>
            </w:r>
            <w:r>
              <w:rPr>
                <w:rFonts w:ascii="Arial" w:hAnsi="Arial" w:cs="Arial"/>
                <w:color w:val="auto"/>
                <w:sz w:val="24"/>
                <w:szCs w:val="24"/>
              </w:rPr>
              <w:t>ed</w:t>
            </w:r>
            <w:r w:rsidRPr="00E36FC6">
              <w:rPr>
                <w:rFonts w:ascii="Arial" w:hAnsi="Arial" w:cs="Arial"/>
                <w:color w:val="auto"/>
                <w:sz w:val="24"/>
                <w:szCs w:val="24"/>
              </w:rPr>
              <w:t xml:space="preserve"> misstatement to bring to the attention of the committee in relation to the </w:t>
            </w:r>
            <w:r w:rsidRPr="007D4CC5">
              <w:rPr>
                <w:rFonts w:ascii="Arial" w:hAnsi="Arial" w:cs="Arial"/>
                <w:color w:val="auto"/>
                <w:sz w:val="24"/>
                <w:szCs w:val="24"/>
              </w:rPr>
              <w:t>reversal improvement figure surrounding buildings which had not been calculated correctly</w:t>
            </w:r>
            <w:r>
              <w:rPr>
                <w:rFonts w:ascii="Arial" w:hAnsi="Arial" w:cs="Arial"/>
                <w:color w:val="auto"/>
                <w:sz w:val="24"/>
                <w:szCs w:val="24"/>
              </w:rPr>
              <w:t xml:space="preserve">. This had not been included in the ISA260 given the timing of the date for papers for the committee and so it was important that it was brought to the attention to the committee. </w:t>
            </w:r>
            <w:r w:rsidRPr="00D35897">
              <w:rPr>
                <w:rFonts w:ascii="Arial" w:hAnsi="Arial" w:cs="Arial"/>
                <w:color w:val="auto"/>
                <w:sz w:val="24"/>
                <w:szCs w:val="24"/>
              </w:rPr>
              <w:t xml:space="preserve">Audit Wales were comfortable </w:t>
            </w:r>
            <w:r>
              <w:rPr>
                <w:rFonts w:ascii="Arial" w:hAnsi="Arial" w:cs="Arial"/>
                <w:color w:val="auto"/>
                <w:sz w:val="24"/>
                <w:szCs w:val="24"/>
              </w:rPr>
              <w:t xml:space="preserve">with </w:t>
            </w:r>
            <w:r>
              <w:rPr>
                <w:rFonts w:ascii="Arial" w:hAnsi="Arial" w:cs="Arial"/>
                <w:color w:val="auto"/>
                <w:sz w:val="24"/>
                <w:szCs w:val="24"/>
              </w:rPr>
              <w:lastRenderedPageBreak/>
              <w:t>the approach taken by the health board not to correct it given that the figure is not material  (the maximum impact</w:t>
            </w:r>
            <w:r w:rsidRPr="00D35897">
              <w:rPr>
                <w:rFonts w:ascii="Arial" w:hAnsi="Arial" w:cs="Arial"/>
                <w:color w:val="auto"/>
                <w:sz w:val="24"/>
                <w:szCs w:val="24"/>
              </w:rPr>
              <w:t xml:space="preserve"> did not exceed £2.8m</w:t>
            </w:r>
            <w:r>
              <w:rPr>
                <w:rFonts w:ascii="Arial" w:hAnsi="Arial" w:cs="Arial"/>
                <w:color w:val="auto"/>
                <w:sz w:val="24"/>
                <w:szCs w:val="24"/>
              </w:rPr>
              <w:t>)</w:t>
            </w:r>
            <w:r w:rsidRPr="00D35897">
              <w:rPr>
                <w:rFonts w:ascii="Arial" w:hAnsi="Arial" w:cs="Arial"/>
                <w:color w:val="auto"/>
                <w:sz w:val="24"/>
                <w:szCs w:val="24"/>
              </w:rPr>
              <w:t xml:space="preserve"> </w:t>
            </w:r>
            <w:r>
              <w:rPr>
                <w:rFonts w:ascii="Arial" w:hAnsi="Arial" w:cs="Arial"/>
                <w:color w:val="auto"/>
                <w:sz w:val="24"/>
                <w:szCs w:val="24"/>
              </w:rPr>
              <w:t xml:space="preserve">or </w:t>
            </w:r>
            <w:r w:rsidRPr="00D35897">
              <w:rPr>
                <w:rFonts w:ascii="Arial" w:hAnsi="Arial" w:cs="Arial"/>
                <w:color w:val="auto"/>
                <w:sz w:val="24"/>
                <w:szCs w:val="24"/>
              </w:rPr>
              <w:t>impact the bottom line position;</w:t>
            </w:r>
          </w:p>
          <w:p w14:paraId="4EA478A8" w14:textId="22AA99AE" w:rsidR="00525A81" w:rsidRPr="00D35897" w:rsidRDefault="00525A81" w:rsidP="00525A81">
            <w:pPr>
              <w:pStyle w:val="Body"/>
              <w:numPr>
                <w:ilvl w:val="0"/>
                <w:numId w:val="71"/>
              </w:numPr>
              <w:spacing w:before="120" w:after="120"/>
              <w:jc w:val="both"/>
              <w:rPr>
                <w:rFonts w:ascii="Arial" w:hAnsi="Arial" w:cs="Arial"/>
                <w:color w:val="auto"/>
                <w:sz w:val="24"/>
                <w:szCs w:val="24"/>
              </w:rPr>
            </w:pPr>
            <w:r w:rsidRPr="00D35897">
              <w:rPr>
                <w:rFonts w:ascii="Arial" w:hAnsi="Arial" w:cs="Arial"/>
                <w:color w:val="auto"/>
                <w:sz w:val="24"/>
                <w:szCs w:val="24"/>
              </w:rPr>
              <w:t>The effects of uncorrected misstatements identified during the audit are immaterial, both individually and in the aggregate, to the financial statements taken as a whole;</w:t>
            </w:r>
          </w:p>
          <w:p w14:paraId="5D17F265" w14:textId="0A415C11" w:rsidR="006A7C13" w:rsidRPr="00D35897" w:rsidRDefault="006A7C13" w:rsidP="00525A81">
            <w:pPr>
              <w:pStyle w:val="Body"/>
              <w:numPr>
                <w:ilvl w:val="0"/>
                <w:numId w:val="71"/>
              </w:numPr>
              <w:spacing w:before="120" w:after="120"/>
              <w:jc w:val="both"/>
              <w:rPr>
                <w:rFonts w:ascii="Arial" w:hAnsi="Arial" w:cs="Arial"/>
                <w:color w:val="auto"/>
                <w:sz w:val="24"/>
                <w:szCs w:val="24"/>
              </w:rPr>
            </w:pPr>
            <w:r w:rsidRPr="00D35897">
              <w:rPr>
                <w:rFonts w:ascii="Arial" w:hAnsi="Arial" w:cs="Arial"/>
                <w:color w:val="auto"/>
                <w:sz w:val="24"/>
                <w:szCs w:val="24"/>
              </w:rPr>
              <w:t>All queries have been resolved relating to misstatements;</w:t>
            </w:r>
          </w:p>
          <w:p w14:paraId="0875ACB4" w14:textId="12DA3C28" w:rsidR="006A7C13" w:rsidRPr="00D35897" w:rsidRDefault="006A7C13" w:rsidP="00525A81">
            <w:pPr>
              <w:pStyle w:val="Body"/>
              <w:numPr>
                <w:ilvl w:val="0"/>
                <w:numId w:val="71"/>
              </w:numPr>
              <w:spacing w:before="120" w:after="120"/>
              <w:jc w:val="both"/>
              <w:rPr>
                <w:rFonts w:ascii="Arial" w:hAnsi="Arial" w:cs="Arial"/>
                <w:color w:val="auto"/>
                <w:sz w:val="24"/>
                <w:szCs w:val="24"/>
              </w:rPr>
            </w:pPr>
            <w:r w:rsidRPr="00D35897">
              <w:rPr>
                <w:rFonts w:ascii="Arial" w:hAnsi="Arial" w:cs="Arial"/>
                <w:color w:val="auto"/>
                <w:sz w:val="24"/>
                <w:szCs w:val="24"/>
              </w:rPr>
              <w:t>Audit Wales o</w:t>
            </w:r>
            <w:r w:rsidR="00465A23">
              <w:rPr>
                <w:rFonts w:ascii="Arial" w:hAnsi="Arial" w:cs="Arial"/>
                <w:color w:val="auto"/>
                <w:sz w:val="24"/>
                <w:szCs w:val="24"/>
              </w:rPr>
              <w:t>pinion</w:t>
            </w:r>
            <w:r w:rsidRPr="00D35897">
              <w:rPr>
                <w:rFonts w:ascii="Arial" w:hAnsi="Arial" w:cs="Arial"/>
                <w:color w:val="auto"/>
                <w:sz w:val="24"/>
                <w:szCs w:val="24"/>
              </w:rPr>
              <w:t xml:space="preserve"> was unqualified, true and fair</w:t>
            </w:r>
            <w:r w:rsidR="008C7372">
              <w:rPr>
                <w:rFonts w:ascii="Arial" w:hAnsi="Arial" w:cs="Arial"/>
                <w:color w:val="auto"/>
                <w:sz w:val="24"/>
                <w:szCs w:val="24"/>
              </w:rPr>
              <w:t>. The regularity opinion was qualified</w:t>
            </w:r>
            <w:r w:rsidR="008C7372" w:rsidRPr="00D35897">
              <w:rPr>
                <w:rFonts w:ascii="Arial" w:hAnsi="Arial" w:cs="Arial"/>
                <w:color w:val="auto"/>
                <w:sz w:val="24"/>
                <w:szCs w:val="24"/>
              </w:rPr>
              <w:t>;</w:t>
            </w:r>
          </w:p>
          <w:p w14:paraId="4C6DC105" w14:textId="0AA8A015" w:rsidR="006A7C13" w:rsidRPr="002702B2" w:rsidRDefault="006A7C13" w:rsidP="002702B2">
            <w:pPr>
              <w:pStyle w:val="Body"/>
              <w:numPr>
                <w:ilvl w:val="0"/>
                <w:numId w:val="71"/>
              </w:numPr>
              <w:spacing w:before="120" w:after="120"/>
              <w:jc w:val="both"/>
              <w:rPr>
                <w:rFonts w:ascii="Arial" w:hAnsi="Arial" w:cs="Arial"/>
                <w:color w:val="auto"/>
                <w:sz w:val="24"/>
                <w:szCs w:val="24"/>
              </w:rPr>
            </w:pPr>
            <w:r w:rsidRPr="00D35897">
              <w:rPr>
                <w:rFonts w:ascii="Arial" w:hAnsi="Arial" w:cs="Arial"/>
                <w:color w:val="auto"/>
                <w:sz w:val="24"/>
                <w:szCs w:val="24"/>
              </w:rPr>
              <w:t xml:space="preserve">Significant issues surrounding governance controls for Senior Officer pay and this has been highlighted to management; </w:t>
            </w:r>
          </w:p>
          <w:p w14:paraId="089F2413" w14:textId="11897FF4" w:rsidR="00025B45" w:rsidRDefault="0006737E" w:rsidP="00A77537">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ight="96"/>
              <w:jc w:val="both"/>
              <w:rPr>
                <w:rFonts w:hAnsi="Arial" w:cs="Arial"/>
                <w:color w:val="auto"/>
              </w:rPr>
            </w:pPr>
            <w:r w:rsidRPr="00D35897">
              <w:rPr>
                <w:rFonts w:hAnsi="Arial" w:cs="Arial"/>
                <w:color w:val="auto"/>
              </w:rPr>
              <w:t xml:space="preserve">In discussing the item, the following points were made:  </w:t>
            </w:r>
            <w:r w:rsidR="00746A33" w:rsidRPr="00D35897">
              <w:rPr>
                <w:rFonts w:hAnsi="Arial" w:cs="Arial"/>
                <w:color w:val="auto"/>
              </w:rPr>
              <w:t xml:space="preserve"> </w:t>
            </w:r>
          </w:p>
          <w:p w14:paraId="62FE6790" w14:textId="757FBC88" w:rsidR="004C10C5" w:rsidRPr="004C10C5" w:rsidRDefault="00521FE0" w:rsidP="004C10C5">
            <w:pPr>
              <w:rPr>
                <w:rFonts w:ascii="Arial" w:hAnsi="Arial" w:cs="Arial"/>
              </w:rPr>
            </w:pPr>
            <w:r>
              <w:rPr>
                <w:rFonts w:ascii="Arial" w:hAnsi="Arial" w:cs="Arial"/>
              </w:rPr>
              <w:t xml:space="preserve">Nuria Zolle thanked Audit Wales for their constructive challenge and feedback. She </w:t>
            </w:r>
            <w:r w:rsidR="004C10C5" w:rsidRPr="004C10C5">
              <w:rPr>
                <w:rFonts w:ascii="Arial" w:hAnsi="Arial" w:cs="Arial"/>
              </w:rPr>
              <w:t>highlighted that SBUHB</w:t>
            </w:r>
            <w:r w:rsidR="004C10C5" w:rsidRPr="004C10C5">
              <w:rPr>
                <w:rFonts w:ascii="Arial" w:eastAsia="Times New Roman" w:hAnsi="Arial" w:cs="Arial"/>
              </w:rPr>
              <w:t xml:space="preserve"> followed </w:t>
            </w:r>
            <w:r w:rsidR="00E36FC6">
              <w:rPr>
                <w:rFonts w:ascii="Arial" w:eastAsia="Times New Roman" w:hAnsi="Arial" w:cs="Arial"/>
              </w:rPr>
              <w:t xml:space="preserve">a </w:t>
            </w:r>
            <w:r w:rsidR="004C10C5" w:rsidRPr="004C10C5">
              <w:rPr>
                <w:rFonts w:ascii="Arial" w:eastAsia="Times New Roman" w:hAnsi="Arial" w:cs="Arial"/>
              </w:rPr>
              <w:t>Ministerial directive issued on March 2019 in relation to clinician’s tax liabilities. As stated in the ISA 260 SBUHB acted in compliance with instructions issued by Welsh Government in relation to not applying the latest rate of indexation.</w:t>
            </w:r>
          </w:p>
          <w:p w14:paraId="59FC3983" w14:textId="646E4B5E" w:rsidR="00D35897" w:rsidRPr="00D35897" w:rsidRDefault="006A7C13" w:rsidP="00D35897">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ight="96"/>
              <w:jc w:val="both"/>
              <w:rPr>
                <w:rFonts w:hAnsi="Arial" w:cs="Arial"/>
                <w:color w:val="auto"/>
              </w:rPr>
            </w:pPr>
            <w:r w:rsidRPr="004C10C5">
              <w:rPr>
                <w:rFonts w:hAnsi="Arial" w:cs="Arial"/>
                <w:color w:val="auto"/>
              </w:rPr>
              <w:t xml:space="preserve">Emma Woollett requested more detail around the uncorrected misstatement </w:t>
            </w:r>
            <w:r w:rsidR="00AD4025">
              <w:rPr>
                <w:rFonts w:hAnsi="Arial" w:cs="Arial"/>
                <w:color w:val="auto"/>
              </w:rPr>
              <w:t>not included in</w:t>
            </w:r>
            <w:r w:rsidRPr="004C10C5">
              <w:rPr>
                <w:rFonts w:hAnsi="Arial" w:cs="Arial"/>
                <w:color w:val="auto"/>
              </w:rPr>
              <w:t xml:space="preserve"> the document. Daniel K</w:t>
            </w:r>
            <w:r w:rsidR="003B0486" w:rsidRPr="004C10C5">
              <w:rPr>
                <w:rFonts w:hAnsi="Arial" w:cs="Arial"/>
                <w:color w:val="auto"/>
              </w:rPr>
              <w:t>ing</w:t>
            </w:r>
            <w:r w:rsidRPr="004C10C5">
              <w:rPr>
                <w:rFonts w:hAnsi="Arial" w:cs="Arial"/>
                <w:color w:val="auto"/>
              </w:rPr>
              <w:t xml:space="preserve"> advised that the reversal improvement figure surrounding buildings </w:t>
            </w:r>
            <w:r w:rsidR="002702B2">
              <w:rPr>
                <w:rFonts w:hAnsi="Arial" w:cs="Arial"/>
                <w:color w:val="auto"/>
              </w:rPr>
              <w:t>had not been calculated correctly,</w:t>
            </w:r>
            <w:r w:rsidRPr="004C10C5">
              <w:rPr>
                <w:rFonts w:hAnsi="Arial" w:cs="Arial"/>
                <w:color w:val="auto"/>
              </w:rPr>
              <w:t xml:space="preserve"> </w:t>
            </w:r>
            <w:r w:rsidR="001B4A7B" w:rsidRPr="004C10C5">
              <w:rPr>
                <w:rFonts w:hAnsi="Arial" w:cs="Arial"/>
                <w:color w:val="auto"/>
              </w:rPr>
              <w:t>as the indexation of £10m would</w:t>
            </w:r>
            <w:r w:rsidR="001B4A7B" w:rsidRPr="00D35897">
              <w:rPr>
                <w:rFonts w:hAnsi="Arial" w:cs="Arial"/>
                <w:color w:val="auto"/>
              </w:rPr>
              <w:t xml:space="preserve"> have resulted in a credit. The figure of £10m should have been split between cost and depreciation. This was raised with the capital team</w:t>
            </w:r>
            <w:r w:rsidR="002702B2">
              <w:rPr>
                <w:rFonts w:hAnsi="Arial" w:cs="Arial"/>
                <w:color w:val="auto"/>
              </w:rPr>
              <w:t>, but was not material and did</w:t>
            </w:r>
            <w:r w:rsidR="001B4A7B" w:rsidRPr="00D35897">
              <w:rPr>
                <w:rFonts w:hAnsi="Arial" w:cs="Arial"/>
                <w:color w:val="auto"/>
              </w:rPr>
              <w:t xml:space="preserve"> not affect the bottom line position. </w:t>
            </w:r>
            <w:r w:rsidR="003B0486" w:rsidRPr="00D35897">
              <w:rPr>
                <w:rFonts w:hAnsi="Arial" w:cs="Arial"/>
                <w:color w:val="auto"/>
              </w:rPr>
              <w:t>Andrew Biston supported Daniel King’s comments, but noted that there was an issue for the financial year due to revaluation of estates. The methodology ha</w:t>
            </w:r>
            <w:r w:rsidR="002702B2">
              <w:rPr>
                <w:rFonts w:hAnsi="Arial" w:cs="Arial"/>
                <w:color w:val="auto"/>
              </w:rPr>
              <w:t>d</w:t>
            </w:r>
            <w:r w:rsidR="003B0486" w:rsidRPr="00D35897">
              <w:rPr>
                <w:rFonts w:hAnsi="Arial" w:cs="Arial"/>
                <w:color w:val="auto"/>
              </w:rPr>
              <w:t xml:space="preserve"> been consistent since 2017. Darren Griffiths advised that the uncorrected misstatement came to SBUHB’s attention on 6</w:t>
            </w:r>
            <w:r w:rsidR="003B0486" w:rsidRPr="00D35897">
              <w:rPr>
                <w:rFonts w:hAnsi="Arial" w:cs="Arial"/>
                <w:color w:val="auto"/>
                <w:vertAlign w:val="superscript"/>
              </w:rPr>
              <w:t>th</w:t>
            </w:r>
            <w:r w:rsidR="003B0486" w:rsidRPr="00D35897">
              <w:rPr>
                <w:rFonts w:hAnsi="Arial" w:cs="Arial"/>
                <w:color w:val="auto"/>
              </w:rPr>
              <w:t xml:space="preserve"> June 2022 </w:t>
            </w:r>
            <w:r w:rsidR="00E36FC6">
              <w:rPr>
                <w:rFonts w:hAnsi="Arial" w:cs="Arial"/>
                <w:color w:val="auto"/>
              </w:rPr>
              <w:t>and therefore had not provided enough time for the information to be collated in time for the year-end deadlines. T</w:t>
            </w:r>
            <w:r w:rsidR="003B0486" w:rsidRPr="00D35897">
              <w:rPr>
                <w:rFonts w:hAnsi="Arial" w:cs="Arial"/>
                <w:color w:val="auto"/>
              </w:rPr>
              <w:t xml:space="preserve">he </w:t>
            </w:r>
            <w:r w:rsidR="00E36FC6">
              <w:rPr>
                <w:rFonts w:hAnsi="Arial" w:cs="Arial"/>
                <w:color w:val="auto"/>
              </w:rPr>
              <w:t>detail would be</w:t>
            </w:r>
            <w:r w:rsidR="003B0486" w:rsidRPr="00D35897">
              <w:rPr>
                <w:rFonts w:hAnsi="Arial" w:cs="Arial"/>
                <w:color w:val="auto"/>
              </w:rPr>
              <w:t xml:space="preserve"> provided </w:t>
            </w:r>
            <w:r w:rsidR="00E36FC6">
              <w:rPr>
                <w:rFonts w:hAnsi="Arial" w:cs="Arial"/>
                <w:color w:val="auto"/>
              </w:rPr>
              <w:t>from 2022-23</w:t>
            </w:r>
            <w:r w:rsidR="003B0486" w:rsidRPr="00D35897">
              <w:rPr>
                <w:rFonts w:hAnsi="Arial" w:cs="Arial"/>
                <w:color w:val="auto"/>
              </w:rPr>
              <w:t xml:space="preserve">. SBUHB have accepted that the split </w:t>
            </w:r>
            <w:r w:rsidR="00D35897" w:rsidRPr="00D35897">
              <w:rPr>
                <w:rFonts w:hAnsi="Arial" w:cs="Arial"/>
                <w:color w:val="auto"/>
              </w:rPr>
              <w:t xml:space="preserve">needs to be completed, and will do it diligently in </w:t>
            </w:r>
            <w:r w:rsidR="00E36FC6">
              <w:rPr>
                <w:rFonts w:hAnsi="Arial" w:cs="Arial"/>
                <w:color w:val="auto"/>
              </w:rPr>
              <w:t>going forward</w:t>
            </w:r>
            <w:r w:rsidR="00D35897" w:rsidRPr="00D35897">
              <w:rPr>
                <w:rFonts w:hAnsi="Arial" w:cs="Arial"/>
                <w:color w:val="auto"/>
              </w:rPr>
              <w:t xml:space="preserve">. Daniel King agreed that the context provided by Darren Griffiths and Andrew Biston was fair and the </w:t>
            </w:r>
            <w:r w:rsidR="002702B2" w:rsidRPr="00D35897">
              <w:rPr>
                <w:rFonts w:hAnsi="Arial" w:cs="Arial"/>
                <w:color w:val="auto"/>
              </w:rPr>
              <w:t>wor</w:t>
            </w:r>
            <w:r w:rsidR="002702B2">
              <w:rPr>
                <w:rFonts w:hAnsi="Arial" w:cs="Arial"/>
                <w:color w:val="auto"/>
              </w:rPr>
              <w:t>st</w:t>
            </w:r>
            <w:r w:rsidR="002702B2" w:rsidRPr="00D35897">
              <w:rPr>
                <w:rFonts w:hAnsi="Arial" w:cs="Arial"/>
                <w:color w:val="auto"/>
              </w:rPr>
              <w:t>-case</w:t>
            </w:r>
            <w:r w:rsidR="00D35897" w:rsidRPr="00D35897">
              <w:rPr>
                <w:rFonts w:hAnsi="Arial" w:cs="Arial"/>
                <w:color w:val="auto"/>
              </w:rPr>
              <w:t xml:space="preserve"> scenario was that the figure amounted to £2.8m. </w:t>
            </w:r>
          </w:p>
          <w:p w14:paraId="522D9E7A" w14:textId="65B8B881" w:rsidR="00D35897" w:rsidRPr="00D35897" w:rsidRDefault="00D35897" w:rsidP="00D35897">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ight="96"/>
              <w:jc w:val="both"/>
              <w:rPr>
                <w:rFonts w:hAnsi="Arial" w:cs="Arial"/>
                <w:color w:val="auto"/>
              </w:rPr>
            </w:pPr>
            <w:r w:rsidRPr="00D35897">
              <w:rPr>
                <w:rFonts w:hAnsi="Arial" w:cs="Arial"/>
                <w:color w:val="auto"/>
              </w:rPr>
              <w:t xml:space="preserve">Emma Woollett assured committee members that issues surrounding governance controls for Senior Officers would be worked through via the Remuneration and Terms of Service Committee. </w:t>
            </w:r>
          </w:p>
        </w:tc>
        <w:tc>
          <w:tcPr>
            <w:tcW w:w="990" w:type="dxa"/>
            <w:shd w:val="clear" w:color="auto" w:fill="auto"/>
            <w:tcMar>
              <w:top w:w="80" w:type="dxa"/>
              <w:left w:w="80" w:type="dxa"/>
              <w:bottom w:w="80" w:type="dxa"/>
              <w:right w:w="80" w:type="dxa"/>
            </w:tcMar>
          </w:tcPr>
          <w:p w14:paraId="3B258756" w14:textId="77777777" w:rsidR="0006737E" w:rsidRPr="00D35897" w:rsidRDefault="0006737E" w:rsidP="00E64371">
            <w:pPr>
              <w:spacing w:before="120" w:after="120"/>
              <w:rPr>
                <w:rFonts w:ascii="Arial" w:hAnsi="Arial" w:cs="Arial"/>
                <w:b/>
              </w:rPr>
            </w:pPr>
          </w:p>
        </w:tc>
      </w:tr>
      <w:tr w:rsidR="00F617F1" w:rsidRPr="00F617F1" w14:paraId="6FD0AC25" w14:textId="77777777" w:rsidTr="006666A2">
        <w:trPr>
          <w:trHeight w:val="374"/>
        </w:trPr>
        <w:tc>
          <w:tcPr>
            <w:tcW w:w="1525" w:type="dxa"/>
            <w:shd w:val="clear" w:color="auto" w:fill="auto"/>
            <w:tcMar>
              <w:top w:w="80" w:type="dxa"/>
              <w:left w:w="80" w:type="dxa"/>
              <w:bottom w:w="80" w:type="dxa"/>
              <w:right w:w="80" w:type="dxa"/>
            </w:tcMar>
          </w:tcPr>
          <w:p w14:paraId="7575AD1F" w14:textId="1CF51EE9" w:rsidR="0006737E" w:rsidRPr="00525A81" w:rsidRDefault="0006737E" w:rsidP="00E64371">
            <w:pPr>
              <w:spacing w:before="120" w:after="120"/>
              <w:rPr>
                <w:rFonts w:ascii="Arial" w:hAnsi="Arial" w:cs="Arial"/>
                <w:b/>
              </w:rPr>
            </w:pPr>
            <w:r w:rsidRPr="00525A81">
              <w:rPr>
                <w:rFonts w:ascii="Arial" w:hAnsi="Arial" w:cs="Arial"/>
                <w:b/>
              </w:rPr>
              <w:t>Resolved:</w:t>
            </w:r>
          </w:p>
        </w:tc>
        <w:tc>
          <w:tcPr>
            <w:tcW w:w="8190" w:type="dxa"/>
            <w:shd w:val="clear" w:color="auto" w:fill="auto"/>
            <w:tcMar>
              <w:top w:w="80" w:type="dxa"/>
              <w:left w:w="80" w:type="dxa"/>
              <w:bottom w:w="80" w:type="dxa"/>
              <w:right w:w="80" w:type="dxa"/>
            </w:tcMar>
          </w:tcPr>
          <w:p w14:paraId="3E7F666A" w14:textId="53E5A463" w:rsidR="0006737E" w:rsidRPr="00D35897" w:rsidRDefault="00BC630F" w:rsidP="006A7C13">
            <w:pPr>
              <w:pStyle w:val="ListParagraph"/>
              <w:pBdr>
                <w:top w:val="none" w:sz="0" w:space="0" w:color="auto"/>
                <w:left w:val="none" w:sz="0" w:space="0" w:color="auto"/>
                <w:bottom w:val="none" w:sz="0" w:space="0" w:color="auto"/>
                <w:right w:val="none" w:sz="0" w:space="0" w:color="auto"/>
                <w:between w:val="none" w:sz="0" w:space="0" w:color="auto"/>
                <w:bar w:val="none" w:sz="0" w:color="auto"/>
              </w:pBdr>
              <w:spacing w:before="20" w:after="20" w:line="259" w:lineRule="auto"/>
              <w:ind w:left="0" w:right="96"/>
              <w:contextualSpacing/>
              <w:rPr>
                <w:rFonts w:hAnsi="Arial" w:cs="Arial"/>
                <w:b/>
                <w:color w:val="auto"/>
              </w:rPr>
            </w:pPr>
            <w:r w:rsidRPr="00D35897">
              <w:rPr>
                <w:rFonts w:hAnsi="Arial" w:cs="Arial"/>
                <w:color w:val="auto"/>
              </w:rPr>
              <w:t>The ISA 260</w:t>
            </w:r>
            <w:r w:rsidR="006A7C13" w:rsidRPr="00D35897">
              <w:rPr>
                <w:rFonts w:hAnsi="Arial" w:cs="Arial"/>
                <w:color w:val="auto"/>
              </w:rPr>
              <w:t xml:space="preserve"> Audit of Financial Statements was</w:t>
            </w:r>
            <w:r w:rsidRPr="00D35897">
              <w:rPr>
                <w:rFonts w:hAnsi="Arial" w:cs="Arial"/>
                <w:color w:val="auto"/>
              </w:rPr>
              <w:t xml:space="preserve"> </w:t>
            </w:r>
            <w:r w:rsidRPr="00D35897">
              <w:rPr>
                <w:rFonts w:hAnsi="Arial" w:cs="Arial"/>
                <w:b/>
                <w:color w:val="auto"/>
              </w:rPr>
              <w:t xml:space="preserve">noted. </w:t>
            </w:r>
          </w:p>
        </w:tc>
        <w:tc>
          <w:tcPr>
            <w:tcW w:w="990" w:type="dxa"/>
            <w:shd w:val="clear" w:color="auto" w:fill="auto"/>
            <w:tcMar>
              <w:top w:w="80" w:type="dxa"/>
              <w:left w:w="80" w:type="dxa"/>
              <w:bottom w:w="80" w:type="dxa"/>
              <w:right w:w="80" w:type="dxa"/>
            </w:tcMar>
          </w:tcPr>
          <w:p w14:paraId="3888B691" w14:textId="77777777" w:rsidR="0006737E" w:rsidRPr="00D35897" w:rsidRDefault="0006737E" w:rsidP="00E64371">
            <w:pPr>
              <w:spacing w:before="120" w:after="120"/>
              <w:rPr>
                <w:rFonts w:ascii="Arial" w:hAnsi="Arial" w:cs="Arial"/>
                <w:b/>
              </w:rPr>
            </w:pPr>
          </w:p>
        </w:tc>
      </w:tr>
      <w:tr w:rsidR="00525A81" w:rsidRPr="00F617F1" w14:paraId="7CF13928" w14:textId="77777777" w:rsidTr="006666A2">
        <w:trPr>
          <w:trHeight w:val="374"/>
        </w:trPr>
        <w:tc>
          <w:tcPr>
            <w:tcW w:w="1525" w:type="dxa"/>
            <w:shd w:val="clear" w:color="auto" w:fill="auto"/>
            <w:tcMar>
              <w:top w:w="80" w:type="dxa"/>
              <w:left w:w="80" w:type="dxa"/>
              <w:bottom w:w="80" w:type="dxa"/>
              <w:right w:w="80" w:type="dxa"/>
            </w:tcMar>
          </w:tcPr>
          <w:p w14:paraId="45F9C365" w14:textId="0A966EE9" w:rsidR="00525A81" w:rsidRPr="00525A81" w:rsidRDefault="00525A81" w:rsidP="006A7C13">
            <w:pPr>
              <w:spacing w:before="120" w:after="120"/>
              <w:rPr>
                <w:rFonts w:ascii="Arial" w:hAnsi="Arial" w:cs="Arial"/>
                <w:b/>
              </w:rPr>
            </w:pPr>
            <w:r>
              <w:rPr>
                <w:rFonts w:ascii="Arial" w:hAnsi="Arial" w:cs="Arial"/>
                <w:b/>
              </w:rPr>
              <w:t>119/22</w:t>
            </w:r>
          </w:p>
        </w:tc>
        <w:tc>
          <w:tcPr>
            <w:tcW w:w="8190" w:type="dxa"/>
            <w:shd w:val="clear" w:color="auto" w:fill="auto"/>
            <w:tcMar>
              <w:top w:w="80" w:type="dxa"/>
              <w:left w:w="80" w:type="dxa"/>
              <w:bottom w:w="80" w:type="dxa"/>
              <w:right w:w="80" w:type="dxa"/>
            </w:tcMar>
          </w:tcPr>
          <w:p w14:paraId="19C9DF86" w14:textId="2C009C51" w:rsidR="00525A81" w:rsidRPr="00525A81" w:rsidRDefault="00525A81" w:rsidP="006A7C13">
            <w:pPr>
              <w:pStyle w:val="ListParagraph"/>
              <w:pBdr>
                <w:top w:val="none" w:sz="0" w:space="0" w:color="auto"/>
                <w:left w:val="none" w:sz="0" w:space="0" w:color="auto"/>
                <w:bottom w:val="none" w:sz="0" w:space="0" w:color="auto"/>
                <w:right w:val="none" w:sz="0" w:space="0" w:color="auto"/>
                <w:between w:val="none" w:sz="0" w:space="0" w:color="auto"/>
                <w:bar w:val="none" w:sz="0" w:color="auto"/>
              </w:pBdr>
              <w:spacing w:before="20" w:after="20"/>
              <w:ind w:left="0" w:right="96"/>
              <w:contextualSpacing/>
              <w:rPr>
                <w:rFonts w:hAnsi="Arial" w:cs="Arial"/>
                <w:b/>
                <w:color w:val="auto"/>
              </w:rPr>
            </w:pPr>
            <w:r w:rsidRPr="00525A81">
              <w:rPr>
                <w:rFonts w:hAnsi="Arial" w:cs="Arial"/>
                <w:b/>
                <w:color w:val="auto"/>
              </w:rPr>
              <w:t>LETTER OF REPRESENTATION</w:t>
            </w:r>
          </w:p>
        </w:tc>
        <w:tc>
          <w:tcPr>
            <w:tcW w:w="990" w:type="dxa"/>
            <w:shd w:val="clear" w:color="auto" w:fill="auto"/>
            <w:tcMar>
              <w:top w:w="80" w:type="dxa"/>
              <w:left w:w="80" w:type="dxa"/>
              <w:bottom w:w="80" w:type="dxa"/>
              <w:right w:w="80" w:type="dxa"/>
            </w:tcMar>
          </w:tcPr>
          <w:p w14:paraId="7090C562" w14:textId="77777777" w:rsidR="00525A81" w:rsidRPr="00525A81" w:rsidRDefault="00525A81" w:rsidP="006A7C13">
            <w:pPr>
              <w:spacing w:before="120" w:after="120"/>
              <w:rPr>
                <w:rFonts w:ascii="Arial" w:hAnsi="Arial" w:cs="Arial"/>
                <w:b/>
              </w:rPr>
            </w:pPr>
          </w:p>
        </w:tc>
      </w:tr>
      <w:tr w:rsidR="00525A81" w:rsidRPr="00F617F1" w14:paraId="7A339267" w14:textId="77777777" w:rsidTr="006666A2">
        <w:trPr>
          <w:trHeight w:val="374"/>
        </w:trPr>
        <w:tc>
          <w:tcPr>
            <w:tcW w:w="1525" w:type="dxa"/>
            <w:shd w:val="clear" w:color="auto" w:fill="auto"/>
            <w:tcMar>
              <w:top w:w="80" w:type="dxa"/>
              <w:left w:w="80" w:type="dxa"/>
              <w:bottom w:w="80" w:type="dxa"/>
              <w:right w:w="80" w:type="dxa"/>
            </w:tcMar>
          </w:tcPr>
          <w:p w14:paraId="784BC034" w14:textId="77777777" w:rsidR="00525A81" w:rsidRPr="00525A81" w:rsidRDefault="00525A81" w:rsidP="00E64371">
            <w:pPr>
              <w:spacing w:before="120" w:after="120"/>
              <w:rPr>
                <w:rFonts w:ascii="Arial" w:hAnsi="Arial" w:cs="Arial"/>
                <w:b/>
              </w:rPr>
            </w:pPr>
          </w:p>
        </w:tc>
        <w:tc>
          <w:tcPr>
            <w:tcW w:w="8190" w:type="dxa"/>
            <w:shd w:val="clear" w:color="auto" w:fill="auto"/>
            <w:tcMar>
              <w:top w:w="80" w:type="dxa"/>
              <w:left w:w="80" w:type="dxa"/>
              <w:bottom w:w="80" w:type="dxa"/>
              <w:right w:w="80" w:type="dxa"/>
            </w:tcMar>
          </w:tcPr>
          <w:p w14:paraId="79479396" w14:textId="03E4DBA9" w:rsidR="006A7C13" w:rsidRPr="006A7C13" w:rsidRDefault="006A7C13" w:rsidP="006A7C13">
            <w:pPr>
              <w:pStyle w:val="BodyA"/>
              <w:jc w:val="both"/>
              <w:rPr>
                <w:rFonts w:hAnsi="Arial" w:cs="Arial"/>
                <w:color w:val="auto"/>
              </w:rPr>
            </w:pPr>
            <w:r w:rsidRPr="00525A81">
              <w:rPr>
                <w:rFonts w:hAnsi="Arial" w:cs="Arial"/>
                <w:color w:val="auto"/>
              </w:rPr>
              <w:t>T</w:t>
            </w:r>
            <w:r w:rsidRPr="006A7C13">
              <w:rPr>
                <w:rFonts w:hAnsi="Arial" w:cs="Arial"/>
                <w:color w:val="auto"/>
              </w:rPr>
              <w:t xml:space="preserve">he </w:t>
            </w:r>
            <w:r w:rsidR="00E36FC6">
              <w:rPr>
                <w:rFonts w:hAnsi="Arial" w:cs="Arial"/>
                <w:color w:val="auto"/>
              </w:rPr>
              <w:t xml:space="preserve">Audit Wales </w:t>
            </w:r>
            <w:r>
              <w:rPr>
                <w:rFonts w:hAnsi="Arial" w:cs="Arial"/>
                <w:color w:val="auto"/>
              </w:rPr>
              <w:t>letter of representation was</w:t>
            </w:r>
            <w:r w:rsidRPr="006A7C13">
              <w:rPr>
                <w:rFonts w:hAnsi="Arial" w:cs="Arial"/>
                <w:color w:val="auto"/>
              </w:rPr>
              <w:t xml:space="preserve"> </w:t>
            </w:r>
            <w:r w:rsidRPr="006A7C13">
              <w:rPr>
                <w:rFonts w:hAnsi="Arial" w:cs="Arial"/>
                <w:b/>
                <w:color w:val="auto"/>
              </w:rPr>
              <w:t xml:space="preserve">received. </w:t>
            </w:r>
          </w:p>
          <w:p w14:paraId="0D199630" w14:textId="7E809654" w:rsidR="009D75E8" w:rsidRPr="00525A81" w:rsidRDefault="00E36FC6" w:rsidP="00E36FC6">
            <w:pPr>
              <w:pStyle w:val="Body"/>
              <w:spacing w:before="120" w:after="120"/>
              <w:jc w:val="both"/>
              <w:rPr>
                <w:rFonts w:hAnsi="Arial" w:cs="Arial"/>
                <w:color w:val="auto"/>
              </w:rPr>
            </w:pPr>
            <w:r>
              <w:rPr>
                <w:rFonts w:ascii="Arial" w:hAnsi="Arial" w:cs="Arial"/>
                <w:color w:val="auto"/>
                <w:sz w:val="24"/>
                <w:szCs w:val="24"/>
              </w:rPr>
              <w:t xml:space="preserve">In discussing the letter of representation, </w:t>
            </w:r>
            <w:r w:rsidR="009D75E8">
              <w:rPr>
                <w:rFonts w:ascii="Arial" w:hAnsi="Arial" w:cs="Arial"/>
                <w:color w:val="auto"/>
                <w:sz w:val="24"/>
                <w:szCs w:val="24"/>
              </w:rPr>
              <w:t xml:space="preserve">Andrew Biston </w:t>
            </w:r>
            <w:r>
              <w:rPr>
                <w:rFonts w:ascii="Arial" w:hAnsi="Arial" w:cs="Arial"/>
                <w:color w:val="auto"/>
                <w:sz w:val="24"/>
                <w:szCs w:val="24"/>
              </w:rPr>
              <w:t xml:space="preserve">gave assurance </w:t>
            </w:r>
            <w:r w:rsidR="009D75E8">
              <w:rPr>
                <w:rFonts w:ascii="Arial" w:hAnsi="Arial" w:cs="Arial"/>
                <w:color w:val="auto"/>
                <w:sz w:val="24"/>
                <w:szCs w:val="24"/>
              </w:rPr>
              <w:t xml:space="preserve">that </w:t>
            </w:r>
            <w:r>
              <w:rPr>
                <w:rFonts w:ascii="Arial" w:hAnsi="Arial" w:cs="Arial"/>
                <w:color w:val="auto"/>
                <w:sz w:val="24"/>
                <w:szCs w:val="24"/>
              </w:rPr>
              <w:t xml:space="preserve">a </w:t>
            </w:r>
            <w:r w:rsidR="009D75E8">
              <w:rPr>
                <w:rFonts w:ascii="Arial" w:hAnsi="Arial" w:cs="Arial"/>
                <w:color w:val="auto"/>
                <w:sz w:val="24"/>
                <w:szCs w:val="24"/>
              </w:rPr>
              <w:t xml:space="preserve">narrative had been added into the letter of representation regarding </w:t>
            </w:r>
            <w:r>
              <w:rPr>
                <w:rFonts w:ascii="Arial" w:hAnsi="Arial" w:cs="Arial"/>
                <w:color w:val="auto"/>
                <w:sz w:val="24"/>
                <w:szCs w:val="24"/>
              </w:rPr>
              <w:t xml:space="preserve">the </w:t>
            </w:r>
            <w:r w:rsidR="009D75E8">
              <w:rPr>
                <w:rFonts w:ascii="Arial" w:hAnsi="Arial" w:cs="Arial"/>
                <w:color w:val="auto"/>
                <w:sz w:val="24"/>
                <w:szCs w:val="24"/>
              </w:rPr>
              <w:t>uncorrected misstatement</w:t>
            </w:r>
            <w:r>
              <w:rPr>
                <w:rFonts w:ascii="Arial" w:hAnsi="Arial" w:cs="Arial"/>
                <w:color w:val="auto"/>
                <w:sz w:val="24"/>
                <w:szCs w:val="24"/>
              </w:rPr>
              <w:t xml:space="preserve"> raised as part of the ISA260 report</w:t>
            </w:r>
            <w:r w:rsidR="00123780">
              <w:rPr>
                <w:rFonts w:ascii="Arial" w:hAnsi="Arial" w:cs="Arial"/>
                <w:color w:val="auto"/>
                <w:sz w:val="24"/>
                <w:szCs w:val="24"/>
              </w:rPr>
              <w:t xml:space="preserve"> and the additional one reported verbally at the meeting</w:t>
            </w:r>
            <w:r>
              <w:rPr>
                <w:rFonts w:ascii="Arial" w:hAnsi="Arial" w:cs="Arial"/>
                <w:color w:val="auto"/>
                <w:sz w:val="24"/>
                <w:szCs w:val="24"/>
              </w:rPr>
              <w:t>.</w:t>
            </w:r>
            <w:r w:rsidR="009D75E8">
              <w:rPr>
                <w:rFonts w:ascii="Arial" w:hAnsi="Arial" w:cs="Arial"/>
                <w:color w:val="auto"/>
                <w:sz w:val="24"/>
                <w:szCs w:val="24"/>
              </w:rPr>
              <w:t xml:space="preserve"> </w:t>
            </w:r>
          </w:p>
        </w:tc>
        <w:tc>
          <w:tcPr>
            <w:tcW w:w="990" w:type="dxa"/>
            <w:shd w:val="clear" w:color="auto" w:fill="auto"/>
            <w:tcMar>
              <w:top w:w="80" w:type="dxa"/>
              <w:left w:w="80" w:type="dxa"/>
              <w:bottom w:w="80" w:type="dxa"/>
              <w:right w:w="80" w:type="dxa"/>
            </w:tcMar>
          </w:tcPr>
          <w:p w14:paraId="29A35654" w14:textId="77777777" w:rsidR="00525A81" w:rsidRPr="00525A81" w:rsidRDefault="00525A81" w:rsidP="00E64371">
            <w:pPr>
              <w:spacing w:before="120" w:after="120"/>
              <w:rPr>
                <w:rFonts w:ascii="Arial" w:hAnsi="Arial" w:cs="Arial"/>
                <w:b/>
              </w:rPr>
            </w:pPr>
          </w:p>
        </w:tc>
      </w:tr>
      <w:tr w:rsidR="00525A81" w:rsidRPr="00F617F1" w14:paraId="2D2BD272" w14:textId="77777777" w:rsidTr="006666A2">
        <w:trPr>
          <w:trHeight w:val="374"/>
        </w:trPr>
        <w:tc>
          <w:tcPr>
            <w:tcW w:w="1525" w:type="dxa"/>
            <w:shd w:val="clear" w:color="auto" w:fill="auto"/>
            <w:tcMar>
              <w:top w:w="80" w:type="dxa"/>
              <w:left w:w="80" w:type="dxa"/>
              <w:bottom w:w="80" w:type="dxa"/>
              <w:right w:w="80" w:type="dxa"/>
            </w:tcMar>
          </w:tcPr>
          <w:p w14:paraId="10093271" w14:textId="4227C228" w:rsidR="00525A81" w:rsidRPr="00525A81" w:rsidRDefault="009D75E8" w:rsidP="00E64371">
            <w:pPr>
              <w:spacing w:before="120" w:after="120"/>
              <w:rPr>
                <w:rFonts w:ascii="Arial" w:hAnsi="Arial" w:cs="Arial"/>
                <w:b/>
              </w:rPr>
            </w:pPr>
            <w:r>
              <w:rPr>
                <w:rFonts w:ascii="Arial" w:hAnsi="Arial" w:cs="Arial"/>
                <w:b/>
              </w:rPr>
              <w:t>Resolved:</w:t>
            </w:r>
          </w:p>
        </w:tc>
        <w:tc>
          <w:tcPr>
            <w:tcW w:w="8190" w:type="dxa"/>
            <w:shd w:val="clear" w:color="auto" w:fill="auto"/>
            <w:tcMar>
              <w:top w:w="80" w:type="dxa"/>
              <w:left w:w="80" w:type="dxa"/>
              <w:bottom w:w="80" w:type="dxa"/>
              <w:right w:w="80" w:type="dxa"/>
            </w:tcMar>
          </w:tcPr>
          <w:p w14:paraId="4BE0E4CE" w14:textId="10FFE633" w:rsidR="00525A81" w:rsidRPr="00525A81" w:rsidRDefault="009D75E8" w:rsidP="009D75E8">
            <w:pPr>
              <w:pStyle w:val="BodyA"/>
              <w:jc w:val="both"/>
              <w:rPr>
                <w:rFonts w:hAnsi="Arial" w:cs="Arial"/>
                <w:color w:val="auto"/>
              </w:rPr>
            </w:pPr>
            <w:r w:rsidRPr="00525A81">
              <w:rPr>
                <w:rFonts w:hAnsi="Arial" w:cs="Arial"/>
                <w:color w:val="auto"/>
              </w:rPr>
              <w:t>T</w:t>
            </w:r>
            <w:r w:rsidRPr="006A7C13">
              <w:rPr>
                <w:rFonts w:hAnsi="Arial" w:cs="Arial"/>
                <w:color w:val="auto"/>
              </w:rPr>
              <w:t xml:space="preserve">he </w:t>
            </w:r>
            <w:r>
              <w:rPr>
                <w:rFonts w:hAnsi="Arial" w:cs="Arial"/>
                <w:color w:val="auto"/>
              </w:rPr>
              <w:t>letter of representation was</w:t>
            </w:r>
            <w:r w:rsidRPr="006A7C13">
              <w:rPr>
                <w:rFonts w:hAnsi="Arial" w:cs="Arial"/>
                <w:color w:val="auto"/>
              </w:rPr>
              <w:t xml:space="preserve"> </w:t>
            </w:r>
            <w:r>
              <w:rPr>
                <w:rFonts w:hAnsi="Arial" w:cs="Arial"/>
                <w:b/>
                <w:color w:val="auto"/>
              </w:rPr>
              <w:t>approved</w:t>
            </w:r>
            <w:r w:rsidR="00E36FC6">
              <w:rPr>
                <w:rFonts w:hAnsi="Arial" w:cs="Arial"/>
                <w:b/>
                <w:color w:val="auto"/>
              </w:rPr>
              <w:t xml:space="preserve"> </w:t>
            </w:r>
            <w:r w:rsidR="00E36FC6" w:rsidRPr="007D4CC5">
              <w:rPr>
                <w:rFonts w:hAnsi="Arial" w:cs="Arial"/>
                <w:color w:val="auto"/>
              </w:rPr>
              <w:t>for ratification by the board</w:t>
            </w:r>
          </w:p>
        </w:tc>
        <w:tc>
          <w:tcPr>
            <w:tcW w:w="990" w:type="dxa"/>
            <w:shd w:val="clear" w:color="auto" w:fill="auto"/>
            <w:tcMar>
              <w:top w:w="80" w:type="dxa"/>
              <w:left w:w="80" w:type="dxa"/>
              <w:bottom w:w="80" w:type="dxa"/>
              <w:right w:w="80" w:type="dxa"/>
            </w:tcMar>
          </w:tcPr>
          <w:p w14:paraId="0DB67ED1" w14:textId="77777777" w:rsidR="00525A81" w:rsidRPr="00525A81" w:rsidRDefault="00525A81" w:rsidP="00E64371">
            <w:pPr>
              <w:spacing w:before="120" w:after="120"/>
              <w:rPr>
                <w:rFonts w:ascii="Arial" w:hAnsi="Arial" w:cs="Arial"/>
                <w:b/>
              </w:rPr>
            </w:pPr>
          </w:p>
        </w:tc>
      </w:tr>
      <w:tr w:rsidR="00525A81" w:rsidRPr="00F617F1" w14:paraId="4C30FC5A" w14:textId="77777777" w:rsidTr="006A7C13">
        <w:trPr>
          <w:trHeight w:val="361"/>
        </w:trPr>
        <w:tc>
          <w:tcPr>
            <w:tcW w:w="1525" w:type="dxa"/>
            <w:shd w:val="clear" w:color="auto" w:fill="auto"/>
            <w:tcMar>
              <w:top w:w="80" w:type="dxa"/>
              <w:left w:w="80" w:type="dxa"/>
              <w:bottom w:w="80" w:type="dxa"/>
              <w:right w:w="80" w:type="dxa"/>
            </w:tcMar>
          </w:tcPr>
          <w:p w14:paraId="60E7372B" w14:textId="5DD1ECA3" w:rsidR="00525A81" w:rsidRPr="00525A81" w:rsidRDefault="00525A81" w:rsidP="006A7C13">
            <w:pPr>
              <w:spacing w:before="120" w:after="120"/>
              <w:rPr>
                <w:rFonts w:ascii="Arial" w:hAnsi="Arial" w:cs="Arial"/>
                <w:b/>
              </w:rPr>
            </w:pPr>
            <w:r>
              <w:rPr>
                <w:rFonts w:ascii="Arial" w:hAnsi="Arial" w:cs="Arial"/>
                <w:b/>
              </w:rPr>
              <w:t>120/22</w:t>
            </w:r>
          </w:p>
        </w:tc>
        <w:tc>
          <w:tcPr>
            <w:tcW w:w="8190" w:type="dxa"/>
            <w:shd w:val="clear" w:color="auto" w:fill="auto"/>
            <w:tcMar>
              <w:top w:w="80" w:type="dxa"/>
              <w:left w:w="80" w:type="dxa"/>
              <w:bottom w:w="80" w:type="dxa"/>
              <w:right w:w="80" w:type="dxa"/>
            </w:tcMar>
          </w:tcPr>
          <w:p w14:paraId="213C48A3" w14:textId="739A07B3" w:rsidR="00525A81" w:rsidRPr="00525A81" w:rsidRDefault="00525A81" w:rsidP="006A7C13">
            <w:pPr>
              <w:pStyle w:val="ListParagraph"/>
              <w:pBdr>
                <w:top w:val="none" w:sz="0" w:space="0" w:color="auto"/>
                <w:left w:val="none" w:sz="0" w:space="0" w:color="auto"/>
                <w:bottom w:val="none" w:sz="0" w:space="0" w:color="auto"/>
                <w:right w:val="none" w:sz="0" w:space="0" w:color="auto"/>
                <w:between w:val="none" w:sz="0" w:space="0" w:color="auto"/>
                <w:bar w:val="none" w:sz="0" w:color="auto"/>
              </w:pBdr>
              <w:spacing w:before="20" w:after="20"/>
              <w:ind w:left="0" w:right="96"/>
              <w:contextualSpacing/>
              <w:rPr>
                <w:rFonts w:hAnsi="Arial" w:cs="Arial"/>
                <w:b/>
                <w:color w:val="auto"/>
              </w:rPr>
            </w:pPr>
            <w:r w:rsidRPr="00525A81">
              <w:rPr>
                <w:rFonts w:hAnsi="Arial" w:cs="Arial"/>
                <w:b/>
                <w:color w:val="auto"/>
              </w:rPr>
              <w:t>RESPONSE TO AUDIT ENQUIRIES</w:t>
            </w:r>
          </w:p>
        </w:tc>
        <w:tc>
          <w:tcPr>
            <w:tcW w:w="990" w:type="dxa"/>
            <w:shd w:val="clear" w:color="auto" w:fill="auto"/>
            <w:tcMar>
              <w:top w:w="80" w:type="dxa"/>
              <w:left w:w="80" w:type="dxa"/>
              <w:bottom w:w="80" w:type="dxa"/>
              <w:right w:w="80" w:type="dxa"/>
            </w:tcMar>
          </w:tcPr>
          <w:p w14:paraId="20BB4ACA" w14:textId="77777777" w:rsidR="00525A81" w:rsidRPr="00525A81" w:rsidRDefault="00525A81" w:rsidP="00E64371">
            <w:pPr>
              <w:spacing w:before="120" w:after="120"/>
              <w:rPr>
                <w:rFonts w:ascii="Arial" w:hAnsi="Arial" w:cs="Arial"/>
                <w:b/>
              </w:rPr>
            </w:pPr>
          </w:p>
        </w:tc>
      </w:tr>
      <w:tr w:rsidR="00525A81" w:rsidRPr="00F617F1" w14:paraId="1CCD4E26" w14:textId="77777777" w:rsidTr="006666A2">
        <w:trPr>
          <w:trHeight w:val="374"/>
        </w:trPr>
        <w:tc>
          <w:tcPr>
            <w:tcW w:w="1525" w:type="dxa"/>
            <w:shd w:val="clear" w:color="auto" w:fill="auto"/>
            <w:tcMar>
              <w:top w:w="80" w:type="dxa"/>
              <w:left w:w="80" w:type="dxa"/>
              <w:bottom w:w="80" w:type="dxa"/>
              <w:right w:w="80" w:type="dxa"/>
            </w:tcMar>
          </w:tcPr>
          <w:p w14:paraId="3228F9DE" w14:textId="77777777" w:rsidR="00525A81" w:rsidRPr="00525A81" w:rsidRDefault="00525A81" w:rsidP="00E64371">
            <w:pPr>
              <w:spacing w:before="120" w:after="120"/>
              <w:rPr>
                <w:rFonts w:ascii="Arial" w:hAnsi="Arial" w:cs="Arial"/>
                <w:b/>
              </w:rPr>
            </w:pPr>
          </w:p>
        </w:tc>
        <w:tc>
          <w:tcPr>
            <w:tcW w:w="8190" w:type="dxa"/>
            <w:shd w:val="clear" w:color="auto" w:fill="auto"/>
            <w:tcMar>
              <w:top w:w="80" w:type="dxa"/>
              <w:left w:w="80" w:type="dxa"/>
              <w:bottom w:w="80" w:type="dxa"/>
              <w:right w:w="80" w:type="dxa"/>
            </w:tcMar>
          </w:tcPr>
          <w:p w14:paraId="54E8259B" w14:textId="626BA67F" w:rsidR="006A7C13" w:rsidRDefault="006A7C13" w:rsidP="006A7C13">
            <w:pPr>
              <w:pStyle w:val="BodyA"/>
              <w:jc w:val="both"/>
              <w:rPr>
                <w:rFonts w:hAnsi="Arial" w:cs="Arial"/>
                <w:b/>
                <w:color w:val="auto"/>
              </w:rPr>
            </w:pPr>
            <w:r w:rsidRPr="00525A81">
              <w:rPr>
                <w:rFonts w:hAnsi="Arial" w:cs="Arial"/>
                <w:color w:val="auto"/>
              </w:rPr>
              <w:t>T</w:t>
            </w:r>
            <w:r>
              <w:rPr>
                <w:rFonts w:hAnsi="Arial" w:cs="Arial"/>
                <w:color w:val="auto"/>
              </w:rPr>
              <w:t>he</w:t>
            </w:r>
            <w:r w:rsidRPr="006A7C13">
              <w:rPr>
                <w:rFonts w:hAnsi="Arial" w:cs="Arial"/>
                <w:color w:val="auto"/>
              </w:rPr>
              <w:t xml:space="preserve"> </w:t>
            </w:r>
            <w:r w:rsidR="00E36FC6">
              <w:rPr>
                <w:rFonts w:hAnsi="Arial" w:cs="Arial"/>
                <w:color w:val="auto"/>
              </w:rPr>
              <w:t xml:space="preserve">Audit Wales </w:t>
            </w:r>
            <w:r w:rsidRPr="006A7C13">
              <w:rPr>
                <w:rFonts w:hAnsi="Arial" w:cs="Arial"/>
                <w:color w:val="auto"/>
              </w:rPr>
              <w:t>response to audit enquiries w</w:t>
            </w:r>
            <w:r>
              <w:rPr>
                <w:rFonts w:hAnsi="Arial" w:cs="Arial"/>
                <w:color w:val="auto"/>
              </w:rPr>
              <w:t>as</w:t>
            </w:r>
            <w:r w:rsidRPr="006A7C13">
              <w:rPr>
                <w:rFonts w:hAnsi="Arial" w:cs="Arial"/>
                <w:color w:val="auto"/>
              </w:rPr>
              <w:t xml:space="preserve"> </w:t>
            </w:r>
            <w:r w:rsidRPr="006A7C13">
              <w:rPr>
                <w:rFonts w:hAnsi="Arial" w:cs="Arial"/>
                <w:b/>
                <w:color w:val="auto"/>
              </w:rPr>
              <w:t xml:space="preserve">received. </w:t>
            </w:r>
          </w:p>
          <w:p w14:paraId="1ABCB630" w14:textId="4636678C" w:rsidR="009D75E8" w:rsidRDefault="009D75E8" w:rsidP="006A7C13">
            <w:pPr>
              <w:pStyle w:val="BodyA"/>
              <w:jc w:val="both"/>
              <w:rPr>
                <w:rFonts w:hAnsi="Arial" w:cs="Arial"/>
                <w:color w:val="auto"/>
              </w:rPr>
            </w:pPr>
            <w:r w:rsidRPr="009D75E8">
              <w:rPr>
                <w:rFonts w:hAnsi="Arial" w:cs="Arial"/>
                <w:color w:val="auto"/>
              </w:rPr>
              <w:t xml:space="preserve">In introducing the </w:t>
            </w:r>
            <w:r>
              <w:rPr>
                <w:rFonts w:hAnsi="Arial" w:cs="Arial"/>
                <w:color w:val="auto"/>
              </w:rPr>
              <w:t xml:space="preserve">document, Hazel Lloyd advised that </w:t>
            </w:r>
            <w:r w:rsidR="00E36FC6">
              <w:rPr>
                <w:rFonts w:hAnsi="Arial" w:cs="Arial"/>
                <w:color w:val="auto"/>
              </w:rPr>
              <w:t xml:space="preserve">a </w:t>
            </w:r>
            <w:r>
              <w:rPr>
                <w:rFonts w:hAnsi="Arial" w:cs="Arial"/>
                <w:color w:val="auto"/>
              </w:rPr>
              <w:t xml:space="preserve">draft letter had been shared with Audit Wales </w:t>
            </w:r>
            <w:r w:rsidR="00E36FC6">
              <w:rPr>
                <w:rFonts w:hAnsi="Arial" w:cs="Arial"/>
                <w:color w:val="auto"/>
              </w:rPr>
              <w:t>but there had been no</w:t>
            </w:r>
            <w:r>
              <w:rPr>
                <w:rFonts w:hAnsi="Arial" w:cs="Arial"/>
                <w:color w:val="auto"/>
              </w:rPr>
              <w:t xml:space="preserve"> material changes</w:t>
            </w:r>
            <w:r w:rsidR="00E36FC6">
              <w:rPr>
                <w:rFonts w:hAnsi="Arial" w:cs="Arial"/>
                <w:color w:val="auto"/>
              </w:rPr>
              <w:t xml:space="preserve"> since</w:t>
            </w:r>
            <w:r>
              <w:rPr>
                <w:rFonts w:hAnsi="Arial" w:cs="Arial"/>
                <w:color w:val="auto"/>
              </w:rPr>
              <w:t xml:space="preserve">. </w:t>
            </w:r>
          </w:p>
          <w:p w14:paraId="69067CC8" w14:textId="4107BED5" w:rsidR="00525A81" w:rsidRPr="00525A81" w:rsidRDefault="00E36FC6" w:rsidP="00E36FC6">
            <w:pPr>
              <w:pStyle w:val="BodyA"/>
              <w:jc w:val="both"/>
              <w:rPr>
                <w:rFonts w:hAnsi="Arial" w:cs="Arial"/>
                <w:color w:val="auto"/>
              </w:rPr>
            </w:pPr>
            <w:r>
              <w:rPr>
                <w:rFonts w:hAnsi="Arial" w:cs="Arial"/>
                <w:color w:val="auto"/>
              </w:rPr>
              <w:t xml:space="preserve">In discussing the response, </w:t>
            </w:r>
            <w:r w:rsidR="009D75E8">
              <w:rPr>
                <w:rFonts w:hAnsi="Arial" w:cs="Arial"/>
                <w:color w:val="auto"/>
              </w:rPr>
              <w:t xml:space="preserve">Darren Griffiths highlighted to committee members that a large proportion of the letter related to counter fraud activity, and regular update reports and plans were taken through Audit </w:t>
            </w:r>
            <w:r>
              <w:rPr>
                <w:rFonts w:hAnsi="Arial" w:cs="Arial"/>
                <w:color w:val="auto"/>
              </w:rPr>
              <w:t xml:space="preserve">Committee </w:t>
            </w:r>
            <w:r w:rsidR="009D75E8">
              <w:rPr>
                <w:rFonts w:hAnsi="Arial" w:cs="Arial"/>
                <w:color w:val="auto"/>
              </w:rPr>
              <w:t xml:space="preserve">for scrutiny and assurance. Nuria Zolle advised that Audit Committee takes counter fraud seriously, and more visibility would be given to </w:t>
            </w:r>
            <w:r>
              <w:rPr>
                <w:rFonts w:hAnsi="Arial" w:cs="Arial"/>
                <w:color w:val="auto"/>
              </w:rPr>
              <w:t>such</w:t>
            </w:r>
            <w:r w:rsidR="009D75E8">
              <w:rPr>
                <w:rFonts w:hAnsi="Arial" w:cs="Arial"/>
                <w:color w:val="auto"/>
              </w:rPr>
              <w:t xml:space="preserve"> items going forward. </w:t>
            </w:r>
          </w:p>
        </w:tc>
        <w:tc>
          <w:tcPr>
            <w:tcW w:w="990" w:type="dxa"/>
            <w:shd w:val="clear" w:color="auto" w:fill="auto"/>
            <w:tcMar>
              <w:top w:w="80" w:type="dxa"/>
              <w:left w:w="80" w:type="dxa"/>
              <w:bottom w:w="80" w:type="dxa"/>
              <w:right w:w="80" w:type="dxa"/>
            </w:tcMar>
          </w:tcPr>
          <w:p w14:paraId="38EDFB45" w14:textId="77777777" w:rsidR="00525A81" w:rsidRPr="00525A81" w:rsidRDefault="00525A81" w:rsidP="00E64371">
            <w:pPr>
              <w:spacing w:before="120" w:after="120"/>
              <w:rPr>
                <w:rFonts w:ascii="Arial" w:hAnsi="Arial" w:cs="Arial"/>
                <w:b/>
              </w:rPr>
            </w:pPr>
          </w:p>
        </w:tc>
      </w:tr>
      <w:tr w:rsidR="00525A81" w:rsidRPr="00F617F1" w14:paraId="72228899" w14:textId="77777777" w:rsidTr="006666A2">
        <w:trPr>
          <w:trHeight w:val="374"/>
        </w:trPr>
        <w:tc>
          <w:tcPr>
            <w:tcW w:w="1525" w:type="dxa"/>
            <w:shd w:val="clear" w:color="auto" w:fill="auto"/>
            <w:tcMar>
              <w:top w:w="80" w:type="dxa"/>
              <w:left w:w="80" w:type="dxa"/>
              <w:bottom w:w="80" w:type="dxa"/>
              <w:right w:w="80" w:type="dxa"/>
            </w:tcMar>
          </w:tcPr>
          <w:p w14:paraId="013025AE" w14:textId="6AF4C3CA" w:rsidR="00525A81" w:rsidRPr="009D75E8" w:rsidRDefault="009D75E8" w:rsidP="00E64371">
            <w:pPr>
              <w:spacing w:before="120" w:after="120"/>
              <w:rPr>
                <w:rFonts w:ascii="Arial" w:hAnsi="Arial" w:cs="Arial"/>
                <w:b/>
              </w:rPr>
            </w:pPr>
            <w:r w:rsidRPr="009D75E8">
              <w:rPr>
                <w:rFonts w:ascii="Arial" w:hAnsi="Arial" w:cs="Arial"/>
                <w:b/>
              </w:rPr>
              <w:t>Resolved:</w:t>
            </w:r>
          </w:p>
        </w:tc>
        <w:tc>
          <w:tcPr>
            <w:tcW w:w="8190" w:type="dxa"/>
            <w:shd w:val="clear" w:color="auto" w:fill="auto"/>
            <w:tcMar>
              <w:top w:w="80" w:type="dxa"/>
              <w:left w:w="80" w:type="dxa"/>
              <w:bottom w:w="80" w:type="dxa"/>
              <w:right w:w="80" w:type="dxa"/>
            </w:tcMar>
          </w:tcPr>
          <w:p w14:paraId="2F222688" w14:textId="71AAE750" w:rsidR="00525A81" w:rsidRPr="009D75E8" w:rsidRDefault="009D75E8" w:rsidP="009D75E8">
            <w:pPr>
              <w:pStyle w:val="BodyA"/>
              <w:jc w:val="both"/>
              <w:rPr>
                <w:rFonts w:hAnsi="Arial" w:cs="Arial"/>
                <w:b/>
                <w:color w:val="auto"/>
              </w:rPr>
            </w:pPr>
            <w:r w:rsidRPr="009D75E8">
              <w:rPr>
                <w:rFonts w:hAnsi="Arial" w:cs="Arial"/>
                <w:color w:val="auto"/>
              </w:rPr>
              <w:t xml:space="preserve">The response to audit enquiries was </w:t>
            </w:r>
            <w:r w:rsidRPr="009D75E8">
              <w:rPr>
                <w:rFonts w:hAnsi="Arial" w:cs="Arial"/>
                <w:b/>
                <w:color w:val="auto"/>
              </w:rPr>
              <w:t xml:space="preserve">approved. </w:t>
            </w:r>
          </w:p>
        </w:tc>
        <w:tc>
          <w:tcPr>
            <w:tcW w:w="990" w:type="dxa"/>
            <w:shd w:val="clear" w:color="auto" w:fill="auto"/>
            <w:tcMar>
              <w:top w:w="80" w:type="dxa"/>
              <w:left w:w="80" w:type="dxa"/>
              <w:bottom w:w="80" w:type="dxa"/>
              <w:right w:w="80" w:type="dxa"/>
            </w:tcMar>
          </w:tcPr>
          <w:p w14:paraId="4C2CEA3A" w14:textId="77777777" w:rsidR="00525A81" w:rsidRPr="009D75E8" w:rsidRDefault="00525A81" w:rsidP="00E64371">
            <w:pPr>
              <w:spacing w:before="120" w:after="120"/>
              <w:rPr>
                <w:rFonts w:ascii="Arial" w:hAnsi="Arial" w:cs="Arial"/>
                <w:b/>
              </w:rPr>
            </w:pPr>
          </w:p>
        </w:tc>
      </w:tr>
      <w:tr w:rsidR="00F617F1" w:rsidRPr="00F617F1" w14:paraId="13485D12" w14:textId="77777777" w:rsidTr="006666A2">
        <w:trPr>
          <w:trHeight w:val="374"/>
        </w:trPr>
        <w:tc>
          <w:tcPr>
            <w:tcW w:w="1525" w:type="dxa"/>
            <w:shd w:val="clear" w:color="auto" w:fill="auto"/>
            <w:tcMar>
              <w:top w:w="80" w:type="dxa"/>
              <w:left w:w="80" w:type="dxa"/>
              <w:bottom w:w="80" w:type="dxa"/>
              <w:right w:w="80" w:type="dxa"/>
            </w:tcMar>
          </w:tcPr>
          <w:p w14:paraId="28AE68D6" w14:textId="414EAE18" w:rsidR="0006737E" w:rsidRPr="009D75E8" w:rsidRDefault="00525A81" w:rsidP="00525A81">
            <w:pPr>
              <w:spacing w:before="120" w:after="120"/>
              <w:contextualSpacing/>
              <w:rPr>
                <w:rFonts w:ascii="Arial" w:hAnsi="Arial" w:cs="Arial"/>
                <w:b/>
              </w:rPr>
            </w:pPr>
            <w:r w:rsidRPr="009D75E8">
              <w:rPr>
                <w:rFonts w:ascii="Arial" w:hAnsi="Arial" w:cs="Arial"/>
                <w:b/>
              </w:rPr>
              <w:t>121</w:t>
            </w:r>
            <w:r w:rsidR="0006737E" w:rsidRPr="009D75E8">
              <w:rPr>
                <w:rFonts w:ascii="Arial" w:hAnsi="Arial" w:cs="Arial"/>
                <w:b/>
              </w:rPr>
              <w:t>/22</w:t>
            </w:r>
          </w:p>
        </w:tc>
        <w:tc>
          <w:tcPr>
            <w:tcW w:w="8190" w:type="dxa"/>
            <w:shd w:val="clear" w:color="auto" w:fill="auto"/>
            <w:tcMar>
              <w:top w:w="80" w:type="dxa"/>
              <w:left w:w="80" w:type="dxa"/>
              <w:bottom w:w="80" w:type="dxa"/>
              <w:right w:w="80" w:type="dxa"/>
            </w:tcMar>
          </w:tcPr>
          <w:p w14:paraId="45F89B74" w14:textId="44555493" w:rsidR="0006737E" w:rsidRPr="009D75E8" w:rsidRDefault="0006737E" w:rsidP="00025B45">
            <w:pPr>
              <w:pStyle w:val="ListParagraph"/>
              <w:pBdr>
                <w:top w:val="none" w:sz="0" w:space="0" w:color="auto"/>
                <w:left w:val="none" w:sz="0" w:space="0" w:color="auto"/>
                <w:bottom w:val="none" w:sz="0" w:space="0" w:color="auto"/>
                <w:right w:val="none" w:sz="0" w:space="0" w:color="auto"/>
                <w:between w:val="none" w:sz="0" w:space="0" w:color="auto"/>
                <w:bar w:val="none" w:sz="0" w:color="auto"/>
              </w:pBdr>
              <w:spacing w:before="20" w:after="20"/>
              <w:ind w:left="0" w:right="96"/>
              <w:contextualSpacing/>
              <w:rPr>
                <w:rFonts w:hAnsi="Arial" w:cs="Arial"/>
                <w:b/>
                <w:color w:val="auto"/>
              </w:rPr>
            </w:pPr>
            <w:r w:rsidRPr="009D75E8">
              <w:rPr>
                <w:rFonts w:hAnsi="Arial" w:cs="Arial"/>
                <w:b/>
                <w:color w:val="auto"/>
              </w:rPr>
              <w:t>ANNUAL REPORT</w:t>
            </w:r>
            <w:r w:rsidR="00BC630F" w:rsidRPr="009D75E8">
              <w:rPr>
                <w:rFonts w:hAnsi="Arial" w:cs="Arial"/>
                <w:b/>
                <w:color w:val="auto"/>
              </w:rPr>
              <w:t xml:space="preserve"> 2021/22</w:t>
            </w:r>
          </w:p>
        </w:tc>
        <w:tc>
          <w:tcPr>
            <w:tcW w:w="990" w:type="dxa"/>
            <w:shd w:val="clear" w:color="auto" w:fill="auto"/>
            <w:tcMar>
              <w:top w:w="80" w:type="dxa"/>
              <w:left w:w="80" w:type="dxa"/>
              <w:bottom w:w="80" w:type="dxa"/>
              <w:right w:w="80" w:type="dxa"/>
            </w:tcMar>
          </w:tcPr>
          <w:p w14:paraId="6D709671" w14:textId="77777777" w:rsidR="0006737E" w:rsidRPr="009D75E8" w:rsidRDefault="0006737E" w:rsidP="00025B45">
            <w:pPr>
              <w:spacing w:before="120" w:after="120"/>
              <w:contextualSpacing/>
              <w:rPr>
                <w:rFonts w:ascii="Arial" w:hAnsi="Arial" w:cs="Arial"/>
                <w:b/>
              </w:rPr>
            </w:pPr>
          </w:p>
        </w:tc>
      </w:tr>
      <w:tr w:rsidR="00F617F1" w:rsidRPr="00F617F1" w14:paraId="73271499" w14:textId="77777777" w:rsidTr="006666A2">
        <w:trPr>
          <w:trHeight w:val="374"/>
        </w:trPr>
        <w:tc>
          <w:tcPr>
            <w:tcW w:w="1525" w:type="dxa"/>
            <w:shd w:val="clear" w:color="auto" w:fill="auto"/>
            <w:tcMar>
              <w:top w:w="80" w:type="dxa"/>
              <w:left w:w="80" w:type="dxa"/>
              <w:bottom w:w="80" w:type="dxa"/>
              <w:right w:w="80" w:type="dxa"/>
            </w:tcMar>
          </w:tcPr>
          <w:p w14:paraId="498BC21C" w14:textId="77777777" w:rsidR="0006737E" w:rsidRPr="009D75E8" w:rsidRDefault="0006737E" w:rsidP="00746A33">
            <w:pPr>
              <w:spacing w:before="120" w:after="120"/>
              <w:jc w:val="both"/>
              <w:rPr>
                <w:rFonts w:ascii="Arial" w:hAnsi="Arial" w:cs="Arial"/>
                <w:b/>
              </w:rPr>
            </w:pPr>
          </w:p>
        </w:tc>
        <w:tc>
          <w:tcPr>
            <w:tcW w:w="8190" w:type="dxa"/>
            <w:shd w:val="clear" w:color="auto" w:fill="auto"/>
            <w:tcMar>
              <w:top w:w="80" w:type="dxa"/>
              <w:left w:w="80" w:type="dxa"/>
              <w:bottom w:w="80" w:type="dxa"/>
              <w:right w:w="80" w:type="dxa"/>
            </w:tcMar>
          </w:tcPr>
          <w:p w14:paraId="20F21233" w14:textId="7AD96D3E" w:rsidR="009D75E8" w:rsidRPr="004C10C5" w:rsidRDefault="0006737E" w:rsidP="00746A33">
            <w:pPr>
              <w:pStyle w:val="BodyA"/>
              <w:jc w:val="both"/>
              <w:rPr>
                <w:rFonts w:hAnsi="Arial" w:cs="Arial"/>
                <w:b/>
                <w:color w:val="auto"/>
              </w:rPr>
            </w:pPr>
            <w:r w:rsidRPr="004C10C5">
              <w:rPr>
                <w:rFonts w:hAnsi="Arial" w:cs="Arial"/>
                <w:color w:val="auto"/>
              </w:rPr>
              <w:t xml:space="preserve">The </w:t>
            </w:r>
            <w:proofErr w:type="spellStart"/>
            <w:r w:rsidRPr="004C10C5">
              <w:rPr>
                <w:rFonts w:hAnsi="Arial" w:cs="Arial"/>
                <w:color w:val="auto"/>
              </w:rPr>
              <w:t>organisational</w:t>
            </w:r>
            <w:proofErr w:type="spellEnd"/>
            <w:r w:rsidRPr="004C10C5">
              <w:rPr>
                <w:rFonts w:hAnsi="Arial" w:cs="Arial"/>
                <w:color w:val="auto"/>
              </w:rPr>
              <w:t xml:space="preserve"> annual report was </w:t>
            </w:r>
            <w:r w:rsidRPr="004C10C5">
              <w:rPr>
                <w:rFonts w:hAnsi="Arial" w:cs="Arial"/>
                <w:b/>
                <w:color w:val="auto"/>
              </w:rPr>
              <w:t xml:space="preserve">received. </w:t>
            </w:r>
          </w:p>
          <w:p w14:paraId="5722C9E0" w14:textId="77777777" w:rsidR="00746A33" w:rsidRPr="004C10C5" w:rsidRDefault="0006737E" w:rsidP="00BC630F">
            <w:pPr>
              <w:pStyle w:val="Body"/>
              <w:spacing w:before="120" w:after="120"/>
              <w:jc w:val="both"/>
              <w:rPr>
                <w:rFonts w:hAnsi="Arial" w:cs="Arial"/>
                <w:color w:val="auto"/>
              </w:rPr>
            </w:pPr>
            <w:r w:rsidRPr="004C10C5">
              <w:rPr>
                <w:rFonts w:ascii="Arial" w:hAnsi="Arial" w:cs="Arial"/>
                <w:color w:val="auto"/>
                <w:sz w:val="24"/>
                <w:szCs w:val="24"/>
              </w:rPr>
              <w:t>In introducing the report, Hazel Lloyd highlighted the following points:</w:t>
            </w:r>
            <w:r w:rsidR="00746A33" w:rsidRPr="004C10C5">
              <w:rPr>
                <w:rFonts w:ascii="Arial" w:hAnsi="Arial" w:cs="Arial"/>
                <w:color w:val="auto"/>
                <w:sz w:val="24"/>
                <w:szCs w:val="24"/>
              </w:rPr>
              <w:t xml:space="preserve"> </w:t>
            </w:r>
            <w:r w:rsidR="00746A33" w:rsidRPr="004C10C5">
              <w:rPr>
                <w:rFonts w:hAnsi="Arial" w:cs="Arial"/>
                <w:color w:val="auto"/>
              </w:rPr>
              <w:t xml:space="preserve"> </w:t>
            </w:r>
          </w:p>
          <w:p w14:paraId="67C556A6" w14:textId="6A59770A" w:rsidR="009D75E8" w:rsidRPr="004C10C5" w:rsidRDefault="002702B2" w:rsidP="009D75E8">
            <w:pPr>
              <w:pStyle w:val="Body"/>
              <w:numPr>
                <w:ilvl w:val="0"/>
                <w:numId w:val="72"/>
              </w:numPr>
              <w:spacing w:before="120" w:after="120"/>
              <w:jc w:val="both"/>
              <w:rPr>
                <w:rFonts w:ascii="Arial" w:hAnsi="Arial" w:cs="Arial"/>
                <w:color w:val="auto"/>
                <w:sz w:val="24"/>
                <w:szCs w:val="24"/>
              </w:rPr>
            </w:pPr>
            <w:r>
              <w:rPr>
                <w:rFonts w:ascii="Arial" w:hAnsi="Arial" w:cs="Arial"/>
                <w:color w:val="auto"/>
                <w:sz w:val="24"/>
                <w:szCs w:val="24"/>
              </w:rPr>
              <w:t>Thanks to Liz Stauber</w:t>
            </w:r>
            <w:r w:rsidR="009D75E8" w:rsidRPr="004C10C5">
              <w:rPr>
                <w:rFonts w:ascii="Arial" w:hAnsi="Arial" w:cs="Arial"/>
                <w:color w:val="auto"/>
                <w:sz w:val="24"/>
                <w:szCs w:val="24"/>
              </w:rPr>
              <w:t xml:space="preserve"> for collating the detailed </w:t>
            </w:r>
            <w:r w:rsidRPr="004C10C5">
              <w:rPr>
                <w:rFonts w:ascii="Arial" w:hAnsi="Arial" w:cs="Arial"/>
                <w:color w:val="auto"/>
                <w:sz w:val="24"/>
                <w:szCs w:val="24"/>
              </w:rPr>
              <w:t>report</w:t>
            </w:r>
            <w:r w:rsidR="009D75E8" w:rsidRPr="004C10C5">
              <w:rPr>
                <w:rFonts w:ascii="Arial" w:hAnsi="Arial" w:cs="Arial"/>
                <w:color w:val="auto"/>
                <w:sz w:val="24"/>
                <w:szCs w:val="24"/>
              </w:rPr>
              <w:t>;</w:t>
            </w:r>
          </w:p>
          <w:p w14:paraId="7421F08A" w14:textId="287A4A9C" w:rsidR="009D75E8" w:rsidRPr="004C10C5" w:rsidRDefault="009D75E8" w:rsidP="009D75E8">
            <w:pPr>
              <w:pStyle w:val="Body"/>
              <w:numPr>
                <w:ilvl w:val="0"/>
                <w:numId w:val="72"/>
              </w:numPr>
              <w:spacing w:before="120" w:after="120"/>
              <w:jc w:val="both"/>
              <w:rPr>
                <w:rFonts w:ascii="Arial" w:hAnsi="Arial" w:cs="Arial"/>
                <w:color w:val="auto"/>
                <w:sz w:val="24"/>
                <w:szCs w:val="24"/>
              </w:rPr>
            </w:pPr>
            <w:r w:rsidRPr="004C10C5">
              <w:rPr>
                <w:rFonts w:ascii="Arial" w:hAnsi="Arial" w:cs="Arial"/>
                <w:color w:val="auto"/>
                <w:sz w:val="24"/>
                <w:szCs w:val="24"/>
              </w:rPr>
              <w:t>The ann</w:t>
            </w:r>
            <w:r w:rsidR="002702B2">
              <w:rPr>
                <w:rFonts w:ascii="Arial" w:hAnsi="Arial" w:cs="Arial"/>
                <w:color w:val="auto"/>
                <w:sz w:val="24"/>
                <w:szCs w:val="24"/>
              </w:rPr>
              <w:t>ual report would be presented at</w:t>
            </w:r>
            <w:r w:rsidRPr="004C10C5">
              <w:rPr>
                <w:rFonts w:ascii="Arial" w:hAnsi="Arial" w:cs="Arial"/>
                <w:color w:val="auto"/>
                <w:sz w:val="24"/>
                <w:szCs w:val="24"/>
              </w:rPr>
              <w:t xml:space="preserve"> the Annual General Meeting on 21</w:t>
            </w:r>
            <w:r w:rsidRPr="004C10C5">
              <w:rPr>
                <w:rFonts w:ascii="Arial" w:hAnsi="Arial" w:cs="Arial"/>
                <w:color w:val="auto"/>
                <w:sz w:val="24"/>
                <w:szCs w:val="24"/>
                <w:vertAlign w:val="superscript"/>
              </w:rPr>
              <w:t>st</w:t>
            </w:r>
            <w:r w:rsidRPr="004C10C5">
              <w:rPr>
                <w:rFonts w:ascii="Arial" w:hAnsi="Arial" w:cs="Arial"/>
                <w:color w:val="auto"/>
                <w:sz w:val="24"/>
                <w:szCs w:val="24"/>
              </w:rPr>
              <w:t xml:space="preserve"> July 2022;</w:t>
            </w:r>
          </w:p>
          <w:p w14:paraId="2E59663D" w14:textId="241525B2" w:rsidR="009D75E8" w:rsidRPr="004C10C5" w:rsidRDefault="009D75E8" w:rsidP="009D75E8">
            <w:pPr>
              <w:pStyle w:val="Body"/>
              <w:numPr>
                <w:ilvl w:val="0"/>
                <w:numId w:val="72"/>
              </w:numPr>
              <w:spacing w:before="120" w:after="120"/>
              <w:jc w:val="both"/>
              <w:rPr>
                <w:rFonts w:ascii="Arial" w:hAnsi="Arial" w:cs="Arial"/>
                <w:color w:val="auto"/>
                <w:sz w:val="24"/>
                <w:szCs w:val="24"/>
              </w:rPr>
            </w:pPr>
            <w:r w:rsidRPr="004C10C5">
              <w:rPr>
                <w:rFonts w:ascii="Arial" w:hAnsi="Arial" w:cs="Arial"/>
                <w:color w:val="auto"/>
                <w:sz w:val="24"/>
                <w:szCs w:val="24"/>
              </w:rPr>
              <w:t>The annual report had been through Audit Committee meetings in March and May for scrutiny, and  shared with executives, independent members, internal</w:t>
            </w:r>
            <w:r w:rsidR="00E36FC6">
              <w:rPr>
                <w:rFonts w:ascii="Arial" w:hAnsi="Arial" w:cs="Arial"/>
                <w:color w:val="auto"/>
                <w:sz w:val="24"/>
                <w:szCs w:val="24"/>
              </w:rPr>
              <w:t xml:space="preserve"> and external</w:t>
            </w:r>
            <w:r w:rsidRPr="004C10C5">
              <w:rPr>
                <w:rFonts w:ascii="Arial" w:hAnsi="Arial" w:cs="Arial"/>
                <w:color w:val="auto"/>
                <w:sz w:val="24"/>
                <w:szCs w:val="24"/>
              </w:rPr>
              <w:t xml:space="preserve"> au</w:t>
            </w:r>
            <w:r w:rsidR="00B74AEC" w:rsidRPr="004C10C5">
              <w:rPr>
                <w:rFonts w:ascii="Arial" w:hAnsi="Arial" w:cs="Arial"/>
                <w:color w:val="auto"/>
                <w:sz w:val="24"/>
                <w:szCs w:val="24"/>
              </w:rPr>
              <w:t xml:space="preserve">dit colleagues and </w:t>
            </w:r>
            <w:r w:rsidR="00E36FC6">
              <w:rPr>
                <w:rFonts w:ascii="Arial" w:hAnsi="Arial" w:cs="Arial"/>
                <w:color w:val="auto"/>
                <w:sz w:val="24"/>
                <w:szCs w:val="24"/>
              </w:rPr>
              <w:t>Welsh Government</w:t>
            </w:r>
            <w:r w:rsidR="002702B2">
              <w:rPr>
                <w:rFonts w:ascii="Arial" w:hAnsi="Arial" w:cs="Arial"/>
                <w:color w:val="auto"/>
                <w:sz w:val="24"/>
                <w:szCs w:val="24"/>
              </w:rPr>
              <w:t xml:space="preserve"> for comments</w:t>
            </w:r>
            <w:r w:rsidR="00B74AEC" w:rsidRPr="004C10C5">
              <w:rPr>
                <w:rFonts w:ascii="Arial" w:hAnsi="Arial" w:cs="Arial"/>
                <w:color w:val="auto"/>
                <w:sz w:val="24"/>
                <w:szCs w:val="24"/>
              </w:rPr>
              <w:t>;</w:t>
            </w:r>
            <w:r w:rsidRPr="004C10C5">
              <w:rPr>
                <w:rFonts w:ascii="Arial" w:hAnsi="Arial" w:cs="Arial"/>
                <w:color w:val="auto"/>
                <w:sz w:val="24"/>
                <w:szCs w:val="24"/>
              </w:rPr>
              <w:t xml:space="preserve"> </w:t>
            </w:r>
          </w:p>
          <w:p w14:paraId="76867E48" w14:textId="69A90706" w:rsidR="00B74AEC" w:rsidRPr="004C10C5" w:rsidRDefault="00B74AEC" w:rsidP="009D75E8">
            <w:pPr>
              <w:pStyle w:val="Body"/>
              <w:numPr>
                <w:ilvl w:val="0"/>
                <w:numId w:val="72"/>
              </w:numPr>
              <w:spacing w:before="120" w:after="120"/>
              <w:jc w:val="both"/>
              <w:rPr>
                <w:rFonts w:ascii="Arial" w:hAnsi="Arial" w:cs="Arial"/>
                <w:color w:val="auto"/>
                <w:sz w:val="24"/>
                <w:szCs w:val="24"/>
              </w:rPr>
            </w:pPr>
            <w:r w:rsidRPr="004C10C5">
              <w:rPr>
                <w:rFonts w:ascii="Arial" w:hAnsi="Arial" w:cs="Arial"/>
                <w:color w:val="auto"/>
                <w:sz w:val="24"/>
                <w:szCs w:val="24"/>
              </w:rPr>
              <w:t xml:space="preserve">The highlight report has been included, which </w:t>
            </w:r>
            <w:r w:rsidR="00E36FC6">
              <w:rPr>
                <w:rFonts w:ascii="Arial" w:hAnsi="Arial" w:cs="Arial"/>
                <w:color w:val="auto"/>
                <w:sz w:val="24"/>
                <w:szCs w:val="24"/>
              </w:rPr>
              <w:t xml:space="preserve">a summary of </w:t>
            </w:r>
            <w:proofErr w:type="gramStart"/>
            <w:r w:rsidR="00E36FC6">
              <w:rPr>
                <w:rFonts w:ascii="Arial" w:hAnsi="Arial" w:cs="Arial"/>
                <w:color w:val="auto"/>
                <w:sz w:val="24"/>
                <w:szCs w:val="24"/>
              </w:rPr>
              <w:t>more softer</w:t>
            </w:r>
            <w:proofErr w:type="gramEnd"/>
            <w:r w:rsidR="00E36FC6">
              <w:rPr>
                <w:rFonts w:ascii="Arial" w:hAnsi="Arial" w:cs="Arial"/>
                <w:color w:val="auto"/>
                <w:sz w:val="24"/>
                <w:szCs w:val="24"/>
              </w:rPr>
              <w:t xml:space="preserve"> achievements during the year</w:t>
            </w:r>
            <w:r w:rsidRPr="004C10C5">
              <w:rPr>
                <w:rFonts w:ascii="Arial" w:hAnsi="Arial" w:cs="Arial"/>
                <w:color w:val="auto"/>
                <w:sz w:val="24"/>
                <w:szCs w:val="24"/>
              </w:rPr>
              <w:t xml:space="preserve">. </w:t>
            </w:r>
          </w:p>
          <w:p w14:paraId="4C360A0B" w14:textId="4F0E9DAB" w:rsidR="00500E43" w:rsidRPr="004C10C5" w:rsidRDefault="00500E43" w:rsidP="00500E43">
            <w:pPr>
              <w:pStyle w:val="Body"/>
              <w:spacing w:before="120" w:after="120"/>
              <w:jc w:val="both"/>
              <w:rPr>
                <w:rFonts w:ascii="Arial" w:hAnsi="Arial" w:cs="Arial"/>
                <w:color w:val="auto"/>
                <w:sz w:val="24"/>
                <w:szCs w:val="24"/>
              </w:rPr>
            </w:pPr>
            <w:r w:rsidRPr="004C10C5">
              <w:rPr>
                <w:rFonts w:ascii="Arial" w:hAnsi="Arial" w:cs="Arial"/>
                <w:color w:val="auto"/>
                <w:sz w:val="24"/>
                <w:szCs w:val="24"/>
              </w:rPr>
              <w:t xml:space="preserve">In discussing the item, </w:t>
            </w:r>
          </w:p>
          <w:p w14:paraId="11A29A52" w14:textId="56D11735" w:rsidR="00500E43" w:rsidRPr="004C10C5" w:rsidRDefault="00500E43" w:rsidP="00237815">
            <w:pPr>
              <w:pStyle w:val="Body"/>
              <w:spacing w:before="120" w:after="120"/>
              <w:jc w:val="both"/>
              <w:rPr>
                <w:rFonts w:ascii="Arial" w:hAnsi="Arial" w:cs="Arial"/>
                <w:color w:val="auto"/>
                <w:sz w:val="24"/>
                <w:szCs w:val="24"/>
              </w:rPr>
            </w:pPr>
            <w:r w:rsidRPr="004C10C5">
              <w:rPr>
                <w:rFonts w:ascii="Arial" w:hAnsi="Arial" w:cs="Arial"/>
                <w:color w:val="auto"/>
                <w:sz w:val="24"/>
                <w:szCs w:val="24"/>
              </w:rPr>
              <w:lastRenderedPageBreak/>
              <w:t xml:space="preserve">Steve Spill highlighted </w:t>
            </w:r>
            <w:r w:rsidR="00237815" w:rsidRPr="004C10C5">
              <w:rPr>
                <w:rFonts w:ascii="Arial" w:hAnsi="Arial" w:cs="Arial"/>
                <w:color w:val="auto"/>
                <w:sz w:val="24"/>
                <w:szCs w:val="24"/>
              </w:rPr>
              <w:t xml:space="preserve">an amendment was needed to confirm that 77% workforce was </w:t>
            </w:r>
            <w:r w:rsidR="00237815" w:rsidRPr="004C10C5">
              <w:rPr>
                <w:rFonts w:ascii="Arial" w:hAnsi="Arial" w:cs="Arial"/>
                <w:i/>
                <w:color w:val="auto"/>
                <w:sz w:val="24"/>
                <w:szCs w:val="24"/>
              </w:rPr>
              <w:t>female</w:t>
            </w:r>
            <w:r w:rsidR="00237815" w:rsidRPr="004C10C5">
              <w:rPr>
                <w:rFonts w:ascii="Arial" w:hAnsi="Arial" w:cs="Arial"/>
                <w:color w:val="auto"/>
                <w:sz w:val="24"/>
                <w:szCs w:val="24"/>
              </w:rPr>
              <w:t xml:space="preserve"> and not </w:t>
            </w:r>
            <w:r w:rsidR="00237815" w:rsidRPr="004C10C5">
              <w:rPr>
                <w:rFonts w:ascii="Arial" w:hAnsi="Arial" w:cs="Arial"/>
                <w:i/>
                <w:color w:val="auto"/>
                <w:sz w:val="24"/>
                <w:szCs w:val="24"/>
              </w:rPr>
              <w:t>male</w:t>
            </w:r>
            <w:r w:rsidR="00237815" w:rsidRPr="004C10C5">
              <w:rPr>
                <w:rFonts w:ascii="Arial" w:hAnsi="Arial" w:cs="Arial"/>
                <w:color w:val="auto"/>
                <w:sz w:val="24"/>
                <w:szCs w:val="24"/>
              </w:rPr>
              <w:t xml:space="preserve">, and suggested a further proof read before final submission to Health Board. </w:t>
            </w:r>
            <w:r w:rsidR="00E36FC6">
              <w:rPr>
                <w:rFonts w:ascii="Arial" w:hAnsi="Arial" w:cs="Arial"/>
                <w:color w:val="auto"/>
                <w:sz w:val="24"/>
                <w:szCs w:val="24"/>
              </w:rPr>
              <w:t>This was agreed</w:t>
            </w:r>
          </w:p>
        </w:tc>
        <w:tc>
          <w:tcPr>
            <w:tcW w:w="990" w:type="dxa"/>
            <w:shd w:val="clear" w:color="auto" w:fill="auto"/>
            <w:tcMar>
              <w:top w:w="80" w:type="dxa"/>
              <w:left w:w="80" w:type="dxa"/>
              <w:bottom w:w="80" w:type="dxa"/>
              <w:right w:w="80" w:type="dxa"/>
            </w:tcMar>
          </w:tcPr>
          <w:p w14:paraId="2606EFB7" w14:textId="77777777" w:rsidR="0006737E" w:rsidRPr="004C10C5" w:rsidRDefault="0006737E" w:rsidP="00E64371">
            <w:pPr>
              <w:spacing w:before="120" w:after="120"/>
              <w:rPr>
                <w:rFonts w:ascii="Arial" w:hAnsi="Arial" w:cs="Arial"/>
                <w:b/>
              </w:rPr>
            </w:pPr>
          </w:p>
        </w:tc>
      </w:tr>
      <w:tr w:rsidR="00F617F1" w:rsidRPr="00F617F1" w14:paraId="1317511F" w14:textId="77777777" w:rsidTr="006666A2">
        <w:trPr>
          <w:trHeight w:val="374"/>
        </w:trPr>
        <w:tc>
          <w:tcPr>
            <w:tcW w:w="1525" w:type="dxa"/>
            <w:shd w:val="clear" w:color="auto" w:fill="auto"/>
            <w:tcMar>
              <w:top w:w="80" w:type="dxa"/>
              <w:left w:w="80" w:type="dxa"/>
              <w:bottom w:w="80" w:type="dxa"/>
              <w:right w:w="80" w:type="dxa"/>
            </w:tcMar>
          </w:tcPr>
          <w:p w14:paraId="455258DA" w14:textId="074A4242" w:rsidR="0006737E" w:rsidRPr="009D75E8" w:rsidRDefault="0006737E" w:rsidP="00E64371">
            <w:pPr>
              <w:spacing w:before="120" w:after="120"/>
              <w:rPr>
                <w:rFonts w:ascii="Arial" w:hAnsi="Arial" w:cs="Arial"/>
                <w:b/>
              </w:rPr>
            </w:pPr>
            <w:r w:rsidRPr="009D75E8">
              <w:rPr>
                <w:rFonts w:ascii="Arial" w:hAnsi="Arial" w:cs="Arial"/>
                <w:b/>
              </w:rPr>
              <w:t>Resolved:</w:t>
            </w:r>
          </w:p>
        </w:tc>
        <w:tc>
          <w:tcPr>
            <w:tcW w:w="8190" w:type="dxa"/>
            <w:shd w:val="clear" w:color="auto" w:fill="auto"/>
            <w:tcMar>
              <w:top w:w="80" w:type="dxa"/>
              <w:left w:w="80" w:type="dxa"/>
              <w:bottom w:w="80" w:type="dxa"/>
              <w:right w:w="80" w:type="dxa"/>
            </w:tcMar>
          </w:tcPr>
          <w:p w14:paraId="03278475" w14:textId="1FDD405F" w:rsidR="0006737E" w:rsidRPr="004C10C5" w:rsidRDefault="00BC630F" w:rsidP="00E36FC6">
            <w:pPr>
              <w:pStyle w:val="ListParagraph"/>
              <w:pBdr>
                <w:top w:val="none" w:sz="0" w:space="0" w:color="auto"/>
                <w:left w:val="none" w:sz="0" w:space="0" w:color="auto"/>
                <w:bottom w:val="none" w:sz="0" w:space="0" w:color="auto"/>
                <w:right w:val="none" w:sz="0" w:space="0" w:color="auto"/>
                <w:between w:val="none" w:sz="0" w:space="0" w:color="auto"/>
                <w:bar w:val="none" w:sz="0" w:color="auto"/>
              </w:pBdr>
              <w:ind w:left="0" w:right="96"/>
              <w:jc w:val="both"/>
              <w:rPr>
                <w:rFonts w:hAnsi="Arial" w:cs="Arial"/>
                <w:color w:val="auto"/>
              </w:rPr>
            </w:pPr>
            <w:r w:rsidRPr="004C10C5">
              <w:rPr>
                <w:rFonts w:hAnsi="Arial" w:cs="Arial"/>
                <w:color w:val="auto"/>
              </w:rPr>
              <w:t xml:space="preserve">The </w:t>
            </w:r>
            <w:proofErr w:type="spellStart"/>
            <w:r w:rsidRPr="004C10C5">
              <w:rPr>
                <w:rFonts w:hAnsi="Arial" w:cs="Arial"/>
                <w:color w:val="auto"/>
              </w:rPr>
              <w:t>organisational</w:t>
            </w:r>
            <w:proofErr w:type="spellEnd"/>
            <w:r w:rsidRPr="004C10C5">
              <w:rPr>
                <w:rFonts w:hAnsi="Arial" w:cs="Arial"/>
                <w:color w:val="auto"/>
              </w:rPr>
              <w:t xml:space="preserve"> </w:t>
            </w:r>
            <w:r w:rsidR="0006737E" w:rsidRPr="004C10C5">
              <w:rPr>
                <w:rFonts w:hAnsi="Arial" w:cs="Arial"/>
                <w:color w:val="auto"/>
              </w:rPr>
              <w:t>annual report 2021</w:t>
            </w:r>
            <w:r w:rsidRPr="004C10C5">
              <w:rPr>
                <w:rFonts w:hAnsi="Arial" w:cs="Arial"/>
                <w:color w:val="auto"/>
              </w:rPr>
              <w:t>/</w:t>
            </w:r>
            <w:r w:rsidR="0006737E" w:rsidRPr="004C10C5">
              <w:rPr>
                <w:rFonts w:hAnsi="Arial" w:cs="Arial"/>
                <w:color w:val="auto"/>
              </w:rPr>
              <w:t xml:space="preserve">22 for onward consideration and approval by the Health board in June 2022 was </w:t>
            </w:r>
            <w:r w:rsidR="00AD677F">
              <w:rPr>
                <w:rFonts w:hAnsi="Arial" w:cs="Arial"/>
                <w:b/>
                <w:color w:val="auto"/>
              </w:rPr>
              <w:t xml:space="preserve">approved, </w:t>
            </w:r>
            <w:r w:rsidR="00A53806" w:rsidRPr="004C10C5">
              <w:rPr>
                <w:rFonts w:hAnsi="Arial" w:cs="Arial"/>
                <w:color w:val="auto"/>
              </w:rPr>
              <w:t xml:space="preserve">subject to </w:t>
            </w:r>
            <w:r w:rsidR="00E36FC6">
              <w:rPr>
                <w:rFonts w:hAnsi="Arial" w:cs="Arial"/>
                <w:color w:val="auto"/>
              </w:rPr>
              <w:t>the amendment to the percentage of female/male workforce and a final proof-read.</w:t>
            </w:r>
          </w:p>
        </w:tc>
        <w:tc>
          <w:tcPr>
            <w:tcW w:w="990" w:type="dxa"/>
            <w:shd w:val="clear" w:color="auto" w:fill="auto"/>
            <w:tcMar>
              <w:top w:w="80" w:type="dxa"/>
              <w:left w:w="80" w:type="dxa"/>
              <w:bottom w:w="80" w:type="dxa"/>
              <w:right w:w="80" w:type="dxa"/>
            </w:tcMar>
          </w:tcPr>
          <w:p w14:paraId="1E112724" w14:textId="77777777" w:rsidR="0006737E" w:rsidRPr="004C10C5" w:rsidRDefault="0006737E" w:rsidP="00E64371">
            <w:pPr>
              <w:spacing w:before="120" w:after="120"/>
              <w:rPr>
                <w:rFonts w:ascii="Arial" w:hAnsi="Arial" w:cs="Arial"/>
                <w:b/>
              </w:rPr>
            </w:pPr>
          </w:p>
        </w:tc>
      </w:tr>
      <w:tr w:rsidR="00F617F1" w:rsidRPr="00F617F1" w14:paraId="40C79A8B" w14:textId="77777777" w:rsidTr="006666A2">
        <w:trPr>
          <w:trHeight w:val="210"/>
        </w:trPr>
        <w:tc>
          <w:tcPr>
            <w:tcW w:w="1525" w:type="dxa"/>
            <w:shd w:val="clear" w:color="auto" w:fill="auto"/>
            <w:tcMar>
              <w:top w:w="80" w:type="dxa"/>
              <w:left w:w="80" w:type="dxa"/>
              <w:bottom w:w="80" w:type="dxa"/>
              <w:right w:w="80" w:type="dxa"/>
            </w:tcMar>
          </w:tcPr>
          <w:p w14:paraId="28314E34" w14:textId="7C440FB0" w:rsidR="0020063D" w:rsidRPr="00D731EB" w:rsidRDefault="00BC630F" w:rsidP="00525A81">
            <w:pPr>
              <w:pStyle w:val="BodyA"/>
              <w:jc w:val="both"/>
              <w:rPr>
                <w:rFonts w:hAnsi="Arial" w:cs="Arial"/>
                <w:b/>
                <w:color w:val="auto"/>
              </w:rPr>
            </w:pPr>
            <w:r>
              <w:rPr>
                <w:rFonts w:hAnsi="Arial" w:cs="Arial"/>
                <w:b/>
                <w:color w:val="auto"/>
              </w:rPr>
              <w:t>12</w:t>
            </w:r>
            <w:r w:rsidR="00525A81">
              <w:rPr>
                <w:rFonts w:hAnsi="Arial" w:cs="Arial"/>
                <w:b/>
                <w:color w:val="auto"/>
              </w:rPr>
              <w:t>3</w:t>
            </w:r>
            <w:r w:rsidR="0020063D" w:rsidRPr="00D731EB">
              <w:rPr>
                <w:rFonts w:hAnsi="Arial" w:cs="Arial"/>
                <w:b/>
                <w:color w:val="auto"/>
              </w:rPr>
              <w:t>/22</w:t>
            </w:r>
          </w:p>
        </w:tc>
        <w:tc>
          <w:tcPr>
            <w:tcW w:w="8190" w:type="dxa"/>
            <w:shd w:val="clear" w:color="auto" w:fill="auto"/>
            <w:tcMar>
              <w:top w:w="80" w:type="dxa"/>
              <w:left w:w="80" w:type="dxa"/>
              <w:bottom w:w="80" w:type="dxa"/>
              <w:right w:w="80" w:type="dxa"/>
            </w:tcMar>
          </w:tcPr>
          <w:p w14:paraId="0691DCB0" w14:textId="6BA437AC" w:rsidR="0020063D" w:rsidRPr="004C10C5" w:rsidRDefault="0020063D" w:rsidP="00746A33">
            <w:pPr>
              <w:pStyle w:val="ListParagraph"/>
              <w:pBdr>
                <w:top w:val="none" w:sz="0" w:space="0" w:color="auto"/>
                <w:left w:val="none" w:sz="0" w:space="0" w:color="auto"/>
                <w:bottom w:val="none" w:sz="0" w:space="0" w:color="auto"/>
                <w:right w:val="none" w:sz="0" w:space="0" w:color="auto"/>
                <w:between w:val="none" w:sz="0" w:space="0" w:color="auto"/>
                <w:bar w:val="none" w:sz="0" w:color="auto"/>
              </w:pBdr>
              <w:spacing w:line="259" w:lineRule="auto"/>
              <w:ind w:left="0" w:right="96"/>
              <w:jc w:val="both"/>
              <w:rPr>
                <w:rFonts w:eastAsiaTheme="minorHAnsi" w:hAnsi="Arial" w:cs="Arial"/>
                <w:color w:val="auto"/>
                <w:bdr w:val="none" w:sz="0" w:space="0" w:color="auto"/>
                <w:lang w:val="en-GB"/>
              </w:rPr>
            </w:pPr>
            <w:r w:rsidRPr="004C10C5">
              <w:rPr>
                <w:rFonts w:hAnsi="Arial" w:cs="Arial"/>
                <w:b/>
                <w:color w:val="auto"/>
              </w:rPr>
              <w:t>ANY OTHER BUSINESS</w:t>
            </w:r>
          </w:p>
        </w:tc>
        <w:tc>
          <w:tcPr>
            <w:tcW w:w="990" w:type="dxa"/>
            <w:shd w:val="clear" w:color="auto" w:fill="auto"/>
            <w:tcMar>
              <w:top w:w="80" w:type="dxa"/>
              <w:left w:w="80" w:type="dxa"/>
              <w:bottom w:w="80" w:type="dxa"/>
              <w:right w:w="80" w:type="dxa"/>
            </w:tcMar>
          </w:tcPr>
          <w:p w14:paraId="24CBFD78" w14:textId="77777777" w:rsidR="0020063D" w:rsidRPr="004C10C5" w:rsidRDefault="0020063D" w:rsidP="00746A33">
            <w:pPr>
              <w:spacing w:before="120" w:after="120"/>
              <w:jc w:val="both"/>
              <w:rPr>
                <w:rFonts w:ascii="Arial" w:hAnsi="Arial" w:cs="Arial"/>
              </w:rPr>
            </w:pPr>
          </w:p>
        </w:tc>
      </w:tr>
      <w:tr w:rsidR="00F617F1" w:rsidRPr="00F617F1" w14:paraId="25FCEA3A" w14:textId="77777777" w:rsidTr="006666A2">
        <w:trPr>
          <w:trHeight w:val="210"/>
        </w:trPr>
        <w:tc>
          <w:tcPr>
            <w:tcW w:w="1525" w:type="dxa"/>
            <w:shd w:val="clear" w:color="auto" w:fill="auto"/>
            <w:tcMar>
              <w:top w:w="80" w:type="dxa"/>
              <w:left w:w="80" w:type="dxa"/>
              <w:bottom w:w="80" w:type="dxa"/>
              <w:right w:w="80" w:type="dxa"/>
            </w:tcMar>
          </w:tcPr>
          <w:p w14:paraId="43B3353D" w14:textId="7E432745" w:rsidR="0020063D" w:rsidRPr="00D731EB" w:rsidRDefault="0020063D" w:rsidP="00746A33">
            <w:pPr>
              <w:pStyle w:val="BodyA"/>
              <w:jc w:val="both"/>
              <w:rPr>
                <w:rFonts w:hAnsi="Arial" w:cs="Arial"/>
                <w:color w:val="auto"/>
              </w:rPr>
            </w:pPr>
            <w:r w:rsidRPr="00D731EB">
              <w:rPr>
                <w:rFonts w:hAnsi="Arial" w:cs="Arial"/>
                <w:b/>
              </w:rPr>
              <w:t>Resolved:</w:t>
            </w:r>
          </w:p>
        </w:tc>
        <w:tc>
          <w:tcPr>
            <w:tcW w:w="8190" w:type="dxa"/>
            <w:shd w:val="clear" w:color="auto" w:fill="auto"/>
            <w:tcMar>
              <w:top w:w="80" w:type="dxa"/>
              <w:left w:w="80" w:type="dxa"/>
              <w:bottom w:w="80" w:type="dxa"/>
              <w:right w:w="80" w:type="dxa"/>
            </w:tcMar>
          </w:tcPr>
          <w:p w14:paraId="2C69BDDD" w14:textId="6EABA583" w:rsidR="00E36FC6" w:rsidRDefault="00E36FC6" w:rsidP="00BE22BB">
            <w:pPr>
              <w:pStyle w:val="BodyA"/>
              <w:numPr>
                <w:ilvl w:val="0"/>
                <w:numId w:val="73"/>
              </w:numPr>
              <w:jc w:val="both"/>
              <w:rPr>
                <w:rFonts w:hAnsi="Arial" w:cs="Arial"/>
                <w:color w:val="auto"/>
              </w:rPr>
            </w:pPr>
            <w:r>
              <w:rPr>
                <w:rFonts w:hAnsi="Arial" w:cs="Arial"/>
                <w:color w:val="auto"/>
              </w:rPr>
              <w:t xml:space="preserve">Recognition </w:t>
            </w:r>
          </w:p>
          <w:p w14:paraId="4D0E4DD6" w14:textId="2E703664" w:rsidR="0020063D" w:rsidRPr="004C10C5" w:rsidRDefault="004C10C5" w:rsidP="004C10C5">
            <w:pPr>
              <w:pStyle w:val="BodyA"/>
              <w:jc w:val="both"/>
              <w:rPr>
                <w:rFonts w:hAnsi="Arial" w:cs="Arial"/>
                <w:color w:val="auto"/>
              </w:rPr>
            </w:pPr>
            <w:r w:rsidRPr="004C10C5">
              <w:rPr>
                <w:rFonts w:hAnsi="Arial" w:cs="Arial"/>
                <w:color w:val="auto"/>
              </w:rPr>
              <w:t>Emma Woollett thank</w:t>
            </w:r>
            <w:r w:rsidR="002702B2">
              <w:rPr>
                <w:rFonts w:hAnsi="Arial" w:cs="Arial"/>
                <w:color w:val="auto"/>
              </w:rPr>
              <w:t>ed</w:t>
            </w:r>
            <w:r w:rsidRPr="004C10C5">
              <w:rPr>
                <w:rFonts w:hAnsi="Arial" w:cs="Arial"/>
                <w:color w:val="auto"/>
              </w:rPr>
              <w:t xml:space="preserve"> Nuria </w:t>
            </w:r>
            <w:r w:rsidR="002702B2" w:rsidRPr="004C10C5">
              <w:rPr>
                <w:rFonts w:hAnsi="Arial" w:cs="Arial"/>
                <w:color w:val="auto"/>
              </w:rPr>
              <w:t>Zolle</w:t>
            </w:r>
            <w:r w:rsidRPr="004C10C5">
              <w:rPr>
                <w:rFonts w:hAnsi="Arial" w:cs="Arial"/>
                <w:color w:val="auto"/>
              </w:rPr>
              <w:t xml:space="preserve"> and Audit Committee </w:t>
            </w:r>
            <w:r w:rsidR="002702B2" w:rsidRPr="004C10C5">
              <w:rPr>
                <w:rFonts w:hAnsi="Arial" w:cs="Arial"/>
                <w:color w:val="auto"/>
              </w:rPr>
              <w:t>members</w:t>
            </w:r>
            <w:r w:rsidRPr="004C10C5">
              <w:rPr>
                <w:rFonts w:hAnsi="Arial" w:cs="Arial"/>
                <w:color w:val="auto"/>
              </w:rPr>
              <w:t xml:space="preserve"> for their scrutiny throughout the year. She noted that audit work was important and the meeting was reflective of how processes work well. </w:t>
            </w:r>
          </w:p>
        </w:tc>
        <w:tc>
          <w:tcPr>
            <w:tcW w:w="990" w:type="dxa"/>
            <w:shd w:val="clear" w:color="auto" w:fill="auto"/>
            <w:tcMar>
              <w:top w:w="80" w:type="dxa"/>
              <w:left w:w="80" w:type="dxa"/>
              <w:bottom w:w="80" w:type="dxa"/>
              <w:right w:w="80" w:type="dxa"/>
            </w:tcMar>
          </w:tcPr>
          <w:p w14:paraId="38CCDB11" w14:textId="77777777" w:rsidR="0020063D" w:rsidRPr="004C10C5" w:rsidRDefault="0020063D" w:rsidP="00746A33">
            <w:pPr>
              <w:spacing w:before="120" w:after="120"/>
              <w:jc w:val="both"/>
              <w:rPr>
                <w:rFonts w:ascii="Arial" w:hAnsi="Arial" w:cs="Arial"/>
              </w:rPr>
            </w:pPr>
          </w:p>
        </w:tc>
      </w:tr>
      <w:tr w:rsidR="00F617F1" w:rsidRPr="00F617F1" w14:paraId="3276ADB3" w14:textId="77777777" w:rsidTr="006666A2">
        <w:trPr>
          <w:trHeight w:val="210"/>
        </w:trPr>
        <w:tc>
          <w:tcPr>
            <w:tcW w:w="1525" w:type="dxa"/>
            <w:shd w:val="clear" w:color="auto" w:fill="auto"/>
            <w:tcMar>
              <w:top w:w="80" w:type="dxa"/>
              <w:left w:w="80" w:type="dxa"/>
              <w:bottom w:w="80" w:type="dxa"/>
              <w:right w:w="80" w:type="dxa"/>
            </w:tcMar>
          </w:tcPr>
          <w:p w14:paraId="72B27EBF" w14:textId="05AD0D2C" w:rsidR="0020063D" w:rsidRPr="00D731EB" w:rsidRDefault="00BC630F" w:rsidP="00525A81">
            <w:pPr>
              <w:spacing w:before="120" w:after="120"/>
              <w:jc w:val="both"/>
              <w:rPr>
                <w:rFonts w:ascii="Arial" w:hAnsi="Arial" w:cs="Arial"/>
                <w:b/>
              </w:rPr>
            </w:pPr>
            <w:r>
              <w:rPr>
                <w:rFonts w:ascii="Arial" w:hAnsi="Arial" w:cs="Arial"/>
                <w:b/>
              </w:rPr>
              <w:t>1</w:t>
            </w:r>
            <w:r w:rsidR="00525A81">
              <w:rPr>
                <w:rFonts w:ascii="Arial" w:hAnsi="Arial" w:cs="Arial"/>
                <w:b/>
              </w:rPr>
              <w:t>24</w:t>
            </w:r>
            <w:r w:rsidR="0020063D" w:rsidRPr="00D731EB">
              <w:rPr>
                <w:rFonts w:ascii="Arial" w:hAnsi="Arial" w:cs="Arial"/>
                <w:b/>
              </w:rPr>
              <w:t>/22</w:t>
            </w:r>
          </w:p>
        </w:tc>
        <w:tc>
          <w:tcPr>
            <w:tcW w:w="8190" w:type="dxa"/>
            <w:shd w:val="clear" w:color="auto" w:fill="auto"/>
            <w:tcMar>
              <w:top w:w="80" w:type="dxa"/>
              <w:left w:w="85" w:type="dxa"/>
              <w:bottom w:w="80" w:type="dxa"/>
              <w:right w:w="80" w:type="dxa"/>
            </w:tcMar>
          </w:tcPr>
          <w:p w14:paraId="44B550C2" w14:textId="5812B0B2" w:rsidR="0020063D" w:rsidRPr="004C10C5" w:rsidRDefault="0020063D" w:rsidP="00746A33">
            <w:pPr>
              <w:spacing w:before="120" w:after="120"/>
              <w:jc w:val="both"/>
              <w:rPr>
                <w:rFonts w:ascii="Arial" w:hAnsi="Arial" w:cs="Arial"/>
              </w:rPr>
            </w:pPr>
            <w:r w:rsidRPr="004C10C5">
              <w:rPr>
                <w:rFonts w:ascii="Arial" w:hAnsi="Arial" w:cs="Arial"/>
                <w:b/>
              </w:rPr>
              <w:t xml:space="preserve">DATE OF NEXT AUDIT COMMITTEE MEETING </w:t>
            </w:r>
          </w:p>
        </w:tc>
        <w:tc>
          <w:tcPr>
            <w:tcW w:w="990" w:type="dxa"/>
            <w:shd w:val="clear" w:color="auto" w:fill="auto"/>
            <w:tcMar>
              <w:top w:w="80" w:type="dxa"/>
              <w:left w:w="80" w:type="dxa"/>
              <w:bottom w:w="80" w:type="dxa"/>
              <w:right w:w="80" w:type="dxa"/>
            </w:tcMar>
          </w:tcPr>
          <w:p w14:paraId="7AE8078D" w14:textId="77777777" w:rsidR="0020063D" w:rsidRPr="004C10C5" w:rsidRDefault="0020063D" w:rsidP="00746A33">
            <w:pPr>
              <w:spacing w:before="120" w:after="120"/>
              <w:jc w:val="both"/>
              <w:rPr>
                <w:rFonts w:ascii="Arial" w:hAnsi="Arial" w:cs="Arial"/>
              </w:rPr>
            </w:pPr>
          </w:p>
        </w:tc>
      </w:tr>
      <w:tr w:rsidR="00F617F1" w:rsidRPr="00F617F1" w14:paraId="7F653BF5" w14:textId="77777777" w:rsidTr="006666A2">
        <w:trPr>
          <w:trHeight w:val="210"/>
        </w:trPr>
        <w:tc>
          <w:tcPr>
            <w:tcW w:w="1525" w:type="dxa"/>
            <w:shd w:val="clear" w:color="auto" w:fill="auto"/>
            <w:tcMar>
              <w:top w:w="80" w:type="dxa"/>
              <w:left w:w="80" w:type="dxa"/>
              <w:bottom w:w="80" w:type="dxa"/>
              <w:right w:w="80" w:type="dxa"/>
            </w:tcMar>
          </w:tcPr>
          <w:p w14:paraId="0DF28113" w14:textId="6011857D" w:rsidR="0020063D" w:rsidRPr="00D731EB" w:rsidRDefault="0020063D" w:rsidP="00746A33">
            <w:pPr>
              <w:pStyle w:val="BodyA"/>
              <w:jc w:val="both"/>
              <w:rPr>
                <w:rFonts w:hAnsi="Arial" w:cs="Arial"/>
                <w:b/>
                <w:color w:val="auto"/>
              </w:rPr>
            </w:pPr>
          </w:p>
        </w:tc>
        <w:tc>
          <w:tcPr>
            <w:tcW w:w="8190" w:type="dxa"/>
            <w:shd w:val="clear" w:color="auto" w:fill="auto"/>
            <w:tcMar>
              <w:top w:w="80" w:type="dxa"/>
              <w:left w:w="80" w:type="dxa"/>
              <w:bottom w:w="80" w:type="dxa"/>
              <w:right w:w="80" w:type="dxa"/>
            </w:tcMar>
          </w:tcPr>
          <w:p w14:paraId="2B4E6F99" w14:textId="4132463A" w:rsidR="0020063D" w:rsidRPr="004C10C5" w:rsidRDefault="0020063D" w:rsidP="00F617F1">
            <w:pPr>
              <w:pStyle w:val="BodyA"/>
              <w:jc w:val="both"/>
              <w:rPr>
                <w:rFonts w:hAnsi="Arial" w:cs="Arial"/>
                <w:b/>
                <w:color w:val="auto"/>
              </w:rPr>
            </w:pPr>
            <w:r w:rsidRPr="004C10C5">
              <w:rPr>
                <w:rFonts w:hAnsi="Arial" w:cs="Arial"/>
                <w:color w:val="auto"/>
              </w:rPr>
              <w:t xml:space="preserve">The date of the next meeting was confirmed as </w:t>
            </w:r>
            <w:r w:rsidR="00F617F1" w:rsidRPr="004C10C5">
              <w:rPr>
                <w:rFonts w:hAnsi="Arial" w:cs="Arial"/>
                <w:color w:val="auto"/>
              </w:rPr>
              <w:t>14</w:t>
            </w:r>
            <w:r w:rsidR="00F617F1" w:rsidRPr="004C10C5">
              <w:rPr>
                <w:rFonts w:hAnsi="Arial" w:cs="Arial"/>
                <w:color w:val="auto"/>
                <w:vertAlign w:val="superscript"/>
              </w:rPr>
              <w:t>th</w:t>
            </w:r>
            <w:r w:rsidR="00F617F1" w:rsidRPr="004C10C5">
              <w:rPr>
                <w:rFonts w:hAnsi="Arial" w:cs="Arial"/>
                <w:color w:val="auto"/>
              </w:rPr>
              <w:t xml:space="preserve"> July 2022</w:t>
            </w:r>
          </w:p>
        </w:tc>
        <w:tc>
          <w:tcPr>
            <w:tcW w:w="990" w:type="dxa"/>
            <w:shd w:val="clear" w:color="auto" w:fill="auto"/>
            <w:tcMar>
              <w:top w:w="80" w:type="dxa"/>
              <w:left w:w="80" w:type="dxa"/>
              <w:bottom w:w="80" w:type="dxa"/>
              <w:right w:w="80" w:type="dxa"/>
            </w:tcMar>
          </w:tcPr>
          <w:p w14:paraId="7B1C152C" w14:textId="77777777" w:rsidR="0020063D" w:rsidRPr="004C10C5" w:rsidRDefault="0020063D" w:rsidP="00746A33">
            <w:pPr>
              <w:spacing w:before="120" w:after="120"/>
              <w:jc w:val="both"/>
              <w:rPr>
                <w:rFonts w:ascii="Arial" w:hAnsi="Arial" w:cs="Arial"/>
              </w:rPr>
            </w:pPr>
          </w:p>
        </w:tc>
      </w:tr>
    </w:tbl>
    <w:p w14:paraId="2CC5222F" w14:textId="77777777" w:rsidR="00FE5E56" w:rsidRPr="00D731EB" w:rsidRDefault="00FE5E56" w:rsidP="00746A33">
      <w:pPr>
        <w:pStyle w:val="BodyA"/>
        <w:spacing w:before="0" w:after="0"/>
        <w:jc w:val="both"/>
        <w:rPr>
          <w:rFonts w:hAnsi="Arial" w:cs="Arial"/>
          <w:color w:val="auto"/>
        </w:rPr>
      </w:pPr>
    </w:p>
    <w:sectPr w:rsidR="00FE5E56" w:rsidRPr="00D731EB">
      <w:headerReference w:type="default" r:id="rId11"/>
      <w:footerReference w:type="default" r:id="rId12"/>
      <w:pgSz w:w="12240" w:h="15840"/>
      <w:pgMar w:top="978" w:right="90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51AB4A0" w14:textId="77777777" w:rsidR="00695EBA" w:rsidRDefault="00695EBA">
      <w:r>
        <w:separator/>
      </w:r>
    </w:p>
  </w:endnote>
  <w:endnote w:type="continuationSeparator" w:id="0">
    <w:p w14:paraId="569CCF6C" w14:textId="77777777" w:rsidR="00695EBA" w:rsidRDefault="00695EBA">
      <w:r>
        <w:continuationSeparator/>
      </w:r>
    </w:p>
  </w:endnote>
  <w:endnote w:type="continuationNotice" w:id="1">
    <w:p w14:paraId="7E502F20" w14:textId="77777777" w:rsidR="00695EBA" w:rsidRDefault="00695EB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old">
    <w:altName w:val="Arial"/>
    <w:panose1 w:val="020B0704020202020204"/>
    <w:charset w:val="00"/>
    <w:family w:val="roman"/>
    <w:notTrueType/>
    <w:pitch w:val="default"/>
  </w:font>
  <w:font w:name="Arial Unicode MS">
    <w:altName w:val="Arial"/>
    <w:panose1 w:val="020B0604020202020204"/>
    <w:charset w:val="80"/>
    <w:family w:val="swiss"/>
    <w:pitch w:val="variable"/>
    <w:sig w:usb0="00000000" w:usb1="E9DFFFFF" w:usb2="0000003F" w:usb3="00000000" w:csb0="003F01FF"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64920134"/>
      <w:docPartObj>
        <w:docPartGallery w:val="Page Numbers (Bottom of Page)"/>
        <w:docPartUnique/>
      </w:docPartObj>
    </w:sdtPr>
    <w:sdtEndPr>
      <w:rPr>
        <w:color w:val="7F7F7F" w:themeColor="background1" w:themeShade="7F"/>
        <w:spacing w:val="60"/>
      </w:rPr>
    </w:sdtEndPr>
    <w:sdtContent>
      <w:p w14:paraId="52246FD2" w14:textId="09262E31" w:rsidR="009D75E8" w:rsidRDefault="009D75E8" w:rsidP="004612A3">
        <w:pPr>
          <w:pStyle w:val="Footer"/>
          <w:pBdr>
            <w:top w:val="single" w:sz="4" w:space="1" w:color="D9D9D9" w:themeColor="background1" w:themeShade="D9"/>
          </w:pBdr>
          <w:jc w:val="right"/>
          <w:rPr>
            <w:b/>
            <w:bCs/>
          </w:rPr>
        </w:pPr>
        <w:r w:rsidRPr="004E347F">
          <w:rPr>
            <w:sz w:val="20"/>
            <w:szCs w:val="20"/>
          </w:rPr>
          <w:fldChar w:fldCharType="begin"/>
        </w:r>
        <w:r w:rsidRPr="004E347F">
          <w:rPr>
            <w:sz w:val="20"/>
            <w:szCs w:val="20"/>
          </w:rPr>
          <w:instrText xml:space="preserve"> PAGE   \* MERGEFORMAT </w:instrText>
        </w:r>
        <w:r w:rsidRPr="004E347F">
          <w:rPr>
            <w:sz w:val="20"/>
            <w:szCs w:val="20"/>
          </w:rPr>
          <w:fldChar w:fldCharType="separate"/>
        </w:r>
        <w:r w:rsidR="0041056D" w:rsidRPr="0041056D">
          <w:rPr>
            <w:b/>
            <w:bCs/>
            <w:noProof/>
            <w:sz w:val="20"/>
            <w:szCs w:val="20"/>
          </w:rPr>
          <w:t>2</w:t>
        </w:r>
        <w:r w:rsidRPr="004E347F">
          <w:rPr>
            <w:b/>
            <w:bCs/>
            <w:noProof/>
            <w:sz w:val="20"/>
            <w:szCs w:val="20"/>
          </w:rPr>
          <w:fldChar w:fldCharType="end"/>
        </w:r>
        <w:r w:rsidRPr="004E347F">
          <w:rPr>
            <w:b/>
            <w:bCs/>
            <w:sz w:val="20"/>
            <w:szCs w:val="20"/>
          </w:rPr>
          <w:t xml:space="preserve"> | </w:t>
        </w:r>
        <w:r w:rsidRPr="004E347F">
          <w:rPr>
            <w:color w:val="7F7F7F" w:themeColor="background1" w:themeShade="7F"/>
            <w:spacing w:val="60"/>
            <w:sz w:val="20"/>
            <w:szCs w:val="20"/>
          </w:rPr>
          <w:t>Page</w:t>
        </w:r>
      </w:p>
    </w:sdtContent>
  </w:sdt>
  <w:p w14:paraId="5AE2B935" w14:textId="77777777" w:rsidR="009D75E8" w:rsidRPr="004612A3" w:rsidRDefault="009D75E8" w:rsidP="004612A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9CC57C6" w14:textId="77777777" w:rsidR="00695EBA" w:rsidRDefault="00695EBA">
      <w:r>
        <w:separator/>
      </w:r>
    </w:p>
  </w:footnote>
  <w:footnote w:type="continuationSeparator" w:id="0">
    <w:p w14:paraId="1003175F" w14:textId="77777777" w:rsidR="00695EBA" w:rsidRDefault="00695EBA">
      <w:r>
        <w:continuationSeparator/>
      </w:r>
    </w:p>
  </w:footnote>
  <w:footnote w:type="continuationNotice" w:id="1">
    <w:p w14:paraId="776A773E" w14:textId="77777777" w:rsidR="00695EBA" w:rsidRDefault="00695EBA"/>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0C1ABF" w14:textId="77777777" w:rsidR="009D75E8" w:rsidRPr="00682A9B" w:rsidRDefault="009D75E8" w:rsidP="00682A9B">
    <w:pPr>
      <w:pStyle w:val="Header"/>
      <w:jc w:val="center"/>
    </w:pPr>
    <w:r>
      <w:rPr>
        <w:noProof/>
        <w:lang w:val="en-GB"/>
      </w:rPr>
      <w:drawing>
        <wp:inline distT="0" distB="0" distL="0" distR="0" wp14:anchorId="47B33396" wp14:editId="40CEDC88">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3"/>
    <w:multiLevelType w:val="multilevel"/>
    <w:tmpl w:val="0BB6A2BC"/>
    <w:name w:val="WW8Num3"/>
    <w:lvl w:ilvl="0">
      <w:start w:val="1"/>
      <w:numFmt w:val="lowerLetter"/>
      <w:lvlText w:val="%1)"/>
      <w:lvlJc w:val="left"/>
      <w:pPr>
        <w:tabs>
          <w:tab w:val="num" w:pos="0"/>
        </w:tabs>
        <w:ind w:left="1287" w:hanging="360"/>
      </w:pPr>
      <w:rPr>
        <w:rFonts w:ascii="Arial" w:eastAsiaTheme="minorHAnsi" w:hAnsi="Arial" w:cs="Arial"/>
      </w:rPr>
    </w:lvl>
    <w:lvl w:ilvl="1" w:tentative="1">
      <w:start w:val="1"/>
      <w:numFmt w:val="lowerLetter"/>
      <w:lvlText w:val="%2."/>
      <w:lvlJc w:val="left"/>
      <w:pPr>
        <w:ind w:left="2007" w:hanging="360"/>
      </w:pPr>
    </w:lvl>
    <w:lvl w:ilvl="2" w:tentative="1">
      <w:start w:val="1"/>
      <w:numFmt w:val="lowerRoman"/>
      <w:lvlText w:val="%3."/>
      <w:lvlJc w:val="right"/>
      <w:pPr>
        <w:ind w:left="2727" w:hanging="180"/>
      </w:pPr>
    </w:lvl>
    <w:lvl w:ilvl="3" w:tentative="1">
      <w:start w:val="1"/>
      <w:numFmt w:val="decimal"/>
      <w:lvlText w:val="%4."/>
      <w:lvlJc w:val="left"/>
      <w:pPr>
        <w:ind w:left="3447" w:hanging="360"/>
      </w:pPr>
    </w:lvl>
    <w:lvl w:ilvl="4" w:tentative="1">
      <w:start w:val="1"/>
      <w:numFmt w:val="lowerLetter"/>
      <w:lvlText w:val="%5."/>
      <w:lvlJc w:val="left"/>
      <w:pPr>
        <w:ind w:left="4167" w:hanging="360"/>
      </w:pPr>
    </w:lvl>
    <w:lvl w:ilvl="5" w:tentative="1">
      <w:start w:val="1"/>
      <w:numFmt w:val="lowerRoman"/>
      <w:lvlText w:val="%6."/>
      <w:lvlJc w:val="right"/>
      <w:pPr>
        <w:ind w:left="4887" w:hanging="180"/>
      </w:pPr>
    </w:lvl>
    <w:lvl w:ilvl="6" w:tentative="1">
      <w:start w:val="1"/>
      <w:numFmt w:val="decimal"/>
      <w:lvlText w:val="%7."/>
      <w:lvlJc w:val="left"/>
      <w:pPr>
        <w:ind w:left="5607" w:hanging="360"/>
      </w:pPr>
    </w:lvl>
    <w:lvl w:ilvl="7" w:tentative="1">
      <w:start w:val="1"/>
      <w:numFmt w:val="lowerLetter"/>
      <w:lvlText w:val="%8."/>
      <w:lvlJc w:val="left"/>
      <w:pPr>
        <w:ind w:left="6327" w:hanging="360"/>
      </w:pPr>
    </w:lvl>
    <w:lvl w:ilvl="8" w:tentative="1">
      <w:start w:val="1"/>
      <w:numFmt w:val="lowerRoman"/>
      <w:lvlText w:val="%9."/>
      <w:lvlJc w:val="right"/>
      <w:pPr>
        <w:ind w:left="7047" w:hanging="180"/>
      </w:pPr>
    </w:lvl>
  </w:abstractNum>
  <w:abstractNum w:abstractNumId="1"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1B52E9E"/>
    <w:multiLevelType w:val="hybridMultilevel"/>
    <w:tmpl w:val="344A4850"/>
    <w:lvl w:ilvl="0" w:tplc="8EF82EE8">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 w15:restartNumberingAfterBreak="0">
    <w:nsid w:val="04FF6007"/>
    <w:multiLevelType w:val="hybridMultilevel"/>
    <w:tmpl w:val="7EB0C312"/>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5996A6D"/>
    <w:multiLevelType w:val="hybridMultilevel"/>
    <w:tmpl w:val="5A9ED64C"/>
    <w:lvl w:ilvl="0" w:tplc="05D0509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06872AEF"/>
    <w:multiLevelType w:val="hybridMultilevel"/>
    <w:tmpl w:val="9A9AA3DC"/>
    <w:lvl w:ilvl="0" w:tplc="8EF82EE8">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9" w15:restartNumberingAfterBreak="0">
    <w:nsid w:val="07DD66D1"/>
    <w:multiLevelType w:val="hybridMultilevel"/>
    <w:tmpl w:val="75C20CDE"/>
    <w:lvl w:ilvl="0" w:tplc="8EF82EE8">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081F3443"/>
    <w:multiLevelType w:val="hybridMultilevel"/>
    <w:tmpl w:val="83BA1376"/>
    <w:lvl w:ilvl="0" w:tplc="1F9ABF54">
      <w:start w:val="1"/>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08BA7428"/>
    <w:multiLevelType w:val="hybridMultilevel"/>
    <w:tmpl w:val="0298C688"/>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3" w15:restartNumberingAfterBreak="0">
    <w:nsid w:val="0BB546EF"/>
    <w:multiLevelType w:val="hybridMultilevel"/>
    <w:tmpl w:val="D66A6286"/>
    <w:lvl w:ilvl="0" w:tplc="2A543106">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0C960789"/>
    <w:multiLevelType w:val="hybridMultilevel"/>
    <w:tmpl w:val="9BB283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104E3781"/>
    <w:multiLevelType w:val="hybridMultilevel"/>
    <w:tmpl w:val="8FB6CAE6"/>
    <w:lvl w:ilvl="0" w:tplc="8EF82EE8">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13817DF2"/>
    <w:multiLevelType w:val="hybridMultilevel"/>
    <w:tmpl w:val="5C38643A"/>
    <w:lvl w:ilvl="0" w:tplc="98DC9876">
      <w:start w:val="6"/>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1B73409D"/>
    <w:multiLevelType w:val="hybridMultilevel"/>
    <w:tmpl w:val="FE2686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1E683073"/>
    <w:multiLevelType w:val="hybridMultilevel"/>
    <w:tmpl w:val="CAEC5836"/>
    <w:lvl w:ilvl="0" w:tplc="563E0E2E">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1F3A2E03"/>
    <w:multiLevelType w:val="hybridMultilevel"/>
    <w:tmpl w:val="C2826EFE"/>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234F4587"/>
    <w:multiLevelType w:val="hybridMultilevel"/>
    <w:tmpl w:val="114CD0EC"/>
    <w:lvl w:ilvl="0" w:tplc="8EF82EE8">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25574368"/>
    <w:multiLevelType w:val="hybridMultilevel"/>
    <w:tmpl w:val="811EEBA0"/>
    <w:lvl w:ilvl="0" w:tplc="A242385C">
      <w:start w:val="6"/>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2632084A"/>
    <w:multiLevelType w:val="hybridMultilevel"/>
    <w:tmpl w:val="82BE1FAE"/>
    <w:lvl w:ilvl="0" w:tplc="563E0E2E">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26" w15:restartNumberingAfterBreak="0">
    <w:nsid w:val="26AB15CB"/>
    <w:multiLevelType w:val="hybridMultilevel"/>
    <w:tmpl w:val="5C6651E6"/>
    <w:lvl w:ilvl="0" w:tplc="A242385C">
      <w:start w:val="6"/>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285E544B"/>
    <w:multiLevelType w:val="hybridMultilevel"/>
    <w:tmpl w:val="8A7AD3F2"/>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360" w:hanging="360"/>
      </w:pPr>
      <w:rPr>
        <w:rFonts w:ascii="Symbol" w:hAnsi="Symbol"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2E023E1F"/>
    <w:multiLevelType w:val="hybridMultilevel"/>
    <w:tmpl w:val="BB36857E"/>
    <w:lvl w:ilvl="0" w:tplc="8EF82EE8">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2EF23A1E"/>
    <w:multiLevelType w:val="hybridMultilevel"/>
    <w:tmpl w:val="9FF2B3F8"/>
    <w:lvl w:ilvl="0" w:tplc="A242385C">
      <w:start w:val="6"/>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2"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3"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4" w15:restartNumberingAfterBreak="0">
    <w:nsid w:val="35EF4F9F"/>
    <w:multiLevelType w:val="hybridMultilevel"/>
    <w:tmpl w:val="AA981ADA"/>
    <w:lvl w:ilvl="0" w:tplc="8EF82EE8">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6"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7"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8"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9" w15:restartNumberingAfterBreak="0">
    <w:nsid w:val="3C640E74"/>
    <w:multiLevelType w:val="hybridMultilevel"/>
    <w:tmpl w:val="6E1EF3C8"/>
    <w:lvl w:ilvl="0" w:tplc="A242385C">
      <w:start w:val="6"/>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3EA22014"/>
    <w:multiLevelType w:val="hybridMultilevel"/>
    <w:tmpl w:val="D206C420"/>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2"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3"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4" w15:restartNumberingAfterBreak="0">
    <w:nsid w:val="497A04E7"/>
    <w:multiLevelType w:val="hybridMultilevel"/>
    <w:tmpl w:val="6220B92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5"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6"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7" w15:restartNumberingAfterBreak="0">
    <w:nsid w:val="4DE46CB7"/>
    <w:multiLevelType w:val="hybridMultilevel"/>
    <w:tmpl w:val="F000B682"/>
    <w:lvl w:ilvl="0" w:tplc="8EF82EE8">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4EC809BA"/>
    <w:multiLevelType w:val="hybridMultilevel"/>
    <w:tmpl w:val="CF14E1D2"/>
    <w:lvl w:ilvl="0" w:tplc="8EF82EE8">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0" w15:restartNumberingAfterBreak="0">
    <w:nsid w:val="4F82663A"/>
    <w:multiLevelType w:val="hybridMultilevel"/>
    <w:tmpl w:val="FCD2C0EE"/>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1"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2"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3"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4"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5"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6" w15:restartNumberingAfterBreak="0">
    <w:nsid w:val="5A135AF0"/>
    <w:multiLevelType w:val="hybridMultilevel"/>
    <w:tmpl w:val="E8583898"/>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7" w15:restartNumberingAfterBreak="0">
    <w:nsid w:val="5BDF3BB5"/>
    <w:multiLevelType w:val="hybridMultilevel"/>
    <w:tmpl w:val="8738E336"/>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8" w15:restartNumberingAfterBreak="0">
    <w:nsid w:val="62D84083"/>
    <w:multiLevelType w:val="hybridMultilevel"/>
    <w:tmpl w:val="41A02AEC"/>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9" w15:restartNumberingAfterBreak="0">
    <w:nsid w:val="62EF415D"/>
    <w:multiLevelType w:val="hybridMultilevel"/>
    <w:tmpl w:val="AA2A9B28"/>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0"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1" w15:restartNumberingAfterBreak="0">
    <w:nsid w:val="6C430996"/>
    <w:multiLevelType w:val="hybridMultilevel"/>
    <w:tmpl w:val="84DC704C"/>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2" w15:restartNumberingAfterBreak="0">
    <w:nsid w:val="6D7D1F77"/>
    <w:multiLevelType w:val="hybridMultilevel"/>
    <w:tmpl w:val="AB9C0696"/>
    <w:lvl w:ilvl="0" w:tplc="A242385C">
      <w:start w:val="6"/>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3"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4" w15:restartNumberingAfterBreak="0">
    <w:nsid w:val="70D6009D"/>
    <w:multiLevelType w:val="hybridMultilevel"/>
    <w:tmpl w:val="269A330E"/>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5"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6" w15:restartNumberingAfterBreak="0">
    <w:nsid w:val="77490A13"/>
    <w:multiLevelType w:val="hybridMultilevel"/>
    <w:tmpl w:val="376C9DFC"/>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7"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68"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9"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70" w15:restartNumberingAfterBreak="0">
    <w:nsid w:val="79C54222"/>
    <w:multiLevelType w:val="hybridMultilevel"/>
    <w:tmpl w:val="9012667A"/>
    <w:lvl w:ilvl="0" w:tplc="8EF82EE8">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1"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72" w15:restartNumberingAfterBreak="0">
    <w:nsid w:val="7CF5282E"/>
    <w:multiLevelType w:val="hybridMultilevel"/>
    <w:tmpl w:val="2D0A322E"/>
    <w:lvl w:ilvl="0" w:tplc="A242385C">
      <w:start w:val="6"/>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3" w15:restartNumberingAfterBreak="0">
    <w:nsid w:val="7D2835F4"/>
    <w:multiLevelType w:val="hybridMultilevel"/>
    <w:tmpl w:val="6E8C6958"/>
    <w:lvl w:ilvl="0" w:tplc="C09A8CA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67"/>
  </w:num>
  <w:num w:numId="2">
    <w:abstractNumId w:val="1"/>
  </w:num>
  <w:num w:numId="3">
    <w:abstractNumId w:val="53"/>
  </w:num>
  <w:num w:numId="4">
    <w:abstractNumId w:val="16"/>
  </w:num>
  <w:num w:numId="5">
    <w:abstractNumId w:val="32"/>
  </w:num>
  <w:num w:numId="6">
    <w:abstractNumId w:val="21"/>
  </w:num>
  <w:num w:numId="7">
    <w:abstractNumId w:val="12"/>
  </w:num>
  <w:num w:numId="8">
    <w:abstractNumId w:val="28"/>
  </w:num>
  <w:num w:numId="9">
    <w:abstractNumId w:val="35"/>
  </w:num>
  <w:num w:numId="10">
    <w:abstractNumId w:val="4"/>
  </w:num>
  <w:num w:numId="11">
    <w:abstractNumId w:val="31"/>
  </w:num>
  <w:num w:numId="12">
    <w:abstractNumId w:val="54"/>
  </w:num>
  <w:num w:numId="13">
    <w:abstractNumId w:val="42"/>
  </w:num>
  <w:num w:numId="14">
    <w:abstractNumId w:val="3"/>
  </w:num>
  <w:num w:numId="15">
    <w:abstractNumId w:val="37"/>
  </w:num>
  <w:num w:numId="16">
    <w:abstractNumId w:val="69"/>
  </w:num>
  <w:num w:numId="17">
    <w:abstractNumId w:val="68"/>
  </w:num>
  <w:num w:numId="18">
    <w:abstractNumId w:val="71"/>
  </w:num>
  <w:num w:numId="19">
    <w:abstractNumId w:val="25"/>
  </w:num>
  <w:num w:numId="20">
    <w:abstractNumId w:val="8"/>
  </w:num>
  <w:num w:numId="21">
    <w:abstractNumId w:val="65"/>
  </w:num>
  <w:num w:numId="22">
    <w:abstractNumId w:val="43"/>
  </w:num>
  <w:num w:numId="23">
    <w:abstractNumId w:val="51"/>
  </w:num>
  <w:num w:numId="24">
    <w:abstractNumId w:val="52"/>
  </w:num>
  <w:num w:numId="25">
    <w:abstractNumId w:val="38"/>
  </w:num>
  <w:num w:numId="26">
    <w:abstractNumId w:val="33"/>
  </w:num>
  <w:num w:numId="27">
    <w:abstractNumId w:val="46"/>
  </w:num>
  <w:num w:numId="28">
    <w:abstractNumId w:val="41"/>
  </w:num>
  <w:num w:numId="29">
    <w:abstractNumId w:val="36"/>
  </w:num>
  <w:num w:numId="30">
    <w:abstractNumId w:val="63"/>
  </w:num>
  <w:num w:numId="31">
    <w:abstractNumId w:val="45"/>
  </w:num>
  <w:num w:numId="32">
    <w:abstractNumId w:val="55"/>
  </w:num>
  <w:num w:numId="33">
    <w:abstractNumId w:val="49"/>
  </w:num>
  <w:num w:numId="34">
    <w:abstractNumId w:val="60"/>
  </w:num>
  <w:num w:numId="35">
    <w:abstractNumId w:val="15"/>
  </w:num>
  <w:num w:numId="36">
    <w:abstractNumId w:val="26"/>
  </w:num>
  <w:num w:numId="37">
    <w:abstractNumId w:val="17"/>
  </w:num>
  <w:num w:numId="38">
    <w:abstractNumId w:val="19"/>
  </w:num>
  <w:num w:numId="39">
    <w:abstractNumId w:val="7"/>
  </w:num>
  <w:num w:numId="40">
    <w:abstractNumId w:val="48"/>
  </w:num>
  <w:num w:numId="41">
    <w:abstractNumId w:val="29"/>
  </w:num>
  <w:num w:numId="42">
    <w:abstractNumId w:val="47"/>
  </w:num>
  <w:num w:numId="43">
    <w:abstractNumId w:val="22"/>
  </w:num>
  <w:num w:numId="44">
    <w:abstractNumId w:val="34"/>
  </w:num>
  <w:num w:numId="45">
    <w:abstractNumId w:val="9"/>
  </w:num>
  <w:num w:numId="46">
    <w:abstractNumId w:val="13"/>
  </w:num>
  <w:num w:numId="47">
    <w:abstractNumId w:val="59"/>
  </w:num>
  <w:num w:numId="48">
    <w:abstractNumId w:val="40"/>
  </w:num>
  <w:num w:numId="49">
    <w:abstractNumId w:val="58"/>
  </w:num>
  <w:num w:numId="50">
    <w:abstractNumId w:val="50"/>
  </w:num>
  <w:num w:numId="51">
    <w:abstractNumId w:val="11"/>
  </w:num>
  <w:num w:numId="52">
    <w:abstractNumId w:val="5"/>
  </w:num>
  <w:num w:numId="53">
    <w:abstractNumId w:val="61"/>
  </w:num>
  <w:num w:numId="54">
    <w:abstractNumId w:val="64"/>
  </w:num>
  <w:num w:numId="55">
    <w:abstractNumId w:val="56"/>
  </w:num>
  <w:num w:numId="56">
    <w:abstractNumId w:val="57"/>
  </w:num>
  <w:num w:numId="57">
    <w:abstractNumId w:val="66"/>
  </w:num>
  <w:num w:numId="58">
    <w:abstractNumId w:val="20"/>
  </w:num>
  <w:num w:numId="59">
    <w:abstractNumId w:val="14"/>
  </w:num>
  <w:num w:numId="60">
    <w:abstractNumId w:val="30"/>
  </w:num>
  <w:num w:numId="61">
    <w:abstractNumId w:val="27"/>
  </w:num>
  <w:num w:numId="62">
    <w:abstractNumId w:val="62"/>
  </w:num>
  <w:num w:numId="63">
    <w:abstractNumId w:val="10"/>
  </w:num>
  <w:num w:numId="64">
    <w:abstractNumId w:val="72"/>
  </w:num>
  <w:num w:numId="65">
    <w:abstractNumId w:val="39"/>
  </w:num>
  <w:num w:numId="66">
    <w:abstractNumId w:val="23"/>
  </w:num>
  <w:num w:numId="67">
    <w:abstractNumId w:val="44"/>
  </w:num>
  <w:num w:numId="68">
    <w:abstractNumId w:val="24"/>
  </w:num>
  <w:num w:numId="69">
    <w:abstractNumId w:val="6"/>
  </w:num>
  <w:num w:numId="70">
    <w:abstractNumId w:val="18"/>
  </w:num>
  <w:num w:numId="71">
    <w:abstractNumId w:val="2"/>
  </w:num>
  <w:num w:numId="72">
    <w:abstractNumId w:val="70"/>
  </w:num>
  <w:num w:numId="73">
    <w:abstractNumId w:val="73"/>
  </w:num>
  <w:numIdMacAtCleanup w:val="6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activeWritingStyle w:appName="MSWord" w:lang="fr-FR" w:vendorID="64" w:dllVersion="6" w:nlCheck="1" w:checkStyle="0"/>
  <w:activeWritingStyle w:appName="MSWord" w:lang="en-US" w:vendorID="64" w:dllVersion="6" w:nlCheck="1" w:checkStyle="0"/>
  <w:activeWritingStyle w:appName="MSWord" w:lang="es-ES_tradnl" w:vendorID="64" w:dllVersion="6" w:nlCheck="1" w:checkStyle="0"/>
  <w:activeWritingStyle w:appName="MSWord" w:lang="en-GB" w:vendorID="64" w:dllVersion="6" w:nlCheck="1" w:checkStyle="1"/>
  <w:activeWritingStyle w:appName="MSWord" w:lang="en-US" w:vendorID="64" w:dllVersion="4096" w:nlCheck="1" w:checkStyle="0"/>
  <w:activeWritingStyle w:appName="MSWord" w:lang="en-GB" w:vendorID="64" w:dllVersion="4096" w:nlCheck="1" w:checkStyle="0"/>
  <w:activeWritingStyle w:appName="MSWord" w:lang="fr-FR" w:vendorID="64" w:dllVersion="4096" w:nlCheck="1" w:checkStyle="0"/>
  <w:activeWritingStyle w:appName="MSWord" w:lang="en-US" w:vendorID="64" w:dllVersion="0" w:nlCheck="1" w:checkStyle="0"/>
  <w:activeWritingStyle w:appName="MSWord" w:lang="fr-FR" w:vendorID="64" w:dllVersion="0" w:nlCheck="1" w:checkStyle="0"/>
  <w:activeWritingStyle w:appName="MSWord" w:lang="en-GB" w:vendorID="64" w:dllVersion="0" w:nlCheck="1" w:checkStyle="0"/>
  <w:activeWritingStyle w:appName="MSWord" w:lang="en-US" w:vendorID="64" w:dllVersion="131078" w:nlCheck="1" w:checkStyle="1"/>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5E56"/>
    <w:rsid w:val="00005B11"/>
    <w:rsid w:val="00005D73"/>
    <w:rsid w:val="00005E3B"/>
    <w:rsid w:val="00006117"/>
    <w:rsid w:val="000106CE"/>
    <w:rsid w:val="000112F4"/>
    <w:rsid w:val="00014382"/>
    <w:rsid w:val="00023229"/>
    <w:rsid w:val="00024339"/>
    <w:rsid w:val="00025AE4"/>
    <w:rsid w:val="00025B45"/>
    <w:rsid w:val="00025EAC"/>
    <w:rsid w:val="00026992"/>
    <w:rsid w:val="00026A33"/>
    <w:rsid w:val="00027CEE"/>
    <w:rsid w:val="00032BF0"/>
    <w:rsid w:val="00032FFE"/>
    <w:rsid w:val="00033C21"/>
    <w:rsid w:val="000347D8"/>
    <w:rsid w:val="000351D0"/>
    <w:rsid w:val="00035F1E"/>
    <w:rsid w:val="00036489"/>
    <w:rsid w:val="00036F8E"/>
    <w:rsid w:val="0003788C"/>
    <w:rsid w:val="000379D3"/>
    <w:rsid w:val="00037EAA"/>
    <w:rsid w:val="00041BEB"/>
    <w:rsid w:val="00042161"/>
    <w:rsid w:val="00042F48"/>
    <w:rsid w:val="00043104"/>
    <w:rsid w:val="00043BBC"/>
    <w:rsid w:val="00043CBF"/>
    <w:rsid w:val="000440C4"/>
    <w:rsid w:val="000443D7"/>
    <w:rsid w:val="00044808"/>
    <w:rsid w:val="0004642A"/>
    <w:rsid w:val="00050B99"/>
    <w:rsid w:val="00052560"/>
    <w:rsid w:val="00056915"/>
    <w:rsid w:val="00057575"/>
    <w:rsid w:val="0006271C"/>
    <w:rsid w:val="000637CF"/>
    <w:rsid w:val="00064CE8"/>
    <w:rsid w:val="0006737E"/>
    <w:rsid w:val="0006751F"/>
    <w:rsid w:val="00067AF9"/>
    <w:rsid w:val="000703BD"/>
    <w:rsid w:val="00070DFF"/>
    <w:rsid w:val="000712BD"/>
    <w:rsid w:val="00071B96"/>
    <w:rsid w:val="00072517"/>
    <w:rsid w:val="00072B73"/>
    <w:rsid w:val="00073A36"/>
    <w:rsid w:val="00074C2D"/>
    <w:rsid w:val="000751A0"/>
    <w:rsid w:val="00076343"/>
    <w:rsid w:val="00076727"/>
    <w:rsid w:val="000773CE"/>
    <w:rsid w:val="0008019F"/>
    <w:rsid w:val="000809B5"/>
    <w:rsid w:val="0008229F"/>
    <w:rsid w:val="00083BAB"/>
    <w:rsid w:val="00085671"/>
    <w:rsid w:val="00085A83"/>
    <w:rsid w:val="00086AAE"/>
    <w:rsid w:val="00091519"/>
    <w:rsid w:val="00091B11"/>
    <w:rsid w:val="00091C32"/>
    <w:rsid w:val="000944EC"/>
    <w:rsid w:val="000A0D13"/>
    <w:rsid w:val="000A0FBB"/>
    <w:rsid w:val="000A274B"/>
    <w:rsid w:val="000A4EA4"/>
    <w:rsid w:val="000A5604"/>
    <w:rsid w:val="000A5DD6"/>
    <w:rsid w:val="000A609A"/>
    <w:rsid w:val="000A6848"/>
    <w:rsid w:val="000A6860"/>
    <w:rsid w:val="000A698E"/>
    <w:rsid w:val="000A714E"/>
    <w:rsid w:val="000A7CF2"/>
    <w:rsid w:val="000B1A35"/>
    <w:rsid w:val="000B3982"/>
    <w:rsid w:val="000B5FE6"/>
    <w:rsid w:val="000B7256"/>
    <w:rsid w:val="000C0971"/>
    <w:rsid w:val="000C0CDA"/>
    <w:rsid w:val="000C0F78"/>
    <w:rsid w:val="000C1B7A"/>
    <w:rsid w:val="000C2DE2"/>
    <w:rsid w:val="000C32D5"/>
    <w:rsid w:val="000C38CF"/>
    <w:rsid w:val="000C51DE"/>
    <w:rsid w:val="000C6327"/>
    <w:rsid w:val="000C7113"/>
    <w:rsid w:val="000D03D3"/>
    <w:rsid w:val="000D1703"/>
    <w:rsid w:val="000D5A7F"/>
    <w:rsid w:val="000E1AEA"/>
    <w:rsid w:val="000E1DB3"/>
    <w:rsid w:val="000E32E9"/>
    <w:rsid w:val="000E47E9"/>
    <w:rsid w:val="000E77A1"/>
    <w:rsid w:val="000E7F68"/>
    <w:rsid w:val="000F0C38"/>
    <w:rsid w:val="000F6592"/>
    <w:rsid w:val="000F6B06"/>
    <w:rsid w:val="001016A1"/>
    <w:rsid w:val="00102CDD"/>
    <w:rsid w:val="0010565A"/>
    <w:rsid w:val="00105682"/>
    <w:rsid w:val="001072C6"/>
    <w:rsid w:val="00110A65"/>
    <w:rsid w:val="00111AA1"/>
    <w:rsid w:val="0011287C"/>
    <w:rsid w:val="00113F1F"/>
    <w:rsid w:val="001148EA"/>
    <w:rsid w:val="001152BA"/>
    <w:rsid w:val="00115C80"/>
    <w:rsid w:val="00116610"/>
    <w:rsid w:val="00116BEB"/>
    <w:rsid w:val="00117E7F"/>
    <w:rsid w:val="00122418"/>
    <w:rsid w:val="00123780"/>
    <w:rsid w:val="00123797"/>
    <w:rsid w:val="00123FF9"/>
    <w:rsid w:val="00124877"/>
    <w:rsid w:val="00124FD8"/>
    <w:rsid w:val="0012616B"/>
    <w:rsid w:val="00126850"/>
    <w:rsid w:val="001302D2"/>
    <w:rsid w:val="001307F1"/>
    <w:rsid w:val="00130F01"/>
    <w:rsid w:val="00134949"/>
    <w:rsid w:val="00136037"/>
    <w:rsid w:val="00136256"/>
    <w:rsid w:val="00136850"/>
    <w:rsid w:val="001370EA"/>
    <w:rsid w:val="00141A40"/>
    <w:rsid w:val="001435A4"/>
    <w:rsid w:val="00144F87"/>
    <w:rsid w:val="00145182"/>
    <w:rsid w:val="001506CA"/>
    <w:rsid w:val="001509D8"/>
    <w:rsid w:val="00150C15"/>
    <w:rsid w:val="00151CAB"/>
    <w:rsid w:val="001523FC"/>
    <w:rsid w:val="00154984"/>
    <w:rsid w:val="0015529E"/>
    <w:rsid w:val="00156EB7"/>
    <w:rsid w:val="00157C88"/>
    <w:rsid w:val="0016154B"/>
    <w:rsid w:val="00163BF7"/>
    <w:rsid w:val="00164CB1"/>
    <w:rsid w:val="0017148E"/>
    <w:rsid w:val="001723EF"/>
    <w:rsid w:val="0017374A"/>
    <w:rsid w:val="001746C6"/>
    <w:rsid w:val="00174F0E"/>
    <w:rsid w:val="00174F50"/>
    <w:rsid w:val="001754F9"/>
    <w:rsid w:val="00176AD9"/>
    <w:rsid w:val="00176B76"/>
    <w:rsid w:val="001832E0"/>
    <w:rsid w:val="001842F7"/>
    <w:rsid w:val="00185279"/>
    <w:rsid w:val="00185FC9"/>
    <w:rsid w:val="00186BAC"/>
    <w:rsid w:val="00190015"/>
    <w:rsid w:val="00190A29"/>
    <w:rsid w:val="00190E84"/>
    <w:rsid w:val="001926F6"/>
    <w:rsid w:val="00195EED"/>
    <w:rsid w:val="00196292"/>
    <w:rsid w:val="00196B98"/>
    <w:rsid w:val="0019764F"/>
    <w:rsid w:val="001A02C5"/>
    <w:rsid w:val="001A0882"/>
    <w:rsid w:val="001A1266"/>
    <w:rsid w:val="001A1A09"/>
    <w:rsid w:val="001A20F4"/>
    <w:rsid w:val="001A265B"/>
    <w:rsid w:val="001A2EC2"/>
    <w:rsid w:val="001A4063"/>
    <w:rsid w:val="001A55F0"/>
    <w:rsid w:val="001A588B"/>
    <w:rsid w:val="001B18D7"/>
    <w:rsid w:val="001B2486"/>
    <w:rsid w:val="001B40D8"/>
    <w:rsid w:val="001B49AB"/>
    <w:rsid w:val="001B4A7B"/>
    <w:rsid w:val="001B657A"/>
    <w:rsid w:val="001B74C7"/>
    <w:rsid w:val="001C0DA0"/>
    <w:rsid w:val="001C1128"/>
    <w:rsid w:val="001C16C8"/>
    <w:rsid w:val="001C1DEE"/>
    <w:rsid w:val="001C1FD1"/>
    <w:rsid w:val="001C37C8"/>
    <w:rsid w:val="001C3FC1"/>
    <w:rsid w:val="001C7A29"/>
    <w:rsid w:val="001C7F03"/>
    <w:rsid w:val="001D5ECD"/>
    <w:rsid w:val="001D62CA"/>
    <w:rsid w:val="001E0353"/>
    <w:rsid w:val="001E0A4B"/>
    <w:rsid w:val="001E12A4"/>
    <w:rsid w:val="001E3458"/>
    <w:rsid w:val="001E4033"/>
    <w:rsid w:val="001E46C2"/>
    <w:rsid w:val="001E5503"/>
    <w:rsid w:val="001E7164"/>
    <w:rsid w:val="001E73A7"/>
    <w:rsid w:val="001F2E26"/>
    <w:rsid w:val="001F4ACF"/>
    <w:rsid w:val="001F5D24"/>
    <w:rsid w:val="001F5D8B"/>
    <w:rsid w:val="001F6740"/>
    <w:rsid w:val="001F6BBC"/>
    <w:rsid w:val="001F7D74"/>
    <w:rsid w:val="0020063D"/>
    <w:rsid w:val="0020095F"/>
    <w:rsid w:val="00200F40"/>
    <w:rsid w:val="00201EFF"/>
    <w:rsid w:val="002025DF"/>
    <w:rsid w:val="0020434D"/>
    <w:rsid w:val="00206A12"/>
    <w:rsid w:val="00207134"/>
    <w:rsid w:val="00207675"/>
    <w:rsid w:val="00211813"/>
    <w:rsid w:val="00213522"/>
    <w:rsid w:val="00215737"/>
    <w:rsid w:val="0021637D"/>
    <w:rsid w:val="00217AD1"/>
    <w:rsid w:val="0022093F"/>
    <w:rsid w:val="0022122B"/>
    <w:rsid w:val="00222BF0"/>
    <w:rsid w:val="0022343C"/>
    <w:rsid w:val="00223579"/>
    <w:rsid w:val="00223A24"/>
    <w:rsid w:val="00226372"/>
    <w:rsid w:val="002270A0"/>
    <w:rsid w:val="00227774"/>
    <w:rsid w:val="002329A0"/>
    <w:rsid w:val="00233652"/>
    <w:rsid w:val="0023586A"/>
    <w:rsid w:val="00235CEA"/>
    <w:rsid w:val="0023600B"/>
    <w:rsid w:val="00237815"/>
    <w:rsid w:val="002379B3"/>
    <w:rsid w:val="00237D5C"/>
    <w:rsid w:val="00242D34"/>
    <w:rsid w:val="00244EC0"/>
    <w:rsid w:val="0025006B"/>
    <w:rsid w:val="002504ED"/>
    <w:rsid w:val="00250ACF"/>
    <w:rsid w:val="002519BA"/>
    <w:rsid w:val="002566A1"/>
    <w:rsid w:val="0026063A"/>
    <w:rsid w:val="00260649"/>
    <w:rsid w:val="00261560"/>
    <w:rsid w:val="002615E5"/>
    <w:rsid w:val="00261DC6"/>
    <w:rsid w:val="00267234"/>
    <w:rsid w:val="002702B2"/>
    <w:rsid w:val="00270C41"/>
    <w:rsid w:val="00271042"/>
    <w:rsid w:val="00274FE4"/>
    <w:rsid w:val="002756B5"/>
    <w:rsid w:val="002769D2"/>
    <w:rsid w:val="00277407"/>
    <w:rsid w:val="00277835"/>
    <w:rsid w:val="00280B52"/>
    <w:rsid w:val="0028135F"/>
    <w:rsid w:val="002822B0"/>
    <w:rsid w:val="00283163"/>
    <w:rsid w:val="00285BFE"/>
    <w:rsid w:val="00286C9B"/>
    <w:rsid w:val="002873CF"/>
    <w:rsid w:val="002906A3"/>
    <w:rsid w:val="002917F4"/>
    <w:rsid w:val="00292AC8"/>
    <w:rsid w:val="00292FBF"/>
    <w:rsid w:val="0029319F"/>
    <w:rsid w:val="00293466"/>
    <w:rsid w:val="00293B81"/>
    <w:rsid w:val="0029575E"/>
    <w:rsid w:val="00297618"/>
    <w:rsid w:val="00297AA6"/>
    <w:rsid w:val="002A3141"/>
    <w:rsid w:val="002A33E0"/>
    <w:rsid w:val="002A6DA0"/>
    <w:rsid w:val="002B02D0"/>
    <w:rsid w:val="002B36F8"/>
    <w:rsid w:val="002B53C7"/>
    <w:rsid w:val="002B56F3"/>
    <w:rsid w:val="002B5F49"/>
    <w:rsid w:val="002B7705"/>
    <w:rsid w:val="002B7BE0"/>
    <w:rsid w:val="002C087B"/>
    <w:rsid w:val="002C0CC9"/>
    <w:rsid w:val="002C0D35"/>
    <w:rsid w:val="002C3401"/>
    <w:rsid w:val="002C4506"/>
    <w:rsid w:val="002C459B"/>
    <w:rsid w:val="002C4D88"/>
    <w:rsid w:val="002C5560"/>
    <w:rsid w:val="002C5666"/>
    <w:rsid w:val="002D0528"/>
    <w:rsid w:val="002D058F"/>
    <w:rsid w:val="002D060F"/>
    <w:rsid w:val="002D13A4"/>
    <w:rsid w:val="002D2A76"/>
    <w:rsid w:val="002D4360"/>
    <w:rsid w:val="002D4A11"/>
    <w:rsid w:val="002D5DFF"/>
    <w:rsid w:val="002E20DB"/>
    <w:rsid w:val="002E5A88"/>
    <w:rsid w:val="002E6A70"/>
    <w:rsid w:val="002E739A"/>
    <w:rsid w:val="002E7F8D"/>
    <w:rsid w:val="002F0ED4"/>
    <w:rsid w:val="002F165E"/>
    <w:rsid w:val="002F172C"/>
    <w:rsid w:val="002F2126"/>
    <w:rsid w:val="002F5F78"/>
    <w:rsid w:val="002F66DE"/>
    <w:rsid w:val="002F6855"/>
    <w:rsid w:val="002F7298"/>
    <w:rsid w:val="00300562"/>
    <w:rsid w:val="003005FB"/>
    <w:rsid w:val="00300B10"/>
    <w:rsid w:val="00300CB2"/>
    <w:rsid w:val="00301D7D"/>
    <w:rsid w:val="00301FC7"/>
    <w:rsid w:val="0030394C"/>
    <w:rsid w:val="003043B1"/>
    <w:rsid w:val="00304BED"/>
    <w:rsid w:val="00304F4D"/>
    <w:rsid w:val="003065C8"/>
    <w:rsid w:val="00306D04"/>
    <w:rsid w:val="00307254"/>
    <w:rsid w:val="003075DF"/>
    <w:rsid w:val="00310530"/>
    <w:rsid w:val="00310D4E"/>
    <w:rsid w:val="00311724"/>
    <w:rsid w:val="00312FAE"/>
    <w:rsid w:val="003147E3"/>
    <w:rsid w:val="0031484C"/>
    <w:rsid w:val="00314A76"/>
    <w:rsid w:val="00315408"/>
    <w:rsid w:val="00316E97"/>
    <w:rsid w:val="00320A0D"/>
    <w:rsid w:val="003215F1"/>
    <w:rsid w:val="003231C9"/>
    <w:rsid w:val="003236E1"/>
    <w:rsid w:val="00327CD7"/>
    <w:rsid w:val="00330D69"/>
    <w:rsid w:val="003314EB"/>
    <w:rsid w:val="003325AD"/>
    <w:rsid w:val="0033285A"/>
    <w:rsid w:val="003330F6"/>
    <w:rsid w:val="00335F99"/>
    <w:rsid w:val="00336AFF"/>
    <w:rsid w:val="00336CBF"/>
    <w:rsid w:val="0034010C"/>
    <w:rsid w:val="00341F55"/>
    <w:rsid w:val="003422AC"/>
    <w:rsid w:val="00342456"/>
    <w:rsid w:val="00342579"/>
    <w:rsid w:val="0034262F"/>
    <w:rsid w:val="003450C3"/>
    <w:rsid w:val="00347112"/>
    <w:rsid w:val="0034737D"/>
    <w:rsid w:val="003474AE"/>
    <w:rsid w:val="00351552"/>
    <w:rsid w:val="00352490"/>
    <w:rsid w:val="0035357E"/>
    <w:rsid w:val="003540ED"/>
    <w:rsid w:val="00354D5E"/>
    <w:rsid w:val="0035603B"/>
    <w:rsid w:val="003561A8"/>
    <w:rsid w:val="00356FC5"/>
    <w:rsid w:val="003601DA"/>
    <w:rsid w:val="00360C46"/>
    <w:rsid w:val="00361A97"/>
    <w:rsid w:val="00362371"/>
    <w:rsid w:val="00363789"/>
    <w:rsid w:val="00363BE5"/>
    <w:rsid w:val="00364773"/>
    <w:rsid w:val="00364E15"/>
    <w:rsid w:val="00365A3C"/>
    <w:rsid w:val="00365EA6"/>
    <w:rsid w:val="003663B7"/>
    <w:rsid w:val="003700C8"/>
    <w:rsid w:val="00371407"/>
    <w:rsid w:val="00375A20"/>
    <w:rsid w:val="00375A89"/>
    <w:rsid w:val="00375F6B"/>
    <w:rsid w:val="00381E19"/>
    <w:rsid w:val="00382FE5"/>
    <w:rsid w:val="003836BF"/>
    <w:rsid w:val="003867B0"/>
    <w:rsid w:val="003872D4"/>
    <w:rsid w:val="00387605"/>
    <w:rsid w:val="00391255"/>
    <w:rsid w:val="003932EE"/>
    <w:rsid w:val="0039334C"/>
    <w:rsid w:val="003939A9"/>
    <w:rsid w:val="0039525A"/>
    <w:rsid w:val="00397A62"/>
    <w:rsid w:val="00397CDD"/>
    <w:rsid w:val="003A0890"/>
    <w:rsid w:val="003A4A73"/>
    <w:rsid w:val="003A7A5C"/>
    <w:rsid w:val="003A7B78"/>
    <w:rsid w:val="003A7E03"/>
    <w:rsid w:val="003B03F0"/>
    <w:rsid w:val="003B0486"/>
    <w:rsid w:val="003B31B1"/>
    <w:rsid w:val="003B3B6B"/>
    <w:rsid w:val="003B54ED"/>
    <w:rsid w:val="003B5C03"/>
    <w:rsid w:val="003B6007"/>
    <w:rsid w:val="003B63E5"/>
    <w:rsid w:val="003B6E0C"/>
    <w:rsid w:val="003C04B2"/>
    <w:rsid w:val="003C1513"/>
    <w:rsid w:val="003C281A"/>
    <w:rsid w:val="003C41E8"/>
    <w:rsid w:val="003C62B0"/>
    <w:rsid w:val="003C67A6"/>
    <w:rsid w:val="003C6A8F"/>
    <w:rsid w:val="003C7007"/>
    <w:rsid w:val="003D16E6"/>
    <w:rsid w:val="003D378D"/>
    <w:rsid w:val="003D4240"/>
    <w:rsid w:val="003D487F"/>
    <w:rsid w:val="003D708A"/>
    <w:rsid w:val="003E0C5B"/>
    <w:rsid w:val="003E22B9"/>
    <w:rsid w:val="003E3461"/>
    <w:rsid w:val="003E3A96"/>
    <w:rsid w:val="003E5E96"/>
    <w:rsid w:val="003E5FFA"/>
    <w:rsid w:val="003E6035"/>
    <w:rsid w:val="003E6CCB"/>
    <w:rsid w:val="003F185E"/>
    <w:rsid w:val="003F2BE7"/>
    <w:rsid w:val="003F574A"/>
    <w:rsid w:val="003F6357"/>
    <w:rsid w:val="003F680C"/>
    <w:rsid w:val="003F68A1"/>
    <w:rsid w:val="003F6B5C"/>
    <w:rsid w:val="003F7EF0"/>
    <w:rsid w:val="0040241B"/>
    <w:rsid w:val="00403E1D"/>
    <w:rsid w:val="0040499B"/>
    <w:rsid w:val="00410080"/>
    <w:rsid w:val="0041056D"/>
    <w:rsid w:val="00410844"/>
    <w:rsid w:val="0041111B"/>
    <w:rsid w:val="00411AC3"/>
    <w:rsid w:val="0041508D"/>
    <w:rsid w:val="00416A4B"/>
    <w:rsid w:val="004178AF"/>
    <w:rsid w:val="004210A2"/>
    <w:rsid w:val="00423E09"/>
    <w:rsid w:val="00425035"/>
    <w:rsid w:val="00425405"/>
    <w:rsid w:val="00425973"/>
    <w:rsid w:val="00425C9D"/>
    <w:rsid w:val="00426F95"/>
    <w:rsid w:val="004304D8"/>
    <w:rsid w:val="00431F14"/>
    <w:rsid w:val="004328AB"/>
    <w:rsid w:val="0043380D"/>
    <w:rsid w:val="004339C8"/>
    <w:rsid w:val="004341FF"/>
    <w:rsid w:val="0043525E"/>
    <w:rsid w:val="004369AE"/>
    <w:rsid w:val="004409BA"/>
    <w:rsid w:val="00441164"/>
    <w:rsid w:val="00444471"/>
    <w:rsid w:val="00447375"/>
    <w:rsid w:val="004506B9"/>
    <w:rsid w:val="0045112F"/>
    <w:rsid w:val="00451232"/>
    <w:rsid w:val="00452938"/>
    <w:rsid w:val="00452C67"/>
    <w:rsid w:val="004535A3"/>
    <w:rsid w:val="004550B0"/>
    <w:rsid w:val="004550FC"/>
    <w:rsid w:val="004555DC"/>
    <w:rsid w:val="00455DF0"/>
    <w:rsid w:val="004573CD"/>
    <w:rsid w:val="0045766C"/>
    <w:rsid w:val="004578C2"/>
    <w:rsid w:val="004612A3"/>
    <w:rsid w:val="004617D0"/>
    <w:rsid w:val="00461937"/>
    <w:rsid w:val="00465408"/>
    <w:rsid w:val="00465A23"/>
    <w:rsid w:val="00467251"/>
    <w:rsid w:val="0046764B"/>
    <w:rsid w:val="0046766C"/>
    <w:rsid w:val="004709D5"/>
    <w:rsid w:val="004755F9"/>
    <w:rsid w:val="0047667C"/>
    <w:rsid w:val="00476B8B"/>
    <w:rsid w:val="004825FA"/>
    <w:rsid w:val="0048339E"/>
    <w:rsid w:val="004845C0"/>
    <w:rsid w:val="004853F5"/>
    <w:rsid w:val="004868F8"/>
    <w:rsid w:val="004870CC"/>
    <w:rsid w:val="004903C3"/>
    <w:rsid w:val="00490AF9"/>
    <w:rsid w:val="00491786"/>
    <w:rsid w:val="004951C7"/>
    <w:rsid w:val="00495865"/>
    <w:rsid w:val="00496531"/>
    <w:rsid w:val="00496A10"/>
    <w:rsid w:val="00497860"/>
    <w:rsid w:val="00497EAF"/>
    <w:rsid w:val="004A1FDB"/>
    <w:rsid w:val="004A20FD"/>
    <w:rsid w:val="004A2CDD"/>
    <w:rsid w:val="004A316D"/>
    <w:rsid w:val="004A4B99"/>
    <w:rsid w:val="004A4CCD"/>
    <w:rsid w:val="004A67BC"/>
    <w:rsid w:val="004A79AD"/>
    <w:rsid w:val="004A7AE9"/>
    <w:rsid w:val="004A7B03"/>
    <w:rsid w:val="004B0645"/>
    <w:rsid w:val="004B09E5"/>
    <w:rsid w:val="004B0D28"/>
    <w:rsid w:val="004B3922"/>
    <w:rsid w:val="004B4CCD"/>
    <w:rsid w:val="004B5411"/>
    <w:rsid w:val="004B6B7C"/>
    <w:rsid w:val="004B6DF9"/>
    <w:rsid w:val="004B6F20"/>
    <w:rsid w:val="004B6F75"/>
    <w:rsid w:val="004B714F"/>
    <w:rsid w:val="004C10C5"/>
    <w:rsid w:val="004C20C1"/>
    <w:rsid w:val="004C2EA3"/>
    <w:rsid w:val="004C3CD7"/>
    <w:rsid w:val="004C47CC"/>
    <w:rsid w:val="004C64F6"/>
    <w:rsid w:val="004C6A4F"/>
    <w:rsid w:val="004C6F73"/>
    <w:rsid w:val="004C752A"/>
    <w:rsid w:val="004D0AF8"/>
    <w:rsid w:val="004D2F43"/>
    <w:rsid w:val="004D3FDF"/>
    <w:rsid w:val="004D423B"/>
    <w:rsid w:val="004D4C4C"/>
    <w:rsid w:val="004D571D"/>
    <w:rsid w:val="004D5C8A"/>
    <w:rsid w:val="004D5D36"/>
    <w:rsid w:val="004D7AF9"/>
    <w:rsid w:val="004E03EA"/>
    <w:rsid w:val="004E0E83"/>
    <w:rsid w:val="004E196F"/>
    <w:rsid w:val="004E1A33"/>
    <w:rsid w:val="004E347F"/>
    <w:rsid w:val="004E3663"/>
    <w:rsid w:val="004E4904"/>
    <w:rsid w:val="004E6008"/>
    <w:rsid w:val="004E62DE"/>
    <w:rsid w:val="004E6DF1"/>
    <w:rsid w:val="004F2ACE"/>
    <w:rsid w:val="004F4164"/>
    <w:rsid w:val="004F52B8"/>
    <w:rsid w:val="004F55A2"/>
    <w:rsid w:val="004F75C9"/>
    <w:rsid w:val="00500E43"/>
    <w:rsid w:val="00502180"/>
    <w:rsid w:val="00505C7B"/>
    <w:rsid w:val="00506B3D"/>
    <w:rsid w:val="00506FA3"/>
    <w:rsid w:val="00510901"/>
    <w:rsid w:val="00510C33"/>
    <w:rsid w:val="005127DB"/>
    <w:rsid w:val="00513171"/>
    <w:rsid w:val="00514861"/>
    <w:rsid w:val="00515DB3"/>
    <w:rsid w:val="0051755E"/>
    <w:rsid w:val="0051758E"/>
    <w:rsid w:val="005178AA"/>
    <w:rsid w:val="00517B52"/>
    <w:rsid w:val="00520DA6"/>
    <w:rsid w:val="00520DE0"/>
    <w:rsid w:val="00520E12"/>
    <w:rsid w:val="005217DD"/>
    <w:rsid w:val="00521C88"/>
    <w:rsid w:val="00521F6F"/>
    <w:rsid w:val="00521FE0"/>
    <w:rsid w:val="00522337"/>
    <w:rsid w:val="00524B1D"/>
    <w:rsid w:val="00525A81"/>
    <w:rsid w:val="0052612A"/>
    <w:rsid w:val="00527090"/>
    <w:rsid w:val="00532D5E"/>
    <w:rsid w:val="005334A1"/>
    <w:rsid w:val="00533599"/>
    <w:rsid w:val="0053385F"/>
    <w:rsid w:val="00533CE9"/>
    <w:rsid w:val="00535B51"/>
    <w:rsid w:val="005374F7"/>
    <w:rsid w:val="0054108E"/>
    <w:rsid w:val="00542220"/>
    <w:rsid w:val="005423F7"/>
    <w:rsid w:val="00544368"/>
    <w:rsid w:val="00544A58"/>
    <w:rsid w:val="00545177"/>
    <w:rsid w:val="005466FD"/>
    <w:rsid w:val="00546BE1"/>
    <w:rsid w:val="00550D31"/>
    <w:rsid w:val="00551BCE"/>
    <w:rsid w:val="00552729"/>
    <w:rsid w:val="00552AAE"/>
    <w:rsid w:val="00554596"/>
    <w:rsid w:val="00554D37"/>
    <w:rsid w:val="00555DDD"/>
    <w:rsid w:val="00557685"/>
    <w:rsid w:val="00560672"/>
    <w:rsid w:val="00561333"/>
    <w:rsid w:val="0056311C"/>
    <w:rsid w:val="0056336B"/>
    <w:rsid w:val="005650C7"/>
    <w:rsid w:val="00565267"/>
    <w:rsid w:val="0056600A"/>
    <w:rsid w:val="0056692F"/>
    <w:rsid w:val="00566A3A"/>
    <w:rsid w:val="00567411"/>
    <w:rsid w:val="00570219"/>
    <w:rsid w:val="00570852"/>
    <w:rsid w:val="005723E1"/>
    <w:rsid w:val="0057399D"/>
    <w:rsid w:val="0057470B"/>
    <w:rsid w:val="005749BE"/>
    <w:rsid w:val="00574E92"/>
    <w:rsid w:val="005758C2"/>
    <w:rsid w:val="00576590"/>
    <w:rsid w:val="005775DE"/>
    <w:rsid w:val="00577FE1"/>
    <w:rsid w:val="00580B70"/>
    <w:rsid w:val="00581A5A"/>
    <w:rsid w:val="00581E23"/>
    <w:rsid w:val="00581FBA"/>
    <w:rsid w:val="005824F3"/>
    <w:rsid w:val="005835C2"/>
    <w:rsid w:val="00584F12"/>
    <w:rsid w:val="00585589"/>
    <w:rsid w:val="00586FDE"/>
    <w:rsid w:val="0058771B"/>
    <w:rsid w:val="00587AD0"/>
    <w:rsid w:val="00587F7D"/>
    <w:rsid w:val="00590B5B"/>
    <w:rsid w:val="00590BE4"/>
    <w:rsid w:val="00591612"/>
    <w:rsid w:val="00591D75"/>
    <w:rsid w:val="005929C8"/>
    <w:rsid w:val="00593275"/>
    <w:rsid w:val="005936E9"/>
    <w:rsid w:val="00593D2C"/>
    <w:rsid w:val="00596571"/>
    <w:rsid w:val="00597517"/>
    <w:rsid w:val="00597823"/>
    <w:rsid w:val="0059787A"/>
    <w:rsid w:val="005A06E1"/>
    <w:rsid w:val="005A094A"/>
    <w:rsid w:val="005A1A7B"/>
    <w:rsid w:val="005A246C"/>
    <w:rsid w:val="005A2FC8"/>
    <w:rsid w:val="005A3AFF"/>
    <w:rsid w:val="005A4DD8"/>
    <w:rsid w:val="005A6970"/>
    <w:rsid w:val="005B0032"/>
    <w:rsid w:val="005B00F1"/>
    <w:rsid w:val="005B0BBD"/>
    <w:rsid w:val="005B0DD4"/>
    <w:rsid w:val="005B1641"/>
    <w:rsid w:val="005B205E"/>
    <w:rsid w:val="005B21A9"/>
    <w:rsid w:val="005B4ACA"/>
    <w:rsid w:val="005B7AF0"/>
    <w:rsid w:val="005C199C"/>
    <w:rsid w:val="005C4F48"/>
    <w:rsid w:val="005C5525"/>
    <w:rsid w:val="005C6944"/>
    <w:rsid w:val="005D2809"/>
    <w:rsid w:val="005D30A5"/>
    <w:rsid w:val="005D375D"/>
    <w:rsid w:val="005D6492"/>
    <w:rsid w:val="005D68E7"/>
    <w:rsid w:val="005D771C"/>
    <w:rsid w:val="005D7744"/>
    <w:rsid w:val="005D7D42"/>
    <w:rsid w:val="005E163B"/>
    <w:rsid w:val="005E4A73"/>
    <w:rsid w:val="005E4D99"/>
    <w:rsid w:val="005E55A3"/>
    <w:rsid w:val="005E56A8"/>
    <w:rsid w:val="005E6755"/>
    <w:rsid w:val="005E73C0"/>
    <w:rsid w:val="005E75E5"/>
    <w:rsid w:val="005F08B2"/>
    <w:rsid w:val="005F230E"/>
    <w:rsid w:val="005F2D68"/>
    <w:rsid w:val="005F709B"/>
    <w:rsid w:val="006056A6"/>
    <w:rsid w:val="00605C56"/>
    <w:rsid w:val="00606337"/>
    <w:rsid w:val="006070EE"/>
    <w:rsid w:val="0061297D"/>
    <w:rsid w:val="00612C5A"/>
    <w:rsid w:val="006136F6"/>
    <w:rsid w:val="006139DF"/>
    <w:rsid w:val="006153C3"/>
    <w:rsid w:val="00615DB6"/>
    <w:rsid w:val="00615F25"/>
    <w:rsid w:val="00616D05"/>
    <w:rsid w:val="00617AB6"/>
    <w:rsid w:val="0062097C"/>
    <w:rsid w:val="00623E1D"/>
    <w:rsid w:val="0062408F"/>
    <w:rsid w:val="00624721"/>
    <w:rsid w:val="00625A24"/>
    <w:rsid w:val="00627D1E"/>
    <w:rsid w:val="00630161"/>
    <w:rsid w:val="006308FC"/>
    <w:rsid w:val="00631835"/>
    <w:rsid w:val="006323A4"/>
    <w:rsid w:val="00633080"/>
    <w:rsid w:val="0063441C"/>
    <w:rsid w:val="00634542"/>
    <w:rsid w:val="00636B93"/>
    <w:rsid w:val="0063733C"/>
    <w:rsid w:val="00637852"/>
    <w:rsid w:val="00637EEB"/>
    <w:rsid w:val="00641863"/>
    <w:rsid w:val="006423E9"/>
    <w:rsid w:val="006424A8"/>
    <w:rsid w:val="00642C82"/>
    <w:rsid w:val="00643C2C"/>
    <w:rsid w:val="00644C1D"/>
    <w:rsid w:val="00644D08"/>
    <w:rsid w:val="00646671"/>
    <w:rsid w:val="006508F2"/>
    <w:rsid w:val="006525C0"/>
    <w:rsid w:val="0065264E"/>
    <w:rsid w:val="00652D78"/>
    <w:rsid w:val="00653250"/>
    <w:rsid w:val="00653EA0"/>
    <w:rsid w:val="006562EF"/>
    <w:rsid w:val="006565C0"/>
    <w:rsid w:val="00656EEF"/>
    <w:rsid w:val="00663AB9"/>
    <w:rsid w:val="00664B28"/>
    <w:rsid w:val="006666A2"/>
    <w:rsid w:val="00667ECB"/>
    <w:rsid w:val="006707E8"/>
    <w:rsid w:val="006715F6"/>
    <w:rsid w:val="0067236B"/>
    <w:rsid w:val="0067356A"/>
    <w:rsid w:val="006762AF"/>
    <w:rsid w:val="00681AC8"/>
    <w:rsid w:val="00682A9B"/>
    <w:rsid w:val="00684503"/>
    <w:rsid w:val="0068599D"/>
    <w:rsid w:val="00686425"/>
    <w:rsid w:val="00686B2A"/>
    <w:rsid w:val="00687479"/>
    <w:rsid w:val="0069075A"/>
    <w:rsid w:val="006911E7"/>
    <w:rsid w:val="006916FF"/>
    <w:rsid w:val="00691C41"/>
    <w:rsid w:val="006951EE"/>
    <w:rsid w:val="00695316"/>
    <w:rsid w:val="00695EBA"/>
    <w:rsid w:val="00696514"/>
    <w:rsid w:val="00697509"/>
    <w:rsid w:val="006A1908"/>
    <w:rsid w:val="006A2E46"/>
    <w:rsid w:val="006A3870"/>
    <w:rsid w:val="006A49AE"/>
    <w:rsid w:val="006A4A52"/>
    <w:rsid w:val="006A5D4D"/>
    <w:rsid w:val="006A643D"/>
    <w:rsid w:val="006A7C13"/>
    <w:rsid w:val="006A7C71"/>
    <w:rsid w:val="006A7CA1"/>
    <w:rsid w:val="006A7D00"/>
    <w:rsid w:val="006A7F57"/>
    <w:rsid w:val="006B0180"/>
    <w:rsid w:val="006B0ED3"/>
    <w:rsid w:val="006B0F53"/>
    <w:rsid w:val="006B31AC"/>
    <w:rsid w:val="006B34D7"/>
    <w:rsid w:val="006B4462"/>
    <w:rsid w:val="006C16F1"/>
    <w:rsid w:val="006C1716"/>
    <w:rsid w:val="006C305C"/>
    <w:rsid w:val="006C39E7"/>
    <w:rsid w:val="006C49FD"/>
    <w:rsid w:val="006D0514"/>
    <w:rsid w:val="006D07D7"/>
    <w:rsid w:val="006D3D3E"/>
    <w:rsid w:val="006D5541"/>
    <w:rsid w:val="006D5980"/>
    <w:rsid w:val="006D5A50"/>
    <w:rsid w:val="006D630E"/>
    <w:rsid w:val="006D6770"/>
    <w:rsid w:val="006D74F1"/>
    <w:rsid w:val="006E09FA"/>
    <w:rsid w:val="006E1270"/>
    <w:rsid w:val="006E1D03"/>
    <w:rsid w:val="006E4C8D"/>
    <w:rsid w:val="006E7967"/>
    <w:rsid w:val="006F0654"/>
    <w:rsid w:val="006F0969"/>
    <w:rsid w:val="006F10C8"/>
    <w:rsid w:val="006F1DE7"/>
    <w:rsid w:val="006F26FE"/>
    <w:rsid w:val="006F2A1A"/>
    <w:rsid w:val="006F2AF3"/>
    <w:rsid w:val="006F2B00"/>
    <w:rsid w:val="006F367A"/>
    <w:rsid w:val="006F42E3"/>
    <w:rsid w:val="006F7A50"/>
    <w:rsid w:val="00700AAE"/>
    <w:rsid w:val="00700C5B"/>
    <w:rsid w:val="00700EBF"/>
    <w:rsid w:val="00702573"/>
    <w:rsid w:val="0070393B"/>
    <w:rsid w:val="00703D5F"/>
    <w:rsid w:val="00704767"/>
    <w:rsid w:val="00704DCD"/>
    <w:rsid w:val="00707099"/>
    <w:rsid w:val="00710019"/>
    <w:rsid w:val="007134F0"/>
    <w:rsid w:val="007151F2"/>
    <w:rsid w:val="0071567A"/>
    <w:rsid w:val="00716394"/>
    <w:rsid w:val="0072084C"/>
    <w:rsid w:val="00721BB8"/>
    <w:rsid w:val="00724B02"/>
    <w:rsid w:val="007250DB"/>
    <w:rsid w:val="0072526E"/>
    <w:rsid w:val="00726AE6"/>
    <w:rsid w:val="00727CE3"/>
    <w:rsid w:val="007336AF"/>
    <w:rsid w:val="00735D8B"/>
    <w:rsid w:val="0073725E"/>
    <w:rsid w:val="0073748D"/>
    <w:rsid w:val="007376CD"/>
    <w:rsid w:val="00737AEE"/>
    <w:rsid w:val="00737B52"/>
    <w:rsid w:val="00740279"/>
    <w:rsid w:val="00740292"/>
    <w:rsid w:val="00741229"/>
    <w:rsid w:val="00741902"/>
    <w:rsid w:val="00741F30"/>
    <w:rsid w:val="00744632"/>
    <w:rsid w:val="00745B45"/>
    <w:rsid w:val="00746A33"/>
    <w:rsid w:val="00750F4A"/>
    <w:rsid w:val="00752628"/>
    <w:rsid w:val="007533A5"/>
    <w:rsid w:val="00753ACA"/>
    <w:rsid w:val="00753B0F"/>
    <w:rsid w:val="007541E1"/>
    <w:rsid w:val="00754490"/>
    <w:rsid w:val="00754501"/>
    <w:rsid w:val="00754651"/>
    <w:rsid w:val="00755CC6"/>
    <w:rsid w:val="00756934"/>
    <w:rsid w:val="00757AF1"/>
    <w:rsid w:val="00757C80"/>
    <w:rsid w:val="00761D4D"/>
    <w:rsid w:val="007643DB"/>
    <w:rsid w:val="0076489A"/>
    <w:rsid w:val="007659D6"/>
    <w:rsid w:val="00767B80"/>
    <w:rsid w:val="00771741"/>
    <w:rsid w:val="0077240C"/>
    <w:rsid w:val="007731D7"/>
    <w:rsid w:val="00773315"/>
    <w:rsid w:val="007744C6"/>
    <w:rsid w:val="00774D8E"/>
    <w:rsid w:val="00777051"/>
    <w:rsid w:val="00777852"/>
    <w:rsid w:val="007813F7"/>
    <w:rsid w:val="007814CA"/>
    <w:rsid w:val="00781838"/>
    <w:rsid w:val="0078236A"/>
    <w:rsid w:val="00782910"/>
    <w:rsid w:val="007837BB"/>
    <w:rsid w:val="007844A6"/>
    <w:rsid w:val="0078582E"/>
    <w:rsid w:val="0078727D"/>
    <w:rsid w:val="00790348"/>
    <w:rsid w:val="007903D7"/>
    <w:rsid w:val="007915E1"/>
    <w:rsid w:val="00793E0A"/>
    <w:rsid w:val="0079453A"/>
    <w:rsid w:val="0079457F"/>
    <w:rsid w:val="007947F4"/>
    <w:rsid w:val="007948B0"/>
    <w:rsid w:val="00795809"/>
    <w:rsid w:val="00795B8E"/>
    <w:rsid w:val="007971C9"/>
    <w:rsid w:val="007A0C46"/>
    <w:rsid w:val="007A171A"/>
    <w:rsid w:val="007A408D"/>
    <w:rsid w:val="007A447E"/>
    <w:rsid w:val="007A54D8"/>
    <w:rsid w:val="007A684F"/>
    <w:rsid w:val="007A7CF5"/>
    <w:rsid w:val="007B0A02"/>
    <w:rsid w:val="007B1A40"/>
    <w:rsid w:val="007B224E"/>
    <w:rsid w:val="007B239C"/>
    <w:rsid w:val="007B24A5"/>
    <w:rsid w:val="007B254B"/>
    <w:rsid w:val="007B2EC9"/>
    <w:rsid w:val="007B6371"/>
    <w:rsid w:val="007B69DD"/>
    <w:rsid w:val="007B7CB9"/>
    <w:rsid w:val="007B7DA5"/>
    <w:rsid w:val="007C1383"/>
    <w:rsid w:val="007C16AF"/>
    <w:rsid w:val="007C3211"/>
    <w:rsid w:val="007C6278"/>
    <w:rsid w:val="007C6D10"/>
    <w:rsid w:val="007C780E"/>
    <w:rsid w:val="007C7E52"/>
    <w:rsid w:val="007D19A6"/>
    <w:rsid w:val="007D1EF7"/>
    <w:rsid w:val="007D4CC5"/>
    <w:rsid w:val="007D51B1"/>
    <w:rsid w:val="007D5FFF"/>
    <w:rsid w:val="007D6451"/>
    <w:rsid w:val="007D6785"/>
    <w:rsid w:val="007D75F2"/>
    <w:rsid w:val="007E12D0"/>
    <w:rsid w:val="007E26B8"/>
    <w:rsid w:val="007E2FC2"/>
    <w:rsid w:val="007E4FA2"/>
    <w:rsid w:val="007E54AC"/>
    <w:rsid w:val="007E7C8D"/>
    <w:rsid w:val="007F104E"/>
    <w:rsid w:val="007F1626"/>
    <w:rsid w:val="007F181F"/>
    <w:rsid w:val="007F273D"/>
    <w:rsid w:val="007F2AFA"/>
    <w:rsid w:val="007F3246"/>
    <w:rsid w:val="00800006"/>
    <w:rsid w:val="00800669"/>
    <w:rsid w:val="0080140A"/>
    <w:rsid w:val="008034D7"/>
    <w:rsid w:val="00804C1B"/>
    <w:rsid w:val="00814A25"/>
    <w:rsid w:val="00814C4D"/>
    <w:rsid w:val="008155C9"/>
    <w:rsid w:val="00815993"/>
    <w:rsid w:val="008177F5"/>
    <w:rsid w:val="00820298"/>
    <w:rsid w:val="00820507"/>
    <w:rsid w:val="00821838"/>
    <w:rsid w:val="00824D18"/>
    <w:rsid w:val="00824E91"/>
    <w:rsid w:val="008253F5"/>
    <w:rsid w:val="00825A43"/>
    <w:rsid w:val="00826AC1"/>
    <w:rsid w:val="00827B8A"/>
    <w:rsid w:val="008300B8"/>
    <w:rsid w:val="008324B9"/>
    <w:rsid w:val="008347D9"/>
    <w:rsid w:val="00840617"/>
    <w:rsid w:val="008424F6"/>
    <w:rsid w:val="0084482E"/>
    <w:rsid w:val="00844E7A"/>
    <w:rsid w:val="00846F6D"/>
    <w:rsid w:val="008473FE"/>
    <w:rsid w:val="00847541"/>
    <w:rsid w:val="0084760F"/>
    <w:rsid w:val="00847758"/>
    <w:rsid w:val="00847F66"/>
    <w:rsid w:val="00850422"/>
    <w:rsid w:val="00853821"/>
    <w:rsid w:val="00853B44"/>
    <w:rsid w:val="008544DD"/>
    <w:rsid w:val="00856B92"/>
    <w:rsid w:val="008602F9"/>
    <w:rsid w:val="00862B6A"/>
    <w:rsid w:val="00862C45"/>
    <w:rsid w:val="00863B70"/>
    <w:rsid w:val="0086460D"/>
    <w:rsid w:val="00865E39"/>
    <w:rsid w:val="008664B4"/>
    <w:rsid w:val="00870A9B"/>
    <w:rsid w:val="00870EE1"/>
    <w:rsid w:val="0087170A"/>
    <w:rsid w:val="0087381B"/>
    <w:rsid w:val="00874953"/>
    <w:rsid w:val="0087495C"/>
    <w:rsid w:val="0087518A"/>
    <w:rsid w:val="00875244"/>
    <w:rsid w:val="00876456"/>
    <w:rsid w:val="00881931"/>
    <w:rsid w:val="00883586"/>
    <w:rsid w:val="00883B20"/>
    <w:rsid w:val="00883BF6"/>
    <w:rsid w:val="00884052"/>
    <w:rsid w:val="008853B1"/>
    <w:rsid w:val="00891705"/>
    <w:rsid w:val="0089314E"/>
    <w:rsid w:val="00894683"/>
    <w:rsid w:val="00894C4B"/>
    <w:rsid w:val="0089634E"/>
    <w:rsid w:val="0089713D"/>
    <w:rsid w:val="00897214"/>
    <w:rsid w:val="008A1752"/>
    <w:rsid w:val="008A1AAC"/>
    <w:rsid w:val="008A23F5"/>
    <w:rsid w:val="008A65AF"/>
    <w:rsid w:val="008A672E"/>
    <w:rsid w:val="008A6985"/>
    <w:rsid w:val="008A69A5"/>
    <w:rsid w:val="008A74C8"/>
    <w:rsid w:val="008A7E93"/>
    <w:rsid w:val="008A7FBA"/>
    <w:rsid w:val="008B133F"/>
    <w:rsid w:val="008B13A7"/>
    <w:rsid w:val="008B20AD"/>
    <w:rsid w:val="008B5133"/>
    <w:rsid w:val="008B54A1"/>
    <w:rsid w:val="008B560B"/>
    <w:rsid w:val="008B628C"/>
    <w:rsid w:val="008B6CBD"/>
    <w:rsid w:val="008B76D8"/>
    <w:rsid w:val="008C00DF"/>
    <w:rsid w:val="008C05E1"/>
    <w:rsid w:val="008C24EC"/>
    <w:rsid w:val="008C31CB"/>
    <w:rsid w:val="008C6133"/>
    <w:rsid w:val="008C7372"/>
    <w:rsid w:val="008D3611"/>
    <w:rsid w:val="008D3DA8"/>
    <w:rsid w:val="008D5370"/>
    <w:rsid w:val="008D7424"/>
    <w:rsid w:val="008E1451"/>
    <w:rsid w:val="008E5B48"/>
    <w:rsid w:val="008E6164"/>
    <w:rsid w:val="008E764B"/>
    <w:rsid w:val="008F045D"/>
    <w:rsid w:val="008F1122"/>
    <w:rsid w:val="008F21A6"/>
    <w:rsid w:val="008F4821"/>
    <w:rsid w:val="008F4B4D"/>
    <w:rsid w:val="008F5401"/>
    <w:rsid w:val="008F5E6B"/>
    <w:rsid w:val="008F75F1"/>
    <w:rsid w:val="00901190"/>
    <w:rsid w:val="00902EF7"/>
    <w:rsid w:val="00903D65"/>
    <w:rsid w:val="00903F94"/>
    <w:rsid w:val="0090543A"/>
    <w:rsid w:val="009054B7"/>
    <w:rsid w:val="00905ECF"/>
    <w:rsid w:val="00907CB1"/>
    <w:rsid w:val="00911972"/>
    <w:rsid w:val="009160D9"/>
    <w:rsid w:val="009168B9"/>
    <w:rsid w:val="0091717B"/>
    <w:rsid w:val="0091753A"/>
    <w:rsid w:val="00917F96"/>
    <w:rsid w:val="00917FA2"/>
    <w:rsid w:val="009218BA"/>
    <w:rsid w:val="00926576"/>
    <w:rsid w:val="009274C9"/>
    <w:rsid w:val="00927AED"/>
    <w:rsid w:val="00931313"/>
    <w:rsid w:val="009317BD"/>
    <w:rsid w:val="0093180C"/>
    <w:rsid w:val="00931D31"/>
    <w:rsid w:val="009329A4"/>
    <w:rsid w:val="00933E21"/>
    <w:rsid w:val="00934D61"/>
    <w:rsid w:val="0093768F"/>
    <w:rsid w:val="00937A95"/>
    <w:rsid w:val="00940273"/>
    <w:rsid w:val="00942517"/>
    <w:rsid w:val="00943030"/>
    <w:rsid w:val="00943EDF"/>
    <w:rsid w:val="00944144"/>
    <w:rsid w:val="0094695D"/>
    <w:rsid w:val="00947388"/>
    <w:rsid w:val="0094797D"/>
    <w:rsid w:val="00950405"/>
    <w:rsid w:val="00952C2A"/>
    <w:rsid w:val="00954FD9"/>
    <w:rsid w:val="00955B74"/>
    <w:rsid w:val="009562D8"/>
    <w:rsid w:val="00956631"/>
    <w:rsid w:val="009579C1"/>
    <w:rsid w:val="009608A5"/>
    <w:rsid w:val="0096507C"/>
    <w:rsid w:val="009708B6"/>
    <w:rsid w:val="00973618"/>
    <w:rsid w:val="00975089"/>
    <w:rsid w:val="00975842"/>
    <w:rsid w:val="00975CEB"/>
    <w:rsid w:val="00976705"/>
    <w:rsid w:val="00976BDC"/>
    <w:rsid w:val="00976DDF"/>
    <w:rsid w:val="00976E00"/>
    <w:rsid w:val="0097742E"/>
    <w:rsid w:val="00977702"/>
    <w:rsid w:val="0098145C"/>
    <w:rsid w:val="00981C51"/>
    <w:rsid w:val="009824D0"/>
    <w:rsid w:val="00985452"/>
    <w:rsid w:val="00986F35"/>
    <w:rsid w:val="009872A6"/>
    <w:rsid w:val="00987B12"/>
    <w:rsid w:val="00987DC2"/>
    <w:rsid w:val="00991425"/>
    <w:rsid w:val="00991466"/>
    <w:rsid w:val="00991B35"/>
    <w:rsid w:val="00992045"/>
    <w:rsid w:val="0099260C"/>
    <w:rsid w:val="0099291A"/>
    <w:rsid w:val="0099306E"/>
    <w:rsid w:val="009947B5"/>
    <w:rsid w:val="0099501D"/>
    <w:rsid w:val="009A0DDF"/>
    <w:rsid w:val="009A5F67"/>
    <w:rsid w:val="009A7005"/>
    <w:rsid w:val="009A7EB4"/>
    <w:rsid w:val="009B070A"/>
    <w:rsid w:val="009B0AC9"/>
    <w:rsid w:val="009B1A1A"/>
    <w:rsid w:val="009B2307"/>
    <w:rsid w:val="009B6018"/>
    <w:rsid w:val="009B6C9A"/>
    <w:rsid w:val="009B71CF"/>
    <w:rsid w:val="009B72CA"/>
    <w:rsid w:val="009B7DDA"/>
    <w:rsid w:val="009C0F1D"/>
    <w:rsid w:val="009C728B"/>
    <w:rsid w:val="009C75B9"/>
    <w:rsid w:val="009D5691"/>
    <w:rsid w:val="009D6AFE"/>
    <w:rsid w:val="009D6B9B"/>
    <w:rsid w:val="009D75E8"/>
    <w:rsid w:val="009D77C3"/>
    <w:rsid w:val="009E0288"/>
    <w:rsid w:val="009E0692"/>
    <w:rsid w:val="009E153F"/>
    <w:rsid w:val="009E1A6D"/>
    <w:rsid w:val="009E304E"/>
    <w:rsid w:val="009E44D9"/>
    <w:rsid w:val="009E69C1"/>
    <w:rsid w:val="009F0329"/>
    <w:rsid w:val="009F04E9"/>
    <w:rsid w:val="009F21D5"/>
    <w:rsid w:val="009F2E39"/>
    <w:rsid w:val="009F34DC"/>
    <w:rsid w:val="009F3CCC"/>
    <w:rsid w:val="009F4916"/>
    <w:rsid w:val="009F7D10"/>
    <w:rsid w:val="00A00739"/>
    <w:rsid w:val="00A014C9"/>
    <w:rsid w:val="00A01907"/>
    <w:rsid w:val="00A0252F"/>
    <w:rsid w:val="00A02C63"/>
    <w:rsid w:val="00A063EA"/>
    <w:rsid w:val="00A064B0"/>
    <w:rsid w:val="00A075CA"/>
    <w:rsid w:val="00A10609"/>
    <w:rsid w:val="00A10B77"/>
    <w:rsid w:val="00A12990"/>
    <w:rsid w:val="00A13855"/>
    <w:rsid w:val="00A13B51"/>
    <w:rsid w:val="00A13CD4"/>
    <w:rsid w:val="00A1447C"/>
    <w:rsid w:val="00A15E97"/>
    <w:rsid w:val="00A161C8"/>
    <w:rsid w:val="00A17110"/>
    <w:rsid w:val="00A231B5"/>
    <w:rsid w:val="00A27D95"/>
    <w:rsid w:val="00A30B13"/>
    <w:rsid w:val="00A30C84"/>
    <w:rsid w:val="00A335DD"/>
    <w:rsid w:val="00A33BFA"/>
    <w:rsid w:val="00A36102"/>
    <w:rsid w:val="00A414F6"/>
    <w:rsid w:val="00A41790"/>
    <w:rsid w:val="00A4530E"/>
    <w:rsid w:val="00A45741"/>
    <w:rsid w:val="00A457E0"/>
    <w:rsid w:val="00A50779"/>
    <w:rsid w:val="00A5139A"/>
    <w:rsid w:val="00A53806"/>
    <w:rsid w:val="00A54005"/>
    <w:rsid w:val="00A55935"/>
    <w:rsid w:val="00A55C70"/>
    <w:rsid w:val="00A56FA4"/>
    <w:rsid w:val="00A57ABE"/>
    <w:rsid w:val="00A601CD"/>
    <w:rsid w:val="00A6137A"/>
    <w:rsid w:val="00A629A3"/>
    <w:rsid w:val="00A64003"/>
    <w:rsid w:val="00A650C9"/>
    <w:rsid w:val="00A65FA5"/>
    <w:rsid w:val="00A66A55"/>
    <w:rsid w:val="00A67C46"/>
    <w:rsid w:val="00A67E3C"/>
    <w:rsid w:val="00A7111B"/>
    <w:rsid w:val="00A71DF6"/>
    <w:rsid w:val="00A72BFF"/>
    <w:rsid w:val="00A73680"/>
    <w:rsid w:val="00A7508D"/>
    <w:rsid w:val="00A75A33"/>
    <w:rsid w:val="00A75BCC"/>
    <w:rsid w:val="00A75FE7"/>
    <w:rsid w:val="00A77537"/>
    <w:rsid w:val="00A77704"/>
    <w:rsid w:val="00A8195E"/>
    <w:rsid w:val="00A81D59"/>
    <w:rsid w:val="00A82E68"/>
    <w:rsid w:val="00A83933"/>
    <w:rsid w:val="00A8531D"/>
    <w:rsid w:val="00A90910"/>
    <w:rsid w:val="00A911E3"/>
    <w:rsid w:val="00A91278"/>
    <w:rsid w:val="00A92142"/>
    <w:rsid w:val="00A92212"/>
    <w:rsid w:val="00A92718"/>
    <w:rsid w:val="00A92CDA"/>
    <w:rsid w:val="00A9475F"/>
    <w:rsid w:val="00A96F3D"/>
    <w:rsid w:val="00AA07DB"/>
    <w:rsid w:val="00AA1662"/>
    <w:rsid w:val="00AA1DB2"/>
    <w:rsid w:val="00AA2EE7"/>
    <w:rsid w:val="00AA3B07"/>
    <w:rsid w:val="00AA3ED8"/>
    <w:rsid w:val="00AA407B"/>
    <w:rsid w:val="00AA43D5"/>
    <w:rsid w:val="00AA4A73"/>
    <w:rsid w:val="00AA5732"/>
    <w:rsid w:val="00AA62F0"/>
    <w:rsid w:val="00AA72CB"/>
    <w:rsid w:val="00AA7B9C"/>
    <w:rsid w:val="00AB0964"/>
    <w:rsid w:val="00AB3FC3"/>
    <w:rsid w:val="00AB6464"/>
    <w:rsid w:val="00AB6E3E"/>
    <w:rsid w:val="00AB79B0"/>
    <w:rsid w:val="00AB7F0F"/>
    <w:rsid w:val="00AC354A"/>
    <w:rsid w:val="00AC3EE5"/>
    <w:rsid w:val="00AC6115"/>
    <w:rsid w:val="00AC77EC"/>
    <w:rsid w:val="00AD0D9E"/>
    <w:rsid w:val="00AD1AC9"/>
    <w:rsid w:val="00AD2605"/>
    <w:rsid w:val="00AD2A2F"/>
    <w:rsid w:val="00AD32A6"/>
    <w:rsid w:val="00AD4025"/>
    <w:rsid w:val="00AD4291"/>
    <w:rsid w:val="00AD43A2"/>
    <w:rsid w:val="00AD674F"/>
    <w:rsid w:val="00AD677F"/>
    <w:rsid w:val="00AD71B7"/>
    <w:rsid w:val="00AD783E"/>
    <w:rsid w:val="00AE12F4"/>
    <w:rsid w:val="00AE1872"/>
    <w:rsid w:val="00AE2C5D"/>
    <w:rsid w:val="00AE3D5B"/>
    <w:rsid w:val="00AE411E"/>
    <w:rsid w:val="00AE4969"/>
    <w:rsid w:val="00AE5CF2"/>
    <w:rsid w:val="00AE6A83"/>
    <w:rsid w:val="00AE6CB7"/>
    <w:rsid w:val="00AE7D9F"/>
    <w:rsid w:val="00AF08FB"/>
    <w:rsid w:val="00AF3640"/>
    <w:rsid w:val="00AF56C8"/>
    <w:rsid w:val="00AF7BE2"/>
    <w:rsid w:val="00B0035B"/>
    <w:rsid w:val="00B00AC4"/>
    <w:rsid w:val="00B017C7"/>
    <w:rsid w:val="00B02A7A"/>
    <w:rsid w:val="00B02DDC"/>
    <w:rsid w:val="00B0385F"/>
    <w:rsid w:val="00B05A3A"/>
    <w:rsid w:val="00B05B79"/>
    <w:rsid w:val="00B06357"/>
    <w:rsid w:val="00B079A9"/>
    <w:rsid w:val="00B10603"/>
    <w:rsid w:val="00B13719"/>
    <w:rsid w:val="00B1387F"/>
    <w:rsid w:val="00B13C1E"/>
    <w:rsid w:val="00B13D75"/>
    <w:rsid w:val="00B14335"/>
    <w:rsid w:val="00B1471A"/>
    <w:rsid w:val="00B15350"/>
    <w:rsid w:val="00B16765"/>
    <w:rsid w:val="00B16947"/>
    <w:rsid w:val="00B16AC2"/>
    <w:rsid w:val="00B16E9C"/>
    <w:rsid w:val="00B17504"/>
    <w:rsid w:val="00B17750"/>
    <w:rsid w:val="00B20A78"/>
    <w:rsid w:val="00B234FA"/>
    <w:rsid w:val="00B23A47"/>
    <w:rsid w:val="00B23C35"/>
    <w:rsid w:val="00B243AB"/>
    <w:rsid w:val="00B247CD"/>
    <w:rsid w:val="00B26E65"/>
    <w:rsid w:val="00B33DED"/>
    <w:rsid w:val="00B33E24"/>
    <w:rsid w:val="00B343F4"/>
    <w:rsid w:val="00B34524"/>
    <w:rsid w:val="00B347CC"/>
    <w:rsid w:val="00B352D8"/>
    <w:rsid w:val="00B35412"/>
    <w:rsid w:val="00B3549B"/>
    <w:rsid w:val="00B40351"/>
    <w:rsid w:val="00B413D0"/>
    <w:rsid w:val="00B4174F"/>
    <w:rsid w:val="00B427C3"/>
    <w:rsid w:val="00B42AD4"/>
    <w:rsid w:val="00B450FD"/>
    <w:rsid w:val="00B50B8B"/>
    <w:rsid w:val="00B50FB0"/>
    <w:rsid w:val="00B53026"/>
    <w:rsid w:val="00B558B0"/>
    <w:rsid w:val="00B56153"/>
    <w:rsid w:val="00B5699C"/>
    <w:rsid w:val="00B603AB"/>
    <w:rsid w:val="00B653D5"/>
    <w:rsid w:val="00B67F79"/>
    <w:rsid w:val="00B71D64"/>
    <w:rsid w:val="00B74AEC"/>
    <w:rsid w:val="00B752F1"/>
    <w:rsid w:val="00B75675"/>
    <w:rsid w:val="00B7788F"/>
    <w:rsid w:val="00B77B70"/>
    <w:rsid w:val="00B8148A"/>
    <w:rsid w:val="00B827DF"/>
    <w:rsid w:val="00B836CC"/>
    <w:rsid w:val="00B8436F"/>
    <w:rsid w:val="00B847B3"/>
    <w:rsid w:val="00B86FD0"/>
    <w:rsid w:val="00B919C1"/>
    <w:rsid w:val="00B91F18"/>
    <w:rsid w:val="00B91FB5"/>
    <w:rsid w:val="00B92D64"/>
    <w:rsid w:val="00B93ADF"/>
    <w:rsid w:val="00B93F9D"/>
    <w:rsid w:val="00B94084"/>
    <w:rsid w:val="00B945B4"/>
    <w:rsid w:val="00B9528B"/>
    <w:rsid w:val="00B967D7"/>
    <w:rsid w:val="00B96E2A"/>
    <w:rsid w:val="00BA0348"/>
    <w:rsid w:val="00BA5445"/>
    <w:rsid w:val="00BA5EB0"/>
    <w:rsid w:val="00BA6437"/>
    <w:rsid w:val="00BB0786"/>
    <w:rsid w:val="00BB25CF"/>
    <w:rsid w:val="00BB4504"/>
    <w:rsid w:val="00BB4F6D"/>
    <w:rsid w:val="00BB5616"/>
    <w:rsid w:val="00BC0961"/>
    <w:rsid w:val="00BC0D88"/>
    <w:rsid w:val="00BC11AA"/>
    <w:rsid w:val="00BC27CE"/>
    <w:rsid w:val="00BC306A"/>
    <w:rsid w:val="00BC3CD9"/>
    <w:rsid w:val="00BC630F"/>
    <w:rsid w:val="00BC7858"/>
    <w:rsid w:val="00BD00DA"/>
    <w:rsid w:val="00BD4567"/>
    <w:rsid w:val="00BD4652"/>
    <w:rsid w:val="00BD7DC4"/>
    <w:rsid w:val="00BE01A3"/>
    <w:rsid w:val="00BE06D9"/>
    <w:rsid w:val="00BE22BB"/>
    <w:rsid w:val="00BE2A75"/>
    <w:rsid w:val="00BE2BDC"/>
    <w:rsid w:val="00BE2FD9"/>
    <w:rsid w:val="00BE5CA5"/>
    <w:rsid w:val="00BE732E"/>
    <w:rsid w:val="00BE73A2"/>
    <w:rsid w:val="00BF0557"/>
    <w:rsid w:val="00BF1AB7"/>
    <w:rsid w:val="00BF1B0D"/>
    <w:rsid w:val="00BF1C80"/>
    <w:rsid w:val="00BF3AB2"/>
    <w:rsid w:val="00BF474A"/>
    <w:rsid w:val="00BF7FC2"/>
    <w:rsid w:val="00C00107"/>
    <w:rsid w:val="00C00A35"/>
    <w:rsid w:val="00C014F4"/>
    <w:rsid w:val="00C038F6"/>
    <w:rsid w:val="00C04873"/>
    <w:rsid w:val="00C04D05"/>
    <w:rsid w:val="00C05A16"/>
    <w:rsid w:val="00C05BDC"/>
    <w:rsid w:val="00C11281"/>
    <w:rsid w:val="00C1137B"/>
    <w:rsid w:val="00C12330"/>
    <w:rsid w:val="00C129B6"/>
    <w:rsid w:val="00C15DD8"/>
    <w:rsid w:val="00C16400"/>
    <w:rsid w:val="00C16ED7"/>
    <w:rsid w:val="00C177CB"/>
    <w:rsid w:val="00C21107"/>
    <w:rsid w:val="00C214A0"/>
    <w:rsid w:val="00C2331B"/>
    <w:rsid w:val="00C235F9"/>
    <w:rsid w:val="00C265AE"/>
    <w:rsid w:val="00C27BD6"/>
    <w:rsid w:val="00C31339"/>
    <w:rsid w:val="00C3246B"/>
    <w:rsid w:val="00C33D8B"/>
    <w:rsid w:val="00C35309"/>
    <w:rsid w:val="00C36C6F"/>
    <w:rsid w:val="00C36DDF"/>
    <w:rsid w:val="00C3785B"/>
    <w:rsid w:val="00C4052B"/>
    <w:rsid w:val="00C40569"/>
    <w:rsid w:val="00C46439"/>
    <w:rsid w:val="00C46F15"/>
    <w:rsid w:val="00C55D13"/>
    <w:rsid w:val="00C5671A"/>
    <w:rsid w:val="00C56852"/>
    <w:rsid w:val="00C56D51"/>
    <w:rsid w:val="00C6066D"/>
    <w:rsid w:val="00C6305F"/>
    <w:rsid w:val="00C66840"/>
    <w:rsid w:val="00C668D6"/>
    <w:rsid w:val="00C6719B"/>
    <w:rsid w:val="00C70456"/>
    <w:rsid w:val="00C70ABA"/>
    <w:rsid w:val="00C712AE"/>
    <w:rsid w:val="00C724A6"/>
    <w:rsid w:val="00C73973"/>
    <w:rsid w:val="00C7529E"/>
    <w:rsid w:val="00C752AA"/>
    <w:rsid w:val="00C75C36"/>
    <w:rsid w:val="00C75C84"/>
    <w:rsid w:val="00C76926"/>
    <w:rsid w:val="00C77461"/>
    <w:rsid w:val="00C80029"/>
    <w:rsid w:val="00C80057"/>
    <w:rsid w:val="00C81B50"/>
    <w:rsid w:val="00C8360E"/>
    <w:rsid w:val="00C84949"/>
    <w:rsid w:val="00C849D4"/>
    <w:rsid w:val="00C84A21"/>
    <w:rsid w:val="00C84EEC"/>
    <w:rsid w:val="00C90C26"/>
    <w:rsid w:val="00C9164F"/>
    <w:rsid w:val="00C93D16"/>
    <w:rsid w:val="00C94304"/>
    <w:rsid w:val="00C94761"/>
    <w:rsid w:val="00C94B2A"/>
    <w:rsid w:val="00C95B97"/>
    <w:rsid w:val="00C96869"/>
    <w:rsid w:val="00CA032B"/>
    <w:rsid w:val="00CA06E6"/>
    <w:rsid w:val="00CA097E"/>
    <w:rsid w:val="00CA139B"/>
    <w:rsid w:val="00CA16EE"/>
    <w:rsid w:val="00CA1806"/>
    <w:rsid w:val="00CA38F0"/>
    <w:rsid w:val="00CA39DD"/>
    <w:rsid w:val="00CA4373"/>
    <w:rsid w:val="00CA4E4A"/>
    <w:rsid w:val="00CA641D"/>
    <w:rsid w:val="00CA74C0"/>
    <w:rsid w:val="00CA75B8"/>
    <w:rsid w:val="00CB4F37"/>
    <w:rsid w:val="00CB752D"/>
    <w:rsid w:val="00CC100B"/>
    <w:rsid w:val="00CC1A2B"/>
    <w:rsid w:val="00CC517F"/>
    <w:rsid w:val="00CC7302"/>
    <w:rsid w:val="00CC7CEA"/>
    <w:rsid w:val="00CD02C5"/>
    <w:rsid w:val="00CD287D"/>
    <w:rsid w:val="00CD3639"/>
    <w:rsid w:val="00CD3BF2"/>
    <w:rsid w:val="00CD6017"/>
    <w:rsid w:val="00CD6E0B"/>
    <w:rsid w:val="00CE0ED0"/>
    <w:rsid w:val="00CE1014"/>
    <w:rsid w:val="00CE2A88"/>
    <w:rsid w:val="00CE31E0"/>
    <w:rsid w:val="00CE3EEE"/>
    <w:rsid w:val="00CE5173"/>
    <w:rsid w:val="00CE5AA1"/>
    <w:rsid w:val="00CE5E4B"/>
    <w:rsid w:val="00CE696F"/>
    <w:rsid w:val="00CE7B2A"/>
    <w:rsid w:val="00CF01A1"/>
    <w:rsid w:val="00CF5702"/>
    <w:rsid w:val="00CF582A"/>
    <w:rsid w:val="00CF7188"/>
    <w:rsid w:val="00D010D9"/>
    <w:rsid w:val="00D01183"/>
    <w:rsid w:val="00D0420D"/>
    <w:rsid w:val="00D042CF"/>
    <w:rsid w:val="00D0528F"/>
    <w:rsid w:val="00D0581B"/>
    <w:rsid w:val="00D10FAC"/>
    <w:rsid w:val="00D11637"/>
    <w:rsid w:val="00D11A98"/>
    <w:rsid w:val="00D123DC"/>
    <w:rsid w:val="00D1367E"/>
    <w:rsid w:val="00D15A2D"/>
    <w:rsid w:val="00D21A14"/>
    <w:rsid w:val="00D21DBD"/>
    <w:rsid w:val="00D223C4"/>
    <w:rsid w:val="00D24511"/>
    <w:rsid w:val="00D25100"/>
    <w:rsid w:val="00D2622D"/>
    <w:rsid w:val="00D26DBE"/>
    <w:rsid w:val="00D270AD"/>
    <w:rsid w:val="00D271AC"/>
    <w:rsid w:val="00D27929"/>
    <w:rsid w:val="00D30F52"/>
    <w:rsid w:val="00D312E9"/>
    <w:rsid w:val="00D32572"/>
    <w:rsid w:val="00D3260B"/>
    <w:rsid w:val="00D32902"/>
    <w:rsid w:val="00D3306E"/>
    <w:rsid w:val="00D33DD1"/>
    <w:rsid w:val="00D33DE6"/>
    <w:rsid w:val="00D343D9"/>
    <w:rsid w:val="00D34A4F"/>
    <w:rsid w:val="00D3558A"/>
    <w:rsid w:val="00D35897"/>
    <w:rsid w:val="00D36D29"/>
    <w:rsid w:val="00D36E27"/>
    <w:rsid w:val="00D37262"/>
    <w:rsid w:val="00D37856"/>
    <w:rsid w:val="00D37CB8"/>
    <w:rsid w:val="00D405E2"/>
    <w:rsid w:val="00D40BB2"/>
    <w:rsid w:val="00D439E5"/>
    <w:rsid w:val="00D45E12"/>
    <w:rsid w:val="00D509FC"/>
    <w:rsid w:val="00D50A91"/>
    <w:rsid w:val="00D51E4B"/>
    <w:rsid w:val="00D52EF5"/>
    <w:rsid w:val="00D537FB"/>
    <w:rsid w:val="00D53D27"/>
    <w:rsid w:val="00D54B45"/>
    <w:rsid w:val="00D61A9A"/>
    <w:rsid w:val="00D637B1"/>
    <w:rsid w:val="00D64DCD"/>
    <w:rsid w:val="00D657AE"/>
    <w:rsid w:val="00D7039B"/>
    <w:rsid w:val="00D704C0"/>
    <w:rsid w:val="00D70B01"/>
    <w:rsid w:val="00D7220E"/>
    <w:rsid w:val="00D72BE0"/>
    <w:rsid w:val="00D731EB"/>
    <w:rsid w:val="00D73597"/>
    <w:rsid w:val="00D74B01"/>
    <w:rsid w:val="00D752A2"/>
    <w:rsid w:val="00D770F8"/>
    <w:rsid w:val="00D77487"/>
    <w:rsid w:val="00D810D7"/>
    <w:rsid w:val="00D826FF"/>
    <w:rsid w:val="00D82E1C"/>
    <w:rsid w:val="00D83C4C"/>
    <w:rsid w:val="00D83CCD"/>
    <w:rsid w:val="00D853CD"/>
    <w:rsid w:val="00D853FF"/>
    <w:rsid w:val="00D8574C"/>
    <w:rsid w:val="00D91F14"/>
    <w:rsid w:val="00D92F75"/>
    <w:rsid w:val="00D93414"/>
    <w:rsid w:val="00D93A7C"/>
    <w:rsid w:val="00D93C7B"/>
    <w:rsid w:val="00D97BBE"/>
    <w:rsid w:val="00DA1D13"/>
    <w:rsid w:val="00DA316D"/>
    <w:rsid w:val="00DA3CEC"/>
    <w:rsid w:val="00DA3DC4"/>
    <w:rsid w:val="00DA4306"/>
    <w:rsid w:val="00DA4DAF"/>
    <w:rsid w:val="00DA78B5"/>
    <w:rsid w:val="00DB0B2B"/>
    <w:rsid w:val="00DB2C75"/>
    <w:rsid w:val="00DB3732"/>
    <w:rsid w:val="00DB37B4"/>
    <w:rsid w:val="00DB4358"/>
    <w:rsid w:val="00DB7A96"/>
    <w:rsid w:val="00DC01A8"/>
    <w:rsid w:val="00DC0CFE"/>
    <w:rsid w:val="00DC0D12"/>
    <w:rsid w:val="00DC1F1B"/>
    <w:rsid w:val="00DC1FCE"/>
    <w:rsid w:val="00DC5124"/>
    <w:rsid w:val="00DC5604"/>
    <w:rsid w:val="00DC5951"/>
    <w:rsid w:val="00DC79E2"/>
    <w:rsid w:val="00DD1C99"/>
    <w:rsid w:val="00DD3CB6"/>
    <w:rsid w:val="00DD3EDC"/>
    <w:rsid w:val="00DD5C6C"/>
    <w:rsid w:val="00DD5D42"/>
    <w:rsid w:val="00DD665B"/>
    <w:rsid w:val="00DD7162"/>
    <w:rsid w:val="00DE2CF0"/>
    <w:rsid w:val="00DE53C0"/>
    <w:rsid w:val="00DE63F9"/>
    <w:rsid w:val="00DE6710"/>
    <w:rsid w:val="00DE67DE"/>
    <w:rsid w:val="00DE74E7"/>
    <w:rsid w:val="00DE7777"/>
    <w:rsid w:val="00DF0907"/>
    <w:rsid w:val="00DF09E5"/>
    <w:rsid w:val="00DF1C4A"/>
    <w:rsid w:val="00DF2084"/>
    <w:rsid w:val="00DF51C5"/>
    <w:rsid w:val="00DF7611"/>
    <w:rsid w:val="00E004E9"/>
    <w:rsid w:val="00E02B05"/>
    <w:rsid w:val="00E02F41"/>
    <w:rsid w:val="00E06825"/>
    <w:rsid w:val="00E0733D"/>
    <w:rsid w:val="00E0784F"/>
    <w:rsid w:val="00E10F69"/>
    <w:rsid w:val="00E11719"/>
    <w:rsid w:val="00E11D92"/>
    <w:rsid w:val="00E120B1"/>
    <w:rsid w:val="00E12550"/>
    <w:rsid w:val="00E12602"/>
    <w:rsid w:val="00E1277A"/>
    <w:rsid w:val="00E12953"/>
    <w:rsid w:val="00E13929"/>
    <w:rsid w:val="00E14F51"/>
    <w:rsid w:val="00E15058"/>
    <w:rsid w:val="00E15516"/>
    <w:rsid w:val="00E156E8"/>
    <w:rsid w:val="00E15797"/>
    <w:rsid w:val="00E207A5"/>
    <w:rsid w:val="00E21C91"/>
    <w:rsid w:val="00E21DB5"/>
    <w:rsid w:val="00E23BDC"/>
    <w:rsid w:val="00E24850"/>
    <w:rsid w:val="00E2532E"/>
    <w:rsid w:val="00E2683B"/>
    <w:rsid w:val="00E26A37"/>
    <w:rsid w:val="00E2708E"/>
    <w:rsid w:val="00E27417"/>
    <w:rsid w:val="00E3192D"/>
    <w:rsid w:val="00E328FD"/>
    <w:rsid w:val="00E32D4F"/>
    <w:rsid w:val="00E33816"/>
    <w:rsid w:val="00E36FC6"/>
    <w:rsid w:val="00E40E10"/>
    <w:rsid w:val="00E41B4A"/>
    <w:rsid w:val="00E41CB1"/>
    <w:rsid w:val="00E41D21"/>
    <w:rsid w:val="00E45FC3"/>
    <w:rsid w:val="00E46176"/>
    <w:rsid w:val="00E473B0"/>
    <w:rsid w:val="00E542E5"/>
    <w:rsid w:val="00E54F39"/>
    <w:rsid w:val="00E565CD"/>
    <w:rsid w:val="00E576B6"/>
    <w:rsid w:val="00E609F7"/>
    <w:rsid w:val="00E612C3"/>
    <w:rsid w:val="00E6166C"/>
    <w:rsid w:val="00E62758"/>
    <w:rsid w:val="00E63350"/>
    <w:rsid w:val="00E63866"/>
    <w:rsid w:val="00E63D83"/>
    <w:rsid w:val="00E64371"/>
    <w:rsid w:val="00E645CF"/>
    <w:rsid w:val="00E66182"/>
    <w:rsid w:val="00E67393"/>
    <w:rsid w:val="00E6768A"/>
    <w:rsid w:val="00E702A6"/>
    <w:rsid w:val="00E70314"/>
    <w:rsid w:val="00E70C47"/>
    <w:rsid w:val="00E70D3E"/>
    <w:rsid w:val="00E70F21"/>
    <w:rsid w:val="00E71C7F"/>
    <w:rsid w:val="00E7315B"/>
    <w:rsid w:val="00E73E58"/>
    <w:rsid w:val="00E748D9"/>
    <w:rsid w:val="00E74CF3"/>
    <w:rsid w:val="00E760C3"/>
    <w:rsid w:val="00E775EA"/>
    <w:rsid w:val="00E81147"/>
    <w:rsid w:val="00E83205"/>
    <w:rsid w:val="00E8394F"/>
    <w:rsid w:val="00E86CAC"/>
    <w:rsid w:val="00E90ADC"/>
    <w:rsid w:val="00E940E9"/>
    <w:rsid w:val="00E942DE"/>
    <w:rsid w:val="00E949B7"/>
    <w:rsid w:val="00E94DEA"/>
    <w:rsid w:val="00E952BF"/>
    <w:rsid w:val="00E95804"/>
    <w:rsid w:val="00E966D4"/>
    <w:rsid w:val="00EA76D3"/>
    <w:rsid w:val="00EA7701"/>
    <w:rsid w:val="00EB1ACA"/>
    <w:rsid w:val="00EB3C62"/>
    <w:rsid w:val="00EB5DA2"/>
    <w:rsid w:val="00EB71AC"/>
    <w:rsid w:val="00EB76AA"/>
    <w:rsid w:val="00EB7B61"/>
    <w:rsid w:val="00EC09E3"/>
    <w:rsid w:val="00EC1CFC"/>
    <w:rsid w:val="00EC264D"/>
    <w:rsid w:val="00EC2C1B"/>
    <w:rsid w:val="00EC32FC"/>
    <w:rsid w:val="00EC38D6"/>
    <w:rsid w:val="00EC5F1E"/>
    <w:rsid w:val="00EC62CA"/>
    <w:rsid w:val="00EC7737"/>
    <w:rsid w:val="00EC7AC7"/>
    <w:rsid w:val="00ED0B4A"/>
    <w:rsid w:val="00ED1FC2"/>
    <w:rsid w:val="00ED369B"/>
    <w:rsid w:val="00ED4F3C"/>
    <w:rsid w:val="00ED619B"/>
    <w:rsid w:val="00ED7618"/>
    <w:rsid w:val="00EE10D6"/>
    <w:rsid w:val="00EE2F16"/>
    <w:rsid w:val="00EE35D1"/>
    <w:rsid w:val="00EE58A4"/>
    <w:rsid w:val="00EE7588"/>
    <w:rsid w:val="00EF0C64"/>
    <w:rsid w:val="00EF12C6"/>
    <w:rsid w:val="00EF4192"/>
    <w:rsid w:val="00EF5461"/>
    <w:rsid w:val="00EF5D9D"/>
    <w:rsid w:val="00EF6D47"/>
    <w:rsid w:val="00EF7975"/>
    <w:rsid w:val="00EF7978"/>
    <w:rsid w:val="00F00610"/>
    <w:rsid w:val="00F032AA"/>
    <w:rsid w:val="00F0512B"/>
    <w:rsid w:val="00F07C9E"/>
    <w:rsid w:val="00F102DF"/>
    <w:rsid w:val="00F11C4B"/>
    <w:rsid w:val="00F1228D"/>
    <w:rsid w:val="00F12441"/>
    <w:rsid w:val="00F125B6"/>
    <w:rsid w:val="00F13536"/>
    <w:rsid w:val="00F1381B"/>
    <w:rsid w:val="00F13913"/>
    <w:rsid w:val="00F14C04"/>
    <w:rsid w:val="00F15625"/>
    <w:rsid w:val="00F15B0E"/>
    <w:rsid w:val="00F15C08"/>
    <w:rsid w:val="00F16DA2"/>
    <w:rsid w:val="00F171A2"/>
    <w:rsid w:val="00F17C3D"/>
    <w:rsid w:val="00F17D4B"/>
    <w:rsid w:val="00F20685"/>
    <w:rsid w:val="00F2119B"/>
    <w:rsid w:val="00F23B20"/>
    <w:rsid w:val="00F2623F"/>
    <w:rsid w:val="00F268E6"/>
    <w:rsid w:val="00F2693D"/>
    <w:rsid w:val="00F30F36"/>
    <w:rsid w:val="00F31269"/>
    <w:rsid w:val="00F328C9"/>
    <w:rsid w:val="00F333A5"/>
    <w:rsid w:val="00F35961"/>
    <w:rsid w:val="00F36271"/>
    <w:rsid w:val="00F364A1"/>
    <w:rsid w:val="00F368BB"/>
    <w:rsid w:val="00F40A49"/>
    <w:rsid w:val="00F42B27"/>
    <w:rsid w:val="00F43519"/>
    <w:rsid w:val="00F44AEC"/>
    <w:rsid w:val="00F457DF"/>
    <w:rsid w:val="00F51B9C"/>
    <w:rsid w:val="00F52331"/>
    <w:rsid w:val="00F528C0"/>
    <w:rsid w:val="00F5298E"/>
    <w:rsid w:val="00F538AE"/>
    <w:rsid w:val="00F54969"/>
    <w:rsid w:val="00F54987"/>
    <w:rsid w:val="00F57CDF"/>
    <w:rsid w:val="00F60490"/>
    <w:rsid w:val="00F60541"/>
    <w:rsid w:val="00F60872"/>
    <w:rsid w:val="00F617F1"/>
    <w:rsid w:val="00F627BF"/>
    <w:rsid w:val="00F637A8"/>
    <w:rsid w:val="00F63A44"/>
    <w:rsid w:val="00F63C47"/>
    <w:rsid w:val="00F645BC"/>
    <w:rsid w:val="00F652CE"/>
    <w:rsid w:val="00F6640C"/>
    <w:rsid w:val="00F70CDB"/>
    <w:rsid w:val="00F721FB"/>
    <w:rsid w:val="00F729C6"/>
    <w:rsid w:val="00F72EAF"/>
    <w:rsid w:val="00F74314"/>
    <w:rsid w:val="00F749A5"/>
    <w:rsid w:val="00F74DF5"/>
    <w:rsid w:val="00F74E3D"/>
    <w:rsid w:val="00F754CE"/>
    <w:rsid w:val="00F756D3"/>
    <w:rsid w:val="00F756E3"/>
    <w:rsid w:val="00F76509"/>
    <w:rsid w:val="00F76A33"/>
    <w:rsid w:val="00F776DE"/>
    <w:rsid w:val="00F80334"/>
    <w:rsid w:val="00F80BBD"/>
    <w:rsid w:val="00F81473"/>
    <w:rsid w:val="00F816AE"/>
    <w:rsid w:val="00F822D2"/>
    <w:rsid w:val="00F829FE"/>
    <w:rsid w:val="00F8396E"/>
    <w:rsid w:val="00F84288"/>
    <w:rsid w:val="00F84F7B"/>
    <w:rsid w:val="00F85160"/>
    <w:rsid w:val="00F856D9"/>
    <w:rsid w:val="00F8587A"/>
    <w:rsid w:val="00F86A9F"/>
    <w:rsid w:val="00F87EE0"/>
    <w:rsid w:val="00F90023"/>
    <w:rsid w:val="00F900E9"/>
    <w:rsid w:val="00F902A8"/>
    <w:rsid w:val="00F904D4"/>
    <w:rsid w:val="00F90C70"/>
    <w:rsid w:val="00F91929"/>
    <w:rsid w:val="00F92549"/>
    <w:rsid w:val="00F94109"/>
    <w:rsid w:val="00F95F25"/>
    <w:rsid w:val="00F96257"/>
    <w:rsid w:val="00F96AB2"/>
    <w:rsid w:val="00FA02BC"/>
    <w:rsid w:val="00FA092B"/>
    <w:rsid w:val="00FA1AB4"/>
    <w:rsid w:val="00FA2039"/>
    <w:rsid w:val="00FA2634"/>
    <w:rsid w:val="00FA30C3"/>
    <w:rsid w:val="00FA3C8D"/>
    <w:rsid w:val="00FA69B3"/>
    <w:rsid w:val="00FA70D4"/>
    <w:rsid w:val="00FA71FC"/>
    <w:rsid w:val="00FB03C8"/>
    <w:rsid w:val="00FB144E"/>
    <w:rsid w:val="00FB25D0"/>
    <w:rsid w:val="00FB2B33"/>
    <w:rsid w:val="00FB31FB"/>
    <w:rsid w:val="00FB37E9"/>
    <w:rsid w:val="00FB4FF0"/>
    <w:rsid w:val="00FB53BE"/>
    <w:rsid w:val="00FB77DA"/>
    <w:rsid w:val="00FC0BCC"/>
    <w:rsid w:val="00FC0CAE"/>
    <w:rsid w:val="00FC0FB9"/>
    <w:rsid w:val="00FC29C0"/>
    <w:rsid w:val="00FC39CF"/>
    <w:rsid w:val="00FC456F"/>
    <w:rsid w:val="00FC5BEF"/>
    <w:rsid w:val="00FC5EF8"/>
    <w:rsid w:val="00FC6EDB"/>
    <w:rsid w:val="00FD0935"/>
    <w:rsid w:val="00FD0E3F"/>
    <w:rsid w:val="00FD1160"/>
    <w:rsid w:val="00FD13CD"/>
    <w:rsid w:val="00FD25B4"/>
    <w:rsid w:val="00FD27B6"/>
    <w:rsid w:val="00FD47E0"/>
    <w:rsid w:val="00FD4B3A"/>
    <w:rsid w:val="00FD5783"/>
    <w:rsid w:val="00FD7BED"/>
    <w:rsid w:val="00FE008C"/>
    <w:rsid w:val="00FE1D16"/>
    <w:rsid w:val="00FE242C"/>
    <w:rsid w:val="00FE2457"/>
    <w:rsid w:val="00FE4435"/>
    <w:rsid w:val="00FE4768"/>
    <w:rsid w:val="00FE5716"/>
    <w:rsid w:val="00FE5B31"/>
    <w:rsid w:val="00FE5CD5"/>
    <w:rsid w:val="00FE5E56"/>
    <w:rsid w:val="00FE6955"/>
    <w:rsid w:val="00FF0DFD"/>
    <w:rsid w:val="00FF110D"/>
    <w:rsid w:val="00FF181B"/>
    <w:rsid w:val="00FF1B80"/>
    <w:rsid w:val="00FF26CF"/>
    <w:rsid w:val="00FF368A"/>
    <w:rsid w:val="00FF3C10"/>
    <w:rsid w:val="00FF3E04"/>
    <w:rsid w:val="00FF40C1"/>
    <w:rsid w:val="00FF40DC"/>
    <w:rsid w:val="00FF4A73"/>
    <w:rsid w:val="00FF4AAB"/>
    <w:rsid w:val="00FF4EB4"/>
    <w:rsid w:val="00FF64B3"/>
    <w:rsid w:val="00FF68FC"/>
    <w:rsid w:val="00FF6AE7"/>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21FE21DD"/>
  <w15:docId w15:val="{75E255BF-E659-4AE0-B984-2021996E57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Pr>
      <w:sz w:val="24"/>
      <w:szCs w:val="24"/>
      <w:lang w:val="en-US"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lang w:val="en-GB"/>
    </w:rPr>
  </w:style>
  <w:style w:type="paragraph" w:styleId="Heading5">
    <w:name w:val="heading 5"/>
    <w:basedOn w:val="Normal"/>
    <w:next w:val="Normal"/>
    <w:link w:val="Heading5Char"/>
    <w:uiPriority w:val="9"/>
    <w:unhideWhenUsed/>
    <w:qFormat/>
    <w:rsid w:val="00AA407B"/>
    <w:pPr>
      <w:keepNext/>
      <w:keepLines/>
      <w:spacing w:before="4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ImportedStyle7"/>
    <w:pPr>
      <w:numPr>
        <w:numId w:val="8"/>
      </w:numPr>
    </w:pPr>
  </w:style>
  <w:style w:type="numbering" w:customStyle="1" w:styleId="ImportedStyle7">
    <w:name w:val="Imported Style 7"/>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ImportedStyle9"/>
    <w:pPr>
      <w:numPr>
        <w:numId w:val="11"/>
      </w:numPr>
    </w:pPr>
  </w:style>
  <w:style w:type="numbering" w:customStyle="1" w:styleId="ImportedStyle9">
    <w:name w:val="Imported Style 9"/>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ImportedStyle18"/>
    <w:pPr>
      <w:numPr>
        <w:numId w:val="19"/>
      </w:numPr>
    </w:pPr>
  </w:style>
  <w:style w:type="numbering" w:customStyle="1" w:styleId="ImportedStyle18">
    <w:name w:val="Imported Style 18"/>
  </w:style>
  <w:style w:type="numbering" w:customStyle="1" w:styleId="ImportedStyle19">
    <w:name w:val="Imported Style 19"/>
    <w:pPr>
      <w:numPr>
        <w:numId w:val="21"/>
      </w:numPr>
    </w:pPr>
  </w:style>
  <w:style w:type="numbering" w:customStyle="1" w:styleId="List51">
    <w:name w:val="List 51"/>
    <w:basedOn w:val="ImportedStyle20"/>
    <w:pPr>
      <w:numPr>
        <w:numId w:val="22"/>
      </w:numPr>
    </w:pPr>
  </w:style>
  <w:style w:type="numbering" w:customStyle="1" w:styleId="ImportedStyle20">
    <w:name w:val="Imported Style 20"/>
  </w:style>
  <w:style w:type="numbering" w:customStyle="1" w:styleId="ImportedStyle21">
    <w:name w:val="Imported Style 21"/>
    <w:pPr>
      <w:numPr>
        <w:numId w:val="23"/>
      </w:numPr>
    </w:pPr>
  </w:style>
  <w:style w:type="numbering" w:customStyle="1" w:styleId="List6">
    <w:name w:val="List 6"/>
    <w:basedOn w:val="ImportedStyle22"/>
    <w:pPr>
      <w:numPr>
        <w:numId w:val="24"/>
      </w:numPr>
    </w:pPr>
  </w:style>
  <w:style w:type="numbering" w:customStyle="1" w:styleId="ImportedStyle22">
    <w:name w:val="Imported Style 22"/>
  </w:style>
  <w:style w:type="numbering" w:customStyle="1" w:styleId="List7">
    <w:name w:val="List 7"/>
    <w:basedOn w:val="ImportedStyle22"/>
    <w:pPr>
      <w:numPr>
        <w:numId w:val="25"/>
      </w:numPr>
    </w:pPr>
  </w:style>
  <w:style w:type="numbering" w:customStyle="1" w:styleId="ImportedStyle23">
    <w:name w:val="Imported Style 23"/>
    <w:pPr>
      <w:numPr>
        <w:numId w:val="26"/>
      </w:numPr>
    </w:pPr>
  </w:style>
  <w:style w:type="numbering" w:customStyle="1" w:styleId="List8">
    <w:name w:val="List 8"/>
    <w:basedOn w:val="ImportedStyle24"/>
    <w:pPr>
      <w:numPr>
        <w:numId w:val="27"/>
      </w:numPr>
    </w:pPr>
  </w:style>
  <w:style w:type="numbering" w:customStyle="1" w:styleId="ImportedStyle24">
    <w:name w:val="Imported Style 24"/>
  </w:style>
  <w:style w:type="numbering" w:customStyle="1" w:styleId="List9">
    <w:name w:val="List 9"/>
    <w:basedOn w:val="ImportedStyle25"/>
    <w:pPr>
      <w:numPr>
        <w:numId w:val="28"/>
      </w:numPr>
    </w:pPr>
  </w:style>
  <w:style w:type="numbering" w:customStyle="1" w:styleId="ImportedStyle25">
    <w:name w:val="Imported Style 25"/>
  </w:style>
  <w:style w:type="numbering" w:customStyle="1" w:styleId="List10">
    <w:name w:val="List 10"/>
    <w:basedOn w:val="ImportedStyle26"/>
    <w:pPr>
      <w:numPr>
        <w:numId w:val="29"/>
      </w:numPr>
    </w:pPr>
  </w:style>
  <w:style w:type="numbering" w:customStyle="1" w:styleId="ImportedStyle26">
    <w:name w:val="Imported Style 26"/>
  </w:style>
  <w:style w:type="numbering" w:customStyle="1" w:styleId="ImportedStyle27">
    <w:name w:val="Imported Style 27"/>
    <w:pPr>
      <w:numPr>
        <w:numId w:val="30"/>
      </w:numPr>
    </w:pPr>
  </w:style>
  <w:style w:type="numbering" w:customStyle="1" w:styleId="List11">
    <w:name w:val="List 11"/>
    <w:basedOn w:val="ImportedStyle28"/>
    <w:pPr>
      <w:numPr>
        <w:numId w:val="31"/>
      </w:numPr>
    </w:pPr>
  </w:style>
  <w:style w:type="numbering" w:customStyle="1" w:styleId="ImportedStyle28">
    <w:name w:val="Imported Style 28"/>
  </w:style>
  <w:style w:type="numbering" w:customStyle="1" w:styleId="ImportedStyle270">
    <w:name w:val="Imported Style 27.0"/>
    <w:pPr>
      <w:numPr>
        <w:numId w:val="32"/>
      </w:numPr>
    </w:pPr>
  </w:style>
  <w:style w:type="numbering" w:customStyle="1" w:styleId="List12">
    <w:name w:val="List 12"/>
    <w:basedOn w:val="ImportedStyle29"/>
    <w:pPr>
      <w:numPr>
        <w:numId w:val="33"/>
      </w:numPr>
    </w:pPr>
  </w:style>
  <w:style w:type="numbering" w:customStyle="1" w:styleId="ImportedStyle29">
    <w:name w:val="Imported Style 29"/>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lang w:val="en-GB"/>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lang w:val="en-GB"/>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customStyle="1" w:styleId="TableParagraph">
    <w:name w:val="Table Paragraph"/>
    <w:basedOn w:val="Normal"/>
    <w:uiPriority w:val="1"/>
    <w:qFormat/>
    <w:rsid w:val="00C11281"/>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pPr>
    <w:rPr>
      <w:rFonts w:ascii="Arial" w:eastAsia="Arial" w:hAnsi="Arial" w:cs="Arial"/>
      <w:sz w:val="22"/>
      <w:szCs w:val="22"/>
      <w:bdr w:val="none" w:sz="0" w:space="0" w:color="auto"/>
      <w:lang w:val="en-GB" w:eastAsia="en-GB" w:bidi="en-GB"/>
    </w:rPr>
  </w:style>
  <w:style w:type="character" w:customStyle="1" w:styleId="Heading5Char">
    <w:name w:val="Heading 5 Char"/>
    <w:basedOn w:val="DefaultParagraphFont"/>
    <w:link w:val="Heading5"/>
    <w:uiPriority w:val="9"/>
    <w:rsid w:val="00AA407B"/>
    <w:rPr>
      <w:rFonts w:asciiTheme="majorHAnsi" w:eastAsiaTheme="majorEastAsia" w:hAnsiTheme="majorHAnsi" w:cstheme="majorBidi"/>
      <w:color w:val="2E74B5" w:themeColor="accent1" w:themeShade="BF"/>
      <w:sz w:val="24"/>
      <w:szCs w:val="24"/>
      <w:lang w:val="en-US" w:eastAsia="en-US"/>
    </w:rPr>
  </w:style>
  <w:style w:type="character" w:styleId="Strong">
    <w:name w:val="Strong"/>
    <w:basedOn w:val="DefaultParagraphFont"/>
    <w:uiPriority w:val="22"/>
    <w:qFormat/>
    <w:rsid w:val="000809B5"/>
    <w:rPr>
      <w:b/>
      <w:bCs/>
    </w:rPr>
  </w:style>
  <w:style w:type="paragraph" w:styleId="BodyText">
    <w:name w:val="Body Text"/>
    <w:basedOn w:val="Normal"/>
    <w:link w:val="BodyTextChar"/>
    <w:uiPriority w:val="1"/>
    <w:qFormat/>
    <w:rsid w:val="003F680C"/>
    <w:pPr>
      <w:widowControl w:val="0"/>
      <w:pBdr>
        <w:top w:val="none" w:sz="0" w:space="0" w:color="auto"/>
        <w:left w:val="none" w:sz="0" w:space="0" w:color="auto"/>
        <w:bottom w:val="none" w:sz="0" w:space="0" w:color="auto"/>
        <w:right w:val="none" w:sz="0" w:space="0" w:color="auto"/>
        <w:between w:val="none" w:sz="0" w:space="0" w:color="auto"/>
        <w:bar w:val="none" w:sz="0" w:color="auto"/>
      </w:pBdr>
      <w:ind w:left="140"/>
    </w:pPr>
    <w:rPr>
      <w:rFonts w:ascii="Verdana" w:eastAsia="Verdana" w:hAnsi="Verdana"/>
      <w:bdr w:val="none" w:sz="0" w:space="0" w:color="auto"/>
    </w:rPr>
  </w:style>
  <w:style w:type="character" w:customStyle="1" w:styleId="BodyTextChar">
    <w:name w:val="Body Text Char"/>
    <w:basedOn w:val="DefaultParagraphFont"/>
    <w:link w:val="BodyText"/>
    <w:uiPriority w:val="1"/>
    <w:rsid w:val="003F680C"/>
    <w:rPr>
      <w:rFonts w:ascii="Verdana" w:eastAsia="Verdana" w:hAnsi="Verdana"/>
      <w:sz w:val="24"/>
      <w:szCs w:val="24"/>
      <w:bdr w:val="none" w:sz="0" w:space="0" w:color="auto"/>
      <w:lang w:val="en-US" w:eastAsia="en-US"/>
    </w:rPr>
  </w:style>
  <w:style w:type="paragraph" w:styleId="Revision">
    <w:name w:val="Revision"/>
    <w:hidden/>
    <w:uiPriority w:val="99"/>
    <w:semiHidden/>
    <w:rsid w:val="00105682"/>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paragraph" w:styleId="NormalWeb">
    <w:name w:val="Normal (Web)"/>
    <w:basedOn w:val="Normal"/>
    <w:uiPriority w:val="99"/>
    <w:semiHidden/>
    <w:unhideWhenUsed/>
    <w:rsid w:val="00A1447C"/>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5737995">
      <w:bodyDiv w:val="1"/>
      <w:marLeft w:val="0"/>
      <w:marRight w:val="0"/>
      <w:marTop w:val="0"/>
      <w:marBottom w:val="0"/>
      <w:divBdr>
        <w:top w:val="none" w:sz="0" w:space="0" w:color="auto"/>
        <w:left w:val="none" w:sz="0" w:space="0" w:color="auto"/>
        <w:bottom w:val="none" w:sz="0" w:space="0" w:color="auto"/>
        <w:right w:val="none" w:sz="0" w:space="0" w:color="auto"/>
      </w:divBdr>
    </w:div>
    <w:div w:id="394158128">
      <w:bodyDiv w:val="1"/>
      <w:marLeft w:val="0"/>
      <w:marRight w:val="0"/>
      <w:marTop w:val="0"/>
      <w:marBottom w:val="0"/>
      <w:divBdr>
        <w:top w:val="none" w:sz="0" w:space="0" w:color="auto"/>
        <w:left w:val="none" w:sz="0" w:space="0" w:color="auto"/>
        <w:bottom w:val="none" w:sz="0" w:space="0" w:color="auto"/>
        <w:right w:val="none" w:sz="0" w:space="0" w:color="auto"/>
      </w:divBdr>
    </w:div>
    <w:div w:id="491066342">
      <w:bodyDiv w:val="1"/>
      <w:marLeft w:val="0"/>
      <w:marRight w:val="0"/>
      <w:marTop w:val="0"/>
      <w:marBottom w:val="0"/>
      <w:divBdr>
        <w:top w:val="none" w:sz="0" w:space="0" w:color="auto"/>
        <w:left w:val="none" w:sz="0" w:space="0" w:color="auto"/>
        <w:bottom w:val="none" w:sz="0" w:space="0" w:color="auto"/>
        <w:right w:val="none" w:sz="0" w:space="0" w:color="auto"/>
      </w:divBdr>
    </w:div>
    <w:div w:id="613294979">
      <w:bodyDiv w:val="1"/>
      <w:marLeft w:val="0"/>
      <w:marRight w:val="0"/>
      <w:marTop w:val="0"/>
      <w:marBottom w:val="0"/>
      <w:divBdr>
        <w:top w:val="none" w:sz="0" w:space="0" w:color="auto"/>
        <w:left w:val="none" w:sz="0" w:space="0" w:color="auto"/>
        <w:bottom w:val="none" w:sz="0" w:space="0" w:color="auto"/>
        <w:right w:val="none" w:sz="0" w:space="0" w:color="auto"/>
      </w:divBdr>
    </w:div>
    <w:div w:id="627202770">
      <w:bodyDiv w:val="1"/>
      <w:marLeft w:val="0"/>
      <w:marRight w:val="0"/>
      <w:marTop w:val="0"/>
      <w:marBottom w:val="0"/>
      <w:divBdr>
        <w:top w:val="none" w:sz="0" w:space="0" w:color="auto"/>
        <w:left w:val="none" w:sz="0" w:space="0" w:color="auto"/>
        <w:bottom w:val="none" w:sz="0" w:space="0" w:color="auto"/>
        <w:right w:val="none" w:sz="0" w:space="0" w:color="auto"/>
      </w:divBdr>
    </w:div>
    <w:div w:id="772895430">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124888506">
      <w:bodyDiv w:val="1"/>
      <w:marLeft w:val="0"/>
      <w:marRight w:val="0"/>
      <w:marTop w:val="0"/>
      <w:marBottom w:val="0"/>
      <w:divBdr>
        <w:top w:val="none" w:sz="0" w:space="0" w:color="auto"/>
        <w:left w:val="none" w:sz="0" w:space="0" w:color="auto"/>
        <w:bottom w:val="none" w:sz="0" w:space="0" w:color="auto"/>
        <w:right w:val="none" w:sz="0" w:space="0" w:color="auto"/>
      </w:divBdr>
    </w:div>
    <w:div w:id="1273509258">
      <w:bodyDiv w:val="1"/>
      <w:marLeft w:val="0"/>
      <w:marRight w:val="0"/>
      <w:marTop w:val="0"/>
      <w:marBottom w:val="0"/>
      <w:divBdr>
        <w:top w:val="none" w:sz="0" w:space="0" w:color="auto"/>
        <w:left w:val="none" w:sz="0" w:space="0" w:color="auto"/>
        <w:bottom w:val="none" w:sz="0" w:space="0" w:color="auto"/>
        <w:right w:val="none" w:sz="0" w:space="0" w:color="auto"/>
      </w:divBdr>
      <w:divsChild>
        <w:div w:id="368184426">
          <w:marLeft w:val="0"/>
          <w:marRight w:val="0"/>
          <w:marTop w:val="0"/>
          <w:marBottom w:val="0"/>
          <w:divBdr>
            <w:top w:val="none" w:sz="0" w:space="0" w:color="auto"/>
            <w:left w:val="none" w:sz="0" w:space="0" w:color="auto"/>
            <w:bottom w:val="none" w:sz="0" w:space="0" w:color="auto"/>
            <w:right w:val="none" w:sz="0" w:space="0" w:color="auto"/>
          </w:divBdr>
        </w:div>
      </w:divsChild>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586376964">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856073635">
      <w:bodyDiv w:val="1"/>
      <w:marLeft w:val="0"/>
      <w:marRight w:val="0"/>
      <w:marTop w:val="0"/>
      <w:marBottom w:val="0"/>
      <w:divBdr>
        <w:top w:val="none" w:sz="0" w:space="0" w:color="auto"/>
        <w:left w:val="none" w:sz="0" w:space="0" w:color="auto"/>
        <w:bottom w:val="none" w:sz="0" w:space="0" w:color="auto"/>
        <w:right w:val="none" w:sz="0" w:space="0" w:color="auto"/>
      </w:divBdr>
    </w:div>
    <w:div w:id="1919093972">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Flow_SignoffStatus xmlns="2bf02c2b-44c1-42b8-a216-f1474b080560"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791F266B01D41743AD7AEAE0C325E2A8" ma:contentTypeVersion="11" ma:contentTypeDescription="Create a new document." ma:contentTypeScope="" ma:versionID="4d9d432e7d85f134e720fbd4b7df3ca2">
  <xsd:schema xmlns:xsd="http://www.w3.org/2001/XMLSchema" xmlns:xs="http://www.w3.org/2001/XMLSchema" xmlns:p="http://schemas.microsoft.com/office/2006/metadata/properties" xmlns:ns2="2bf02c2b-44c1-42b8-a216-f1474b080560" targetNamespace="http://schemas.microsoft.com/office/2006/metadata/properties" ma:root="true" ma:fieldsID="dea1a490d91f0990216656f702cda5e1" ns2:_="">
    <xsd:import namespace="2bf02c2b-44c1-42b8-a216-f1474b080560"/>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_Flow_SignoffStatu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bf02c2b-44c1-42b8-a216-f1474b08056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_Flow_SignoffStatus" ma:index="17" nillable="true" ma:displayName="Sign-off status" ma:internalName="Sign_x002d_off_x0020_status">
      <xsd:simpleType>
        <xsd:restriction base="dms:Text"/>
      </xsd:simpleType>
    </xsd:element>
    <xsd:element name="MediaServiceLocation" ma:index="18"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2bf02c2b-44c1-42b8-a216-f1474b080560"/>
  </ds:schemaRefs>
</ds:datastoreItem>
</file>

<file path=customXml/itemProps2.xml><?xml version="1.0" encoding="utf-8"?>
<ds:datastoreItem xmlns:ds="http://schemas.openxmlformats.org/officeDocument/2006/customXml" ds:itemID="{6D7F2115-CBE2-42B8-8E70-7A7FD0C2EB5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bf02c2b-44c1-42b8-a216-f1474b08056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4.xml><?xml version="1.0" encoding="utf-8"?>
<ds:datastoreItem xmlns:ds="http://schemas.openxmlformats.org/officeDocument/2006/customXml" ds:itemID="{3C32FFD3-833B-4904-8B4A-74A0B3A6C3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6</Pages>
  <Words>1624</Words>
  <Characters>9261</Characters>
  <Application>Microsoft Office Word</Application>
  <DocSecurity>0</DocSecurity>
  <Lines>77</Lines>
  <Paragraphs>21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10864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Wendy Penrhyn-Jones (ABM ULHB - Administration)</dc:creator>
  <cp:lastModifiedBy>Leah Joseph (Swansea Bay UHB - Corporate)</cp:lastModifiedBy>
  <cp:revision>13</cp:revision>
  <cp:lastPrinted>2021-01-19T15:48:00Z</cp:lastPrinted>
  <dcterms:created xsi:type="dcterms:W3CDTF">2022-06-09T10:50:00Z</dcterms:created>
  <dcterms:modified xsi:type="dcterms:W3CDTF">2022-07-29T12:42:00Z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0x010100791F266B01D41743AD7AEAE0C325E2A8</vt:lpwstr>
  </property>
</Properties>
</file>