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6E28641" w14:textId="3D323008" w:rsidR="006F42E3" w:rsidRDefault="006F42E3" w:rsidP="00A13855">
      <w:pPr>
        <w:pStyle w:val="Body"/>
        <w:ind w:left="720" w:right="540"/>
        <w:jc w:val="center"/>
        <w:outlineLvl w:val="0"/>
        <w:rPr>
          <w:rFonts w:ascii="Arial Bold"/>
          <w:color w:val="auto"/>
          <w:sz w:val="24"/>
          <w:szCs w:val="24"/>
        </w:rPr>
      </w:pPr>
    </w:p>
    <w:p w14:paraId="4B454E98" w14:textId="77777777" w:rsidR="00C66840" w:rsidRPr="00036489" w:rsidRDefault="00C66840" w:rsidP="00A13855">
      <w:pPr>
        <w:pStyle w:val="Body"/>
        <w:ind w:left="720" w:right="540"/>
        <w:jc w:val="center"/>
        <w:outlineLvl w:val="0"/>
        <w:rPr>
          <w:rFonts w:ascii="Arial Bold" w:eastAsia="Arial Bold" w:hAnsi="Arial Bold" w:cs="Arial Bold"/>
          <w:color w:val="auto"/>
          <w:sz w:val="24"/>
          <w:szCs w:val="24"/>
        </w:rPr>
      </w:pPr>
      <w:r w:rsidRPr="00036489">
        <w:rPr>
          <w:rFonts w:ascii="Arial Bold"/>
          <w:color w:val="auto"/>
          <w:sz w:val="24"/>
          <w:szCs w:val="24"/>
        </w:rPr>
        <w:t>Swansea Bay University Health Board</w:t>
      </w:r>
    </w:p>
    <w:p w14:paraId="3CE4F509" w14:textId="2D1945DF" w:rsidR="00C66840" w:rsidRPr="00D7220E" w:rsidRDefault="00A14761" w:rsidP="00A13855">
      <w:pPr>
        <w:pStyle w:val="Body"/>
        <w:jc w:val="center"/>
        <w:rPr>
          <w:rFonts w:ascii="Arial Bold" w:eastAsia="Arial Bold" w:hAnsi="Arial Bold" w:cs="Arial Bold"/>
          <w:color w:val="auto"/>
          <w:sz w:val="24"/>
          <w:szCs w:val="24"/>
          <w:u w:color="FF0000"/>
        </w:rPr>
      </w:pPr>
      <w:bookmarkStart w:id="0" w:name="_GoBack"/>
      <w:r>
        <w:rPr>
          <w:rFonts w:ascii="Arial Bold"/>
          <w:color w:val="auto"/>
          <w:sz w:val="24"/>
          <w:szCs w:val="24"/>
          <w:u w:color="FF0000"/>
        </w:rPr>
        <w:t>C</w:t>
      </w:r>
      <w:bookmarkEnd w:id="0"/>
      <w:r w:rsidR="00C66840" w:rsidRPr="00D7220E">
        <w:rPr>
          <w:rFonts w:ascii="Arial Bold"/>
          <w:color w:val="auto"/>
          <w:sz w:val="24"/>
          <w:szCs w:val="24"/>
          <w:u w:color="FF0000"/>
        </w:rPr>
        <w:t>onfirmed</w:t>
      </w:r>
    </w:p>
    <w:p w14:paraId="36992F9D" w14:textId="77777777" w:rsidR="00C66840" w:rsidRPr="00FD0842" w:rsidRDefault="00C66840" w:rsidP="00A13855">
      <w:pPr>
        <w:pStyle w:val="Body"/>
        <w:jc w:val="center"/>
        <w:rPr>
          <w:rFonts w:ascii="Arial Bold" w:eastAsia="Arial Bold" w:hAnsi="Arial Bold" w:cs="Arial Bold"/>
          <w:b/>
          <w:color w:val="auto"/>
          <w:sz w:val="24"/>
          <w:szCs w:val="24"/>
        </w:rPr>
      </w:pPr>
      <w:r w:rsidRPr="00FD0842">
        <w:rPr>
          <w:rFonts w:ascii="Arial Bold"/>
          <w:b/>
          <w:color w:val="auto"/>
          <w:sz w:val="24"/>
          <w:szCs w:val="24"/>
        </w:rPr>
        <w:t xml:space="preserve">Minutes of the Meeting of the </w:t>
      </w:r>
      <w:r w:rsidRPr="00E2532E">
        <w:rPr>
          <w:rFonts w:ascii="Arial Bold"/>
          <w:b/>
          <w:color w:val="auto"/>
          <w:sz w:val="24"/>
          <w:szCs w:val="24"/>
        </w:rPr>
        <w:t>Audit Committee</w:t>
      </w:r>
    </w:p>
    <w:p w14:paraId="2DC46F9B" w14:textId="1F146275" w:rsidR="00C66840" w:rsidRPr="00FD0842" w:rsidRDefault="00C66840" w:rsidP="00A13855">
      <w:pPr>
        <w:pStyle w:val="Body"/>
        <w:jc w:val="center"/>
        <w:rPr>
          <w:rFonts w:ascii="Arial Bold" w:eastAsia="Arial Bold" w:hAnsi="Arial Bold" w:cs="Arial Bold"/>
          <w:b/>
          <w:color w:val="auto"/>
          <w:sz w:val="24"/>
          <w:szCs w:val="24"/>
        </w:rPr>
      </w:pPr>
      <w:proofErr w:type="gramStart"/>
      <w:r>
        <w:rPr>
          <w:rFonts w:ascii="Arial Bold"/>
          <w:b/>
          <w:color w:val="auto"/>
          <w:sz w:val="24"/>
          <w:szCs w:val="24"/>
        </w:rPr>
        <w:t>h</w:t>
      </w:r>
      <w:r w:rsidR="00513171">
        <w:rPr>
          <w:rFonts w:ascii="Arial Bold"/>
          <w:b/>
          <w:color w:val="auto"/>
          <w:sz w:val="24"/>
          <w:szCs w:val="24"/>
        </w:rPr>
        <w:t>eld</w:t>
      </w:r>
      <w:proofErr w:type="gramEnd"/>
      <w:r w:rsidR="00513171">
        <w:rPr>
          <w:rFonts w:ascii="Arial Bold"/>
          <w:b/>
          <w:color w:val="auto"/>
          <w:sz w:val="24"/>
          <w:szCs w:val="24"/>
        </w:rPr>
        <w:t xml:space="preserve"> on Wednesday, 19th January 2022 </w:t>
      </w:r>
      <w:r w:rsidR="00B1471A">
        <w:rPr>
          <w:rFonts w:ascii="Arial Bold"/>
          <w:b/>
          <w:color w:val="auto"/>
          <w:sz w:val="24"/>
          <w:szCs w:val="24"/>
        </w:rPr>
        <w:t>at 9.30am</w:t>
      </w:r>
    </w:p>
    <w:p w14:paraId="63FA516B" w14:textId="77777777" w:rsidR="00C66840" w:rsidRDefault="00C66840" w:rsidP="00A13855">
      <w:pPr>
        <w:pStyle w:val="Body"/>
        <w:jc w:val="center"/>
        <w:rPr>
          <w:rFonts w:ascii="Arial Bold"/>
          <w:b/>
          <w:color w:val="auto"/>
          <w:sz w:val="24"/>
          <w:szCs w:val="24"/>
        </w:rPr>
      </w:pPr>
      <w:r w:rsidRPr="00FD0842">
        <w:rPr>
          <w:rFonts w:ascii="Arial Bold"/>
          <w:b/>
          <w:color w:val="auto"/>
          <w:sz w:val="24"/>
          <w:szCs w:val="24"/>
        </w:rPr>
        <w:t>Microsoft Teams</w:t>
      </w:r>
    </w:p>
    <w:p w14:paraId="151253FC" w14:textId="77777777" w:rsidR="00C66840" w:rsidRPr="00FD0842" w:rsidRDefault="00C66840" w:rsidP="00C66840">
      <w:pPr>
        <w:pStyle w:val="Body"/>
        <w:jc w:val="center"/>
        <w:rPr>
          <w:rFonts w:ascii="Arial Bold" w:eastAsia="Arial Bold" w:hAnsi="Arial Bold" w:cs="Arial Bold"/>
          <w:b/>
          <w:color w:val="auto"/>
          <w:sz w:val="24"/>
          <w:szCs w:val="24"/>
        </w:rPr>
      </w:pPr>
    </w:p>
    <w:p w14:paraId="7A861489" w14:textId="530F12EE" w:rsidR="00C66840" w:rsidRPr="000A0FBB" w:rsidRDefault="00506B3D" w:rsidP="00C66840">
      <w:pPr>
        <w:ind w:left="1440" w:hanging="1440"/>
        <w:rPr>
          <w:rFonts w:ascii="Arial" w:hAnsi="Arial" w:cs="Arial"/>
          <w:b/>
          <w:bCs/>
        </w:rPr>
      </w:pPr>
      <w:r w:rsidRPr="000A0FBB">
        <w:rPr>
          <w:rFonts w:ascii="Arial" w:hAnsi="Arial" w:cs="Arial"/>
          <w:b/>
          <w:bCs/>
        </w:rPr>
        <w:t>Present:</w:t>
      </w:r>
    </w:p>
    <w:p w14:paraId="04560B75" w14:textId="74D3492A" w:rsidR="005D68E7" w:rsidRPr="000A0FBB" w:rsidRDefault="005D68E7" w:rsidP="00C66840">
      <w:pPr>
        <w:ind w:left="1440" w:hanging="1440"/>
        <w:rPr>
          <w:rFonts w:ascii="Arial" w:hAnsi="Arial" w:cs="Arial"/>
          <w:bCs/>
        </w:rPr>
      </w:pPr>
      <w:r w:rsidRPr="000A0FBB">
        <w:rPr>
          <w:rFonts w:ascii="Arial" w:hAnsi="Arial" w:cs="Arial"/>
          <w:bCs/>
        </w:rPr>
        <w:t xml:space="preserve">Nuria Zolle </w:t>
      </w:r>
      <w:r w:rsidRPr="000A0FBB">
        <w:rPr>
          <w:rFonts w:ascii="Arial" w:hAnsi="Arial" w:cs="Arial"/>
          <w:bCs/>
        </w:rPr>
        <w:tab/>
      </w:r>
      <w:r w:rsidRPr="000A0FBB">
        <w:rPr>
          <w:rFonts w:ascii="Arial" w:hAnsi="Arial" w:cs="Arial"/>
          <w:bCs/>
        </w:rPr>
        <w:tab/>
      </w:r>
      <w:r w:rsidRPr="000A0FBB">
        <w:rPr>
          <w:rFonts w:ascii="Arial" w:hAnsi="Arial" w:cs="Arial"/>
          <w:bCs/>
        </w:rPr>
        <w:tab/>
        <w:t>Independent Member (in the Chair)</w:t>
      </w:r>
    </w:p>
    <w:p w14:paraId="4A74BAF0" w14:textId="25864BD1" w:rsidR="00C21107" w:rsidRDefault="00C21107" w:rsidP="00C66840">
      <w:pPr>
        <w:ind w:left="1440" w:hanging="1440"/>
        <w:rPr>
          <w:rFonts w:ascii="Arial" w:hAnsi="Arial" w:cs="Arial"/>
        </w:rPr>
      </w:pPr>
      <w:r w:rsidRPr="0048339E">
        <w:rPr>
          <w:rFonts w:ascii="Arial" w:hAnsi="Arial" w:cs="Arial"/>
        </w:rPr>
        <w:t>Patricia Price</w:t>
      </w:r>
      <w:r w:rsidRPr="0048339E">
        <w:rPr>
          <w:rFonts w:ascii="Arial" w:hAnsi="Arial" w:cs="Arial"/>
        </w:rPr>
        <w:tab/>
      </w:r>
      <w:r w:rsidRPr="0048339E">
        <w:rPr>
          <w:rFonts w:ascii="Arial" w:hAnsi="Arial" w:cs="Arial"/>
        </w:rPr>
        <w:tab/>
      </w:r>
      <w:r w:rsidRPr="0048339E">
        <w:rPr>
          <w:rFonts w:ascii="Arial" w:hAnsi="Arial" w:cs="Arial"/>
        </w:rPr>
        <w:tab/>
        <w:t>Independent Member</w:t>
      </w:r>
    </w:p>
    <w:p w14:paraId="2C17660C" w14:textId="60FFB51C" w:rsidR="000A6860" w:rsidRDefault="000A6860" w:rsidP="00C66840">
      <w:pPr>
        <w:ind w:left="1440" w:hanging="1440"/>
        <w:rPr>
          <w:rFonts w:ascii="Arial" w:hAnsi="Arial" w:cs="Arial"/>
        </w:rPr>
      </w:pPr>
      <w:r>
        <w:rPr>
          <w:rFonts w:ascii="Arial" w:hAnsi="Arial" w:cs="Arial"/>
        </w:rPr>
        <w:t>Keith Lloyd</w:t>
      </w:r>
      <w:r>
        <w:rPr>
          <w:rFonts w:ascii="Arial" w:hAnsi="Arial" w:cs="Arial"/>
        </w:rPr>
        <w:tab/>
      </w:r>
      <w:r>
        <w:rPr>
          <w:rFonts w:ascii="Arial" w:hAnsi="Arial" w:cs="Arial"/>
        </w:rPr>
        <w:tab/>
      </w:r>
      <w:r>
        <w:rPr>
          <w:rFonts w:ascii="Arial" w:hAnsi="Arial" w:cs="Arial"/>
        </w:rPr>
        <w:tab/>
        <w:t>Independent Member</w:t>
      </w:r>
    </w:p>
    <w:p w14:paraId="4CD3E0A4" w14:textId="7B62BCA8" w:rsidR="000A6860" w:rsidRPr="000A6860" w:rsidRDefault="000A6860" w:rsidP="00C66840">
      <w:pPr>
        <w:ind w:left="1440" w:hanging="1440"/>
        <w:rPr>
          <w:rFonts w:ascii="Arial" w:hAnsi="Arial" w:cs="Arial"/>
        </w:rPr>
      </w:pPr>
      <w:r>
        <w:rPr>
          <w:rFonts w:ascii="Arial" w:hAnsi="Arial" w:cs="Arial"/>
        </w:rPr>
        <w:t xml:space="preserve">Tom Crick </w:t>
      </w:r>
      <w:r>
        <w:rPr>
          <w:rFonts w:ascii="Arial" w:hAnsi="Arial" w:cs="Arial"/>
        </w:rPr>
        <w:tab/>
      </w:r>
      <w:r>
        <w:rPr>
          <w:rFonts w:ascii="Arial" w:hAnsi="Arial" w:cs="Arial"/>
        </w:rPr>
        <w:tab/>
      </w:r>
      <w:r>
        <w:rPr>
          <w:rFonts w:ascii="Arial" w:hAnsi="Arial" w:cs="Arial"/>
        </w:rPr>
        <w:tab/>
        <w:t>Independent Member</w:t>
      </w:r>
    </w:p>
    <w:p w14:paraId="696C841E" w14:textId="77777777" w:rsidR="00707099" w:rsidRPr="000A0FBB" w:rsidRDefault="00707099" w:rsidP="00C66840">
      <w:pPr>
        <w:ind w:left="2160" w:hanging="2160"/>
        <w:rPr>
          <w:rFonts w:ascii="Arial" w:hAnsi="Arial" w:cs="Arial"/>
          <w:b/>
          <w:u w:color="000000"/>
          <w:lang w:val="fr-FR" w:eastAsia="en-GB"/>
        </w:rPr>
      </w:pPr>
    </w:p>
    <w:p w14:paraId="1DF3C638" w14:textId="42C22B76" w:rsidR="00576590" w:rsidRPr="00C21107" w:rsidRDefault="00C66840" w:rsidP="00C21107">
      <w:pPr>
        <w:ind w:left="2160" w:hanging="2160"/>
        <w:rPr>
          <w:rFonts w:ascii="Arial" w:eastAsia="Arial Bold" w:hAnsi="Arial" w:cs="Arial"/>
          <w:b/>
          <w:u w:color="000000"/>
          <w:lang w:eastAsia="en-GB"/>
        </w:rPr>
      </w:pPr>
      <w:r w:rsidRPr="000A0FBB">
        <w:rPr>
          <w:rFonts w:ascii="Arial" w:hAnsi="Arial" w:cs="Arial"/>
          <w:b/>
          <w:u w:color="000000"/>
          <w:lang w:val="fr-FR" w:eastAsia="en-GB"/>
        </w:rPr>
        <w:t>In</w:t>
      </w:r>
      <w:r w:rsidRPr="000A0FBB">
        <w:rPr>
          <w:rFonts w:ascii="Arial" w:hAnsi="Arial" w:cs="Arial"/>
          <w:b/>
          <w:u w:color="000000"/>
          <w:lang w:val="en-GB" w:eastAsia="en-GB"/>
        </w:rPr>
        <w:t xml:space="preserve"> Attendance</w:t>
      </w:r>
      <w:r w:rsidRPr="000A0FBB">
        <w:rPr>
          <w:rFonts w:ascii="Arial" w:hAnsi="Arial" w:cs="Arial"/>
          <w:b/>
          <w:u w:color="000000"/>
          <w:lang w:val="fr-FR" w:eastAsia="en-GB"/>
        </w:rPr>
        <w:t>:</w:t>
      </w:r>
    </w:p>
    <w:p w14:paraId="6632FD8B" w14:textId="7AD1042C" w:rsidR="00C66840" w:rsidRPr="000A0FBB" w:rsidRDefault="00C66840" w:rsidP="007F3246">
      <w:pPr>
        <w:ind w:left="-15" w:firstLine="15"/>
        <w:rPr>
          <w:rFonts w:ascii="Arial" w:hAnsi="Arial" w:cs="Arial"/>
          <w:bCs/>
        </w:rPr>
      </w:pPr>
      <w:r w:rsidRPr="000A0FBB">
        <w:rPr>
          <w:rFonts w:ascii="Arial" w:hAnsi="Arial" w:cs="Arial"/>
          <w:bCs/>
        </w:rPr>
        <w:t>Andrew Biston</w:t>
      </w:r>
      <w:r w:rsidRPr="000A0FBB">
        <w:rPr>
          <w:rFonts w:ascii="Arial" w:hAnsi="Arial" w:cs="Arial"/>
          <w:bCs/>
        </w:rPr>
        <w:tab/>
      </w:r>
      <w:r w:rsidRPr="000A0FBB">
        <w:rPr>
          <w:rFonts w:ascii="Arial" w:hAnsi="Arial" w:cs="Arial"/>
          <w:bCs/>
        </w:rPr>
        <w:tab/>
      </w:r>
      <w:r w:rsidR="00496A10">
        <w:rPr>
          <w:rFonts w:ascii="Arial" w:hAnsi="Arial" w:cs="Arial"/>
          <w:bCs/>
        </w:rPr>
        <w:t>Assistant Director o</w:t>
      </w:r>
      <w:r w:rsidRPr="000A0FBB">
        <w:rPr>
          <w:rFonts w:ascii="Arial" w:hAnsi="Arial" w:cs="Arial"/>
          <w:bCs/>
        </w:rPr>
        <w:t xml:space="preserve">f </w:t>
      </w:r>
      <w:r w:rsidR="00CA1806">
        <w:rPr>
          <w:rFonts w:ascii="Arial" w:hAnsi="Arial" w:cs="Arial"/>
          <w:bCs/>
        </w:rPr>
        <w:t xml:space="preserve">Finance - </w:t>
      </w:r>
      <w:r w:rsidRPr="000A0FBB">
        <w:rPr>
          <w:rFonts w:ascii="Arial" w:hAnsi="Arial" w:cs="Arial"/>
          <w:bCs/>
        </w:rPr>
        <w:t xml:space="preserve">Accounting and Governance </w:t>
      </w:r>
    </w:p>
    <w:p w14:paraId="4D359ADC" w14:textId="795C3A0D" w:rsidR="00C66840" w:rsidRPr="0048339E" w:rsidRDefault="00C66840" w:rsidP="007F3246">
      <w:pPr>
        <w:ind w:left="-15" w:firstLine="15"/>
        <w:rPr>
          <w:rFonts w:ascii="Arial" w:hAnsi="Arial" w:cs="Arial"/>
          <w:bCs/>
        </w:rPr>
      </w:pPr>
      <w:r w:rsidRPr="000A0FBB">
        <w:rPr>
          <w:rFonts w:ascii="Arial" w:hAnsi="Arial" w:cs="Arial"/>
          <w:bCs/>
        </w:rPr>
        <w:t xml:space="preserve">Darren </w:t>
      </w:r>
      <w:r w:rsidRPr="005374F7">
        <w:rPr>
          <w:rFonts w:ascii="Arial" w:hAnsi="Arial" w:cs="Arial"/>
          <w:bCs/>
        </w:rPr>
        <w:t xml:space="preserve">Griffiths </w:t>
      </w:r>
      <w:r w:rsidRPr="005374F7">
        <w:rPr>
          <w:rFonts w:ascii="Arial" w:hAnsi="Arial" w:cs="Arial"/>
          <w:bCs/>
        </w:rPr>
        <w:tab/>
      </w:r>
      <w:r w:rsidRPr="005374F7">
        <w:rPr>
          <w:rFonts w:ascii="Arial" w:hAnsi="Arial" w:cs="Arial"/>
          <w:bCs/>
        </w:rPr>
        <w:tab/>
        <w:t xml:space="preserve">Director of </w:t>
      </w:r>
      <w:r w:rsidRPr="0048339E">
        <w:rPr>
          <w:rFonts w:ascii="Arial" w:hAnsi="Arial" w:cs="Arial"/>
          <w:bCs/>
        </w:rPr>
        <w:t xml:space="preserve">Finance and Performance  </w:t>
      </w:r>
    </w:p>
    <w:p w14:paraId="14E7D60B" w14:textId="1B33B04B" w:rsidR="002D13A4" w:rsidRPr="0048339E" w:rsidRDefault="002D13A4" w:rsidP="00E64371">
      <w:pPr>
        <w:rPr>
          <w:rFonts w:ascii="Arial" w:hAnsi="Arial" w:cs="Arial"/>
        </w:rPr>
      </w:pPr>
      <w:r w:rsidRPr="0048339E">
        <w:rPr>
          <w:rFonts w:ascii="Arial" w:hAnsi="Arial" w:cs="Arial"/>
        </w:rPr>
        <w:t>Len Cozens</w:t>
      </w:r>
      <w:r w:rsidRPr="0048339E">
        <w:rPr>
          <w:rFonts w:ascii="Arial" w:hAnsi="Arial" w:cs="Arial"/>
        </w:rPr>
        <w:tab/>
      </w:r>
      <w:r w:rsidRPr="0048339E">
        <w:rPr>
          <w:rFonts w:ascii="Arial" w:hAnsi="Arial" w:cs="Arial"/>
        </w:rPr>
        <w:tab/>
      </w:r>
      <w:r w:rsidRPr="0048339E">
        <w:rPr>
          <w:rFonts w:ascii="Arial" w:hAnsi="Arial" w:cs="Arial"/>
        </w:rPr>
        <w:tab/>
        <w:t>Head of Compliance</w:t>
      </w:r>
      <w:r w:rsidR="000A0FBB" w:rsidRPr="0048339E">
        <w:rPr>
          <w:rFonts w:ascii="Arial" w:hAnsi="Arial" w:cs="Arial"/>
        </w:rPr>
        <w:t xml:space="preserve"> </w:t>
      </w:r>
    </w:p>
    <w:p w14:paraId="60308963" w14:textId="64A35D84" w:rsidR="002D13A4" w:rsidRPr="0048339E" w:rsidRDefault="002D13A4" w:rsidP="00E64371">
      <w:pPr>
        <w:rPr>
          <w:rFonts w:ascii="Arial" w:hAnsi="Arial" w:cs="Arial"/>
          <w:bCs/>
        </w:rPr>
      </w:pPr>
      <w:r w:rsidRPr="0048339E">
        <w:rPr>
          <w:rFonts w:ascii="Arial" w:hAnsi="Arial" w:cs="Arial"/>
        </w:rPr>
        <w:t>Osian Lloyd</w:t>
      </w:r>
      <w:r w:rsidRPr="0048339E">
        <w:rPr>
          <w:rFonts w:ascii="Arial" w:hAnsi="Arial" w:cs="Arial"/>
        </w:rPr>
        <w:tab/>
      </w:r>
      <w:r w:rsidRPr="0048339E">
        <w:rPr>
          <w:rFonts w:ascii="Arial" w:hAnsi="Arial" w:cs="Arial"/>
        </w:rPr>
        <w:tab/>
      </w:r>
      <w:r w:rsidRPr="0048339E">
        <w:rPr>
          <w:rFonts w:ascii="Arial" w:hAnsi="Arial" w:cs="Arial"/>
        </w:rPr>
        <w:tab/>
      </w:r>
      <w:r w:rsidR="000A0FBB" w:rsidRPr="0048339E">
        <w:rPr>
          <w:rFonts w:ascii="Arial" w:hAnsi="Arial" w:cs="Arial"/>
          <w:bCs/>
        </w:rPr>
        <w:t>Deputy Head of Internal Audit</w:t>
      </w:r>
    </w:p>
    <w:p w14:paraId="6A476ED6" w14:textId="0FE428AF" w:rsidR="000A0FBB" w:rsidRPr="005374F7" w:rsidRDefault="000A6860" w:rsidP="00E64371">
      <w:pPr>
        <w:rPr>
          <w:rFonts w:ascii="Arial" w:hAnsi="Arial" w:cs="Arial"/>
          <w:bCs/>
        </w:rPr>
      </w:pPr>
      <w:r>
        <w:rPr>
          <w:rFonts w:ascii="Arial" w:hAnsi="Arial" w:cs="Arial"/>
          <w:bCs/>
        </w:rPr>
        <w:t>Jason Blewitt</w:t>
      </w:r>
      <w:r w:rsidR="000A0FBB" w:rsidRPr="0048339E">
        <w:rPr>
          <w:rFonts w:ascii="Arial" w:hAnsi="Arial" w:cs="Arial"/>
          <w:bCs/>
        </w:rPr>
        <w:tab/>
      </w:r>
      <w:r w:rsidR="000A0FBB" w:rsidRPr="0048339E">
        <w:rPr>
          <w:rFonts w:ascii="Arial" w:hAnsi="Arial" w:cs="Arial"/>
          <w:bCs/>
        </w:rPr>
        <w:tab/>
      </w:r>
      <w:r w:rsidR="000A0FBB" w:rsidRPr="0048339E">
        <w:rPr>
          <w:rFonts w:ascii="Arial" w:hAnsi="Arial" w:cs="Arial"/>
          <w:bCs/>
        </w:rPr>
        <w:tab/>
        <w:t>Audit Wales</w:t>
      </w:r>
    </w:p>
    <w:p w14:paraId="7175994C" w14:textId="1F7B2845" w:rsidR="00A911E3" w:rsidRDefault="00A911E3" w:rsidP="00E64371">
      <w:pPr>
        <w:rPr>
          <w:rFonts w:ascii="Arial" w:hAnsi="Arial" w:cs="Arial"/>
        </w:rPr>
      </w:pPr>
      <w:r>
        <w:rPr>
          <w:rFonts w:ascii="Arial" w:hAnsi="Arial" w:cs="Arial"/>
        </w:rPr>
        <w:t>Anne Beegan</w:t>
      </w:r>
      <w:r>
        <w:rPr>
          <w:rFonts w:ascii="Arial" w:hAnsi="Arial" w:cs="Arial"/>
        </w:rPr>
        <w:tab/>
      </w:r>
      <w:r>
        <w:rPr>
          <w:rFonts w:ascii="Arial" w:hAnsi="Arial" w:cs="Arial"/>
        </w:rPr>
        <w:tab/>
        <w:t>Audit Wales</w:t>
      </w:r>
    </w:p>
    <w:p w14:paraId="433DBB26" w14:textId="51BD8C56" w:rsidR="00C21107" w:rsidRDefault="00C21107" w:rsidP="00E64371">
      <w:pPr>
        <w:rPr>
          <w:rFonts w:ascii="Arial" w:hAnsi="Arial" w:cs="Arial"/>
        </w:rPr>
      </w:pPr>
      <w:r>
        <w:rPr>
          <w:rFonts w:ascii="Arial" w:hAnsi="Arial" w:cs="Arial"/>
        </w:rPr>
        <w:t>Hazel Lloyd</w:t>
      </w:r>
      <w:r>
        <w:rPr>
          <w:rFonts w:ascii="Arial" w:hAnsi="Arial" w:cs="Arial"/>
        </w:rPr>
        <w:tab/>
      </w:r>
      <w:r>
        <w:rPr>
          <w:rFonts w:ascii="Arial" w:hAnsi="Arial" w:cs="Arial"/>
        </w:rPr>
        <w:tab/>
      </w:r>
      <w:r>
        <w:rPr>
          <w:rFonts w:ascii="Arial" w:hAnsi="Arial" w:cs="Arial"/>
        </w:rPr>
        <w:tab/>
      </w:r>
      <w:r w:rsidR="000A6860">
        <w:rPr>
          <w:rFonts w:ascii="Arial" w:hAnsi="Arial" w:cs="Arial"/>
        </w:rPr>
        <w:t>Acting Director of Corporate Governance</w:t>
      </w:r>
    </w:p>
    <w:p w14:paraId="6FBDA152" w14:textId="48F2D66B" w:rsidR="000A6860" w:rsidRPr="00052560" w:rsidRDefault="000A6860" w:rsidP="00E64371">
      <w:pPr>
        <w:rPr>
          <w:rFonts w:ascii="Arial" w:hAnsi="Arial" w:cs="Arial"/>
        </w:rPr>
      </w:pPr>
      <w:r w:rsidRPr="00052560">
        <w:rPr>
          <w:rFonts w:ascii="Arial" w:hAnsi="Arial" w:cs="Arial"/>
        </w:rPr>
        <w:t>Simon Cookson</w:t>
      </w:r>
      <w:r w:rsidRPr="00052560">
        <w:rPr>
          <w:rFonts w:ascii="Arial" w:hAnsi="Arial" w:cs="Arial"/>
        </w:rPr>
        <w:tab/>
      </w:r>
      <w:r w:rsidRPr="00052560">
        <w:rPr>
          <w:rFonts w:ascii="Arial" w:hAnsi="Arial" w:cs="Arial"/>
        </w:rPr>
        <w:tab/>
      </w:r>
      <w:r w:rsidR="00B8148A">
        <w:rPr>
          <w:rFonts w:ascii="Arial" w:hAnsi="Arial" w:cs="Arial"/>
        </w:rPr>
        <w:t>Director of Audit and Assurance</w:t>
      </w:r>
    </w:p>
    <w:p w14:paraId="6C314C70" w14:textId="77F74C19" w:rsidR="000A6860" w:rsidRPr="00052560" w:rsidRDefault="00052560" w:rsidP="00E64371">
      <w:pPr>
        <w:rPr>
          <w:rFonts w:ascii="Arial" w:hAnsi="Arial" w:cs="Arial"/>
        </w:rPr>
      </w:pPr>
      <w:proofErr w:type="spellStart"/>
      <w:r w:rsidRPr="00052560">
        <w:rPr>
          <w:rFonts w:ascii="Arial" w:hAnsi="Arial" w:cs="Arial"/>
        </w:rPr>
        <w:t>Siân</w:t>
      </w:r>
      <w:proofErr w:type="spellEnd"/>
      <w:r w:rsidRPr="00052560">
        <w:rPr>
          <w:rFonts w:ascii="Arial" w:hAnsi="Arial" w:cs="Arial"/>
        </w:rPr>
        <w:t xml:space="preserve"> </w:t>
      </w:r>
      <w:r w:rsidR="000A6860" w:rsidRPr="00052560">
        <w:rPr>
          <w:rFonts w:ascii="Arial" w:hAnsi="Arial" w:cs="Arial"/>
        </w:rPr>
        <w:t>Harrop-Griffiths</w:t>
      </w:r>
      <w:r w:rsidR="000A6860" w:rsidRPr="00052560">
        <w:rPr>
          <w:rFonts w:ascii="Arial" w:hAnsi="Arial" w:cs="Arial"/>
        </w:rPr>
        <w:tab/>
        <w:t>Director of Strategy</w:t>
      </w:r>
      <w:r w:rsidR="00917F96" w:rsidRPr="00052560">
        <w:rPr>
          <w:rFonts w:ascii="Arial" w:hAnsi="Arial" w:cs="Arial"/>
        </w:rPr>
        <w:t xml:space="preserve"> (minute 12/22)</w:t>
      </w:r>
    </w:p>
    <w:p w14:paraId="1CF8E09A" w14:textId="324F89E1" w:rsidR="000A6860" w:rsidRDefault="000A6860" w:rsidP="00E64371">
      <w:pPr>
        <w:rPr>
          <w:rFonts w:ascii="Arial" w:hAnsi="Arial" w:cs="Arial"/>
        </w:rPr>
      </w:pPr>
      <w:r w:rsidRPr="00052560">
        <w:rPr>
          <w:rFonts w:ascii="Arial" w:hAnsi="Arial" w:cs="Arial"/>
        </w:rPr>
        <w:t>Michelle</w:t>
      </w:r>
      <w:r>
        <w:rPr>
          <w:rFonts w:ascii="Arial" w:hAnsi="Arial" w:cs="Arial"/>
        </w:rPr>
        <w:t xml:space="preserve"> Davies</w:t>
      </w:r>
      <w:r>
        <w:rPr>
          <w:rFonts w:ascii="Arial" w:hAnsi="Arial" w:cs="Arial"/>
        </w:rPr>
        <w:tab/>
      </w:r>
      <w:r>
        <w:rPr>
          <w:rFonts w:ascii="Arial" w:hAnsi="Arial" w:cs="Arial"/>
        </w:rPr>
        <w:tab/>
        <w:t>Head of Strategic Planning</w:t>
      </w:r>
      <w:r w:rsidR="00917F96">
        <w:rPr>
          <w:rFonts w:ascii="Arial" w:hAnsi="Arial" w:cs="Arial"/>
        </w:rPr>
        <w:t xml:space="preserve"> (minute 12/22)</w:t>
      </w:r>
    </w:p>
    <w:p w14:paraId="3EB46FD0" w14:textId="6EA8C9D2" w:rsidR="000A6860" w:rsidRDefault="000A6860" w:rsidP="00E64371">
      <w:pPr>
        <w:rPr>
          <w:rFonts w:ascii="Arial" w:hAnsi="Arial" w:cs="Arial"/>
        </w:rPr>
      </w:pPr>
      <w:r>
        <w:rPr>
          <w:rFonts w:ascii="Arial" w:hAnsi="Arial" w:cs="Arial"/>
        </w:rPr>
        <w:t xml:space="preserve">Judith Vincent </w:t>
      </w:r>
      <w:r>
        <w:rPr>
          <w:rFonts w:ascii="Arial" w:hAnsi="Arial" w:cs="Arial"/>
        </w:rPr>
        <w:tab/>
      </w:r>
      <w:r>
        <w:rPr>
          <w:rFonts w:ascii="Arial" w:hAnsi="Arial" w:cs="Arial"/>
        </w:rPr>
        <w:tab/>
        <w:t>Clinical Director for Pharmacy</w:t>
      </w:r>
      <w:r w:rsidR="00917F96">
        <w:rPr>
          <w:rFonts w:ascii="Arial" w:hAnsi="Arial" w:cs="Arial"/>
        </w:rPr>
        <w:t xml:space="preserve"> (minute 12/22)</w:t>
      </w:r>
    </w:p>
    <w:p w14:paraId="547B8C8C" w14:textId="683340F6" w:rsidR="000A6860" w:rsidRDefault="000A6860" w:rsidP="00E64371">
      <w:pPr>
        <w:rPr>
          <w:rFonts w:ascii="Arial" w:hAnsi="Arial" w:cs="Arial"/>
        </w:rPr>
      </w:pPr>
      <w:r>
        <w:rPr>
          <w:rFonts w:ascii="Arial" w:hAnsi="Arial" w:cs="Arial"/>
        </w:rPr>
        <w:t>Rhys Howell</w:t>
      </w:r>
      <w:r>
        <w:rPr>
          <w:rFonts w:ascii="Arial" w:hAnsi="Arial" w:cs="Arial"/>
        </w:rPr>
        <w:tab/>
      </w:r>
      <w:r>
        <w:rPr>
          <w:rFonts w:ascii="Arial" w:hAnsi="Arial" w:cs="Arial"/>
        </w:rPr>
        <w:tab/>
      </w:r>
      <w:r>
        <w:rPr>
          <w:rFonts w:ascii="Arial" w:hAnsi="Arial" w:cs="Arial"/>
        </w:rPr>
        <w:tab/>
        <w:t xml:space="preserve">Pharmaceutical Advisor </w:t>
      </w:r>
      <w:r w:rsidR="00917F96">
        <w:rPr>
          <w:rFonts w:ascii="Arial" w:hAnsi="Arial" w:cs="Arial"/>
        </w:rPr>
        <w:t>(minute 12/22)</w:t>
      </w:r>
    </w:p>
    <w:p w14:paraId="545A0267" w14:textId="196AF58D" w:rsidR="00C21107" w:rsidRDefault="00C21107" w:rsidP="00E64371">
      <w:pPr>
        <w:rPr>
          <w:rFonts w:ascii="Arial" w:hAnsi="Arial" w:cs="Arial"/>
          <w:bCs/>
        </w:rPr>
      </w:pPr>
      <w:r w:rsidRPr="005374F7">
        <w:rPr>
          <w:rFonts w:ascii="Arial" w:hAnsi="Arial" w:cs="Arial"/>
          <w:bCs/>
        </w:rPr>
        <w:t xml:space="preserve">Leah Joseph </w:t>
      </w:r>
      <w:r w:rsidRPr="005374F7">
        <w:rPr>
          <w:rFonts w:ascii="Arial" w:hAnsi="Arial" w:cs="Arial"/>
          <w:bCs/>
        </w:rPr>
        <w:tab/>
      </w:r>
      <w:r w:rsidRPr="005374F7">
        <w:rPr>
          <w:rFonts w:ascii="Arial" w:hAnsi="Arial" w:cs="Arial"/>
          <w:bCs/>
        </w:rPr>
        <w:tab/>
        <w:t>Corporate Governance Officer</w:t>
      </w:r>
    </w:p>
    <w:p w14:paraId="375ACEF5" w14:textId="77777777" w:rsidR="000A6860" w:rsidRPr="00513171" w:rsidRDefault="000A6860" w:rsidP="00E64371">
      <w:pPr>
        <w:rPr>
          <w:rFonts w:ascii="Arial" w:hAnsi="Arial" w:cs="Arial"/>
        </w:rPr>
      </w:pPr>
    </w:p>
    <w:p w14:paraId="5081444F" w14:textId="77777777" w:rsidR="006F42E3" w:rsidRPr="00624721" w:rsidRDefault="006F42E3" w:rsidP="00E64371">
      <w:pPr>
        <w:rPr>
          <w:rFonts w:ascii="Arial" w:hAnsi="Arial" w:cs="Arial"/>
          <w:bCs/>
        </w:rPr>
      </w:pPr>
    </w:p>
    <w:tbl>
      <w:tblPr>
        <w:tblW w:w="107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5"/>
        <w:gridCol w:w="8100"/>
        <w:gridCol w:w="1080"/>
      </w:tblGrid>
      <w:tr w:rsidR="00E120B1" w:rsidRPr="00624721" w14:paraId="5AFFE93F" w14:textId="77777777" w:rsidTr="00DF0907">
        <w:trPr>
          <w:trHeight w:val="352"/>
        </w:trPr>
        <w:tc>
          <w:tcPr>
            <w:tcW w:w="1525" w:type="dxa"/>
            <w:shd w:val="clear" w:color="auto" w:fill="auto"/>
            <w:tcMar>
              <w:top w:w="80" w:type="dxa"/>
              <w:left w:w="80" w:type="dxa"/>
              <w:bottom w:w="80" w:type="dxa"/>
              <w:right w:w="80" w:type="dxa"/>
            </w:tcMar>
          </w:tcPr>
          <w:p w14:paraId="0A2678D9" w14:textId="77777777" w:rsidR="00E120B1" w:rsidRPr="008D7424" w:rsidRDefault="00E120B1" w:rsidP="00E64371">
            <w:pPr>
              <w:pStyle w:val="Body"/>
              <w:spacing w:before="120" w:after="120"/>
              <w:rPr>
                <w:rFonts w:ascii="Arial" w:hAnsi="Arial" w:cs="Arial"/>
                <w:b/>
                <w:color w:val="auto"/>
                <w:sz w:val="24"/>
                <w:szCs w:val="24"/>
              </w:rPr>
            </w:pPr>
            <w:r w:rsidRPr="008D7424">
              <w:rPr>
                <w:rFonts w:ascii="Arial" w:hAnsi="Arial" w:cs="Arial"/>
                <w:b/>
                <w:color w:val="auto"/>
                <w:sz w:val="24"/>
                <w:szCs w:val="24"/>
              </w:rPr>
              <w:t>Minute No.</w:t>
            </w:r>
          </w:p>
        </w:tc>
        <w:tc>
          <w:tcPr>
            <w:tcW w:w="8100" w:type="dxa"/>
            <w:shd w:val="clear" w:color="auto" w:fill="auto"/>
            <w:tcMar>
              <w:top w:w="80" w:type="dxa"/>
              <w:left w:w="80" w:type="dxa"/>
              <w:bottom w:w="80" w:type="dxa"/>
              <w:right w:w="80" w:type="dxa"/>
            </w:tcMar>
          </w:tcPr>
          <w:p w14:paraId="00F6D0C3" w14:textId="77777777" w:rsidR="00E120B1" w:rsidRPr="008D7424" w:rsidRDefault="00E120B1" w:rsidP="00E64371">
            <w:pPr>
              <w:pStyle w:val="Body"/>
              <w:spacing w:before="120" w:after="120"/>
              <w:rPr>
                <w:rFonts w:ascii="Arial" w:hAnsi="Arial" w:cs="Arial"/>
                <w:b/>
                <w:color w:val="auto"/>
                <w:sz w:val="24"/>
                <w:szCs w:val="24"/>
              </w:rPr>
            </w:pPr>
          </w:p>
        </w:tc>
        <w:tc>
          <w:tcPr>
            <w:tcW w:w="1080" w:type="dxa"/>
            <w:shd w:val="clear" w:color="auto" w:fill="auto"/>
            <w:tcMar>
              <w:top w:w="80" w:type="dxa"/>
              <w:left w:w="80" w:type="dxa"/>
              <w:bottom w:w="80" w:type="dxa"/>
              <w:right w:w="80" w:type="dxa"/>
            </w:tcMar>
          </w:tcPr>
          <w:p w14:paraId="17B37799" w14:textId="77777777" w:rsidR="00E120B1" w:rsidRPr="008D7424" w:rsidRDefault="00E120B1" w:rsidP="00E64371">
            <w:pPr>
              <w:pStyle w:val="Body"/>
              <w:spacing w:before="120" w:after="120"/>
              <w:rPr>
                <w:rFonts w:ascii="Arial" w:hAnsi="Arial" w:cs="Arial"/>
                <w:b/>
                <w:color w:val="auto"/>
                <w:sz w:val="24"/>
                <w:szCs w:val="24"/>
              </w:rPr>
            </w:pPr>
            <w:r w:rsidRPr="008D7424">
              <w:rPr>
                <w:rFonts w:ascii="Arial" w:hAnsi="Arial" w:cs="Arial"/>
                <w:b/>
                <w:color w:val="auto"/>
                <w:sz w:val="24"/>
                <w:szCs w:val="24"/>
              </w:rPr>
              <w:t>Action</w:t>
            </w:r>
          </w:p>
        </w:tc>
      </w:tr>
      <w:tr w:rsidR="00036489" w:rsidRPr="00624721" w14:paraId="5FD3F324" w14:textId="77777777" w:rsidTr="00DF0907">
        <w:trPr>
          <w:trHeight w:val="352"/>
        </w:trPr>
        <w:tc>
          <w:tcPr>
            <w:tcW w:w="1525" w:type="dxa"/>
            <w:shd w:val="clear" w:color="auto" w:fill="auto"/>
            <w:tcMar>
              <w:top w:w="80" w:type="dxa"/>
              <w:left w:w="80" w:type="dxa"/>
              <w:bottom w:w="80" w:type="dxa"/>
              <w:right w:w="80" w:type="dxa"/>
            </w:tcMar>
          </w:tcPr>
          <w:p w14:paraId="26A3F1DD" w14:textId="0569905D" w:rsidR="00894C4B" w:rsidRPr="008D7424" w:rsidRDefault="00513171" w:rsidP="00E64371">
            <w:pPr>
              <w:pStyle w:val="Body"/>
              <w:spacing w:before="120" w:after="120"/>
              <w:rPr>
                <w:rFonts w:ascii="Arial" w:hAnsi="Arial" w:cs="Arial"/>
                <w:b/>
                <w:color w:val="auto"/>
                <w:sz w:val="24"/>
                <w:szCs w:val="24"/>
              </w:rPr>
            </w:pPr>
            <w:r>
              <w:rPr>
                <w:rFonts w:ascii="Arial" w:hAnsi="Arial" w:cs="Arial"/>
                <w:b/>
                <w:color w:val="auto"/>
                <w:sz w:val="24"/>
                <w:szCs w:val="24"/>
              </w:rPr>
              <w:t>01/22</w:t>
            </w:r>
          </w:p>
        </w:tc>
        <w:tc>
          <w:tcPr>
            <w:tcW w:w="8100" w:type="dxa"/>
            <w:shd w:val="clear" w:color="auto" w:fill="auto"/>
            <w:tcMar>
              <w:top w:w="80" w:type="dxa"/>
              <w:left w:w="80" w:type="dxa"/>
              <w:bottom w:w="80" w:type="dxa"/>
              <w:right w:w="80" w:type="dxa"/>
            </w:tcMar>
          </w:tcPr>
          <w:p w14:paraId="7A827084" w14:textId="77777777" w:rsidR="00894C4B" w:rsidRPr="008D7424" w:rsidRDefault="00F15C08" w:rsidP="00E64371">
            <w:pPr>
              <w:pStyle w:val="Body"/>
              <w:spacing w:before="120" w:after="120"/>
              <w:rPr>
                <w:rFonts w:ascii="Arial" w:hAnsi="Arial" w:cs="Arial"/>
                <w:b/>
                <w:color w:val="auto"/>
                <w:sz w:val="24"/>
                <w:szCs w:val="24"/>
              </w:rPr>
            </w:pPr>
            <w:r w:rsidRPr="008D7424">
              <w:rPr>
                <w:rFonts w:ascii="Arial" w:hAnsi="Arial" w:cs="Arial"/>
                <w:b/>
                <w:color w:val="auto"/>
                <w:sz w:val="24"/>
                <w:szCs w:val="24"/>
              </w:rPr>
              <w:t xml:space="preserve">APOLOGIES </w:t>
            </w:r>
          </w:p>
        </w:tc>
        <w:tc>
          <w:tcPr>
            <w:tcW w:w="1080" w:type="dxa"/>
            <w:shd w:val="clear" w:color="auto" w:fill="auto"/>
            <w:tcMar>
              <w:top w:w="80" w:type="dxa"/>
              <w:left w:w="80" w:type="dxa"/>
              <w:bottom w:w="80" w:type="dxa"/>
              <w:right w:w="80" w:type="dxa"/>
            </w:tcMar>
          </w:tcPr>
          <w:p w14:paraId="792371DC" w14:textId="77777777" w:rsidR="00FE5E56" w:rsidRPr="008D7424" w:rsidRDefault="00FE5E56" w:rsidP="00E64371">
            <w:pPr>
              <w:pStyle w:val="Body"/>
              <w:spacing w:before="120" w:after="120"/>
              <w:rPr>
                <w:rFonts w:ascii="Arial" w:hAnsi="Arial" w:cs="Arial"/>
                <w:b/>
                <w:color w:val="auto"/>
                <w:sz w:val="24"/>
                <w:szCs w:val="24"/>
              </w:rPr>
            </w:pPr>
          </w:p>
        </w:tc>
      </w:tr>
      <w:tr w:rsidR="007D6451" w:rsidRPr="00624721" w14:paraId="28AF538B" w14:textId="77777777" w:rsidTr="00DF0907">
        <w:trPr>
          <w:trHeight w:val="352"/>
        </w:trPr>
        <w:tc>
          <w:tcPr>
            <w:tcW w:w="1525" w:type="dxa"/>
            <w:shd w:val="clear" w:color="auto" w:fill="auto"/>
            <w:tcMar>
              <w:top w:w="80" w:type="dxa"/>
              <w:left w:w="80" w:type="dxa"/>
              <w:bottom w:w="80" w:type="dxa"/>
              <w:right w:w="80" w:type="dxa"/>
            </w:tcMar>
          </w:tcPr>
          <w:p w14:paraId="42726DD2" w14:textId="77777777" w:rsidR="007D6451" w:rsidRPr="008D7424" w:rsidRDefault="007D6451" w:rsidP="00E64371">
            <w:pPr>
              <w:pStyle w:val="Body"/>
              <w:spacing w:before="120" w:after="120"/>
              <w:rPr>
                <w:rFonts w:ascii="Arial" w:hAnsi="Arial" w:cs="Arial"/>
                <w:b/>
                <w:color w:val="auto"/>
                <w:sz w:val="24"/>
                <w:szCs w:val="24"/>
              </w:rPr>
            </w:pPr>
          </w:p>
        </w:tc>
        <w:tc>
          <w:tcPr>
            <w:tcW w:w="8100" w:type="dxa"/>
            <w:shd w:val="clear" w:color="auto" w:fill="auto"/>
            <w:tcMar>
              <w:top w:w="80" w:type="dxa"/>
              <w:left w:w="80" w:type="dxa"/>
              <w:bottom w:w="80" w:type="dxa"/>
              <w:right w:w="80" w:type="dxa"/>
            </w:tcMar>
          </w:tcPr>
          <w:p w14:paraId="3AEBF851" w14:textId="4502F010" w:rsidR="007D6451" w:rsidRPr="008D7424" w:rsidRDefault="007D6451" w:rsidP="000A6860">
            <w:pPr>
              <w:pStyle w:val="Body"/>
              <w:spacing w:before="120" w:after="120"/>
              <w:rPr>
                <w:rFonts w:ascii="Arial" w:hAnsi="Arial" w:cs="Arial"/>
                <w:color w:val="auto"/>
                <w:sz w:val="24"/>
                <w:szCs w:val="24"/>
              </w:rPr>
            </w:pPr>
            <w:r w:rsidRPr="008D7424">
              <w:rPr>
                <w:rFonts w:ascii="Arial" w:hAnsi="Arial" w:cs="Arial"/>
                <w:color w:val="auto"/>
                <w:sz w:val="24"/>
                <w:szCs w:val="24"/>
              </w:rPr>
              <w:t xml:space="preserve">The following apologies </w:t>
            </w:r>
            <w:r w:rsidRPr="000A6860">
              <w:rPr>
                <w:rFonts w:ascii="Arial" w:hAnsi="Arial" w:cs="Arial"/>
                <w:color w:val="auto"/>
                <w:sz w:val="24"/>
                <w:szCs w:val="24"/>
              </w:rPr>
              <w:t>were noted:</w:t>
            </w:r>
            <w:r w:rsidR="00C21107" w:rsidRPr="000A6860">
              <w:rPr>
                <w:rFonts w:ascii="Arial" w:hAnsi="Arial" w:cs="Arial"/>
                <w:color w:val="auto"/>
                <w:sz w:val="24"/>
                <w:szCs w:val="24"/>
              </w:rPr>
              <w:t xml:space="preserve"> </w:t>
            </w:r>
            <w:r w:rsidR="000A6860" w:rsidRPr="000A6860">
              <w:rPr>
                <w:rFonts w:ascii="Arial" w:hAnsi="Arial" w:cs="Arial"/>
                <w:bCs/>
                <w:sz w:val="24"/>
                <w:szCs w:val="24"/>
              </w:rPr>
              <w:t xml:space="preserve">Jackie Davies, Independent Member; Gareth Howells, </w:t>
            </w:r>
            <w:r w:rsidR="000A6860" w:rsidRPr="000A6860">
              <w:rPr>
                <w:rFonts w:ascii="Arial" w:hAnsi="Arial" w:cs="Arial"/>
                <w:sz w:val="24"/>
                <w:szCs w:val="24"/>
              </w:rPr>
              <w:t>Director of Nursing and Patient Experience (Interim)</w:t>
            </w:r>
            <w:r w:rsidR="000A6860">
              <w:rPr>
                <w:rFonts w:ascii="Arial" w:hAnsi="Arial" w:cs="Arial"/>
                <w:sz w:val="24"/>
                <w:szCs w:val="24"/>
              </w:rPr>
              <w:t xml:space="preserve">; Paul </w:t>
            </w:r>
            <w:proofErr w:type="spellStart"/>
            <w:r w:rsidR="000A6860">
              <w:rPr>
                <w:rFonts w:ascii="Arial" w:hAnsi="Arial" w:cs="Arial"/>
                <w:sz w:val="24"/>
                <w:szCs w:val="24"/>
              </w:rPr>
              <w:t>Mapson</w:t>
            </w:r>
            <w:proofErr w:type="spellEnd"/>
            <w:r w:rsidR="000A6860">
              <w:rPr>
                <w:rFonts w:ascii="Arial" w:hAnsi="Arial" w:cs="Arial"/>
                <w:sz w:val="24"/>
                <w:szCs w:val="24"/>
              </w:rPr>
              <w:t xml:space="preserve">, Independent Financial Advisor.  </w:t>
            </w:r>
          </w:p>
        </w:tc>
        <w:tc>
          <w:tcPr>
            <w:tcW w:w="1080" w:type="dxa"/>
            <w:shd w:val="clear" w:color="auto" w:fill="auto"/>
            <w:tcMar>
              <w:top w:w="80" w:type="dxa"/>
              <w:left w:w="80" w:type="dxa"/>
              <w:bottom w:w="80" w:type="dxa"/>
              <w:right w:w="80" w:type="dxa"/>
            </w:tcMar>
          </w:tcPr>
          <w:p w14:paraId="09A20BE7" w14:textId="77777777" w:rsidR="007D6451" w:rsidRPr="008D7424" w:rsidRDefault="007D6451" w:rsidP="00E64371">
            <w:pPr>
              <w:pStyle w:val="Body"/>
              <w:spacing w:before="120" w:after="120"/>
              <w:rPr>
                <w:rFonts w:ascii="Arial" w:hAnsi="Arial" w:cs="Arial"/>
                <w:b/>
                <w:color w:val="auto"/>
                <w:sz w:val="24"/>
                <w:szCs w:val="24"/>
              </w:rPr>
            </w:pPr>
          </w:p>
        </w:tc>
      </w:tr>
      <w:tr w:rsidR="00036489" w:rsidRPr="00624721" w14:paraId="32CD3AFF" w14:textId="77777777" w:rsidTr="00DF0907">
        <w:trPr>
          <w:trHeight w:val="362"/>
        </w:trPr>
        <w:tc>
          <w:tcPr>
            <w:tcW w:w="1525" w:type="dxa"/>
            <w:shd w:val="clear" w:color="auto" w:fill="auto"/>
            <w:tcMar>
              <w:top w:w="80" w:type="dxa"/>
              <w:left w:w="80" w:type="dxa"/>
              <w:bottom w:w="80" w:type="dxa"/>
              <w:right w:w="80" w:type="dxa"/>
            </w:tcMar>
          </w:tcPr>
          <w:p w14:paraId="0AEA5175" w14:textId="3F63810E" w:rsidR="00FE5E56" w:rsidRPr="008D7424" w:rsidRDefault="00513171" w:rsidP="00B26E65">
            <w:pPr>
              <w:pStyle w:val="Body"/>
              <w:spacing w:before="120" w:after="120"/>
              <w:rPr>
                <w:rFonts w:ascii="Arial" w:hAnsi="Arial" w:cs="Arial"/>
                <w:b/>
                <w:color w:val="auto"/>
                <w:sz w:val="24"/>
                <w:szCs w:val="24"/>
              </w:rPr>
            </w:pPr>
            <w:r>
              <w:rPr>
                <w:rFonts w:ascii="Arial" w:hAnsi="Arial" w:cs="Arial"/>
                <w:b/>
                <w:color w:val="auto"/>
                <w:sz w:val="24"/>
                <w:szCs w:val="24"/>
              </w:rPr>
              <w:t>02/22</w:t>
            </w:r>
          </w:p>
        </w:tc>
        <w:tc>
          <w:tcPr>
            <w:tcW w:w="8100" w:type="dxa"/>
            <w:shd w:val="clear" w:color="auto" w:fill="auto"/>
            <w:tcMar>
              <w:top w:w="80" w:type="dxa"/>
              <w:left w:w="80" w:type="dxa"/>
              <w:bottom w:w="80" w:type="dxa"/>
              <w:right w:w="80" w:type="dxa"/>
            </w:tcMar>
          </w:tcPr>
          <w:p w14:paraId="5A43A635" w14:textId="77777777" w:rsidR="00FE5E56" w:rsidRPr="008D7424" w:rsidRDefault="00E760C3" w:rsidP="00E64371">
            <w:pPr>
              <w:pStyle w:val="Body"/>
              <w:spacing w:before="120" w:after="120"/>
              <w:rPr>
                <w:rFonts w:ascii="Arial" w:hAnsi="Arial" w:cs="Arial"/>
                <w:b/>
                <w:color w:val="auto"/>
                <w:sz w:val="24"/>
                <w:szCs w:val="24"/>
              </w:rPr>
            </w:pPr>
            <w:r w:rsidRPr="008D7424">
              <w:rPr>
                <w:rFonts w:ascii="Arial" w:hAnsi="Arial" w:cs="Arial"/>
                <w:b/>
                <w:color w:val="auto"/>
                <w:sz w:val="24"/>
                <w:szCs w:val="24"/>
              </w:rPr>
              <w:t xml:space="preserve">WELCOME / </w:t>
            </w:r>
            <w:r w:rsidR="00F15C08" w:rsidRPr="008D7424">
              <w:rPr>
                <w:rFonts w:ascii="Arial" w:hAnsi="Arial" w:cs="Arial"/>
                <w:b/>
                <w:color w:val="auto"/>
                <w:sz w:val="24"/>
                <w:szCs w:val="24"/>
              </w:rPr>
              <w:t>INTRODUCTORY REMARKS</w:t>
            </w:r>
          </w:p>
        </w:tc>
        <w:tc>
          <w:tcPr>
            <w:tcW w:w="1080" w:type="dxa"/>
            <w:shd w:val="clear" w:color="auto" w:fill="auto"/>
            <w:tcMar>
              <w:top w:w="80" w:type="dxa"/>
              <w:left w:w="80" w:type="dxa"/>
              <w:bottom w:w="80" w:type="dxa"/>
              <w:right w:w="80" w:type="dxa"/>
            </w:tcMar>
          </w:tcPr>
          <w:p w14:paraId="704C1BA3" w14:textId="77777777" w:rsidR="00FE5E56" w:rsidRPr="008D7424" w:rsidRDefault="00FE5E56" w:rsidP="00E64371">
            <w:pPr>
              <w:spacing w:before="120" w:after="120"/>
              <w:rPr>
                <w:rFonts w:ascii="Arial" w:hAnsi="Arial" w:cs="Arial"/>
              </w:rPr>
            </w:pPr>
          </w:p>
        </w:tc>
      </w:tr>
      <w:tr w:rsidR="00036489" w:rsidRPr="00624721" w14:paraId="7A21B30A" w14:textId="77777777" w:rsidTr="00DF0907">
        <w:trPr>
          <w:trHeight w:val="311"/>
        </w:trPr>
        <w:tc>
          <w:tcPr>
            <w:tcW w:w="1525" w:type="dxa"/>
            <w:shd w:val="clear" w:color="auto" w:fill="auto"/>
            <w:tcMar>
              <w:top w:w="80" w:type="dxa"/>
              <w:left w:w="80" w:type="dxa"/>
              <w:bottom w:w="80" w:type="dxa"/>
              <w:right w:w="80" w:type="dxa"/>
            </w:tcMar>
          </w:tcPr>
          <w:p w14:paraId="065D0901" w14:textId="77777777" w:rsidR="00FE5E56" w:rsidRPr="008D7424" w:rsidRDefault="00FE5E56" w:rsidP="00E64371">
            <w:pPr>
              <w:spacing w:before="120" w:after="120"/>
              <w:rPr>
                <w:rFonts w:ascii="Arial" w:hAnsi="Arial" w:cs="Arial"/>
              </w:rPr>
            </w:pPr>
          </w:p>
        </w:tc>
        <w:tc>
          <w:tcPr>
            <w:tcW w:w="8100" w:type="dxa"/>
            <w:shd w:val="clear" w:color="auto" w:fill="auto"/>
            <w:tcMar>
              <w:top w:w="80" w:type="dxa"/>
              <w:left w:w="80" w:type="dxa"/>
              <w:bottom w:w="80" w:type="dxa"/>
              <w:right w:w="80" w:type="dxa"/>
            </w:tcMar>
          </w:tcPr>
          <w:p w14:paraId="3A2F1FF7" w14:textId="5D07263D" w:rsidR="00B1471A" w:rsidRPr="008D7424" w:rsidRDefault="00894C4B" w:rsidP="00513171">
            <w:pPr>
              <w:pStyle w:val="Body"/>
              <w:spacing w:before="120" w:after="120"/>
              <w:rPr>
                <w:rFonts w:ascii="Arial" w:hAnsi="Arial" w:cs="Arial"/>
                <w:color w:val="auto"/>
                <w:sz w:val="24"/>
                <w:szCs w:val="24"/>
              </w:rPr>
            </w:pPr>
            <w:r w:rsidRPr="008D7424">
              <w:rPr>
                <w:rFonts w:ascii="Arial" w:hAnsi="Arial" w:cs="Arial"/>
                <w:color w:val="auto"/>
                <w:sz w:val="24"/>
                <w:szCs w:val="24"/>
              </w:rPr>
              <w:t>The chair w</w:t>
            </w:r>
            <w:r w:rsidR="00BF1C80">
              <w:rPr>
                <w:rFonts w:ascii="Arial" w:hAnsi="Arial" w:cs="Arial"/>
                <w:color w:val="auto"/>
                <w:sz w:val="24"/>
                <w:szCs w:val="24"/>
              </w:rPr>
              <w:t xml:space="preserve">elcomed everyone to the meeting, in particular Keith Lloyd as it was his first Audit Committee meeting as Independent Member. </w:t>
            </w:r>
          </w:p>
        </w:tc>
        <w:tc>
          <w:tcPr>
            <w:tcW w:w="1080" w:type="dxa"/>
            <w:shd w:val="clear" w:color="auto" w:fill="auto"/>
            <w:tcMar>
              <w:top w:w="80" w:type="dxa"/>
              <w:left w:w="80" w:type="dxa"/>
              <w:bottom w:w="80" w:type="dxa"/>
              <w:right w:w="80" w:type="dxa"/>
            </w:tcMar>
          </w:tcPr>
          <w:p w14:paraId="3CEA0DD7" w14:textId="77777777" w:rsidR="00FE5E56" w:rsidRPr="008D7424" w:rsidRDefault="00FE5E56" w:rsidP="00E64371">
            <w:pPr>
              <w:spacing w:before="120" w:after="120"/>
              <w:rPr>
                <w:rFonts w:ascii="Arial" w:hAnsi="Arial" w:cs="Arial"/>
              </w:rPr>
            </w:pPr>
          </w:p>
        </w:tc>
      </w:tr>
      <w:tr w:rsidR="00036489" w:rsidRPr="00624721" w14:paraId="21AF4752" w14:textId="77777777" w:rsidTr="00DF0907">
        <w:trPr>
          <w:trHeight w:val="374"/>
        </w:trPr>
        <w:tc>
          <w:tcPr>
            <w:tcW w:w="1525" w:type="dxa"/>
            <w:shd w:val="clear" w:color="auto" w:fill="auto"/>
            <w:tcMar>
              <w:top w:w="80" w:type="dxa"/>
              <w:left w:w="80" w:type="dxa"/>
              <w:bottom w:w="80" w:type="dxa"/>
              <w:right w:w="80" w:type="dxa"/>
            </w:tcMar>
          </w:tcPr>
          <w:p w14:paraId="79DE80D6" w14:textId="79DF7711" w:rsidR="00FE5E56" w:rsidRPr="008D7424" w:rsidRDefault="00513171" w:rsidP="00E64371">
            <w:pPr>
              <w:pStyle w:val="Body"/>
              <w:spacing w:before="120" w:after="120"/>
              <w:rPr>
                <w:rFonts w:ascii="Arial" w:hAnsi="Arial" w:cs="Arial"/>
                <w:b/>
                <w:color w:val="auto"/>
                <w:sz w:val="24"/>
                <w:szCs w:val="24"/>
              </w:rPr>
            </w:pPr>
            <w:r>
              <w:rPr>
                <w:rFonts w:ascii="Arial" w:hAnsi="Arial" w:cs="Arial"/>
                <w:b/>
                <w:color w:val="auto"/>
                <w:sz w:val="24"/>
                <w:szCs w:val="24"/>
              </w:rPr>
              <w:lastRenderedPageBreak/>
              <w:t>03/22</w:t>
            </w:r>
          </w:p>
        </w:tc>
        <w:tc>
          <w:tcPr>
            <w:tcW w:w="8100" w:type="dxa"/>
            <w:shd w:val="clear" w:color="auto" w:fill="auto"/>
            <w:tcMar>
              <w:top w:w="80" w:type="dxa"/>
              <w:left w:w="80" w:type="dxa"/>
              <w:bottom w:w="80" w:type="dxa"/>
              <w:right w:w="80" w:type="dxa"/>
            </w:tcMar>
          </w:tcPr>
          <w:p w14:paraId="68019BD5" w14:textId="77777777" w:rsidR="00FE5E56" w:rsidRPr="008D7424" w:rsidRDefault="00F15C08" w:rsidP="00E64371">
            <w:pPr>
              <w:pStyle w:val="Body"/>
              <w:spacing w:before="120" w:after="120"/>
              <w:rPr>
                <w:rFonts w:ascii="Arial" w:hAnsi="Arial" w:cs="Arial"/>
                <w:b/>
                <w:color w:val="auto"/>
                <w:sz w:val="24"/>
                <w:szCs w:val="24"/>
              </w:rPr>
            </w:pPr>
            <w:r w:rsidRPr="008D7424">
              <w:rPr>
                <w:rFonts w:ascii="Arial" w:hAnsi="Arial" w:cs="Arial"/>
                <w:b/>
                <w:color w:val="auto"/>
                <w:sz w:val="24"/>
                <w:szCs w:val="24"/>
              </w:rPr>
              <w:t>DECLARATION OF INTERESTS</w:t>
            </w:r>
          </w:p>
        </w:tc>
        <w:tc>
          <w:tcPr>
            <w:tcW w:w="1080" w:type="dxa"/>
            <w:shd w:val="clear" w:color="auto" w:fill="auto"/>
            <w:tcMar>
              <w:top w:w="80" w:type="dxa"/>
              <w:left w:w="80" w:type="dxa"/>
              <w:bottom w:w="80" w:type="dxa"/>
              <w:right w:w="80" w:type="dxa"/>
            </w:tcMar>
          </w:tcPr>
          <w:p w14:paraId="20C43198" w14:textId="77777777" w:rsidR="00FE5E56" w:rsidRPr="008D7424" w:rsidRDefault="00FE5E56" w:rsidP="00E64371">
            <w:pPr>
              <w:spacing w:before="120" w:after="120"/>
              <w:rPr>
                <w:rFonts w:ascii="Arial" w:hAnsi="Arial" w:cs="Arial"/>
              </w:rPr>
            </w:pPr>
          </w:p>
        </w:tc>
      </w:tr>
      <w:tr w:rsidR="00036489" w:rsidRPr="00624721" w14:paraId="0462402E" w14:textId="77777777" w:rsidTr="00DF0907">
        <w:trPr>
          <w:trHeight w:val="374"/>
        </w:trPr>
        <w:tc>
          <w:tcPr>
            <w:tcW w:w="1525" w:type="dxa"/>
            <w:shd w:val="clear" w:color="auto" w:fill="auto"/>
            <w:tcMar>
              <w:top w:w="80" w:type="dxa"/>
              <w:left w:w="80" w:type="dxa"/>
              <w:bottom w:w="80" w:type="dxa"/>
              <w:right w:w="80" w:type="dxa"/>
            </w:tcMar>
          </w:tcPr>
          <w:p w14:paraId="5C4FE9FB" w14:textId="77777777" w:rsidR="00FE5E56" w:rsidRPr="008D7424" w:rsidRDefault="00FE5E56" w:rsidP="00E64371">
            <w:pPr>
              <w:spacing w:before="120" w:after="120"/>
              <w:rPr>
                <w:rFonts w:ascii="Arial" w:hAnsi="Arial" w:cs="Arial"/>
                <w:b/>
              </w:rPr>
            </w:pPr>
          </w:p>
        </w:tc>
        <w:tc>
          <w:tcPr>
            <w:tcW w:w="8100" w:type="dxa"/>
            <w:shd w:val="clear" w:color="auto" w:fill="auto"/>
            <w:tcMar>
              <w:top w:w="80" w:type="dxa"/>
              <w:left w:w="80" w:type="dxa"/>
              <w:bottom w:w="80" w:type="dxa"/>
              <w:right w:w="80" w:type="dxa"/>
            </w:tcMar>
          </w:tcPr>
          <w:p w14:paraId="00D0302F" w14:textId="068661B9" w:rsidR="00FE5E56" w:rsidRPr="008D7424" w:rsidRDefault="00C21107" w:rsidP="00E64371">
            <w:pPr>
              <w:pStyle w:val="Body"/>
              <w:spacing w:before="120" w:after="120"/>
              <w:rPr>
                <w:rFonts w:ascii="Arial" w:hAnsi="Arial" w:cs="Arial"/>
                <w:color w:val="auto"/>
                <w:sz w:val="24"/>
                <w:szCs w:val="24"/>
              </w:rPr>
            </w:pPr>
            <w:r w:rsidRPr="008D7424">
              <w:rPr>
                <w:rFonts w:ascii="Arial" w:hAnsi="Arial" w:cs="Arial"/>
                <w:color w:val="auto"/>
                <w:sz w:val="24"/>
                <w:szCs w:val="24"/>
              </w:rPr>
              <w:t>There were no declarations of interest.</w:t>
            </w:r>
          </w:p>
        </w:tc>
        <w:tc>
          <w:tcPr>
            <w:tcW w:w="1080" w:type="dxa"/>
            <w:shd w:val="clear" w:color="auto" w:fill="auto"/>
            <w:tcMar>
              <w:top w:w="80" w:type="dxa"/>
              <w:left w:w="80" w:type="dxa"/>
              <w:bottom w:w="80" w:type="dxa"/>
              <w:right w:w="80" w:type="dxa"/>
            </w:tcMar>
          </w:tcPr>
          <w:p w14:paraId="4DD52110" w14:textId="77777777" w:rsidR="00FE5E56" w:rsidRPr="008D7424" w:rsidRDefault="00FE5E56" w:rsidP="00E64371">
            <w:pPr>
              <w:spacing w:before="120" w:after="120"/>
              <w:rPr>
                <w:rFonts w:ascii="Arial" w:hAnsi="Arial" w:cs="Arial"/>
              </w:rPr>
            </w:pPr>
          </w:p>
        </w:tc>
      </w:tr>
      <w:tr w:rsidR="006C1716" w:rsidRPr="00624721" w14:paraId="7B727D67" w14:textId="77777777" w:rsidTr="00DF0907">
        <w:trPr>
          <w:trHeight w:val="374"/>
        </w:trPr>
        <w:tc>
          <w:tcPr>
            <w:tcW w:w="1525" w:type="dxa"/>
            <w:shd w:val="clear" w:color="auto" w:fill="auto"/>
            <w:tcMar>
              <w:top w:w="80" w:type="dxa"/>
              <w:left w:w="80" w:type="dxa"/>
              <w:bottom w:w="80" w:type="dxa"/>
              <w:right w:w="80" w:type="dxa"/>
            </w:tcMar>
          </w:tcPr>
          <w:p w14:paraId="4844C9BA" w14:textId="67B22B3D" w:rsidR="006C1716" w:rsidRPr="008D7424" w:rsidRDefault="00513171" w:rsidP="00E64371">
            <w:pPr>
              <w:spacing w:before="120" w:after="120"/>
              <w:rPr>
                <w:rFonts w:ascii="Arial" w:hAnsi="Arial" w:cs="Arial"/>
                <w:b/>
              </w:rPr>
            </w:pPr>
            <w:r>
              <w:rPr>
                <w:rFonts w:ascii="Arial" w:hAnsi="Arial" w:cs="Arial"/>
                <w:b/>
              </w:rPr>
              <w:t>04/22</w:t>
            </w:r>
          </w:p>
        </w:tc>
        <w:tc>
          <w:tcPr>
            <w:tcW w:w="8100" w:type="dxa"/>
            <w:shd w:val="clear" w:color="auto" w:fill="auto"/>
            <w:tcMar>
              <w:top w:w="80" w:type="dxa"/>
              <w:left w:w="80" w:type="dxa"/>
              <w:bottom w:w="80" w:type="dxa"/>
              <w:right w:w="80" w:type="dxa"/>
            </w:tcMar>
          </w:tcPr>
          <w:p w14:paraId="11FBB413" w14:textId="77777777" w:rsidR="006C1716" w:rsidRPr="008D7424" w:rsidRDefault="006C1716" w:rsidP="00E64371">
            <w:pPr>
              <w:pStyle w:val="Body"/>
              <w:spacing w:before="120" w:after="120"/>
              <w:rPr>
                <w:rFonts w:ascii="Arial" w:hAnsi="Arial" w:cs="Arial"/>
                <w:color w:val="auto"/>
                <w:sz w:val="24"/>
                <w:szCs w:val="24"/>
              </w:rPr>
            </w:pPr>
            <w:r w:rsidRPr="008D7424">
              <w:rPr>
                <w:rFonts w:ascii="Arial" w:hAnsi="Arial" w:cs="Arial"/>
                <w:b/>
                <w:color w:val="auto"/>
                <w:sz w:val="24"/>
                <w:szCs w:val="24"/>
              </w:rPr>
              <w:t>MINUTES OF THE PREVIOUS MEETING</w:t>
            </w:r>
          </w:p>
        </w:tc>
        <w:tc>
          <w:tcPr>
            <w:tcW w:w="1080" w:type="dxa"/>
            <w:shd w:val="clear" w:color="auto" w:fill="auto"/>
            <w:tcMar>
              <w:top w:w="80" w:type="dxa"/>
              <w:left w:w="80" w:type="dxa"/>
              <w:bottom w:w="80" w:type="dxa"/>
              <w:right w:w="80" w:type="dxa"/>
            </w:tcMar>
          </w:tcPr>
          <w:p w14:paraId="0037E5AB" w14:textId="77777777" w:rsidR="006C1716" w:rsidRPr="008D7424" w:rsidRDefault="006C1716" w:rsidP="00E64371">
            <w:pPr>
              <w:spacing w:before="120" w:after="120"/>
              <w:rPr>
                <w:rFonts w:ascii="Arial" w:hAnsi="Arial" w:cs="Arial"/>
              </w:rPr>
            </w:pPr>
          </w:p>
        </w:tc>
      </w:tr>
      <w:tr w:rsidR="006C1716" w:rsidRPr="00624721" w14:paraId="6961137B" w14:textId="77777777" w:rsidTr="00DF0907">
        <w:trPr>
          <w:trHeight w:val="374"/>
        </w:trPr>
        <w:tc>
          <w:tcPr>
            <w:tcW w:w="1525" w:type="dxa"/>
            <w:shd w:val="clear" w:color="auto" w:fill="auto"/>
            <w:tcMar>
              <w:top w:w="80" w:type="dxa"/>
              <w:left w:w="80" w:type="dxa"/>
              <w:bottom w:w="80" w:type="dxa"/>
              <w:right w:w="80" w:type="dxa"/>
            </w:tcMar>
          </w:tcPr>
          <w:p w14:paraId="7241BFAB" w14:textId="7E16E6CC" w:rsidR="006C1716" w:rsidRPr="008D7424" w:rsidRDefault="005374F7" w:rsidP="00E64371">
            <w:pPr>
              <w:spacing w:before="120" w:after="120"/>
              <w:rPr>
                <w:rFonts w:ascii="Arial" w:hAnsi="Arial" w:cs="Arial"/>
                <w:b/>
              </w:rPr>
            </w:pPr>
            <w:r w:rsidRPr="008D7424">
              <w:rPr>
                <w:rFonts w:ascii="Arial" w:hAnsi="Arial" w:cs="Arial"/>
                <w:b/>
              </w:rPr>
              <w:t>Resolved:</w:t>
            </w:r>
          </w:p>
        </w:tc>
        <w:tc>
          <w:tcPr>
            <w:tcW w:w="8100" w:type="dxa"/>
            <w:shd w:val="clear" w:color="auto" w:fill="auto"/>
            <w:tcMar>
              <w:top w:w="80" w:type="dxa"/>
              <w:left w:w="80" w:type="dxa"/>
              <w:bottom w:w="80" w:type="dxa"/>
              <w:right w:w="80" w:type="dxa"/>
            </w:tcMar>
          </w:tcPr>
          <w:p w14:paraId="6C4DA60F" w14:textId="735114E2" w:rsidR="00B1471A" w:rsidRPr="008D7424" w:rsidRDefault="005374F7" w:rsidP="00513171">
            <w:pPr>
              <w:pStyle w:val="Body"/>
              <w:spacing w:before="120" w:after="120"/>
              <w:rPr>
                <w:rFonts w:ascii="Arial" w:hAnsi="Arial" w:cs="Arial"/>
                <w:color w:val="auto"/>
                <w:sz w:val="24"/>
                <w:szCs w:val="24"/>
              </w:rPr>
            </w:pPr>
            <w:r w:rsidRPr="008D7424">
              <w:rPr>
                <w:rFonts w:ascii="Arial" w:hAnsi="Arial" w:cs="Arial"/>
                <w:color w:val="auto"/>
                <w:sz w:val="24"/>
                <w:szCs w:val="24"/>
              </w:rPr>
              <w:t xml:space="preserve">The minutes of the meeting </w:t>
            </w:r>
            <w:r w:rsidR="006C1716" w:rsidRPr="008D7424">
              <w:rPr>
                <w:rFonts w:ascii="Arial" w:hAnsi="Arial" w:cs="Arial"/>
                <w:color w:val="auto"/>
                <w:sz w:val="24"/>
                <w:szCs w:val="24"/>
              </w:rPr>
              <w:t>held on</w:t>
            </w:r>
            <w:r w:rsidR="00B26E65" w:rsidRPr="008D7424">
              <w:rPr>
                <w:rFonts w:ascii="Arial" w:hAnsi="Arial" w:cs="Arial"/>
                <w:color w:val="auto"/>
                <w:sz w:val="24"/>
                <w:szCs w:val="24"/>
              </w:rPr>
              <w:t xml:space="preserve"> </w:t>
            </w:r>
            <w:r w:rsidR="00513171">
              <w:rPr>
                <w:rFonts w:ascii="Arial" w:hAnsi="Arial" w:cs="Arial"/>
                <w:color w:val="auto"/>
                <w:sz w:val="24"/>
                <w:szCs w:val="24"/>
              </w:rPr>
              <w:t>19</w:t>
            </w:r>
            <w:r w:rsidR="00513171" w:rsidRPr="00513171">
              <w:rPr>
                <w:rFonts w:ascii="Arial" w:hAnsi="Arial" w:cs="Arial"/>
                <w:color w:val="auto"/>
                <w:sz w:val="24"/>
                <w:szCs w:val="24"/>
                <w:vertAlign w:val="superscript"/>
              </w:rPr>
              <w:t>th</w:t>
            </w:r>
            <w:r w:rsidR="00513171">
              <w:rPr>
                <w:rFonts w:ascii="Arial" w:hAnsi="Arial" w:cs="Arial"/>
                <w:color w:val="auto"/>
                <w:sz w:val="24"/>
                <w:szCs w:val="24"/>
              </w:rPr>
              <w:t xml:space="preserve"> November</w:t>
            </w:r>
            <w:r w:rsidR="00A911E3" w:rsidRPr="008D7424">
              <w:rPr>
                <w:rFonts w:ascii="Arial" w:hAnsi="Arial" w:cs="Arial"/>
                <w:color w:val="auto"/>
                <w:sz w:val="24"/>
                <w:szCs w:val="24"/>
              </w:rPr>
              <w:t xml:space="preserve"> 2021</w:t>
            </w:r>
            <w:r w:rsidR="00B26E65" w:rsidRPr="008D7424">
              <w:rPr>
                <w:rFonts w:ascii="Arial" w:hAnsi="Arial" w:cs="Arial"/>
                <w:color w:val="auto"/>
                <w:sz w:val="24"/>
                <w:szCs w:val="24"/>
              </w:rPr>
              <w:t xml:space="preserve"> </w:t>
            </w:r>
            <w:r w:rsidRPr="008D7424">
              <w:rPr>
                <w:rFonts w:ascii="Arial" w:hAnsi="Arial" w:cs="Arial"/>
                <w:color w:val="auto"/>
                <w:sz w:val="24"/>
                <w:szCs w:val="24"/>
              </w:rPr>
              <w:t>was</w:t>
            </w:r>
            <w:r w:rsidR="006C1716" w:rsidRPr="008D7424">
              <w:rPr>
                <w:rFonts w:ascii="Arial" w:hAnsi="Arial" w:cs="Arial"/>
                <w:color w:val="auto"/>
                <w:sz w:val="24"/>
                <w:szCs w:val="24"/>
              </w:rPr>
              <w:t xml:space="preserve"> </w:t>
            </w:r>
            <w:r w:rsidR="006C1716" w:rsidRPr="008D7424">
              <w:rPr>
                <w:rFonts w:ascii="Arial" w:hAnsi="Arial" w:cs="Arial"/>
                <w:b/>
                <w:color w:val="auto"/>
                <w:sz w:val="24"/>
                <w:szCs w:val="24"/>
              </w:rPr>
              <w:t>received</w:t>
            </w:r>
            <w:r w:rsidR="006C1716" w:rsidRPr="008D7424">
              <w:rPr>
                <w:rFonts w:ascii="Arial" w:hAnsi="Arial" w:cs="Arial"/>
                <w:color w:val="auto"/>
                <w:sz w:val="24"/>
                <w:szCs w:val="24"/>
              </w:rPr>
              <w:t xml:space="preserve"> and </w:t>
            </w:r>
            <w:r w:rsidR="006C1716" w:rsidRPr="008D7424">
              <w:rPr>
                <w:rFonts w:ascii="Arial" w:hAnsi="Arial" w:cs="Arial"/>
                <w:b/>
                <w:color w:val="auto"/>
                <w:sz w:val="24"/>
                <w:szCs w:val="24"/>
              </w:rPr>
              <w:t>confirmed</w:t>
            </w:r>
            <w:r w:rsidR="006C1716" w:rsidRPr="008D7424">
              <w:rPr>
                <w:rFonts w:ascii="Arial" w:hAnsi="Arial" w:cs="Arial"/>
                <w:color w:val="auto"/>
                <w:sz w:val="24"/>
                <w:szCs w:val="24"/>
              </w:rPr>
              <w:t xml:space="preserve"> as a true and accurate record</w:t>
            </w:r>
            <w:r w:rsidR="006423E9" w:rsidRPr="008D7424">
              <w:rPr>
                <w:rFonts w:ascii="Arial" w:hAnsi="Arial" w:cs="Arial"/>
                <w:color w:val="auto"/>
                <w:sz w:val="24"/>
                <w:szCs w:val="24"/>
              </w:rPr>
              <w:t>.</w:t>
            </w:r>
            <w:r w:rsidR="00DA4306" w:rsidRPr="008D7424">
              <w:rPr>
                <w:rFonts w:ascii="Arial" w:hAnsi="Arial" w:cs="Arial"/>
                <w:color w:val="auto"/>
                <w:sz w:val="24"/>
                <w:szCs w:val="24"/>
              </w:rPr>
              <w:t xml:space="preserve"> </w:t>
            </w:r>
          </w:p>
        </w:tc>
        <w:tc>
          <w:tcPr>
            <w:tcW w:w="1080" w:type="dxa"/>
            <w:shd w:val="clear" w:color="auto" w:fill="auto"/>
            <w:tcMar>
              <w:top w:w="80" w:type="dxa"/>
              <w:left w:w="80" w:type="dxa"/>
              <w:bottom w:w="80" w:type="dxa"/>
              <w:right w:w="80" w:type="dxa"/>
            </w:tcMar>
          </w:tcPr>
          <w:p w14:paraId="79E88C73" w14:textId="77777777" w:rsidR="006C1716" w:rsidRPr="008D7424" w:rsidRDefault="006C1716" w:rsidP="00E64371">
            <w:pPr>
              <w:spacing w:before="120" w:after="120"/>
              <w:rPr>
                <w:rFonts w:ascii="Arial" w:hAnsi="Arial" w:cs="Arial"/>
              </w:rPr>
            </w:pPr>
          </w:p>
        </w:tc>
      </w:tr>
      <w:tr w:rsidR="006C1716" w:rsidRPr="00624721" w14:paraId="33B8B5AE" w14:textId="77777777" w:rsidTr="00DF0907">
        <w:trPr>
          <w:trHeight w:val="374"/>
        </w:trPr>
        <w:tc>
          <w:tcPr>
            <w:tcW w:w="1525" w:type="dxa"/>
            <w:shd w:val="clear" w:color="auto" w:fill="auto"/>
            <w:tcMar>
              <w:top w:w="80" w:type="dxa"/>
              <w:left w:w="80" w:type="dxa"/>
              <w:bottom w:w="80" w:type="dxa"/>
              <w:right w:w="80" w:type="dxa"/>
            </w:tcMar>
          </w:tcPr>
          <w:p w14:paraId="4C3551B1" w14:textId="79D25C05" w:rsidR="006C1716" w:rsidRPr="008D7424" w:rsidRDefault="00513171" w:rsidP="00B26E65">
            <w:pPr>
              <w:spacing w:before="120" w:after="120"/>
              <w:rPr>
                <w:rFonts w:ascii="Arial" w:hAnsi="Arial" w:cs="Arial"/>
                <w:b/>
              </w:rPr>
            </w:pPr>
            <w:r>
              <w:rPr>
                <w:rFonts w:ascii="Arial" w:hAnsi="Arial" w:cs="Arial"/>
                <w:b/>
              </w:rPr>
              <w:t>05/22</w:t>
            </w:r>
          </w:p>
        </w:tc>
        <w:tc>
          <w:tcPr>
            <w:tcW w:w="8100" w:type="dxa"/>
            <w:shd w:val="clear" w:color="auto" w:fill="auto"/>
            <w:tcMar>
              <w:top w:w="80" w:type="dxa"/>
              <w:left w:w="80" w:type="dxa"/>
              <w:bottom w:w="80" w:type="dxa"/>
              <w:right w:w="80" w:type="dxa"/>
            </w:tcMar>
          </w:tcPr>
          <w:p w14:paraId="348BBE61" w14:textId="77777777" w:rsidR="006C1716" w:rsidRPr="008D7424" w:rsidRDefault="006C1716" w:rsidP="00E64371">
            <w:pPr>
              <w:pStyle w:val="Body"/>
              <w:spacing w:before="120" w:after="120"/>
              <w:rPr>
                <w:rFonts w:ascii="Arial" w:hAnsi="Arial" w:cs="Arial"/>
                <w:color w:val="auto"/>
                <w:sz w:val="24"/>
                <w:szCs w:val="24"/>
              </w:rPr>
            </w:pPr>
            <w:r w:rsidRPr="008D7424">
              <w:rPr>
                <w:rFonts w:ascii="Arial" w:hAnsi="Arial" w:cs="Arial"/>
                <w:b/>
                <w:color w:val="auto"/>
                <w:sz w:val="24"/>
                <w:szCs w:val="24"/>
              </w:rPr>
              <w:t xml:space="preserve">MATTERS ARISING </w:t>
            </w:r>
          </w:p>
        </w:tc>
        <w:tc>
          <w:tcPr>
            <w:tcW w:w="1080" w:type="dxa"/>
            <w:shd w:val="clear" w:color="auto" w:fill="auto"/>
            <w:tcMar>
              <w:top w:w="80" w:type="dxa"/>
              <w:left w:w="80" w:type="dxa"/>
              <w:bottom w:w="80" w:type="dxa"/>
              <w:right w:w="80" w:type="dxa"/>
            </w:tcMar>
          </w:tcPr>
          <w:p w14:paraId="70136939" w14:textId="77777777" w:rsidR="006C1716" w:rsidRPr="008D7424" w:rsidRDefault="006C1716" w:rsidP="00E64371">
            <w:pPr>
              <w:spacing w:before="120" w:after="120"/>
              <w:rPr>
                <w:rFonts w:ascii="Arial" w:hAnsi="Arial" w:cs="Arial"/>
              </w:rPr>
            </w:pPr>
          </w:p>
        </w:tc>
      </w:tr>
      <w:tr w:rsidR="006C1716" w:rsidRPr="00624721" w14:paraId="6AD68648" w14:textId="77777777" w:rsidTr="00DF0907">
        <w:trPr>
          <w:trHeight w:val="374"/>
        </w:trPr>
        <w:tc>
          <w:tcPr>
            <w:tcW w:w="1525" w:type="dxa"/>
            <w:shd w:val="clear" w:color="auto" w:fill="auto"/>
            <w:tcMar>
              <w:top w:w="80" w:type="dxa"/>
              <w:left w:w="80" w:type="dxa"/>
              <w:bottom w:w="80" w:type="dxa"/>
              <w:right w:w="80" w:type="dxa"/>
            </w:tcMar>
          </w:tcPr>
          <w:p w14:paraId="501EA55C" w14:textId="77777777" w:rsidR="006C1716" w:rsidRPr="008D7424" w:rsidRDefault="006C1716" w:rsidP="00E64371">
            <w:pPr>
              <w:spacing w:before="120" w:after="120"/>
              <w:rPr>
                <w:rFonts w:ascii="Arial" w:hAnsi="Arial" w:cs="Arial"/>
                <w:b/>
              </w:rPr>
            </w:pPr>
          </w:p>
        </w:tc>
        <w:tc>
          <w:tcPr>
            <w:tcW w:w="8100" w:type="dxa"/>
            <w:shd w:val="clear" w:color="auto" w:fill="auto"/>
            <w:tcMar>
              <w:top w:w="80" w:type="dxa"/>
              <w:left w:w="80" w:type="dxa"/>
              <w:bottom w:w="80" w:type="dxa"/>
              <w:right w:w="80" w:type="dxa"/>
            </w:tcMar>
          </w:tcPr>
          <w:p w14:paraId="5D1451F7" w14:textId="4AA008A9" w:rsidR="00576590" w:rsidRPr="008D7424" w:rsidRDefault="00E33816" w:rsidP="00E33816">
            <w:pPr>
              <w:pStyle w:val="Body"/>
              <w:spacing w:before="120" w:after="120"/>
              <w:jc w:val="both"/>
              <w:rPr>
                <w:rFonts w:ascii="Arial" w:hAnsi="Arial" w:cs="Arial"/>
                <w:color w:val="auto"/>
                <w:sz w:val="24"/>
                <w:szCs w:val="24"/>
              </w:rPr>
            </w:pPr>
            <w:r w:rsidRPr="008D7424">
              <w:rPr>
                <w:rFonts w:ascii="Arial" w:hAnsi="Arial" w:cs="Arial"/>
                <w:color w:val="auto"/>
                <w:sz w:val="24"/>
                <w:szCs w:val="24"/>
              </w:rPr>
              <w:t>There were no items raised under matters arising.</w:t>
            </w:r>
          </w:p>
        </w:tc>
        <w:tc>
          <w:tcPr>
            <w:tcW w:w="1080" w:type="dxa"/>
            <w:shd w:val="clear" w:color="auto" w:fill="auto"/>
            <w:tcMar>
              <w:top w:w="80" w:type="dxa"/>
              <w:left w:w="80" w:type="dxa"/>
              <w:bottom w:w="80" w:type="dxa"/>
              <w:right w:w="80" w:type="dxa"/>
            </w:tcMar>
          </w:tcPr>
          <w:p w14:paraId="6F996577" w14:textId="77777777" w:rsidR="000D5A7F" w:rsidRPr="008D7424" w:rsidRDefault="000D5A7F" w:rsidP="00E64371">
            <w:pPr>
              <w:spacing w:before="120" w:after="120"/>
              <w:rPr>
                <w:rFonts w:ascii="Arial" w:hAnsi="Arial" w:cs="Arial"/>
                <w:b/>
              </w:rPr>
            </w:pPr>
          </w:p>
        </w:tc>
      </w:tr>
      <w:tr w:rsidR="006C1716" w:rsidRPr="00624721" w14:paraId="0CEE7FA9" w14:textId="77777777" w:rsidTr="00DF0907">
        <w:trPr>
          <w:trHeight w:val="374"/>
        </w:trPr>
        <w:tc>
          <w:tcPr>
            <w:tcW w:w="1525" w:type="dxa"/>
            <w:shd w:val="clear" w:color="auto" w:fill="auto"/>
            <w:tcMar>
              <w:top w:w="80" w:type="dxa"/>
              <w:left w:w="80" w:type="dxa"/>
              <w:bottom w:w="80" w:type="dxa"/>
              <w:right w:w="80" w:type="dxa"/>
            </w:tcMar>
          </w:tcPr>
          <w:p w14:paraId="2F57024B" w14:textId="69B33C67" w:rsidR="006C1716" w:rsidRPr="008D7424" w:rsidRDefault="00513171" w:rsidP="00E64371">
            <w:pPr>
              <w:spacing w:before="120" w:after="120"/>
              <w:rPr>
                <w:rFonts w:ascii="Arial" w:hAnsi="Arial" w:cs="Arial"/>
                <w:b/>
              </w:rPr>
            </w:pPr>
            <w:r>
              <w:rPr>
                <w:rFonts w:ascii="Arial" w:hAnsi="Arial" w:cs="Arial"/>
                <w:b/>
              </w:rPr>
              <w:t>06/22</w:t>
            </w:r>
          </w:p>
        </w:tc>
        <w:tc>
          <w:tcPr>
            <w:tcW w:w="8100" w:type="dxa"/>
            <w:shd w:val="clear" w:color="auto" w:fill="auto"/>
            <w:tcMar>
              <w:top w:w="80" w:type="dxa"/>
              <w:left w:w="80" w:type="dxa"/>
              <w:bottom w:w="80" w:type="dxa"/>
              <w:right w:w="80" w:type="dxa"/>
            </w:tcMar>
          </w:tcPr>
          <w:p w14:paraId="37FFC5C6" w14:textId="281095B4" w:rsidR="006C1716" w:rsidRPr="008D7424" w:rsidRDefault="006C1716" w:rsidP="00E64371">
            <w:pPr>
              <w:pStyle w:val="Body"/>
              <w:spacing w:before="120" w:after="120"/>
              <w:rPr>
                <w:rFonts w:ascii="Arial" w:hAnsi="Arial" w:cs="Arial"/>
                <w:color w:val="auto"/>
                <w:sz w:val="24"/>
                <w:szCs w:val="24"/>
              </w:rPr>
            </w:pPr>
            <w:r w:rsidRPr="008D7424">
              <w:rPr>
                <w:rFonts w:ascii="Arial" w:hAnsi="Arial" w:cs="Arial"/>
                <w:b/>
                <w:color w:val="auto"/>
                <w:sz w:val="24"/>
                <w:szCs w:val="24"/>
              </w:rPr>
              <w:t>ACTION LOG</w:t>
            </w:r>
          </w:p>
        </w:tc>
        <w:tc>
          <w:tcPr>
            <w:tcW w:w="1080" w:type="dxa"/>
            <w:shd w:val="clear" w:color="auto" w:fill="auto"/>
            <w:tcMar>
              <w:top w:w="80" w:type="dxa"/>
              <w:left w:w="80" w:type="dxa"/>
              <w:bottom w:w="80" w:type="dxa"/>
              <w:right w:w="80" w:type="dxa"/>
            </w:tcMar>
          </w:tcPr>
          <w:p w14:paraId="6A52FE31" w14:textId="77777777" w:rsidR="006C1716" w:rsidRPr="008D7424" w:rsidRDefault="006C1716" w:rsidP="00E64371">
            <w:pPr>
              <w:spacing w:before="120" w:after="120"/>
              <w:rPr>
                <w:rFonts w:ascii="Arial" w:hAnsi="Arial" w:cs="Arial"/>
              </w:rPr>
            </w:pPr>
          </w:p>
        </w:tc>
      </w:tr>
      <w:tr w:rsidR="006C1716" w:rsidRPr="00624721" w14:paraId="0CE0FC13" w14:textId="77777777" w:rsidTr="000A6860">
        <w:trPr>
          <w:trHeight w:val="437"/>
        </w:trPr>
        <w:tc>
          <w:tcPr>
            <w:tcW w:w="1525" w:type="dxa"/>
            <w:shd w:val="clear" w:color="auto" w:fill="auto"/>
            <w:tcMar>
              <w:top w:w="80" w:type="dxa"/>
              <w:left w:w="80" w:type="dxa"/>
              <w:bottom w:w="80" w:type="dxa"/>
              <w:right w:w="80" w:type="dxa"/>
            </w:tcMar>
          </w:tcPr>
          <w:p w14:paraId="34A4326A" w14:textId="416AD12D" w:rsidR="006C1716" w:rsidRPr="008D7424" w:rsidRDefault="000A6860" w:rsidP="00E64371">
            <w:pPr>
              <w:spacing w:before="120" w:after="120"/>
              <w:rPr>
                <w:rFonts w:ascii="Arial" w:hAnsi="Arial" w:cs="Arial"/>
                <w:b/>
              </w:rPr>
            </w:pPr>
            <w:r>
              <w:rPr>
                <w:rFonts w:ascii="Arial" w:hAnsi="Arial" w:cs="Arial"/>
                <w:b/>
              </w:rPr>
              <w:t>Resolved:</w:t>
            </w:r>
          </w:p>
        </w:tc>
        <w:tc>
          <w:tcPr>
            <w:tcW w:w="8100" w:type="dxa"/>
            <w:shd w:val="clear" w:color="auto" w:fill="auto"/>
            <w:tcMar>
              <w:top w:w="80" w:type="dxa"/>
              <w:left w:w="80" w:type="dxa"/>
              <w:bottom w:w="80" w:type="dxa"/>
              <w:right w:w="80" w:type="dxa"/>
            </w:tcMar>
          </w:tcPr>
          <w:p w14:paraId="1A2ED2F1" w14:textId="72B4AE8A" w:rsidR="00721BB8" w:rsidRPr="00513171" w:rsidRDefault="000A6860" w:rsidP="00513171">
            <w:pPr>
              <w:pStyle w:val="BodyA"/>
              <w:rPr>
                <w:rFonts w:hAnsi="Arial" w:cs="Arial"/>
                <w:b/>
                <w:color w:val="auto"/>
              </w:rPr>
            </w:pPr>
            <w:r>
              <w:rPr>
                <w:rFonts w:hAnsi="Arial" w:cs="Arial"/>
                <w:color w:val="auto"/>
              </w:rPr>
              <w:t>The action log was</w:t>
            </w:r>
            <w:r w:rsidRPr="00A338D0">
              <w:rPr>
                <w:rFonts w:hAnsi="Arial" w:cs="Arial"/>
                <w:b/>
                <w:color w:val="auto"/>
              </w:rPr>
              <w:t xml:space="preserve"> received</w:t>
            </w:r>
            <w:r>
              <w:rPr>
                <w:rFonts w:hAnsi="Arial" w:cs="Arial"/>
                <w:color w:val="auto"/>
              </w:rPr>
              <w:t xml:space="preserve"> and </w:t>
            </w:r>
            <w:r>
              <w:rPr>
                <w:rFonts w:hAnsi="Arial" w:cs="Arial"/>
                <w:b/>
                <w:color w:val="auto"/>
              </w:rPr>
              <w:t>noted.</w:t>
            </w:r>
          </w:p>
        </w:tc>
        <w:tc>
          <w:tcPr>
            <w:tcW w:w="1080" w:type="dxa"/>
            <w:shd w:val="clear" w:color="auto" w:fill="auto"/>
            <w:tcMar>
              <w:top w:w="80" w:type="dxa"/>
              <w:left w:w="80" w:type="dxa"/>
              <w:bottom w:w="80" w:type="dxa"/>
              <w:right w:w="80" w:type="dxa"/>
            </w:tcMar>
          </w:tcPr>
          <w:p w14:paraId="115F3781" w14:textId="7EF51C76" w:rsidR="00721BB8" w:rsidRPr="008D7424" w:rsidRDefault="00721BB8" w:rsidP="00E64371">
            <w:pPr>
              <w:spacing w:before="120" w:after="120"/>
              <w:rPr>
                <w:rFonts w:ascii="Arial" w:hAnsi="Arial" w:cs="Arial"/>
                <w:b/>
              </w:rPr>
            </w:pPr>
          </w:p>
        </w:tc>
      </w:tr>
      <w:tr w:rsidR="008324B9" w:rsidRPr="00624721" w14:paraId="08F990BF" w14:textId="77777777" w:rsidTr="00DF0907">
        <w:trPr>
          <w:trHeight w:val="374"/>
        </w:trPr>
        <w:tc>
          <w:tcPr>
            <w:tcW w:w="1525" w:type="dxa"/>
            <w:shd w:val="clear" w:color="auto" w:fill="auto"/>
            <w:tcMar>
              <w:top w:w="80" w:type="dxa"/>
              <w:left w:w="80" w:type="dxa"/>
              <w:bottom w:w="80" w:type="dxa"/>
              <w:right w:w="80" w:type="dxa"/>
            </w:tcMar>
          </w:tcPr>
          <w:p w14:paraId="7D5E9232" w14:textId="04E1732A" w:rsidR="008324B9" w:rsidRPr="008D7424" w:rsidRDefault="00513171" w:rsidP="00E64371">
            <w:pPr>
              <w:spacing w:before="120" w:after="120"/>
              <w:rPr>
                <w:rFonts w:ascii="Arial" w:hAnsi="Arial" w:cs="Arial"/>
                <w:b/>
              </w:rPr>
            </w:pPr>
            <w:r>
              <w:rPr>
                <w:rFonts w:ascii="Arial" w:hAnsi="Arial" w:cs="Arial"/>
                <w:b/>
              </w:rPr>
              <w:t>07/22</w:t>
            </w:r>
          </w:p>
        </w:tc>
        <w:tc>
          <w:tcPr>
            <w:tcW w:w="8100" w:type="dxa"/>
            <w:shd w:val="clear" w:color="auto" w:fill="auto"/>
            <w:tcMar>
              <w:top w:w="80" w:type="dxa"/>
              <w:left w:w="80" w:type="dxa"/>
              <w:bottom w:w="80" w:type="dxa"/>
              <w:right w:w="80" w:type="dxa"/>
            </w:tcMar>
          </w:tcPr>
          <w:p w14:paraId="301B9076" w14:textId="6EC1F9EC" w:rsidR="008324B9" w:rsidRPr="008D7424" w:rsidRDefault="008324B9" w:rsidP="008324B9">
            <w:pPr>
              <w:pStyle w:val="BodyA"/>
              <w:rPr>
                <w:rFonts w:hAnsi="Arial" w:cs="Arial"/>
                <w:b/>
                <w:color w:val="auto"/>
              </w:rPr>
            </w:pPr>
            <w:r w:rsidRPr="008D7424">
              <w:rPr>
                <w:rFonts w:hAnsi="Arial" w:cs="Arial"/>
                <w:b/>
                <w:color w:val="auto"/>
              </w:rPr>
              <w:t>WORK PROGRAMME 2021/22</w:t>
            </w:r>
          </w:p>
        </w:tc>
        <w:tc>
          <w:tcPr>
            <w:tcW w:w="1080" w:type="dxa"/>
            <w:shd w:val="clear" w:color="auto" w:fill="auto"/>
            <w:tcMar>
              <w:top w:w="80" w:type="dxa"/>
              <w:left w:w="80" w:type="dxa"/>
              <w:bottom w:w="80" w:type="dxa"/>
              <w:right w:w="80" w:type="dxa"/>
            </w:tcMar>
          </w:tcPr>
          <w:p w14:paraId="2C81C1EE" w14:textId="77777777" w:rsidR="008324B9" w:rsidRPr="008D7424" w:rsidRDefault="008324B9" w:rsidP="00E64371">
            <w:pPr>
              <w:spacing w:before="120" w:after="120"/>
              <w:rPr>
                <w:rFonts w:ascii="Arial" w:hAnsi="Arial" w:cs="Arial"/>
                <w:b/>
              </w:rPr>
            </w:pPr>
          </w:p>
        </w:tc>
      </w:tr>
      <w:tr w:rsidR="008324B9" w:rsidRPr="00624721" w14:paraId="0E5471F3" w14:textId="77777777" w:rsidTr="00DF0907">
        <w:trPr>
          <w:trHeight w:val="374"/>
        </w:trPr>
        <w:tc>
          <w:tcPr>
            <w:tcW w:w="1525" w:type="dxa"/>
            <w:shd w:val="clear" w:color="auto" w:fill="auto"/>
            <w:tcMar>
              <w:top w:w="80" w:type="dxa"/>
              <w:left w:w="80" w:type="dxa"/>
              <w:bottom w:w="80" w:type="dxa"/>
              <w:right w:w="80" w:type="dxa"/>
            </w:tcMar>
          </w:tcPr>
          <w:p w14:paraId="483BF29E" w14:textId="7715EB74" w:rsidR="008324B9" w:rsidRPr="008D7424" w:rsidRDefault="008324B9" w:rsidP="00E64371">
            <w:pPr>
              <w:spacing w:before="120" w:after="120"/>
              <w:rPr>
                <w:rFonts w:ascii="Arial" w:hAnsi="Arial" w:cs="Arial"/>
                <w:b/>
              </w:rPr>
            </w:pPr>
            <w:r w:rsidRPr="008D7424">
              <w:rPr>
                <w:rFonts w:ascii="Arial" w:hAnsi="Arial" w:cs="Arial"/>
                <w:b/>
              </w:rPr>
              <w:t>Resolved:</w:t>
            </w:r>
          </w:p>
        </w:tc>
        <w:tc>
          <w:tcPr>
            <w:tcW w:w="8100" w:type="dxa"/>
            <w:shd w:val="clear" w:color="auto" w:fill="auto"/>
            <w:tcMar>
              <w:top w:w="80" w:type="dxa"/>
              <w:left w:w="80" w:type="dxa"/>
              <w:bottom w:w="80" w:type="dxa"/>
              <w:right w:w="80" w:type="dxa"/>
            </w:tcMar>
          </w:tcPr>
          <w:p w14:paraId="3ED778A8" w14:textId="6D0961B6" w:rsidR="008324B9" w:rsidRPr="008D7424" w:rsidRDefault="008324B9" w:rsidP="008324B9">
            <w:pPr>
              <w:pStyle w:val="BodyA"/>
              <w:rPr>
                <w:rFonts w:hAnsi="Arial" w:cs="Arial"/>
                <w:color w:val="auto"/>
              </w:rPr>
            </w:pPr>
            <w:r w:rsidRPr="008D7424">
              <w:rPr>
                <w:rFonts w:hAnsi="Arial" w:cs="Arial"/>
                <w:color w:val="auto"/>
              </w:rPr>
              <w:t xml:space="preserve">The work programme was </w:t>
            </w:r>
            <w:r w:rsidRPr="008D7424">
              <w:rPr>
                <w:rFonts w:hAnsi="Arial" w:cs="Arial"/>
                <w:b/>
                <w:color w:val="auto"/>
              </w:rPr>
              <w:t>received</w:t>
            </w:r>
            <w:r w:rsidRPr="008D7424">
              <w:rPr>
                <w:rFonts w:hAnsi="Arial" w:cs="Arial"/>
                <w:color w:val="auto"/>
              </w:rPr>
              <w:t xml:space="preserve"> and </w:t>
            </w:r>
            <w:r w:rsidRPr="008D7424">
              <w:rPr>
                <w:rFonts w:hAnsi="Arial" w:cs="Arial"/>
                <w:b/>
                <w:color w:val="auto"/>
              </w:rPr>
              <w:t>noted.</w:t>
            </w:r>
          </w:p>
        </w:tc>
        <w:tc>
          <w:tcPr>
            <w:tcW w:w="1080" w:type="dxa"/>
            <w:shd w:val="clear" w:color="auto" w:fill="auto"/>
            <w:tcMar>
              <w:top w:w="80" w:type="dxa"/>
              <w:left w:w="80" w:type="dxa"/>
              <w:bottom w:w="80" w:type="dxa"/>
              <w:right w:w="80" w:type="dxa"/>
            </w:tcMar>
          </w:tcPr>
          <w:p w14:paraId="6B3C9607" w14:textId="77777777" w:rsidR="008324B9" w:rsidRPr="008D7424" w:rsidRDefault="008324B9" w:rsidP="00E64371">
            <w:pPr>
              <w:spacing w:before="120" w:after="120"/>
              <w:rPr>
                <w:rFonts w:ascii="Arial" w:hAnsi="Arial" w:cs="Arial"/>
                <w:b/>
              </w:rPr>
            </w:pPr>
          </w:p>
        </w:tc>
      </w:tr>
      <w:tr w:rsidR="008324B9" w:rsidRPr="00286C9B" w14:paraId="47661C55" w14:textId="77777777" w:rsidTr="009F3CCC">
        <w:trPr>
          <w:trHeight w:val="374"/>
        </w:trPr>
        <w:tc>
          <w:tcPr>
            <w:tcW w:w="1525" w:type="dxa"/>
            <w:shd w:val="clear" w:color="auto" w:fill="auto"/>
            <w:tcMar>
              <w:top w:w="80" w:type="dxa"/>
              <w:left w:w="80" w:type="dxa"/>
              <w:bottom w:w="80" w:type="dxa"/>
              <w:right w:w="80" w:type="dxa"/>
            </w:tcMar>
          </w:tcPr>
          <w:p w14:paraId="361C6819" w14:textId="050BA7E4" w:rsidR="008324B9" w:rsidRPr="008D7424" w:rsidRDefault="00513171" w:rsidP="009F3CCC">
            <w:pPr>
              <w:spacing w:before="120" w:after="120"/>
              <w:rPr>
                <w:rFonts w:ascii="Arial" w:hAnsi="Arial" w:cs="Arial"/>
                <w:b/>
              </w:rPr>
            </w:pPr>
            <w:r>
              <w:rPr>
                <w:rFonts w:ascii="Arial" w:hAnsi="Arial" w:cs="Arial"/>
                <w:b/>
              </w:rPr>
              <w:t>08/22</w:t>
            </w:r>
          </w:p>
        </w:tc>
        <w:tc>
          <w:tcPr>
            <w:tcW w:w="8100" w:type="dxa"/>
            <w:shd w:val="clear" w:color="auto" w:fill="auto"/>
            <w:tcMar>
              <w:top w:w="80" w:type="dxa"/>
              <w:left w:w="80" w:type="dxa"/>
              <w:bottom w:w="80" w:type="dxa"/>
              <w:right w:w="80" w:type="dxa"/>
            </w:tcMar>
          </w:tcPr>
          <w:p w14:paraId="7AD267A9" w14:textId="77777777" w:rsidR="008324B9" w:rsidRPr="008D7424" w:rsidRDefault="008324B9" w:rsidP="009F3CCC">
            <w:pPr>
              <w:pStyle w:val="Body"/>
              <w:spacing w:before="120" w:after="120"/>
              <w:rPr>
                <w:rFonts w:ascii="Arial" w:hAnsi="Arial" w:cs="Arial"/>
                <w:color w:val="auto"/>
                <w:sz w:val="24"/>
                <w:szCs w:val="24"/>
              </w:rPr>
            </w:pPr>
            <w:r w:rsidRPr="008D7424">
              <w:rPr>
                <w:rFonts w:ascii="Arial" w:hAnsi="Arial" w:cs="Arial"/>
                <w:b/>
                <w:color w:val="auto"/>
                <w:sz w:val="24"/>
                <w:szCs w:val="24"/>
              </w:rPr>
              <w:t xml:space="preserve">AUDIT REGISTERS AND STATUS OF RECOMMENDATIONS </w:t>
            </w:r>
          </w:p>
        </w:tc>
        <w:tc>
          <w:tcPr>
            <w:tcW w:w="1080" w:type="dxa"/>
            <w:shd w:val="clear" w:color="auto" w:fill="auto"/>
            <w:tcMar>
              <w:top w:w="80" w:type="dxa"/>
              <w:left w:w="80" w:type="dxa"/>
              <w:bottom w:w="80" w:type="dxa"/>
              <w:right w:w="80" w:type="dxa"/>
            </w:tcMar>
          </w:tcPr>
          <w:p w14:paraId="74DFC3C4" w14:textId="77777777" w:rsidR="008324B9" w:rsidRPr="008D7424" w:rsidRDefault="008324B9" w:rsidP="009F3CCC">
            <w:pPr>
              <w:spacing w:before="120" w:after="120"/>
              <w:rPr>
                <w:rFonts w:ascii="Arial" w:hAnsi="Arial" w:cs="Arial"/>
              </w:rPr>
            </w:pPr>
          </w:p>
        </w:tc>
      </w:tr>
      <w:tr w:rsidR="008324B9" w:rsidRPr="0084482E" w14:paraId="422A071C" w14:textId="77777777" w:rsidTr="009F3CCC">
        <w:trPr>
          <w:trHeight w:val="374"/>
        </w:trPr>
        <w:tc>
          <w:tcPr>
            <w:tcW w:w="1525" w:type="dxa"/>
            <w:shd w:val="clear" w:color="auto" w:fill="auto"/>
            <w:tcMar>
              <w:top w:w="80" w:type="dxa"/>
              <w:left w:w="80" w:type="dxa"/>
              <w:bottom w:w="80" w:type="dxa"/>
              <w:right w:w="80" w:type="dxa"/>
            </w:tcMar>
          </w:tcPr>
          <w:p w14:paraId="3359B289" w14:textId="77777777" w:rsidR="008324B9" w:rsidRPr="008D7424" w:rsidRDefault="008324B9" w:rsidP="009F3CCC">
            <w:pPr>
              <w:spacing w:before="120" w:after="120"/>
              <w:rPr>
                <w:rFonts w:ascii="Arial" w:hAnsi="Arial" w:cs="Arial"/>
                <w:b/>
              </w:rPr>
            </w:pPr>
          </w:p>
        </w:tc>
        <w:tc>
          <w:tcPr>
            <w:tcW w:w="8100" w:type="dxa"/>
            <w:shd w:val="clear" w:color="auto" w:fill="auto"/>
            <w:tcMar>
              <w:top w:w="80" w:type="dxa"/>
              <w:left w:w="80" w:type="dxa"/>
              <w:bottom w:w="80" w:type="dxa"/>
              <w:right w:w="80" w:type="dxa"/>
            </w:tcMar>
          </w:tcPr>
          <w:p w14:paraId="1322FA74" w14:textId="77777777" w:rsidR="008324B9" w:rsidRPr="008D7424" w:rsidRDefault="008324B9" w:rsidP="009F3CCC">
            <w:pPr>
              <w:pStyle w:val="Body"/>
              <w:spacing w:before="120" w:after="120"/>
              <w:rPr>
                <w:rFonts w:ascii="Arial" w:hAnsi="Arial" w:cs="Arial"/>
                <w:color w:val="auto"/>
                <w:sz w:val="24"/>
                <w:szCs w:val="24"/>
              </w:rPr>
            </w:pPr>
            <w:r w:rsidRPr="008D7424">
              <w:rPr>
                <w:rFonts w:ascii="Arial" w:hAnsi="Arial" w:cs="Arial"/>
                <w:color w:val="auto"/>
                <w:sz w:val="24"/>
                <w:szCs w:val="24"/>
              </w:rPr>
              <w:t xml:space="preserve">A report providing an update on audit registers and status of recommendations was </w:t>
            </w:r>
            <w:r w:rsidRPr="008D7424">
              <w:rPr>
                <w:rFonts w:ascii="Arial" w:hAnsi="Arial" w:cs="Arial"/>
                <w:b/>
                <w:color w:val="auto"/>
                <w:sz w:val="24"/>
                <w:szCs w:val="24"/>
              </w:rPr>
              <w:t xml:space="preserve">received. </w:t>
            </w:r>
          </w:p>
          <w:p w14:paraId="4C28CAC4" w14:textId="77777777" w:rsidR="00DA1D13" w:rsidRPr="008D7424" w:rsidRDefault="00DA1D13" w:rsidP="00DA1D13">
            <w:pPr>
              <w:pStyle w:val="Body"/>
              <w:spacing w:before="120" w:after="120"/>
              <w:rPr>
                <w:rFonts w:ascii="Arial" w:hAnsi="Arial" w:cs="Arial"/>
                <w:color w:val="auto"/>
                <w:sz w:val="24"/>
                <w:szCs w:val="24"/>
              </w:rPr>
            </w:pPr>
            <w:r w:rsidRPr="008D7424">
              <w:rPr>
                <w:rFonts w:ascii="Arial" w:hAnsi="Arial" w:cs="Arial"/>
                <w:color w:val="auto"/>
                <w:sz w:val="24"/>
                <w:szCs w:val="24"/>
              </w:rPr>
              <w:t>In introducing the audit registers and status of recommendations, Len Cozens highlighted the following points:</w:t>
            </w:r>
          </w:p>
          <w:p w14:paraId="2060A253" w14:textId="0A6B92A7" w:rsidR="00DA1D13" w:rsidRPr="00883586" w:rsidRDefault="00DA1D13" w:rsidP="00EE35D1">
            <w:pPr>
              <w:pStyle w:val="Body"/>
              <w:numPr>
                <w:ilvl w:val="0"/>
                <w:numId w:val="36"/>
              </w:numPr>
              <w:spacing w:before="120" w:after="120"/>
              <w:rPr>
                <w:rFonts w:ascii="Arial" w:hAnsi="Arial" w:cs="Arial"/>
                <w:color w:val="auto"/>
                <w:sz w:val="24"/>
                <w:szCs w:val="24"/>
              </w:rPr>
            </w:pPr>
            <w:r w:rsidRPr="00883586">
              <w:rPr>
                <w:rFonts w:ascii="Arial" w:hAnsi="Arial" w:cs="Arial"/>
                <w:color w:val="auto"/>
                <w:sz w:val="24"/>
                <w:szCs w:val="24"/>
              </w:rPr>
              <w:t xml:space="preserve">The report included all updates to the audit registers made up to and including the </w:t>
            </w:r>
            <w:r w:rsidR="00883586" w:rsidRPr="00883586">
              <w:rPr>
                <w:rFonts w:ascii="Arial" w:hAnsi="Arial" w:cs="Arial"/>
                <w:color w:val="auto"/>
                <w:sz w:val="24"/>
                <w:szCs w:val="24"/>
              </w:rPr>
              <w:t>17</w:t>
            </w:r>
            <w:r w:rsidR="00883586" w:rsidRPr="00883586">
              <w:rPr>
                <w:rFonts w:ascii="Arial" w:hAnsi="Arial" w:cs="Arial"/>
                <w:color w:val="auto"/>
                <w:sz w:val="24"/>
                <w:szCs w:val="24"/>
                <w:vertAlign w:val="superscript"/>
              </w:rPr>
              <w:t>th</w:t>
            </w:r>
            <w:r w:rsidR="00883586" w:rsidRPr="00883586">
              <w:rPr>
                <w:rFonts w:ascii="Arial" w:hAnsi="Arial" w:cs="Arial"/>
                <w:color w:val="auto"/>
                <w:sz w:val="24"/>
                <w:szCs w:val="24"/>
              </w:rPr>
              <w:t xml:space="preserve"> December 2021;</w:t>
            </w:r>
          </w:p>
          <w:p w14:paraId="5BE5C711" w14:textId="11D79C6D" w:rsidR="00883586" w:rsidRPr="00883586" w:rsidRDefault="00883586" w:rsidP="00EE35D1">
            <w:pPr>
              <w:pStyle w:val="Body"/>
              <w:numPr>
                <w:ilvl w:val="0"/>
                <w:numId w:val="36"/>
              </w:numPr>
              <w:spacing w:before="120" w:after="120"/>
              <w:rPr>
                <w:rFonts w:ascii="Arial" w:hAnsi="Arial" w:cs="Arial"/>
                <w:color w:val="auto"/>
                <w:sz w:val="24"/>
                <w:szCs w:val="24"/>
              </w:rPr>
            </w:pPr>
            <w:r w:rsidRPr="00883586">
              <w:rPr>
                <w:rFonts w:ascii="Arial" w:hAnsi="Arial" w:cs="Arial"/>
                <w:color w:val="auto"/>
                <w:sz w:val="24"/>
                <w:szCs w:val="24"/>
              </w:rPr>
              <w:t>There is a number of agreed actions recorded on the audit register that do not have calendar deadline dates. The Head of Compliance is working with the relevant management teams to establish the most up to date position in respect of progress with these actions;</w:t>
            </w:r>
          </w:p>
          <w:p w14:paraId="6EE11E14" w14:textId="5B5922DD" w:rsidR="00DA1D13" w:rsidRDefault="00DA1D13" w:rsidP="00EE35D1">
            <w:pPr>
              <w:pStyle w:val="Body"/>
              <w:numPr>
                <w:ilvl w:val="0"/>
                <w:numId w:val="36"/>
              </w:numPr>
              <w:spacing w:before="120" w:after="120"/>
              <w:rPr>
                <w:rFonts w:ascii="Arial" w:hAnsi="Arial" w:cs="Arial"/>
                <w:color w:val="auto"/>
                <w:sz w:val="24"/>
                <w:szCs w:val="24"/>
              </w:rPr>
            </w:pPr>
            <w:r w:rsidRPr="00883586">
              <w:rPr>
                <w:rFonts w:ascii="Arial" w:hAnsi="Arial" w:cs="Arial"/>
                <w:color w:val="auto"/>
                <w:sz w:val="24"/>
                <w:szCs w:val="24"/>
              </w:rPr>
              <w:t xml:space="preserve">There was a reduction surrounding </w:t>
            </w:r>
            <w:r w:rsidR="00883586">
              <w:rPr>
                <w:rFonts w:ascii="Arial" w:hAnsi="Arial" w:cs="Arial"/>
                <w:color w:val="auto"/>
                <w:sz w:val="24"/>
                <w:szCs w:val="24"/>
              </w:rPr>
              <w:t xml:space="preserve">external audit recommendations </w:t>
            </w:r>
            <w:r w:rsidRPr="00883586">
              <w:rPr>
                <w:rFonts w:ascii="Arial" w:hAnsi="Arial" w:cs="Arial"/>
                <w:color w:val="auto"/>
                <w:sz w:val="24"/>
                <w:szCs w:val="24"/>
              </w:rPr>
              <w:t xml:space="preserve">due to completion and closures relating to </w:t>
            </w:r>
            <w:r w:rsidR="00883586" w:rsidRPr="00883586">
              <w:rPr>
                <w:rFonts w:ascii="Arial" w:hAnsi="Arial" w:cs="Arial"/>
                <w:color w:val="auto"/>
                <w:sz w:val="24"/>
                <w:szCs w:val="24"/>
              </w:rPr>
              <w:t>actions. There are a total of 30</w:t>
            </w:r>
            <w:r w:rsidRPr="00883586">
              <w:rPr>
                <w:rFonts w:ascii="Arial" w:hAnsi="Arial" w:cs="Arial"/>
                <w:color w:val="auto"/>
                <w:sz w:val="24"/>
                <w:szCs w:val="24"/>
              </w:rPr>
              <w:t xml:space="preserve"> overdue recommendations;</w:t>
            </w:r>
          </w:p>
          <w:p w14:paraId="7501F797" w14:textId="5A281131" w:rsidR="00883586" w:rsidRDefault="00883586" w:rsidP="00EE35D1">
            <w:pPr>
              <w:pStyle w:val="Body"/>
              <w:numPr>
                <w:ilvl w:val="0"/>
                <w:numId w:val="36"/>
              </w:numPr>
              <w:spacing w:before="120" w:after="120"/>
              <w:rPr>
                <w:rFonts w:ascii="Arial" w:hAnsi="Arial" w:cs="Arial"/>
                <w:color w:val="auto"/>
                <w:sz w:val="24"/>
                <w:szCs w:val="24"/>
              </w:rPr>
            </w:pPr>
            <w:r>
              <w:rPr>
                <w:rFonts w:ascii="Arial" w:hAnsi="Arial" w:cs="Arial"/>
                <w:color w:val="auto"/>
                <w:sz w:val="24"/>
                <w:szCs w:val="24"/>
              </w:rPr>
              <w:lastRenderedPageBreak/>
              <w:t xml:space="preserve">There was a reduction in the number of internal audit overdue recommendations </w:t>
            </w:r>
            <w:r w:rsidRPr="00883586">
              <w:rPr>
                <w:rFonts w:ascii="Arial" w:hAnsi="Arial" w:cs="Arial"/>
                <w:color w:val="auto"/>
                <w:sz w:val="24"/>
                <w:szCs w:val="24"/>
              </w:rPr>
              <w:t xml:space="preserve">due to completion and closures relating to actions. There are a total of </w:t>
            </w:r>
            <w:r>
              <w:rPr>
                <w:rFonts w:ascii="Arial" w:hAnsi="Arial" w:cs="Arial"/>
                <w:color w:val="auto"/>
                <w:sz w:val="24"/>
                <w:szCs w:val="24"/>
              </w:rPr>
              <w:t>78</w:t>
            </w:r>
            <w:r w:rsidRPr="00883586">
              <w:rPr>
                <w:rFonts w:ascii="Arial" w:hAnsi="Arial" w:cs="Arial"/>
                <w:color w:val="auto"/>
                <w:sz w:val="24"/>
                <w:szCs w:val="24"/>
              </w:rPr>
              <w:t xml:space="preserve"> overdue recommendations;</w:t>
            </w:r>
          </w:p>
          <w:p w14:paraId="4E285A12" w14:textId="6108D0DA" w:rsidR="00883586" w:rsidRDefault="00883586" w:rsidP="00EE35D1">
            <w:pPr>
              <w:pStyle w:val="Body"/>
              <w:numPr>
                <w:ilvl w:val="0"/>
                <w:numId w:val="36"/>
              </w:numPr>
              <w:spacing w:before="120" w:after="120"/>
              <w:rPr>
                <w:rFonts w:ascii="Arial" w:hAnsi="Arial" w:cs="Arial"/>
                <w:color w:val="auto"/>
                <w:sz w:val="24"/>
                <w:szCs w:val="24"/>
              </w:rPr>
            </w:pPr>
            <w:r>
              <w:rPr>
                <w:rFonts w:ascii="Arial" w:hAnsi="Arial" w:cs="Arial"/>
                <w:color w:val="auto"/>
                <w:sz w:val="24"/>
                <w:szCs w:val="24"/>
              </w:rPr>
              <w:t>Estates ha</w:t>
            </w:r>
            <w:r w:rsidR="00BD4652">
              <w:rPr>
                <w:rFonts w:ascii="Arial" w:hAnsi="Arial" w:cs="Arial"/>
                <w:color w:val="auto"/>
                <w:sz w:val="24"/>
                <w:szCs w:val="24"/>
              </w:rPr>
              <w:t>ve</w:t>
            </w:r>
            <w:r>
              <w:rPr>
                <w:rFonts w:ascii="Arial" w:hAnsi="Arial" w:cs="Arial"/>
                <w:color w:val="auto"/>
                <w:sz w:val="24"/>
                <w:szCs w:val="24"/>
              </w:rPr>
              <w:t xml:space="preserve"> </w:t>
            </w:r>
            <w:proofErr w:type="spellStart"/>
            <w:r>
              <w:rPr>
                <w:rFonts w:ascii="Arial" w:hAnsi="Arial" w:cs="Arial"/>
                <w:color w:val="auto"/>
                <w:sz w:val="24"/>
                <w:szCs w:val="24"/>
              </w:rPr>
              <w:t>reorganised</w:t>
            </w:r>
            <w:proofErr w:type="spellEnd"/>
            <w:r>
              <w:rPr>
                <w:rFonts w:ascii="Arial" w:hAnsi="Arial" w:cs="Arial"/>
                <w:color w:val="auto"/>
                <w:sz w:val="24"/>
                <w:szCs w:val="24"/>
              </w:rPr>
              <w:t xml:space="preserve"> its tracker in light of </w:t>
            </w:r>
            <w:r w:rsidR="00BD4652">
              <w:rPr>
                <w:rFonts w:ascii="Arial" w:hAnsi="Arial" w:cs="Arial"/>
                <w:color w:val="auto"/>
                <w:sz w:val="24"/>
                <w:szCs w:val="24"/>
              </w:rPr>
              <w:t>a change in</w:t>
            </w:r>
            <w:r>
              <w:rPr>
                <w:rFonts w:ascii="Arial" w:hAnsi="Arial" w:cs="Arial"/>
                <w:color w:val="auto"/>
                <w:sz w:val="24"/>
                <w:szCs w:val="24"/>
              </w:rPr>
              <w:t xml:space="preserve"> lead executive from Director of Nursing and Patient Experience to Director Finance and Performance;</w:t>
            </w:r>
          </w:p>
          <w:p w14:paraId="080CB975" w14:textId="1741D666" w:rsidR="00883586" w:rsidRPr="00883586" w:rsidRDefault="00883586" w:rsidP="00EE35D1">
            <w:pPr>
              <w:pStyle w:val="Body"/>
              <w:numPr>
                <w:ilvl w:val="0"/>
                <w:numId w:val="36"/>
              </w:numPr>
              <w:spacing w:before="120" w:after="120"/>
              <w:rPr>
                <w:rFonts w:ascii="Arial" w:hAnsi="Arial" w:cs="Arial"/>
                <w:color w:val="auto"/>
                <w:sz w:val="24"/>
                <w:szCs w:val="24"/>
              </w:rPr>
            </w:pPr>
            <w:r>
              <w:rPr>
                <w:rFonts w:ascii="Arial" w:hAnsi="Arial" w:cs="Arial"/>
                <w:color w:val="auto"/>
                <w:sz w:val="24"/>
                <w:szCs w:val="24"/>
              </w:rPr>
              <w:t xml:space="preserve">There is now </w:t>
            </w:r>
            <w:r w:rsidR="00BD4652">
              <w:rPr>
                <w:rFonts w:ascii="Arial" w:hAnsi="Arial" w:cs="Arial"/>
                <w:color w:val="auto"/>
                <w:sz w:val="24"/>
                <w:szCs w:val="24"/>
              </w:rPr>
              <w:t xml:space="preserve">a </w:t>
            </w:r>
            <w:r>
              <w:rPr>
                <w:rFonts w:ascii="Arial" w:hAnsi="Arial" w:cs="Arial"/>
                <w:color w:val="auto"/>
                <w:sz w:val="24"/>
                <w:szCs w:val="24"/>
              </w:rPr>
              <w:t>clearer distinction related to Audit Wales reports, and the appendices provide</w:t>
            </w:r>
            <w:r w:rsidR="00BD4652">
              <w:rPr>
                <w:rFonts w:ascii="Arial" w:hAnsi="Arial" w:cs="Arial"/>
                <w:color w:val="auto"/>
                <w:sz w:val="24"/>
                <w:szCs w:val="24"/>
              </w:rPr>
              <w:t>d</w:t>
            </w:r>
            <w:r>
              <w:rPr>
                <w:rFonts w:ascii="Arial" w:hAnsi="Arial" w:cs="Arial"/>
                <w:color w:val="auto"/>
                <w:sz w:val="24"/>
                <w:szCs w:val="24"/>
              </w:rPr>
              <w:t xml:space="preserve"> additional assurance for committee members.</w:t>
            </w:r>
          </w:p>
          <w:p w14:paraId="06E6D469" w14:textId="050E1CD6" w:rsidR="00DA1D13" w:rsidRDefault="00DA1D13" w:rsidP="0077240C">
            <w:pPr>
              <w:pStyle w:val="Body"/>
              <w:spacing w:before="120" w:after="120"/>
              <w:rPr>
                <w:rFonts w:ascii="Arial" w:hAnsi="Arial" w:cs="Arial"/>
                <w:color w:val="auto"/>
                <w:sz w:val="24"/>
                <w:szCs w:val="24"/>
              </w:rPr>
            </w:pPr>
            <w:r w:rsidRPr="008D7424">
              <w:rPr>
                <w:rFonts w:ascii="Arial" w:hAnsi="Arial" w:cs="Arial"/>
                <w:color w:val="auto"/>
                <w:sz w:val="24"/>
                <w:szCs w:val="24"/>
              </w:rPr>
              <w:t xml:space="preserve">In discussing the item, the following points were made: </w:t>
            </w:r>
          </w:p>
          <w:p w14:paraId="097503A7" w14:textId="370B3502" w:rsidR="00883586" w:rsidRDefault="00883586" w:rsidP="0077240C">
            <w:pPr>
              <w:pStyle w:val="Body"/>
              <w:spacing w:before="120" w:after="120"/>
              <w:rPr>
                <w:rFonts w:ascii="Arial" w:hAnsi="Arial" w:cs="Arial"/>
                <w:color w:val="auto"/>
                <w:sz w:val="24"/>
                <w:szCs w:val="24"/>
              </w:rPr>
            </w:pPr>
            <w:r>
              <w:rPr>
                <w:rFonts w:ascii="Arial" w:hAnsi="Arial" w:cs="Arial"/>
                <w:color w:val="auto"/>
                <w:sz w:val="24"/>
                <w:szCs w:val="24"/>
              </w:rPr>
              <w:t>Nuria Zolle</w:t>
            </w:r>
            <w:r w:rsidR="00105682">
              <w:rPr>
                <w:rFonts w:ascii="Arial" w:hAnsi="Arial" w:cs="Arial"/>
                <w:color w:val="auto"/>
                <w:sz w:val="24"/>
                <w:szCs w:val="24"/>
              </w:rPr>
              <w:t xml:space="preserve">, thanked Len </w:t>
            </w:r>
            <w:r w:rsidR="000751A0">
              <w:rPr>
                <w:rFonts w:ascii="Arial" w:hAnsi="Arial" w:cs="Arial"/>
                <w:color w:val="auto"/>
                <w:sz w:val="24"/>
                <w:szCs w:val="24"/>
              </w:rPr>
              <w:t xml:space="preserve">Cozens </w:t>
            </w:r>
            <w:r w:rsidR="00105682">
              <w:rPr>
                <w:rFonts w:ascii="Arial" w:hAnsi="Arial" w:cs="Arial"/>
                <w:color w:val="auto"/>
                <w:sz w:val="24"/>
                <w:szCs w:val="24"/>
              </w:rPr>
              <w:t>and his team for their work on the audit tracker. She</w:t>
            </w:r>
            <w:r>
              <w:rPr>
                <w:rFonts w:ascii="Arial" w:hAnsi="Arial" w:cs="Arial"/>
                <w:color w:val="auto"/>
                <w:sz w:val="24"/>
                <w:szCs w:val="24"/>
              </w:rPr>
              <w:t xml:space="preserve"> found the report thorough </w:t>
            </w:r>
            <w:r w:rsidR="00BD4652">
              <w:rPr>
                <w:rFonts w:ascii="Arial" w:hAnsi="Arial" w:cs="Arial"/>
                <w:color w:val="auto"/>
                <w:sz w:val="24"/>
                <w:szCs w:val="24"/>
              </w:rPr>
              <w:t>and stated that going forward, she intended</w:t>
            </w:r>
            <w:r w:rsidR="008A1752">
              <w:rPr>
                <w:rFonts w:ascii="Arial" w:hAnsi="Arial" w:cs="Arial"/>
                <w:color w:val="auto"/>
                <w:sz w:val="24"/>
                <w:szCs w:val="24"/>
              </w:rPr>
              <w:t xml:space="preserve"> to</w:t>
            </w:r>
            <w:r w:rsidR="00105682">
              <w:rPr>
                <w:rFonts w:ascii="Arial" w:hAnsi="Arial" w:cs="Arial"/>
                <w:color w:val="auto"/>
                <w:sz w:val="24"/>
                <w:szCs w:val="24"/>
              </w:rPr>
              <w:t xml:space="preserve"> </w:t>
            </w:r>
            <w:r w:rsidR="00BD4652">
              <w:rPr>
                <w:rFonts w:ascii="Arial" w:hAnsi="Arial" w:cs="Arial"/>
                <w:color w:val="auto"/>
                <w:sz w:val="24"/>
                <w:szCs w:val="24"/>
              </w:rPr>
              <w:t>invite</w:t>
            </w:r>
            <w:r w:rsidR="008A1752">
              <w:rPr>
                <w:rFonts w:ascii="Arial" w:hAnsi="Arial" w:cs="Arial"/>
                <w:color w:val="auto"/>
                <w:sz w:val="24"/>
                <w:szCs w:val="24"/>
              </w:rPr>
              <w:t xml:space="preserve"> service groups and </w:t>
            </w:r>
            <w:r w:rsidR="00BD4652">
              <w:rPr>
                <w:rFonts w:ascii="Arial" w:hAnsi="Arial" w:cs="Arial"/>
                <w:color w:val="auto"/>
                <w:sz w:val="24"/>
                <w:szCs w:val="24"/>
              </w:rPr>
              <w:t>lead executives to Audit C</w:t>
            </w:r>
            <w:r w:rsidR="008A1752">
              <w:rPr>
                <w:rFonts w:ascii="Arial" w:hAnsi="Arial" w:cs="Arial"/>
                <w:color w:val="auto"/>
                <w:sz w:val="24"/>
                <w:szCs w:val="24"/>
              </w:rPr>
              <w:t>ommittee to discuss their outstanding recommendations. She felt assured by the detail with the report and appendices</w:t>
            </w:r>
            <w:r w:rsidR="00B35412">
              <w:rPr>
                <w:rFonts w:ascii="Arial" w:hAnsi="Arial" w:cs="Arial"/>
                <w:color w:val="auto"/>
                <w:sz w:val="24"/>
                <w:szCs w:val="24"/>
              </w:rPr>
              <w:t xml:space="preserve">. </w:t>
            </w:r>
            <w:r w:rsidR="00894683">
              <w:rPr>
                <w:rFonts w:ascii="Arial" w:hAnsi="Arial" w:cs="Arial"/>
                <w:color w:val="auto"/>
                <w:sz w:val="24"/>
                <w:szCs w:val="24"/>
              </w:rPr>
              <w:t xml:space="preserve">She noted more work is being done to identify a whole systems approach to monitoring external </w:t>
            </w:r>
            <w:r w:rsidR="006D630E">
              <w:rPr>
                <w:rFonts w:ascii="Arial" w:hAnsi="Arial" w:cs="Arial"/>
                <w:color w:val="auto"/>
                <w:sz w:val="24"/>
                <w:szCs w:val="24"/>
              </w:rPr>
              <w:t xml:space="preserve">review </w:t>
            </w:r>
            <w:r w:rsidR="00894683">
              <w:rPr>
                <w:rFonts w:ascii="Arial" w:hAnsi="Arial" w:cs="Arial"/>
                <w:color w:val="auto"/>
                <w:sz w:val="24"/>
                <w:szCs w:val="24"/>
              </w:rPr>
              <w:t xml:space="preserve">recommendations that are currently being overseen by other Committees. </w:t>
            </w:r>
          </w:p>
          <w:p w14:paraId="053E9738" w14:textId="4C673364" w:rsidR="00824D18" w:rsidRPr="008D7424" w:rsidRDefault="008A1752" w:rsidP="008A1752">
            <w:pPr>
              <w:pStyle w:val="Body"/>
              <w:spacing w:before="120" w:after="120"/>
              <w:rPr>
                <w:rFonts w:ascii="Arial" w:hAnsi="Arial" w:cs="Arial"/>
                <w:color w:val="auto"/>
                <w:sz w:val="24"/>
                <w:szCs w:val="24"/>
              </w:rPr>
            </w:pPr>
            <w:r>
              <w:rPr>
                <w:rFonts w:ascii="Arial" w:hAnsi="Arial" w:cs="Arial"/>
                <w:color w:val="auto"/>
                <w:sz w:val="24"/>
                <w:szCs w:val="24"/>
              </w:rPr>
              <w:t>Hazel Lloyd thanked Len Cozens for his continued work with the audit register and status of recommendations, and noted that there were firm foundations to move forward. She welcomed comments from committee members surrounding the style of the report. Patricia Price found the report helpful and clear. Anne Beegan felt the report reflecte</w:t>
            </w:r>
            <w:r w:rsidR="00BD4652">
              <w:rPr>
                <w:rFonts w:ascii="Arial" w:hAnsi="Arial" w:cs="Arial"/>
                <w:color w:val="auto"/>
                <w:sz w:val="24"/>
                <w:szCs w:val="24"/>
              </w:rPr>
              <w:t>d the recommendations within Audit Wales’</w:t>
            </w:r>
            <w:r>
              <w:rPr>
                <w:rFonts w:ascii="Arial" w:hAnsi="Arial" w:cs="Arial"/>
                <w:color w:val="auto"/>
                <w:sz w:val="24"/>
                <w:szCs w:val="24"/>
              </w:rPr>
              <w:t xml:space="preserve"> structured assessment, and noted that it was good to see the detail and summary to understand the full position and challenges with the recommendations. </w:t>
            </w:r>
            <w:r w:rsidR="00824D18" w:rsidRPr="008D7424">
              <w:rPr>
                <w:rFonts w:ascii="Arial" w:hAnsi="Arial" w:cs="Arial"/>
                <w:color w:val="auto"/>
                <w:sz w:val="24"/>
                <w:szCs w:val="24"/>
              </w:rPr>
              <w:t xml:space="preserve"> </w:t>
            </w:r>
          </w:p>
        </w:tc>
        <w:tc>
          <w:tcPr>
            <w:tcW w:w="1080" w:type="dxa"/>
            <w:shd w:val="clear" w:color="auto" w:fill="auto"/>
            <w:tcMar>
              <w:top w:w="80" w:type="dxa"/>
              <w:left w:w="80" w:type="dxa"/>
              <w:bottom w:w="80" w:type="dxa"/>
              <w:right w:w="80" w:type="dxa"/>
            </w:tcMar>
          </w:tcPr>
          <w:p w14:paraId="4D3BE58F" w14:textId="77777777" w:rsidR="008324B9" w:rsidRPr="008D7424" w:rsidRDefault="008324B9" w:rsidP="009F3CCC">
            <w:pPr>
              <w:spacing w:before="120" w:after="120"/>
              <w:rPr>
                <w:rFonts w:ascii="Arial" w:hAnsi="Arial" w:cs="Arial"/>
                <w:b/>
              </w:rPr>
            </w:pPr>
          </w:p>
          <w:p w14:paraId="0DE26ADB" w14:textId="77777777" w:rsidR="008324B9" w:rsidRPr="008D7424" w:rsidRDefault="008324B9" w:rsidP="009F3CCC">
            <w:pPr>
              <w:spacing w:before="120" w:after="120"/>
              <w:rPr>
                <w:rFonts w:ascii="Arial" w:hAnsi="Arial" w:cs="Arial"/>
                <w:b/>
              </w:rPr>
            </w:pPr>
          </w:p>
        </w:tc>
      </w:tr>
      <w:tr w:rsidR="008324B9" w:rsidRPr="00286C9B" w14:paraId="51B9836A" w14:textId="77777777" w:rsidTr="009F3CCC">
        <w:trPr>
          <w:trHeight w:val="374"/>
        </w:trPr>
        <w:tc>
          <w:tcPr>
            <w:tcW w:w="1525" w:type="dxa"/>
            <w:shd w:val="clear" w:color="auto" w:fill="auto"/>
            <w:tcMar>
              <w:top w:w="80" w:type="dxa"/>
              <w:left w:w="80" w:type="dxa"/>
              <w:bottom w:w="80" w:type="dxa"/>
              <w:right w:w="80" w:type="dxa"/>
            </w:tcMar>
          </w:tcPr>
          <w:p w14:paraId="615F95CF" w14:textId="77777777" w:rsidR="008324B9" w:rsidRPr="008D7424" w:rsidRDefault="008324B9" w:rsidP="009F3CCC">
            <w:pPr>
              <w:spacing w:before="120" w:after="120"/>
              <w:rPr>
                <w:rFonts w:ascii="Arial" w:hAnsi="Arial" w:cs="Arial"/>
                <w:b/>
              </w:rPr>
            </w:pPr>
            <w:r w:rsidRPr="008D7424">
              <w:rPr>
                <w:rFonts w:ascii="Arial" w:hAnsi="Arial" w:cs="Arial"/>
                <w:b/>
              </w:rPr>
              <w:t>Resolved:</w:t>
            </w:r>
          </w:p>
        </w:tc>
        <w:tc>
          <w:tcPr>
            <w:tcW w:w="8100" w:type="dxa"/>
            <w:shd w:val="clear" w:color="auto" w:fill="auto"/>
            <w:tcMar>
              <w:top w:w="80" w:type="dxa"/>
              <w:left w:w="80" w:type="dxa"/>
              <w:bottom w:w="80" w:type="dxa"/>
              <w:right w:w="80" w:type="dxa"/>
            </w:tcMar>
          </w:tcPr>
          <w:p w14:paraId="51744AF0" w14:textId="77777777" w:rsidR="000751A0" w:rsidRDefault="008A1752" w:rsidP="009F3CCC">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rPr>
                <w:rFonts w:hAnsi="Arial" w:cs="Arial"/>
                <w:b/>
                <w:color w:val="auto"/>
              </w:rPr>
            </w:pPr>
            <w:r>
              <w:rPr>
                <w:rFonts w:hAnsi="Arial" w:cs="Arial"/>
                <w:color w:val="auto"/>
              </w:rPr>
              <w:t>The current position of the audit r</w:t>
            </w:r>
            <w:r w:rsidR="008324B9" w:rsidRPr="008D7424">
              <w:rPr>
                <w:rFonts w:hAnsi="Arial" w:cs="Arial"/>
                <w:color w:val="auto"/>
              </w:rPr>
              <w:t xml:space="preserve">egisters and the status of the action plans was </w:t>
            </w:r>
            <w:r w:rsidR="008324B9" w:rsidRPr="008D7424">
              <w:rPr>
                <w:rFonts w:hAnsi="Arial" w:cs="Arial"/>
                <w:b/>
                <w:color w:val="auto"/>
              </w:rPr>
              <w:t>noted.</w:t>
            </w:r>
            <w:r w:rsidR="00105682">
              <w:rPr>
                <w:rFonts w:hAnsi="Arial" w:cs="Arial"/>
                <w:b/>
                <w:color w:val="auto"/>
              </w:rPr>
              <w:t xml:space="preserve"> </w:t>
            </w:r>
          </w:p>
          <w:p w14:paraId="2B0321D5" w14:textId="1BC2A8C0" w:rsidR="008324B9" w:rsidRPr="000751A0" w:rsidRDefault="00105682" w:rsidP="009F3CCC">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rPr>
                <w:rFonts w:eastAsiaTheme="minorHAnsi" w:hAnsi="Arial" w:cs="Arial"/>
                <w:color w:val="auto"/>
                <w:lang w:val="en-GB"/>
              </w:rPr>
            </w:pPr>
            <w:r w:rsidRPr="000751A0">
              <w:rPr>
                <w:rFonts w:hAnsi="Arial" w:cs="Arial"/>
                <w:color w:val="auto"/>
              </w:rPr>
              <w:t xml:space="preserve">The Chair agreed to work with </w:t>
            </w:r>
            <w:r w:rsidR="00894683" w:rsidRPr="000751A0">
              <w:rPr>
                <w:rFonts w:hAnsi="Arial" w:cs="Arial"/>
                <w:color w:val="auto"/>
              </w:rPr>
              <w:t xml:space="preserve">Len </w:t>
            </w:r>
            <w:r w:rsidR="00B34524">
              <w:rPr>
                <w:rFonts w:hAnsi="Arial" w:cs="Arial"/>
                <w:color w:val="auto"/>
              </w:rPr>
              <w:t xml:space="preserve">Cozens </w:t>
            </w:r>
            <w:r w:rsidR="00894683" w:rsidRPr="000751A0">
              <w:rPr>
                <w:rFonts w:hAnsi="Arial" w:cs="Arial"/>
                <w:color w:val="auto"/>
              </w:rPr>
              <w:t>and his team to identify a trigger point to invite leads who had overdue recommendations.</w:t>
            </w:r>
          </w:p>
        </w:tc>
        <w:tc>
          <w:tcPr>
            <w:tcW w:w="1080" w:type="dxa"/>
            <w:shd w:val="clear" w:color="auto" w:fill="auto"/>
            <w:tcMar>
              <w:top w:w="80" w:type="dxa"/>
              <w:left w:w="80" w:type="dxa"/>
              <w:bottom w:w="80" w:type="dxa"/>
              <w:right w:w="80" w:type="dxa"/>
            </w:tcMar>
          </w:tcPr>
          <w:p w14:paraId="19D21604" w14:textId="77777777" w:rsidR="008324B9" w:rsidRDefault="008324B9" w:rsidP="009F3CCC">
            <w:pPr>
              <w:spacing w:before="120" w:after="120"/>
              <w:rPr>
                <w:rFonts w:ascii="Arial" w:hAnsi="Arial" w:cs="Arial"/>
                <w:b/>
              </w:rPr>
            </w:pPr>
          </w:p>
          <w:p w14:paraId="238836F4" w14:textId="77777777" w:rsidR="000751A0" w:rsidRDefault="000751A0" w:rsidP="009F3CCC">
            <w:pPr>
              <w:spacing w:before="120" w:after="120"/>
              <w:rPr>
                <w:rFonts w:ascii="Arial" w:hAnsi="Arial" w:cs="Arial"/>
                <w:b/>
              </w:rPr>
            </w:pPr>
          </w:p>
          <w:p w14:paraId="3235B6FB" w14:textId="44790A15" w:rsidR="000751A0" w:rsidRPr="008D7424" w:rsidRDefault="00B34524" w:rsidP="00B34524">
            <w:pPr>
              <w:spacing w:before="120" w:after="120"/>
              <w:rPr>
                <w:rFonts w:ascii="Arial" w:hAnsi="Arial" w:cs="Arial"/>
                <w:b/>
              </w:rPr>
            </w:pPr>
            <w:r>
              <w:rPr>
                <w:rFonts w:ascii="Arial" w:hAnsi="Arial" w:cs="Arial"/>
                <w:b/>
              </w:rPr>
              <w:t>NZ</w:t>
            </w:r>
          </w:p>
        </w:tc>
      </w:tr>
      <w:tr w:rsidR="00A83933" w:rsidRPr="00624721" w14:paraId="2F3309C0" w14:textId="77777777" w:rsidTr="00DF0907">
        <w:trPr>
          <w:trHeight w:val="374"/>
        </w:trPr>
        <w:tc>
          <w:tcPr>
            <w:tcW w:w="1525" w:type="dxa"/>
            <w:shd w:val="clear" w:color="auto" w:fill="auto"/>
            <w:tcMar>
              <w:top w:w="80" w:type="dxa"/>
              <w:left w:w="80" w:type="dxa"/>
              <w:bottom w:w="80" w:type="dxa"/>
              <w:right w:w="80" w:type="dxa"/>
            </w:tcMar>
          </w:tcPr>
          <w:p w14:paraId="44D275AB" w14:textId="614C58BA" w:rsidR="00A83933" w:rsidRPr="008D7424" w:rsidRDefault="00513171" w:rsidP="00E64371">
            <w:pPr>
              <w:spacing w:before="120" w:after="120"/>
              <w:rPr>
                <w:rFonts w:ascii="Arial" w:hAnsi="Arial" w:cs="Arial"/>
                <w:b/>
              </w:rPr>
            </w:pPr>
            <w:r>
              <w:rPr>
                <w:rFonts w:ascii="Arial" w:hAnsi="Arial" w:cs="Arial"/>
                <w:b/>
              </w:rPr>
              <w:t>09/22</w:t>
            </w:r>
          </w:p>
        </w:tc>
        <w:tc>
          <w:tcPr>
            <w:tcW w:w="8100" w:type="dxa"/>
            <w:shd w:val="clear" w:color="auto" w:fill="auto"/>
            <w:tcMar>
              <w:top w:w="80" w:type="dxa"/>
              <w:left w:w="80" w:type="dxa"/>
              <w:bottom w:w="80" w:type="dxa"/>
              <w:right w:w="80" w:type="dxa"/>
            </w:tcMar>
          </w:tcPr>
          <w:p w14:paraId="58F90B98" w14:textId="5BA5BF43" w:rsidR="00A83933" w:rsidRPr="008D7424" w:rsidRDefault="00513171" w:rsidP="00E64371">
            <w:pPr>
              <w:pStyle w:val="BodyA"/>
              <w:rPr>
                <w:rFonts w:hAnsi="Arial" w:cs="Arial"/>
                <w:b/>
                <w:color w:val="auto"/>
              </w:rPr>
            </w:pPr>
            <w:r>
              <w:rPr>
                <w:rFonts w:hAnsi="Arial" w:cs="Arial"/>
                <w:b/>
                <w:color w:val="auto"/>
              </w:rPr>
              <w:t>CLAIM’S MANAGEMENT POLICY</w:t>
            </w:r>
          </w:p>
        </w:tc>
        <w:tc>
          <w:tcPr>
            <w:tcW w:w="1080" w:type="dxa"/>
            <w:shd w:val="clear" w:color="auto" w:fill="auto"/>
            <w:tcMar>
              <w:top w:w="80" w:type="dxa"/>
              <w:left w:w="80" w:type="dxa"/>
              <w:bottom w:w="80" w:type="dxa"/>
              <w:right w:w="80" w:type="dxa"/>
            </w:tcMar>
          </w:tcPr>
          <w:p w14:paraId="653EA454" w14:textId="77777777" w:rsidR="00A83933" w:rsidRPr="008D7424" w:rsidRDefault="00A83933" w:rsidP="00E64371">
            <w:pPr>
              <w:spacing w:before="120" w:after="120"/>
              <w:rPr>
                <w:rFonts w:ascii="Arial" w:hAnsi="Arial" w:cs="Arial"/>
              </w:rPr>
            </w:pPr>
          </w:p>
        </w:tc>
      </w:tr>
      <w:tr w:rsidR="00A83933" w:rsidRPr="00624721" w14:paraId="37ADE180" w14:textId="77777777" w:rsidTr="00DF0907">
        <w:trPr>
          <w:trHeight w:val="374"/>
        </w:trPr>
        <w:tc>
          <w:tcPr>
            <w:tcW w:w="1525" w:type="dxa"/>
            <w:shd w:val="clear" w:color="auto" w:fill="auto"/>
            <w:tcMar>
              <w:top w:w="80" w:type="dxa"/>
              <w:left w:w="80" w:type="dxa"/>
              <w:bottom w:w="80" w:type="dxa"/>
              <w:right w:w="80" w:type="dxa"/>
            </w:tcMar>
          </w:tcPr>
          <w:p w14:paraId="755D25B6" w14:textId="77777777" w:rsidR="00A83933" w:rsidRPr="008D7424" w:rsidRDefault="00A83933" w:rsidP="00E64371">
            <w:pPr>
              <w:spacing w:before="120" w:after="120"/>
              <w:rPr>
                <w:rFonts w:ascii="Arial" w:hAnsi="Arial" w:cs="Arial"/>
                <w:b/>
              </w:rPr>
            </w:pPr>
          </w:p>
        </w:tc>
        <w:tc>
          <w:tcPr>
            <w:tcW w:w="8100" w:type="dxa"/>
            <w:shd w:val="clear" w:color="auto" w:fill="auto"/>
            <w:tcMar>
              <w:top w:w="80" w:type="dxa"/>
              <w:left w:w="80" w:type="dxa"/>
              <w:bottom w:w="80" w:type="dxa"/>
              <w:right w:w="80" w:type="dxa"/>
            </w:tcMar>
          </w:tcPr>
          <w:p w14:paraId="1669CE42" w14:textId="6EDFE6C8" w:rsidR="00A83933" w:rsidRPr="008D7424" w:rsidRDefault="00A83933" w:rsidP="00A83933">
            <w:pPr>
              <w:pStyle w:val="Body"/>
              <w:spacing w:before="120" w:after="120"/>
              <w:rPr>
                <w:rFonts w:ascii="Arial" w:hAnsi="Arial" w:cs="Arial"/>
                <w:color w:val="auto"/>
                <w:sz w:val="24"/>
                <w:szCs w:val="24"/>
              </w:rPr>
            </w:pPr>
            <w:r w:rsidRPr="008D7424">
              <w:rPr>
                <w:rFonts w:ascii="Arial" w:hAnsi="Arial" w:cs="Arial"/>
                <w:color w:val="auto"/>
                <w:sz w:val="24"/>
                <w:szCs w:val="24"/>
              </w:rPr>
              <w:t xml:space="preserve">The </w:t>
            </w:r>
            <w:r w:rsidR="00513171">
              <w:rPr>
                <w:rFonts w:ascii="Arial" w:hAnsi="Arial" w:cs="Arial"/>
                <w:color w:val="auto"/>
                <w:sz w:val="24"/>
                <w:szCs w:val="24"/>
              </w:rPr>
              <w:t>claim’s management policy w</w:t>
            </w:r>
            <w:r w:rsidRPr="008D7424">
              <w:rPr>
                <w:rFonts w:ascii="Arial" w:hAnsi="Arial" w:cs="Arial"/>
                <w:color w:val="auto"/>
                <w:sz w:val="24"/>
                <w:szCs w:val="24"/>
              </w:rPr>
              <w:t xml:space="preserve">as </w:t>
            </w:r>
            <w:r w:rsidRPr="008D7424">
              <w:rPr>
                <w:rFonts w:ascii="Arial" w:hAnsi="Arial" w:cs="Arial"/>
                <w:b/>
                <w:color w:val="auto"/>
                <w:sz w:val="24"/>
                <w:szCs w:val="24"/>
              </w:rPr>
              <w:t xml:space="preserve">received. </w:t>
            </w:r>
          </w:p>
          <w:p w14:paraId="741A752B" w14:textId="4F5634E5" w:rsidR="00A83933" w:rsidRDefault="00A83933" w:rsidP="00A83933">
            <w:pPr>
              <w:pStyle w:val="Body"/>
              <w:spacing w:before="120" w:after="120"/>
              <w:rPr>
                <w:rFonts w:ascii="Arial" w:hAnsi="Arial" w:cs="Arial"/>
                <w:color w:val="auto"/>
                <w:sz w:val="24"/>
                <w:szCs w:val="24"/>
              </w:rPr>
            </w:pPr>
            <w:r w:rsidRPr="008D7424">
              <w:rPr>
                <w:rFonts w:ascii="Arial" w:hAnsi="Arial" w:cs="Arial"/>
                <w:color w:val="auto"/>
                <w:sz w:val="24"/>
                <w:szCs w:val="24"/>
              </w:rPr>
              <w:t xml:space="preserve">In introducing the report, </w:t>
            </w:r>
            <w:r w:rsidR="008A1752">
              <w:rPr>
                <w:rFonts w:ascii="Arial" w:hAnsi="Arial" w:cs="Arial"/>
                <w:color w:val="auto"/>
                <w:sz w:val="24"/>
                <w:szCs w:val="24"/>
              </w:rPr>
              <w:t>Hazel Lloyd</w:t>
            </w:r>
            <w:r w:rsidRPr="008D7424">
              <w:rPr>
                <w:rFonts w:ascii="Arial" w:hAnsi="Arial" w:cs="Arial"/>
                <w:color w:val="auto"/>
                <w:sz w:val="24"/>
                <w:szCs w:val="24"/>
              </w:rPr>
              <w:t xml:space="preserve"> highlighted the following points:</w:t>
            </w:r>
          </w:p>
          <w:p w14:paraId="393816C0" w14:textId="690E598E" w:rsidR="008A1752" w:rsidRDefault="008A1752" w:rsidP="00EE35D1">
            <w:pPr>
              <w:pStyle w:val="Body"/>
              <w:numPr>
                <w:ilvl w:val="0"/>
                <w:numId w:val="39"/>
              </w:numPr>
              <w:spacing w:before="120" w:after="120"/>
              <w:rPr>
                <w:rFonts w:ascii="Arial" w:hAnsi="Arial" w:cs="Arial"/>
                <w:color w:val="auto"/>
                <w:sz w:val="24"/>
                <w:szCs w:val="24"/>
              </w:rPr>
            </w:pPr>
            <w:r>
              <w:rPr>
                <w:rFonts w:ascii="Arial" w:hAnsi="Arial" w:cs="Arial"/>
                <w:color w:val="auto"/>
                <w:sz w:val="24"/>
                <w:szCs w:val="24"/>
              </w:rPr>
              <w:t>The policy had been taken through Management Board on 12</w:t>
            </w:r>
            <w:r w:rsidRPr="008A1752">
              <w:rPr>
                <w:rFonts w:ascii="Arial" w:hAnsi="Arial" w:cs="Arial"/>
                <w:color w:val="auto"/>
                <w:sz w:val="24"/>
                <w:szCs w:val="24"/>
                <w:vertAlign w:val="superscript"/>
              </w:rPr>
              <w:t>th</w:t>
            </w:r>
            <w:r>
              <w:rPr>
                <w:rFonts w:ascii="Arial" w:hAnsi="Arial" w:cs="Arial"/>
                <w:color w:val="auto"/>
                <w:sz w:val="24"/>
                <w:szCs w:val="24"/>
              </w:rPr>
              <w:t xml:space="preserve"> January 2022;</w:t>
            </w:r>
          </w:p>
          <w:p w14:paraId="668E98F7" w14:textId="724B6D14" w:rsidR="008A1752" w:rsidRPr="008D7424" w:rsidRDefault="008A1752" w:rsidP="00EE35D1">
            <w:pPr>
              <w:pStyle w:val="Body"/>
              <w:numPr>
                <w:ilvl w:val="0"/>
                <w:numId w:val="39"/>
              </w:numPr>
              <w:spacing w:before="120" w:after="120"/>
              <w:rPr>
                <w:rFonts w:ascii="Arial" w:hAnsi="Arial" w:cs="Arial"/>
                <w:color w:val="auto"/>
                <w:sz w:val="24"/>
                <w:szCs w:val="24"/>
              </w:rPr>
            </w:pPr>
            <w:r>
              <w:rPr>
                <w:rFonts w:ascii="Arial" w:hAnsi="Arial" w:cs="Arial"/>
                <w:color w:val="auto"/>
                <w:sz w:val="24"/>
                <w:szCs w:val="24"/>
              </w:rPr>
              <w:t xml:space="preserve">One of the changes to the policy related to </w:t>
            </w:r>
            <w:r w:rsidR="00BD4652">
              <w:rPr>
                <w:rFonts w:ascii="Arial" w:hAnsi="Arial" w:cs="Arial"/>
                <w:sz w:val="24"/>
                <w:szCs w:val="24"/>
              </w:rPr>
              <w:t xml:space="preserve">financial reimbursement from </w:t>
            </w:r>
            <w:r>
              <w:rPr>
                <w:rFonts w:ascii="Arial" w:hAnsi="Arial" w:cs="Arial"/>
                <w:sz w:val="24"/>
                <w:szCs w:val="24"/>
              </w:rPr>
              <w:t xml:space="preserve">Welsh Risk Pool. The claims reimbursement procedure now required the Health Board to submit a Learning from Events Report </w:t>
            </w:r>
            <w:r>
              <w:rPr>
                <w:rFonts w:ascii="Arial" w:hAnsi="Arial" w:cs="Arial"/>
                <w:sz w:val="24"/>
                <w:szCs w:val="24"/>
              </w:rPr>
              <w:lastRenderedPageBreak/>
              <w:t>(</w:t>
            </w:r>
            <w:proofErr w:type="spellStart"/>
            <w:r>
              <w:rPr>
                <w:rFonts w:ascii="Arial" w:hAnsi="Arial" w:cs="Arial"/>
                <w:sz w:val="24"/>
                <w:szCs w:val="24"/>
              </w:rPr>
              <w:t>LFER</w:t>
            </w:r>
            <w:proofErr w:type="spellEnd"/>
            <w:r>
              <w:rPr>
                <w:rFonts w:ascii="Arial" w:hAnsi="Arial" w:cs="Arial"/>
                <w:sz w:val="24"/>
                <w:szCs w:val="24"/>
              </w:rPr>
              <w:t xml:space="preserve">) on a case, where a decision to settle is made and the </w:t>
            </w:r>
            <w:proofErr w:type="spellStart"/>
            <w:r>
              <w:rPr>
                <w:rFonts w:ascii="Arial" w:hAnsi="Arial" w:cs="Arial"/>
                <w:sz w:val="24"/>
                <w:szCs w:val="24"/>
              </w:rPr>
              <w:t>LFER</w:t>
            </w:r>
            <w:proofErr w:type="spellEnd"/>
            <w:r>
              <w:rPr>
                <w:rFonts w:ascii="Arial" w:hAnsi="Arial" w:cs="Arial"/>
                <w:sz w:val="24"/>
                <w:szCs w:val="24"/>
              </w:rPr>
              <w:t xml:space="preserve"> has to be submitted within 60 days of the decision to se</w:t>
            </w:r>
            <w:r w:rsidR="00BD4652">
              <w:rPr>
                <w:rFonts w:ascii="Arial" w:hAnsi="Arial" w:cs="Arial"/>
                <w:sz w:val="24"/>
                <w:szCs w:val="24"/>
              </w:rPr>
              <w:t>ttle is made. The Health Board was</w:t>
            </w:r>
            <w:r>
              <w:rPr>
                <w:rFonts w:ascii="Arial" w:hAnsi="Arial" w:cs="Arial"/>
                <w:sz w:val="24"/>
                <w:szCs w:val="24"/>
              </w:rPr>
              <w:t xml:space="preserve"> required to sub</w:t>
            </w:r>
            <w:r w:rsidR="00BD4652">
              <w:rPr>
                <w:rFonts w:ascii="Arial" w:hAnsi="Arial" w:cs="Arial"/>
                <w:sz w:val="24"/>
                <w:szCs w:val="24"/>
              </w:rPr>
              <w:t>mit a case management report</w:t>
            </w:r>
            <w:r>
              <w:rPr>
                <w:rFonts w:ascii="Arial" w:hAnsi="Arial" w:cs="Arial"/>
                <w:sz w:val="24"/>
                <w:szCs w:val="24"/>
              </w:rPr>
              <w:t>, with approved learning from the Welsh Risk Pool and has to be submitted within four calendar months of the last financial payment on the case.</w:t>
            </w:r>
          </w:p>
          <w:p w14:paraId="4540C000" w14:textId="77777777" w:rsidR="00A83933" w:rsidRDefault="00A83933" w:rsidP="006D5541">
            <w:pPr>
              <w:pStyle w:val="Body"/>
              <w:spacing w:before="120" w:after="120"/>
              <w:rPr>
                <w:rFonts w:ascii="Arial" w:hAnsi="Arial" w:cs="Arial"/>
                <w:color w:val="auto"/>
                <w:sz w:val="24"/>
                <w:szCs w:val="24"/>
              </w:rPr>
            </w:pPr>
            <w:r w:rsidRPr="008D7424">
              <w:rPr>
                <w:rFonts w:ascii="Arial" w:hAnsi="Arial" w:cs="Arial"/>
                <w:color w:val="auto"/>
                <w:sz w:val="24"/>
                <w:szCs w:val="24"/>
              </w:rPr>
              <w:t xml:space="preserve">In discussing the item, the following points were made: </w:t>
            </w:r>
          </w:p>
          <w:p w14:paraId="117CAF88" w14:textId="191E48D7" w:rsidR="008A1752" w:rsidRPr="008D7424" w:rsidRDefault="008A1752" w:rsidP="00BD4652">
            <w:pPr>
              <w:pStyle w:val="Body"/>
              <w:spacing w:before="120" w:after="120"/>
              <w:rPr>
                <w:rFonts w:ascii="Arial" w:hAnsi="Arial" w:cs="Arial"/>
                <w:color w:val="auto"/>
                <w:sz w:val="24"/>
                <w:szCs w:val="24"/>
              </w:rPr>
            </w:pPr>
            <w:r>
              <w:rPr>
                <w:rFonts w:ascii="Arial" w:hAnsi="Arial" w:cs="Arial"/>
                <w:color w:val="auto"/>
                <w:sz w:val="24"/>
                <w:szCs w:val="24"/>
              </w:rPr>
              <w:t>Darren Griffiths advise</w:t>
            </w:r>
            <w:r w:rsidR="00BD4652">
              <w:rPr>
                <w:rFonts w:ascii="Arial" w:hAnsi="Arial" w:cs="Arial"/>
                <w:color w:val="auto"/>
                <w:sz w:val="24"/>
                <w:szCs w:val="24"/>
              </w:rPr>
              <w:t>d that the Health Board required</w:t>
            </w:r>
            <w:r>
              <w:rPr>
                <w:rFonts w:ascii="Arial" w:hAnsi="Arial" w:cs="Arial"/>
                <w:color w:val="auto"/>
                <w:sz w:val="24"/>
                <w:szCs w:val="24"/>
              </w:rPr>
              <w:t xml:space="preserve"> individuals to be timely and accurate when managing the lessons learned as this would strengthen preventative work to reduce further claims to the Health Board.</w:t>
            </w:r>
            <w:r w:rsidR="00AE2C5D">
              <w:rPr>
                <w:rFonts w:ascii="Arial" w:hAnsi="Arial" w:cs="Arial"/>
                <w:color w:val="auto"/>
                <w:sz w:val="24"/>
                <w:szCs w:val="24"/>
              </w:rPr>
              <w:t xml:space="preserve"> Hazel Lloyd advised that it was critical that Health Boards have financial penalties, and comprehensive training ha</w:t>
            </w:r>
            <w:r w:rsidR="00BD4652">
              <w:rPr>
                <w:rFonts w:ascii="Arial" w:hAnsi="Arial" w:cs="Arial"/>
                <w:color w:val="auto"/>
                <w:sz w:val="24"/>
                <w:szCs w:val="24"/>
              </w:rPr>
              <w:t>d been provided to minimise future</w:t>
            </w:r>
            <w:r w:rsidR="00AE2C5D">
              <w:rPr>
                <w:rFonts w:ascii="Arial" w:hAnsi="Arial" w:cs="Arial"/>
                <w:color w:val="auto"/>
                <w:sz w:val="24"/>
                <w:szCs w:val="24"/>
              </w:rPr>
              <w:t xml:space="preserve"> financial penalties. She suggested that a further reminder from Darren Griffiths to the team could be useful. Darren Griffiths and Hazel Lloyd undertook to discuss the approach outside of the committee meeting.  </w:t>
            </w:r>
            <w:r>
              <w:rPr>
                <w:rFonts w:ascii="Arial" w:hAnsi="Arial" w:cs="Arial"/>
                <w:color w:val="auto"/>
                <w:sz w:val="24"/>
                <w:szCs w:val="24"/>
              </w:rPr>
              <w:t xml:space="preserve"> </w:t>
            </w:r>
          </w:p>
        </w:tc>
        <w:tc>
          <w:tcPr>
            <w:tcW w:w="1080" w:type="dxa"/>
            <w:shd w:val="clear" w:color="auto" w:fill="auto"/>
            <w:tcMar>
              <w:top w:w="80" w:type="dxa"/>
              <w:left w:w="80" w:type="dxa"/>
              <w:bottom w:w="80" w:type="dxa"/>
              <w:right w:w="80" w:type="dxa"/>
            </w:tcMar>
          </w:tcPr>
          <w:p w14:paraId="0E748AD9" w14:textId="77777777" w:rsidR="00A83933" w:rsidRDefault="00A83933" w:rsidP="00E64371">
            <w:pPr>
              <w:spacing w:before="120" w:after="120"/>
              <w:rPr>
                <w:rFonts w:ascii="Arial" w:hAnsi="Arial" w:cs="Arial"/>
              </w:rPr>
            </w:pPr>
          </w:p>
          <w:p w14:paraId="5F2433BD" w14:textId="77777777" w:rsidR="00AE2C5D" w:rsidRDefault="00AE2C5D" w:rsidP="00E64371">
            <w:pPr>
              <w:spacing w:before="120" w:after="120"/>
              <w:rPr>
                <w:rFonts w:ascii="Arial" w:hAnsi="Arial" w:cs="Arial"/>
              </w:rPr>
            </w:pPr>
          </w:p>
          <w:p w14:paraId="31B987F7" w14:textId="77777777" w:rsidR="00AE2C5D" w:rsidRDefault="00AE2C5D" w:rsidP="00E64371">
            <w:pPr>
              <w:spacing w:before="120" w:after="120"/>
              <w:rPr>
                <w:rFonts w:ascii="Arial" w:hAnsi="Arial" w:cs="Arial"/>
              </w:rPr>
            </w:pPr>
          </w:p>
          <w:p w14:paraId="14549EE2" w14:textId="77777777" w:rsidR="00AE2C5D" w:rsidRDefault="00AE2C5D" w:rsidP="00E64371">
            <w:pPr>
              <w:spacing w:before="120" w:after="120"/>
              <w:rPr>
                <w:rFonts w:ascii="Arial" w:hAnsi="Arial" w:cs="Arial"/>
              </w:rPr>
            </w:pPr>
          </w:p>
          <w:p w14:paraId="10682D37" w14:textId="77777777" w:rsidR="00AE2C5D" w:rsidRDefault="00AE2C5D" w:rsidP="00E64371">
            <w:pPr>
              <w:spacing w:before="120" w:after="120"/>
              <w:rPr>
                <w:rFonts w:ascii="Arial" w:hAnsi="Arial" w:cs="Arial"/>
              </w:rPr>
            </w:pPr>
          </w:p>
          <w:p w14:paraId="28504A96" w14:textId="77777777" w:rsidR="00AE2C5D" w:rsidRDefault="00AE2C5D" w:rsidP="00E64371">
            <w:pPr>
              <w:spacing w:before="120" w:after="120"/>
              <w:rPr>
                <w:rFonts w:ascii="Arial" w:hAnsi="Arial" w:cs="Arial"/>
              </w:rPr>
            </w:pPr>
          </w:p>
          <w:p w14:paraId="7D205641" w14:textId="77777777" w:rsidR="00AE2C5D" w:rsidRDefault="00AE2C5D" w:rsidP="00E64371">
            <w:pPr>
              <w:spacing w:before="120" w:after="120"/>
              <w:rPr>
                <w:rFonts w:ascii="Arial" w:hAnsi="Arial" w:cs="Arial"/>
              </w:rPr>
            </w:pPr>
          </w:p>
          <w:p w14:paraId="29A14C54" w14:textId="77777777" w:rsidR="00AE2C5D" w:rsidRDefault="00AE2C5D" w:rsidP="00E64371">
            <w:pPr>
              <w:spacing w:before="120" w:after="120"/>
              <w:rPr>
                <w:rFonts w:ascii="Arial" w:hAnsi="Arial" w:cs="Arial"/>
              </w:rPr>
            </w:pPr>
          </w:p>
          <w:p w14:paraId="667EB4DD" w14:textId="77777777" w:rsidR="00AE2C5D" w:rsidRDefault="00AE2C5D" w:rsidP="00E64371">
            <w:pPr>
              <w:spacing w:before="120" w:after="120"/>
              <w:rPr>
                <w:rFonts w:ascii="Arial" w:hAnsi="Arial" w:cs="Arial"/>
              </w:rPr>
            </w:pPr>
          </w:p>
          <w:p w14:paraId="7A9BEA64" w14:textId="77777777" w:rsidR="00AE2C5D" w:rsidRDefault="00AE2C5D" w:rsidP="00E64371">
            <w:pPr>
              <w:spacing w:before="120" w:after="120"/>
              <w:rPr>
                <w:rFonts w:ascii="Arial" w:hAnsi="Arial" w:cs="Arial"/>
              </w:rPr>
            </w:pPr>
          </w:p>
          <w:p w14:paraId="60293492" w14:textId="77777777" w:rsidR="00AE2C5D" w:rsidRDefault="00AE2C5D" w:rsidP="00E64371">
            <w:pPr>
              <w:spacing w:before="120" w:after="120"/>
              <w:rPr>
                <w:rFonts w:ascii="Arial" w:hAnsi="Arial" w:cs="Arial"/>
              </w:rPr>
            </w:pPr>
          </w:p>
          <w:p w14:paraId="252378B2" w14:textId="77777777" w:rsidR="00AE2C5D" w:rsidRDefault="00AE2C5D" w:rsidP="00E64371">
            <w:pPr>
              <w:spacing w:before="120" w:after="120"/>
              <w:rPr>
                <w:rFonts w:ascii="Arial" w:hAnsi="Arial" w:cs="Arial"/>
              </w:rPr>
            </w:pPr>
          </w:p>
          <w:p w14:paraId="4E146941" w14:textId="77777777" w:rsidR="00AE2C5D" w:rsidRDefault="00AE2C5D" w:rsidP="00E64371">
            <w:pPr>
              <w:spacing w:before="120" w:after="120"/>
              <w:rPr>
                <w:rFonts w:ascii="Arial" w:hAnsi="Arial" w:cs="Arial"/>
              </w:rPr>
            </w:pPr>
          </w:p>
          <w:p w14:paraId="3466C0E5" w14:textId="77777777" w:rsidR="00AE2C5D" w:rsidRDefault="00AE2C5D" w:rsidP="00E64371">
            <w:pPr>
              <w:spacing w:before="120" w:after="120"/>
              <w:rPr>
                <w:rFonts w:ascii="Arial" w:hAnsi="Arial" w:cs="Arial"/>
              </w:rPr>
            </w:pPr>
          </w:p>
          <w:p w14:paraId="27F220E0" w14:textId="77777777" w:rsidR="00AE2C5D" w:rsidRDefault="00AE2C5D" w:rsidP="00E64371">
            <w:pPr>
              <w:spacing w:before="120" w:after="120"/>
              <w:rPr>
                <w:rFonts w:ascii="Arial" w:hAnsi="Arial" w:cs="Arial"/>
              </w:rPr>
            </w:pPr>
          </w:p>
          <w:p w14:paraId="5BAE8DCC" w14:textId="77777777" w:rsidR="00AE2C5D" w:rsidRDefault="00AE2C5D" w:rsidP="00E64371">
            <w:pPr>
              <w:spacing w:before="120" w:after="120"/>
              <w:rPr>
                <w:rFonts w:ascii="Arial" w:hAnsi="Arial" w:cs="Arial"/>
              </w:rPr>
            </w:pPr>
          </w:p>
          <w:p w14:paraId="7766A3FC" w14:textId="15AA59D1" w:rsidR="00AE2C5D" w:rsidRPr="00AE2C5D" w:rsidRDefault="00AE2C5D" w:rsidP="00E64371">
            <w:pPr>
              <w:spacing w:before="120" w:after="120"/>
              <w:rPr>
                <w:rFonts w:ascii="Arial" w:hAnsi="Arial" w:cs="Arial"/>
                <w:b/>
              </w:rPr>
            </w:pPr>
            <w:r w:rsidRPr="00AE2C5D">
              <w:rPr>
                <w:rFonts w:ascii="Arial" w:hAnsi="Arial" w:cs="Arial"/>
                <w:b/>
              </w:rPr>
              <w:t>DG/HL</w:t>
            </w:r>
          </w:p>
        </w:tc>
      </w:tr>
      <w:tr w:rsidR="00A83933" w:rsidRPr="00624721" w14:paraId="7FFDF40C" w14:textId="77777777" w:rsidTr="00DF0907">
        <w:trPr>
          <w:trHeight w:val="374"/>
        </w:trPr>
        <w:tc>
          <w:tcPr>
            <w:tcW w:w="1525" w:type="dxa"/>
            <w:shd w:val="clear" w:color="auto" w:fill="auto"/>
            <w:tcMar>
              <w:top w:w="80" w:type="dxa"/>
              <w:left w:w="80" w:type="dxa"/>
              <w:bottom w:w="80" w:type="dxa"/>
              <w:right w:w="80" w:type="dxa"/>
            </w:tcMar>
          </w:tcPr>
          <w:p w14:paraId="5BCA29D1" w14:textId="601348FA" w:rsidR="00A83933" w:rsidRPr="008D7424" w:rsidRDefault="00A83933" w:rsidP="00E64371">
            <w:pPr>
              <w:spacing w:before="120" w:after="120"/>
              <w:rPr>
                <w:rFonts w:ascii="Arial" w:hAnsi="Arial" w:cs="Arial"/>
                <w:b/>
              </w:rPr>
            </w:pPr>
            <w:r w:rsidRPr="008D7424">
              <w:rPr>
                <w:rFonts w:ascii="Arial" w:hAnsi="Arial" w:cs="Arial"/>
                <w:b/>
              </w:rPr>
              <w:lastRenderedPageBreak/>
              <w:t>Resolved:</w:t>
            </w:r>
          </w:p>
        </w:tc>
        <w:tc>
          <w:tcPr>
            <w:tcW w:w="8100" w:type="dxa"/>
            <w:shd w:val="clear" w:color="auto" w:fill="auto"/>
            <w:tcMar>
              <w:top w:w="80" w:type="dxa"/>
              <w:left w:w="80" w:type="dxa"/>
              <w:bottom w:w="80" w:type="dxa"/>
              <w:right w:w="80" w:type="dxa"/>
            </w:tcMar>
          </w:tcPr>
          <w:p w14:paraId="2217A650" w14:textId="56829105" w:rsidR="00AE2C5D" w:rsidRDefault="00AE2C5D" w:rsidP="00EE35D1">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color w:val="auto"/>
              </w:rPr>
            </w:pPr>
            <w:r>
              <w:rPr>
                <w:rFonts w:hAnsi="Arial" w:cs="Arial"/>
                <w:color w:val="auto"/>
              </w:rPr>
              <w:t xml:space="preserve">A discussion to take place to decide how communication would be circulated to staff to remind them of the financial penalties related to the claims reimbursement procedure.  </w:t>
            </w:r>
          </w:p>
          <w:p w14:paraId="75B3181B" w14:textId="4BDE16A5" w:rsidR="00A83933" w:rsidRPr="008D7424" w:rsidRDefault="00513171" w:rsidP="00EE35D1">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color w:val="auto"/>
              </w:rPr>
            </w:pPr>
            <w:r>
              <w:rPr>
                <w:rFonts w:hAnsi="Arial" w:cs="Arial"/>
                <w:color w:val="auto"/>
              </w:rPr>
              <w:t xml:space="preserve">The claim’s management policy was </w:t>
            </w:r>
            <w:r w:rsidRPr="00513171">
              <w:rPr>
                <w:rFonts w:hAnsi="Arial" w:cs="Arial"/>
                <w:b/>
                <w:color w:val="auto"/>
              </w:rPr>
              <w:t>ratified.</w:t>
            </w:r>
            <w:r w:rsidR="003F6357" w:rsidRPr="008D7424">
              <w:rPr>
                <w:rFonts w:hAnsi="Arial" w:cs="Arial"/>
                <w:color w:val="auto"/>
              </w:rPr>
              <w:t xml:space="preserve"> </w:t>
            </w:r>
          </w:p>
        </w:tc>
        <w:tc>
          <w:tcPr>
            <w:tcW w:w="1080" w:type="dxa"/>
            <w:shd w:val="clear" w:color="auto" w:fill="auto"/>
            <w:tcMar>
              <w:top w:w="80" w:type="dxa"/>
              <w:left w:w="80" w:type="dxa"/>
              <w:bottom w:w="80" w:type="dxa"/>
              <w:right w:w="80" w:type="dxa"/>
            </w:tcMar>
          </w:tcPr>
          <w:p w14:paraId="72B0B433" w14:textId="2EBE2E1D" w:rsidR="00A83933" w:rsidRPr="00AE2C5D" w:rsidRDefault="00AE2C5D" w:rsidP="00E64371">
            <w:pPr>
              <w:spacing w:before="120" w:after="120"/>
              <w:rPr>
                <w:rFonts w:ascii="Arial" w:hAnsi="Arial" w:cs="Arial"/>
                <w:b/>
              </w:rPr>
            </w:pPr>
            <w:r w:rsidRPr="00AE2C5D">
              <w:rPr>
                <w:rFonts w:ascii="Arial" w:hAnsi="Arial" w:cs="Arial"/>
                <w:b/>
              </w:rPr>
              <w:t>DG/HL</w:t>
            </w:r>
          </w:p>
        </w:tc>
      </w:tr>
      <w:tr w:rsidR="00A83933" w:rsidRPr="00624721" w14:paraId="4BF525DA" w14:textId="77777777" w:rsidTr="00DF0907">
        <w:trPr>
          <w:trHeight w:val="374"/>
        </w:trPr>
        <w:tc>
          <w:tcPr>
            <w:tcW w:w="1525" w:type="dxa"/>
            <w:shd w:val="clear" w:color="auto" w:fill="auto"/>
            <w:tcMar>
              <w:top w:w="80" w:type="dxa"/>
              <w:left w:w="80" w:type="dxa"/>
              <w:bottom w:w="80" w:type="dxa"/>
              <w:right w:w="80" w:type="dxa"/>
            </w:tcMar>
          </w:tcPr>
          <w:p w14:paraId="4F5A1E2A" w14:textId="52802474" w:rsidR="00A83933" w:rsidRPr="00C77461" w:rsidRDefault="00513171" w:rsidP="00E64371">
            <w:pPr>
              <w:spacing w:before="120" w:after="120"/>
              <w:rPr>
                <w:rFonts w:ascii="Arial" w:hAnsi="Arial" w:cs="Arial"/>
                <w:b/>
              </w:rPr>
            </w:pPr>
            <w:r>
              <w:rPr>
                <w:rFonts w:ascii="Arial" w:hAnsi="Arial" w:cs="Arial"/>
                <w:b/>
              </w:rPr>
              <w:t>10/22</w:t>
            </w:r>
          </w:p>
        </w:tc>
        <w:tc>
          <w:tcPr>
            <w:tcW w:w="8100" w:type="dxa"/>
            <w:shd w:val="clear" w:color="auto" w:fill="auto"/>
            <w:tcMar>
              <w:top w:w="80" w:type="dxa"/>
              <w:left w:w="80" w:type="dxa"/>
              <w:bottom w:w="80" w:type="dxa"/>
              <w:right w:w="80" w:type="dxa"/>
            </w:tcMar>
          </w:tcPr>
          <w:p w14:paraId="4F441523" w14:textId="3425C7DC" w:rsidR="00A83933" w:rsidRPr="00C77461" w:rsidRDefault="00A83933" w:rsidP="00513171">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jc w:val="both"/>
              <w:rPr>
                <w:rFonts w:hAnsi="Arial" w:cs="Arial"/>
                <w:b/>
                <w:color w:val="auto"/>
              </w:rPr>
            </w:pPr>
            <w:r w:rsidRPr="00C77461">
              <w:rPr>
                <w:rFonts w:hAnsi="Arial" w:cs="Arial"/>
                <w:b/>
                <w:color w:val="auto"/>
              </w:rPr>
              <w:t xml:space="preserve">BOARD </w:t>
            </w:r>
            <w:r w:rsidR="00513171">
              <w:rPr>
                <w:rFonts w:hAnsi="Arial" w:cs="Arial"/>
                <w:b/>
                <w:color w:val="auto"/>
              </w:rPr>
              <w:t>EFFECTIVENESS ACTION PLAN</w:t>
            </w:r>
          </w:p>
        </w:tc>
        <w:tc>
          <w:tcPr>
            <w:tcW w:w="1080" w:type="dxa"/>
            <w:shd w:val="clear" w:color="auto" w:fill="auto"/>
            <w:tcMar>
              <w:top w:w="80" w:type="dxa"/>
              <w:left w:w="80" w:type="dxa"/>
              <w:bottom w:w="80" w:type="dxa"/>
              <w:right w:w="80" w:type="dxa"/>
            </w:tcMar>
          </w:tcPr>
          <w:p w14:paraId="01EBBE6E" w14:textId="77777777" w:rsidR="00A83933" w:rsidRPr="00C77461" w:rsidRDefault="00A83933" w:rsidP="00E64371">
            <w:pPr>
              <w:spacing w:before="120" w:after="120"/>
              <w:rPr>
                <w:rFonts w:ascii="Arial" w:hAnsi="Arial" w:cs="Arial"/>
              </w:rPr>
            </w:pPr>
          </w:p>
        </w:tc>
      </w:tr>
      <w:tr w:rsidR="00A83933" w:rsidRPr="00624721" w14:paraId="14A39DC9" w14:textId="77777777" w:rsidTr="00DF0907">
        <w:trPr>
          <w:trHeight w:val="374"/>
        </w:trPr>
        <w:tc>
          <w:tcPr>
            <w:tcW w:w="1525" w:type="dxa"/>
            <w:shd w:val="clear" w:color="auto" w:fill="auto"/>
            <w:tcMar>
              <w:top w:w="80" w:type="dxa"/>
              <w:left w:w="80" w:type="dxa"/>
              <w:bottom w:w="80" w:type="dxa"/>
              <w:right w:w="80" w:type="dxa"/>
            </w:tcMar>
          </w:tcPr>
          <w:p w14:paraId="13B060F6" w14:textId="77777777" w:rsidR="00A83933" w:rsidRPr="00E775EA" w:rsidRDefault="00A83933" w:rsidP="00E64371">
            <w:pPr>
              <w:spacing w:before="120" w:after="120"/>
              <w:rPr>
                <w:rFonts w:ascii="Arial" w:hAnsi="Arial" w:cs="Arial"/>
                <w:b/>
              </w:rPr>
            </w:pPr>
          </w:p>
        </w:tc>
        <w:tc>
          <w:tcPr>
            <w:tcW w:w="8100" w:type="dxa"/>
            <w:shd w:val="clear" w:color="auto" w:fill="auto"/>
            <w:tcMar>
              <w:top w:w="80" w:type="dxa"/>
              <w:left w:w="80" w:type="dxa"/>
              <w:bottom w:w="80" w:type="dxa"/>
              <w:right w:w="80" w:type="dxa"/>
            </w:tcMar>
          </w:tcPr>
          <w:p w14:paraId="1283D515" w14:textId="4A8798F0" w:rsidR="00A83933" w:rsidRPr="00E775EA" w:rsidRDefault="00A83933" w:rsidP="00A83933">
            <w:pPr>
              <w:pStyle w:val="Body"/>
              <w:spacing w:before="120" w:after="120"/>
              <w:rPr>
                <w:rFonts w:ascii="Arial" w:hAnsi="Arial" w:cs="Arial"/>
                <w:color w:val="auto"/>
                <w:sz w:val="24"/>
                <w:szCs w:val="24"/>
              </w:rPr>
            </w:pPr>
            <w:r w:rsidRPr="00E775EA">
              <w:rPr>
                <w:rFonts w:ascii="Arial" w:hAnsi="Arial" w:cs="Arial"/>
                <w:color w:val="auto"/>
                <w:sz w:val="24"/>
                <w:szCs w:val="24"/>
              </w:rPr>
              <w:t xml:space="preserve">The </w:t>
            </w:r>
            <w:r w:rsidR="00BD4652">
              <w:rPr>
                <w:rFonts w:ascii="Arial" w:hAnsi="Arial" w:cs="Arial"/>
                <w:color w:val="auto"/>
                <w:sz w:val="24"/>
                <w:szCs w:val="24"/>
              </w:rPr>
              <w:t>B</w:t>
            </w:r>
            <w:r w:rsidR="00513171">
              <w:rPr>
                <w:rFonts w:ascii="Arial" w:hAnsi="Arial" w:cs="Arial"/>
                <w:color w:val="auto"/>
                <w:sz w:val="24"/>
                <w:szCs w:val="24"/>
              </w:rPr>
              <w:t>oard effectiveness action plan</w:t>
            </w:r>
            <w:r w:rsidR="00D0528F" w:rsidRPr="00E775EA">
              <w:rPr>
                <w:rFonts w:ascii="Arial" w:hAnsi="Arial" w:cs="Arial"/>
                <w:color w:val="auto"/>
                <w:sz w:val="24"/>
                <w:szCs w:val="24"/>
              </w:rPr>
              <w:t xml:space="preserve"> </w:t>
            </w:r>
            <w:r w:rsidRPr="00E775EA">
              <w:rPr>
                <w:rFonts w:ascii="Arial" w:hAnsi="Arial" w:cs="Arial"/>
                <w:color w:val="auto"/>
                <w:sz w:val="24"/>
                <w:szCs w:val="24"/>
              </w:rPr>
              <w:t xml:space="preserve">was </w:t>
            </w:r>
            <w:r w:rsidRPr="00E775EA">
              <w:rPr>
                <w:rFonts w:ascii="Arial" w:hAnsi="Arial" w:cs="Arial"/>
                <w:b/>
                <w:color w:val="auto"/>
                <w:sz w:val="24"/>
                <w:szCs w:val="24"/>
              </w:rPr>
              <w:t xml:space="preserve">received. </w:t>
            </w:r>
          </w:p>
          <w:p w14:paraId="66923169" w14:textId="6B8AB37A" w:rsidR="00A83933" w:rsidRDefault="00A83933" w:rsidP="00A83933">
            <w:pPr>
              <w:pStyle w:val="Body"/>
              <w:spacing w:before="120" w:after="120"/>
              <w:rPr>
                <w:rFonts w:ascii="Arial" w:hAnsi="Arial" w:cs="Arial"/>
                <w:color w:val="auto"/>
                <w:sz w:val="24"/>
                <w:szCs w:val="24"/>
              </w:rPr>
            </w:pPr>
            <w:r w:rsidRPr="00E775EA">
              <w:rPr>
                <w:rFonts w:ascii="Arial" w:hAnsi="Arial" w:cs="Arial"/>
                <w:color w:val="auto"/>
                <w:sz w:val="24"/>
                <w:szCs w:val="24"/>
              </w:rPr>
              <w:t>In introducing the report, Len Cozens highlighted the following points:</w:t>
            </w:r>
          </w:p>
          <w:p w14:paraId="43144DB9" w14:textId="5C201A0C" w:rsidR="00AE2C5D" w:rsidRDefault="00AE2C5D" w:rsidP="00EE35D1">
            <w:pPr>
              <w:pStyle w:val="Body"/>
              <w:numPr>
                <w:ilvl w:val="0"/>
                <w:numId w:val="41"/>
              </w:numPr>
              <w:spacing w:before="120" w:after="120"/>
              <w:rPr>
                <w:rFonts w:ascii="Arial" w:hAnsi="Arial" w:cs="Arial"/>
                <w:color w:val="auto"/>
                <w:sz w:val="24"/>
                <w:szCs w:val="24"/>
              </w:rPr>
            </w:pPr>
            <w:r>
              <w:rPr>
                <w:rFonts w:ascii="Arial" w:hAnsi="Arial" w:cs="Arial"/>
                <w:color w:val="auto"/>
                <w:sz w:val="24"/>
                <w:szCs w:val="24"/>
              </w:rPr>
              <w:t>Leads have supplied revised deadlines for the actions relating to seven areas where actions have not been completed within the original agreed deadlines;</w:t>
            </w:r>
          </w:p>
          <w:p w14:paraId="5694254F" w14:textId="4454678B" w:rsidR="00AE2C5D" w:rsidRPr="00E775EA" w:rsidRDefault="00AE2C5D" w:rsidP="00EE35D1">
            <w:pPr>
              <w:pStyle w:val="Body"/>
              <w:numPr>
                <w:ilvl w:val="0"/>
                <w:numId w:val="41"/>
              </w:numPr>
              <w:spacing w:before="120" w:after="120"/>
              <w:rPr>
                <w:rFonts w:ascii="Arial" w:hAnsi="Arial" w:cs="Arial"/>
                <w:color w:val="auto"/>
                <w:sz w:val="24"/>
                <w:szCs w:val="24"/>
              </w:rPr>
            </w:pPr>
            <w:r>
              <w:rPr>
                <w:rFonts w:ascii="Arial" w:hAnsi="Arial" w:cs="Arial"/>
                <w:color w:val="auto"/>
                <w:sz w:val="24"/>
                <w:szCs w:val="24"/>
              </w:rPr>
              <w:t>The revised action plan is due in March 2022.</w:t>
            </w:r>
          </w:p>
          <w:p w14:paraId="70847C88" w14:textId="04A58A52" w:rsidR="00D0528F" w:rsidRPr="00513171" w:rsidRDefault="00A83933" w:rsidP="00BD4652">
            <w:pPr>
              <w:pStyle w:val="Body"/>
              <w:spacing w:before="120" w:after="120"/>
              <w:rPr>
                <w:rFonts w:ascii="Arial" w:hAnsi="Arial" w:cs="Arial"/>
                <w:color w:val="auto"/>
                <w:sz w:val="24"/>
                <w:szCs w:val="24"/>
              </w:rPr>
            </w:pPr>
            <w:r w:rsidRPr="00E775EA">
              <w:rPr>
                <w:rFonts w:ascii="Arial" w:hAnsi="Arial" w:cs="Arial"/>
                <w:color w:val="auto"/>
                <w:sz w:val="24"/>
                <w:szCs w:val="24"/>
              </w:rPr>
              <w:t xml:space="preserve">In discussing the item, </w:t>
            </w:r>
            <w:r w:rsidR="00AE2C5D">
              <w:rPr>
                <w:rFonts w:ascii="Arial" w:hAnsi="Arial" w:cs="Arial"/>
                <w:color w:val="auto"/>
                <w:sz w:val="24"/>
                <w:szCs w:val="24"/>
              </w:rPr>
              <w:t xml:space="preserve">Nuria Zolle </w:t>
            </w:r>
            <w:r w:rsidR="00BD4652">
              <w:rPr>
                <w:rFonts w:ascii="Arial" w:hAnsi="Arial" w:cs="Arial"/>
                <w:color w:val="auto"/>
                <w:sz w:val="24"/>
                <w:szCs w:val="24"/>
              </w:rPr>
              <w:t xml:space="preserve">reflected that she </w:t>
            </w:r>
            <w:r w:rsidR="00AE2C5D">
              <w:rPr>
                <w:rFonts w:ascii="Arial" w:hAnsi="Arial" w:cs="Arial"/>
                <w:color w:val="auto"/>
                <w:sz w:val="24"/>
                <w:szCs w:val="24"/>
              </w:rPr>
              <w:t xml:space="preserve">welcomed the revised action plan as many actions relate to communications and behaviour. </w:t>
            </w:r>
          </w:p>
        </w:tc>
        <w:tc>
          <w:tcPr>
            <w:tcW w:w="1080" w:type="dxa"/>
            <w:shd w:val="clear" w:color="auto" w:fill="auto"/>
            <w:tcMar>
              <w:top w:w="80" w:type="dxa"/>
              <w:left w:w="80" w:type="dxa"/>
              <w:bottom w:w="80" w:type="dxa"/>
              <w:right w:w="80" w:type="dxa"/>
            </w:tcMar>
          </w:tcPr>
          <w:p w14:paraId="25AA62F8" w14:textId="77777777" w:rsidR="00A83933" w:rsidRPr="00E775EA" w:rsidRDefault="00A83933" w:rsidP="00E64371">
            <w:pPr>
              <w:spacing w:before="120" w:after="120"/>
              <w:rPr>
                <w:rFonts w:ascii="Arial" w:hAnsi="Arial" w:cs="Arial"/>
              </w:rPr>
            </w:pPr>
          </w:p>
        </w:tc>
      </w:tr>
      <w:tr w:rsidR="00A83933" w:rsidRPr="00624721" w14:paraId="69BE0E7F" w14:textId="77777777" w:rsidTr="00DF0907">
        <w:trPr>
          <w:trHeight w:val="374"/>
        </w:trPr>
        <w:tc>
          <w:tcPr>
            <w:tcW w:w="1525" w:type="dxa"/>
            <w:shd w:val="clear" w:color="auto" w:fill="auto"/>
            <w:tcMar>
              <w:top w:w="80" w:type="dxa"/>
              <w:left w:w="80" w:type="dxa"/>
              <w:bottom w:w="80" w:type="dxa"/>
              <w:right w:w="80" w:type="dxa"/>
            </w:tcMar>
          </w:tcPr>
          <w:p w14:paraId="2176DE47" w14:textId="074F8EB5" w:rsidR="00A83933" w:rsidRPr="00E775EA" w:rsidRDefault="00A83933" w:rsidP="00E64371">
            <w:pPr>
              <w:spacing w:before="120" w:after="120"/>
              <w:rPr>
                <w:rFonts w:ascii="Arial" w:hAnsi="Arial" w:cs="Arial"/>
                <w:b/>
              </w:rPr>
            </w:pPr>
            <w:r w:rsidRPr="00E775EA">
              <w:rPr>
                <w:rFonts w:ascii="Arial" w:hAnsi="Arial" w:cs="Arial"/>
                <w:b/>
              </w:rPr>
              <w:t>Resolved:</w:t>
            </w:r>
          </w:p>
        </w:tc>
        <w:tc>
          <w:tcPr>
            <w:tcW w:w="8100" w:type="dxa"/>
            <w:shd w:val="clear" w:color="auto" w:fill="auto"/>
            <w:tcMar>
              <w:top w:w="80" w:type="dxa"/>
              <w:left w:w="80" w:type="dxa"/>
              <w:bottom w:w="80" w:type="dxa"/>
              <w:right w:w="80" w:type="dxa"/>
            </w:tcMar>
          </w:tcPr>
          <w:p w14:paraId="683A14F2" w14:textId="0FFA9E48" w:rsidR="00A83933" w:rsidRPr="00E775EA" w:rsidRDefault="00AE2C5D" w:rsidP="00EE35D1">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Pr>
                <w:rFonts w:hAnsi="Arial" w:cs="Arial"/>
                <w:b/>
                <w:color w:val="auto"/>
              </w:rPr>
            </w:pPr>
            <w:r>
              <w:rPr>
                <w:rFonts w:hAnsi="Arial" w:cs="Arial"/>
              </w:rPr>
              <w:t>The progress made as detailed within</w:t>
            </w:r>
            <w:r>
              <w:rPr>
                <w:rFonts w:hAnsi="Arial" w:cs="Arial"/>
                <w:b/>
              </w:rPr>
              <w:t xml:space="preserve"> </w:t>
            </w:r>
            <w:r w:rsidR="00EE35D1">
              <w:rPr>
                <w:rFonts w:hAnsi="Arial" w:cs="Arial"/>
              </w:rPr>
              <w:t>the updated Board e</w:t>
            </w:r>
            <w:r w:rsidRPr="00561BF0">
              <w:rPr>
                <w:rFonts w:hAnsi="Arial" w:cs="Arial"/>
              </w:rPr>
              <w:t>ffectiveness</w:t>
            </w:r>
            <w:r w:rsidR="00EE35D1">
              <w:rPr>
                <w:rFonts w:hAnsi="Arial" w:cs="Arial"/>
              </w:rPr>
              <w:t xml:space="preserve"> a</w:t>
            </w:r>
            <w:r>
              <w:rPr>
                <w:rFonts w:hAnsi="Arial" w:cs="Arial"/>
              </w:rPr>
              <w:t>ssessment</w:t>
            </w:r>
            <w:r w:rsidR="00EE35D1">
              <w:rPr>
                <w:rFonts w:hAnsi="Arial" w:cs="Arial"/>
              </w:rPr>
              <w:t xml:space="preserve"> a</w:t>
            </w:r>
            <w:r w:rsidRPr="00561BF0">
              <w:rPr>
                <w:rFonts w:hAnsi="Arial" w:cs="Arial"/>
              </w:rPr>
              <w:t xml:space="preserve">ction </w:t>
            </w:r>
            <w:r w:rsidR="00EE35D1">
              <w:rPr>
                <w:rFonts w:hAnsi="Arial" w:cs="Arial"/>
              </w:rPr>
              <w:t>p</w:t>
            </w:r>
            <w:r w:rsidRPr="00561BF0">
              <w:rPr>
                <w:rFonts w:hAnsi="Arial" w:cs="Arial"/>
              </w:rPr>
              <w:t>lan</w:t>
            </w:r>
            <w:r>
              <w:rPr>
                <w:rFonts w:hAnsi="Arial" w:cs="Arial"/>
              </w:rPr>
              <w:t xml:space="preserve"> </w:t>
            </w:r>
            <w:r w:rsidR="00EE35D1">
              <w:rPr>
                <w:rFonts w:hAnsi="Arial" w:cs="Arial"/>
              </w:rPr>
              <w:t xml:space="preserve">was </w:t>
            </w:r>
            <w:r w:rsidR="00A83933" w:rsidRPr="00E775EA">
              <w:rPr>
                <w:rFonts w:hAnsi="Arial" w:cs="Arial"/>
                <w:b/>
                <w:color w:val="auto"/>
              </w:rPr>
              <w:t>noted.</w:t>
            </w:r>
          </w:p>
        </w:tc>
        <w:tc>
          <w:tcPr>
            <w:tcW w:w="1080" w:type="dxa"/>
            <w:shd w:val="clear" w:color="auto" w:fill="auto"/>
            <w:tcMar>
              <w:top w:w="80" w:type="dxa"/>
              <w:left w:w="80" w:type="dxa"/>
              <w:bottom w:w="80" w:type="dxa"/>
              <w:right w:w="80" w:type="dxa"/>
            </w:tcMar>
          </w:tcPr>
          <w:p w14:paraId="174268E0" w14:textId="77777777" w:rsidR="00A83933" w:rsidRPr="00E775EA" w:rsidRDefault="00A83933" w:rsidP="00E64371">
            <w:pPr>
              <w:spacing w:before="120" w:after="120"/>
              <w:rPr>
                <w:rFonts w:ascii="Arial" w:hAnsi="Arial" w:cs="Arial"/>
              </w:rPr>
            </w:pPr>
          </w:p>
        </w:tc>
      </w:tr>
      <w:tr w:rsidR="00513171" w:rsidRPr="00624721" w14:paraId="19FE3523" w14:textId="77777777" w:rsidTr="00DF0907">
        <w:trPr>
          <w:trHeight w:val="374"/>
        </w:trPr>
        <w:tc>
          <w:tcPr>
            <w:tcW w:w="1525" w:type="dxa"/>
            <w:shd w:val="clear" w:color="auto" w:fill="auto"/>
            <w:tcMar>
              <w:top w:w="80" w:type="dxa"/>
              <w:left w:w="80" w:type="dxa"/>
              <w:bottom w:w="80" w:type="dxa"/>
              <w:right w:w="80" w:type="dxa"/>
            </w:tcMar>
          </w:tcPr>
          <w:p w14:paraId="60483E08" w14:textId="19A6E486" w:rsidR="00513171" w:rsidRPr="00E775EA" w:rsidRDefault="00513171" w:rsidP="00E64371">
            <w:pPr>
              <w:spacing w:before="120" w:after="120"/>
              <w:rPr>
                <w:rFonts w:ascii="Arial" w:hAnsi="Arial" w:cs="Arial"/>
                <w:b/>
              </w:rPr>
            </w:pPr>
            <w:r>
              <w:rPr>
                <w:rFonts w:ascii="Arial" w:hAnsi="Arial" w:cs="Arial"/>
                <w:b/>
              </w:rPr>
              <w:t>11/22</w:t>
            </w:r>
          </w:p>
        </w:tc>
        <w:tc>
          <w:tcPr>
            <w:tcW w:w="8100" w:type="dxa"/>
            <w:shd w:val="clear" w:color="auto" w:fill="auto"/>
            <w:tcMar>
              <w:top w:w="80" w:type="dxa"/>
              <w:left w:w="80" w:type="dxa"/>
              <w:bottom w:w="80" w:type="dxa"/>
              <w:right w:w="80" w:type="dxa"/>
            </w:tcMar>
          </w:tcPr>
          <w:p w14:paraId="4E80AD45" w14:textId="200BACB9" w:rsidR="00513171" w:rsidRPr="00513171" w:rsidRDefault="00513171" w:rsidP="00A83933">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Pr>
                <w:rFonts w:hAnsi="Arial" w:cs="Arial"/>
                <w:b/>
                <w:color w:val="auto"/>
              </w:rPr>
            </w:pPr>
            <w:r>
              <w:rPr>
                <w:rFonts w:hAnsi="Arial" w:cs="Arial"/>
                <w:b/>
                <w:color w:val="auto"/>
              </w:rPr>
              <w:t>AMENDMENTS TO THE SCHEME OF DELEGATION</w:t>
            </w:r>
          </w:p>
        </w:tc>
        <w:tc>
          <w:tcPr>
            <w:tcW w:w="1080" w:type="dxa"/>
            <w:shd w:val="clear" w:color="auto" w:fill="auto"/>
            <w:tcMar>
              <w:top w:w="80" w:type="dxa"/>
              <w:left w:w="80" w:type="dxa"/>
              <w:bottom w:w="80" w:type="dxa"/>
              <w:right w:w="80" w:type="dxa"/>
            </w:tcMar>
          </w:tcPr>
          <w:p w14:paraId="39840D47" w14:textId="77777777" w:rsidR="00513171" w:rsidRPr="00E775EA" w:rsidRDefault="00513171" w:rsidP="00E64371">
            <w:pPr>
              <w:spacing w:before="120" w:after="120"/>
              <w:rPr>
                <w:rFonts w:ascii="Arial" w:hAnsi="Arial" w:cs="Arial"/>
              </w:rPr>
            </w:pPr>
          </w:p>
        </w:tc>
      </w:tr>
      <w:tr w:rsidR="00513171" w:rsidRPr="00624721" w14:paraId="5B98F0A8" w14:textId="77777777" w:rsidTr="00DF0907">
        <w:trPr>
          <w:trHeight w:val="374"/>
        </w:trPr>
        <w:tc>
          <w:tcPr>
            <w:tcW w:w="1525" w:type="dxa"/>
            <w:shd w:val="clear" w:color="auto" w:fill="auto"/>
            <w:tcMar>
              <w:top w:w="80" w:type="dxa"/>
              <w:left w:w="80" w:type="dxa"/>
              <w:bottom w:w="80" w:type="dxa"/>
              <w:right w:w="80" w:type="dxa"/>
            </w:tcMar>
          </w:tcPr>
          <w:p w14:paraId="16F7DD5D" w14:textId="77777777" w:rsidR="00513171" w:rsidRPr="00E775EA" w:rsidRDefault="00513171" w:rsidP="00E64371">
            <w:pPr>
              <w:spacing w:before="120" w:after="120"/>
              <w:rPr>
                <w:rFonts w:ascii="Arial" w:hAnsi="Arial" w:cs="Arial"/>
                <w:b/>
              </w:rPr>
            </w:pPr>
          </w:p>
        </w:tc>
        <w:tc>
          <w:tcPr>
            <w:tcW w:w="8100" w:type="dxa"/>
            <w:shd w:val="clear" w:color="auto" w:fill="auto"/>
            <w:tcMar>
              <w:top w:w="80" w:type="dxa"/>
              <w:left w:w="80" w:type="dxa"/>
              <w:bottom w:w="80" w:type="dxa"/>
              <w:right w:w="80" w:type="dxa"/>
            </w:tcMar>
          </w:tcPr>
          <w:p w14:paraId="3675D7CA" w14:textId="25A2EE71" w:rsidR="00513171" w:rsidRPr="00513171" w:rsidRDefault="00513171" w:rsidP="00513171">
            <w:pPr>
              <w:pStyle w:val="Body"/>
              <w:spacing w:before="120" w:after="120"/>
              <w:rPr>
                <w:rFonts w:ascii="Arial" w:hAnsi="Arial" w:cs="Arial"/>
                <w:color w:val="auto"/>
                <w:sz w:val="24"/>
                <w:szCs w:val="24"/>
              </w:rPr>
            </w:pPr>
            <w:r w:rsidRPr="00513171">
              <w:rPr>
                <w:rFonts w:ascii="Arial" w:hAnsi="Arial" w:cs="Arial"/>
                <w:color w:val="auto"/>
                <w:sz w:val="24"/>
                <w:szCs w:val="24"/>
              </w:rPr>
              <w:t xml:space="preserve">A report on the </w:t>
            </w:r>
            <w:r w:rsidRPr="00513171">
              <w:rPr>
                <w:rFonts w:ascii="Arial" w:hAnsi="Arial" w:cs="Arial"/>
                <w:sz w:val="24"/>
                <w:szCs w:val="24"/>
              </w:rPr>
              <w:t>amendments to the scheme of delegation</w:t>
            </w:r>
            <w:r w:rsidRPr="00513171">
              <w:rPr>
                <w:rFonts w:ascii="Arial" w:hAnsi="Arial" w:cs="Arial"/>
                <w:color w:val="auto"/>
                <w:sz w:val="24"/>
                <w:szCs w:val="24"/>
              </w:rPr>
              <w:t xml:space="preserve"> was </w:t>
            </w:r>
            <w:r w:rsidRPr="00513171">
              <w:rPr>
                <w:rFonts w:ascii="Arial" w:hAnsi="Arial" w:cs="Arial"/>
                <w:b/>
                <w:color w:val="auto"/>
                <w:sz w:val="24"/>
                <w:szCs w:val="24"/>
              </w:rPr>
              <w:t xml:space="preserve">received. </w:t>
            </w:r>
          </w:p>
          <w:p w14:paraId="4FDF8AE2" w14:textId="1F98A53C" w:rsidR="006A7C71" w:rsidRPr="00513171" w:rsidRDefault="00513171" w:rsidP="006A7C71">
            <w:pPr>
              <w:pStyle w:val="Body"/>
              <w:spacing w:before="120" w:after="120"/>
              <w:rPr>
                <w:rFonts w:ascii="Arial" w:hAnsi="Arial" w:cs="Arial"/>
                <w:color w:val="auto"/>
                <w:sz w:val="24"/>
                <w:szCs w:val="24"/>
              </w:rPr>
            </w:pPr>
            <w:r w:rsidRPr="00513171">
              <w:rPr>
                <w:rFonts w:ascii="Arial" w:hAnsi="Arial" w:cs="Arial"/>
                <w:color w:val="auto"/>
                <w:sz w:val="24"/>
                <w:szCs w:val="24"/>
              </w:rPr>
              <w:lastRenderedPageBreak/>
              <w:t>In introducing the report, Hazel Lloyd h</w:t>
            </w:r>
            <w:r w:rsidR="006A7C71">
              <w:rPr>
                <w:rFonts w:ascii="Arial" w:hAnsi="Arial" w:cs="Arial"/>
                <w:color w:val="auto"/>
                <w:sz w:val="24"/>
                <w:szCs w:val="24"/>
              </w:rPr>
              <w:t xml:space="preserve">ighlighted the report included the current delegation limit and the proposed delegation limits following a review to </w:t>
            </w:r>
            <w:r w:rsidR="006A7C71" w:rsidRPr="00634459">
              <w:rPr>
                <w:rFonts w:ascii="Arial" w:hAnsi="Arial" w:cs="Arial"/>
                <w:sz w:val="24"/>
                <w:szCs w:val="24"/>
              </w:rPr>
              <w:t xml:space="preserve">bring the approval levels in-line with </w:t>
            </w:r>
            <w:r w:rsidR="006A7C71">
              <w:rPr>
                <w:rFonts w:ascii="Arial" w:hAnsi="Arial" w:cs="Arial"/>
                <w:sz w:val="24"/>
                <w:szCs w:val="24"/>
              </w:rPr>
              <w:t xml:space="preserve">the </w:t>
            </w:r>
            <w:r w:rsidR="006A7C71" w:rsidRPr="00634459">
              <w:rPr>
                <w:rFonts w:ascii="Arial" w:hAnsi="Arial" w:cs="Arial"/>
                <w:sz w:val="24"/>
                <w:szCs w:val="24"/>
              </w:rPr>
              <w:t>others</w:t>
            </w:r>
            <w:r w:rsidR="006A7C71">
              <w:rPr>
                <w:rFonts w:ascii="Arial" w:hAnsi="Arial" w:cs="Arial"/>
                <w:sz w:val="24"/>
                <w:szCs w:val="24"/>
              </w:rPr>
              <w:t>.</w:t>
            </w:r>
          </w:p>
          <w:p w14:paraId="4AC110B8" w14:textId="77777777" w:rsidR="00513171" w:rsidRDefault="00513171" w:rsidP="00513171">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Pr>
                <w:rFonts w:hAnsi="Arial" w:cs="Arial"/>
              </w:rPr>
            </w:pPr>
            <w:r w:rsidRPr="00513171">
              <w:rPr>
                <w:rFonts w:hAnsi="Arial" w:cs="Arial"/>
                <w:color w:val="auto"/>
              </w:rPr>
              <w:t>In discussing the item, the following points were made:</w:t>
            </w:r>
            <w:r w:rsidRPr="00E775EA">
              <w:rPr>
                <w:rFonts w:hAnsi="Arial" w:cs="Arial"/>
              </w:rPr>
              <w:t xml:space="preserve">  </w:t>
            </w:r>
          </w:p>
          <w:p w14:paraId="35116307" w14:textId="2E30493D" w:rsidR="006A7C71" w:rsidRDefault="006A7C71" w:rsidP="006A7C71">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Pr>
                <w:rFonts w:hAnsi="Arial" w:cs="Arial"/>
              </w:rPr>
            </w:pPr>
            <w:r>
              <w:rPr>
                <w:rFonts w:hAnsi="Arial" w:cs="Arial"/>
              </w:rPr>
              <w:t xml:space="preserve">Nuria Zolle queried </w:t>
            </w:r>
            <w:r w:rsidR="00447375">
              <w:rPr>
                <w:rFonts w:hAnsi="Arial" w:cs="Arial"/>
              </w:rPr>
              <w:t>whether</w:t>
            </w:r>
            <w:r>
              <w:rPr>
                <w:rFonts w:hAnsi="Arial" w:cs="Arial"/>
              </w:rPr>
              <w:t xml:space="preserve"> Swansea Bay University Health Board (SBUHB) was an outlier </w:t>
            </w:r>
            <w:r w:rsidR="00447375">
              <w:rPr>
                <w:rFonts w:hAnsi="Arial" w:cs="Arial"/>
              </w:rPr>
              <w:t>in comparison with other</w:t>
            </w:r>
            <w:r>
              <w:rPr>
                <w:rFonts w:hAnsi="Arial" w:cs="Arial"/>
              </w:rPr>
              <w:t xml:space="preserve"> Health Boards. </w:t>
            </w:r>
          </w:p>
          <w:p w14:paraId="45EE0101" w14:textId="72BF074B" w:rsidR="006A7C71" w:rsidRDefault="006A7C71" w:rsidP="006A7C71">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Pr>
                <w:rFonts w:hAnsi="Arial" w:cs="Arial"/>
              </w:rPr>
            </w:pPr>
            <w:r>
              <w:rPr>
                <w:rFonts w:hAnsi="Arial" w:cs="Arial"/>
              </w:rPr>
              <w:t>Patricia Price q</w:t>
            </w:r>
            <w:r w:rsidR="006D3D3E">
              <w:rPr>
                <w:rFonts w:hAnsi="Arial" w:cs="Arial"/>
              </w:rPr>
              <w:t>ueried how the delegation limits were</w:t>
            </w:r>
            <w:r>
              <w:rPr>
                <w:rFonts w:hAnsi="Arial" w:cs="Arial"/>
              </w:rPr>
              <w:t xml:space="preserve"> set. Darren Griffiths advised that there has been a flow of chair’s actions in the range of £500k to £700k recently due to timeliness of each action, and a reporting mechanism is in place to the in-committee Board meeting. H</w:t>
            </w:r>
            <w:r w:rsidR="00917F96">
              <w:rPr>
                <w:rFonts w:hAnsi="Arial" w:cs="Arial"/>
              </w:rPr>
              <w:t xml:space="preserve">e advised that the Head of Corporate Governance </w:t>
            </w:r>
            <w:r w:rsidR="00311724">
              <w:rPr>
                <w:rFonts w:hAnsi="Arial" w:cs="Arial"/>
              </w:rPr>
              <w:t>completed</w:t>
            </w:r>
            <w:r w:rsidR="00917F96">
              <w:rPr>
                <w:rFonts w:hAnsi="Arial" w:cs="Arial"/>
              </w:rPr>
              <w:t xml:space="preserve"> a piece of work at the begi</w:t>
            </w:r>
            <w:r w:rsidR="00E156E8">
              <w:rPr>
                <w:rFonts w:hAnsi="Arial" w:cs="Arial"/>
              </w:rPr>
              <w:t>nning of the COVID-</w:t>
            </w:r>
            <w:r w:rsidR="00917F96">
              <w:rPr>
                <w:rFonts w:hAnsi="Arial" w:cs="Arial"/>
              </w:rPr>
              <w:t xml:space="preserve">19 pandemic to see what different approaches other Health Boards were taking. At the time of the work, SBUHB was in the middle of the group. Hazel Lloyd confirmed that currently SBUHB remains in the middle of the </w:t>
            </w:r>
            <w:r w:rsidR="00311724">
              <w:rPr>
                <w:rFonts w:hAnsi="Arial" w:cs="Arial"/>
              </w:rPr>
              <w:t>group when compared</w:t>
            </w:r>
            <w:r w:rsidR="00917F96">
              <w:rPr>
                <w:rFonts w:hAnsi="Arial" w:cs="Arial"/>
              </w:rPr>
              <w:t xml:space="preserve"> to other Health Boards. </w:t>
            </w:r>
          </w:p>
          <w:p w14:paraId="3DF3F87A" w14:textId="70C7B24C" w:rsidR="006A7C71" w:rsidRPr="00E775EA" w:rsidRDefault="006A7C71" w:rsidP="00186BAC">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Pr>
                <w:rFonts w:hAnsi="Arial" w:cs="Arial"/>
                <w:color w:val="auto"/>
              </w:rPr>
            </w:pPr>
            <w:r>
              <w:rPr>
                <w:rFonts w:hAnsi="Arial" w:cs="Arial"/>
              </w:rPr>
              <w:t xml:space="preserve">Patricia Price queried process for delegations over £1m. Hazel Lloyd advised that financial limits above £1m are sent to Welsh Government for sign off. Darren Griffiths </w:t>
            </w:r>
            <w:r w:rsidR="00186BAC">
              <w:rPr>
                <w:rFonts w:hAnsi="Arial" w:cs="Arial"/>
              </w:rPr>
              <w:t>supported</w:t>
            </w:r>
            <w:r w:rsidR="00917F96">
              <w:rPr>
                <w:rFonts w:hAnsi="Arial" w:cs="Arial"/>
              </w:rPr>
              <w:t xml:space="preserve"> the updates to the scheme of delegation and noted that there was a balance of transparency to the Board which was important. </w:t>
            </w:r>
          </w:p>
        </w:tc>
        <w:tc>
          <w:tcPr>
            <w:tcW w:w="1080" w:type="dxa"/>
            <w:shd w:val="clear" w:color="auto" w:fill="auto"/>
            <w:tcMar>
              <w:top w:w="80" w:type="dxa"/>
              <w:left w:w="80" w:type="dxa"/>
              <w:bottom w:w="80" w:type="dxa"/>
              <w:right w:w="80" w:type="dxa"/>
            </w:tcMar>
          </w:tcPr>
          <w:p w14:paraId="539022EE" w14:textId="77777777" w:rsidR="00513171" w:rsidRPr="00E775EA" w:rsidRDefault="00513171" w:rsidP="00E64371">
            <w:pPr>
              <w:spacing w:before="120" w:after="120"/>
              <w:rPr>
                <w:rFonts w:ascii="Arial" w:hAnsi="Arial" w:cs="Arial"/>
              </w:rPr>
            </w:pPr>
          </w:p>
        </w:tc>
      </w:tr>
      <w:tr w:rsidR="00513171" w:rsidRPr="00624721" w14:paraId="27897CB4" w14:textId="77777777" w:rsidTr="00DF0907">
        <w:trPr>
          <w:trHeight w:val="374"/>
        </w:trPr>
        <w:tc>
          <w:tcPr>
            <w:tcW w:w="1525" w:type="dxa"/>
            <w:shd w:val="clear" w:color="auto" w:fill="auto"/>
            <w:tcMar>
              <w:top w:w="80" w:type="dxa"/>
              <w:left w:w="80" w:type="dxa"/>
              <w:bottom w:w="80" w:type="dxa"/>
              <w:right w:w="80" w:type="dxa"/>
            </w:tcMar>
          </w:tcPr>
          <w:p w14:paraId="1AD10B85" w14:textId="36ADA52D" w:rsidR="00513171" w:rsidRPr="00E775EA" w:rsidRDefault="00513171" w:rsidP="00E64371">
            <w:pPr>
              <w:spacing w:before="120" w:after="120"/>
              <w:rPr>
                <w:rFonts w:ascii="Arial" w:hAnsi="Arial" w:cs="Arial"/>
                <w:b/>
              </w:rPr>
            </w:pPr>
            <w:r>
              <w:rPr>
                <w:rFonts w:ascii="Arial" w:hAnsi="Arial" w:cs="Arial"/>
                <w:b/>
              </w:rPr>
              <w:t>Resolved:</w:t>
            </w:r>
          </w:p>
        </w:tc>
        <w:tc>
          <w:tcPr>
            <w:tcW w:w="8100" w:type="dxa"/>
            <w:shd w:val="clear" w:color="auto" w:fill="auto"/>
            <w:tcMar>
              <w:top w:w="80" w:type="dxa"/>
              <w:left w:w="80" w:type="dxa"/>
              <w:bottom w:w="80" w:type="dxa"/>
              <w:right w:w="80" w:type="dxa"/>
            </w:tcMar>
          </w:tcPr>
          <w:p w14:paraId="60B3A549" w14:textId="2CCA0E3D" w:rsidR="00513171" w:rsidRPr="00E775EA" w:rsidRDefault="00513171" w:rsidP="00A83933">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Pr>
                <w:rFonts w:hAnsi="Arial" w:cs="Arial"/>
                <w:color w:val="auto"/>
              </w:rPr>
            </w:pPr>
            <w:r>
              <w:rPr>
                <w:rFonts w:hAnsi="Arial" w:cs="Arial"/>
                <w:color w:val="auto"/>
              </w:rPr>
              <w:t xml:space="preserve">The </w:t>
            </w:r>
            <w:r w:rsidRPr="00CE2E96">
              <w:rPr>
                <w:rFonts w:hAnsi="Arial" w:cs="Arial"/>
              </w:rPr>
              <w:t>amendments to the scheme of delegation</w:t>
            </w:r>
            <w:r>
              <w:rPr>
                <w:rFonts w:hAnsi="Arial" w:cs="Arial"/>
              </w:rPr>
              <w:t xml:space="preserve"> was </w:t>
            </w:r>
            <w:r w:rsidRPr="00513171">
              <w:rPr>
                <w:rFonts w:hAnsi="Arial" w:cs="Arial"/>
                <w:b/>
              </w:rPr>
              <w:t>approved.</w:t>
            </w:r>
            <w:r>
              <w:rPr>
                <w:rFonts w:hAnsi="Arial" w:cs="Arial"/>
              </w:rPr>
              <w:t xml:space="preserve"> </w:t>
            </w:r>
          </w:p>
        </w:tc>
        <w:tc>
          <w:tcPr>
            <w:tcW w:w="1080" w:type="dxa"/>
            <w:shd w:val="clear" w:color="auto" w:fill="auto"/>
            <w:tcMar>
              <w:top w:w="80" w:type="dxa"/>
              <w:left w:w="80" w:type="dxa"/>
              <w:bottom w:w="80" w:type="dxa"/>
              <w:right w:w="80" w:type="dxa"/>
            </w:tcMar>
          </w:tcPr>
          <w:p w14:paraId="66D8D5A8" w14:textId="77777777" w:rsidR="00513171" w:rsidRPr="00E775EA" w:rsidRDefault="00513171" w:rsidP="00E64371">
            <w:pPr>
              <w:spacing w:before="120" w:after="120"/>
              <w:rPr>
                <w:rFonts w:ascii="Arial" w:hAnsi="Arial" w:cs="Arial"/>
              </w:rPr>
            </w:pPr>
          </w:p>
        </w:tc>
      </w:tr>
      <w:tr w:rsidR="00DF2084" w:rsidRPr="00624721" w14:paraId="2F9E24B7" w14:textId="77777777" w:rsidTr="00DF0907">
        <w:trPr>
          <w:trHeight w:val="374"/>
        </w:trPr>
        <w:tc>
          <w:tcPr>
            <w:tcW w:w="1525" w:type="dxa"/>
            <w:shd w:val="clear" w:color="auto" w:fill="auto"/>
            <w:tcMar>
              <w:top w:w="80" w:type="dxa"/>
              <w:left w:w="80" w:type="dxa"/>
              <w:bottom w:w="80" w:type="dxa"/>
              <w:right w:w="80" w:type="dxa"/>
            </w:tcMar>
          </w:tcPr>
          <w:p w14:paraId="482E1938" w14:textId="4ED01E33" w:rsidR="00DF2084" w:rsidRPr="009D6B9B" w:rsidRDefault="00513171" w:rsidP="004B3922">
            <w:pPr>
              <w:spacing w:before="120" w:after="120"/>
              <w:rPr>
                <w:rFonts w:ascii="Arial" w:hAnsi="Arial" w:cs="Arial"/>
                <w:b/>
              </w:rPr>
            </w:pPr>
            <w:r w:rsidRPr="009D6B9B">
              <w:rPr>
                <w:rFonts w:ascii="Arial" w:hAnsi="Arial" w:cs="Arial"/>
                <w:b/>
              </w:rPr>
              <w:t>12/22</w:t>
            </w:r>
          </w:p>
        </w:tc>
        <w:tc>
          <w:tcPr>
            <w:tcW w:w="8100" w:type="dxa"/>
            <w:shd w:val="clear" w:color="auto" w:fill="auto"/>
            <w:tcMar>
              <w:top w:w="80" w:type="dxa"/>
              <w:left w:w="80" w:type="dxa"/>
              <w:bottom w:w="80" w:type="dxa"/>
              <w:right w:w="80" w:type="dxa"/>
            </w:tcMar>
          </w:tcPr>
          <w:p w14:paraId="2B8A5548" w14:textId="75AD33D2" w:rsidR="00DF2084" w:rsidRPr="009D6B9B" w:rsidRDefault="00DF2084" w:rsidP="004B392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contextualSpacing/>
              <w:rPr>
                <w:rFonts w:ascii="Arial" w:hAnsi="Arial" w:cs="Arial"/>
              </w:rPr>
            </w:pPr>
            <w:r w:rsidRPr="009D6B9B">
              <w:rPr>
                <w:rFonts w:ascii="Arial" w:hAnsi="Arial" w:cs="Arial"/>
                <w:b/>
              </w:rPr>
              <w:t xml:space="preserve">INTERNAL AUDIT ASSIGNMENT SUMMARY AND PROGRESS REPORT </w:t>
            </w:r>
          </w:p>
        </w:tc>
        <w:tc>
          <w:tcPr>
            <w:tcW w:w="1080" w:type="dxa"/>
            <w:shd w:val="clear" w:color="auto" w:fill="auto"/>
            <w:tcMar>
              <w:top w:w="80" w:type="dxa"/>
              <w:left w:w="80" w:type="dxa"/>
              <w:bottom w:w="80" w:type="dxa"/>
              <w:right w:w="80" w:type="dxa"/>
            </w:tcMar>
          </w:tcPr>
          <w:p w14:paraId="74F6801F" w14:textId="77777777" w:rsidR="00DF2084" w:rsidRPr="00E775EA" w:rsidRDefault="00DF2084" w:rsidP="00DF2084">
            <w:pPr>
              <w:spacing w:before="120" w:after="120"/>
              <w:jc w:val="center"/>
              <w:rPr>
                <w:rFonts w:ascii="Arial" w:hAnsi="Arial" w:cs="Arial"/>
                <w:b/>
              </w:rPr>
            </w:pPr>
          </w:p>
        </w:tc>
      </w:tr>
      <w:tr w:rsidR="00DF2084" w:rsidRPr="00624721" w14:paraId="3DCD903D" w14:textId="77777777" w:rsidTr="00DF0907">
        <w:trPr>
          <w:trHeight w:val="374"/>
        </w:trPr>
        <w:tc>
          <w:tcPr>
            <w:tcW w:w="1525" w:type="dxa"/>
            <w:shd w:val="clear" w:color="auto" w:fill="auto"/>
            <w:tcMar>
              <w:top w:w="80" w:type="dxa"/>
              <w:left w:w="80" w:type="dxa"/>
              <w:bottom w:w="80" w:type="dxa"/>
              <w:right w:w="80" w:type="dxa"/>
            </w:tcMar>
          </w:tcPr>
          <w:p w14:paraId="15186773" w14:textId="1E30BDB7" w:rsidR="00DF2084" w:rsidRPr="009D6B9B" w:rsidRDefault="00DF2084" w:rsidP="00DF2084">
            <w:pPr>
              <w:spacing w:before="120" w:after="120"/>
              <w:rPr>
                <w:rFonts w:ascii="Arial" w:hAnsi="Arial" w:cs="Arial"/>
                <w:b/>
              </w:rPr>
            </w:pPr>
          </w:p>
        </w:tc>
        <w:tc>
          <w:tcPr>
            <w:tcW w:w="8100" w:type="dxa"/>
            <w:shd w:val="clear" w:color="auto" w:fill="auto"/>
            <w:tcMar>
              <w:top w:w="80" w:type="dxa"/>
              <w:left w:w="80" w:type="dxa"/>
              <w:bottom w:w="80" w:type="dxa"/>
              <w:right w:w="80" w:type="dxa"/>
            </w:tcMar>
          </w:tcPr>
          <w:p w14:paraId="4DA8A35C" w14:textId="1A0D4149" w:rsidR="00DF2084" w:rsidRPr="009D6B9B" w:rsidRDefault="00DF2084" w:rsidP="00F31269">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rPr>
            </w:pPr>
            <w:r w:rsidRPr="009D6B9B">
              <w:rPr>
                <w:rFonts w:ascii="Arial" w:hAnsi="Arial" w:cs="Arial"/>
              </w:rPr>
              <w:t xml:space="preserve">The internal audit assignment summary and progress report was </w:t>
            </w:r>
            <w:r w:rsidRPr="009D6B9B">
              <w:rPr>
                <w:rFonts w:ascii="Arial" w:hAnsi="Arial" w:cs="Arial"/>
                <w:b/>
              </w:rPr>
              <w:t>received</w:t>
            </w:r>
            <w:r w:rsidR="00F31269" w:rsidRPr="009D6B9B">
              <w:rPr>
                <w:rFonts w:ascii="Arial" w:hAnsi="Arial" w:cs="Arial"/>
                <w:b/>
              </w:rPr>
              <w:t>.</w:t>
            </w:r>
          </w:p>
          <w:p w14:paraId="1B392E8E" w14:textId="087A8129" w:rsidR="00F13536" w:rsidRPr="009D6B9B" w:rsidRDefault="00DF2084" w:rsidP="00F31269">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sidRPr="009D6B9B">
              <w:rPr>
                <w:rFonts w:ascii="Arial" w:hAnsi="Arial" w:cs="Arial"/>
              </w:rPr>
              <w:t xml:space="preserve">In introducing the report, </w:t>
            </w:r>
            <w:r w:rsidR="009D6B9B" w:rsidRPr="009D6B9B">
              <w:rPr>
                <w:rFonts w:ascii="Arial" w:hAnsi="Arial" w:cs="Arial"/>
              </w:rPr>
              <w:t>Simon Cookson</w:t>
            </w:r>
            <w:r w:rsidR="00513171" w:rsidRPr="009D6B9B">
              <w:rPr>
                <w:rFonts w:ascii="Arial" w:hAnsi="Arial" w:cs="Arial"/>
              </w:rPr>
              <w:t xml:space="preserve"> </w:t>
            </w:r>
            <w:r w:rsidRPr="009D6B9B">
              <w:rPr>
                <w:rFonts w:ascii="Arial" w:hAnsi="Arial" w:cs="Arial"/>
              </w:rPr>
              <w:t>highlighted the following points</w:t>
            </w:r>
            <w:r w:rsidR="00FF3E04" w:rsidRPr="009D6B9B">
              <w:rPr>
                <w:rFonts w:ascii="Arial" w:hAnsi="Arial" w:cs="Arial"/>
              </w:rPr>
              <w:t>:</w:t>
            </w:r>
          </w:p>
          <w:p w14:paraId="6EE11AF7" w14:textId="1F14E7D3" w:rsidR="009D6B9B" w:rsidRPr="009D6B9B" w:rsidRDefault="009D6B9B" w:rsidP="00520E12">
            <w:pPr>
              <w:pStyle w:val="ListParagraph"/>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color w:val="auto"/>
              </w:rPr>
            </w:pPr>
            <w:r w:rsidRPr="009D6B9B">
              <w:rPr>
                <w:rFonts w:hAnsi="Arial" w:cs="Arial"/>
                <w:color w:val="auto"/>
              </w:rPr>
              <w:t>The review of the partnership governance arrangement between SBUHB and Hywel Dd</w:t>
            </w:r>
            <w:r w:rsidR="00186BAC">
              <w:rPr>
                <w:rFonts w:hAnsi="Arial" w:cs="Arial"/>
                <w:color w:val="auto"/>
              </w:rPr>
              <w:t>a University Health Board has been</w:t>
            </w:r>
            <w:r w:rsidRPr="009D6B9B">
              <w:rPr>
                <w:rFonts w:hAnsi="Arial" w:cs="Arial"/>
                <w:color w:val="auto"/>
              </w:rPr>
              <w:t xml:space="preserve"> deferred at the request of management. It is proposed to reschedule the audit from quarter one 2023/24 onwards;</w:t>
            </w:r>
          </w:p>
          <w:p w14:paraId="7422E911" w14:textId="3733357E" w:rsidR="0070393B" w:rsidRPr="009D6B9B" w:rsidRDefault="009D6B9B" w:rsidP="00520E12">
            <w:pPr>
              <w:pStyle w:val="ListParagraph"/>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color w:val="auto"/>
              </w:rPr>
            </w:pPr>
            <w:r w:rsidRPr="009D6B9B">
              <w:rPr>
                <w:rFonts w:hAnsi="Arial" w:cs="Arial"/>
                <w:color w:val="auto"/>
              </w:rPr>
              <w:t xml:space="preserve">The digital strategy implementation (analytics) has been deferred to the 2022/23 internal audit plan as the three-year strategy has only recently been approved.  </w:t>
            </w:r>
          </w:p>
          <w:p w14:paraId="064E23FD" w14:textId="1DDBE333" w:rsidR="0070393B" w:rsidRDefault="0070393B" w:rsidP="0070393B">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Pr>
                <w:rFonts w:hAnsi="Arial" w:cs="Arial"/>
                <w:color w:val="auto"/>
              </w:rPr>
            </w:pPr>
            <w:r w:rsidRPr="009D6B9B">
              <w:rPr>
                <w:rFonts w:hAnsi="Arial" w:cs="Arial"/>
                <w:color w:val="auto"/>
              </w:rPr>
              <w:t>In introducing the final internal audit reports, Osian Lloyd highlighted the following:</w:t>
            </w:r>
          </w:p>
          <w:p w14:paraId="5FF8A282" w14:textId="3D8B433B" w:rsidR="009D6B9B" w:rsidRDefault="009D6B9B" w:rsidP="00520E12">
            <w:pPr>
              <w:pStyle w:val="ListParagraph"/>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color w:val="auto"/>
              </w:rPr>
            </w:pPr>
            <w:r w:rsidRPr="009D6B9B">
              <w:rPr>
                <w:rFonts w:hAnsi="Arial" w:cs="Arial"/>
                <w:color w:val="auto"/>
              </w:rPr>
              <w:t xml:space="preserve">The </w:t>
            </w:r>
            <w:r w:rsidR="00A5139A">
              <w:rPr>
                <w:rFonts w:hAnsi="Arial" w:cs="Arial"/>
                <w:color w:val="auto"/>
              </w:rPr>
              <w:t>q</w:t>
            </w:r>
            <w:r w:rsidRPr="009D6B9B">
              <w:rPr>
                <w:rFonts w:hAnsi="Arial" w:cs="Arial"/>
                <w:color w:val="auto"/>
              </w:rPr>
              <w:t xml:space="preserve">uality and </w:t>
            </w:r>
            <w:r w:rsidR="00A5139A">
              <w:rPr>
                <w:rFonts w:hAnsi="Arial" w:cs="Arial"/>
                <w:color w:val="auto"/>
              </w:rPr>
              <w:t>s</w:t>
            </w:r>
            <w:r w:rsidRPr="009D6B9B">
              <w:rPr>
                <w:rFonts w:hAnsi="Arial" w:cs="Arial"/>
                <w:color w:val="auto"/>
              </w:rPr>
              <w:t xml:space="preserve">afety </w:t>
            </w:r>
            <w:r w:rsidR="00A5139A">
              <w:rPr>
                <w:rFonts w:hAnsi="Arial" w:cs="Arial"/>
                <w:color w:val="auto"/>
              </w:rPr>
              <w:t>f</w:t>
            </w:r>
            <w:r w:rsidRPr="009D6B9B">
              <w:rPr>
                <w:rFonts w:hAnsi="Arial" w:cs="Arial"/>
                <w:color w:val="auto"/>
              </w:rPr>
              <w:t>ramework final internal audit report</w:t>
            </w:r>
            <w:r>
              <w:rPr>
                <w:rFonts w:hAnsi="Arial" w:cs="Arial"/>
                <w:color w:val="auto"/>
              </w:rPr>
              <w:t xml:space="preserve"> issued a </w:t>
            </w:r>
            <w:r w:rsidRPr="009D6B9B">
              <w:rPr>
                <w:rFonts w:hAnsi="Arial" w:cs="Arial"/>
                <w:color w:val="auto"/>
              </w:rPr>
              <w:t>limited assurance rating. The report compliments the Audit Wales work that was</w:t>
            </w:r>
            <w:r>
              <w:rPr>
                <w:rFonts w:hAnsi="Arial" w:cs="Arial"/>
                <w:color w:val="auto"/>
              </w:rPr>
              <w:t xml:space="preserve"> previously</w:t>
            </w:r>
            <w:r w:rsidRPr="009D6B9B">
              <w:rPr>
                <w:rFonts w:hAnsi="Arial" w:cs="Arial"/>
                <w:color w:val="auto"/>
              </w:rPr>
              <w:t xml:space="preserve"> undertaken. The internal audit team </w:t>
            </w:r>
            <w:r w:rsidRPr="009D6B9B">
              <w:rPr>
                <w:rFonts w:hAnsi="Arial" w:cs="Arial"/>
                <w:color w:val="auto"/>
              </w:rPr>
              <w:lastRenderedPageBreak/>
              <w:t>worked closely with Hazel Lloyd. And the previous Director of Corporate G</w:t>
            </w:r>
            <w:r>
              <w:rPr>
                <w:rFonts w:hAnsi="Arial" w:cs="Arial"/>
                <w:color w:val="auto"/>
              </w:rPr>
              <w:t>overnance;</w:t>
            </w:r>
          </w:p>
          <w:p w14:paraId="05B47B8B" w14:textId="4D83D801" w:rsidR="009D6B9B" w:rsidRDefault="00846F6D" w:rsidP="00520E12">
            <w:pPr>
              <w:pStyle w:val="ListParagraph"/>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color w:val="auto"/>
              </w:rPr>
            </w:pPr>
            <w:r>
              <w:rPr>
                <w:rFonts w:hAnsi="Arial" w:cs="Arial"/>
                <w:color w:val="auto"/>
              </w:rPr>
              <w:t>The Hospital Electronic Prescribing and Medicines Administration (</w:t>
            </w:r>
            <w:proofErr w:type="spellStart"/>
            <w:r>
              <w:rPr>
                <w:rFonts w:hAnsi="Arial" w:cs="Arial"/>
                <w:color w:val="auto"/>
              </w:rPr>
              <w:t>HEMPA</w:t>
            </w:r>
            <w:proofErr w:type="spellEnd"/>
            <w:r>
              <w:rPr>
                <w:rFonts w:hAnsi="Arial" w:cs="Arial"/>
                <w:color w:val="auto"/>
              </w:rPr>
              <w:t xml:space="preserve">) IT application final internal audit report issued a reasonable assurance rating. </w:t>
            </w:r>
            <w:r w:rsidR="00520E12">
              <w:rPr>
                <w:rFonts w:hAnsi="Arial" w:cs="Arial"/>
                <w:color w:val="auto"/>
              </w:rPr>
              <w:t>The report included two high priority findings concerning</w:t>
            </w:r>
            <w:r>
              <w:rPr>
                <w:rFonts w:hAnsi="Arial" w:cs="Arial"/>
                <w:color w:val="auto"/>
              </w:rPr>
              <w:t xml:space="preserve"> no regular performance meetings and a lack of clarity </w:t>
            </w:r>
            <w:r w:rsidR="00520E12">
              <w:rPr>
                <w:rFonts w:hAnsi="Arial" w:cs="Arial"/>
                <w:color w:val="auto"/>
              </w:rPr>
              <w:t xml:space="preserve">regarding the </w:t>
            </w:r>
            <w:r>
              <w:rPr>
                <w:rFonts w:hAnsi="Arial" w:cs="Arial"/>
                <w:color w:val="auto"/>
              </w:rPr>
              <w:t>vulnerability</w:t>
            </w:r>
            <w:r w:rsidR="00520E12">
              <w:rPr>
                <w:rFonts w:hAnsi="Arial" w:cs="Arial"/>
                <w:color w:val="auto"/>
              </w:rPr>
              <w:t xml:space="preserve"> status</w:t>
            </w:r>
            <w:r>
              <w:rPr>
                <w:rFonts w:hAnsi="Arial" w:cs="Arial"/>
                <w:color w:val="auto"/>
              </w:rPr>
              <w:t xml:space="preserve"> </w:t>
            </w:r>
            <w:r w:rsidR="00520E12">
              <w:rPr>
                <w:rFonts w:hAnsi="Arial" w:cs="Arial"/>
                <w:color w:val="auto"/>
              </w:rPr>
              <w:t xml:space="preserve">of </w:t>
            </w:r>
            <w:r>
              <w:rPr>
                <w:rFonts w:hAnsi="Arial" w:cs="Arial"/>
                <w:color w:val="auto"/>
              </w:rPr>
              <w:t>the database;</w:t>
            </w:r>
          </w:p>
          <w:p w14:paraId="09210318" w14:textId="338441C4" w:rsidR="00520E12" w:rsidRPr="00AA4A73" w:rsidRDefault="00A5139A" w:rsidP="00520E12">
            <w:pPr>
              <w:pStyle w:val="ListParagraph"/>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color w:val="auto"/>
              </w:rPr>
            </w:pPr>
            <w:r>
              <w:rPr>
                <w:rFonts w:hAnsi="Arial" w:cs="Arial"/>
                <w:color w:val="auto"/>
              </w:rPr>
              <w:t xml:space="preserve">The delivery framework final internal audit briefing paper highlighted that progress had been made, however </w:t>
            </w:r>
            <w:r w:rsidR="00520E12">
              <w:rPr>
                <w:rFonts w:hAnsi="Arial" w:cs="Arial"/>
                <w:color w:val="auto"/>
              </w:rPr>
              <w:t xml:space="preserve">due to a number of the elements which support the framework being in the early stages of implementation, </w:t>
            </w:r>
            <w:r>
              <w:rPr>
                <w:rFonts w:hAnsi="Arial" w:cs="Arial"/>
                <w:color w:val="auto"/>
              </w:rPr>
              <w:t>internal audit were unable to assign a progress rat</w:t>
            </w:r>
            <w:r w:rsidR="00F36271">
              <w:rPr>
                <w:rFonts w:hAnsi="Arial" w:cs="Arial"/>
                <w:color w:val="auto"/>
              </w:rPr>
              <w:t>ing.</w:t>
            </w:r>
          </w:p>
          <w:p w14:paraId="7379EBAB" w14:textId="61356F48" w:rsidR="00F36271" w:rsidRDefault="00F36271" w:rsidP="00F36271">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Pr>
                <w:rFonts w:hAnsi="Arial" w:cs="Arial"/>
              </w:rPr>
            </w:pPr>
            <w:r>
              <w:rPr>
                <w:rFonts w:hAnsi="Arial" w:cs="Arial"/>
              </w:rPr>
              <w:t>In discussing the delivery framework final internal audit briefing paper, the following points were made:</w:t>
            </w:r>
          </w:p>
          <w:p w14:paraId="1D226FC3" w14:textId="62BC85F3" w:rsidR="00F36271" w:rsidRDefault="00F36271" w:rsidP="00F36271">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Pr>
                <w:rFonts w:hAnsi="Arial" w:cs="Arial"/>
                <w:color w:val="auto"/>
              </w:rPr>
            </w:pPr>
            <w:r>
              <w:rPr>
                <w:rFonts w:hAnsi="Arial" w:cs="Arial"/>
              </w:rPr>
              <w:t xml:space="preserve">Nuria Zolle </w:t>
            </w:r>
            <w:r w:rsidR="00186BAC">
              <w:rPr>
                <w:rFonts w:hAnsi="Arial" w:cs="Arial"/>
              </w:rPr>
              <w:t>highlighted</w:t>
            </w:r>
            <w:r>
              <w:rPr>
                <w:rFonts w:hAnsi="Arial" w:cs="Arial"/>
              </w:rPr>
              <w:t xml:space="preserve"> the budget holder issues detailed in the delivery framework final internal audit briefing paper. Darren Griffiths was grateful for the internal audit work, and advised t</w:t>
            </w:r>
            <w:r w:rsidR="00186BAC">
              <w:rPr>
                <w:rFonts w:hAnsi="Arial" w:cs="Arial"/>
              </w:rPr>
              <w:t>hat the internal audit team had</w:t>
            </w:r>
            <w:r>
              <w:rPr>
                <w:rFonts w:hAnsi="Arial" w:cs="Arial"/>
              </w:rPr>
              <w:t xml:space="preserve"> given their findings, further details and actions which was helpful. He noted that although the letters to budget holders were issued, they had not been signed or returned and</w:t>
            </w:r>
            <w:r w:rsidR="00186BAC">
              <w:rPr>
                <w:rFonts w:hAnsi="Arial" w:cs="Arial"/>
              </w:rPr>
              <w:t xml:space="preserve"> in light of this,</w:t>
            </w:r>
            <w:r>
              <w:rPr>
                <w:rFonts w:hAnsi="Arial" w:cs="Arial"/>
              </w:rPr>
              <w:t xml:space="preserve"> there was learning that could be taken forward. The approach towards budget holders had been sensitive throughout the COVID-19 pandemic, and pushing the allocation of savings had been a challenge with staff. He highlighted that training remained an ambition for 2022/23. Nuria Zolle noted that the report would be shared with the Performance and Finance Committee in the future and welcomed the response.  </w:t>
            </w:r>
          </w:p>
          <w:p w14:paraId="0BE0CC17" w14:textId="77777777" w:rsidR="00223A24" w:rsidRDefault="00223A24" w:rsidP="00F36271">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Pr>
                <w:rFonts w:hAnsi="Arial" w:cs="Arial"/>
              </w:rPr>
            </w:pPr>
            <w:r>
              <w:rPr>
                <w:rFonts w:hAnsi="Arial" w:cs="Arial"/>
                <w:color w:val="auto"/>
              </w:rPr>
              <w:t xml:space="preserve">Nuria Zolle welcomed </w:t>
            </w:r>
            <w:proofErr w:type="spellStart"/>
            <w:r>
              <w:rPr>
                <w:rFonts w:hAnsi="Arial" w:cs="Arial"/>
              </w:rPr>
              <w:t>Siân</w:t>
            </w:r>
            <w:proofErr w:type="spellEnd"/>
            <w:r>
              <w:rPr>
                <w:rFonts w:hAnsi="Arial" w:cs="Arial"/>
              </w:rPr>
              <w:t xml:space="preserve"> Harrop-Griffiths and Michelle Davies to the meeting. </w:t>
            </w:r>
          </w:p>
          <w:p w14:paraId="7CDDF590" w14:textId="5A6BB17E" w:rsidR="00F36271" w:rsidRDefault="00223A24" w:rsidP="00F36271">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Pr>
                <w:rFonts w:hAnsi="Arial" w:cs="Arial"/>
                <w:color w:val="auto"/>
              </w:rPr>
            </w:pPr>
            <w:r>
              <w:rPr>
                <w:rFonts w:hAnsi="Arial" w:cs="Arial"/>
                <w:color w:val="auto"/>
              </w:rPr>
              <w:t>In discussing the child and adolescent mental health service (</w:t>
            </w:r>
            <w:proofErr w:type="spellStart"/>
            <w:r>
              <w:rPr>
                <w:rFonts w:hAnsi="Arial" w:cs="Arial"/>
                <w:color w:val="auto"/>
              </w:rPr>
              <w:t>CAMHS</w:t>
            </w:r>
            <w:proofErr w:type="spellEnd"/>
            <w:r>
              <w:rPr>
                <w:rFonts w:hAnsi="Arial" w:cs="Arial"/>
                <w:color w:val="auto"/>
              </w:rPr>
              <w:t xml:space="preserve">) commissioning arrangements, </w:t>
            </w:r>
            <w:r w:rsidR="00F36271" w:rsidRPr="009D6B9B">
              <w:rPr>
                <w:rFonts w:hAnsi="Arial" w:cs="Arial"/>
                <w:color w:val="auto"/>
              </w:rPr>
              <w:t>Osian Lloyd highlighted the following:</w:t>
            </w:r>
          </w:p>
          <w:p w14:paraId="0A28273F" w14:textId="28566934" w:rsidR="003F2BE7" w:rsidRPr="009D6B9B" w:rsidRDefault="003F2BE7" w:rsidP="00520E12">
            <w:pPr>
              <w:pStyle w:val="ListParagraph"/>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color w:val="auto"/>
              </w:rPr>
            </w:pPr>
            <w:r>
              <w:rPr>
                <w:rFonts w:hAnsi="Arial" w:cs="Arial"/>
                <w:color w:val="auto"/>
              </w:rPr>
              <w:t xml:space="preserve">The </w:t>
            </w:r>
            <w:proofErr w:type="spellStart"/>
            <w:r w:rsidR="00223A24">
              <w:rPr>
                <w:rFonts w:hAnsi="Arial" w:cs="Arial"/>
                <w:color w:val="auto"/>
              </w:rPr>
              <w:t>CAMHS</w:t>
            </w:r>
            <w:proofErr w:type="spellEnd"/>
            <w:r w:rsidR="00F36271">
              <w:rPr>
                <w:rFonts w:hAnsi="Arial" w:cs="Arial"/>
                <w:color w:val="auto"/>
              </w:rPr>
              <w:t xml:space="preserve"> </w:t>
            </w:r>
            <w:r>
              <w:rPr>
                <w:rFonts w:hAnsi="Arial" w:cs="Arial"/>
                <w:color w:val="auto"/>
              </w:rPr>
              <w:t xml:space="preserve">commissioning arrangements </w:t>
            </w:r>
            <w:r w:rsidR="00F36271">
              <w:rPr>
                <w:rFonts w:hAnsi="Arial" w:cs="Arial"/>
                <w:color w:val="auto"/>
              </w:rPr>
              <w:t xml:space="preserve">final internal audit report issued a limited assurance rating. There was a good level of engagement </w:t>
            </w:r>
            <w:r w:rsidR="00667ECB">
              <w:rPr>
                <w:rFonts w:hAnsi="Arial" w:cs="Arial"/>
                <w:color w:val="auto"/>
              </w:rPr>
              <w:t xml:space="preserve">on the findings </w:t>
            </w:r>
            <w:r w:rsidR="00F36271">
              <w:rPr>
                <w:rFonts w:hAnsi="Arial" w:cs="Arial"/>
                <w:color w:val="auto"/>
              </w:rPr>
              <w:t xml:space="preserve">with strategy, however there is a need for a cohesive plan as there was lack of a service level agreement or service specification. </w:t>
            </w:r>
          </w:p>
          <w:p w14:paraId="3BCD7322" w14:textId="00FC2B6F" w:rsidR="00F36271" w:rsidRDefault="00F36271" w:rsidP="00F36271">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Pr>
                <w:rFonts w:hAnsi="Arial" w:cs="Arial"/>
              </w:rPr>
            </w:pPr>
            <w:r>
              <w:rPr>
                <w:rFonts w:hAnsi="Arial" w:cs="Arial"/>
              </w:rPr>
              <w:t xml:space="preserve">In discussing the </w:t>
            </w:r>
            <w:proofErr w:type="spellStart"/>
            <w:r>
              <w:rPr>
                <w:rFonts w:hAnsi="Arial" w:cs="Arial"/>
              </w:rPr>
              <w:t>CAMHS</w:t>
            </w:r>
            <w:proofErr w:type="spellEnd"/>
            <w:r>
              <w:rPr>
                <w:rFonts w:hAnsi="Arial" w:cs="Arial"/>
              </w:rPr>
              <w:t xml:space="preserve"> commissioning arrangements internal audit report, the following points were made:</w:t>
            </w:r>
          </w:p>
          <w:p w14:paraId="651AF64C" w14:textId="6E68D94E" w:rsidR="00F36271" w:rsidRPr="00052560" w:rsidRDefault="00F36271" w:rsidP="00F36271">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Pr>
                <w:rFonts w:hAnsi="Arial" w:cs="Arial"/>
              </w:rPr>
            </w:pPr>
            <w:r>
              <w:rPr>
                <w:rFonts w:hAnsi="Arial" w:cs="Arial"/>
              </w:rPr>
              <w:t xml:space="preserve">Keith Lloyd highlighted that there may be an increase in mental health problems in young people following the COVID-19 pandemic which is a major area of risk for the Health Board. </w:t>
            </w:r>
            <w:r w:rsidR="00052560">
              <w:rPr>
                <w:rFonts w:hAnsi="Arial" w:cs="Arial"/>
              </w:rPr>
              <w:t xml:space="preserve">He required assurance following </w:t>
            </w:r>
            <w:r w:rsidR="00052560">
              <w:rPr>
                <w:rFonts w:hAnsi="Arial" w:cs="Arial"/>
              </w:rPr>
              <w:lastRenderedPageBreak/>
              <w:t xml:space="preserve">the action plan for timings of resolution, and queried whether the sale of </w:t>
            </w:r>
            <w:proofErr w:type="spellStart"/>
            <w:r w:rsidR="00052560" w:rsidRPr="00052560">
              <w:rPr>
                <w:rFonts w:hAnsi="Arial" w:cs="Arial"/>
              </w:rPr>
              <w:t>Trehafod</w:t>
            </w:r>
            <w:proofErr w:type="spellEnd"/>
            <w:r w:rsidR="00052560" w:rsidRPr="00052560">
              <w:rPr>
                <w:rFonts w:hAnsi="Arial" w:cs="Arial"/>
              </w:rPr>
              <w:t xml:space="preserve"> would coincide with the risks.</w:t>
            </w:r>
          </w:p>
          <w:p w14:paraId="202EC5CB" w14:textId="30C91E43" w:rsidR="009D6B9B" w:rsidRPr="004573CD" w:rsidRDefault="00052560" w:rsidP="0070393B">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Pr>
                <w:rFonts w:hAnsi="Arial" w:cs="Arial"/>
              </w:rPr>
            </w:pPr>
            <w:proofErr w:type="spellStart"/>
            <w:r w:rsidRPr="00052560">
              <w:rPr>
                <w:rFonts w:hAnsi="Arial" w:cs="Arial"/>
              </w:rPr>
              <w:t>Siân</w:t>
            </w:r>
            <w:proofErr w:type="spellEnd"/>
            <w:r w:rsidRPr="00052560">
              <w:rPr>
                <w:rFonts w:hAnsi="Arial" w:cs="Arial"/>
              </w:rPr>
              <w:t xml:space="preserve"> </w:t>
            </w:r>
            <w:r>
              <w:rPr>
                <w:rFonts w:hAnsi="Arial" w:cs="Arial"/>
              </w:rPr>
              <w:t>Harrop-Griffiths informed committee members that Michelle Davies was leading on the planning and commissioning wor</w:t>
            </w:r>
            <w:r w:rsidR="00186BAC">
              <w:rPr>
                <w:rFonts w:hAnsi="Arial" w:cs="Arial"/>
              </w:rPr>
              <w:t>k, however she was</w:t>
            </w:r>
            <w:r w:rsidR="002E20DB">
              <w:rPr>
                <w:rFonts w:hAnsi="Arial" w:cs="Arial"/>
              </w:rPr>
              <w:t xml:space="preserve"> </w:t>
            </w:r>
            <w:r>
              <w:rPr>
                <w:rFonts w:hAnsi="Arial" w:cs="Arial"/>
              </w:rPr>
              <w:t xml:space="preserve">also covering another role due to staff shortages. </w:t>
            </w:r>
            <w:proofErr w:type="spellStart"/>
            <w:r w:rsidR="002E20DB" w:rsidRPr="00052560">
              <w:rPr>
                <w:rFonts w:hAnsi="Arial" w:cs="Arial"/>
              </w:rPr>
              <w:t>Siân</w:t>
            </w:r>
            <w:proofErr w:type="spellEnd"/>
            <w:r w:rsidR="002E20DB" w:rsidRPr="00052560">
              <w:rPr>
                <w:rFonts w:hAnsi="Arial" w:cs="Arial"/>
              </w:rPr>
              <w:t xml:space="preserve"> </w:t>
            </w:r>
            <w:r w:rsidR="002E20DB">
              <w:rPr>
                <w:rFonts w:hAnsi="Arial" w:cs="Arial"/>
              </w:rPr>
              <w:t>Harrop-Griffiths noted that</w:t>
            </w:r>
            <w:r w:rsidR="00186BAC">
              <w:rPr>
                <w:rFonts w:hAnsi="Arial" w:cs="Arial"/>
              </w:rPr>
              <w:t xml:space="preserve"> although</w:t>
            </w:r>
            <w:r w:rsidR="002E20DB">
              <w:rPr>
                <w:rFonts w:hAnsi="Arial" w:cs="Arial"/>
              </w:rPr>
              <w:t xml:space="preserve"> the area has been a concern for some time, she was disappointed with the rating. She had previously challenged the assurance rating with internal audit</w:t>
            </w:r>
            <w:r w:rsidR="00186BAC">
              <w:rPr>
                <w:rFonts w:hAnsi="Arial" w:cs="Arial"/>
              </w:rPr>
              <w:t xml:space="preserve"> as </w:t>
            </w:r>
            <w:r w:rsidR="002E20DB">
              <w:rPr>
                <w:rFonts w:hAnsi="Arial" w:cs="Arial"/>
              </w:rPr>
              <w:t xml:space="preserve">she felt the work </w:t>
            </w:r>
            <w:r w:rsidR="00186BAC">
              <w:rPr>
                <w:rFonts w:hAnsi="Arial" w:cs="Arial"/>
              </w:rPr>
              <w:t xml:space="preserve">undertaken had </w:t>
            </w:r>
            <w:r w:rsidR="002E20DB">
              <w:rPr>
                <w:rFonts w:hAnsi="Arial" w:cs="Arial"/>
              </w:rPr>
              <w:t>not</w:t>
            </w:r>
            <w:r w:rsidR="00186BAC">
              <w:rPr>
                <w:rFonts w:hAnsi="Arial" w:cs="Arial"/>
              </w:rPr>
              <w:t xml:space="preserve"> been</w:t>
            </w:r>
            <w:r w:rsidR="002E20DB">
              <w:rPr>
                <w:rFonts w:hAnsi="Arial" w:cs="Arial"/>
              </w:rPr>
              <w:t xml:space="preserve"> reflected in the rating. Th</w:t>
            </w:r>
            <w:r w:rsidR="00186BAC">
              <w:rPr>
                <w:rFonts w:hAnsi="Arial" w:cs="Arial"/>
              </w:rPr>
              <w:t>e action plan had been developed, however</w:t>
            </w:r>
            <w:r w:rsidR="002E20DB">
              <w:rPr>
                <w:rFonts w:hAnsi="Arial" w:cs="Arial"/>
              </w:rPr>
              <w:t xml:space="preserve"> she ha</w:t>
            </w:r>
            <w:r w:rsidR="00186BAC">
              <w:rPr>
                <w:rFonts w:hAnsi="Arial" w:cs="Arial"/>
              </w:rPr>
              <w:t>d</w:t>
            </w:r>
            <w:r w:rsidR="002E20DB">
              <w:rPr>
                <w:rFonts w:hAnsi="Arial" w:cs="Arial"/>
              </w:rPr>
              <w:t xml:space="preserve"> concerns to deliver within th</w:t>
            </w:r>
            <w:r w:rsidR="00186BAC">
              <w:rPr>
                <w:rFonts w:hAnsi="Arial" w:cs="Arial"/>
              </w:rPr>
              <w:t>ose</w:t>
            </w:r>
            <w:r w:rsidR="002E20DB">
              <w:rPr>
                <w:rFonts w:hAnsi="Arial" w:cs="Arial"/>
              </w:rPr>
              <w:t xml:space="preserve"> timesc</w:t>
            </w:r>
            <w:r w:rsidR="00186BAC">
              <w:rPr>
                <w:rFonts w:hAnsi="Arial" w:cs="Arial"/>
              </w:rPr>
              <w:t xml:space="preserve">ales. The recruitment process was ongoing and this was expected to </w:t>
            </w:r>
            <w:r w:rsidR="002E20DB">
              <w:rPr>
                <w:rFonts w:hAnsi="Arial" w:cs="Arial"/>
              </w:rPr>
              <w:t>c</w:t>
            </w:r>
            <w:r w:rsidR="00186BAC">
              <w:rPr>
                <w:rFonts w:hAnsi="Arial" w:cs="Arial"/>
              </w:rPr>
              <w:t>omplete in March 2022. There had been</w:t>
            </w:r>
            <w:r w:rsidR="002E20DB">
              <w:rPr>
                <w:rFonts w:hAnsi="Arial" w:cs="Arial"/>
              </w:rPr>
              <w:t xml:space="preserve"> staff shortages </w:t>
            </w:r>
            <w:r w:rsidR="00186BAC">
              <w:rPr>
                <w:rFonts w:hAnsi="Arial" w:cs="Arial"/>
              </w:rPr>
              <w:t xml:space="preserve">within the </w:t>
            </w:r>
            <w:proofErr w:type="spellStart"/>
            <w:r w:rsidR="00186BAC">
              <w:rPr>
                <w:rFonts w:hAnsi="Arial" w:cs="Arial"/>
              </w:rPr>
              <w:t>CAMHS</w:t>
            </w:r>
            <w:proofErr w:type="spellEnd"/>
            <w:r w:rsidR="00186BAC">
              <w:rPr>
                <w:rFonts w:hAnsi="Arial" w:cs="Arial"/>
              </w:rPr>
              <w:t xml:space="preserve"> team which had d</w:t>
            </w:r>
            <w:r w:rsidR="002E20DB">
              <w:rPr>
                <w:rFonts w:hAnsi="Arial" w:cs="Arial"/>
              </w:rPr>
              <w:t>elayed the development of the servic</w:t>
            </w:r>
            <w:r w:rsidR="00186BAC">
              <w:rPr>
                <w:rFonts w:hAnsi="Arial" w:cs="Arial"/>
              </w:rPr>
              <w:t xml:space="preserve">e level agreement, and </w:t>
            </w:r>
            <w:r w:rsidR="002E20DB">
              <w:rPr>
                <w:rFonts w:hAnsi="Arial" w:cs="Arial"/>
              </w:rPr>
              <w:t xml:space="preserve">was not confident that the service level agreement would be developed by April 2022. She advised that the timescales needed to be reviewed, and assured committee members that </w:t>
            </w:r>
            <w:proofErr w:type="spellStart"/>
            <w:r w:rsidR="002E20DB">
              <w:rPr>
                <w:rFonts w:hAnsi="Arial" w:cs="Arial"/>
              </w:rPr>
              <w:t>CAHMS</w:t>
            </w:r>
            <w:proofErr w:type="spellEnd"/>
            <w:r w:rsidR="002E20DB">
              <w:rPr>
                <w:rFonts w:hAnsi="Arial" w:cs="Arial"/>
              </w:rPr>
              <w:t xml:space="preserve"> reports had been taken through Performance and Finance Committee, </w:t>
            </w:r>
            <w:r w:rsidR="00186BAC">
              <w:rPr>
                <w:rFonts w:hAnsi="Arial" w:cs="Arial"/>
              </w:rPr>
              <w:t>Quality and Safety Committee but</w:t>
            </w:r>
            <w:r w:rsidR="002E20DB">
              <w:rPr>
                <w:rFonts w:hAnsi="Arial" w:cs="Arial"/>
              </w:rPr>
              <w:t xml:space="preserve"> this had not been reflected in the internal audit final report. She detailed that </w:t>
            </w:r>
            <w:r w:rsidR="002E20DB" w:rsidRPr="004573CD">
              <w:rPr>
                <w:rFonts w:hAnsi="Arial" w:cs="Arial"/>
              </w:rPr>
              <w:t xml:space="preserve">the sale of </w:t>
            </w:r>
            <w:proofErr w:type="spellStart"/>
            <w:r w:rsidR="002E20DB" w:rsidRPr="004573CD">
              <w:rPr>
                <w:rFonts w:hAnsi="Arial" w:cs="Arial"/>
              </w:rPr>
              <w:t>Trehafod</w:t>
            </w:r>
            <w:proofErr w:type="spellEnd"/>
            <w:r w:rsidR="002E20DB" w:rsidRPr="004573CD">
              <w:rPr>
                <w:rFonts w:hAnsi="Arial" w:cs="Arial"/>
              </w:rPr>
              <w:t xml:space="preserve"> would not impact the delivery of the service. </w:t>
            </w:r>
          </w:p>
          <w:p w14:paraId="222CBB18" w14:textId="36CC7B6A" w:rsidR="002E20DB" w:rsidRDefault="002E20DB" w:rsidP="0070393B">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Pr>
                <w:rFonts w:hAnsi="Arial" w:cs="Arial"/>
              </w:rPr>
            </w:pPr>
            <w:r w:rsidRPr="004573CD">
              <w:rPr>
                <w:rFonts w:hAnsi="Arial" w:cs="Arial"/>
              </w:rPr>
              <w:t xml:space="preserve">Michelle Davies supported </w:t>
            </w:r>
            <w:proofErr w:type="spellStart"/>
            <w:r w:rsidR="00186BAC">
              <w:rPr>
                <w:rFonts w:hAnsi="Arial" w:cs="Arial"/>
              </w:rPr>
              <w:t>Siân</w:t>
            </w:r>
            <w:proofErr w:type="spellEnd"/>
            <w:r w:rsidR="00186BAC">
              <w:rPr>
                <w:rFonts w:hAnsi="Arial" w:cs="Arial"/>
              </w:rPr>
              <w:t xml:space="preserve"> Harrop-Griffiths’ comments, </w:t>
            </w:r>
            <w:r w:rsidRPr="004573CD">
              <w:rPr>
                <w:rFonts w:hAnsi="Arial" w:cs="Arial"/>
              </w:rPr>
              <w:t xml:space="preserve">and </w:t>
            </w:r>
            <w:r w:rsidR="00186BAC">
              <w:rPr>
                <w:rFonts w:hAnsi="Arial" w:cs="Arial"/>
              </w:rPr>
              <w:t xml:space="preserve">highlighted that </w:t>
            </w:r>
            <w:r w:rsidRPr="004573CD">
              <w:rPr>
                <w:rFonts w:hAnsi="Arial" w:cs="Arial"/>
              </w:rPr>
              <w:t xml:space="preserve">the lack of resource and access to </w:t>
            </w:r>
            <w:proofErr w:type="spellStart"/>
            <w:r w:rsidRPr="004573CD">
              <w:rPr>
                <w:rFonts w:hAnsi="Arial" w:cs="Arial"/>
              </w:rPr>
              <w:t>CAHMS</w:t>
            </w:r>
            <w:proofErr w:type="spellEnd"/>
            <w:r w:rsidRPr="004573CD">
              <w:rPr>
                <w:rFonts w:hAnsi="Arial" w:cs="Arial"/>
              </w:rPr>
              <w:t xml:space="preserve"> remained concerns for the service. </w:t>
            </w:r>
            <w:r w:rsidR="004573CD" w:rsidRPr="004573CD">
              <w:rPr>
                <w:rFonts w:hAnsi="Arial" w:cs="Arial"/>
              </w:rPr>
              <w:t xml:space="preserve">She assured committee members that discussions on the four specific high recommendations were ongoing and arrangements were underway to ensure the actions were robust. There </w:t>
            </w:r>
            <w:r w:rsidR="00186BAC">
              <w:rPr>
                <w:rFonts w:hAnsi="Arial" w:cs="Arial"/>
              </w:rPr>
              <w:t>was a</w:t>
            </w:r>
            <w:r w:rsidR="004573CD" w:rsidRPr="004573CD">
              <w:rPr>
                <w:rFonts w:hAnsi="Arial" w:cs="Arial"/>
              </w:rPr>
              <w:t xml:space="preserve"> multi-agency team meeting in place</w:t>
            </w:r>
            <w:r w:rsidR="00186BAC">
              <w:rPr>
                <w:rFonts w:hAnsi="Arial" w:cs="Arial"/>
              </w:rPr>
              <w:t>,</w:t>
            </w:r>
            <w:r w:rsidR="004573CD" w:rsidRPr="004573CD">
              <w:rPr>
                <w:rFonts w:hAnsi="Arial" w:cs="Arial"/>
              </w:rPr>
              <w:t xml:space="preserve"> and the team meet with partners evert two weeks to provide solutions for emotional wellbeing to mitigate risks. The terms of reference was in place and quarterly updates would be taken through Management Board going forward.</w:t>
            </w:r>
            <w:r w:rsidR="004573CD">
              <w:rPr>
                <w:rFonts w:hAnsi="Arial" w:cs="Arial"/>
              </w:rPr>
              <w:t xml:space="preserve"> </w:t>
            </w:r>
          </w:p>
          <w:p w14:paraId="45A81D77" w14:textId="66665D13" w:rsidR="004573CD" w:rsidRDefault="004573CD" w:rsidP="0070393B">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Pr>
                <w:rFonts w:hAnsi="Arial" w:cs="Arial"/>
              </w:rPr>
            </w:pPr>
            <w:r>
              <w:rPr>
                <w:rFonts w:hAnsi="Arial" w:cs="Arial"/>
              </w:rPr>
              <w:t xml:space="preserve">Patricia Price thanked Michelle Davies and </w:t>
            </w:r>
            <w:proofErr w:type="spellStart"/>
            <w:r>
              <w:rPr>
                <w:rFonts w:hAnsi="Arial" w:cs="Arial"/>
              </w:rPr>
              <w:t>Siân</w:t>
            </w:r>
            <w:proofErr w:type="spellEnd"/>
            <w:r>
              <w:rPr>
                <w:rFonts w:hAnsi="Arial" w:cs="Arial"/>
              </w:rPr>
              <w:t xml:space="preserve"> Harrop-Griffiths for their insight. She recognised the pressures but noted that the Health Board had been exposed for risks around monitoring service quality. </w:t>
            </w:r>
            <w:proofErr w:type="spellStart"/>
            <w:r>
              <w:rPr>
                <w:rFonts w:hAnsi="Arial" w:cs="Arial"/>
              </w:rPr>
              <w:t>Siân</w:t>
            </w:r>
            <w:proofErr w:type="spellEnd"/>
            <w:r>
              <w:rPr>
                <w:rFonts w:hAnsi="Arial" w:cs="Arial"/>
              </w:rPr>
              <w:t xml:space="preserve"> Harrop-Griffiths advised that the service required close monitoring and understood that </w:t>
            </w:r>
            <w:proofErr w:type="spellStart"/>
            <w:r>
              <w:rPr>
                <w:rFonts w:hAnsi="Arial" w:cs="Arial"/>
              </w:rPr>
              <w:t>CAMHS</w:t>
            </w:r>
            <w:proofErr w:type="spellEnd"/>
            <w:r>
              <w:rPr>
                <w:rFonts w:hAnsi="Arial" w:cs="Arial"/>
              </w:rPr>
              <w:t xml:space="preserve"> remained a quality and safety risk. She stated that although the risk had been on the risk register for some time, the risk score had been reduced due to the mitigating work. She stated that although she did not agree with the internal audit rating, the review would improve some of the arrangements in place. </w:t>
            </w:r>
          </w:p>
          <w:p w14:paraId="72CD0831" w14:textId="2599164C" w:rsidR="00223A24" w:rsidRDefault="004573CD" w:rsidP="0070393B">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Pr>
                <w:rFonts w:hAnsi="Arial" w:cs="Arial"/>
              </w:rPr>
            </w:pPr>
            <w:proofErr w:type="spellStart"/>
            <w:r>
              <w:rPr>
                <w:rFonts w:hAnsi="Arial" w:cs="Arial"/>
              </w:rPr>
              <w:t>Siân</w:t>
            </w:r>
            <w:proofErr w:type="spellEnd"/>
            <w:r>
              <w:rPr>
                <w:rFonts w:hAnsi="Arial" w:cs="Arial"/>
              </w:rPr>
              <w:t xml:space="preserve"> Harrop-Griffiths highlighted that the Health Board commissions very few services with c</w:t>
            </w:r>
            <w:r w:rsidR="00186BAC">
              <w:rPr>
                <w:rFonts w:hAnsi="Arial" w:cs="Arial"/>
              </w:rPr>
              <w:t xml:space="preserve">lear key performance indicators, </w:t>
            </w:r>
            <w:r>
              <w:rPr>
                <w:rFonts w:hAnsi="Arial" w:cs="Arial"/>
              </w:rPr>
              <w:t xml:space="preserve">and a clear and specific service level agreement would be needed. </w:t>
            </w:r>
            <w:r w:rsidR="00223A24">
              <w:rPr>
                <w:rFonts w:hAnsi="Arial" w:cs="Arial"/>
              </w:rPr>
              <w:t xml:space="preserve">The review of service level agreements will be undertaken across all services for more robust commissioning arrangements. </w:t>
            </w:r>
          </w:p>
          <w:p w14:paraId="000D9FB6" w14:textId="6F12DACB" w:rsidR="004573CD" w:rsidRDefault="00223A24" w:rsidP="0070393B">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Pr>
                <w:rFonts w:hAnsi="Arial" w:cs="Arial"/>
              </w:rPr>
            </w:pPr>
            <w:r>
              <w:rPr>
                <w:rFonts w:hAnsi="Arial" w:cs="Arial"/>
              </w:rPr>
              <w:lastRenderedPageBreak/>
              <w:t>Nuria Zolle</w:t>
            </w:r>
            <w:r w:rsidR="006D0514">
              <w:rPr>
                <w:rFonts w:hAnsi="Arial" w:cs="Arial"/>
              </w:rPr>
              <w:t xml:space="preserve"> thanked Sian for her frank response and</w:t>
            </w:r>
            <w:r>
              <w:rPr>
                <w:rFonts w:hAnsi="Arial" w:cs="Arial"/>
              </w:rPr>
              <w:t xml:space="preserve"> queried </w:t>
            </w:r>
            <w:r w:rsidR="00186BAC">
              <w:rPr>
                <w:rFonts w:hAnsi="Arial" w:cs="Arial"/>
              </w:rPr>
              <w:t>whether</w:t>
            </w:r>
            <w:r>
              <w:rPr>
                <w:rFonts w:hAnsi="Arial" w:cs="Arial"/>
              </w:rPr>
              <w:t xml:space="preserve"> internal audit were content with the management response. Simon Cookson was content with the management response and highlighted that the team were aware of </w:t>
            </w:r>
            <w:proofErr w:type="spellStart"/>
            <w:r>
              <w:rPr>
                <w:rFonts w:hAnsi="Arial" w:cs="Arial"/>
              </w:rPr>
              <w:t>Siân</w:t>
            </w:r>
            <w:proofErr w:type="spellEnd"/>
            <w:r>
              <w:rPr>
                <w:rFonts w:hAnsi="Arial" w:cs="Arial"/>
              </w:rPr>
              <w:t xml:space="preserve"> Harrop-Griffiths’ views. The team were comfortable with the rating and timings would need to be worked through in light of the staff shortages. </w:t>
            </w:r>
            <w:r w:rsidR="006D0514">
              <w:rPr>
                <w:rFonts w:hAnsi="Arial" w:cs="Arial"/>
              </w:rPr>
              <w:t xml:space="preserve">Nuria Zolle thanked Internal Audit and asked Sian to work with Len to </w:t>
            </w:r>
            <w:r w:rsidR="006E1D03">
              <w:rPr>
                <w:rFonts w:hAnsi="Arial" w:cs="Arial"/>
              </w:rPr>
              <w:t>talk about the timings in the management response,</w:t>
            </w:r>
            <w:r w:rsidR="006D0514">
              <w:rPr>
                <w:rFonts w:hAnsi="Arial" w:cs="Arial"/>
              </w:rPr>
              <w:t xml:space="preserve"> in light of her comments. </w:t>
            </w:r>
          </w:p>
          <w:p w14:paraId="30F3BFF7" w14:textId="40BC71E6" w:rsidR="00223A24" w:rsidRDefault="00223A24" w:rsidP="0070393B">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Pr>
                <w:rFonts w:hAnsi="Arial" w:cs="Arial"/>
              </w:rPr>
            </w:pPr>
            <w:proofErr w:type="spellStart"/>
            <w:r>
              <w:rPr>
                <w:rFonts w:hAnsi="Arial" w:cs="Arial"/>
              </w:rPr>
              <w:t>Siân</w:t>
            </w:r>
            <w:proofErr w:type="spellEnd"/>
            <w:r>
              <w:rPr>
                <w:rFonts w:hAnsi="Arial" w:cs="Arial"/>
              </w:rPr>
              <w:t xml:space="preserve"> Harrop-Griffiths and Michelle Davies left the meeting. </w:t>
            </w:r>
          </w:p>
          <w:p w14:paraId="30F8B699" w14:textId="398C525F" w:rsidR="00223A24" w:rsidRDefault="00223A24" w:rsidP="00223A24">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Pr>
                <w:rFonts w:hAnsi="Arial" w:cs="Arial"/>
              </w:rPr>
            </w:pPr>
            <w:r>
              <w:rPr>
                <w:rFonts w:hAnsi="Arial" w:cs="Arial"/>
              </w:rPr>
              <w:t xml:space="preserve">In discussing the controlled drugs governance internal audit briefing paper, </w:t>
            </w:r>
            <w:r w:rsidRPr="009D6B9B">
              <w:rPr>
                <w:rFonts w:hAnsi="Arial" w:cs="Arial"/>
                <w:color w:val="auto"/>
              </w:rPr>
              <w:t>Osian Lloyd highlighted the following</w:t>
            </w:r>
            <w:r>
              <w:rPr>
                <w:rFonts w:hAnsi="Arial" w:cs="Arial"/>
              </w:rPr>
              <w:t>:</w:t>
            </w:r>
          </w:p>
          <w:p w14:paraId="39B905CE" w14:textId="7F5A870D" w:rsidR="00223A24" w:rsidRPr="00520E12" w:rsidRDefault="00223A24" w:rsidP="00AA4A73">
            <w:pPr>
              <w:pStyle w:val="ListParagraph"/>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tabs>
                <w:tab w:val="left" w:pos="7035"/>
              </w:tabs>
              <w:spacing w:before="0" w:after="0"/>
              <w:rPr>
                <w:rFonts w:hAnsi="Arial" w:cs="Arial"/>
              </w:rPr>
            </w:pPr>
            <w:r w:rsidRPr="00520E12">
              <w:rPr>
                <w:rFonts w:hAnsi="Arial" w:cs="Arial"/>
              </w:rPr>
              <w:t>Progress was being made however</w:t>
            </w:r>
            <w:r w:rsidR="00667ECB" w:rsidRPr="00520E12">
              <w:rPr>
                <w:rFonts w:hAnsi="Arial" w:cs="Arial"/>
              </w:rPr>
              <w:t>, d</w:t>
            </w:r>
            <w:r w:rsidR="00667ECB" w:rsidRPr="00520E12">
              <w:rPr>
                <w:rFonts w:eastAsia="Times New Roman"/>
              </w:rPr>
              <w:t xml:space="preserve">ue to the scope of </w:t>
            </w:r>
            <w:r w:rsidR="00520E12">
              <w:rPr>
                <w:rFonts w:eastAsia="Times New Roman"/>
              </w:rPr>
              <w:t>the</w:t>
            </w:r>
            <w:r w:rsidR="00667ECB" w:rsidRPr="00520E12">
              <w:rPr>
                <w:rFonts w:eastAsia="Times New Roman"/>
              </w:rPr>
              <w:t xml:space="preserve"> review </w:t>
            </w:r>
            <w:proofErr w:type="spellStart"/>
            <w:r w:rsidR="00667ECB" w:rsidRPr="00520E12">
              <w:rPr>
                <w:rFonts w:eastAsia="Times New Roman"/>
              </w:rPr>
              <w:t>focussing</w:t>
            </w:r>
            <w:proofErr w:type="spellEnd"/>
            <w:r w:rsidR="00667ECB" w:rsidRPr="00520E12">
              <w:rPr>
                <w:rFonts w:eastAsia="Times New Roman"/>
              </w:rPr>
              <w:t xml:space="preserve"> on seeking to provide an update on progress of the strengthening phases, and that this is still maturing, </w:t>
            </w:r>
            <w:r w:rsidRPr="00520E12">
              <w:rPr>
                <w:rFonts w:hAnsi="Arial" w:cs="Arial"/>
              </w:rPr>
              <w:t>internal audit were unable to determine whether service group’s controlled drugs assurance plans were collectively addressing all areas of controlled drugs control weakness. A</w:t>
            </w:r>
            <w:r w:rsidRPr="00C3246B">
              <w:rPr>
                <w:rFonts w:hAnsi="Arial" w:cs="Arial"/>
              </w:rPr>
              <w:t xml:space="preserve"> possible compliance audit may take place in the n</w:t>
            </w:r>
            <w:r w:rsidRPr="00520E12">
              <w:rPr>
                <w:rFonts w:hAnsi="Arial" w:cs="Arial"/>
              </w:rPr>
              <w:t>ext year along with spot checks. There was good engagement with the pharmacy team.</w:t>
            </w:r>
          </w:p>
          <w:p w14:paraId="53D0D572" w14:textId="759A8A47" w:rsidR="005723E1" w:rsidRDefault="005723E1" w:rsidP="005723E1">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Pr>
                <w:rFonts w:hAnsi="Arial" w:cs="Arial"/>
              </w:rPr>
            </w:pPr>
            <w:r>
              <w:rPr>
                <w:rFonts w:hAnsi="Arial" w:cs="Arial"/>
              </w:rPr>
              <w:t>In discussing the controlled drugs governance internal audit brief paper the following points were made:</w:t>
            </w:r>
          </w:p>
          <w:p w14:paraId="72CF01B3" w14:textId="77777777" w:rsidR="005723E1" w:rsidRDefault="005723E1" w:rsidP="007B24A5">
            <w:pPr>
              <w:pStyle w:val="ListParagraph"/>
              <w:tabs>
                <w:tab w:val="left" w:pos="7035"/>
              </w:tabs>
              <w:ind w:left="0"/>
              <w:rPr>
                <w:rFonts w:hAnsi="Arial" w:cs="Arial"/>
              </w:rPr>
            </w:pPr>
            <w:r>
              <w:rPr>
                <w:rFonts w:hAnsi="Arial" w:cs="Arial"/>
              </w:rPr>
              <w:t xml:space="preserve">Rhys Howell advised that when internal audit began their review, the three phased approach was not in place. There was a separate piece ongoing to test the desired effect. Judith Vincent highlighted that there was good engagement with both teams and the implementation of the governance framework was a cultural shift. Nuria Zolle referred the controlled drugs governance internal audit briefing paper to Quality and Safety Committee for discussion. Judith Vincent and Rhys Howell left the meeting. </w:t>
            </w:r>
          </w:p>
          <w:p w14:paraId="5B8D3EBD" w14:textId="77777777" w:rsidR="007B24A5" w:rsidRDefault="001302D2" w:rsidP="001302D2">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Pr>
                <w:rFonts w:hAnsi="Arial" w:cs="Arial"/>
              </w:rPr>
            </w:pPr>
            <w:r>
              <w:rPr>
                <w:rFonts w:hAnsi="Arial" w:cs="Arial"/>
              </w:rPr>
              <w:t>In discussing the COVID-19</w:t>
            </w:r>
            <w:r w:rsidR="007B24A5">
              <w:rPr>
                <w:rFonts w:hAnsi="Arial" w:cs="Arial"/>
              </w:rPr>
              <w:t xml:space="preserve"> governance follow up internal audit report, </w:t>
            </w:r>
            <w:r w:rsidR="007B24A5" w:rsidRPr="009D6B9B">
              <w:rPr>
                <w:rFonts w:hAnsi="Arial" w:cs="Arial"/>
                <w:color w:val="auto"/>
              </w:rPr>
              <w:t xml:space="preserve">Osian Lloyd highlighted </w:t>
            </w:r>
            <w:r w:rsidR="007B24A5">
              <w:rPr>
                <w:rFonts w:hAnsi="Arial" w:cs="Arial"/>
                <w:color w:val="auto"/>
              </w:rPr>
              <w:t>that a</w:t>
            </w:r>
            <w:r w:rsidR="007B24A5">
              <w:rPr>
                <w:rFonts w:hAnsi="Arial" w:cs="Arial"/>
              </w:rPr>
              <w:t>ll actions have progressed well and the report could be used to form part of the pandemic public enquiry.</w:t>
            </w:r>
          </w:p>
          <w:p w14:paraId="64455F89" w14:textId="2BFBFCAC" w:rsidR="00186BAC" w:rsidRPr="00186BAC" w:rsidRDefault="00186BAC" w:rsidP="00186BAC">
            <w:pPr>
              <w:tabs>
                <w:tab w:val="left" w:pos="7035"/>
              </w:tabs>
              <w:spacing w:before="120" w:after="120"/>
              <w:rPr>
                <w:rFonts w:ascii="Arial" w:hAnsi="Arial" w:cs="Arial"/>
              </w:rPr>
            </w:pPr>
            <w:r>
              <w:rPr>
                <w:rFonts w:ascii="Arial" w:hAnsi="Arial" w:cs="Arial"/>
              </w:rPr>
              <w:t xml:space="preserve">Nuria thanked the internal audit team for their reports and requested the quality and safety framework internal audit report be referred to the Quality and Safety Committee. She requested that the report was brought back to March’s Audit Committee for lead executives to discuss the progress with committee members.  She queried whether the Health Board was an outlier in relation to the management requests for deferral of the internal audit reviews. Simon Cookson advised that SBUHB was not an outlier. </w:t>
            </w:r>
          </w:p>
        </w:tc>
        <w:tc>
          <w:tcPr>
            <w:tcW w:w="1080" w:type="dxa"/>
            <w:shd w:val="clear" w:color="auto" w:fill="auto"/>
            <w:tcMar>
              <w:top w:w="80" w:type="dxa"/>
              <w:left w:w="80" w:type="dxa"/>
              <w:bottom w:w="80" w:type="dxa"/>
              <w:right w:w="80" w:type="dxa"/>
            </w:tcMar>
          </w:tcPr>
          <w:p w14:paraId="245D09BD" w14:textId="77777777" w:rsidR="00A67C46" w:rsidRPr="00E775EA" w:rsidRDefault="00A67C46" w:rsidP="00F31269">
            <w:pPr>
              <w:spacing w:before="120" w:after="120"/>
              <w:jc w:val="center"/>
              <w:rPr>
                <w:rFonts w:ascii="Arial" w:hAnsi="Arial" w:cs="Arial"/>
                <w:b/>
              </w:rPr>
            </w:pPr>
          </w:p>
          <w:p w14:paraId="535FF5C9" w14:textId="77777777" w:rsidR="004A4CCD" w:rsidRPr="00E775EA" w:rsidRDefault="004A4CCD" w:rsidP="00F31269">
            <w:pPr>
              <w:spacing w:before="120" w:after="120"/>
              <w:jc w:val="center"/>
              <w:rPr>
                <w:rFonts w:ascii="Arial" w:hAnsi="Arial" w:cs="Arial"/>
                <w:b/>
              </w:rPr>
            </w:pPr>
          </w:p>
          <w:p w14:paraId="340953B9" w14:textId="77777777" w:rsidR="004A4CCD" w:rsidRPr="00E775EA" w:rsidRDefault="004A4CCD" w:rsidP="00F31269">
            <w:pPr>
              <w:spacing w:before="120" w:after="120"/>
              <w:jc w:val="center"/>
              <w:rPr>
                <w:rFonts w:ascii="Arial" w:hAnsi="Arial" w:cs="Arial"/>
                <w:b/>
              </w:rPr>
            </w:pPr>
          </w:p>
          <w:p w14:paraId="1B98EDAC" w14:textId="77777777" w:rsidR="004A4CCD" w:rsidRPr="00E775EA" w:rsidRDefault="004A4CCD" w:rsidP="00F31269">
            <w:pPr>
              <w:spacing w:before="120" w:after="120"/>
              <w:jc w:val="center"/>
              <w:rPr>
                <w:rFonts w:ascii="Arial" w:hAnsi="Arial" w:cs="Arial"/>
                <w:b/>
              </w:rPr>
            </w:pPr>
          </w:p>
          <w:p w14:paraId="398A4F2D" w14:textId="77777777" w:rsidR="004A4CCD" w:rsidRPr="00E775EA" w:rsidRDefault="004A4CCD" w:rsidP="00F31269">
            <w:pPr>
              <w:spacing w:before="120" w:after="120"/>
              <w:jc w:val="center"/>
              <w:rPr>
                <w:rFonts w:ascii="Arial" w:hAnsi="Arial" w:cs="Arial"/>
                <w:b/>
              </w:rPr>
            </w:pPr>
          </w:p>
          <w:p w14:paraId="20BFC6AF" w14:textId="77777777" w:rsidR="004A4CCD" w:rsidRPr="00E775EA" w:rsidRDefault="004A4CCD" w:rsidP="00F31269">
            <w:pPr>
              <w:spacing w:before="120" w:after="120"/>
              <w:jc w:val="center"/>
              <w:rPr>
                <w:rFonts w:ascii="Arial" w:hAnsi="Arial" w:cs="Arial"/>
                <w:b/>
              </w:rPr>
            </w:pPr>
          </w:p>
          <w:p w14:paraId="2FD8FF61" w14:textId="77777777" w:rsidR="004A4CCD" w:rsidRPr="00E775EA" w:rsidRDefault="004A4CCD" w:rsidP="00F31269">
            <w:pPr>
              <w:spacing w:before="120" w:after="120"/>
              <w:jc w:val="center"/>
              <w:rPr>
                <w:rFonts w:ascii="Arial" w:hAnsi="Arial" w:cs="Arial"/>
                <w:b/>
              </w:rPr>
            </w:pPr>
          </w:p>
          <w:p w14:paraId="5E446B29" w14:textId="77777777" w:rsidR="004A4CCD" w:rsidRDefault="004A4CCD" w:rsidP="00F31269">
            <w:pPr>
              <w:spacing w:before="120" w:after="120"/>
              <w:jc w:val="center"/>
              <w:rPr>
                <w:rFonts w:ascii="Arial" w:hAnsi="Arial" w:cs="Arial"/>
                <w:b/>
              </w:rPr>
            </w:pPr>
          </w:p>
          <w:p w14:paraId="4995A7FB" w14:textId="77777777" w:rsidR="00846F6D" w:rsidRDefault="00846F6D" w:rsidP="00F31269">
            <w:pPr>
              <w:spacing w:before="120" w:after="120"/>
              <w:jc w:val="center"/>
              <w:rPr>
                <w:rFonts w:ascii="Arial" w:hAnsi="Arial" w:cs="Arial"/>
                <w:b/>
              </w:rPr>
            </w:pPr>
          </w:p>
          <w:p w14:paraId="07D7594F" w14:textId="77777777" w:rsidR="00846F6D" w:rsidRDefault="00846F6D" w:rsidP="00F31269">
            <w:pPr>
              <w:spacing w:before="120" w:after="120"/>
              <w:jc w:val="center"/>
              <w:rPr>
                <w:rFonts w:ascii="Arial" w:hAnsi="Arial" w:cs="Arial"/>
                <w:b/>
              </w:rPr>
            </w:pPr>
          </w:p>
          <w:p w14:paraId="130F251E" w14:textId="77777777" w:rsidR="00846F6D" w:rsidRDefault="00846F6D" w:rsidP="00F31269">
            <w:pPr>
              <w:spacing w:before="120" w:after="120"/>
              <w:jc w:val="center"/>
              <w:rPr>
                <w:rFonts w:ascii="Arial" w:hAnsi="Arial" w:cs="Arial"/>
                <w:b/>
              </w:rPr>
            </w:pPr>
          </w:p>
          <w:p w14:paraId="1F6259F8" w14:textId="77777777" w:rsidR="00846F6D" w:rsidRDefault="00846F6D" w:rsidP="00F31269">
            <w:pPr>
              <w:spacing w:before="120" w:after="120"/>
              <w:jc w:val="center"/>
              <w:rPr>
                <w:rFonts w:ascii="Arial" w:hAnsi="Arial" w:cs="Arial"/>
                <w:b/>
              </w:rPr>
            </w:pPr>
          </w:p>
          <w:p w14:paraId="0B9164F0" w14:textId="77777777" w:rsidR="00846F6D" w:rsidRDefault="00846F6D" w:rsidP="00F31269">
            <w:pPr>
              <w:spacing w:before="120" w:after="120"/>
              <w:jc w:val="center"/>
              <w:rPr>
                <w:rFonts w:ascii="Arial" w:hAnsi="Arial" w:cs="Arial"/>
                <w:b/>
              </w:rPr>
            </w:pPr>
          </w:p>
          <w:p w14:paraId="7E8C7B4F" w14:textId="77777777" w:rsidR="00846F6D" w:rsidRDefault="00846F6D" w:rsidP="00F31269">
            <w:pPr>
              <w:spacing w:before="120" w:after="120"/>
              <w:jc w:val="center"/>
              <w:rPr>
                <w:rFonts w:ascii="Arial" w:hAnsi="Arial" w:cs="Arial"/>
                <w:b/>
              </w:rPr>
            </w:pPr>
          </w:p>
          <w:p w14:paraId="58D727D6" w14:textId="77777777" w:rsidR="00846F6D" w:rsidRDefault="00846F6D" w:rsidP="00F31269">
            <w:pPr>
              <w:spacing w:before="120" w:after="120"/>
              <w:jc w:val="center"/>
              <w:rPr>
                <w:rFonts w:ascii="Arial" w:hAnsi="Arial" w:cs="Arial"/>
                <w:b/>
              </w:rPr>
            </w:pPr>
          </w:p>
          <w:p w14:paraId="657A210C" w14:textId="77777777" w:rsidR="00846F6D" w:rsidRDefault="00846F6D" w:rsidP="00F31269">
            <w:pPr>
              <w:spacing w:before="120" w:after="120"/>
              <w:jc w:val="center"/>
              <w:rPr>
                <w:rFonts w:ascii="Arial" w:hAnsi="Arial" w:cs="Arial"/>
                <w:b/>
              </w:rPr>
            </w:pPr>
          </w:p>
          <w:p w14:paraId="1A86E5F7" w14:textId="2C26D191" w:rsidR="00846F6D" w:rsidRDefault="00846F6D" w:rsidP="00F31269">
            <w:pPr>
              <w:spacing w:before="120" w:after="120"/>
              <w:jc w:val="center"/>
              <w:rPr>
                <w:rFonts w:ascii="Arial" w:hAnsi="Arial" w:cs="Arial"/>
                <w:b/>
              </w:rPr>
            </w:pPr>
          </w:p>
          <w:p w14:paraId="6842674A" w14:textId="7AF56226" w:rsidR="00846F6D" w:rsidRDefault="00846F6D" w:rsidP="00F31269">
            <w:pPr>
              <w:spacing w:before="120" w:after="120"/>
              <w:jc w:val="center"/>
              <w:rPr>
                <w:rFonts w:ascii="Arial" w:hAnsi="Arial" w:cs="Arial"/>
                <w:b/>
              </w:rPr>
            </w:pPr>
          </w:p>
          <w:p w14:paraId="32C3536D" w14:textId="5D60A6A7" w:rsidR="00846F6D" w:rsidRDefault="00846F6D" w:rsidP="00F31269">
            <w:pPr>
              <w:spacing w:before="120" w:after="120"/>
              <w:jc w:val="center"/>
              <w:rPr>
                <w:rFonts w:ascii="Arial" w:hAnsi="Arial" w:cs="Arial"/>
                <w:b/>
              </w:rPr>
            </w:pPr>
          </w:p>
          <w:p w14:paraId="5FE62DD5" w14:textId="2742E7A1" w:rsidR="00846F6D" w:rsidRDefault="00846F6D" w:rsidP="00F31269">
            <w:pPr>
              <w:spacing w:before="120" w:after="120"/>
              <w:jc w:val="center"/>
              <w:rPr>
                <w:rFonts w:ascii="Arial" w:hAnsi="Arial" w:cs="Arial"/>
                <w:b/>
              </w:rPr>
            </w:pPr>
          </w:p>
          <w:p w14:paraId="3124C431" w14:textId="438E8E7E" w:rsidR="003F2BE7" w:rsidRDefault="003F2BE7" w:rsidP="00F31269">
            <w:pPr>
              <w:spacing w:before="120" w:after="120"/>
              <w:jc w:val="center"/>
              <w:rPr>
                <w:rFonts w:ascii="Arial" w:hAnsi="Arial" w:cs="Arial"/>
                <w:b/>
              </w:rPr>
            </w:pPr>
          </w:p>
          <w:p w14:paraId="4EFD501D" w14:textId="14C034A6" w:rsidR="00F36271" w:rsidRDefault="00F36271" w:rsidP="00F31269">
            <w:pPr>
              <w:spacing w:before="120" w:after="120"/>
              <w:jc w:val="center"/>
              <w:rPr>
                <w:rFonts w:ascii="Arial" w:hAnsi="Arial" w:cs="Arial"/>
                <w:b/>
              </w:rPr>
            </w:pPr>
          </w:p>
          <w:p w14:paraId="2CB0766F" w14:textId="37DC17E9" w:rsidR="00F36271" w:rsidRDefault="00F36271" w:rsidP="00F31269">
            <w:pPr>
              <w:spacing w:before="120" w:after="120"/>
              <w:jc w:val="center"/>
              <w:rPr>
                <w:rFonts w:ascii="Arial" w:hAnsi="Arial" w:cs="Arial"/>
                <w:b/>
              </w:rPr>
            </w:pPr>
          </w:p>
          <w:p w14:paraId="118E24F5" w14:textId="59640904" w:rsidR="00F36271" w:rsidRDefault="00F36271" w:rsidP="00F31269">
            <w:pPr>
              <w:spacing w:before="120" w:after="120"/>
              <w:jc w:val="center"/>
              <w:rPr>
                <w:rFonts w:ascii="Arial" w:hAnsi="Arial" w:cs="Arial"/>
                <w:b/>
              </w:rPr>
            </w:pPr>
          </w:p>
          <w:p w14:paraId="6DBABDD6" w14:textId="77777777" w:rsidR="00F36271" w:rsidRDefault="00F36271" w:rsidP="00F31269">
            <w:pPr>
              <w:spacing w:before="120" w:after="120"/>
              <w:jc w:val="center"/>
              <w:rPr>
                <w:rFonts w:ascii="Arial" w:hAnsi="Arial" w:cs="Arial"/>
                <w:b/>
              </w:rPr>
            </w:pPr>
          </w:p>
          <w:p w14:paraId="339553CE" w14:textId="1B701315" w:rsidR="00846F6D" w:rsidRDefault="00846F6D" w:rsidP="00F31269">
            <w:pPr>
              <w:spacing w:before="120" w:after="120"/>
              <w:jc w:val="center"/>
              <w:rPr>
                <w:rFonts w:ascii="Arial" w:hAnsi="Arial" w:cs="Arial"/>
                <w:b/>
              </w:rPr>
            </w:pPr>
          </w:p>
          <w:p w14:paraId="3598D589" w14:textId="5E7BA9FC" w:rsidR="00F36271" w:rsidRDefault="00F36271" w:rsidP="00F31269">
            <w:pPr>
              <w:spacing w:before="120" w:after="120"/>
              <w:jc w:val="center"/>
              <w:rPr>
                <w:rFonts w:ascii="Arial" w:hAnsi="Arial" w:cs="Arial"/>
                <w:b/>
              </w:rPr>
            </w:pPr>
          </w:p>
          <w:p w14:paraId="493519B0" w14:textId="7E0F3086" w:rsidR="00F36271" w:rsidRDefault="00F36271" w:rsidP="00F31269">
            <w:pPr>
              <w:spacing w:before="120" w:after="120"/>
              <w:jc w:val="center"/>
              <w:rPr>
                <w:rFonts w:ascii="Arial" w:hAnsi="Arial" w:cs="Arial"/>
                <w:b/>
              </w:rPr>
            </w:pPr>
          </w:p>
          <w:p w14:paraId="27C58F86" w14:textId="6AC6788C" w:rsidR="00F36271" w:rsidRDefault="00F36271" w:rsidP="00F31269">
            <w:pPr>
              <w:spacing w:before="120" w:after="120"/>
              <w:jc w:val="center"/>
              <w:rPr>
                <w:rFonts w:ascii="Arial" w:hAnsi="Arial" w:cs="Arial"/>
                <w:b/>
              </w:rPr>
            </w:pPr>
          </w:p>
          <w:p w14:paraId="5B0B9562" w14:textId="2F32F6B3" w:rsidR="00F36271" w:rsidRDefault="00F36271" w:rsidP="00F31269">
            <w:pPr>
              <w:spacing w:before="120" w:after="120"/>
              <w:jc w:val="center"/>
              <w:rPr>
                <w:rFonts w:ascii="Arial" w:hAnsi="Arial" w:cs="Arial"/>
                <w:b/>
              </w:rPr>
            </w:pPr>
          </w:p>
          <w:p w14:paraId="512EF43D" w14:textId="64DEE8A0" w:rsidR="00F36271" w:rsidRDefault="00F36271" w:rsidP="00F31269">
            <w:pPr>
              <w:spacing w:before="120" w:after="120"/>
              <w:jc w:val="center"/>
              <w:rPr>
                <w:rFonts w:ascii="Arial" w:hAnsi="Arial" w:cs="Arial"/>
                <w:b/>
              </w:rPr>
            </w:pPr>
          </w:p>
          <w:p w14:paraId="568F3D9B" w14:textId="529260E8" w:rsidR="00F36271" w:rsidRDefault="00F36271" w:rsidP="00F31269">
            <w:pPr>
              <w:spacing w:before="120" w:after="120"/>
              <w:jc w:val="center"/>
              <w:rPr>
                <w:rFonts w:ascii="Arial" w:hAnsi="Arial" w:cs="Arial"/>
                <w:b/>
              </w:rPr>
            </w:pPr>
          </w:p>
          <w:p w14:paraId="549C7880" w14:textId="60032E08" w:rsidR="00F36271" w:rsidRDefault="00F36271" w:rsidP="00F31269">
            <w:pPr>
              <w:spacing w:before="120" w:after="120"/>
              <w:jc w:val="center"/>
              <w:rPr>
                <w:rFonts w:ascii="Arial" w:hAnsi="Arial" w:cs="Arial"/>
                <w:b/>
              </w:rPr>
            </w:pPr>
          </w:p>
          <w:p w14:paraId="7509C7C3" w14:textId="702C4CE0" w:rsidR="00F36271" w:rsidRDefault="00F36271" w:rsidP="00F31269">
            <w:pPr>
              <w:spacing w:before="120" w:after="120"/>
              <w:jc w:val="center"/>
              <w:rPr>
                <w:rFonts w:ascii="Arial" w:hAnsi="Arial" w:cs="Arial"/>
                <w:b/>
              </w:rPr>
            </w:pPr>
          </w:p>
          <w:p w14:paraId="6E8E11ED" w14:textId="1D47D851" w:rsidR="00F36271" w:rsidRDefault="00F36271" w:rsidP="00F31269">
            <w:pPr>
              <w:spacing w:before="120" w:after="120"/>
              <w:jc w:val="center"/>
              <w:rPr>
                <w:rFonts w:ascii="Arial" w:hAnsi="Arial" w:cs="Arial"/>
                <w:b/>
              </w:rPr>
            </w:pPr>
          </w:p>
          <w:p w14:paraId="68425AF6" w14:textId="7799C57A" w:rsidR="00F36271" w:rsidRDefault="00F36271" w:rsidP="00F31269">
            <w:pPr>
              <w:spacing w:before="120" w:after="120"/>
              <w:jc w:val="center"/>
              <w:rPr>
                <w:rFonts w:ascii="Arial" w:hAnsi="Arial" w:cs="Arial"/>
                <w:b/>
              </w:rPr>
            </w:pPr>
          </w:p>
          <w:p w14:paraId="6139D34D" w14:textId="77777777" w:rsidR="00F36271" w:rsidRDefault="00F36271" w:rsidP="00F31269">
            <w:pPr>
              <w:spacing w:before="120" w:after="120"/>
              <w:jc w:val="center"/>
              <w:rPr>
                <w:rFonts w:ascii="Arial" w:hAnsi="Arial" w:cs="Arial"/>
                <w:b/>
              </w:rPr>
            </w:pPr>
          </w:p>
          <w:p w14:paraId="7D9AAD25" w14:textId="07A84C67" w:rsidR="00F36271" w:rsidRDefault="00F36271" w:rsidP="00F31269">
            <w:pPr>
              <w:spacing w:before="120" w:after="120"/>
              <w:jc w:val="center"/>
              <w:rPr>
                <w:rFonts w:ascii="Arial" w:hAnsi="Arial" w:cs="Arial"/>
                <w:b/>
              </w:rPr>
            </w:pPr>
          </w:p>
          <w:p w14:paraId="3AC2AEFB" w14:textId="636E290D" w:rsidR="002E20DB" w:rsidRDefault="002E20DB" w:rsidP="00F31269">
            <w:pPr>
              <w:spacing w:before="120" w:after="120"/>
              <w:jc w:val="center"/>
              <w:rPr>
                <w:rFonts w:ascii="Arial" w:hAnsi="Arial" w:cs="Arial"/>
                <w:b/>
              </w:rPr>
            </w:pPr>
          </w:p>
          <w:p w14:paraId="1429CEA3" w14:textId="6CA63F46" w:rsidR="002E20DB" w:rsidRDefault="002E20DB" w:rsidP="00F31269">
            <w:pPr>
              <w:spacing w:before="120" w:after="120"/>
              <w:jc w:val="center"/>
              <w:rPr>
                <w:rFonts w:ascii="Arial" w:hAnsi="Arial" w:cs="Arial"/>
                <w:b/>
              </w:rPr>
            </w:pPr>
          </w:p>
          <w:p w14:paraId="40D6541F" w14:textId="5ED16FAE" w:rsidR="002E20DB" w:rsidRDefault="002E20DB" w:rsidP="00F31269">
            <w:pPr>
              <w:spacing w:before="120" w:after="120"/>
              <w:jc w:val="center"/>
              <w:rPr>
                <w:rFonts w:ascii="Arial" w:hAnsi="Arial" w:cs="Arial"/>
                <w:b/>
              </w:rPr>
            </w:pPr>
          </w:p>
          <w:p w14:paraId="23B648AB" w14:textId="4CBC73AE" w:rsidR="002E20DB" w:rsidRDefault="002E20DB" w:rsidP="00F31269">
            <w:pPr>
              <w:spacing w:before="120" w:after="120"/>
              <w:jc w:val="center"/>
              <w:rPr>
                <w:rFonts w:ascii="Arial" w:hAnsi="Arial" w:cs="Arial"/>
                <w:b/>
              </w:rPr>
            </w:pPr>
          </w:p>
          <w:p w14:paraId="74AEB77E" w14:textId="77777777" w:rsidR="002E20DB" w:rsidRDefault="002E20DB" w:rsidP="00F31269">
            <w:pPr>
              <w:spacing w:before="120" w:after="120"/>
              <w:jc w:val="center"/>
              <w:rPr>
                <w:rFonts w:ascii="Arial" w:hAnsi="Arial" w:cs="Arial"/>
                <w:b/>
              </w:rPr>
            </w:pPr>
          </w:p>
          <w:p w14:paraId="4EC6C53F" w14:textId="41D9C1AD" w:rsidR="00052560" w:rsidRDefault="00052560" w:rsidP="00F31269">
            <w:pPr>
              <w:spacing w:before="120" w:after="120"/>
              <w:jc w:val="center"/>
              <w:rPr>
                <w:rFonts w:ascii="Arial" w:hAnsi="Arial" w:cs="Arial"/>
                <w:b/>
              </w:rPr>
            </w:pPr>
          </w:p>
          <w:p w14:paraId="59E7E3FC" w14:textId="476F1D19" w:rsidR="00052560" w:rsidRDefault="00052560" w:rsidP="00F31269">
            <w:pPr>
              <w:spacing w:before="120" w:after="120"/>
              <w:jc w:val="center"/>
              <w:rPr>
                <w:rFonts w:ascii="Arial" w:hAnsi="Arial" w:cs="Arial"/>
                <w:b/>
              </w:rPr>
            </w:pPr>
          </w:p>
          <w:p w14:paraId="0CBC2ED0" w14:textId="77777777" w:rsidR="00052560" w:rsidRDefault="00052560" w:rsidP="00F31269">
            <w:pPr>
              <w:spacing w:before="120" w:after="120"/>
              <w:jc w:val="center"/>
              <w:rPr>
                <w:rFonts w:ascii="Arial" w:hAnsi="Arial" w:cs="Arial"/>
                <w:b/>
              </w:rPr>
            </w:pPr>
          </w:p>
          <w:p w14:paraId="2B5AC13F" w14:textId="712A9F20" w:rsidR="00F36271" w:rsidRDefault="00F36271" w:rsidP="00F31269">
            <w:pPr>
              <w:spacing w:before="120" w:after="120"/>
              <w:jc w:val="center"/>
              <w:rPr>
                <w:rFonts w:ascii="Arial" w:hAnsi="Arial" w:cs="Arial"/>
                <w:b/>
              </w:rPr>
            </w:pPr>
          </w:p>
          <w:p w14:paraId="0B2774FB" w14:textId="273D8A40" w:rsidR="002E20DB" w:rsidRDefault="002E20DB" w:rsidP="00F31269">
            <w:pPr>
              <w:spacing w:before="120" w:after="120"/>
              <w:jc w:val="center"/>
              <w:rPr>
                <w:rFonts w:ascii="Arial" w:hAnsi="Arial" w:cs="Arial"/>
                <w:b/>
              </w:rPr>
            </w:pPr>
          </w:p>
          <w:p w14:paraId="7EED7A82" w14:textId="28BE85D8" w:rsidR="002E20DB" w:rsidRDefault="002E20DB" w:rsidP="00F31269">
            <w:pPr>
              <w:spacing w:before="120" w:after="120"/>
              <w:jc w:val="center"/>
              <w:rPr>
                <w:rFonts w:ascii="Arial" w:hAnsi="Arial" w:cs="Arial"/>
                <w:b/>
              </w:rPr>
            </w:pPr>
          </w:p>
          <w:p w14:paraId="302167E4" w14:textId="22C62779" w:rsidR="002E20DB" w:rsidRDefault="002E20DB" w:rsidP="00F31269">
            <w:pPr>
              <w:spacing w:before="120" w:after="120"/>
              <w:jc w:val="center"/>
              <w:rPr>
                <w:rFonts w:ascii="Arial" w:hAnsi="Arial" w:cs="Arial"/>
                <w:b/>
              </w:rPr>
            </w:pPr>
          </w:p>
          <w:p w14:paraId="26E50CA6" w14:textId="6CD93EF4" w:rsidR="002E20DB" w:rsidRDefault="002E20DB" w:rsidP="00F31269">
            <w:pPr>
              <w:spacing w:before="120" w:after="120"/>
              <w:jc w:val="center"/>
              <w:rPr>
                <w:rFonts w:ascii="Arial" w:hAnsi="Arial" w:cs="Arial"/>
                <w:b/>
              </w:rPr>
            </w:pPr>
          </w:p>
          <w:p w14:paraId="655116D7" w14:textId="020BF5C7" w:rsidR="002E20DB" w:rsidRDefault="002E20DB" w:rsidP="00F31269">
            <w:pPr>
              <w:spacing w:before="120" w:after="120"/>
              <w:jc w:val="center"/>
              <w:rPr>
                <w:rFonts w:ascii="Arial" w:hAnsi="Arial" w:cs="Arial"/>
                <w:b/>
              </w:rPr>
            </w:pPr>
          </w:p>
          <w:p w14:paraId="6D6D8B9D" w14:textId="59D68A4A" w:rsidR="002E20DB" w:rsidRDefault="002E20DB" w:rsidP="00F31269">
            <w:pPr>
              <w:spacing w:before="120" w:after="120"/>
              <w:jc w:val="center"/>
              <w:rPr>
                <w:rFonts w:ascii="Arial" w:hAnsi="Arial" w:cs="Arial"/>
                <w:b/>
              </w:rPr>
            </w:pPr>
          </w:p>
          <w:p w14:paraId="16842CBA" w14:textId="4F187DAD" w:rsidR="004573CD" w:rsidRDefault="004573CD" w:rsidP="00F31269">
            <w:pPr>
              <w:spacing w:before="120" w:after="120"/>
              <w:jc w:val="center"/>
              <w:rPr>
                <w:rFonts w:ascii="Arial" w:hAnsi="Arial" w:cs="Arial"/>
                <w:b/>
              </w:rPr>
            </w:pPr>
          </w:p>
          <w:p w14:paraId="799A4590" w14:textId="17483C2B" w:rsidR="004573CD" w:rsidRDefault="004573CD" w:rsidP="00F31269">
            <w:pPr>
              <w:spacing w:before="120" w:after="120"/>
              <w:jc w:val="center"/>
              <w:rPr>
                <w:rFonts w:ascii="Arial" w:hAnsi="Arial" w:cs="Arial"/>
                <w:b/>
              </w:rPr>
            </w:pPr>
          </w:p>
          <w:p w14:paraId="4939039B" w14:textId="3D172FBD" w:rsidR="004573CD" w:rsidRDefault="004573CD" w:rsidP="00F31269">
            <w:pPr>
              <w:spacing w:before="120" w:after="120"/>
              <w:jc w:val="center"/>
              <w:rPr>
                <w:rFonts w:ascii="Arial" w:hAnsi="Arial" w:cs="Arial"/>
                <w:b/>
              </w:rPr>
            </w:pPr>
          </w:p>
          <w:p w14:paraId="3D8F2B6B" w14:textId="15B37BA0" w:rsidR="00223A24" w:rsidRDefault="00223A24" w:rsidP="00F31269">
            <w:pPr>
              <w:spacing w:before="120" w:after="120"/>
              <w:jc w:val="center"/>
              <w:rPr>
                <w:rFonts w:ascii="Arial" w:hAnsi="Arial" w:cs="Arial"/>
                <w:b/>
              </w:rPr>
            </w:pPr>
          </w:p>
          <w:p w14:paraId="219A6B37" w14:textId="41A1B783" w:rsidR="00223A24" w:rsidRDefault="00223A24" w:rsidP="00F31269">
            <w:pPr>
              <w:spacing w:before="120" w:after="120"/>
              <w:jc w:val="center"/>
              <w:rPr>
                <w:rFonts w:ascii="Arial" w:hAnsi="Arial" w:cs="Arial"/>
                <w:b/>
              </w:rPr>
            </w:pPr>
          </w:p>
          <w:p w14:paraId="7409FC45" w14:textId="685DBF66" w:rsidR="00223A24" w:rsidRDefault="00223A24" w:rsidP="00F31269">
            <w:pPr>
              <w:spacing w:before="120" w:after="120"/>
              <w:jc w:val="center"/>
              <w:rPr>
                <w:rFonts w:ascii="Arial" w:hAnsi="Arial" w:cs="Arial"/>
                <w:b/>
              </w:rPr>
            </w:pPr>
          </w:p>
          <w:p w14:paraId="6F84A86F" w14:textId="07D86C01" w:rsidR="00223A24" w:rsidRDefault="00223A24" w:rsidP="00F31269">
            <w:pPr>
              <w:spacing w:before="120" w:after="120"/>
              <w:jc w:val="center"/>
              <w:rPr>
                <w:rFonts w:ascii="Arial" w:hAnsi="Arial" w:cs="Arial"/>
                <w:b/>
              </w:rPr>
            </w:pPr>
          </w:p>
          <w:p w14:paraId="14B4207B" w14:textId="5380ECDB" w:rsidR="00223A24" w:rsidRDefault="00223A24" w:rsidP="00F31269">
            <w:pPr>
              <w:spacing w:before="120" w:after="120"/>
              <w:jc w:val="center"/>
              <w:rPr>
                <w:rFonts w:ascii="Arial" w:hAnsi="Arial" w:cs="Arial"/>
                <w:b/>
              </w:rPr>
            </w:pPr>
          </w:p>
          <w:p w14:paraId="140B6E98" w14:textId="2F790199" w:rsidR="00223A24" w:rsidRDefault="00223A24" w:rsidP="00F31269">
            <w:pPr>
              <w:spacing w:before="120" w:after="120"/>
              <w:jc w:val="center"/>
              <w:rPr>
                <w:rFonts w:ascii="Arial" w:hAnsi="Arial" w:cs="Arial"/>
                <w:b/>
              </w:rPr>
            </w:pPr>
          </w:p>
          <w:p w14:paraId="503F0D91" w14:textId="3F9F2171" w:rsidR="00223A24" w:rsidRDefault="00223A24" w:rsidP="00F31269">
            <w:pPr>
              <w:spacing w:before="120" w:after="120"/>
              <w:jc w:val="center"/>
              <w:rPr>
                <w:rFonts w:ascii="Arial" w:hAnsi="Arial" w:cs="Arial"/>
                <w:b/>
              </w:rPr>
            </w:pPr>
          </w:p>
          <w:p w14:paraId="56D2CB82" w14:textId="0EE7757B" w:rsidR="00223A24" w:rsidRDefault="00223A24" w:rsidP="00F31269">
            <w:pPr>
              <w:spacing w:before="120" w:after="120"/>
              <w:jc w:val="center"/>
              <w:rPr>
                <w:rFonts w:ascii="Arial" w:hAnsi="Arial" w:cs="Arial"/>
                <w:b/>
              </w:rPr>
            </w:pPr>
          </w:p>
          <w:p w14:paraId="6092972B" w14:textId="36FF464C" w:rsidR="00223A24" w:rsidRDefault="00223A24" w:rsidP="00F31269">
            <w:pPr>
              <w:spacing w:before="120" w:after="120"/>
              <w:jc w:val="center"/>
              <w:rPr>
                <w:rFonts w:ascii="Arial" w:hAnsi="Arial" w:cs="Arial"/>
                <w:b/>
              </w:rPr>
            </w:pPr>
          </w:p>
          <w:p w14:paraId="7A38AA8C" w14:textId="03ED4862" w:rsidR="00223A24" w:rsidRDefault="00223A24" w:rsidP="00F31269">
            <w:pPr>
              <w:spacing w:before="120" w:after="120"/>
              <w:jc w:val="center"/>
              <w:rPr>
                <w:rFonts w:ascii="Arial" w:hAnsi="Arial" w:cs="Arial"/>
                <w:b/>
              </w:rPr>
            </w:pPr>
          </w:p>
          <w:p w14:paraId="40FE804A" w14:textId="1B4D6469" w:rsidR="00223A24" w:rsidRDefault="00223A24" w:rsidP="00F31269">
            <w:pPr>
              <w:spacing w:before="120" w:after="120"/>
              <w:jc w:val="center"/>
              <w:rPr>
                <w:rFonts w:ascii="Arial" w:hAnsi="Arial" w:cs="Arial"/>
                <w:b/>
              </w:rPr>
            </w:pPr>
          </w:p>
          <w:p w14:paraId="0311D17C" w14:textId="02D7AB7B" w:rsidR="00223A24" w:rsidRDefault="00223A24" w:rsidP="00F31269">
            <w:pPr>
              <w:spacing w:before="120" w:after="120"/>
              <w:jc w:val="center"/>
              <w:rPr>
                <w:rFonts w:ascii="Arial" w:hAnsi="Arial" w:cs="Arial"/>
                <w:b/>
              </w:rPr>
            </w:pPr>
          </w:p>
          <w:p w14:paraId="26DA4A14" w14:textId="7A45A42F" w:rsidR="00223A24" w:rsidRDefault="00223A24" w:rsidP="00F31269">
            <w:pPr>
              <w:spacing w:before="120" w:after="120"/>
              <w:jc w:val="center"/>
              <w:rPr>
                <w:rFonts w:ascii="Arial" w:hAnsi="Arial" w:cs="Arial"/>
                <w:b/>
              </w:rPr>
            </w:pPr>
          </w:p>
          <w:p w14:paraId="5CB89131" w14:textId="38FE841E" w:rsidR="00223A24" w:rsidRDefault="00223A24" w:rsidP="00F31269">
            <w:pPr>
              <w:spacing w:before="120" w:after="120"/>
              <w:jc w:val="center"/>
              <w:rPr>
                <w:rFonts w:ascii="Arial" w:hAnsi="Arial" w:cs="Arial"/>
                <w:b/>
              </w:rPr>
            </w:pPr>
          </w:p>
          <w:p w14:paraId="171F4DA4" w14:textId="35C31176" w:rsidR="00223A24" w:rsidRDefault="00223A24" w:rsidP="00F31269">
            <w:pPr>
              <w:spacing w:before="120" w:after="120"/>
              <w:jc w:val="center"/>
              <w:rPr>
                <w:rFonts w:ascii="Arial" w:hAnsi="Arial" w:cs="Arial"/>
                <w:b/>
              </w:rPr>
            </w:pPr>
          </w:p>
          <w:p w14:paraId="1781AB38" w14:textId="3ECBC88A" w:rsidR="00223A24" w:rsidRDefault="00223A24" w:rsidP="00F31269">
            <w:pPr>
              <w:spacing w:before="120" w:after="120"/>
              <w:jc w:val="center"/>
              <w:rPr>
                <w:rFonts w:ascii="Arial" w:hAnsi="Arial" w:cs="Arial"/>
                <w:b/>
              </w:rPr>
            </w:pPr>
          </w:p>
          <w:p w14:paraId="2AD92C74" w14:textId="070EE3F2" w:rsidR="00223A24" w:rsidRDefault="00223A24" w:rsidP="00F31269">
            <w:pPr>
              <w:spacing w:before="120" w:after="120"/>
              <w:jc w:val="center"/>
              <w:rPr>
                <w:rFonts w:ascii="Arial" w:hAnsi="Arial" w:cs="Arial"/>
                <w:b/>
              </w:rPr>
            </w:pPr>
          </w:p>
          <w:p w14:paraId="614B69F8" w14:textId="20EF035A" w:rsidR="00223A24" w:rsidRDefault="00223A24" w:rsidP="00F31269">
            <w:pPr>
              <w:spacing w:before="120" w:after="120"/>
              <w:jc w:val="center"/>
              <w:rPr>
                <w:rFonts w:ascii="Arial" w:hAnsi="Arial" w:cs="Arial"/>
                <w:b/>
              </w:rPr>
            </w:pPr>
          </w:p>
          <w:p w14:paraId="0C60606D" w14:textId="41E761BE" w:rsidR="00223A24" w:rsidRDefault="00223A24" w:rsidP="00F31269">
            <w:pPr>
              <w:spacing w:before="120" w:after="120"/>
              <w:jc w:val="center"/>
              <w:rPr>
                <w:rFonts w:ascii="Arial" w:hAnsi="Arial" w:cs="Arial"/>
                <w:b/>
              </w:rPr>
            </w:pPr>
          </w:p>
          <w:p w14:paraId="649D8A8A" w14:textId="37F38057" w:rsidR="00223A24" w:rsidRDefault="00223A24" w:rsidP="00F31269">
            <w:pPr>
              <w:spacing w:before="120" w:after="120"/>
              <w:jc w:val="center"/>
              <w:rPr>
                <w:rFonts w:ascii="Arial" w:hAnsi="Arial" w:cs="Arial"/>
                <w:b/>
              </w:rPr>
            </w:pPr>
          </w:p>
          <w:p w14:paraId="138F53DD" w14:textId="77777777" w:rsidR="00223A24" w:rsidRDefault="00223A24" w:rsidP="00F31269">
            <w:pPr>
              <w:spacing w:before="120" w:after="120"/>
              <w:jc w:val="center"/>
              <w:rPr>
                <w:rFonts w:ascii="Arial" w:hAnsi="Arial" w:cs="Arial"/>
                <w:b/>
              </w:rPr>
            </w:pPr>
          </w:p>
          <w:p w14:paraId="19904700" w14:textId="7B89F0D0" w:rsidR="005723E1" w:rsidRDefault="005723E1" w:rsidP="00F31269">
            <w:pPr>
              <w:spacing w:before="120" w:after="120"/>
              <w:jc w:val="center"/>
              <w:rPr>
                <w:rFonts w:ascii="Arial" w:hAnsi="Arial" w:cs="Arial"/>
                <w:b/>
              </w:rPr>
            </w:pPr>
          </w:p>
          <w:p w14:paraId="75E84762" w14:textId="77777777" w:rsidR="00186BAC" w:rsidRDefault="00186BAC" w:rsidP="00F31269">
            <w:pPr>
              <w:spacing w:before="120" w:after="120"/>
              <w:jc w:val="center"/>
              <w:rPr>
                <w:rFonts w:ascii="Arial" w:hAnsi="Arial" w:cs="Arial"/>
                <w:b/>
              </w:rPr>
            </w:pPr>
          </w:p>
          <w:p w14:paraId="1735B4A2" w14:textId="77777777" w:rsidR="005723E1" w:rsidRDefault="005723E1" w:rsidP="00F31269">
            <w:pPr>
              <w:spacing w:before="120" w:after="120"/>
              <w:jc w:val="center"/>
              <w:rPr>
                <w:rFonts w:ascii="Arial" w:hAnsi="Arial" w:cs="Arial"/>
                <w:b/>
              </w:rPr>
            </w:pPr>
          </w:p>
          <w:p w14:paraId="56ABBC75" w14:textId="77777777" w:rsidR="005723E1" w:rsidRDefault="005723E1" w:rsidP="00F31269">
            <w:pPr>
              <w:spacing w:before="120" w:after="120"/>
              <w:jc w:val="center"/>
              <w:rPr>
                <w:rFonts w:ascii="Arial" w:hAnsi="Arial" w:cs="Arial"/>
                <w:b/>
              </w:rPr>
            </w:pPr>
          </w:p>
          <w:p w14:paraId="220C4873" w14:textId="77777777" w:rsidR="005723E1" w:rsidRDefault="005723E1" w:rsidP="00F31269">
            <w:pPr>
              <w:spacing w:before="120" w:after="120"/>
              <w:jc w:val="center"/>
              <w:rPr>
                <w:rFonts w:ascii="Arial" w:hAnsi="Arial" w:cs="Arial"/>
                <w:b/>
              </w:rPr>
            </w:pPr>
          </w:p>
          <w:p w14:paraId="18F97281" w14:textId="77777777" w:rsidR="005723E1" w:rsidRDefault="005723E1" w:rsidP="00F31269">
            <w:pPr>
              <w:spacing w:before="120" w:after="120"/>
              <w:jc w:val="center"/>
              <w:rPr>
                <w:rFonts w:ascii="Arial" w:hAnsi="Arial" w:cs="Arial"/>
                <w:b/>
              </w:rPr>
            </w:pPr>
          </w:p>
          <w:p w14:paraId="736994E3" w14:textId="77777777" w:rsidR="005723E1" w:rsidRDefault="005723E1" w:rsidP="00F31269">
            <w:pPr>
              <w:spacing w:before="120" w:after="120"/>
              <w:jc w:val="center"/>
              <w:rPr>
                <w:rFonts w:ascii="Arial" w:hAnsi="Arial" w:cs="Arial"/>
                <w:b/>
              </w:rPr>
            </w:pPr>
          </w:p>
          <w:p w14:paraId="309769E0" w14:textId="77777777" w:rsidR="005723E1" w:rsidRDefault="005723E1" w:rsidP="00F31269">
            <w:pPr>
              <w:spacing w:before="120" w:after="120"/>
              <w:jc w:val="center"/>
              <w:rPr>
                <w:rFonts w:ascii="Arial" w:hAnsi="Arial" w:cs="Arial"/>
                <w:b/>
              </w:rPr>
            </w:pPr>
          </w:p>
          <w:p w14:paraId="48C4DB04" w14:textId="77777777" w:rsidR="005723E1" w:rsidRDefault="005723E1" w:rsidP="00F31269">
            <w:pPr>
              <w:spacing w:before="120" w:after="120"/>
              <w:jc w:val="center"/>
              <w:rPr>
                <w:rFonts w:ascii="Arial" w:hAnsi="Arial" w:cs="Arial"/>
                <w:b/>
              </w:rPr>
            </w:pPr>
          </w:p>
          <w:p w14:paraId="75BE36C0" w14:textId="77777777" w:rsidR="005723E1" w:rsidRDefault="005723E1" w:rsidP="00F31269">
            <w:pPr>
              <w:spacing w:before="120" w:after="120"/>
              <w:jc w:val="center"/>
              <w:rPr>
                <w:rFonts w:ascii="Arial" w:hAnsi="Arial" w:cs="Arial"/>
                <w:b/>
              </w:rPr>
            </w:pPr>
          </w:p>
          <w:p w14:paraId="4224976E" w14:textId="77777777" w:rsidR="005723E1" w:rsidRDefault="005723E1" w:rsidP="007B24A5">
            <w:pPr>
              <w:spacing w:before="120" w:after="120"/>
              <w:jc w:val="center"/>
              <w:rPr>
                <w:rFonts w:ascii="Arial" w:hAnsi="Arial" w:cs="Arial"/>
                <w:b/>
              </w:rPr>
            </w:pPr>
            <w:r>
              <w:rPr>
                <w:rFonts w:ascii="Arial" w:hAnsi="Arial" w:cs="Arial"/>
                <w:b/>
              </w:rPr>
              <w:t>N</w:t>
            </w:r>
            <w:r w:rsidR="00B3549B">
              <w:rPr>
                <w:rFonts w:ascii="Arial" w:hAnsi="Arial" w:cs="Arial"/>
                <w:b/>
              </w:rPr>
              <w:t>Z</w:t>
            </w:r>
          </w:p>
          <w:p w14:paraId="3C9D2648" w14:textId="77777777" w:rsidR="00186BAC" w:rsidRDefault="00186BAC" w:rsidP="007B24A5">
            <w:pPr>
              <w:spacing w:before="120" w:after="120"/>
              <w:jc w:val="center"/>
              <w:rPr>
                <w:rFonts w:ascii="Arial" w:hAnsi="Arial" w:cs="Arial"/>
                <w:b/>
              </w:rPr>
            </w:pPr>
          </w:p>
          <w:p w14:paraId="746309C7" w14:textId="77777777" w:rsidR="00186BAC" w:rsidRDefault="00186BAC" w:rsidP="007B24A5">
            <w:pPr>
              <w:spacing w:before="120" w:after="120"/>
              <w:jc w:val="center"/>
              <w:rPr>
                <w:rFonts w:ascii="Arial" w:hAnsi="Arial" w:cs="Arial"/>
                <w:b/>
              </w:rPr>
            </w:pPr>
          </w:p>
          <w:p w14:paraId="13CB3A09" w14:textId="77777777" w:rsidR="00186BAC" w:rsidRDefault="00186BAC" w:rsidP="007B24A5">
            <w:pPr>
              <w:spacing w:before="120" w:after="120"/>
              <w:jc w:val="center"/>
              <w:rPr>
                <w:rFonts w:ascii="Arial" w:hAnsi="Arial" w:cs="Arial"/>
                <w:b/>
              </w:rPr>
            </w:pPr>
          </w:p>
          <w:p w14:paraId="182D27E8" w14:textId="77777777" w:rsidR="00186BAC" w:rsidRDefault="00186BAC" w:rsidP="007B24A5">
            <w:pPr>
              <w:spacing w:before="120" w:after="120"/>
              <w:jc w:val="center"/>
              <w:rPr>
                <w:rFonts w:ascii="Arial" w:hAnsi="Arial" w:cs="Arial"/>
                <w:b/>
              </w:rPr>
            </w:pPr>
          </w:p>
          <w:p w14:paraId="1E7BE263" w14:textId="7095E6FD" w:rsidR="00186BAC" w:rsidRDefault="00186BAC" w:rsidP="007B24A5">
            <w:pPr>
              <w:spacing w:before="120" w:after="120"/>
              <w:jc w:val="center"/>
              <w:rPr>
                <w:rFonts w:ascii="Arial" w:hAnsi="Arial" w:cs="Arial"/>
                <w:b/>
              </w:rPr>
            </w:pPr>
            <w:r>
              <w:rPr>
                <w:rFonts w:ascii="Arial" w:hAnsi="Arial" w:cs="Arial"/>
                <w:b/>
              </w:rPr>
              <w:t>NZ</w:t>
            </w:r>
          </w:p>
          <w:p w14:paraId="081B43FB" w14:textId="77777777" w:rsidR="00186BAC" w:rsidRDefault="00186BAC" w:rsidP="007B24A5">
            <w:pPr>
              <w:spacing w:before="120" w:after="120"/>
              <w:jc w:val="center"/>
              <w:rPr>
                <w:rFonts w:ascii="Arial" w:hAnsi="Arial" w:cs="Arial"/>
                <w:b/>
              </w:rPr>
            </w:pPr>
          </w:p>
          <w:p w14:paraId="546EE82B" w14:textId="47F7CA5E" w:rsidR="00186BAC" w:rsidRPr="00E775EA" w:rsidRDefault="00186BAC" w:rsidP="007B24A5">
            <w:pPr>
              <w:spacing w:before="120" w:after="120"/>
              <w:jc w:val="center"/>
              <w:rPr>
                <w:rFonts w:ascii="Arial" w:hAnsi="Arial" w:cs="Arial"/>
                <w:b/>
              </w:rPr>
            </w:pPr>
            <w:r>
              <w:rPr>
                <w:rFonts w:ascii="Arial" w:hAnsi="Arial" w:cs="Arial"/>
                <w:b/>
              </w:rPr>
              <w:t>NZ</w:t>
            </w:r>
          </w:p>
        </w:tc>
      </w:tr>
      <w:tr w:rsidR="00DF2084" w:rsidRPr="00624721" w14:paraId="0BBA47E6" w14:textId="77777777" w:rsidTr="00DF0907">
        <w:trPr>
          <w:trHeight w:val="374"/>
        </w:trPr>
        <w:tc>
          <w:tcPr>
            <w:tcW w:w="1525" w:type="dxa"/>
            <w:shd w:val="clear" w:color="auto" w:fill="auto"/>
            <w:tcMar>
              <w:top w:w="80" w:type="dxa"/>
              <w:left w:w="80" w:type="dxa"/>
              <w:bottom w:w="80" w:type="dxa"/>
              <w:right w:w="80" w:type="dxa"/>
            </w:tcMar>
          </w:tcPr>
          <w:p w14:paraId="562ECAE1" w14:textId="43DDAE82" w:rsidR="00DF2084" w:rsidRPr="00E775EA" w:rsidRDefault="00F13536" w:rsidP="00DF2084">
            <w:pPr>
              <w:spacing w:before="120" w:after="120"/>
              <w:rPr>
                <w:rFonts w:ascii="Arial" w:hAnsi="Arial" w:cs="Arial"/>
                <w:b/>
              </w:rPr>
            </w:pPr>
            <w:r w:rsidRPr="00E775EA">
              <w:rPr>
                <w:rFonts w:ascii="Arial" w:hAnsi="Arial" w:cs="Arial"/>
                <w:b/>
              </w:rPr>
              <w:lastRenderedPageBreak/>
              <w:t>Resolved:</w:t>
            </w:r>
          </w:p>
        </w:tc>
        <w:tc>
          <w:tcPr>
            <w:tcW w:w="8100" w:type="dxa"/>
            <w:shd w:val="clear" w:color="auto" w:fill="auto"/>
            <w:tcMar>
              <w:top w:w="80" w:type="dxa"/>
              <w:left w:w="80" w:type="dxa"/>
              <w:bottom w:w="80" w:type="dxa"/>
              <w:right w:w="80" w:type="dxa"/>
            </w:tcMar>
          </w:tcPr>
          <w:p w14:paraId="7DED7A49" w14:textId="175F798C" w:rsidR="00091C32" w:rsidRPr="00091C32" w:rsidRDefault="00846F6D" w:rsidP="00315408">
            <w:pPr>
              <w:pStyle w:val="BodyA"/>
              <w:numPr>
                <w:ilvl w:val="0"/>
                <w:numId w:val="43"/>
              </w:numPr>
              <w:rPr>
                <w:rFonts w:hAnsi="Arial" w:cs="Arial"/>
                <w:b/>
                <w:color w:val="auto"/>
              </w:rPr>
            </w:pPr>
            <w:r>
              <w:rPr>
                <w:rFonts w:hAnsi="Arial" w:cs="Arial"/>
              </w:rPr>
              <w:t xml:space="preserve">Quality and </w:t>
            </w:r>
            <w:r w:rsidR="00A5139A">
              <w:rPr>
                <w:rFonts w:hAnsi="Arial" w:cs="Arial"/>
              </w:rPr>
              <w:t>s</w:t>
            </w:r>
            <w:r>
              <w:rPr>
                <w:rFonts w:hAnsi="Arial" w:cs="Arial"/>
              </w:rPr>
              <w:t xml:space="preserve">afety </w:t>
            </w:r>
            <w:r w:rsidR="00A5139A">
              <w:rPr>
                <w:rFonts w:hAnsi="Arial" w:cs="Arial"/>
              </w:rPr>
              <w:t>f</w:t>
            </w:r>
            <w:r>
              <w:rPr>
                <w:rFonts w:hAnsi="Arial" w:cs="Arial"/>
              </w:rPr>
              <w:t xml:space="preserve">ramework internal audit report </w:t>
            </w:r>
            <w:r w:rsidR="00091C32">
              <w:rPr>
                <w:rFonts w:hAnsi="Arial" w:cs="Arial"/>
              </w:rPr>
              <w:t>brought back to March’s Audit Committee meeting for discussion with lead executives</w:t>
            </w:r>
          </w:p>
          <w:p w14:paraId="44C6A68F" w14:textId="56714C34" w:rsidR="00091C32" w:rsidRPr="00091C32" w:rsidRDefault="00091C32" w:rsidP="00315408">
            <w:pPr>
              <w:pStyle w:val="BodyA"/>
              <w:numPr>
                <w:ilvl w:val="0"/>
                <w:numId w:val="43"/>
              </w:numPr>
              <w:rPr>
                <w:rFonts w:hAnsi="Arial" w:cs="Arial"/>
                <w:b/>
                <w:color w:val="auto"/>
              </w:rPr>
            </w:pPr>
            <w:r>
              <w:rPr>
                <w:rFonts w:hAnsi="Arial" w:cs="Arial"/>
              </w:rPr>
              <w:t>Quality and safety framework internal audit report be referred to Quality and Safety Committee</w:t>
            </w:r>
          </w:p>
          <w:p w14:paraId="7B35E026" w14:textId="19FA6ABB" w:rsidR="005723E1" w:rsidRPr="00091C32" w:rsidRDefault="005723E1" w:rsidP="00EB1EB4">
            <w:pPr>
              <w:pStyle w:val="BodyA"/>
              <w:numPr>
                <w:ilvl w:val="0"/>
                <w:numId w:val="43"/>
              </w:numPr>
              <w:rPr>
                <w:rFonts w:hAnsi="Arial" w:cs="Arial"/>
                <w:b/>
                <w:color w:val="auto"/>
              </w:rPr>
            </w:pPr>
            <w:r w:rsidRPr="00091C32">
              <w:rPr>
                <w:rFonts w:hAnsi="Arial" w:cs="Arial"/>
              </w:rPr>
              <w:t>Controlled drugs governance internal audit briefing paper be referred to the Quality and Safety Committee.</w:t>
            </w:r>
          </w:p>
          <w:p w14:paraId="5699F17C" w14:textId="0E951898" w:rsidR="00846F6D" w:rsidRPr="00846F6D" w:rsidRDefault="00846F6D" w:rsidP="00315408">
            <w:pPr>
              <w:pStyle w:val="BodyA"/>
              <w:numPr>
                <w:ilvl w:val="0"/>
                <w:numId w:val="43"/>
              </w:numPr>
              <w:rPr>
                <w:rFonts w:hAnsi="Arial" w:cs="Arial"/>
                <w:b/>
                <w:color w:val="auto"/>
              </w:rPr>
            </w:pPr>
            <w:r w:rsidRPr="00846F6D">
              <w:rPr>
                <w:rFonts w:hAnsi="Arial" w:cs="Arial"/>
                <w:color w:val="auto"/>
              </w:rPr>
              <w:t>Committee members</w:t>
            </w:r>
            <w:r>
              <w:rPr>
                <w:rFonts w:hAnsi="Arial" w:cs="Arial"/>
                <w:b/>
                <w:color w:val="auto"/>
              </w:rPr>
              <w:t xml:space="preserve"> approved </w:t>
            </w:r>
            <w:r>
              <w:rPr>
                <w:rFonts w:hAnsi="Arial" w:cs="Arial"/>
                <w:color w:val="auto"/>
              </w:rPr>
              <w:t xml:space="preserve">the deferral of the partnership governance arrangement between SBUHB and </w:t>
            </w:r>
            <w:proofErr w:type="spellStart"/>
            <w:r>
              <w:rPr>
                <w:rFonts w:hAnsi="Arial" w:cs="Arial"/>
                <w:color w:val="auto"/>
              </w:rPr>
              <w:t>HDUHB</w:t>
            </w:r>
            <w:proofErr w:type="spellEnd"/>
            <w:r>
              <w:rPr>
                <w:rFonts w:hAnsi="Arial" w:cs="Arial"/>
                <w:color w:val="auto"/>
              </w:rPr>
              <w:t>.</w:t>
            </w:r>
          </w:p>
          <w:p w14:paraId="7FECC5DF" w14:textId="00D267D6" w:rsidR="00846F6D" w:rsidRPr="00342579" w:rsidRDefault="00846F6D" w:rsidP="00315408">
            <w:pPr>
              <w:pStyle w:val="BodyA"/>
              <w:numPr>
                <w:ilvl w:val="0"/>
                <w:numId w:val="43"/>
              </w:numPr>
              <w:rPr>
                <w:rFonts w:hAnsi="Arial" w:cs="Arial"/>
                <w:b/>
                <w:color w:val="auto"/>
              </w:rPr>
            </w:pPr>
            <w:r w:rsidRPr="00846F6D">
              <w:rPr>
                <w:rFonts w:hAnsi="Arial" w:cs="Arial"/>
                <w:color w:val="auto"/>
              </w:rPr>
              <w:t>Committee members</w:t>
            </w:r>
            <w:r w:rsidRPr="00846F6D">
              <w:rPr>
                <w:rFonts w:hAnsi="Arial" w:cs="Arial"/>
                <w:b/>
                <w:color w:val="auto"/>
              </w:rPr>
              <w:t xml:space="preserve"> approved </w:t>
            </w:r>
            <w:r w:rsidRPr="00846F6D">
              <w:rPr>
                <w:rFonts w:hAnsi="Arial" w:cs="Arial"/>
                <w:color w:val="auto"/>
              </w:rPr>
              <w:t xml:space="preserve">the deferral of the digital strategy implementation (analytics) review. </w:t>
            </w:r>
          </w:p>
          <w:p w14:paraId="22E6371D" w14:textId="5F46D519" w:rsidR="00342579" w:rsidRPr="00342579" w:rsidRDefault="00342579" w:rsidP="00315408">
            <w:pPr>
              <w:pStyle w:val="BodyA"/>
              <w:numPr>
                <w:ilvl w:val="0"/>
                <w:numId w:val="43"/>
              </w:numPr>
              <w:rPr>
                <w:rFonts w:hAnsi="Arial" w:cs="Arial"/>
                <w:b/>
                <w:color w:val="auto"/>
              </w:rPr>
            </w:pPr>
            <w:r>
              <w:rPr>
                <w:rFonts w:hAnsi="Arial" w:cs="Arial"/>
                <w:color w:val="auto"/>
              </w:rPr>
              <w:t xml:space="preserve">The </w:t>
            </w:r>
            <w:proofErr w:type="spellStart"/>
            <w:r>
              <w:rPr>
                <w:rFonts w:hAnsi="Arial" w:cs="Arial"/>
                <w:color w:val="auto"/>
              </w:rPr>
              <w:t>CAMHS</w:t>
            </w:r>
            <w:proofErr w:type="spellEnd"/>
            <w:r>
              <w:rPr>
                <w:rFonts w:hAnsi="Arial" w:cs="Arial"/>
                <w:color w:val="auto"/>
              </w:rPr>
              <w:t xml:space="preserve"> commissioning arrangements final internal audit report was </w:t>
            </w:r>
            <w:r>
              <w:rPr>
                <w:rFonts w:hAnsi="Arial" w:cs="Arial"/>
                <w:b/>
                <w:color w:val="auto"/>
              </w:rPr>
              <w:t>noted.</w:t>
            </w:r>
            <w:r w:rsidR="00F30F36">
              <w:rPr>
                <w:rFonts w:hAnsi="Arial" w:cs="Arial"/>
                <w:b/>
                <w:color w:val="auto"/>
              </w:rPr>
              <w:t xml:space="preserve"> </w:t>
            </w:r>
          </w:p>
          <w:p w14:paraId="378FC327" w14:textId="2537F77D" w:rsidR="00342579" w:rsidRPr="00846F6D" w:rsidRDefault="00342579" w:rsidP="00315408">
            <w:pPr>
              <w:pStyle w:val="BodyA"/>
              <w:numPr>
                <w:ilvl w:val="0"/>
                <w:numId w:val="43"/>
              </w:numPr>
              <w:rPr>
                <w:rFonts w:hAnsi="Arial" w:cs="Arial"/>
                <w:b/>
                <w:color w:val="auto"/>
              </w:rPr>
            </w:pPr>
            <w:r>
              <w:rPr>
                <w:rFonts w:hAnsi="Arial" w:cs="Arial"/>
                <w:color w:val="auto"/>
              </w:rPr>
              <w:t xml:space="preserve">The </w:t>
            </w:r>
            <w:r>
              <w:rPr>
                <w:rFonts w:hAnsi="Arial" w:cs="Arial"/>
              </w:rPr>
              <w:t xml:space="preserve">quality and safety framework internal audit report was </w:t>
            </w:r>
            <w:r w:rsidRPr="00342579">
              <w:rPr>
                <w:rFonts w:hAnsi="Arial" w:cs="Arial"/>
                <w:b/>
              </w:rPr>
              <w:t>noted.</w:t>
            </w:r>
            <w:r>
              <w:rPr>
                <w:rFonts w:hAnsi="Arial" w:cs="Arial"/>
              </w:rPr>
              <w:t xml:space="preserve"> </w:t>
            </w:r>
          </w:p>
          <w:p w14:paraId="1E1CB7A1" w14:textId="5B20D3D4" w:rsidR="004A4CCD" w:rsidRDefault="00513171" w:rsidP="00315408">
            <w:pPr>
              <w:pStyle w:val="BodyA"/>
              <w:numPr>
                <w:ilvl w:val="0"/>
                <w:numId w:val="43"/>
              </w:numPr>
              <w:rPr>
                <w:rFonts w:hAnsi="Arial" w:cs="Arial"/>
                <w:b/>
                <w:color w:val="auto"/>
              </w:rPr>
            </w:pPr>
            <w:r w:rsidRPr="00513171">
              <w:rPr>
                <w:rFonts w:hAnsi="Arial" w:cs="Arial"/>
                <w:color w:val="auto"/>
              </w:rPr>
              <w:t xml:space="preserve">The </w:t>
            </w:r>
            <w:r w:rsidR="00342579">
              <w:rPr>
                <w:rFonts w:hAnsi="Arial" w:cs="Arial"/>
                <w:color w:val="auto"/>
              </w:rPr>
              <w:t xml:space="preserve">internal audit progress </w:t>
            </w:r>
            <w:r w:rsidRPr="00513171">
              <w:rPr>
                <w:rFonts w:hAnsi="Arial" w:cs="Arial"/>
                <w:color w:val="auto"/>
              </w:rPr>
              <w:t>report was</w:t>
            </w:r>
            <w:r>
              <w:rPr>
                <w:rFonts w:hAnsi="Arial" w:cs="Arial"/>
                <w:b/>
                <w:color w:val="auto"/>
              </w:rPr>
              <w:t xml:space="preserve"> noted. </w:t>
            </w:r>
          </w:p>
          <w:p w14:paraId="156B5C09" w14:textId="5063DA4D" w:rsidR="00342579" w:rsidRPr="00342579" w:rsidRDefault="00342579" w:rsidP="00315408">
            <w:pPr>
              <w:pStyle w:val="BodyA"/>
              <w:numPr>
                <w:ilvl w:val="0"/>
                <w:numId w:val="43"/>
              </w:numPr>
              <w:rPr>
                <w:rFonts w:hAnsi="Arial" w:cs="Arial"/>
                <w:b/>
                <w:color w:val="auto"/>
              </w:rPr>
            </w:pPr>
            <w:r>
              <w:rPr>
                <w:rFonts w:hAnsi="Arial" w:cs="Arial"/>
                <w:color w:val="auto"/>
              </w:rPr>
              <w:t xml:space="preserve">The </w:t>
            </w:r>
            <w:proofErr w:type="spellStart"/>
            <w:r>
              <w:rPr>
                <w:rFonts w:hAnsi="Arial" w:cs="Arial"/>
                <w:color w:val="auto"/>
              </w:rPr>
              <w:t>HEMPA</w:t>
            </w:r>
            <w:proofErr w:type="spellEnd"/>
            <w:r>
              <w:rPr>
                <w:rFonts w:hAnsi="Arial" w:cs="Arial"/>
                <w:color w:val="auto"/>
              </w:rPr>
              <w:t xml:space="preserve"> IT application final internal audit report was </w:t>
            </w:r>
            <w:r w:rsidRPr="00342579">
              <w:rPr>
                <w:rFonts w:hAnsi="Arial" w:cs="Arial"/>
                <w:b/>
                <w:color w:val="auto"/>
              </w:rPr>
              <w:t>noted.</w:t>
            </w:r>
            <w:r>
              <w:rPr>
                <w:rFonts w:hAnsi="Arial" w:cs="Arial"/>
                <w:color w:val="auto"/>
              </w:rPr>
              <w:t xml:space="preserve"> </w:t>
            </w:r>
          </w:p>
          <w:p w14:paraId="21BA92F7" w14:textId="6D32CC95" w:rsidR="00342579" w:rsidRDefault="00342579" w:rsidP="00315408">
            <w:pPr>
              <w:pStyle w:val="BodyA"/>
              <w:numPr>
                <w:ilvl w:val="0"/>
                <w:numId w:val="43"/>
              </w:numPr>
              <w:rPr>
                <w:rFonts w:hAnsi="Arial" w:cs="Arial"/>
                <w:b/>
                <w:color w:val="auto"/>
              </w:rPr>
            </w:pPr>
            <w:r>
              <w:rPr>
                <w:rFonts w:hAnsi="Arial" w:cs="Arial"/>
                <w:color w:val="auto"/>
              </w:rPr>
              <w:t xml:space="preserve">The </w:t>
            </w:r>
            <w:r>
              <w:rPr>
                <w:rFonts w:hAnsi="Arial" w:cs="Arial"/>
              </w:rPr>
              <w:t xml:space="preserve">controlled drugs governance internal audit briefing paper was </w:t>
            </w:r>
            <w:r w:rsidRPr="00342579">
              <w:rPr>
                <w:rFonts w:hAnsi="Arial" w:cs="Arial"/>
                <w:b/>
              </w:rPr>
              <w:t>noted.</w:t>
            </w:r>
          </w:p>
          <w:p w14:paraId="5C29FEAA" w14:textId="67B337DD" w:rsidR="00342579" w:rsidRPr="00E775EA" w:rsidRDefault="00342579" w:rsidP="00315408">
            <w:pPr>
              <w:pStyle w:val="BodyA"/>
              <w:numPr>
                <w:ilvl w:val="0"/>
                <w:numId w:val="43"/>
              </w:numPr>
              <w:rPr>
                <w:rFonts w:hAnsi="Arial" w:cs="Arial"/>
                <w:b/>
                <w:color w:val="auto"/>
              </w:rPr>
            </w:pPr>
            <w:r>
              <w:rPr>
                <w:rFonts w:hAnsi="Arial" w:cs="Arial"/>
                <w:color w:val="auto"/>
              </w:rPr>
              <w:t xml:space="preserve">The </w:t>
            </w:r>
            <w:r>
              <w:rPr>
                <w:rFonts w:hAnsi="Arial" w:cs="Arial"/>
              </w:rPr>
              <w:t xml:space="preserve">delivery framework final internal audit briefing paper was </w:t>
            </w:r>
            <w:r>
              <w:rPr>
                <w:rFonts w:hAnsi="Arial" w:cs="Arial"/>
                <w:b/>
              </w:rPr>
              <w:t>noted.</w:t>
            </w:r>
          </w:p>
        </w:tc>
        <w:tc>
          <w:tcPr>
            <w:tcW w:w="1080" w:type="dxa"/>
            <w:shd w:val="clear" w:color="auto" w:fill="auto"/>
            <w:tcMar>
              <w:top w:w="80" w:type="dxa"/>
              <w:left w:w="80" w:type="dxa"/>
              <w:bottom w:w="80" w:type="dxa"/>
              <w:right w:w="80" w:type="dxa"/>
            </w:tcMar>
          </w:tcPr>
          <w:p w14:paraId="23EC2F9C" w14:textId="77777777" w:rsidR="004A4CCD" w:rsidRDefault="00846F6D" w:rsidP="00A67C46">
            <w:pPr>
              <w:spacing w:before="120" w:after="120"/>
              <w:jc w:val="center"/>
              <w:rPr>
                <w:rFonts w:ascii="Arial" w:hAnsi="Arial" w:cs="Arial"/>
                <w:b/>
              </w:rPr>
            </w:pPr>
            <w:r>
              <w:rPr>
                <w:rFonts w:ascii="Arial" w:hAnsi="Arial" w:cs="Arial"/>
                <w:b/>
              </w:rPr>
              <w:t>NZ</w:t>
            </w:r>
          </w:p>
          <w:p w14:paraId="6818C0A4" w14:textId="087B56BA" w:rsidR="005723E1" w:rsidRDefault="005723E1" w:rsidP="00A67C46">
            <w:pPr>
              <w:spacing w:before="120" w:after="120"/>
              <w:jc w:val="center"/>
              <w:rPr>
                <w:rFonts w:ascii="Arial" w:hAnsi="Arial" w:cs="Arial"/>
                <w:b/>
              </w:rPr>
            </w:pPr>
          </w:p>
          <w:p w14:paraId="7EBAC0EF" w14:textId="414DA8E8" w:rsidR="00091C32" w:rsidRDefault="00091C32" w:rsidP="00A67C46">
            <w:pPr>
              <w:spacing w:before="120" w:after="120"/>
              <w:jc w:val="center"/>
              <w:rPr>
                <w:rFonts w:ascii="Arial" w:hAnsi="Arial" w:cs="Arial"/>
                <w:b/>
              </w:rPr>
            </w:pPr>
            <w:r>
              <w:rPr>
                <w:rFonts w:ascii="Arial" w:hAnsi="Arial" w:cs="Arial"/>
                <w:b/>
              </w:rPr>
              <w:t>NZ</w:t>
            </w:r>
          </w:p>
          <w:p w14:paraId="3BBC543F" w14:textId="77777777" w:rsidR="00091C32" w:rsidRDefault="00091C32" w:rsidP="00A67C46">
            <w:pPr>
              <w:spacing w:before="120" w:after="120"/>
              <w:jc w:val="center"/>
              <w:rPr>
                <w:rFonts w:ascii="Arial" w:hAnsi="Arial" w:cs="Arial"/>
                <w:b/>
              </w:rPr>
            </w:pPr>
          </w:p>
          <w:p w14:paraId="521BB34C" w14:textId="7DBEFEE1" w:rsidR="005723E1" w:rsidRPr="00E775EA" w:rsidRDefault="005723E1" w:rsidP="00A67C46">
            <w:pPr>
              <w:spacing w:before="120" w:after="120"/>
              <w:jc w:val="center"/>
              <w:rPr>
                <w:rFonts w:ascii="Arial" w:hAnsi="Arial" w:cs="Arial"/>
                <w:b/>
              </w:rPr>
            </w:pPr>
            <w:r>
              <w:rPr>
                <w:rFonts w:ascii="Arial" w:hAnsi="Arial" w:cs="Arial"/>
                <w:b/>
              </w:rPr>
              <w:t>NZ</w:t>
            </w:r>
          </w:p>
        </w:tc>
      </w:tr>
      <w:tr w:rsidR="00DF2084" w:rsidRPr="00624721" w14:paraId="7D10B040" w14:textId="77777777" w:rsidTr="00DF0907">
        <w:trPr>
          <w:trHeight w:val="374"/>
        </w:trPr>
        <w:tc>
          <w:tcPr>
            <w:tcW w:w="1525" w:type="dxa"/>
            <w:shd w:val="clear" w:color="auto" w:fill="auto"/>
            <w:tcMar>
              <w:top w:w="80" w:type="dxa"/>
              <w:left w:w="80" w:type="dxa"/>
              <w:bottom w:w="80" w:type="dxa"/>
              <w:right w:w="80" w:type="dxa"/>
            </w:tcMar>
          </w:tcPr>
          <w:p w14:paraId="5E73EF87" w14:textId="6F59062C" w:rsidR="00DF2084" w:rsidRPr="00EF0C64" w:rsidRDefault="00513171" w:rsidP="00DF2084">
            <w:pPr>
              <w:spacing w:before="120" w:after="120"/>
              <w:rPr>
                <w:rFonts w:ascii="Arial" w:hAnsi="Arial" w:cs="Arial"/>
                <w:b/>
              </w:rPr>
            </w:pPr>
            <w:r w:rsidRPr="00EF0C64">
              <w:rPr>
                <w:rFonts w:ascii="Arial" w:hAnsi="Arial" w:cs="Arial"/>
                <w:b/>
              </w:rPr>
              <w:t>13/22</w:t>
            </w:r>
          </w:p>
        </w:tc>
        <w:tc>
          <w:tcPr>
            <w:tcW w:w="8100" w:type="dxa"/>
            <w:shd w:val="clear" w:color="auto" w:fill="auto"/>
            <w:tcMar>
              <w:top w:w="80" w:type="dxa"/>
              <w:left w:w="80" w:type="dxa"/>
              <w:bottom w:w="80" w:type="dxa"/>
              <w:right w:w="80" w:type="dxa"/>
            </w:tcMar>
          </w:tcPr>
          <w:p w14:paraId="20B90149" w14:textId="77777777" w:rsidR="00DF2084" w:rsidRPr="00EF0C64" w:rsidRDefault="00DF2084" w:rsidP="00DF2084">
            <w:pPr>
              <w:pStyle w:val="BodyA"/>
              <w:rPr>
                <w:rFonts w:hAnsi="Arial" w:cs="Arial"/>
                <w:b/>
                <w:color w:val="auto"/>
              </w:rPr>
            </w:pPr>
            <w:r w:rsidRPr="00EF0C64">
              <w:rPr>
                <w:rFonts w:hAnsi="Arial" w:cs="Arial"/>
                <w:b/>
                <w:color w:val="auto"/>
              </w:rPr>
              <w:t>AUDIT WALES PERFORMANCE AND PROGRESS REPORT</w:t>
            </w:r>
          </w:p>
        </w:tc>
        <w:tc>
          <w:tcPr>
            <w:tcW w:w="1080" w:type="dxa"/>
            <w:shd w:val="clear" w:color="auto" w:fill="auto"/>
            <w:tcMar>
              <w:top w:w="80" w:type="dxa"/>
              <w:left w:w="80" w:type="dxa"/>
              <w:bottom w:w="80" w:type="dxa"/>
              <w:right w:w="80" w:type="dxa"/>
            </w:tcMar>
          </w:tcPr>
          <w:p w14:paraId="74730EEE" w14:textId="77777777" w:rsidR="00DF2084" w:rsidRPr="00E775EA" w:rsidRDefault="00DF2084" w:rsidP="00DF2084">
            <w:pPr>
              <w:spacing w:before="120" w:after="120"/>
              <w:rPr>
                <w:rFonts w:ascii="Arial" w:hAnsi="Arial" w:cs="Arial"/>
              </w:rPr>
            </w:pPr>
          </w:p>
        </w:tc>
      </w:tr>
      <w:tr w:rsidR="00DF2084" w:rsidRPr="001A1266" w14:paraId="29AD25FE" w14:textId="77777777" w:rsidTr="00DF0907">
        <w:trPr>
          <w:trHeight w:val="374"/>
        </w:trPr>
        <w:tc>
          <w:tcPr>
            <w:tcW w:w="1525" w:type="dxa"/>
            <w:shd w:val="clear" w:color="auto" w:fill="auto"/>
            <w:tcMar>
              <w:top w:w="80" w:type="dxa"/>
              <w:left w:w="80" w:type="dxa"/>
              <w:bottom w:w="80" w:type="dxa"/>
              <w:right w:w="80" w:type="dxa"/>
            </w:tcMar>
          </w:tcPr>
          <w:p w14:paraId="044687C2" w14:textId="77777777" w:rsidR="00DF2084" w:rsidRPr="00EF0C64" w:rsidRDefault="00DF2084" w:rsidP="00DF2084">
            <w:pPr>
              <w:spacing w:before="120" w:after="120"/>
              <w:rPr>
                <w:rFonts w:ascii="Arial" w:hAnsi="Arial" w:cs="Arial"/>
                <w:b/>
              </w:rPr>
            </w:pPr>
          </w:p>
        </w:tc>
        <w:tc>
          <w:tcPr>
            <w:tcW w:w="8100" w:type="dxa"/>
            <w:shd w:val="clear" w:color="auto" w:fill="auto"/>
            <w:tcMar>
              <w:top w:w="80" w:type="dxa"/>
              <w:left w:w="80" w:type="dxa"/>
              <w:bottom w:w="80" w:type="dxa"/>
              <w:right w:w="80" w:type="dxa"/>
            </w:tcMar>
          </w:tcPr>
          <w:p w14:paraId="20D2BE5F" w14:textId="67FB9D53" w:rsidR="00DF2084" w:rsidRPr="00C038F6" w:rsidRDefault="00DF2084" w:rsidP="00820298">
            <w:pPr>
              <w:pStyle w:val="Body"/>
              <w:spacing w:before="120" w:after="120"/>
              <w:rPr>
                <w:rFonts w:ascii="Arial" w:hAnsi="Arial" w:cs="Arial"/>
                <w:b/>
                <w:color w:val="auto"/>
                <w:sz w:val="24"/>
                <w:szCs w:val="24"/>
              </w:rPr>
            </w:pPr>
            <w:r w:rsidRPr="00C038F6">
              <w:rPr>
                <w:rFonts w:ascii="Arial" w:hAnsi="Arial" w:cs="Arial"/>
                <w:color w:val="auto"/>
                <w:sz w:val="24"/>
                <w:szCs w:val="24"/>
              </w:rPr>
              <w:t xml:space="preserve">The Audit Wales performance report was </w:t>
            </w:r>
            <w:r w:rsidRPr="00C038F6">
              <w:rPr>
                <w:rFonts w:ascii="Arial" w:hAnsi="Arial" w:cs="Arial"/>
                <w:b/>
                <w:color w:val="auto"/>
                <w:sz w:val="24"/>
                <w:szCs w:val="24"/>
              </w:rPr>
              <w:t>received.</w:t>
            </w:r>
            <w:r w:rsidRPr="00C038F6">
              <w:rPr>
                <w:rFonts w:ascii="Arial" w:hAnsi="Arial" w:cs="Arial"/>
                <w:color w:val="auto"/>
                <w:sz w:val="24"/>
                <w:szCs w:val="24"/>
              </w:rPr>
              <w:t xml:space="preserve"> </w:t>
            </w:r>
            <w:r w:rsidRPr="00C038F6">
              <w:rPr>
                <w:rFonts w:ascii="Arial" w:hAnsi="Arial" w:cs="Arial"/>
                <w:b/>
                <w:color w:val="auto"/>
                <w:sz w:val="24"/>
                <w:szCs w:val="24"/>
              </w:rPr>
              <w:t xml:space="preserve"> </w:t>
            </w:r>
          </w:p>
          <w:p w14:paraId="78CC9E24" w14:textId="621798A2" w:rsidR="00A8531D" w:rsidRPr="00C038F6" w:rsidRDefault="00DF2084" w:rsidP="00A8531D">
            <w:pPr>
              <w:pStyle w:val="Body"/>
              <w:spacing w:before="120" w:after="120"/>
              <w:rPr>
                <w:rFonts w:ascii="Arial" w:hAnsi="Arial" w:cs="Arial"/>
                <w:color w:val="auto"/>
                <w:sz w:val="24"/>
                <w:szCs w:val="24"/>
              </w:rPr>
            </w:pPr>
            <w:r w:rsidRPr="00C038F6">
              <w:rPr>
                <w:rFonts w:ascii="Arial" w:hAnsi="Arial" w:cs="Arial"/>
                <w:color w:val="auto"/>
                <w:sz w:val="24"/>
                <w:szCs w:val="24"/>
              </w:rPr>
              <w:t xml:space="preserve">In introducing the report, </w:t>
            </w:r>
            <w:r w:rsidR="00342579" w:rsidRPr="00C038F6">
              <w:rPr>
                <w:rFonts w:ascii="Arial" w:hAnsi="Arial" w:cs="Arial"/>
                <w:bCs/>
                <w:color w:val="auto"/>
                <w:sz w:val="24"/>
                <w:szCs w:val="24"/>
              </w:rPr>
              <w:t>Anne Beegan and Jason Blewitt</w:t>
            </w:r>
            <w:r w:rsidR="00A8531D" w:rsidRPr="00C038F6">
              <w:rPr>
                <w:rFonts w:ascii="Arial" w:hAnsi="Arial" w:cs="Arial"/>
                <w:bCs/>
                <w:color w:val="auto"/>
                <w:sz w:val="24"/>
                <w:szCs w:val="24"/>
              </w:rPr>
              <w:t xml:space="preserve"> </w:t>
            </w:r>
            <w:r w:rsidRPr="00C038F6">
              <w:rPr>
                <w:rFonts w:ascii="Arial" w:hAnsi="Arial" w:cs="Arial"/>
                <w:color w:val="auto"/>
                <w:sz w:val="24"/>
                <w:szCs w:val="24"/>
              </w:rPr>
              <w:t xml:space="preserve">highlighted the following points:  </w:t>
            </w:r>
          </w:p>
          <w:p w14:paraId="3E476761" w14:textId="002E07F4" w:rsidR="00342579" w:rsidRPr="00C038F6" w:rsidRDefault="00342579" w:rsidP="00315408">
            <w:pPr>
              <w:pStyle w:val="Body"/>
              <w:numPr>
                <w:ilvl w:val="0"/>
                <w:numId w:val="44"/>
              </w:numPr>
              <w:spacing w:before="120" w:after="120"/>
              <w:rPr>
                <w:rFonts w:ascii="Arial" w:hAnsi="Arial" w:cs="Arial"/>
                <w:color w:val="auto"/>
                <w:sz w:val="24"/>
                <w:szCs w:val="24"/>
              </w:rPr>
            </w:pPr>
            <w:r w:rsidRPr="00C038F6">
              <w:rPr>
                <w:rFonts w:ascii="Arial" w:hAnsi="Arial" w:cs="Arial"/>
                <w:color w:val="auto"/>
                <w:sz w:val="24"/>
                <w:szCs w:val="24"/>
              </w:rPr>
              <w:t>The audit of the 2020-21 charitable funds accounts has completed and an unqualified opinion was provided by the Auditor General in December 2021;</w:t>
            </w:r>
          </w:p>
          <w:p w14:paraId="00F3DE8E" w14:textId="623DD1D0" w:rsidR="00342579" w:rsidRPr="00C038F6" w:rsidRDefault="00EF0C64" w:rsidP="00315408">
            <w:pPr>
              <w:pStyle w:val="Body"/>
              <w:numPr>
                <w:ilvl w:val="0"/>
                <w:numId w:val="44"/>
              </w:numPr>
              <w:spacing w:before="120" w:after="120"/>
              <w:rPr>
                <w:rFonts w:ascii="Arial" w:hAnsi="Arial" w:cs="Arial"/>
                <w:color w:val="auto"/>
                <w:sz w:val="24"/>
                <w:szCs w:val="24"/>
              </w:rPr>
            </w:pPr>
            <w:r w:rsidRPr="00C038F6">
              <w:rPr>
                <w:rFonts w:ascii="Arial" w:hAnsi="Arial" w:cs="Arial"/>
                <w:color w:val="auto"/>
                <w:sz w:val="24"/>
                <w:szCs w:val="24"/>
              </w:rPr>
              <w:t>Orthopedic services follow up audit review is due to complete in March 2022;</w:t>
            </w:r>
          </w:p>
          <w:p w14:paraId="0B85C256" w14:textId="1FF5CD49" w:rsidR="00EF0C64" w:rsidRPr="00C038F6" w:rsidRDefault="00EF0C64" w:rsidP="00315408">
            <w:pPr>
              <w:pStyle w:val="Body"/>
              <w:numPr>
                <w:ilvl w:val="0"/>
                <w:numId w:val="44"/>
              </w:numPr>
              <w:spacing w:before="120" w:after="120"/>
              <w:rPr>
                <w:rFonts w:ascii="Arial" w:hAnsi="Arial" w:cs="Arial"/>
                <w:color w:val="auto"/>
                <w:sz w:val="24"/>
                <w:szCs w:val="24"/>
              </w:rPr>
            </w:pPr>
            <w:r w:rsidRPr="00C038F6">
              <w:rPr>
                <w:rFonts w:ascii="Arial" w:hAnsi="Arial" w:cs="Arial"/>
                <w:color w:val="auto"/>
                <w:sz w:val="24"/>
                <w:szCs w:val="24"/>
              </w:rPr>
              <w:t>The review of the commissioning and contracting arrangements post-Bridgend boundary change is due to complete in March 2022;</w:t>
            </w:r>
          </w:p>
          <w:p w14:paraId="14351374" w14:textId="77777777" w:rsidR="00227774" w:rsidRPr="00C038F6" w:rsidRDefault="00EF0C64" w:rsidP="00315408">
            <w:pPr>
              <w:pStyle w:val="Body"/>
              <w:numPr>
                <w:ilvl w:val="0"/>
                <w:numId w:val="44"/>
              </w:numPr>
              <w:spacing w:before="120" w:after="120"/>
              <w:rPr>
                <w:rFonts w:ascii="Arial" w:hAnsi="Arial" w:cs="Arial"/>
                <w:color w:val="auto"/>
                <w:sz w:val="24"/>
                <w:szCs w:val="24"/>
              </w:rPr>
            </w:pPr>
            <w:r w:rsidRPr="00C038F6">
              <w:rPr>
                <w:rFonts w:ascii="Arial" w:hAnsi="Arial" w:cs="Arial"/>
                <w:color w:val="auto"/>
                <w:sz w:val="24"/>
                <w:szCs w:val="24"/>
              </w:rPr>
              <w:t>Work has not yet started on the review of unscheduled care. This is expected to begin next month;</w:t>
            </w:r>
          </w:p>
          <w:p w14:paraId="114C4FCE" w14:textId="77777777" w:rsidR="00362371" w:rsidRPr="00C038F6" w:rsidRDefault="00362371" w:rsidP="00315408">
            <w:pPr>
              <w:pStyle w:val="Body"/>
              <w:numPr>
                <w:ilvl w:val="0"/>
                <w:numId w:val="44"/>
              </w:numPr>
              <w:spacing w:before="120" w:after="120"/>
              <w:rPr>
                <w:rFonts w:ascii="Arial" w:hAnsi="Arial" w:cs="Arial"/>
                <w:color w:val="auto"/>
                <w:sz w:val="24"/>
                <w:szCs w:val="24"/>
              </w:rPr>
            </w:pPr>
            <w:r w:rsidRPr="00C038F6">
              <w:rPr>
                <w:rFonts w:ascii="Arial" w:hAnsi="Arial" w:cs="Arial"/>
                <w:color w:val="auto"/>
                <w:sz w:val="24"/>
                <w:szCs w:val="24"/>
              </w:rPr>
              <w:lastRenderedPageBreak/>
              <w:t>The radiology services update on progress report was positive. There are four recommendations that are ongoing.</w:t>
            </w:r>
          </w:p>
          <w:p w14:paraId="0CFFBDD4" w14:textId="608B87F1" w:rsidR="00362371" w:rsidRPr="00C038F6" w:rsidRDefault="00362371" w:rsidP="00362371">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Pr>
                <w:rFonts w:hAnsi="Arial" w:cs="Arial"/>
                <w:color w:val="auto"/>
              </w:rPr>
            </w:pPr>
            <w:r w:rsidRPr="00C038F6">
              <w:rPr>
                <w:rFonts w:hAnsi="Arial" w:cs="Arial"/>
                <w:color w:val="auto"/>
              </w:rPr>
              <w:t>In discussing the reports, the following points were made:</w:t>
            </w:r>
          </w:p>
          <w:p w14:paraId="7087187D" w14:textId="74719070" w:rsidR="00362371" w:rsidRPr="00C038F6" w:rsidRDefault="00362371" w:rsidP="00362371">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Pr>
                <w:rFonts w:hAnsi="Arial" w:cs="Arial"/>
                <w:color w:val="auto"/>
              </w:rPr>
            </w:pPr>
            <w:r w:rsidRPr="00C038F6">
              <w:rPr>
                <w:rFonts w:hAnsi="Arial" w:cs="Arial"/>
                <w:color w:val="auto"/>
              </w:rPr>
              <w:t xml:space="preserve">Nuria Zolle advised that there </w:t>
            </w:r>
            <w:r w:rsidR="00B35412">
              <w:rPr>
                <w:rFonts w:hAnsi="Arial" w:cs="Arial"/>
                <w:color w:val="auto"/>
              </w:rPr>
              <w:t>was</w:t>
            </w:r>
            <w:r w:rsidRPr="00C038F6">
              <w:rPr>
                <w:rFonts w:hAnsi="Arial" w:cs="Arial"/>
                <w:color w:val="auto"/>
              </w:rPr>
              <w:t xml:space="preserve"> a need to discuss where the service sits from a reporting perspective. Darren Griffiths advised that the profile of radiology in executive’s discussions had increased and there was an opportunity of recover monies to implement sustainable plans. He stated that SBUHB was able to bring forward the purchase of CT scanners and additional equipment. Keith Lloyd agreed with Darren Griffiths comments and noted the positive work ongoing surrounding diagnostic radiology.</w:t>
            </w:r>
            <w:r w:rsidR="005A6970" w:rsidRPr="00C038F6">
              <w:rPr>
                <w:rFonts w:hAnsi="Arial" w:cs="Arial"/>
                <w:color w:val="auto"/>
              </w:rPr>
              <w:t xml:space="preserve"> </w:t>
            </w:r>
          </w:p>
        </w:tc>
        <w:tc>
          <w:tcPr>
            <w:tcW w:w="1080" w:type="dxa"/>
            <w:shd w:val="clear" w:color="auto" w:fill="auto"/>
            <w:tcMar>
              <w:top w:w="80" w:type="dxa"/>
              <w:left w:w="80" w:type="dxa"/>
              <w:bottom w:w="80" w:type="dxa"/>
              <w:right w:w="80" w:type="dxa"/>
            </w:tcMar>
          </w:tcPr>
          <w:p w14:paraId="09C37005" w14:textId="77777777" w:rsidR="00DF2084" w:rsidRPr="00E775EA" w:rsidRDefault="00DF2084" w:rsidP="00DF2084">
            <w:pPr>
              <w:spacing w:before="120" w:after="120"/>
              <w:rPr>
                <w:rFonts w:ascii="Arial" w:hAnsi="Arial" w:cs="Arial"/>
              </w:rPr>
            </w:pPr>
          </w:p>
        </w:tc>
      </w:tr>
      <w:tr w:rsidR="00DF2084" w:rsidRPr="00624721" w14:paraId="55627515" w14:textId="77777777" w:rsidTr="00DF0907">
        <w:trPr>
          <w:trHeight w:val="374"/>
        </w:trPr>
        <w:tc>
          <w:tcPr>
            <w:tcW w:w="1525" w:type="dxa"/>
            <w:shd w:val="clear" w:color="auto" w:fill="auto"/>
            <w:tcMar>
              <w:top w:w="80" w:type="dxa"/>
              <w:left w:w="80" w:type="dxa"/>
              <w:bottom w:w="80" w:type="dxa"/>
              <w:right w:w="80" w:type="dxa"/>
            </w:tcMar>
          </w:tcPr>
          <w:p w14:paraId="72974142" w14:textId="77777777" w:rsidR="00DF2084" w:rsidRPr="00E775EA" w:rsidRDefault="00DF2084" w:rsidP="00DF2084">
            <w:pPr>
              <w:spacing w:before="120" w:after="120"/>
              <w:rPr>
                <w:rFonts w:ascii="Arial" w:hAnsi="Arial" w:cs="Arial"/>
                <w:b/>
              </w:rPr>
            </w:pPr>
            <w:r w:rsidRPr="00E775EA">
              <w:rPr>
                <w:rFonts w:ascii="Arial" w:hAnsi="Arial" w:cs="Arial"/>
                <w:b/>
              </w:rPr>
              <w:t>Resolved:</w:t>
            </w:r>
          </w:p>
        </w:tc>
        <w:tc>
          <w:tcPr>
            <w:tcW w:w="8100" w:type="dxa"/>
            <w:shd w:val="clear" w:color="auto" w:fill="auto"/>
            <w:tcMar>
              <w:top w:w="80" w:type="dxa"/>
              <w:left w:w="80" w:type="dxa"/>
              <w:bottom w:w="80" w:type="dxa"/>
              <w:right w:w="80" w:type="dxa"/>
            </w:tcMar>
          </w:tcPr>
          <w:p w14:paraId="2FAF85D3" w14:textId="77777777" w:rsidR="00DF2084" w:rsidRPr="00C038F6" w:rsidRDefault="00DF2084" w:rsidP="00DF2084">
            <w:pPr>
              <w:pStyle w:val="BodyA"/>
              <w:rPr>
                <w:rFonts w:hAnsi="Arial" w:cs="Arial"/>
                <w:color w:val="auto"/>
              </w:rPr>
            </w:pPr>
            <w:r w:rsidRPr="00C038F6">
              <w:rPr>
                <w:rFonts w:hAnsi="Arial" w:cs="Arial"/>
                <w:color w:val="auto"/>
              </w:rPr>
              <w:t xml:space="preserve">The Audit Wales performance and progress report was </w:t>
            </w:r>
            <w:r w:rsidRPr="00C038F6">
              <w:rPr>
                <w:rFonts w:hAnsi="Arial" w:cs="Arial"/>
                <w:b/>
                <w:color w:val="auto"/>
              </w:rPr>
              <w:t>noted.</w:t>
            </w:r>
          </w:p>
        </w:tc>
        <w:tc>
          <w:tcPr>
            <w:tcW w:w="1080" w:type="dxa"/>
            <w:shd w:val="clear" w:color="auto" w:fill="auto"/>
            <w:tcMar>
              <w:top w:w="80" w:type="dxa"/>
              <w:left w:w="80" w:type="dxa"/>
              <w:bottom w:w="80" w:type="dxa"/>
              <w:right w:w="80" w:type="dxa"/>
            </w:tcMar>
          </w:tcPr>
          <w:p w14:paraId="7BADCB70" w14:textId="77777777" w:rsidR="00DF2084" w:rsidRPr="00E775EA" w:rsidRDefault="00DF2084" w:rsidP="00DF2084">
            <w:pPr>
              <w:spacing w:before="120" w:after="120"/>
              <w:rPr>
                <w:rFonts w:ascii="Arial" w:hAnsi="Arial" w:cs="Arial"/>
                <w:b/>
              </w:rPr>
            </w:pPr>
          </w:p>
        </w:tc>
      </w:tr>
      <w:tr w:rsidR="00467251" w:rsidRPr="00624721" w14:paraId="289057BC" w14:textId="77777777" w:rsidTr="00DF0907">
        <w:trPr>
          <w:trHeight w:val="374"/>
        </w:trPr>
        <w:tc>
          <w:tcPr>
            <w:tcW w:w="1525" w:type="dxa"/>
            <w:shd w:val="clear" w:color="auto" w:fill="auto"/>
            <w:tcMar>
              <w:top w:w="80" w:type="dxa"/>
              <w:left w:w="80" w:type="dxa"/>
              <w:bottom w:w="80" w:type="dxa"/>
              <w:right w:w="80" w:type="dxa"/>
            </w:tcMar>
          </w:tcPr>
          <w:p w14:paraId="32A4168E" w14:textId="0517FDCC" w:rsidR="00467251" w:rsidRPr="00C038F6" w:rsidRDefault="00467251" w:rsidP="00DF2084">
            <w:pPr>
              <w:spacing w:before="120" w:after="120"/>
              <w:rPr>
                <w:rFonts w:ascii="Arial" w:hAnsi="Arial" w:cs="Arial"/>
                <w:b/>
              </w:rPr>
            </w:pPr>
            <w:r w:rsidRPr="00C038F6">
              <w:rPr>
                <w:rFonts w:ascii="Arial" w:hAnsi="Arial" w:cs="Arial"/>
                <w:b/>
              </w:rPr>
              <w:t>14/22</w:t>
            </w:r>
          </w:p>
        </w:tc>
        <w:tc>
          <w:tcPr>
            <w:tcW w:w="8100" w:type="dxa"/>
            <w:shd w:val="clear" w:color="auto" w:fill="auto"/>
            <w:tcMar>
              <w:top w:w="80" w:type="dxa"/>
              <w:left w:w="80" w:type="dxa"/>
              <w:bottom w:w="80" w:type="dxa"/>
              <w:right w:w="80" w:type="dxa"/>
            </w:tcMar>
          </w:tcPr>
          <w:p w14:paraId="5C021396" w14:textId="0D290FE4" w:rsidR="00467251" w:rsidRPr="00C038F6" w:rsidRDefault="00DC0D12" w:rsidP="00DF2084">
            <w:pPr>
              <w:pStyle w:val="BodyA"/>
              <w:rPr>
                <w:rFonts w:hAnsi="Arial" w:cs="Arial"/>
                <w:b/>
                <w:color w:val="auto"/>
              </w:rPr>
            </w:pPr>
            <w:r w:rsidRPr="00C038F6">
              <w:rPr>
                <w:rFonts w:hAnsi="Arial" w:cs="Arial"/>
                <w:b/>
                <w:color w:val="auto"/>
              </w:rPr>
              <w:t xml:space="preserve">AUDIT WALES </w:t>
            </w:r>
            <w:r w:rsidR="00467251" w:rsidRPr="00C038F6">
              <w:rPr>
                <w:rFonts w:hAnsi="Arial" w:cs="Arial"/>
                <w:b/>
                <w:color w:val="auto"/>
              </w:rPr>
              <w:t>QUALITY GOVERNANCE REVIEW</w:t>
            </w:r>
          </w:p>
        </w:tc>
        <w:tc>
          <w:tcPr>
            <w:tcW w:w="1080" w:type="dxa"/>
            <w:shd w:val="clear" w:color="auto" w:fill="auto"/>
            <w:tcMar>
              <w:top w:w="80" w:type="dxa"/>
              <w:left w:w="80" w:type="dxa"/>
              <w:bottom w:w="80" w:type="dxa"/>
              <w:right w:w="80" w:type="dxa"/>
            </w:tcMar>
          </w:tcPr>
          <w:p w14:paraId="56B63EB4" w14:textId="77777777" w:rsidR="00467251" w:rsidRPr="00E775EA" w:rsidRDefault="00467251" w:rsidP="00DF2084">
            <w:pPr>
              <w:spacing w:before="120" w:after="120"/>
              <w:rPr>
                <w:rFonts w:ascii="Arial" w:hAnsi="Arial" w:cs="Arial"/>
                <w:b/>
              </w:rPr>
            </w:pPr>
          </w:p>
        </w:tc>
      </w:tr>
      <w:tr w:rsidR="00467251" w:rsidRPr="00624721" w14:paraId="1037EFB2" w14:textId="77777777" w:rsidTr="00DF0907">
        <w:trPr>
          <w:trHeight w:val="374"/>
        </w:trPr>
        <w:tc>
          <w:tcPr>
            <w:tcW w:w="1525" w:type="dxa"/>
            <w:shd w:val="clear" w:color="auto" w:fill="auto"/>
            <w:tcMar>
              <w:top w:w="80" w:type="dxa"/>
              <w:left w:w="80" w:type="dxa"/>
              <w:bottom w:w="80" w:type="dxa"/>
              <w:right w:w="80" w:type="dxa"/>
            </w:tcMar>
          </w:tcPr>
          <w:p w14:paraId="21AF4CCA" w14:textId="77777777" w:rsidR="00467251" w:rsidRPr="00C038F6" w:rsidRDefault="00467251" w:rsidP="00DF2084">
            <w:pPr>
              <w:spacing w:before="120" w:after="120"/>
              <w:rPr>
                <w:rFonts w:ascii="Arial" w:hAnsi="Arial" w:cs="Arial"/>
                <w:b/>
              </w:rPr>
            </w:pPr>
          </w:p>
        </w:tc>
        <w:tc>
          <w:tcPr>
            <w:tcW w:w="8100" w:type="dxa"/>
            <w:shd w:val="clear" w:color="auto" w:fill="auto"/>
            <w:tcMar>
              <w:top w:w="80" w:type="dxa"/>
              <w:left w:w="80" w:type="dxa"/>
              <w:bottom w:w="80" w:type="dxa"/>
              <w:right w:w="80" w:type="dxa"/>
            </w:tcMar>
          </w:tcPr>
          <w:p w14:paraId="5B3895F5" w14:textId="42D7C115" w:rsidR="00467251" w:rsidRPr="00C038F6" w:rsidRDefault="00467251" w:rsidP="00467251">
            <w:pPr>
              <w:pStyle w:val="Body"/>
              <w:spacing w:before="120" w:after="120"/>
              <w:rPr>
                <w:rFonts w:ascii="Arial" w:hAnsi="Arial" w:cs="Arial"/>
                <w:b/>
                <w:color w:val="auto"/>
                <w:sz w:val="24"/>
                <w:szCs w:val="24"/>
              </w:rPr>
            </w:pPr>
            <w:r w:rsidRPr="00C038F6">
              <w:rPr>
                <w:rFonts w:ascii="Arial" w:hAnsi="Arial" w:cs="Arial"/>
                <w:color w:val="auto"/>
                <w:sz w:val="24"/>
                <w:szCs w:val="24"/>
              </w:rPr>
              <w:t>The</w:t>
            </w:r>
            <w:r w:rsidR="00DC0D12" w:rsidRPr="00C038F6">
              <w:rPr>
                <w:rFonts w:ascii="Arial" w:hAnsi="Arial" w:cs="Arial"/>
                <w:color w:val="auto"/>
                <w:sz w:val="24"/>
                <w:szCs w:val="24"/>
              </w:rPr>
              <w:t xml:space="preserve"> Audit Wales </w:t>
            </w:r>
            <w:r w:rsidRPr="00C038F6">
              <w:rPr>
                <w:rFonts w:ascii="Arial" w:hAnsi="Arial" w:cs="Arial"/>
                <w:color w:val="auto"/>
                <w:sz w:val="24"/>
                <w:szCs w:val="24"/>
              </w:rPr>
              <w:t xml:space="preserve">quality governance review was </w:t>
            </w:r>
            <w:r w:rsidRPr="00C038F6">
              <w:rPr>
                <w:rFonts w:ascii="Arial" w:hAnsi="Arial" w:cs="Arial"/>
                <w:b/>
                <w:color w:val="auto"/>
                <w:sz w:val="24"/>
                <w:szCs w:val="24"/>
              </w:rPr>
              <w:t>received.</w:t>
            </w:r>
            <w:r w:rsidRPr="00C038F6">
              <w:rPr>
                <w:rFonts w:ascii="Arial" w:hAnsi="Arial" w:cs="Arial"/>
                <w:color w:val="auto"/>
                <w:sz w:val="24"/>
                <w:szCs w:val="24"/>
              </w:rPr>
              <w:t xml:space="preserve"> </w:t>
            </w:r>
            <w:r w:rsidRPr="00C038F6">
              <w:rPr>
                <w:rFonts w:ascii="Arial" w:hAnsi="Arial" w:cs="Arial"/>
                <w:b/>
                <w:color w:val="auto"/>
                <w:sz w:val="24"/>
                <w:szCs w:val="24"/>
              </w:rPr>
              <w:t xml:space="preserve"> </w:t>
            </w:r>
          </w:p>
          <w:p w14:paraId="26F402CF" w14:textId="77777777" w:rsidR="00C36DDF" w:rsidRDefault="00467251" w:rsidP="00C36DDF">
            <w:pPr>
              <w:pStyle w:val="Body"/>
              <w:spacing w:before="120" w:after="120"/>
              <w:rPr>
                <w:rFonts w:ascii="Arial" w:hAnsi="Arial" w:cs="Arial"/>
                <w:color w:val="auto"/>
                <w:sz w:val="24"/>
                <w:szCs w:val="24"/>
              </w:rPr>
            </w:pPr>
            <w:r w:rsidRPr="00C038F6">
              <w:rPr>
                <w:rFonts w:ascii="Arial" w:hAnsi="Arial" w:cs="Arial"/>
                <w:color w:val="auto"/>
                <w:sz w:val="24"/>
                <w:szCs w:val="24"/>
              </w:rPr>
              <w:t xml:space="preserve">In introducing the report, </w:t>
            </w:r>
            <w:r w:rsidRPr="00C038F6">
              <w:rPr>
                <w:rFonts w:ascii="Arial" w:hAnsi="Arial" w:cs="Arial"/>
                <w:bCs/>
                <w:color w:val="auto"/>
                <w:sz w:val="24"/>
                <w:szCs w:val="24"/>
              </w:rPr>
              <w:t xml:space="preserve">Anne Beegan </w:t>
            </w:r>
            <w:r w:rsidRPr="00C038F6">
              <w:rPr>
                <w:rFonts w:ascii="Arial" w:hAnsi="Arial" w:cs="Arial"/>
                <w:color w:val="auto"/>
                <w:sz w:val="24"/>
                <w:szCs w:val="24"/>
              </w:rPr>
              <w:t xml:space="preserve">highlighted the following points: </w:t>
            </w:r>
          </w:p>
          <w:p w14:paraId="24DDC4F4" w14:textId="3115A8A8" w:rsidR="00467251" w:rsidRPr="00C038F6" w:rsidRDefault="005A6970" w:rsidP="00C36DDF">
            <w:pPr>
              <w:pStyle w:val="Body"/>
              <w:spacing w:before="120" w:after="120"/>
              <w:rPr>
                <w:rFonts w:ascii="Arial" w:hAnsi="Arial" w:cs="Arial"/>
                <w:color w:val="auto"/>
                <w:sz w:val="24"/>
                <w:szCs w:val="24"/>
              </w:rPr>
            </w:pPr>
            <w:r w:rsidRPr="00C038F6">
              <w:rPr>
                <w:rFonts w:ascii="Arial" w:hAnsi="Arial" w:cs="Arial"/>
                <w:color w:val="auto"/>
                <w:sz w:val="24"/>
                <w:szCs w:val="24"/>
              </w:rPr>
              <w:t>The review tested the ‘floor to board’ perspective which examined the arrangements for the integrated surgical services division;</w:t>
            </w:r>
          </w:p>
          <w:p w14:paraId="13A0929C" w14:textId="666034D9" w:rsidR="005A6970" w:rsidRPr="00C038F6" w:rsidRDefault="005A6970" w:rsidP="00315408">
            <w:pPr>
              <w:pStyle w:val="Body"/>
              <w:numPr>
                <w:ilvl w:val="0"/>
                <w:numId w:val="45"/>
              </w:numPr>
              <w:spacing w:before="120" w:after="120"/>
              <w:rPr>
                <w:rFonts w:ascii="Arial" w:hAnsi="Arial" w:cs="Arial"/>
                <w:color w:val="auto"/>
                <w:sz w:val="24"/>
                <w:szCs w:val="24"/>
              </w:rPr>
            </w:pPr>
            <w:r w:rsidRPr="00C038F6">
              <w:rPr>
                <w:rFonts w:ascii="Arial" w:hAnsi="Arial" w:cs="Arial"/>
                <w:color w:val="auto"/>
                <w:sz w:val="24"/>
                <w:szCs w:val="24"/>
              </w:rPr>
              <w:t>Morriston Hospital was referenced heavily within the report due to the type of service that was reviewed;</w:t>
            </w:r>
          </w:p>
          <w:p w14:paraId="13D86956" w14:textId="63E12375" w:rsidR="00DC0D12" w:rsidRPr="00C038F6" w:rsidRDefault="00DC0D12" w:rsidP="00315408">
            <w:pPr>
              <w:pStyle w:val="Body"/>
              <w:numPr>
                <w:ilvl w:val="0"/>
                <w:numId w:val="45"/>
              </w:numPr>
              <w:spacing w:before="120" w:after="120"/>
              <w:rPr>
                <w:rFonts w:ascii="Arial" w:hAnsi="Arial" w:cs="Arial"/>
                <w:color w:val="auto"/>
                <w:sz w:val="24"/>
                <w:szCs w:val="24"/>
              </w:rPr>
            </w:pPr>
            <w:r w:rsidRPr="00C038F6">
              <w:rPr>
                <w:rFonts w:ascii="Arial" w:hAnsi="Arial" w:cs="Arial"/>
                <w:color w:val="auto"/>
                <w:sz w:val="24"/>
                <w:szCs w:val="24"/>
              </w:rPr>
              <w:t xml:space="preserve">Resources to support quality governance are limited, despite good corporate risk arrangements. </w:t>
            </w:r>
          </w:p>
          <w:p w14:paraId="6AD97C29" w14:textId="77777777" w:rsidR="00467251" w:rsidRPr="00C038F6" w:rsidRDefault="00467251" w:rsidP="00467251">
            <w:pPr>
              <w:spacing w:before="120" w:after="120"/>
              <w:rPr>
                <w:rFonts w:ascii="Arial" w:hAnsi="Arial" w:cs="Arial"/>
              </w:rPr>
            </w:pPr>
            <w:r w:rsidRPr="00C038F6">
              <w:rPr>
                <w:rFonts w:ascii="Arial" w:hAnsi="Arial" w:cs="Arial"/>
              </w:rPr>
              <w:t xml:space="preserve">In discussion of the report, the following points were raised:  </w:t>
            </w:r>
          </w:p>
          <w:p w14:paraId="27115532" w14:textId="29B86173" w:rsidR="00467251" w:rsidRPr="00C038F6" w:rsidRDefault="00DC0D12" w:rsidP="003325AD">
            <w:pPr>
              <w:pStyle w:val="BodyA"/>
              <w:rPr>
                <w:rFonts w:hAnsi="Arial" w:cs="Arial"/>
                <w:color w:val="auto"/>
              </w:rPr>
            </w:pPr>
            <w:r w:rsidRPr="00C038F6">
              <w:rPr>
                <w:rFonts w:hAnsi="Arial" w:cs="Arial"/>
                <w:color w:val="auto"/>
              </w:rPr>
              <w:t xml:space="preserve">Nuria Zolle </w:t>
            </w:r>
            <w:r w:rsidR="00F30F36">
              <w:rPr>
                <w:rFonts w:hAnsi="Arial" w:cs="Arial"/>
                <w:color w:val="auto"/>
              </w:rPr>
              <w:t xml:space="preserve">thanked Audit Wales </w:t>
            </w:r>
            <w:r w:rsidR="00134949">
              <w:rPr>
                <w:rFonts w:hAnsi="Arial" w:cs="Arial"/>
                <w:color w:val="auto"/>
              </w:rPr>
              <w:t>and</w:t>
            </w:r>
            <w:r w:rsidR="00F30F36">
              <w:rPr>
                <w:rFonts w:hAnsi="Arial" w:cs="Arial"/>
                <w:color w:val="auto"/>
              </w:rPr>
              <w:t xml:space="preserve"> </w:t>
            </w:r>
            <w:r w:rsidRPr="00C038F6">
              <w:rPr>
                <w:rFonts w:hAnsi="Arial" w:cs="Arial"/>
                <w:color w:val="auto"/>
              </w:rPr>
              <w:t xml:space="preserve">undertook to refer the report to the Quality and Safety Committee for discussion. </w:t>
            </w:r>
            <w:r w:rsidR="003325AD" w:rsidRPr="00C038F6">
              <w:rPr>
                <w:rFonts w:hAnsi="Arial" w:cs="Arial"/>
                <w:color w:val="auto"/>
              </w:rPr>
              <w:t>She highlighted that the clinical audit plan was scheduled to be taken to March’s Audit Committee for assurance of progress.</w:t>
            </w:r>
          </w:p>
          <w:p w14:paraId="1D22FD75" w14:textId="4605C1E7" w:rsidR="00C038F6" w:rsidRPr="00C038F6" w:rsidRDefault="00C038F6" w:rsidP="00C038F6">
            <w:pPr>
              <w:pStyle w:val="BodyA"/>
              <w:rPr>
                <w:rFonts w:hAnsi="Arial" w:cs="Arial"/>
                <w:color w:val="auto"/>
              </w:rPr>
            </w:pPr>
            <w:r w:rsidRPr="00C038F6">
              <w:rPr>
                <w:rFonts w:hAnsi="Arial" w:cs="Arial"/>
                <w:color w:val="auto"/>
              </w:rPr>
              <w:t>Hazel Lloyd advised that SBUHB did its own review of governance arrangem</w:t>
            </w:r>
            <w:r w:rsidR="005936E9">
              <w:rPr>
                <w:rFonts w:hAnsi="Arial" w:cs="Arial"/>
                <w:color w:val="auto"/>
              </w:rPr>
              <w:t xml:space="preserve">ents, and the three reports helped the relaunch of the new </w:t>
            </w:r>
            <w:r w:rsidRPr="00C038F6">
              <w:rPr>
                <w:rFonts w:hAnsi="Arial" w:cs="Arial"/>
                <w:color w:val="auto"/>
              </w:rPr>
              <w:t xml:space="preserve">arrangements. There have been detailed discussions at Management Board and </w:t>
            </w:r>
            <w:r w:rsidR="005936E9">
              <w:rPr>
                <w:rFonts w:hAnsi="Arial" w:cs="Arial"/>
                <w:color w:val="auto"/>
              </w:rPr>
              <w:t>e</w:t>
            </w:r>
            <w:r w:rsidRPr="00C038F6">
              <w:rPr>
                <w:rFonts w:hAnsi="Arial" w:cs="Arial"/>
                <w:color w:val="auto"/>
              </w:rPr>
              <w:t>xecutive team meetings. The Chief Executive had facilitated time-out sessions in February and March to allow time for discussions. A detail</w:t>
            </w:r>
            <w:r w:rsidR="005936E9">
              <w:rPr>
                <w:rFonts w:hAnsi="Arial" w:cs="Arial"/>
                <w:color w:val="auto"/>
              </w:rPr>
              <w:t xml:space="preserve">ed report and improvement plan had been </w:t>
            </w:r>
            <w:r w:rsidRPr="00C038F6">
              <w:rPr>
                <w:rFonts w:hAnsi="Arial" w:cs="Arial"/>
                <w:color w:val="auto"/>
              </w:rPr>
              <w:t xml:space="preserve">scheduled for March’s Health Board meeting and </w:t>
            </w:r>
            <w:r w:rsidR="005936E9">
              <w:rPr>
                <w:rFonts w:hAnsi="Arial" w:cs="Arial"/>
                <w:color w:val="auto"/>
              </w:rPr>
              <w:t xml:space="preserve">following the meeting </w:t>
            </w:r>
            <w:r w:rsidRPr="00C038F6">
              <w:rPr>
                <w:rFonts w:hAnsi="Arial" w:cs="Arial"/>
                <w:color w:val="auto"/>
              </w:rPr>
              <w:t xml:space="preserve">the plan would be scrutinised by the Quality and Safety Committee. She stated that work had commenced on the Neath Port Talbot and Singleton Hospital risk register and relevant training has been provided. </w:t>
            </w:r>
          </w:p>
          <w:p w14:paraId="206FCFE5" w14:textId="064BCE5D" w:rsidR="00C038F6" w:rsidRPr="00C038F6" w:rsidRDefault="00C038F6" w:rsidP="00C038F6">
            <w:pPr>
              <w:pStyle w:val="BodyA"/>
              <w:rPr>
                <w:rFonts w:hAnsi="Arial" w:cs="Arial"/>
                <w:color w:val="auto"/>
              </w:rPr>
            </w:pPr>
            <w:r w:rsidRPr="00C038F6">
              <w:rPr>
                <w:rFonts w:hAnsi="Arial" w:cs="Arial"/>
                <w:color w:val="auto"/>
              </w:rPr>
              <w:lastRenderedPageBreak/>
              <w:t xml:space="preserve">Patricia Price welcomed Hazel Lloyd’s comments and noted </w:t>
            </w:r>
            <w:r w:rsidR="005936E9">
              <w:rPr>
                <w:rFonts w:hAnsi="Arial" w:cs="Arial"/>
                <w:color w:val="auto"/>
              </w:rPr>
              <w:t xml:space="preserve">there was </w:t>
            </w:r>
            <w:r w:rsidRPr="00C038F6">
              <w:rPr>
                <w:rFonts w:hAnsi="Arial" w:cs="Arial"/>
                <w:color w:val="auto"/>
              </w:rPr>
              <w:t>an area of concern in risk and quality management. She found</w:t>
            </w:r>
            <w:r w:rsidR="005936E9">
              <w:rPr>
                <w:rFonts w:hAnsi="Arial" w:cs="Arial"/>
                <w:color w:val="auto"/>
              </w:rPr>
              <w:t xml:space="preserve"> the Audit Wales </w:t>
            </w:r>
            <w:r w:rsidRPr="00C038F6">
              <w:rPr>
                <w:rFonts w:hAnsi="Arial" w:cs="Arial"/>
                <w:color w:val="auto"/>
              </w:rPr>
              <w:t xml:space="preserve">report useful and it provided context. </w:t>
            </w:r>
          </w:p>
          <w:p w14:paraId="5D219D06" w14:textId="3D2103D9" w:rsidR="00C038F6" w:rsidRPr="00C038F6" w:rsidRDefault="00C038F6" w:rsidP="00C038F6">
            <w:pPr>
              <w:pStyle w:val="BodyA"/>
              <w:rPr>
                <w:rFonts w:hAnsi="Arial" w:cs="Arial"/>
                <w:color w:val="auto"/>
              </w:rPr>
            </w:pPr>
            <w:r w:rsidRPr="00C038F6">
              <w:rPr>
                <w:rFonts w:hAnsi="Arial" w:cs="Arial"/>
                <w:color w:val="auto"/>
              </w:rPr>
              <w:t xml:space="preserve">Darren Griffiths supported Hazel Lloyd’s comments and advised that quarter three performance reviews of the service groups had begun. The quality governance review was a more transparent way to refine the recovery and sustainability plan and was a reflection into the </w:t>
            </w:r>
            <w:proofErr w:type="spellStart"/>
            <w:r w:rsidRPr="00C038F6">
              <w:rPr>
                <w:rFonts w:hAnsi="Arial" w:cs="Arial"/>
                <w:color w:val="auto"/>
              </w:rPr>
              <w:t>prioritisation</w:t>
            </w:r>
            <w:proofErr w:type="spellEnd"/>
            <w:r w:rsidRPr="00C038F6">
              <w:rPr>
                <w:rFonts w:hAnsi="Arial" w:cs="Arial"/>
                <w:color w:val="auto"/>
              </w:rPr>
              <w:t xml:space="preserve"> plans. Anne Beegan</w:t>
            </w:r>
            <w:r w:rsidR="005936E9">
              <w:rPr>
                <w:rFonts w:hAnsi="Arial" w:cs="Arial"/>
                <w:color w:val="auto"/>
              </w:rPr>
              <w:t xml:space="preserve"> reflected</w:t>
            </w:r>
            <w:r w:rsidR="00B13C1E">
              <w:rPr>
                <w:rFonts w:hAnsi="Arial" w:cs="Arial"/>
                <w:color w:val="auto"/>
              </w:rPr>
              <w:t xml:space="preserve"> th</w:t>
            </w:r>
            <w:r w:rsidR="005936E9">
              <w:rPr>
                <w:rFonts w:hAnsi="Arial" w:cs="Arial"/>
                <w:color w:val="auto"/>
              </w:rPr>
              <w:t>at arrangements were</w:t>
            </w:r>
            <w:r w:rsidRPr="00C038F6">
              <w:rPr>
                <w:rFonts w:hAnsi="Arial" w:cs="Arial"/>
                <w:color w:val="auto"/>
              </w:rPr>
              <w:t xml:space="preserve"> only as robust as shown and Audit Wales are expecting to attend a future Health Board meeting to see the changes implemented. </w:t>
            </w:r>
          </w:p>
        </w:tc>
        <w:tc>
          <w:tcPr>
            <w:tcW w:w="1080" w:type="dxa"/>
            <w:shd w:val="clear" w:color="auto" w:fill="auto"/>
            <w:tcMar>
              <w:top w:w="80" w:type="dxa"/>
              <w:left w:w="80" w:type="dxa"/>
              <w:bottom w:w="80" w:type="dxa"/>
              <w:right w:w="80" w:type="dxa"/>
            </w:tcMar>
          </w:tcPr>
          <w:p w14:paraId="583A2ECB" w14:textId="77777777" w:rsidR="00467251" w:rsidRDefault="00467251" w:rsidP="00DF2084">
            <w:pPr>
              <w:spacing w:before="120" w:after="120"/>
              <w:rPr>
                <w:rFonts w:ascii="Arial" w:hAnsi="Arial" w:cs="Arial"/>
                <w:b/>
              </w:rPr>
            </w:pPr>
          </w:p>
          <w:p w14:paraId="2361599E" w14:textId="77777777" w:rsidR="00DC0D12" w:rsidRDefault="00DC0D12" w:rsidP="00DF2084">
            <w:pPr>
              <w:spacing w:before="120" w:after="120"/>
              <w:rPr>
                <w:rFonts w:ascii="Arial" w:hAnsi="Arial" w:cs="Arial"/>
                <w:b/>
              </w:rPr>
            </w:pPr>
          </w:p>
          <w:p w14:paraId="5D3A6664" w14:textId="77777777" w:rsidR="00DC0D12" w:rsidRDefault="00DC0D12" w:rsidP="00DF2084">
            <w:pPr>
              <w:spacing w:before="120" w:after="120"/>
              <w:rPr>
                <w:rFonts w:ascii="Arial" w:hAnsi="Arial" w:cs="Arial"/>
                <w:b/>
              </w:rPr>
            </w:pPr>
          </w:p>
          <w:p w14:paraId="13D93F0E" w14:textId="77777777" w:rsidR="00DC0D12" w:rsidRDefault="00DC0D12" w:rsidP="00DF2084">
            <w:pPr>
              <w:spacing w:before="120" w:after="120"/>
              <w:rPr>
                <w:rFonts w:ascii="Arial" w:hAnsi="Arial" w:cs="Arial"/>
                <w:b/>
              </w:rPr>
            </w:pPr>
          </w:p>
          <w:p w14:paraId="18285085" w14:textId="77777777" w:rsidR="00DC0D12" w:rsidRDefault="00DC0D12" w:rsidP="00DF2084">
            <w:pPr>
              <w:spacing w:before="120" w:after="120"/>
              <w:rPr>
                <w:rFonts w:ascii="Arial" w:hAnsi="Arial" w:cs="Arial"/>
                <w:b/>
              </w:rPr>
            </w:pPr>
          </w:p>
          <w:p w14:paraId="1E8679A0" w14:textId="77777777" w:rsidR="00DC0D12" w:rsidRDefault="00DC0D12" w:rsidP="00DF2084">
            <w:pPr>
              <w:spacing w:before="120" w:after="120"/>
              <w:rPr>
                <w:rFonts w:ascii="Arial" w:hAnsi="Arial" w:cs="Arial"/>
                <w:b/>
              </w:rPr>
            </w:pPr>
          </w:p>
          <w:p w14:paraId="350D1EF7" w14:textId="77777777" w:rsidR="00DC0D12" w:rsidRDefault="00DC0D12" w:rsidP="00DF2084">
            <w:pPr>
              <w:spacing w:before="120" w:after="120"/>
              <w:rPr>
                <w:rFonts w:ascii="Arial" w:hAnsi="Arial" w:cs="Arial"/>
                <w:b/>
              </w:rPr>
            </w:pPr>
          </w:p>
          <w:p w14:paraId="6CBD46B4" w14:textId="77777777" w:rsidR="00DC0D12" w:rsidRDefault="00DC0D12" w:rsidP="00DF2084">
            <w:pPr>
              <w:spacing w:before="120" w:after="120"/>
              <w:rPr>
                <w:rFonts w:ascii="Arial" w:hAnsi="Arial" w:cs="Arial"/>
                <w:b/>
              </w:rPr>
            </w:pPr>
          </w:p>
          <w:p w14:paraId="6D91DF7F" w14:textId="2903056D" w:rsidR="00DC0D12" w:rsidRPr="00E775EA" w:rsidRDefault="00DC0D12" w:rsidP="00DF2084">
            <w:pPr>
              <w:spacing w:before="120" w:after="120"/>
              <w:rPr>
                <w:rFonts w:ascii="Arial" w:hAnsi="Arial" w:cs="Arial"/>
                <w:b/>
              </w:rPr>
            </w:pPr>
            <w:r>
              <w:rPr>
                <w:rFonts w:ascii="Arial" w:hAnsi="Arial" w:cs="Arial"/>
                <w:b/>
              </w:rPr>
              <w:t>NZ</w:t>
            </w:r>
          </w:p>
        </w:tc>
      </w:tr>
      <w:tr w:rsidR="00467251" w:rsidRPr="00624721" w14:paraId="674E5662" w14:textId="77777777" w:rsidTr="00DF0907">
        <w:trPr>
          <w:trHeight w:val="374"/>
        </w:trPr>
        <w:tc>
          <w:tcPr>
            <w:tcW w:w="1525" w:type="dxa"/>
            <w:shd w:val="clear" w:color="auto" w:fill="auto"/>
            <w:tcMar>
              <w:top w:w="80" w:type="dxa"/>
              <w:left w:w="80" w:type="dxa"/>
              <w:bottom w:w="80" w:type="dxa"/>
              <w:right w:w="80" w:type="dxa"/>
            </w:tcMar>
          </w:tcPr>
          <w:p w14:paraId="436EE0C6" w14:textId="5BC6B2B4" w:rsidR="00467251" w:rsidRPr="00E775EA" w:rsidRDefault="00467251" w:rsidP="00A8531D">
            <w:pPr>
              <w:spacing w:before="120" w:after="120"/>
              <w:rPr>
                <w:rFonts w:ascii="Arial" w:hAnsi="Arial" w:cs="Arial"/>
                <w:b/>
              </w:rPr>
            </w:pPr>
            <w:r>
              <w:rPr>
                <w:rFonts w:ascii="Arial" w:hAnsi="Arial" w:cs="Arial"/>
                <w:b/>
              </w:rPr>
              <w:t>Resolved:</w:t>
            </w:r>
          </w:p>
        </w:tc>
        <w:tc>
          <w:tcPr>
            <w:tcW w:w="8100" w:type="dxa"/>
            <w:shd w:val="clear" w:color="auto" w:fill="auto"/>
            <w:tcMar>
              <w:top w:w="80" w:type="dxa"/>
              <w:left w:w="80" w:type="dxa"/>
              <w:bottom w:w="80" w:type="dxa"/>
              <w:right w:w="80" w:type="dxa"/>
            </w:tcMar>
          </w:tcPr>
          <w:p w14:paraId="18CF7F76" w14:textId="7F06D37D" w:rsidR="00DC0D12" w:rsidRPr="00C038F6" w:rsidRDefault="00DC0D12" w:rsidP="00315408">
            <w:pPr>
              <w:pStyle w:val="BodyA"/>
              <w:numPr>
                <w:ilvl w:val="0"/>
                <w:numId w:val="46"/>
              </w:numPr>
              <w:rPr>
                <w:rFonts w:hAnsi="Arial" w:cs="Arial"/>
                <w:color w:val="auto"/>
              </w:rPr>
            </w:pPr>
            <w:r w:rsidRPr="00C038F6">
              <w:rPr>
                <w:rFonts w:hAnsi="Arial" w:cs="Arial"/>
                <w:color w:val="auto"/>
              </w:rPr>
              <w:t xml:space="preserve">The Audit Wales quality governance report to be referred to Quality and Safety Committee. </w:t>
            </w:r>
          </w:p>
          <w:p w14:paraId="0FB1F189" w14:textId="06878A40" w:rsidR="00467251" w:rsidRPr="00C038F6" w:rsidRDefault="00467251" w:rsidP="00315408">
            <w:pPr>
              <w:pStyle w:val="BodyA"/>
              <w:numPr>
                <w:ilvl w:val="0"/>
                <w:numId w:val="46"/>
              </w:numPr>
              <w:rPr>
                <w:rFonts w:hAnsi="Arial" w:cs="Arial"/>
                <w:b/>
                <w:color w:val="auto"/>
              </w:rPr>
            </w:pPr>
            <w:r w:rsidRPr="00C038F6">
              <w:rPr>
                <w:rFonts w:hAnsi="Arial" w:cs="Arial"/>
                <w:color w:val="auto"/>
              </w:rPr>
              <w:t>The report was</w:t>
            </w:r>
            <w:r w:rsidRPr="00C038F6">
              <w:rPr>
                <w:rFonts w:hAnsi="Arial" w:cs="Arial"/>
                <w:b/>
                <w:color w:val="auto"/>
              </w:rPr>
              <w:t xml:space="preserve"> noted.</w:t>
            </w:r>
          </w:p>
        </w:tc>
        <w:tc>
          <w:tcPr>
            <w:tcW w:w="1080" w:type="dxa"/>
            <w:shd w:val="clear" w:color="auto" w:fill="auto"/>
            <w:tcMar>
              <w:top w:w="80" w:type="dxa"/>
              <w:left w:w="80" w:type="dxa"/>
              <w:bottom w:w="80" w:type="dxa"/>
              <w:right w:w="80" w:type="dxa"/>
            </w:tcMar>
          </w:tcPr>
          <w:p w14:paraId="388BD3EF" w14:textId="7025C8D2" w:rsidR="00467251" w:rsidRPr="00E775EA" w:rsidRDefault="00DC0D12" w:rsidP="00DF2084">
            <w:pPr>
              <w:spacing w:before="120" w:after="120"/>
              <w:rPr>
                <w:rFonts w:ascii="Arial" w:hAnsi="Arial" w:cs="Arial"/>
                <w:b/>
              </w:rPr>
            </w:pPr>
            <w:r>
              <w:rPr>
                <w:rFonts w:ascii="Arial" w:hAnsi="Arial" w:cs="Arial"/>
                <w:b/>
              </w:rPr>
              <w:t>NZ</w:t>
            </w:r>
          </w:p>
        </w:tc>
      </w:tr>
      <w:tr w:rsidR="00467251" w:rsidRPr="00624721" w14:paraId="26C78F7D" w14:textId="77777777" w:rsidTr="00DF0907">
        <w:trPr>
          <w:trHeight w:val="374"/>
        </w:trPr>
        <w:tc>
          <w:tcPr>
            <w:tcW w:w="1525" w:type="dxa"/>
            <w:shd w:val="clear" w:color="auto" w:fill="auto"/>
            <w:tcMar>
              <w:top w:w="80" w:type="dxa"/>
              <w:left w:w="80" w:type="dxa"/>
              <w:bottom w:w="80" w:type="dxa"/>
              <w:right w:w="80" w:type="dxa"/>
            </w:tcMar>
          </w:tcPr>
          <w:p w14:paraId="0EAF435C" w14:textId="5AC7C531" w:rsidR="00467251" w:rsidRDefault="00467251" w:rsidP="00A8531D">
            <w:pPr>
              <w:spacing w:before="120" w:after="120"/>
              <w:rPr>
                <w:rFonts w:ascii="Arial" w:hAnsi="Arial" w:cs="Arial"/>
                <w:b/>
              </w:rPr>
            </w:pPr>
            <w:r>
              <w:rPr>
                <w:rFonts w:ascii="Arial" w:hAnsi="Arial" w:cs="Arial"/>
                <w:b/>
              </w:rPr>
              <w:t>15/22</w:t>
            </w:r>
          </w:p>
        </w:tc>
        <w:tc>
          <w:tcPr>
            <w:tcW w:w="8100" w:type="dxa"/>
            <w:shd w:val="clear" w:color="auto" w:fill="auto"/>
            <w:tcMar>
              <w:top w:w="80" w:type="dxa"/>
              <w:left w:w="80" w:type="dxa"/>
              <w:bottom w:w="80" w:type="dxa"/>
              <w:right w:w="80" w:type="dxa"/>
            </w:tcMar>
          </w:tcPr>
          <w:p w14:paraId="74B7D1DF" w14:textId="14C6F10F" w:rsidR="00467251" w:rsidRPr="00467251" w:rsidRDefault="00467251" w:rsidP="00A8531D">
            <w:pPr>
              <w:pStyle w:val="BodyA"/>
              <w:rPr>
                <w:rFonts w:hAnsi="Arial" w:cs="Arial"/>
                <w:b/>
                <w:color w:val="auto"/>
              </w:rPr>
            </w:pPr>
            <w:r w:rsidRPr="00467251">
              <w:rPr>
                <w:rFonts w:hAnsi="Arial" w:cs="Arial"/>
                <w:b/>
                <w:color w:val="auto"/>
              </w:rPr>
              <w:t>STRUCTURED ASSESSMENT</w:t>
            </w:r>
          </w:p>
        </w:tc>
        <w:tc>
          <w:tcPr>
            <w:tcW w:w="1080" w:type="dxa"/>
            <w:shd w:val="clear" w:color="auto" w:fill="auto"/>
            <w:tcMar>
              <w:top w:w="80" w:type="dxa"/>
              <w:left w:w="80" w:type="dxa"/>
              <w:bottom w:w="80" w:type="dxa"/>
              <w:right w:w="80" w:type="dxa"/>
            </w:tcMar>
          </w:tcPr>
          <w:p w14:paraId="4AFB53B8" w14:textId="77777777" w:rsidR="00467251" w:rsidRPr="00E775EA" w:rsidRDefault="00467251" w:rsidP="00DF2084">
            <w:pPr>
              <w:spacing w:before="120" w:after="120"/>
              <w:rPr>
                <w:rFonts w:ascii="Arial" w:hAnsi="Arial" w:cs="Arial"/>
                <w:b/>
              </w:rPr>
            </w:pPr>
          </w:p>
        </w:tc>
      </w:tr>
      <w:tr w:rsidR="00467251" w:rsidRPr="00624721" w14:paraId="194FE71D" w14:textId="77777777" w:rsidTr="00DF0907">
        <w:trPr>
          <w:trHeight w:val="374"/>
        </w:trPr>
        <w:tc>
          <w:tcPr>
            <w:tcW w:w="1525" w:type="dxa"/>
            <w:shd w:val="clear" w:color="auto" w:fill="auto"/>
            <w:tcMar>
              <w:top w:w="80" w:type="dxa"/>
              <w:left w:w="80" w:type="dxa"/>
              <w:bottom w:w="80" w:type="dxa"/>
              <w:right w:w="80" w:type="dxa"/>
            </w:tcMar>
          </w:tcPr>
          <w:p w14:paraId="69C53465" w14:textId="77777777" w:rsidR="00467251" w:rsidRDefault="00467251" w:rsidP="00A8531D">
            <w:pPr>
              <w:spacing w:before="120" w:after="120"/>
              <w:rPr>
                <w:rFonts w:ascii="Arial" w:hAnsi="Arial" w:cs="Arial"/>
                <w:b/>
              </w:rPr>
            </w:pPr>
          </w:p>
        </w:tc>
        <w:tc>
          <w:tcPr>
            <w:tcW w:w="8100" w:type="dxa"/>
            <w:shd w:val="clear" w:color="auto" w:fill="auto"/>
            <w:tcMar>
              <w:top w:w="80" w:type="dxa"/>
              <w:left w:w="80" w:type="dxa"/>
              <w:bottom w:w="80" w:type="dxa"/>
              <w:right w:w="80" w:type="dxa"/>
            </w:tcMar>
          </w:tcPr>
          <w:p w14:paraId="67AEF46D" w14:textId="1038A095" w:rsidR="00467251" w:rsidRPr="00E775EA" w:rsidRDefault="00467251" w:rsidP="00467251">
            <w:pPr>
              <w:pStyle w:val="Body"/>
              <w:spacing w:before="120" w:after="120"/>
              <w:rPr>
                <w:rFonts w:ascii="Arial" w:hAnsi="Arial" w:cs="Arial"/>
                <w:b/>
                <w:color w:val="auto"/>
                <w:sz w:val="24"/>
                <w:szCs w:val="24"/>
              </w:rPr>
            </w:pPr>
            <w:r w:rsidRPr="00E775EA">
              <w:rPr>
                <w:rFonts w:ascii="Arial" w:hAnsi="Arial" w:cs="Arial"/>
                <w:color w:val="auto"/>
                <w:sz w:val="24"/>
                <w:szCs w:val="24"/>
              </w:rPr>
              <w:t xml:space="preserve">The </w:t>
            </w:r>
            <w:r>
              <w:rPr>
                <w:rFonts w:ascii="Arial" w:hAnsi="Arial" w:cs="Arial"/>
                <w:color w:val="auto"/>
                <w:sz w:val="24"/>
                <w:szCs w:val="24"/>
              </w:rPr>
              <w:t>structured assessment</w:t>
            </w:r>
            <w:r w:rsidRPr="00E775EA">
              <w:rPr>
                <w:rFonts w:ascii="Arial" w:hAnsi="Arial" w:cs="Arial"/>
                <w:color w:val="auto"/>
                <w:sz w:val="24"/>
                <w:szCs w:val="24"/>
              </w:rPr>
              <w:t xml:space="preserve"> was </w:t>
            </w:r>
            <w:r w:rsidRPr="00E775EA">
              <w:rPr>
                <w:rFonts w:ascii="Arial" w:hAnsi="Arial" w:cs="Arial"/>
                <w:b/>
                <w:color w:val="auto"/>
                <w:sz w:val="24"/>
                <w:szCs w:val="24"/>
              </w:rPr>
              <w:t>received.</w:t>
            </w:r>
            <w:r w:rsidRPr="00E775EA">
              <w:rPr>
                <w:rFonts w:ascii="Arial" w:hAnsi="Arial" w:cs="Arial"/>
                <w:color w:val="auto"/>
                <w:sz w:val="24"/>
                <w:szCs w:val="24"/>
              </w:rPr>
              <w:t xml:space="preserve"> </w:t>
            </w:r>
            <w:r w:rsidRPr="00E775EA">
              <w:rPr>
                <w:rFonts w:ascii="Arial" w:hAnsi="Arial" w:cs="Arial"/>
                <w:b/>
                <w:color w:val="auto"/>
                <w:sz w:val="24"/>
                <w:szCs w:val="24"/>
              </w:rPr>
              <w:t xml:space="preserve"> </w:t>
            </w:r>
          </w:p>
          <w:p w14:paraId="3DE3FA1A" w14:textId="45B62E23" w:rsidR="00467251" w:rsidRDefault="00467251" w:rsidP="00467251">
            <w:pPr>
              <w:pStyle w:val="Body"/>
              <w:spacing w:before="120" w:after="120"/>
              <w:rPr>
                <w:rFonts w:ascii="Arial" w:hAnsi="Arial" w:cs="Arial"/>
                <w:color w:val="auto"/>
                <w:sz w:val="24"/>
                <w:szCs w:val="24"/>
              </w:rPr>
            </w:pPr>
            <w:r w:rsidRPr="00E775EA">
              <w:rPr>
                <w:rFonts w:ascii="Arial" w:hAnsi="Arial" w:cs="Arial"/>
                <w:color w:val="auto"/>
                <w:sz w:val="24"/>
                <w:szCs w:val="24"/>
              </w:rPr>
              <w:t xml:space="preserve">In introducing the report, </w:t>
            </w:r>
            <w:r w:rsidRPr="00E775EA">
              <w:rPr>
                <w:rFonts w:ascii="Arial" w:hAnsi="Arial" w:cs="Arial"/>
                <w:bCs/>
                <w:color w:val="auto"/>
                <w:sz w:val="24"/>
                <w:szCs w:val="24"/>
              </w:rPr>
              <w:t xml:space="preserve">Anne Beegan </w:t>
            </w:r>
            <w:r w:rsidRPr="00E775EA">
              <w:rPr>
                <w:rFonts w:ascii="Arial" w:hAnsi="Arial" w:cs="Arial"/>
                <w:color w:val="auto"/>
                <w:sz w:val="24"/>
                <w:szCs w:val="24"/>
              </w:rPr>
              <w:t xml:space="preserve">highlighted the following points:  </w:t>
            </w:r>
          </w:p>
          <w:p w14:paraId="7914CACE" w14:textId="7B227E22" w:rsidR="00C36DDF" w:rsidRDefault="00C36DDF" w:rsidP="00315408">
            <w:pPr>
              <w:pStyle w:val="Body"/>
              <w:numPr>
                <w:ilvl w:val="0"/>
                <w:numId w:val="47"/>
              </w:numPr>
              <w:spacing w:before="120" w:after="120"/>
              <w:rPr>
                <w:rFonts w:ascii="Arial" w:hAnsi="Arial" w:cs="Arial"/>
                <w:color w:val="auto"/>
                <w:sz w:val="24"/>
                <w:szCs w:val="24"/>
              </w:rPr>
            </w:pPr>
            <w:r>
              <w:rPr>
                <w:rFonts w:ascii="Arial" w:hAnsi="Arial" w:cs="Arial"/>
                <w:color w:val="auto"/>
                <w:sz w:val="24"/>
                <w:szCs w:val="24"/>
              </w:rPr>
              <w:t>The report was broadly positive and aligned with the internal audit report;</w:t>
            </w:r>
          </w:p>
          <w:p w14:paraId="5C851807" w14:textId="736989BA" w:rsidR="00C36DDF" w:rsidRPr="00C36DDF" w:rsidRDefault="00C36DDF" w:rsidP="00315408">
            <w:pPr>
              <w:pStyle w:val="Body"/>
              <w:numPr>
                <w:ilvl w:val="0"/>
                <w:numId w:val="47"/>
              </w:numPr>
              <w:spacing w:before="120" w:after="120"/>
              <w:rPr>
                <w:rFonts w:ascii="Arial" w:hAnsi="Arial" w:cs="Arial"/>
                <w:color w:val="auto"/>
                <w:sz w:val="24"/>
                <w:szCs w:val="24"/>
              </w:rPr>
            </w:pPr>
            <w:r w:rsidRPr="00C36DDF">
              <w:rPr>
                <w:rFonts w:ascii="Arial" w:hAnsi="Arial" w:cs="Arial"/>
                <w:color w:val="auto"/>
                <w:sz w:val="24"/>
                <w:szCs w:val="24"/>
              </w:rPr>
              <w:t xml:space="preserve">There </w:t>
            </w:r>
            <w:r w:rsidR="005936E9">
              <w:rPr>
                <w:rFonts w:ascii="Arial" w:hAnsi="Arial" w:cs="Arial"/>
                <w:color w:val="auto"/>
                <w:sz w:val="24"/>
                <w:szCs w:val="24"/>
              </w:rPr>
              <w:t xml:space="preserve">were a </w:t>
            </w:r>
            <w:r w:rsidRPr="00C36DDF">
              <w:rPr>
                <w:rFonts w:ascii="Arial" w:hAnsi="Arial" w:cs="Arial"/>
                <w:color w:val="auto"/>
                <w:sz w:val="24"/>
                <w:szCs w:val="24"/>
              </w:rPr>
              <w:t>few practical arrangements that required review e.g. Health Board website and access to Board information.</w:t>
            </w:r>
          </w:p>
          <w:p w14:paraId="6DFE7EA0" w14:textId="53E4CEE8" w:rsidR="00467251" w:rsidRDefault="00467251" w:rsidP="00467251">
            <w:pPr>
              <w:spacing w:before="120" w:after="120"/>
              <w:rPr>
                <w:rFonts w:ascii="Arial" w:hAnsi="Arial" w:cs="Arial"/>
              </w:rPr>
            </w:pPr>
            <w:r w:rsidRPr="00E775EA">
              <w:rPr>
                <w:rFonts w:ascii="Arial" w:hAnsi="Arial" w:cs="Arial"/>
              </w:rPr>
              <w:t xml:space="preserve">In discussion of the report, the following points were raised:  </w:t>
            </w:r>
          </w:p>
          <w:p w14:paraId="41192685" w14:textId="792355BD" w:rsidR="00C36DDF" w:rsidRDefault="00C36DDF" w:rsidP="00467251">
            <w:pPr>
              <w:spacing w:before="120" w:after="120"/>
              <w:rPr>
                <w:rFonts w:ascii="Arial" w:hAnsi="Arial" w:cs="Arial"/>
              </w:rPr>
            </w:pPr>
            <w:r>
              <w:rPr>
                <w:rFonts w:ascii="Arial" w:hAnsi="Arial" w:cs="Arial"/>
              </w:rPr>
              <w:t xml:space="preserve">Nuria Zolle found the report helpful, clear and the full oversight was good. She queried whether the auditor general position on pensions was across the United Kingdom. Jason Blewitt advised that the approach is less prescriptive in </w:t>
            </w:r>
            <w:r w:rsidR="00134949">
              <w:rPr>
                <w:rFonts w:ascii="Arial" w:hAnsi="Arial" w:cs="Arial"/>
              </w:rPr>
              <w:t>Scotland</w:t>
            </w:r>
            <w:r w:rsidR="00B35412">
              <w:rPr>
                <w:rFonts w:ascii="Arial" w:hAnsi="Arial" w:cs="Arial"/>
              </w:rPr>
              <w:t>, and</w:t>
            </w:r>
            <w:r w:rsidR="00134949">
              <w:rPr>
                <w:rFonts w:ascii="Arial" w:hAnsi="Arial" w:cs="Arial"/>
              </w:rPr>
              <w:t xml:space="preserve"> </w:t>
            </w:r>
            <w:r w:rsidR="00D752A2">
              <w:rPr>
                <w:rFonts w:ascii="Arial" w:hAnsi="Arial" w:cs="Arial"/>
              </w:rPr>
              <w:t>England</w:t>
            </w:r>
            <w:r>
              <w:rPr>
                <w:rFonts w:ascii="Arial" w:hAnsi="Arial" w:cs="Arial"/>
              </w:rPr>
              <w:t xml:space="preserve"> had a similar approach to Wales. </w:t>
            </w:r>
          </w:p>
          <w:p w14:paraId="4D7801CC" w14:textId="0AFFA7B5" w:rsidR="00467251" w:rsidRPr="00467251" w:rsidRDefault="00C36DDF" w:rsidP="00C36DDF">
            <w:pPr>
              <w:spacing w:before="120" w:after="120"/>
              <w:rPr>
                <w:rFonts w:hAnsi="Arial" w:cs="Arial"/>
              </w:rPr>
            </w:pPr>
            <w:r>
              <w:rPr>
                <w:rFonts w:ascii="Arial" w:hAnsi="Arial" w:cs="Arial"/>
              </w:rPr>
              <w:t>Darren Griffiths stated that the report was bal</w:t>
            </w:r>
            <w:r w:rsidR="005936E9">
              <w:rPr>
                <w:rFonts w:ascii="Arial" w:hAnsi="Arial" w:cs="Arial"/>
              </w:rPr>
              <w:t>anced and reflected the Health B</w:t>
            </w:r>
            <w:r>
              <w:rPr>
                <w:rFonts w:ascii="Arial" w:hAnsi="Arial" w:cs="Arial"/>
              </w:rPr>
              <w:t xml:space="preserve">oard’s position accurately. The Chief Executive was due to meet with lead executives to build structures surrounding communication and performance reports. He noted that Welsh Government had provided the delivery measures and the Health Board is looking towards the updated trajectories. </w:t>
            </w:r>
          </w:p>
        </w:tc>
        <w:tc>
          <w:tcPr>
            <w:tcW w:w="1080" w:type="dxa"/>
            <w:shd w:val="clear" w:color="auto" w:fill="auto"/>
            <w:tcMar>
              <w:top w:w="80" w:type="dxa"/>
              <w:left w:w="80" w:type="dxa"/>
              <w:bottom w:w="80" w:type="dxa"/>
              <w:right w:w="80" w:type="dxa"/>
            </w:tcMar>
          </w:tcPr>
          <w:p w14:paraId="0FE9D9A9" w14:textId="77777777" w:rsidR="00467251" w:rsidRPr="00E775EA" w:rsidRDefault="00467251" w:rsidP="00DF2084">
            <w:pPr>
              <w:spacing w:before="120" w:after="120"/>
              <w:rPr>
                <w:rFonts w:ascii="Arial" w:hAnsi="Arial" w:cs="Arial"/>
                <w:b/>
              </w:rPr>
            </w:pPr>
          </w:p>
        </w:tc>
      </w:tr>
      <w:tr w:rsidR="00467251" w:rsidRPr="00624721" w14:paraId="0E89A9F9" w14:textId="77777777" w:rsidTr="00DF0907">
        <w:trPr>
          <w:trHeight w:val="374"/>
        </w:trPr>
        <w:tc>
          <w:tcPr>
            <w:tcW w:w="1525" w:type="dxa"/>
            <w:shd w:val="clear" w:color="auto" w:fill="auto"/>
            <w:tcMar>
              <w:top w:w="80" w:type="dxa"/>
              <w:left w:w="80" w:type="dxa"/>
              <w:bottom w:w="80" w:type="dxa"/>
              <w:right w:w="80" w:type="dxa"/>
            </w:tcMar>
          </w:tcPr>
          <w:p w14:paraId="7409B3AF" w14:textId="0AF612B0" w:rsidR="00467251" w:rsidRDefault="00467251" w:rsidP="00A8531D">
            <w:pPr>
              <w:spacing w:before="120" w:after="120"/>
              <w:rPr>
                <w:rFonts w:ascii="Arial" w:hAnsi="Arial" w:cs="Arial"/>
                <w:b/>
              </w:rPr>
            </w:pPr>
            <w:r>
              <w:rPr>
                <w:rFonts w:ascii="Arial" w:hAnsi="Arial" w:cs="Arial"/>
                <w:b/>
              </w:rPr>
              <w:t>Resolved:</w:t>
            </w:r>
          </w:p>
        </w:tc>
        <w:tc>
          <w:tcPr>
            <w:tcW w:w="8100" w:type="dxa"/>
            <w:shd w:val="clear" w:color="auto" w:fill="auto"/>
            <w:tcMar>
              <w:top w:w="80" w:type="dxa"/>
              <w:left w:w="80" w:type="dxa"/>
              <w:bottom w:w="80" w:type="dxa"/>
              <w:right w:w="80" w:type="dxa"/>
            </w:tcMar>
          </w:tcPr>
          <w:p w14:paraId="333F40B4" w14:textId="06412193" w:rsidR="00467251" w:rsidRPr="00467251" w:rsidRDefault="00467251" w:rsidP="00A8531D">
            <w:pPr>
              <w:pStyle w:val="BodyA"/>
              <w:rPr>
                <w:rFonts w:hAnsi="Arial" w:cs="Arial"/>
                <w:b/>
                <w:color w:val="auto"/>
              </w:rPr>
            </w:pPr>
            <w:r>
              <w:rPr>
                <w:rFonts w:hAnsi="Arial" w:cs="Arial"/>
                <w:color w:val="auto"/>
              </w:rPr>
              <w:t xml:space="preserve">The structure assessment was </w:t>
            </w:r>
            <w:r>
              <w:rPr>
                <w:rFonts w:hAnsi="Arial" w:cs="Arial"/>
                <w:b/>
                <w:color w:val="auto"/>
              </w:rPr>
              <w:t xml:space="preserve">noted. </w:t>
            </w:r>
          </w:p>
        </w:tc>
        <w:tc>
          <w:tcPr>
            <w:tcW w:w="1080" w:type="dxa"/>
            <w:shd w:val="clear" w:color="auto" w:fill="auto"/>
            <w:tcMar>
              <w:top w:w="80" w:type="dxa"/>
              <w:left w:w="80" w:type="dxa"/>
              <w:bottom w:w="80" w:type="dxa"/>
              <w:right w:w="80" w:type="dxa"/>
            </w:tcMar>
          </w:tcPr>
          <w:p w14:paraId="1CA2043F" w14:textId="77777777" w:rsidR="00467251" w:rsidRPr="00E775EA" w:rsidRDefault="00467251" w:rsidP="00DF2084">
            <w:pPr>
              <w:spacing w:before="120" w:after="120"/>
              <w:rPr>
                <w:rFonts w:ascii="Arial" w:hAnsi="Arial" w:cs="Arial"/>
                <w:b/>
              </w:rPr>
            </w:pPr>
          </w:p>
        </w:tc>
      </w:tr>
      <w:tr w:rsidR="004E03EA" w:rsidRPr="00624721" w14:paraId="7044FCEA" w14:textId="77777777" w:rsidTr="00DF0907">
        <w:trPr>
          <w:trHeight w:val="374"/>
        </w:trPr>
        <w:tc>
          <w:tcPr>
            <w:tcW w:w="1525" w:type="dxa"/>
            <w:shd w:val="clear" w:color="auto" w:fill="auto"/>
            <w:tcMar>
              <w:top w:w="80" w:type="dxa"/>
              <w:left w:w="80" w:type="dxa"/>
              <w:bottom w:w="80" w:type="dxa"/>
              <w:right w:w="80" w:type="dxa"/>
            </w:tcMar>
          </w:tcPr>
          <w:p w14:paraId="30D05719" w14:textId="677CFE73" w:rsidR="004E03EA" w:rsidRPr="00E775EA" w:rsidRDefault="00467251" w:rsidP="00A8531D">
            <w:pPr>
              <w:spacing w:before="120" w:after="120"/>
              <w:rPr>
                <w:rFonts w:ascii="Arial" w:hAnsi="Arial" w:cs="Arial"/>
                <w:b/>
              </w:rPr>
            </w:pPr>
            <w:r>
              <w:rPr>
                <w:rFonts w:ascii="Arial" w:hAnsi="Arial" w:cs="Arial"/>
                <w:b/>
              </w:rPr>
              <w:t>16/22</w:t>
            </w:r>
          </w:p>
        </w:tc>
        <w:tc>
          <w:tcPr>
            <w:tcW w:w="8100" w:type="dxa"/>
            <w:shd w:val="clear" w:color="auto" w:fill="auto"/>
            <w:tcMar>
              <w:top w:w="80" w:type="dxa"/>
              <w:left w:w="80" w:type="dxa"/>
              <w:bottom w:w="80" w:type="dxa"/>
              <w:right w:w="80" w:type="dxa"/>
            </w:tcMar>
          </w:tcPr>
          <w:p w14:paraId="43AA2922" w14:textId="2179FF24" w:rsidR="004E03EA" w:rsidRPr="00E775EA" w:rsidRDefault="00467251" w:rsidP="00A8531D">
            <w:pPr>
              <w:pStyle w:val="BodyA"/>
              <w:rPr>
                <w:rFonts w:hAnsi="Arial" w:cs="Arial"/>
                <w:b/>
                <w:color w:val="auto"/>
              </w:rPr>
            </w:pPr>
            <w:r>
              <w:rPr>
                <w:rFonts w:hAnsi="Arial" w:cs="Arial"/>
                <w:b/>
                <w:color w:val="auto"/>
              </w:rPr>
              <w:t>AUDIT WALES ANNUAL AUDIT REPORT</w:t>
            </w:r>
          </w:p>
        </w:tc>
        <w:tc>
          <w:tcPr>
            <w:tcW w:w="1080" w:type="dxa"/>
            <w:shd w:val="clear" w:color="auto" w:fill="auto"/>
            <w:tcMar>
              <w:top w:w="80" w:type="dxa"/>
              <w:left w:w="80" w:type="dxa"/>
              <w:bottom w:w="80" w:type="dxa"/>
              <w:right w:w="80" w:type="dxa"/>
            </w:tcMar>
          </w:tcPr>
          <w:p w14:paraId="71F8C907" w14:textId="77777777" w:rsidR="004E03EA" w:rsidRPr="00E775EA" w:rsidRDefault="004E03EA" w:rsidP="00DF2084">
            <w:pPr>
              <w:spacing w:before="120" w:after="120"/>
              <w:rPr>
                <w:rFonts w:ascii="Arial" w:hAnsi="Arial" w:cs="Arial"/>
                <w:b/>
              </w:rPr>
            </w:pPr>
          </w:p>
        </w:tc>
      </w:tr>
      <w:tr w:rsidR="004E03EA" w:rsidRPr="00624721" w14:paraId="1F6955F8" w14:textId="77777777" w:rsidTr="00DF0907">
        <w:trPr>
          <w:trHeight w:val="374"/>
        </w:trPr>
        <w:tc>
          <w:tcPr>
            <w:tcW w:w="1525" w:type="dxa"/>
            <w:shd w:val="clear" w:color="auto" w:fill="auto"/>
            <w:tcMar>
              <w:top w:w="80" w:type="dxa"/>
              <w:left w:w="80" w:type="dxa"/>
              <w:bottom w:w="80" w:type="dxa"/>
              <w:right w:w="80" w:type="dxa"/>
            </w:tcMar>
          </w:tcPr>
          <w:p w14:paraId="49DA9222" w14:textId="77777777" w:rsidR="004E03EA" w:rsidRPr="00E775EA" w:rsidRDefault="004E03EA" w:rsidP="00DF2084">
            <w:pPr>
              <w:spacing w:before="120" w:after="120"/>
              <w:rPr>
                <w:rFonts w:ascii="Arial" w:hAnsi="Arial" w:cs="Arial"/>
                <w:b/>
              </w:rPr>
            </w:pPr>
          </w:p>
        </w:tc>
        <w:tc>
          <w:tcPr>
            <w:tcW w:w="8100" w:type="dxa"/>
            <w:shd w:val="clear" w:color="auto" w:fill="auto"/>
            <w:tcMar>
              <w:top w:w="80" w:type="dxa"/>
              <w:left w:w="80" w:type="dxa"/>
              <w:bottom w:w="80" w:type="dxa"/>
              <w:right w:w="80" w:type="dxa"/>
            </w:tcMar>
          </w:tcPr>
          <w:p w14:paraId="0071B074" w14:textId="039CCD77" w:rsidR="004E03EA" w:rsidRPr="00E775EA" w:rsidRDefault="00AB0964" w:rsidP="00820298">
            <w:pPr>
              <w:pStyle w:val="Body"/>
              <w:spacing w:before="120" w:after="120"/>
              <w:rPr>
                <w:rFonts w:ascii="Arial" w:hAnsi="Arial Unicode MS" w:cs="Arial Unicode MS"/>
                <w:b/>
                <w:color w:val="auto"/>
                <w:sz w:val="24"/>
                <w:szCs w:val="24"/>
              </w:rPr>
            </w:pPr>
            <w:r w:rsidRPr="00E775EA">
              <w:rPr>
                <w:rFonts w:ascii="Arial" w:hAnsi="Arial Unicode MS" w:cs="Arial Unicode MS"/>
                <w:color w:val="auto"/>
                <w:sz w:val="24"/>
                <w:szCs w:val="24"/>
              </w:rPr>
              <w:t>The Audit Wales</w:t>
            </w:r>
            <w:r w:rsidR="00467251">
              <w:rPr>
                <w:rFonts w:ascii="Arial" w:hAnsi="Arial Unicode MS" w:cs="Arial Unicode MS"/>
                <w:color w:val="auto"/>
                <w:sz w:val="24"/>
                <w:szCs w:val="24"/>
              </w:rPr>
              <w:t xml:space="preserve"> annual audit report</w:t>
            </w:r>
            <w:r w:rsidR="00A8531D" w:rsidRPr="00E775EA">
              <w:rPr>
                <w:rFonts w:ascii="Arial" w:hAnsi="Arial" w:cs="Arial"/>
                <w:color w:val="auto"/>
                <w:sz w:val="24"/>
                <w:szCs w:val="24"/>
              </w:rPr>
              <w:t xml:space="preserve"> </w:t>
            </w:r>
            <w:r w:rsidR="004E03EA" w:rsidRPr="00E775EA">
              <w:rPr>
                <w:rFonts w:ascii="Arial" w:hAnsi="Arial Unicode MS" w:cs="Arial Unicode MS"/>
                <w:color w:val="auto"/>
                <w:sz w:val="24"/>
                <w:szCs w:val="24"/>
              </w:rPr>
              <w:t>was</w:t>
            </w:r>
            <w:r w:rsidR="004E03EA" w:rsidRPr="00E775EA">
              <w:rPr>
                <w:rFonts w:ascii="Arial" w:hAnsi="Arial Unicode MS" w:cs="Arial Unicode MS"/>
                <w:b/>
                <w:color w:val="auto"/>
                <w:sz w:val="24"/>
                <w:szCs w:val="24"/>
              </w:rPr>
              <w:t xml:space="preserve"> received. </w:t>
            </w:r>
          </w:p>
          <w:p w14:paraId="7869B71A" w14:textId="726AF1FD" w:rsidR="00B603AB" w:rsidRPr="00E775EA" w:rsidRDefault="004E03EA" w:rsidP="00315408">
            <w:pPr>
              <w:pStyle w:val="Body"/>
              <w:spacing w:before="120" w:after="120"/>
              <w:rPr>
                <w:rFonts w:ascii="Arial" w:hAnsi="Arial" w:cs="Arial"/>
                <w:color w:val="auto"/>
                <w:sz w:val="24"/>
                <w:szCs w:val="24"/>
              </w:rPr>
            </w:pPr>
            <w:r w:rsidRPr="00E775EA">
              <w:rPr>
                <w:rFonts w:ascii="Arial" w:hAnsi="Arial" w:cs="Arial"/>
                <w:color w:val="auto"/>
                <w:sz w:val="24"/>
                <w:szCs w:val="24"/>
              </w:rPr>
              <w:t xml:space="preserve">In introducing the report, </w:t>
            </w:r>
            <w:r w:rsidR="00B603AB">
              <w:rPr>
                <w:rFonts w:ascii="Arial" w:hAnsi="Arial" w:cs="Arial"/>
                <w:bCs/>
                <w:color w:val="auto"/>
                <w:sz w:val="24"/>
                <w:szCs w:val="24"/>
              </w:rPr>
              <w:t>Jason Blewitt</w:t>
            </w:r>
            <w:r w:rsidR="00AA1DB2" w:rsidRPr="00E775EA">
              <w:rPr>
                <w:rFonts w:ascii="Arial" w:hAnsi="Arial" w:cs="Arial"/>
                <w:color w:val="auto"/>
                <w:sz w:val="24"/>
                <w:szCs w:val="24"/>
              </w:rPr>
              <w:t xml:space="preserve"> </w:t>
            </w:r>
            <w:r w:rsidR="00315408">
              <w:rPr>
                <w:rFonts w:ascii="Arial" w:hAnsi="Arial" w:cs="Arial"/>
                <w:color w:val="auto"/>
                <w:sz w:val="24"/>
                <w:szCs w:val="24"/>
              </w:rPr>
              <w:t xml:space="preserve">thanked </w:t>
            </w:r>
            <w:r w:rsidR="00B603AB">
              <w:rPr>
                <w:rFonts w:ascii="Arial" w:hAnsi="Arial" w:cs="Arial"/>
                <w:color w:val="auto"/>
                <w:sz w:val="24"/>
                <w:szCs w:val="24"/>
              </w:rPr>
              <w:t xml:space="preserve">SBUHB </w:t>
            </w:r>
            <w:r w:rsidR="00315408">
              <w:rPr>
                <w:rFonts w:ascii="Arial" w:hAnsi="Arial" w:cs="Arial"/>
                <w:color w:val="auto"/>
                <w:sz w:val="24"/>
                <w:szCs w:val="24"/>
              </w:rPr>
              <w:t>for its help and</w:t>
            </w:r>
            <w:r w:rsidR="00B603AB">
              <w:rPr>
                <w:rFonts w:ascii="Arial" w:hAnsi="Arial" w:cs="Arial"/>
                <w:color w:val="auto"/>
                <w:sz w:val="24"/>
                <w:szCs w:val="24"/>
              </w:rPr>
              <w:t xml:space="preserve"> co-operation for working through the COVID-19 pandemic to support the delivery of accounts</w:t>
            </w:r>
            <w:r w:rsidR="00315408">
              <w:rPr>
                <w:rFonts w:ascii="Arial" w:hAnsi="Arial" w:cs="Arial"/>
                <w:color w:val="auto"/>
                <w:sz w:val="24"/>
                <w:szCs w:val="24"/>
              </w:rPr>
              <w:t>.</w:t>
            </w:r>
          </w:p>
          <w:p w14:paraId="6378B6B3" w14:textId="4DABF925" w:rsidR="00AA1DB2" w:rsidRDefault="004E03EA" w:rsidP="00820298">
            <w:pPr>
              <w:spacing w:before="120" w:after="120"/>
              <w:rPr>
                <w:rFonts w:ascii="Arial" w:hAnsi="Arial" w:cs="Arial"/>
              </w:rPr>
            </w:pPr>
            <w:r w:rsidRPr="00E775EA">
              <w:rPr>
                <w:rFonts w:ascii="Arial" w:hAnsi="Arial" w:cs="Arial"/>
              </w:rPr>
              <w:t>In discussion of the report, the following points were raised:</w:t>
            </w:r>
          </w:p>
          <w:p w14:paraId="6124F598" w14:textId="19BC107C" w:rsidR="00E775EA" w:rsidRPr="00E775EA" w:rsidRDefault="00315408" w:rsidP="00E775EA">
            <w:pPr>
              <w:spacing w:before="120" w:after="120"/>
              <w:rPr>
                <w:rFonts w:ascii="Arial" w:hAnsi="Arial" w:cs="Arial"/>
              </w:rPr>
            </w:pPr>
            <w:r>
              <w:rPr>
                <w:rFonts w:ascii="Arial" w:hAnsi="Arial" w:cs="Arial"/>
              </w:rPr>
              <w:t>Anne Beegan thanked SBUHB for its support and noted that the report would be taken to the Health Board meeting on 27</w:t>
            </w:r>
            <w:r w:rsidRPr="00315408">
              <w:rPr>
                <w:rFonts w:ascii="Arial" w:hAnsi="Arial" w:cs="Arial"/>
                <w:vertAlign w:val="superscript"/>
              </w:rPr>
              <w:t>th</w:t>
            </w:r>
            <w:r>
              <w:rPr>
                <w:rFonts w:ascii="Arial" w:hAnsi="Arial" w:cs="Arial"/>
              </w:rPr>
              <w:t xml:space="preserve"> January 2022.  </w:t>
            </w:r>
          </w:p>
        </w:tc>
        <w:tc>
          <w:tcPr>
            <w:tcW w:w="1080" w:type="dxa"/>
            <w:shd w:val="clear" w:color="auto" w:fill="auto"/>
            <w:tcMar>
              <w:top w:w="80" w:type="dxa"/>
              <w:left w:w="80" w:type="dxa"/>
              <w:bottom w:w="80" w:type="dxa"/>
              <w:right w:w="80" w:type="dxa"/>
            </w:tcMar>
          </w:tcPr>
          <w:p w14:paraId="78A2E8A2" w14:textId="77777777" w:rsidR="004E03EA" w:rsidRPr="00E775EA" w:rsidRDefault="004E03EA" w:rsidP="00DF2084">
            <w:pPr>
              <w:spacing w:before="120" w:after="120"/>
              <w:rPr>
                <w:rFonts w:ascii="Arial" w:hAnsi="Arial" w:cs="Arial"/>
                <w:b/>
              </w:rPr>
            </w:pPr>
          </w:p>
          <w:p w14:paraId="57246966" w14:textId="77777777" w:rsidR="00E775EA" w:rsidRPr="00E775EA" w:rsidRDefault="00E775EA" w:rsidP="00DF2084">
            <w:pPr>
              <w:spacing w:before="120" w:after="120"/>
              <w:rPr>
                <w:rFonts w:ascii="Arial" w:hAnsi="Arial" w:cs="Arial"/>
                <w:b/>
              </w:rPr>
            </w:pPr>
          </w:p>
          <w:p w14:paraId="61EEC0DA" w14:textId="477B5804" w:rsidR="00E775EA" w:rsidRPr="00E775EA" w:rsidRDefault="00E775EA" w:rsidP="00DF2084">
            <w:pPr>
              <w:spacing w:before="120" w:after="120"/>
              <w:rPr>
                <w:rFonts w:ascii="Arial" w:hAnsi="Arial" w:cs="Arial"/>
                <w:b/>
              </w:rPr>
            </w:pPr>
          </w:p>
        </w:tc>
      </w:tr>
      <w:tr w:rsidR="004E03EA" w:rsidRPr="00624721" w14:paraId="219EE814" w14:textId="77777777" w:rsidTr="00DF0907">
        <w:trPr>
          <w:trHeight w:val="374"/>
        </w:trPr>
        <w:tc>
          <w:tcPr>
            <w:tcW w:w="1525" w:type="dxa"/>
            <w:shd w:val="clear" w:color="auto" w:fill="auto"/>
            <w:tcMar>
              <w:top w:w="80" w:type="dxa"/>
              <w:left w:w="80" w:type="dxa"/>
              <w:bottom w:w="80" w:type="dxa"/>
              <w:right w:w="80" w:type="dxa"/>
            </w:tcMar>
          </w:tcPr>
          <w:p w14:paraId="796476BF" w14:textId="0BB1455B" w:rsidR="004E03EA" w:rsidRPr="00E775EA" w:rsidRDefault="004E03EA" w:rsidP="00DF2084">
            <w:pPr>
              <w:spacing w:before="120" w:after="120"/>
              <w:rPr>
                <w:rFonts w:ascii="Arial" w:hAnsi="Arial" w:cs="Arial"/>
                <w:b/>
              </w:rPr>
            </w:pPr>
            <w:r w:rsidRPr="00E775EA">
              <w:rPr>
                <w:rFonts w:ascii="Arial" w:hAnsi="Arial" w:cs="Arial"/>
                <w:b/>
              </w:rPr>
              <w:t>Resolved:</w:t>
            </w:r>
          </w:p>
        </w:tc>
        <w:tc>
          <w:tcPr>
            <w:tcW w:w="8100" w:type="dxa"/>
            <w:shd w:val="clear" w:color="auto" w:fill="auto"/>
            <w:tcMar>
              <w:top w:w="80" w:type="dxa"/>
              <w:left w:w="80" w:type="dxa"/>
              <w:bottom w:w="80" w:type="dxa"/>
              <w:right w:w="80" w:type="dxa"/>
            </w:tcMar>
          </w:tcPr>
          <w:p w14:paraId="1E2C8143" w14:textId="0C688194" w:rsidR="004E03EA" w:rsidRPr="00E775EA" w:rsidRDefault="004E03EA" w:rsidP="00467251">
            <w:pPr>
              <w:pStyle w:val="BodyA"/>
              <w:rPr>
                <w:rFonts w:hAnsi="Arial" w:cs="Arial"/>
                <w:color w:val="auto"/>
              </w:rPr>
            </w:pPr>
            <w:r w:rsidRPr="00E775EA">
              <w:rPr>
                <w:rFonts w:hAnsi="Arial" w:cs="Arial"/>
                <w:color w:val="auto"/>
              </w:rPr>
              <w:t xml:space="preserve">The report was </w:t>
            </w:r>
            <w:r w:rsidRPr="00E775EA">
              <w:rPr>
                <w:rFonts w:hAnsi="Arial" w:cs="Arial"/>
                <w:b/>
                <w:color w:val="auto"/>
              </w:rPr>
              <w:t xml:space="preserve">noted. </w:t>
            </w:r>
          </w:p>
        </w:tc>
        <w:tc>
          <w:tcPr>
            <w:tcW w:w="1080" w:type="dxa"/>
            <w:shd w:val="clear" w:color="auto" w:fill="auto"/>
            <w:tcMar>
              <w:top w:w="80" w:type="dxa"/>
              <w:left w:w="80" w:type="dxa"/>
              <w:bottom w:w="80" w:type="dxa"/>
              <w:right w:w="80" w:type="dxa"/>
            </w:tcMar>
          </w:tcPr>
          <w:p w14:paraId="2C67B531" w14:textId="3D406FA8" w:rsidR="004E03EA" w:rsidRPr="00E775EA" w:rsidRDefault="004E03EA" w:rsidP="00DF2084">
            <w:pPr>
              <w:spacing w:before="120" w:after="120"/>
              <w:rPr>
                <w:rFonts w:ascii="Arial" w:hAnsi="Arial" w:cs="Arial"/>
                <w:b/>
              </w:rPr>
            </w:pPr>
          </w:p>
        </w:tc>
      </w:tr>
      <w:tr w:rsidR="00467251" w:rsidRPr="00624721" w14:paraId="76E279B7" w14:textId="77777777" w:rsidTr="00DF0907">
        <w:trPr>
          <w:trHeight w:val="374"/>
        </w:trPr>
        <w:tc>
          <w:tcPr>
            <w:tcW w:w="1525" w:type="dxa"/>
            <w:shd w:val="clear" w:color="auto" w:fill="auto"/>
            <w:tcMar>
              <w:top w:w="80" w:type="dxa"/>
              <w:left w:w="80" w:type="dxa"/>
              <w:bottom w:w="80" w:type="dxa"/>
              <w:right w:w="80" w:type="dxa"/>
            </w:tcMar>
          </w:tcPr>
          <w:p w14:paraId="4FA6AFBE" w14:textId="6E910793" w:rsidR="00467251" w:rsidRPr="00467251" w:rsidRDefault="00467251" w:rsidP="00DF2084">
            <w:pPr>
              <w:spacing w:before="120" w:after="120"/>
              <w:rPr>
                <w:rFonts w:ascii="Arial" w:hAnsi="Arial" w:cs="Arial"/>
                <w:b/>
              </w:rPr>
            </w:pPr>
            <w:r w:rsidRPr="00467251">
              <w:rPr>
                <w:rFonts w:ascii="Arial" w:hAnsi="Arial" w:cs="Arial"/>
                <w:b/>
              </w:rPr>
              <w:t>17/22</w:t>
            </w:r>
          </w:p>
        </w:tc>
        <w:tc>
          <w:tcPr>
            <w:tcW w:w="8100" w:type="dxa"/>
            <w:shd w:val="clear" w:color="auto" w:fill="auto"/>
            <w:tcMar>
              <w:top w:w="80" w:type="dxa"/>
              <w:left w:w="80" w:type="dxa"/>
              <w:bottom w:w="80" w:type="dxa"/>
              <w:right w:w="80" w:type="dxa"/>
            </w:tcMar>
          </w:tcPr>
          <w:p w14:paraId="48B0E0D8" w14:textId="7F9ABE72" w:rsidR="00467251" w:rsidRPr="00467251" w:rsidRDefault="00467251" w:rsidP="00467251">
            <w:pPr>
              <w:pStyle w:val="BodyA"/>
              <w:rPr>
                <w:rFonts w:hAnsi="Arial" w:cs="Arial"/>
                <w:b/>
                <w:color w:val="auto"/>
              </w:rPr>
            </w:pPr>
            <w:proofErr w:type="spellStart"/>
            <w:r w:rsidRPr="00467251">
              <w:rPr>
                <w:rFonts w:hAnsi="Arial" w:cs="Arial"/>
                <w:b/>
                <w:color w:val="auto"/>
              </w:rPr>
              <w:t>WHSSC</w:t>
            </w:r>
            <w:proofErr w:type="spellEnd"/>
            <w:r w:rsidRPr="00467251">
              <w:rPr>
                <w:rFonts w:hAnsi="Arial" w:cs="Arial"/>
                <w:b/>
                <w:color w:val="auto"/>
              </w:rPr>
              <w:t xml:space="preserve"> GOVERNANCE REVIEW AND MANAGEMENT REPORT</w:t>
            </w:r>
          </w:p>
        </w:tc>
        <w:tc>
          <w:tcPr>
            <w:tcW w:w="1080" w:type="dxa"/>
            <w:shd w:val="clear" w:color="auto" w:fill="auto"/>
            <w:tcMar>
              <w:top w:w="80" w:type="dxa"/>
              <w:left w:w="80" w:type="dxa"/>
              <w:bottom w:w="80" w:type="dxa"/>
              <w:right w:w="80" w:type="dxa"/>
            </w:tcMar>
          </w:tcPr>
          <w:p w14:paraId="44AE899F" w14:textId="77777777" w:rsidR="00467251" w:rsidRPr="00E775EA" w:rsidRDefault="00467251" w:rsidP="00DF2084">
            <w:pPr>
              <w:spacing w:before="120" w:after="120"/>
              <w:rPr>
                <w:rFonts w:ascii="Arial" w:hAnsi="Arial" w:cs="Arial"/>
                <w:b/>
              </w:rPr>
            </w:pPr>
          </w:p>
        </w:tc>
      </w:tr>
      <w:tr w:rsidR="00467251" w:rsidRPr="00624721" w14:paraId="15CA18B3" w14:textId="77777777" w:rsidTr="00DF0907">
        <w:trPr>
          <w:trHeight w:val="374"/>
        </w:trPr>
        <w:tc>
          <w:tcPr>
            <w:tcW w:w="1525" w:type="dxa"/>
            <w:shd w:val="clear" w:color="auto" w:fill="auto"/>
            <w:tcMar>
              <w:top w:w="80" w:type="dxa"/>
              <w:left w:w="80" w:type="dxa"/>
              <w:bottom w:w="80" w:type="dxa"/>
              <w:right w:w="80" w:type="dxa"/>
            </w:tcMar>
          </w:tcPr>
          <w:p w14:paraId="28CF7FC0" w14:textId="77777777" w:rsidR="00467251" w:rsidRPr="00E775EA" w:rsidRDefault="00467251" w:rsidP="00DF2084">
            <w:pPr>
              <w:spacing w:before="120" w:after="120"/>
              <w:rPr>
                <w:rFonts w:ascii="Arial" w:hAnsi="Arial" w:cs="Arial"/>
                <w:b/>
              </w:rPr>
            </w:pPr>
          </w:p>
        </w:tc>
        <w:tc>
          <w:tcPr>
            <w:tcW w:w="8100" w:type="dxa"/>
            <w:shd w:val="clear" w:color="auto" w:fill="auto"/>
            <w:tcMar>
              <w:top w:w="80" w:type="dxa"/>
              <w:left w:w="80" w:type="dxa"/>
              <w:bottom w:w="80" w:type="dxa"/>
              <w:right w:w="80" w:type="dxa"/>
            </w:tcMar>
          </w:tcPr>
          <w:p w14:paraId="0661894B" w14:textId="28D4B207" w:rsidR="00467251" w:rsidRPr="00E775EA" w:rsidRDefault="00467251" w:rsidP="00467251">
            <w:pPr>
              <w:pStyle w:val="Body"/>
              <w:spacing w:before="120" w:after="120"/>
              <w:rPr>
                <w:rFonts w:ascii="Arial" w:hAnsi="Arial Unicode MS" w:cs="Arial Unicode MS"/>
                <w:b/>
                <w:color w:val="auto"/>
                <w:sz w:val="24"/>
                <w:szCs w:val="24"/>
              </w:rPr>
            </w:pPr>
            <w:r>
              <w:rPr>
                <w:rFonts w:ascii="Arial" w:hAnsi="Arial Unicode MS" w:cs="Arial Unicode MS"/>
                <w:color w:val="auto"/>
                <w:sz w:val="24"/>
                <w:szCs w:val="24"/>
              </w:rPr>
              <w:t>A verbal update on the W</w:t>
            </w:r>
            <w:r w:rsidR="00315408">
              <w:rPr>
                <w:rFonts w:ascii="Arial" w:hAnsi="Arial Unicode MS" w:cs="Arial Unicode MS"/>
                <w:color w:val="auto"/>
                <w:sz w:val="24"/>
                <w:szCs w:val="24"/>
              </w:rPr>
              <w:t xml:space="preserve">elsh </w:t>
            </w:r>
            <w:r>
              <w:rPr>
                <w:rFonts w:ascii="Arial" w:hAnsi="Arial Unicode MS" w:cs="Arial Unicode MS"/>
                <w:color w:val="auto"/>
                <w:sz w:val="24"/>
                <w:szCs w:val="24"/>
              </w:rPr>
              <w:t>H</w:t>
            </w:r>
            <w:r w:rsidR="00315408">
              <w:rPr>
                <w:rFonts w:ascii="Arial" w:hAnsi="Arial Unicode MS" w:cs="Arial Unicode MS"/>
                <w:color w:val="auto"/>
                <w:sz w:val="24"/>
                <w:szCs w:val="24"/>
              </w:rPr>
              <w:t xml:space="preserve">ealth </w:t>
            </w:r>
            <w:r>
              <w:rPr>
                <w:rFonts w:ascii="Arial" w:hAnsi="Arial Unicode MS" w:cs="Arial Unicode MS"/>
                <w:color w:val="auto"/>
                <w:sz w:val="24"/>
                <w:szCs w:val="24"/>
              </w:rPr>
              <w:t>S</w:t>
            </w:r>
            <w:r w:rsidR="00315408">
              <w:rPr>
                <w:rFonts w:ascii="Arial" w:hAnsi="Arial Unicode MS" w:cs="Arial Unicode MS"/>
                <w:color w:val="auto"/>
                <w:sz w:val="24"/>
                <w:szCs w:val="24"/>
              </w:rPr>
              <w:t xml:space="preserve">pecialised </w:t>
            </w:r>
            <w:r>
              <w:rPr>
                <w:rFonts w:ascii="Arial" w:hAnsi="Arial Unicode MS" w:cs="Arial Unicode MS"/>
                <w:color w:val="auto"/>
                <w:sz w:val="24"/>
                <w:szCs w:val="24"/>
              </w:rPr>
              <w:t>S</w:t>
            </w:r>
            <w:r w:rsidR="00315408">
              <w:rPr>
                <w:rFonts w:ascii="Arial" w:hAnsi="Arial Unicode MS" w:cs="Arial Unicode MS"/>
                <w:color w:val="auto"/>
                <w:sz w:val="24"/>
                <w:szCs w:val="24"/>
              </w:rPr>
              <w:t xml:space="preserve">ervices </w:t>
            </w:r>
            <w:r>
              <w:rPr>
                <w:rFonts w:ascii="Arial" w:hAnsi="Arial Unicode MS" w:cs="Arial Unicode MS"/>
                <w:color w:val="auto"/>
                <w:sz w:val="24"/>
                <w:szCs w:val="24"/>
              </w:rPr>
              <w:t>C</w:t>
            </w:r>
            <w:r w:rsidR="00315408">
              <w:rPr>
                <w:rFonts w:ascii="Arial" w:hAnsi="Arial Unicode MS" w:cs="Arial Unicode MS"/>
                <w:color w:val="auto"/>
                <w:sz w:val="24"/>
                <w:szCs w:val="24"/>
              </w:rPr>
              <w:t>ommittee (</w:t>
            </w:r>
            <w:proofErr w:type="spellStart"/>
            <w:r w:rsidR="00315408">
              <w:rPr>
                <w:rFonts w:ascii="Arial" w:hAnsi="Arial Unicode MS" w:cs="Arial Unicode MS"/>
                <w:color w:val="auto"/>
                <w:sz w:val="24"/>
                <w:szCs w:val="24"/>
              </w:rPr>
              <w:t>WHSSC</w:t>
            </w:r>
            <w:proofErr w:type="spellEnd"/>
            <w:r w:rsidR="00315408">
              <w:rPr>
                <w:rFonts w:ascii="Arial" w:hAnsi="Arial Unicode MS" w:cs="Arial Unicode MS"/>
                <w:color w:val="auto"/>
                <w:sz w:val="24"/>
                <w:szCs w:val="24"/>
              </w:rPr>
              <w:t>)</w:t>
            </w:r>
            <w:r>
              <w:rPr>
                <w:rFonts w:ascii="Arial" w:hAnsi="Arial Unicode MS" w:cs="Arial Unicode MS"/>
                <w:color w:val="auto"/>
                <w:sz w:val="24"/>
                <w:szCs w:val="24"/>
              </w:rPr>
              <w:t xml:space="preserve"> governance review and management report</w:t>
            </w:r>
            <w:r w:rsidRPr="00E775EA">
              <w:rPr>
                <w:rFonts w:ascii="Arial" w:hAnsi="Arial" w:cs="Arial"/>
                <w:color w:val="auto"/>
                <w:sz w:val="24"/>
                <w:szCs w:val="24"/>
              </w:rPr>
              <w:t xml:space="preserve"> </w:t>
            </w:r>
            <w:r w:rsidRPr="00E775EA">
              <w:rPr>
                <w:rFonts w:ascii="Arial" w:hAnsi="Arial Unicode MS" w:cs="Arial Unicode MS"/>
                <w:color w:val="auto"/>
                <w:sz w:val="24"/>
                <w:szCs w:val="24"/>
              </w:rPr>
              <w:t>was</w:t>
            </w:r>
            <w:r w:rsidRPr="00E775EA">
              <w:rPr>
                <w:rFonts w:ascii="Arial" w:hAnsi="Arial Unicode MS" w:cs="Arial Unicode MS"/>
                <w:b/>
                <w:color w:val="auto"/>
                <w:sz w:val="24"/>
                <w:szCs w:val="24"/>
              </w:rPr>
              <w:t xml:space="preserve"> received. </w:t>
            </w:r>
          </w:p>
          <w:p w14:paraId="3B649EC6" w14:textId="1980FF8C" w:rsidR="00467251" w:rsidRPr="00E775EA" w:rsidRDefault="00467251" w:rsidP="003C7007">
            <w:pPr>
              <w:pStyle w:val="Body"/>
              <w:spacing w:before="120" w:after="120"/>
              <w:rPr>
                <w:rFonts w:hAnsi="Arial" w:cs="Arial"/>
                <w:color w:val="auto"/>
              </w:rPr>
            </w:pPr>
            <w:r w:rsidRPr="00E775EA">
              <w:rPr>
                <w:rFonts w:ascii="Arial" w:hAnsi="Arial" w:cs="Arial"/>
                <w:color w:val="auto"/>
                <w:sz w:val="24"/>
                <w:szCs w:val="24"/>
              </w:rPr>
              <w:t>In introducing the</w:t>
            </w:r>
            <w:r>
              <w:rPr>
                <w:rFonts w:ascii="Arial" w:hAnsi="Arial" w:cs="Arial"/>
                <w:color w:val="auto"/>
                <w:sz w:val="24"/>
                <w:szCs w:val="24"/>
              </w:rPr>
              <w:t xml:space="preserve"> update</w:t>
            </w:r>
            <w:r w:rsidRPr="00E775EA">
              <w:rPr>
                <w:rFonts w:ascii="Arial" w:hAnsi="Arial" w:cs="Arial"/>
                <w:color w:val="auto"/>
                <w:sz w:val="24"/>
                <w:szCs w:val="24"/>
              </w:rPr>
              <w:t xml:space="preserve">, </w:t>
            </w:r>
            <w:r>
              <w:rPr>
                <w:rFonts w:ascii="Arial" w:hAnsi="Arial" w:cs="Arial"/>
                <w:bCs/>
                <w:color w:val="auto"/>
                <w:sz w:val="24"/>
                <w:szCs w:val="24"/>
              </w:rPr>
              <w:t>Hazel Lloyd</w:t>
            </w:r>
            <w:r w:rsidRPr="00E775EA">
              <w:rPr>
                <w:rFonts w:ascii="Arial" w:hAnsi="Arial" w:cs="Arial"/>
                <w:color w:val="auto"/>
                <w:sz w:val="24"/>
                <w:szCs w:val="24"/>
              </w:rPr>
              <w:t xml:space="preserve"> highlighted </w:t>
            </w:r>
            <w:r w:rsidR="00315408">
              <w:rPr>
                <w:rFonts w:ascii="Arial" w:hAnsi="Arial" w:cs="Arial"/>
                <w:color w:val="auto"/>
                <w:sz w:val="24"/>
                <w:szCs w:val="24"/>
              </w:rPr>
              <w:t xml:space="preserve">that the report was going to </w:t>
            </w:r>
            <w:proofErr w:type="spellStart"/>
            <w:r w:rsidR="00315408">
              <w:rPr>
                <w:rFonts w:ascii="Arial" w:hAnsi="Arial" w:cs="Arial"/>
                <w:color w:val="auto"/>
                <w:sz w:val="24"/>
                <w:szCs w:val="24"/>
              </w:rPr>
              <w:t>WHSSC</w:t>
            </w:r>
            <w:proofErr w:type="spellEnd"/>
            <w:r w:rsidR="00315408">
              <w:rPr>
                <w:rFonts w:ascii="Arial" w:hAnsi="Arial" w:cs="Arial"/>
                <w:color w:val="auto"/>
                <w:sz w:val="24"/>
                <w:szCs w:val="24"/>
              </w:rPr>
              <w:t xml:space="preserve"> this week and was scheduled to be taken to March’s Health Board meeting. </w:t>
            </w:r>
          </w:p>
        </w:tc>
        <w:tc>
          <w:tcPr>
            <w:tcW w:w="1080" w:type="dxa"/>
            <w:shd w:val="clear" w:color="auto" w:fill="auto"/>
            <w:tcMar>
              <w:top w:w="80" w:type="dxa"/>
              <w:left w:w="80" w:type="dxa"/>
              <w:bottom w:w="80" w:type="dxa"/>
              <w:right w:w="80" w:type="dxa"/>
            </w:tcMar>
          </w:tcPr>
          <w:p w14:paraId="1E2BEA59" w14:textId="77777777" w:rsidR="00467251" w:rsidRPr="00E775EA" w:rsidRDefault="00467251" w:rsidP="00DF2084">
            <w:pPr>
              <w:spacing w:before="120" w:after="120"/>
              <w:rPr>
                <w:rFonts w:ascii="Arial" w:hAnsi="Arial" w:cs="Arial"/>
                <w:b/>
              </w:rPr>
            </w:pPr>
          </w:p>
        </w:tc>
      </w:tr>
      <w:tr w:rsidR="00467251" w:rsidRPr="00624721" w14:paraId="3E02C0FA" w14:textId="77777777" w:rsidTr="00DF0907">
        <w:trPr>
          <w:trHeight w:val="374"/>
        </w:trPr>
        <w:tc>
          <w:tcPr>
            <w:tcW w:w="1525" w:type="dxa"/>
            <w:shd w:val="clear" w:color="auto" w:fill="auto"/>
            <w:tcMar>
              <w:top w:w="80" w:type="dxa"/>
              <w:left w:w="80" w:type="dxa"/>
              <w:bottom w:w="80" w:type="dxa"/>
              <w:right w:w="80" w:type="dxa"/>
            </w:tcMar>
          </w:tcPr>
          <w:p w14:paraId="1A1F7854" w14:textId="0087A879" w:rsidR="00467251" w:rsidRPr="00E775EA" w:rsidRDefault="00467251" w:rsidP="00DF2084">
            <w:pPr>
              <w:spacing w:before="120" w:after="120"/>
              <w:rPr>
                <w:rFonts w:ascii="Arial" w:hAnsi="Arial" w:cs="Arial"/>
                <w:b/>
              </w:rPr>
            </w:pPr>
            <w:r>
              <w:rPr>
                <w:rFonts w:ascii="Arial" w:hAnsi="Arial" w:cs="Arial"/>
                <w:b/>
              </w:rPr>
              <w:t>Resolved:</w:t>
            </w:r>
          </w:p>
        </w:tc>
        <w:tc>
          <w:tcPr>
            <w:tcW w:w="8100" w:type="dxa"/>
            <w:shd w:val="clear" w:color="auto" w:fill="auto"/>
            <w:tcMar>
              <w:top w:w="80" w:type="dxa"/>
              <w:left w:w="80" w:type="dxa"/>
              <w:bottom w:w="80" w:type="dxa"/>
              <w:right w:w="80" w:type="dxa"/>
            </w:tcMar>
          </w:tcPr>
          <w:p w14:paraId="4457E237" w14:textId="24D0F727" w:rsidR="00467251" w:rsidRPr="00E775EA" w:rsidRDefault="00467251" w:rsidP="00315408">
            <w:pPr>
              <w:pStyle w:val="BodyA"/>
              <w:rPr>
                <w:rFonts w:hAnsi="Arial" w:cs="Arial"/>
                <w:color w:val="auto"/>
              </w:rPr>
            </w:pPr>
            <w:r>
              <w:rPr>
                <w:rFonts w:hAnsi="Arial" w:cs="Arial"/>
                <w:color w:val="auto"/>
              </w:rPr>
              <w:t xml:space="preserve">The verbal update was </w:t>
            </w:r>
            <w:r w:rsidR="00315408">
              <w:rPr>
                <w:rFonts w:hAnsi="Arial" w:cs="Arial"/>
                <w:b/>
                <w:color w:val="auto"/>
              </w:rPr>
              <w:t>noted.</w:t>
            </w:r>
          </w:p>
        </w:tc>
        <w:tc>
          <w:tcPr>
            <w:tcW w:w="1080" w:type="dxa"/>
            <w:shd w:val="clear" w:color="auto" w:fill="auto"/>
            <w:tcMar>
              <w:top w:w="80" w:type="dxa"/>
              <w:left w:w="80" w:type="dxa"/>
              <w:bottom w:w="80" w:type="dxa"/>
              <w:right w:w="80" w:type="dxa"/>
            </w:tcMar>
          </w:tcPr>
          <w:p w14:paraId="7A8E3E8E" w14:textId="77777777" w:rsidR="00467251" w:rsidRPr="00E775EA" w:rsidRDefault="00467251" w:rsidP="00DF2084">
            <w:pPr>
              <w:spacing w:before="120" w:after="120"/>
              <w:rPr>
                <w:rFonts w:ascii="Arial" w:hAnsi="Arial" w:cs="Arial"/>
                <w:b/>
              </w:rPr>
            </w:pPr>
          </w:p>
        </w:tc>
      </w:tr>
      <w:tr w:rsidR="00DF2084" w:rsidRPr="00624721" w14:paraId="2864BAE1" w14:textId="77777777" w:rsidTr="00DF0907">
        <w:trPr>
          <w:trHeight w:val="374"/>
        </w:trPr>
        <w:tc>
          <w:tcPr>
            <w:tcW w:w="1525" w:type="dxa"/>
            <w:shd w:val="clear" w:color="auto" w:fill="auto"/>
            <w:tcMar>
              <w:top w:w="80" w:type="dxa"/>
              <w:left w:w="80" w:type="dxa"/>
              <w:bottom w:w="80" w:type="dxa"/>
              <w:right w:w="80" w:type="dxa"/>
            </w:tcMar>
          </w:tcPr>
          <w:p w14:paraId="0EFE0EDC" w14:textId="7A79EB7D" w:rsidR="00DF2084" w:rsidRPr="008D7424" w:rsidRDefault="00467251" w:rsidP="004E03EA">
            <w:pPr>
              <w:spacing w:before="120" w:after="120"/>
              <w:rPr>
                <w:rFonts w:ascii="Arial" w:hAnsi="Arial" w:cs="Arial"/>
                <w:b/>
              </w:rPr>
            </w:pPr>
            <w:r>
              <w:rPr>
                <w:rFonts w:ascii="Arial" w:hAnsi="Arial" w:cs="Arial"/>
                <w:b/>
              </w:rPr>
              <w:t>18/22</w:t>
            </w:r>
          </w:p>
        </w:tc>
        <w:tc>
          <w:tcPr>
            <w:tcW w:w="8100" w:type="dxa"/>
            <w:shd w:val="clear" w:color="auto" w:fill="auto"/>
            <w:tcMar>
              <w:top w:w="80" w:type="dxa"/>
              <w:left w:w="80" w:type="dxa"/>
              <w:bottom w:w="80" w:type="dxa"/>
              <w:right w:w="80" w:type="dxa"/>
            </w:tcMar>
          </w:tcPr>
          <w:p w14:paraId="438CD554" w14:textId="77777777" w:rsidR="00DF2084" w:rsidRPr="008D7424" w:rsidRDefault="00DF2084" w:rsidP="00DF2084">
            <w:pPr>
              <w:pStyle w:val="Body"/>
              <w:spacing w:before="120" w:after="120"/>
              <w:rPr>
                <w:rFonts w:ascii="Arial" w:hAnsi="Arial Unicode MS" w:cs="Arial Unicode MS"/>
                <w:b/>
                <w:color w:val="auto"/>
                <w:sz w:val="24"/>
                <w:szCs w:val="24"/>
              </w:rPr>
            </w:pPr>
            <w:r w:rsidRPr="008D7424">
              <w:rPr>
                <w:rFonts w:ascii="Arial" w:hAnsi="Arial Unicode MS" w:cs="Arial Unicode MS"/>
                <w:b/>
                <w:color w:val="auto"/>
                <w:sz w:val="24"/>
                <w:szCs w:val="24"/>
              </w:rPr>
              <w:t>FINANCE UPDATE</w:t>
            </w:r>
          </w:p>
        </w:tc>
        <w:tc>
          <w:tcPr>
            <w:tcW w:w="1080" w:type="dxa"/>
            <w:shd w:val="clear" w:color="auto" w:fill="auto"/>
            <w:tcMar>
              <w:top w:w="80" w:type="dxa"/>
              <w:left w:w="80" w:type="dxa"/>
              <w:bottom w:w="80" w:type="dxa"/>
              <w:right w:w="80" w:type="dxa"/>
            </w:tcMar>
          </w:tcPr>
          <w:p w14:paraId="0CE0D554" w14:textId="77777777" w:rsidR="00DF2084" w:rsidRPr="008D7424" w:rsidRDefault="00DF2084" w:rsidP="00DF2084">
            <w:pPr>
              <w:spacing w:before="120" w:after="120"/>
              <w:rPr>
                <w:rFonts w:ascii="Arial" w:hAnsi="Arial" w:cs="Arial"/>
              </w:rPr>
            </w:pPr>
          </w:p>
        </w:tc>
      </w:tr>
      <w:tr w:rsidR="00DF2084" w:rsidRPr="00624721" w14:paraId="162F76EB" w14:textId="77777777" w:rsidTr="00DF0907">
        <w:trPr>
          <w:trHeight w:val="374"/>
        </w:trPr>
        <w:tc>
          <w:tcPr>
            <w:tcW w:w="1525" w:type="dxa"/>
            <w:shd w:val="clear" w:color="auto" w:fill="auto"/>
            <w:tcMar>
              <w:top w:w="80" w:type="dxa"/>
              <w:left w:w="80" w:type="dxa"/>
              <w:bottom w:w="80" w:type="dxa"/>
              <w:right w:w="80" w:type="dxa"/>
            </w:tcMar>
          </w:tcPr>
          <w:p w14:paraId="3B620887" w14:textId="77777777" w:rsidR="00DF2084" w:rsidRPr="008D7424" w:rsidRDefault="00DF2084" w:rsidP="003A7A5C">
            <w:pPr>
              <w:spacing w:before="120" w:after="120"/>
              <w:rPr>
                <w:rFonts w:ascii="Arial" w:hAnsi="Arial" w:cs="Arial"/>
                <w:b/>
              </w:rPr>
            </w:pPr>
          </w:p>
        </w:tc>
        <w:tc>
          <w:tcPr>
            <w:tcW w:w="8100" w:type="dxa"/>
            <w:shd w:val="clear" w:color="auto" w:fill="auto"/>
            <w:tcMar>
              <w:top w:w="80" w:type="dxa"/>
              <w:left w:w="80" w:type="dxa"/>
              <w:bottom w:w="80" w:type="dxa"/>
              <w:right w:w="80" w:type="dxa"/>
            </w:tcMar>
          </w:tcPr>
          <w:p w14:paraId="3AEE0520" w14:textId="47DD3321" w:rsidR="00DF2084" w:rsidRPr="00755CC6" w:rsidRDefault="00DF2084" w:rsidP="003A7A5C">
            <w:pPr>
              <w:pStyle w:val="Body"/>
              <w:spacing w:before="120" w:after="120"/>
              <w:rPr>
                <w:rFonts w:ascii="Arial" w:hAnsi="Arial Unicode MS" w:cs="Arial Unicode MS"/>
                <w:color w:val="auto"/>
                <w:sz w:val="24"/>
                <w:szCs w:val="24"/>
              </w:rPr>
            </w:pPr>
            <w:r w:rsidRPr="008D7424">
              <w:rPr>
                <w:rFonts w:ascii="Arial" w:hAnsi="Arial Unicode MS" w:cs="Arial Unicode MS"/>
                <w:color w:val="auto"/>
                <w:sz w:val="24"/>
                <w:szCs w:val="24"/>
              </w:rPr>
              <w:t xml:space="preserve">Darren Griffiths provided a verbal update on the financial position and </w:t>
            </w:r>
            <w:r w:rsidRPr="00755CC6">
              <w:rPr>
                <w:rFonts w:ascii="Arial" w:hAnsi="Arial" w:cs="Arial"/>
                <w:color w:val="auto"/>
                <w:sz w:val="24"/>
                <w:szCs w:val="24"/>
              </w:rPr>
              <w:t>highlighted the following points:</w:t>
            </w:r>
          </w:p>
          <w:p w14:paraId="1C60FEBB" w14:textId="752201A5" w:rsidR="00B919C1" w:rsidRDefault="00DF2084" w:rsidP="003A7A5C">
            <w:pPr>
              <w:pStyle w:val="Body"/>
              <w:numPr>
                <w:ilvl w:val="0"/>
                <w:numId w:val="35"/>
              </w:numPr>
              <w:spacing w:before="120" w:after="120"/>
              <w:rPr>
                <w:rFonts w:ascii="Arial" w:hAnsi="Arial" w:cs="Arial"/>
                <w:color w:val="auto"/>
                <w:sz w:val="24"/>
                <w:szCs w:val="24"/>
              </w:rPr>
            </w:pPr>
            <w:r w:rsidRPr="00755CC6">
              <w:rPr>
                <w:rFonts w:ascii="Arial" w:hAnsi="Arial" w:cs="Arial"/>
                <w:color w:val="auto"/>
                <w:sz w:val="24"/>
                <w:szCs w:val="24"/>
              </w:rPr>
              <w:t xml:space="preserve">The </w:t>
            </w:r>
            <w:r w:rsidR="0034262F" w:rsidRPr="00755CC6">
              <w:rPr>
                <w:rFonts w:ascii="Arial" w:hAnsi="Arial" w:cs="Arial"/>
                <w:color w:val="auto"/>
                <w:sz w:val="24"/>
                <w:szCs w:val="24"/>
              </w:rPr>
              <w:t xml:space="preserve">financial position for month </w:t>
            </w:r>
            <w:r w:rsidR="002329A0" w:rsidRPr="00755CC6">
              <w:rPr>
                <w:rFonts w:ascii="Arial" w:hAnsi="Arial" w:cs="Arial"/>
                <w:color w:val="auto"/>
                <w:sz w:val="24"/>
                <w:szCs w:val="24"/>
              </w:rPr>
              <w:t xml:space="preserve">nine </w:t>
            </w:r>
            <w:r w:rsidR="00C265AE" w:rsidRPr="00755CC6">
              <w:rPr>
                <w:rFonts w:ascii="Arial" w:hAnsi="Arial" w:cs="Arial"/>
                <w:color w:val="auto"/>
                <w:sz w:val="24"/>
                <w:szCs w:val="24"/>
              </w:rPr>
              <w:t>stood</w:t>
            </w:r>
            <w:r w:rsidRPr="00755CC6">
              <w:rPr>
                <w:rFonts w:ascii="Arial" w:hAnsi="Arial" w:cs="Arial"/>
                <w:color w:val="auto"/>
                <w:sz w:val="24"/>
                <w:szCs w:val="24"/>
              </w:rPr>
              <w:t xml:space="preserve"> a</w:t>
            </w:r>
            <w:r w:rsidR="00C265AE" w:rsidRPr="00755CC6">
              <w:rPr>
                <w:rFonts w:ascii="Arial" w:hAnsi="Arial" w:cs="Arial"/>
                <w:color w:val="auto"/>
                <w:sz w:val="24"/>
                <w:szCs w:val="24"/>
              </w:rPr>
              <w:t>t an in-</w:t>
            </w:r>
            <w:r w:rsidR="000B5FE6" w:rsidRPr="00755CC6">
              <w:rPr>
                <w:rFonts w:ascii="Arial" w:hAnsi="Arial" w:cs="Arial"/>
                <w:color w:val="auto"/>
                <w:sz w:val="24"/>
                <w:szCs w:val="24"/>
              </w:rPr>
              <w:t>month overspen</w:t>
            </w:r>
            <w:r w:rsidR="00041BEB" w:rsidRPr="00755CC6">
              <w:rPr>
                <w:rFonts w:ascii="Arial" w:hAnsi="Arial" w:cs="Arial"/>
                <w:color w:val="auto"/>
                <w:sz w:val="24"/>
                <w:szCs w:val="24"/>
              </w:rPr>
              <w:t>d of £1</w:t>
            </w:r>
            <w:r w:rsidR="0034262F" w:rsidRPr="00755CC6">
              <w:rPr>
                <w:rFonts w:ascii="Arial" w:hAnsi="Arial" w:cs="Arial"/>
                <w:color w:val="auto"/>
                <w:sz w:val="24"/>
                <w:szCs w:val="24"/>
              </w:rPr>
              <w:t>.</w:t>
            </w:r>
            <w:r w:rsidR="00041BEB" w:rsidRPr="00755CC6">
              <w:rPr>
                <w:rFonts w:ascii="Arial" w:hAnsi="Arial" w:cs="Arial"/>
                <w:color w:val="auto"/>
                <w:sz w:val="24"/>
                <w:szCs w:val="24"/>
              </w:rPr>
              <w:t>8</w:t>
            </w:r>
            <w:r w:rsidR="002329A0" w:rsidRPr="00755CC6">
              <w:rPr>
                <w:rFonts w:ascii="Arial" w:hAnsi="Arial" w:cs="Arial"/>
                <w:color w:val="auto"/>
                <w:sz w:val="24"/>
                <w:szCs w:val="24"/>
              </w:rPr>
              <w:t>8</w:t>
            </w:r>
            <w:r w:rsidR="00755CC6" w:rsidRPr="00755CC6">
              <w:rPr>
                <w:rFonts w:ascii="Arial" w:hAnsi="Arial" w:cs="Arial"/>
                <w:color w:val="auto"/>
                <w:sz w:val="24"/>
                <w:szCs w:val="24"/>
              </w:rPr>
              <w:t>5</w:t>
            </w:r>
            <w:r w:rsidR="000B5FE6" w:rsidRPr="00755CC6">
              <w:rPr>
                <w:rFonts w:ascii="Arial" w:hAnsi="Arial" w:cs="Arial"/>
                <w:color w:val="auto"/>
                <w:sz w:val="24"/>
                <w:szCs w:val="24"/>
              </w:rPr>
              <w:t xml:space="preserve">m </w:t>
            </w:r>
            <w:r w:rsidR="00755CC6" w:rsidRPr="00755CC6">
              <w:rPr>
                <w:rFonts w:ascii="Arial" w:hAnsi="Arial" w:cs="Arial"/>
                <w:color w:val="auto"/>
                <w:sz w:val="24"/>
                <w:szCs w:val="24"/>
              </w:rPr>
              <w:t>which led to a cumulative deficit of £17.569m to date</w:t>
            </w:r>
            <w:r w:rsidR="00B919C1" w:rsidRPr="00755CC6">
              <w:rPr>
                <w:rFonts w:ascii="Arial" w:hAnsi="Arial" w:cs="Arial"/>
                <w:color w:val="auto"/>
                <w:sz w:val="24"/>
                <w:szCs w:val="24"/>
              </w:rPr>
              <w:t>;</w:t>
            </w:r>
          </w:p>
          <w:p w14:paraId="34A5FC05" w14:textId="2F702719" w:rsidR="00755CC6" w:rsidRDefault="00755CC6" w:rsidP="003A7A5C">
            <w:pPr>
              <w:pStyle w:val="Body"/>
              <w:numPr>
                <w:ilvl w:val="0"/>
                <w:numId w:val="35"/>
              </w:numPr>
              <w:spacing w:before="120" w:after="120"/>
              <w:rPr>
                <w:rFonts w:ascii="Arial" w:hAnsi="Arial" w:cs="Arial"/>
                <w:color w:val="auto"/>
                <w:sz w:val="24"/>
                <w:szCs w:val="24"/>
              </w:rPr>
            </w:pPr>
            <w:r>
              <w:rPr>
                <w:rFonts w:ascii="Arial" w:hAnsi="Arial" w:cs="Arial"/>
                <w:color w:val="auto"/>
                <w:sz w:val="24"/>
                <w:szCs w:val="24"/>
              </w:rPr>
              <w:t>Trajectory to £24.4m forecast is £18.304m so the position is slightly within the trajectory. SBUHB is on track for the £24.405 forecast;</w:t>
            </w:r>
          </w:p>
          <w:p w14:paraId="7C98B070" w14:textId="663F975F" w:rsidR="00755CC6" w:rsidRDefault="00755CC6" w:rsidP="003A7A5C">
            <w:pPr>
              <w:pStyle w:val="Body"/>
              <w:numPr>
                <w:ilvl w:val="0"/>
                <w:numId w:val="35"/>
              </w:numPr>
              <w:spacing w:before="120" w:after="120"/>
              <w:rPr>
                <w:rFonts w:ascii="Arial" w:hAnsi="Arial" w:cs="Arial"/>
                <w:color w:val="auto"/>
                <w:sz w:val="24"/>
                <w:szCs w:val="24"/>
              </w:rPr>
            </w:pPr>
            <w:r>
              <w:rPr>
                <w:rFonts w:ascii="Arial" w:hAnsi="Arial" w:cs="Arial"/>
                <w:color w:val="auto"/>
                <w:sz w:val="24"/>
                <w:szCs w:val="24"/>
              </w:rPr>
              <w:t>Income was overspent by £2.2m;</w:t>
            </w:r>
          </w:p>
          <w:p w14:paraId="309EFCAB" w14:textId="67034185" w:rsidR="00755CC6" w:rsidRDefault="00755CC6" w:rsidP="003A7A5C">
            <w:pPr>
              <w:pStyle w:val="Body"/>
              <w:numPr>
                <w:ilvl w:val="0"/>
                <w:numId w:val="35"/>
              </w:numPr>
              <w:spacing w:before="120" w:after="120"/>
              <w:rPr>
                <w:rFonts w:ascii="Arial" w:hAnsi="Arial" w:cs="Arial"/>
                <w:color w:val="auto"/>
                <w:sz w:val="24"/>
                <w:szCs w:val="24"/>
              </w:rPr>
            </w:pPr>
            <w:r>
              <w:rPr>
                <w:rFonts w:ascii="Arial" w:hAnsi="Arial" w:cs="Arial"/>
                <w:color w:val="auto"/>
                <w:sz w:val="24"/>
                <w:szCs w:val="24"/>
              </w:rPr>
              <w:t xml:space="preserve">Pay was underspent by </w:t>
            </w:r>
            <w:r w:rsidR="003C7007">
              <w:rPr>
                <w:rFonts w:ascii="Arial" w:hAnsi="Arial" w:cs="Arial"/>
                <w:color w:val="auto"/>
                <w:sz w:val="24"/>
                <w:szCs w:val="24"/>
              </w:rPr>
              <w:t>£</w:t>
            </w:r>
            <w:r>
              <w:rPr>
                <w:rFonts w:ascii="Arial" w:hAnsi="Arial" w:cs="Arial"/>
                <w:color w:val="auto"/>
                <w:sz w:val="24"/>
                <w:szCs w:val="24"/>
              </w:rPr>
              <w:t xml:space="preserve">8.2, and non-pay was overspent by </w:t>
            </w:r>
            <w:r w:rsidR="003C7007">
              <w:rPr>
                <w:rFonts w:ascii="Arial" w:hAnsi="Arial" w:cs="Arial"/>
                <w:color w:val="auto"/>
                <w:sz w:val="24"/>
                <w:szCs w:val="24"/>
              </w:rPr>
              <w:t>£</w:t>
            </w:r>
            <w:r>
              <w:rPr>
                <w:rFonts w:ascii="Arial" w:hAnsi="Arial" w:cs="Arial"/>
                <w:color w:val="auto"/>
                <w:sz w:val="24"/>
                <w:szCs w:val="24"/>
              </w:rPr>
              <w:t>7.0m. The corporate plan was £16.6m over which gives the position;</w:t>
            </w:r>
          </w:p>
          <w:p w14:paraId="5EB6C65B" w14:textId="27209CF1" w:rsidR="00755CC6" w:rsidRDefault="00755CC6" w:rsidP="003A7A5C">
            <w:pPr>
              <w:pStyle w:val="Body"/>
              <w:numPr>
                <w:ilvl w:val="0"/>
                <w:numId w:val="35"/>
              </w:numPr>
              <w:spacing w:before="120" w:after="120"/>
              <w:rPr>
                <w:rFonts w:ascii="Arial" w:hAnsi="Arial" w:cs="Arial"/>
                <w:color w:val="auto"/>
                <w:sz w:val="24"/>
                <w:szCs w:val="24"/>
              </w:rPr>
            </w:pPr>
            <w:r>
              <w:rPr>
                <w:rFonts w:ascii="Arial" w:hAnsi="Arial" w:cs="Arial"/>
                <w:color w:val="auto"/>
                <w:sz w:val="24"/>
                <w:szCs w:val="24"/>
              </w:rPr>
              <w:t>A pay circular was released for band one to band five for a 1% increase and one additional annual leave;</w:t>
            </w:r>
          </w:p>
          <w:p w14:paraId="29318F03" w14:textId="319DB74A" w:rsidR="00755CC6" w:rsidRDefault="00755CC6" w:rsidP="003A7A5C">
            <w:pPr>
              <w:pStyle w:val="Body"/>
              <w:numPr>
                <w:ilvl w:val="0"/>
                <w:numId w:val="35"/>
              </w:numPr>
              <w:spacing w:before="120" w:after="120"/>
              <w:rPr>
                <w:rFonts w:ascii="Arial" w:hAnsi="Arial" w:cs="Arial"/>
                <w:color w:val="auto"/>
                <w:sz w:val="24"/>
                <w:szCs w:val="24"/>
              </w:rPr>
            </w:pPr>
            <w:r>
              <w:rPr>
                <w:rFonts w:ascii="Arial" w:hAnsi="Arial" w:cs="Arial"/>
                <w:color w:val="auto"/>
                <w:sz w:val="24"/>
                <w:szCs w:val="24"/>
              </w:rPr>
              <w:lastRenderedPageBreak/>
              <w:t>Independent Members would be briefed at Performance and Finance in-committee session which will highlight good allocation of 2.8% sustainability settlement which is positive;</w:t>
            </w:r>
          </w:p>
          <w:p w14:paraId="0A8D54B9" w14:textId="3AC03EAD" w:rsidR="00755CC6" w:rsidRDefault="00755CC6" w:rsidP="003A7A5C">
            <w:pPr>
              <w:pStyle w:val="Body"/>
              <w:numPr>
                <w:ilvl w:val="0"/>
                <w:numId w:val="35"/>
              </w:numPr>
              <w:spacing w:before="120" w:after="120"/>
              <w:rPr>
                <w:rFonts w:ascii="Arial" w:hAnsi="Arial" w:cs="Arial"/>
                <w:color w:val="auto"/>
                <w:sz w:val="24"/>
                <w:szCs w:val="24"/>
              </w:rPr>
            </w:pPr>
            <w:r>
              <w:rPr>
                <w:rFonts w:ascii="Arial" w:hAnsi="Arial" w:cs="Arial"/>
                <w:color w:val="auto"/>
                <w:sz w:val="24"/>
                <w:szCs w:val="24"/>
              </w:rPr>
              <w:t>There is currently no other funding available for local COVID-19 costs;</w:t>
            </w:r>
          </w:p>
          <w:p w14:paraId="69C9F169" w14:textId="13526AEB" w:rsidR="00755CC6" w:rsidRDefault="00755CC6" w:rsidP="003A7A5C">
            <w:pPr>
              <w:pStyle w:val="Body"/>
              <w:numPr>
                <w:ilvl w:val="0"/>
                <w:numId w:val="35"/>
              </w:numPr>
              <w:spacing w:before="120" w:after="120"/>
              <w:rPr>
                <w:rFonts w:ascii="Arial" w:hAnsi="Arial" w:cs="Arial"/>
                <w:color w:val="auto"/>
                <w:sz w:val="24"/>
                <w:szCs w:val="24"/>
              </w:rPr>
            </w:pPr>
            <w:r>
              <w:rPr>
                <w:rFonts w:ascii="Arial" w:hAnsi="Arial" w:cs="Arial"/>
                <w:color w:val="auto"/>
                <w:sz w:val="24"/>
                <w:szCs w:val="24"/>
              </w:rPr>
              <w:t>A workforce has been deployed to support the need for extra beds;</w:t>
            </w:r>
          </w:p>
          <w:p w14:paraId="5BDC8726" w14:textId="2391EA86" w:rsidR="00755CC6" w:rsidRDefault="00755CC6" w:rsidP="003A7A5C">
            <w:pPr>
              <w:pStyle w:val="Body"/>
              <w:numPr>
                <w:ilvl w:val="0"/>
                <w:numId w:val="35"/>
              </w:numPr>
              <w:spacing w:before="120" w:after="120"/>
              <w:rPr>
                <w:rFonts w:ascii="Arial" w:hAnsi="Arial" w:cs="Arial"/>
                <w:color w:val="auto"/>
                <w:sz w:val="24"/>
                <w:szCs w:val="24"/>
              </w:rPr>
            </w:pPr>
            <w:r>
              <w:rPr>
                <w:rFonts w:ascii="Arial" w:hAnsi="Arial" w:cs="Arial"/>
                <w:color w:val="auto"/>
                <w:sz w:val="24"/>
                <w:szCs w:val="24"/>
              </w:rPr>
              <w:t>The SBUHB chair, vice chair and Performance and Finance Committee chair have been briefed around utility pressures;</w:t>
            </w:r>
          </w:p>
          <w:p w14:paraId="42BA0351" w14:textId="059502FB" w:rsidR="00755CC6" w:rsidRDefault="00755CC6" w:rsidP="00755CC6">
            <w:pPr>
              <w:pStyle w:val="Body"/>
              <w:numPr>
                <w:ilvl w:val="0"/>
                <w:numId w:val="35"/>
              </w:numPr>
              <w:spacing w:before="120" w:after="120"/>
              <w:rPr>
                <w:rFonts w:ascii="Arial" w:hAnsi="Arial" w:cs="Arial"/>
                <w:color w:val="auto"/>
                <w:sz w:val="24"/>
                <w:szCs w:val="24"/>
              </w:rPr>
            </w:pPr>
            <w:r>
              <w:rPr>
                <w:rFonts w:ascii="Arial" w:hAnsi="Arial" w:cs="Arial"/>
                <w:color w:val="auto"/>
                <w:sz w:val="24"/>
                <w:szCs w:val="24"/>
              </w:rPr>
              <w:t>There has been less spend in catering, dental and road traffic accidents;</w:t>
            </w:r>
          </w:p>
          <w:p w14:paraId="5DAF78AF" w14:textId="77777777" w:rsidR="00041BEB" w:rsidRDefault="00B23C35" w:rsidP="00755CC6">
            <w:pPr>
              <w:pStyle w:val="Body"/>
              <w:spacing w:before="120" w:after="120"/>
              <w:rPr>
                <w:rFonts w:ascii="Arial" w:hAnsi="Arial" w:cs="Arial"/>
                <w:color w:val="auto"/>
                <w:sz w:val="24"/>
              </w:rPr>
            </w:pPr>
            <w:r w:rsidRPr="00755CC6">
              <w:rPr>
                <w:rFonts w:ascii="Arial" w:hAnsi="Arial" w:cs="Arial"/>
                <w:color w:val="auto"/>
                <w:sz w:val="24"/>
              </w:rPr>
              <w:t xml:space="preserve">In discussion of the update, the following points were raised: </w:t>
            </w:r>
            <w:r w:rsidR="00041BEB" w:rsidRPr="00755CC6">
              <w:rPr>
                <w:rFonts w:ascii="Arial" w:hAnsi="Arial" w:cs="Arial"/>
                <w:color w:val="auto"/>
                <w:sz w:val="24"/>
              </w:rPr>
              <w:t xml:space="preserve"> </w:t>
            </w:r>
          </w:p>
          <w:p w14:paraId="248CC80D" w14:textId="75A3BF3E" w:rsidR="00057575" w:rsidRDefault="00057575" w:rsidP="00057575">
            <w:pPr>
              <w:pStyle w:val="Body"/>
              <w:spacing w:before="120" w:after="120"/>
              <w:rPr>
                <w:rFonts w:ascii="Arial" w:hAnsi="Arial" w:cs="Arial"/>
                <w:color w:val="auto"/>
                <w:sz w:val="24"/>
              </w:rPr>
            </w:pPr>
            <w:r>
              <w:rPr>
                <w:rFonts w:ascii="Arial" w:hAnsi="Arial" w:cs="Arial"/>
                <w:color w:val="auto"/>
                <w:sz w:val="24"/>
              </w:rPr>
              <w:t xml:space="preserve">Nuria Zolle highlighted that control systems remained a </w:t>
            </w:r>
            <w:r w:rsidR="00235CEA">
              <w:rPr>
                <w:rFonts w:ascii="Arial" w:hAnsi="Arial" w:cs="Arial"/>
                <w:color w:val="auto"/>
                <w:sz w:val="24"/>
              </w:rPr>
              <w:t xml:space="preserve">focus </w:t>
            </w:r>
            <w:r>
              <w:rPr>
                <w:rFonts w:ascii="Arial" w:hAnsi="Arial" w:cs="Arial"/>
                <w:color w:val="auto"/>
                <w:sz w:val="24"/>
              </w:rPr>
              <w:t>for Audit Committee, however she felt assured by the detail provided. She noted that the mechanism of control need to work effectively. Darren Griffiths advised that controls would be i</w:t>
            </w:r>
            <w:r w:rsidR="005936E9">
              <w:rPr>
                <w:rFonts w:ascii="Arial" w:hAnsi="Arial" w:cs="Arial"/>
                <w:color w:val="auto"/>
                <w:sz w:val="24"/>
              </w:rPr>
              <w:t xml:space="preserve">ncreased next year, however that is not to say that the controls in place this year were not appropriate. </w:t>
            </w:r>
          </w:p>
          <w:p w14:paraId="0420DB54" w14:textId="642DDE27" w:rsidR="00057575" w:rsidRPr="00057575" w:rsidRDefault="00057575" w:rsidP="005936E9">
            <w:pPr>
              <w:pStyle w:val="Body"/>
              <w:spacing w:before="120" w:after="120"/>
              <w:rPr>
                <w:rFonts w:ascii="Arial" w:hAnsi="Arial" w:cs="Arial"/>
                <w:color w:val="auto"/>
                <w:sz w:val="24"/>
              </w:rPr>
            </w:pPr>
            <w:r>
              <w:rPr>
                <w:rFonts w:ascii="Arial" w:hAnsi="Arial" w:cs="Arial"/>
                <w:color w:val="auto"/>
                <w:sz w:val="24"/>
              </w:rPr>
              <w:t>Keith Lloyd queried how the predicted deficit of £24m with the integrated medium term plan work for NHS Wales. Darren Griffiths advised that only Hywel Dda University Health Board and SBUHB had forecasted a deficit and the 2.8% allocation would assist with pressures. He stated that he was due to meet with Welsh Government on 3</w:t>
            </w:r>
            <w:r w:rsidRPr="00057575">
              <w:rPr>
                <w:rFonts w:ascii="Arial" w:hAnsi="Arial" w:cs="Arial"/>
                <w:color w:val="auto"/>
                <w:sz w:val="24"/>
                <w:vertAlign w:val="superscript"/>
              </w:rPr>
              <w:t>rd</w:t>
            </w:r>
            <w:r>
              <w:rPr>
                <w:rFonts w:ascii="Arial" w:hAnsi="Arial" w:cs="Arial"/>
                <w:color w:val="auto"/>
                <w:sz w:val="24"/>
              </w:rPr>
              <w:t xml:space="preserve"> February 2022 to describe the plan in draft which would provide an opportunity </w:t>
            </w:r>
            <w:r w:rsidR="005936E9">
              <w:rPr>
                <w:rFonts w:ascii="Arial" w:hAnsi="Arial" w:cs="Arial"/>
                <w:color w:val="auto"/>
                <w:sz w:val="24"/>
              </w:rPr>
              <w:t xml:space="preserve">to </w:t>
            </w:r>
            <w:r>
              <w:rPr>
                <w:rFonts w:ascii="Arial" w:hAnsi="Arial" w:cs="Arial"/>
                <w:color w:val="auto"/>
                <w:sz w:val="24"/>
              </w:rPr>
              <w:t xml:space="preserve">ask </w:t>
            </w:r>
            <w:r w:rsidR="005936E9">
              <w:rPr>
                <w:rFonts w:ascii="Arial" w:hAnsi="Arial" w:cs="Arial"/>
                <w:color w:val="auto"/>
                <w:sz w:val="24"/>
              </w:rPr>
              <w:t>whether</w:t>
            </w:r>
            <w:r>
              <w:rPr>
                <w:rFonts w:ascii="Arial" w:hAnsi="Arial" w:cs="Arial"/>
                <w:color w:val="auto"/>
                <w:sz w:val="24"/>
              </w:rPr>
              <w:t xml:space="preserve"> Welsh Government could provide further support.</w:t>
            </w:r>
          </w:p>
        </w:tc>
        <w:tc>
          <w:tcPr>
            <w:tcW w:w="1080" w:type="dxa"/>
            <w:shd w:val="clear" w:color="auto" w:fill="auto"/>
            <w:tcMar>
              <w:top w:w="80" w:type="dxa"/>
              <w:left w:w="80" w:type="dxa"/>
              <w:bottom w:w="80" w:type="dxa"/>
              <w:right w:w="80" w:type="dxa"/>
            </w:tcMar>
          </w:tcPr>
          <w:p w14:paraId="7B8AC834" w14:textId="77777777" w:rsidR="00DF2084" w:rsidRPr="008D7424" w:rsidRDefault="00DF2084" w:rsidP="00DF2084">
            <w:pPr>
              <w:spacing w:before="120" w:after="120"/>
              <w:rPr>
                <w:rFonts w:ascii="Arial" w:hAnsi="Arial" w:cs="Arial"/>
              </w:rPr>
            </w:pPr>
          </w:p>
        </w:tc>
      </w:tr>
      <w:tr w:rsidR="00DF2084" w:rsidRPr="00624721" w14:paraId="5C037584" w14:textId="77777777" w:rsidTr="00DF0907">
        <w:trPr>
          <w:trHeight w:val="374"/>
        </w:trPr>
        <w:tc>
          <w:tcPr>
            <w:tcW w:w="1525" w:type="dxa"/>
            <w:shd w:val="clear" w:color="auto" w:fill="auto"/>
            <w:tcMar>
              <w:top w:w="80" w:type="dxa"/>
              <w:left w:w="80" w:type="dxa"/>
              <w:bottom w:w="80" w:type="dxa"/>
              <w:right w:w="80" w:type="dxa"/>
            </w:tcMar>
          </w:tcPr>
          <w:p w14:paraId="35F1CAF2" w14:textId="77777777" w:rsidR="00DF2084" w:rsidRPr="008D7424" w:rsidRDefault="00DF2084" w:rsidP="00DF2084">
            <w:pPr>
              <w:spacing w:before="120" w:after="120"/>
              <w:rPr>
                <w:rFonts w:ascii="Arial" w:hAnsi="Arial" w:cs="Arial"/>
                <w:b/>
              </w:rPr>
            </w:pPr>
            <w:r w:rsidRPr="008D7424">
              <w:rPr>
                <w:rFonts w:ascii="Arial" w:hAnsi="Arial" w:cs="Arial"/>
                <w:b/>
              </w:rPr>
              <w:t>Resolved:</w:t>
            </w:r>
          </w:p>
        </w:tc>
        <w:tc>
          <w:tcPr>
            <w:tcW w:w="8100" w:type="dxa"/>
            <w:shd w:val="clear" w:color="auto" w:fill="auto"/>
            <w:tcMar>
              <w:top w:w="80" w:type="dxa"/>
              <w:left w:w="80" w:type="dxa"/>
              <w:bottom w:w="80" w:type="dxa"/>
              <w:right w:w="80" w:type="dxa"/>
            </w:tcMar>
          </w:tcPr>
          <w:p w14:paraId="18037AE3" w14:textId="77777777" w:rsidR="00DF2084" w:rsidRPr="008D7424" w:rsidRDefault="00DF2084" w:rsidP="00DF2084">
            <w:pPr>
              <w:pStyle w:val="Body"/>
              <w:spacing w:before="120" w:after="120"/>
              <w:rPr>
                <w:rFonts w:ascii="Arial" w:hAnsi="Arial Unicode MS" w:cs="Arial Unicode MS"/>
                <w:color w:val="auto"/>
                <w:sz w:val="24"/>
                <w:szCs w:val="24"/>
              </w:rPr>
            </w:pPr>
            <w:r w:rsidRPr="008D7424">
              <w:rPr>
                <w:rFonts w:ascii="Arial" w:hAnsi="Arial Unicode MS" w:cs="Arial Unicode MS"/>
                <w:color w:val="auto"/>
                <w:sz w:val="24"/>
                <w:szCs w:val="24"/>
              </w:rPr>
              <w:t xml:space="preserve">The finance update was </w:t>
            </w:r>
            <w:r w:rsidRPr="008D7424">
              <w:rPr>
                <w:rFonts w:ascii="Arial" w:hAnsi="Arial Unicode MS" w:cs="Arial Unicode MS"/>
                <w:b/>
                <w:color w:val="auto"/>
                <w:sz w:val="24"/>
                <w:szCs w:val="24"/>
              </w:rPr>
              <w:t>noted.</w:t>
            </w:r>
            <w:r w:rsidRPr="008D7424">
              <w:rPr>
                <w:rFonts w:ascii="Arial" w:hAnsi="Arial Unicode MS" w:cs="Arial Unicode MS"/>
                <w:color w:val="auto"/>
                <w:sz w:val="24"/>
                <w:szCs w:val="24"/>
              </w:rPr>
              <w:t xml:space="preserve"> </w:t>
            </w:r>
          </w:p>
        </w:tc>
        <w:tc>
          <w:tcPr>
            <w:tcW w:w="1080" w:type="dxa"/>
            <w:shd w:val="clear" w:color="auto" w:fill="auto"/>
            <w:tcMar>
              <w:top w:w="80" w:type="dxa"/>
              <w:left w:w="80" w:type="dxa"/>
              <w:bottom w:w="80" w:type="dxa"/>
              <w:right w:w="80" w:type="dxa"/>
            </w:tcMar>
          </w:tcPr>
          <w:p w14:paraId="588E0931" w14:textId="77777777" w:rsidR="00DF2084" w:rsidRPr="008D7424" w:rsidRDefault="00DF2084" w:rsidP="00DF2084">
            <w:pPr>
              <w:spacing w:before="120" w:after="120"/>
              <w:rPr>
                <w:rFonts w:ascii="Arial" w:hAnsi="Arial" w:cs="Arial"/>
              </w:rPr>
            </w:pPr>
          </w:p>
        </w:tc>
      </w:tr>
      <w:tr w:rsidR="00883BF6" w:rsidRPr="00624721" w14:paraId="19AEB2ED" w14:textId="77777777" w:rsidTr="00DF0907">
        <w:trPr>
          <w:trHeight w:val="374"/>
        </w:trPr>
        <w:tc>
          <w:tcPr>
            <w:tcW w:w="1525" w:type="dxa"/>
            <w:shd w:val="clear" w:color="auto" w:fill="auto"/>
            <w:tcMar>
              <w:top w:w="80" w:type="dxa"/>
              <w:left w:w="80" w:type="dxa"/>
              <w:bottom w:w="80" w:type="dxa"/>
              <w:right w:w="80" w:type="dxa"/>
            </w:tcMar>
          </w:tcPr>
          <w:p w14:paraId="51291416" w14:textId="178CE43F" w:rsidR="00883BF6" w:rsidRPr="008D7424" w:rsidRDefault="00467251" w:rsidP="00A8531D">
            <w:pPr>
              <w:spacing w:before="120" w:after="120"/>
              <w:rPr>
                <w:rFonts w:ascii="Arial" w:hAnsi="Arial" w:cs="Arial"/>
                <w:b/>
              </w:rPr>
            </w:pPr>
            <w:r>
              <w:rPr>
                <w:rFonts w:ascii="Arial" w:hAnsi="Arial" w:cs="Arial"/>
                <w:b/>
              </w:rPr>
              <w:t>19/22</w:t>
            </w:r>
          </w:p>
        </w:tc>
        <w:tc>
          <w:tcPr>
            <w:tcW w:w="8100" w:type="dxa"/>
            <w:shd w:val="clear" w:color="auto" w:fill="auto"/>
            <w:tcMar>
              <w:top w:w="80" w:type="dxa"/>
              <w:left w:w="80" w:type="dxa"/>
              <w:bottom w:w="80" w:type="dxa"/>
              <w:right w:w="80" w:type="dxa"/>
            </w:tcMar>
          </w:tcPr>
          <w:p w14:paraId="2FF46689" w14:textId="01AD2B17" w:rsidR="00883BF6" w:rsidRPr="008D7424" w:rsidRDefault="00467251" w:rsidP="00A8531D">
            <w:pPr>
              <w:pStyle w:val="Body"/>
              <w:spacing w:before="120" w:after="120"/>
              <w:rPr>
                <w:rFonts w:ascii="Arial" w:hAnsi="Arial Unicode MS" w:cs="Arial Unicode MS"/>
                <w:b/>
                <w:color w:val="auto"/>
                <w:sz w:val="24"/>
                <w:szCs w:val="24"/>
              </w:rPr>
            </w:pPr>
            <w:r>
              <w:rPr>
                <w:rFonts w:ascii="Arial" w:hAnsi="Arial Unicode MS" w:cs="Arial Unicode MS"/>
                <w:b/>
                <w:color w:val="auto"/>
                <w:sz w:val="24"/>
                <w:szCs w:val="24"/>
              </w:rPr>
              <w:t>ANNUAL ACCOUNTS TIMETABLE AND PLAN</w:t>
            </w:r>
          </w:p>
        </w:tc>
        <w:tc>
          <w:tcPr>
            <w:tcW w:w="1080" w:type="dxa"/>
            <w:shd w:val="clear" w:color="auto" w:fill="auto"/>
            <w:tcMar>
              <w:top w:w="80" w:type="dxa"/>
              <w:left w:w="80" w:type="dxa"/>
              <w:bottom w:w="80" w:type="dxa"/>
              <w:right w:w="80" w:type="dxa"/>
            </w:tcMar>
          </w:tcPr>
          <w:p w14:paraId="4E0E67BE" w14:textId="77777777" w:rsidR="00883BF6" w:rsidRPr="008D7424" w:rsidRDefault="00883BF6" w:rsidP="00DF2084">
            <w:pPr>
              <w:spacing w:before="120" w:after="120"/>
              <w:rPr>
                <w:rFonts w:ascii="Arial" w:hAnsi="Arial" w:cs="Arial"/>
              </w:rPr>
            </w:pPr>
          </w:p>
        </w:tc>
      </w:tr>
      <w:tr w:rsidR="00883BF6" w:rsidRPr="00624721" w14:paraId="11F03455" w14:textId="77777777" w:rsidTr="00DF0907">
        <w:trPr>
          <w:trHeight w:val="374"/>
        </w:trPr>
        <w:tc>
          <w:tcPr>
            <w:tcW w:w="1525" w:type="dxa"/>
            <w:shd w:val="clear" w:color="auto" w:fill="auto"/>
            <w:tcMar>
              <w:top w:w="80" w:type="dxa"/>
              <w:left w:w="80" w:type="dxa"/>
              <w:bottom w:w="80" w:type="dxa"/>
              <w:right w:w="80" w:type="dxa"/>
            </w:tcMar>
          </w:tcPr>
          <w:p w14:paraId="000C32C2" w14:textId="77777777" w:rsidR="00883BF6" w:rsidRPr="008D7424" w:rsidRDefault="00883BF6" w:rsidP="007E12D0">
            <w:pPr>
              <w:spacing w:before="120" w:after="120"/>
              <w:rPr>
                <w:rFonts w:ascii="Arial" w:hAnsi="Arial" w:cs="Arial"/>
                <w:b/>
              </w:rPr>
            </w:pPr>
          </w:p>
        </w:tc>
        <w:tc>
          <w:tcPr>
            <w:tcW w:w="8100" w:type="dxa"/>
            <w:shd w:val="clear" w:color="auto" w:fill="auto"/>
            <w:tcMar>
              <w:top w:w="80" w:type="dxa"/>
              <w:left w:w="80" w:type="dxa"/>
              <w:bottom w:w="80" w:type="dxa"/>
              <w:right w:w="80" w:type="dxa"/>
            </w:tcMar>
          </w:tcPr>
          <w:p w14:paraId="73CC55D5" w14:textId="17DA9B2A" w:rsidR="00883BF6" w:rsidRPr="008D7424" w:rsidRDefault="00A8531D" w:rsidP="007E12D0">
            <w:pPr>
              <w:pStyle w:val="Body"/>
              <w:spacing w:before="120" w:after="120"/>
              <w:rPr>
                <w:rFonts w:ascii="Arial" w:hAnsi="Arial" w:cs="Arial"/>
                <w:b/>
                <w:color w:val="auto"/>
                <w:sz w:val="24"/>
                <w:szCs w:val="24"/>
              </w:rPr>
            </w:pPr>
            <w:r w:rsidRPr="008D7424">
              <w:rPr>
                <w:rFonts w:ascii="Arial" w:hAnsi="Arial" w:cs="Arial"/>
                <w:color w:val="auto"/>
                <w:sz w:val="24"/>
                <w:szCs w:val="24"/>
              </w:rPr>
              <w:t xml:space="preserve">The </w:t>
            </w:r>
            <w:r w:rsidR="00467251">
              <w:rPr>
                <w:rFonts w:ascii="Arial" w:hAnsi="Arial" w:cs="Arial"/>
                <w:color w:val="auto"/>
                <w:sz w:val="24"/>
                <w:szCs w:val="24"/>
              </w:rPr>
              <w:t>annual accounts timetable and plan</w:t>
            </w:r>
            <w:r w:rsidRPr="008D7424">
              <w:rPr>
                <w:rFonts w:ascii="Arial" w:hAnsi="Arial" w:cs="Arial"/>
                <w:color w:val="auto"/>
                <w:sz w:val="24"/>
                <w:szCs w:val="24"/>
              </w:rPr>
              <w:t xml:space="preserve"> </w:t>
            </w:r>
            <w:r w:rsidR="00883BF6" w:rsidRPr="008D7424">
              <w:rPr>
                <w:rFonts w:ascii="Arial" w:hAnsi="Arial" w:cs="Arial"/>
                <w:color w:val="auto"/>
                <w:sz w:val="24"/>
                <w:szCs w:val="24"/>
              </w:rPr>
              <w:t>was</w:t>
            </w:r>
            <w:r w:rsidR="00883BF6" w:rsidRPr="008D7424">
              <w:rPr>
                <w:rFonts w:ascii="Arial" w:hAnsi="Arial" w:cs="Arial"/>
                <w:b/>
                <w:color w:val="auto"/>
                <w:sz w:val="24"/>
                <w:szCs w:val="24"/>
              </w:rPr>
              <w:t xml:space="preserve"> received. </w:t>
            </w:r>
          </w:p>
          <w:p w14:paraId="6B1ED14E" w14:textId="77777777" w:rsidR="00A8531D" w:rsidRDefault="00883BF6" w:rsidP="00467251">
            <w:pPr>
              <w:pStyle w:val="Body"/>
              <w:spacing w:before="120" w:after="120"/>
              <w:rPr>
                <w:rFonts w:ascii="Arial" w:hAnsi="Arial" w:cs="Arial"/>
                <w:color w:val="auto"/>
                <w:sz w:val="24"/>
                <w:szCs w:val="24"/>
              </w:rPr>
            </w:pPr>
            <w:r w:rsidRPr="008D7424">
              <w:rPr>
                <w:rFonts w:ascii="Arial" w:hAnsi="Arial" w:cs="Arial"/>
                <w:color w:val="auto"/>
                <w:sz w:val="24"/>
                <w:szCs w:val="24"/>
              </w:rPr>
              <w:t xml:space="preserve">In introducing the report, </w:t>
            </w:r>
            <w:r w:rsidR="00CE5E4B" w:rsidRPr="008D7424">
              <w:rPr>
                <w:rFonts w:ascii="Arial" w:hAnsi="Arial" w:cs="Arial"/>
                <w:color w:val="auto"/>
                <w:sz w:val="24"/>
                <w:szCs w:val="24"/>
              </w:rPr>
              <w:t>Andrew Biston</w:t>
            </w:r>
            <w:r w:rsidRPr="008D7424">
              <w:rPr>
                <w:rFonts w:ascii="Arial" w:hAnsi="Arial" w:cs="Arial"/>
                <w:color w:val="auto"/>
                <w:sz w:val="24"/>
                <w:szCs w:val="24"/>
              </w:rPr>
              <w:t xml:space="preserve"> highlighted the following points:</w:t>
            </w:r>
          </w:p>
          <w:p w14:paraId="09A3ADD2" w14:textId="2DAC3769" w:rsidR="007533A5" w:rsidRDefault="007533A5" w:rsidP="007533A5">
            <w:pPr>
              <w:pStyle w:val="ListParagraph"/>
              <w:numPr>
                <w:ilvl w:val="0"/>
                <w:numId w:val="49"/>
              </w:numPr>
              <w:rPr>
                <w:rFonts w:hAnsi="Arial" w:cs="Arial"/>
              </w:rPr>
            </w:pPr>
            <w:r w:rsidRPr="007533A5">
              <w:rPr>
                <w:rFonts w:hAnsi="Arial" w:cs="Arial"/>
              </w:rPr>
              <w:t>Welsh Government issued the draft manual for accounts on 21</w:t>
            </w:r>
            <w:r w:rsidRPr="005936E9">
              <w:rPr>
                <w:rFonts w:hAnsi="Arial" w:cs="Arial"/>
                <w:vertAlign w:val="superscript"/>
              </w:rPr>
              <w:t>st</w:t>
            </w:r>
            <w:r w:rsidR="005936E9">
              <w:rPr>
                <w:rFonts w:hAnsi="Arial" w:cs="Arial"/>
              </w:rPr>
              <w:t xml:space="preserve"> </w:t>
            </w:r>
            <w:r w:rsidRPr="007533A5">
              <w:rPr>
                <w:rFonts w:hAnsi="Arial" w:cs="Arial"/>
              </w:rPr>
              <w:t>December 2021 which will be discussed by the All Wales Technical Accounting Group at its meeting on 25</w:t>
            </w:r>
            <w:r w:rsidRPr="007533A5">
              <w:rPr>
                <w:rFonts w:hAnsi="Arial" w:cs="Arial"/>
                <w:vertAlign w:val="superscript"/>
              </w:rPr>
              <w:t>th</w:t>
            </w:r>
            <w:r w:rsidRPr="007533A5">
              <w:rPr>
                <w:rFonts w:hAnsi="Arial" w:cs="Arial"/>
              </w:rPr>
              <w:t xml:space="preserve"> January 2022</w:t>
            </w:r>
            <w:r>
              <w:rPr>
                <w:rFonts w:hAnsi="Arial" w:cs="Arial"/>
              </w:rPr>
              <w:t>;</w:t>
            </w:r>
          </w:p>
          <w:p w14:paraId="65E7D8CB" w14:textId="7FB1DA4E" w:rsidR="007533A5" w:rsidRDefault="007533A5" w:rsidP="007533A5">
            <w:pPr>
              <w:pStyle w:val="ListParagraph"/>
              <w:numPr>
                <w:ilvl w:val="0"/>
                <w:numId w:val="49"/>
              </w:numPr>
              <w:rPr>
                <w:rFonts w:hAnsi="Arial" w:cs="Arial"/>
              </w:rPr>
            </w:pPr>
            <w:r w:rsidRPr="007533A5">
              <w:rPr>
                <w:rFonts w:hAnsi="Arial" w:cs="Arial"/>
              </w:rPr>
              <w:t>Interim audit work has not yet commenced due to resource issues at Audit Wales and a meeting with Audit Wales is planned for 12</w:t>
            </w:r>
            <w:r w:rsidRPr="007533A5">
              <w:rPr>
                <w:rFonts w:hAnsi="Arial" w:cs="Arial"/>
                <w:vertAlign w:val="superscript"/>
              </w:rPr>
              <w:t>th</w:t>
            </w:r>
            <w:r w:rsidRPr="007533A5">
              <w:rPr>
                <w:rFonts w:hAnsi="Arial" w:cs="Arial"/>
              </w:rPr>
              <w:t xml:space="preserve"> January 2022 to agree a timescale for</w:t>
            </w:r>
            <w:r>
              <w:rPr>
                <w:rFonts w:hAnsi="Arial" w:cs="Arial"/>
              </w:rPr>
              <w:t xml:space="preserve"> the interim audit work;</w:t>
            </w:r>
          </w:p>
          <w:p w14:paraId="51FDD3A1" w14:textId="20DD53E2" w:rsidR="007533A5" w:rsidRPr="007533A5" w:rsidRDefault="007533A5" w:rsidP="007533A5">
            <w:pPr>
              <w:pStyle w:val="ListParagraph"/>
              <w:numPr>
                <w:ilvl w:val="0"/>
                <w:numId w:val="49"/>
              </w:numPr>
              <w:rPr>
                <w:rFonts w:hAnsi="Arial" w:cs="Arial"/>
              </w:rPr>
            </w:pPr>
            <w:r w:rsidRPr="007533A5">
              <w:rPr>
                <w:rFonts w:hAnsi="Arial" w:cs="Arial"/>
              </w:rPr>
              <w:t xml:space="preserve">It is intended that the detailed closure plan for the year end accounts will be shared with Audit Wales by 24th January 2022 as </w:t>
            </w:r>
            <w:r w:rsidRPr="007533A5">
              <w:rPr>
                <w:rFonts w:hAnsi="Arial" w:cs="Arial"/>
              </w:rPr>
              <w:lastRenderedPageBreak/>
              <w:t>well as across the Finance Directorate and with all other departments providing information to the accounts closure process.</w:t>
            </w:r>
          </w:p>
          <w:p w14:paraId="30CDF769" w14:textId="77777777" w:rsidR="007533A5" w:rsidRPr="007533A5" w:rsidRDefault="007533A5" w:rsidP="007533A5">
            <w:pPr>
              <w:pStyle w:val="Body"/>
              <w:numPr>
                <w:ilvl w:val="0"/>
                <w:numId w:val="48"/>
              </w:numPr>
              <w:spacing w:before="120" w:after="120"/>
              <w:rPr>
                <w:rFonts w:ascii="Arial" w:hAnsi="Arial" w:cs="Arial"/>
                <w:color w:val="auto"/>
                <w:sz w:val="24"/>
                <w:szCs w:val="24"/>
              </w:rPr>
            </w:pPr>
            <w:r>
              <w:rPr>
                <w:rFonts w:ascii="Arial" w:hAnsi="Arial" w:cs="Arial"/>
                <w:sz w:val="24"/>
                <w:szCs w:val="24"/>
              </w:rPr>
              <w:t>There are a few risks, however they are hopefully reducing following contingency plans and mitigation actions in place;</w:t>
            </w:r>
          </w:p>
          <w:p w14:paraId="7BBB3B4D" w14:textId="77777777" w:rsidR="007533A5" w:rsidRPr="007533A5" w:rsidRDefault="007533A5" w:rsidP="007533A5">
            <w:pPr>
              <w:pStyle w:val="Body"/>
              <w:numPr>
                <w:ilvl w:val="0"/>
                <w:numId w:val="48"/>
              </w:numPr>
              <w:spacing w:before="120" w:after="120"/>
              <w:rPr>
                <w:rFonts w:ascii="Arial" w:hAnsi="Arial" w:cs="Arial"/>
                <w:color w:val="auto"/>
                <w:sz w:val="24"/>
                <w:szCs w:val="24"/>
              </w:rPr>
            </w:pPr>
            <w:r>
              <w:rPr>
                <w:rFonts w:ascii="Arial" w:hAnsi="Arial" w:cs="Arial"/>
                <w:sz w:val="24"/>
                <w:szCs w:val="24"/>
              </w:rPr>
              <w:t>An all-Wales methodology has been agreed around the pay circular for staff to be able to sell back their annual leave. This is a large piece of work which needs to be undertaken;</w:t>
            </w:r>
          </w:p>
          <w:p w14:paraId="431A5BA0" w14:textId="77777777" w:rsidR="007533A5" w:rsidRPr="001302D2" w:rsidRDefault="001302D2" w:rsidP="001302D2">
            <w:pPr>
              <w:pStyle w:val="Body"/>
              <w:numPr>
                <w:ilvl w:val="0"/>
                <w:numId w:val="48"/>
              </w:numPr>
              <w:spacing w:before="120" w:after="120"/>
              <w:rPr>
                <w:rFonts w:ascii="Arial" w:hAnsi="Arial" w:cs="Arial"/>
                <w:color w:val="auto"/>
                <w:sz w:val="24"/>
                <w:szCs w:val="24"/>
              </w:rPr>
            </w:pPr>
            <w:r>
              <w:rPr>
                <w:rFonts w:ascii="Arial" w:hAnsi="Arial" w:cs="Arial"/>
                <w:sz w:val="24"/>
                <w:szCs w:val="24"/>
              </w:rPr>
              <w:t xml:space="preserve">A further update at March’s Audit Committee is due to detail key estimates. </w:t>
            </w:r>
          </w:p>
          <w:p w14:paraId="6F03E430" w14:textId="1DC2FE8A" w:rsidR="001302D2" w:rsidRPr="008D7424" w:rsidRDefault="001302D2" w:rsidP="001302D2">
            <w:pPr>
              <w:pStyle w:val="Body"/>
              <w:spacing w:before="120" w:after="120"/>
              <w:rPr>
                <w:rFonts w:ascii="Arial" w:hAnsi="Arial" w:cs="Arial"/>
                <w:color w:val="auto"/>
                <w:sz w:val="24"/>
                <w:szCs w:val="24"/>
              </w:rPr>
            </w:pPr>
            <w:r>
              <w:rPr>
                <w:rFonts w:ascii="Arial" w:hAnsi="Arial" w:cs="Arial"/>
                <w:sz w:val="24"/>
                <w:szCs w:val="24"/>
              </w:rPr>
              <w:t xml:space="preserve">In discussing the report, Nuria Zolle highlighted that the risks need to be monitored closely as they emerge along with actions taken to mitigate the risks. </w:t>
            </w:r>
          </w:p>
        </w:tc>
        <w:tc>
          <w:tcPr>
            <w:tcW w:w="1080" w:type="dxa"/>
            <w:shd w:val="clear" w:color="auto" w:fill="auto"/>
            <w:tcMar>
              <w:top w:w="80" w:type="dxa"/>
              <w:left w:w="80" w:type="dxa"/>
              <w:bottom w:w="80" w:type="dxa"/>
              <w:right w:w="80" w:type="dxa"/>
            </w:tcMar>
          </w:tcPr>
          <w:p w14:paraId="0355E99F" w14:textId="77777777" w:rsidR="00883BF6" w:rsidRPr="008D7424" w:rsidRDefault="00883BF6" w:rsidP="00DF2084">
            <w:pPr>
              <w:spacing w:before="120" w:after="120"/>
              <w:rPr>
                <w:rFonts w:ascii="Arial" w:hAnsi="Arial" w:cs="Arial"/>
              </w:rPr>
            </w:pPr>
          </w:p>
        </w:tc>
      </w:tr>
      <w:tr w:rsidR="00883BF6" w:rsidRPr="00624721" w14:paraId="37AA8436" w14:textId="77777777" w:rsidTr="00DF0907">
        <w:trPr>
          <w:trHeight w:val="374"/>
        </w:trPr>
        <w:tc>
          <w:tcPr>
            <w:tcW w:w="1525" w:type="dxa"/>
            <w:shd w:val="clear" w:color="auto" w:fill="auto"/>
            <w:tcMar>
              <w:top w:w="80" w:type="dxa"/>
              <w:left w:w="80" w:type="dxa"/>
              <w:bottom w:w="80" w:type="dxa"/>
              <w:right w:w="80" w:type="dxa"/>
            </w:tcMar>
          </w:tcPr>
          <w:p w14:paraId="134B2B32" w14:textId="1AF10262" w:rsidR="00883BF6" w:rsidRPr="008D7424" w:rsidRDefault="00883BF6" w:rsidP="00DF2084">
            <w:pPr>
              <w:spacing w:before="120" w:after="120"/>
              <w:rPr>
                <w:rFonts w:ascii="Arial" w:hAnsi="Arial" w:cs="Arial"/>
                <w:b/>
              </w:rPr>
            </w:pPr>
            <w:r w:rsidRPr="008D7424">
              <w:rPr>
                <w:rFonts w:ascii="Arial" w:hAnsi="Arial" w:cs="Arial"/>
                <w:b/>
              </w:rPr>
              <w:t>Resolved:</w:t>
            </w:r>
          </w:p>
        </w:tc>
        <w:tc>
          <w:tcPr>
            <w:tcW w:w="8100" w:type="dxa"/>
            <w:shd w:val="clear" w:color="auto" w:fill="auto"/>
            <w:tcMar>
              <w:top w:w="80" w:type="dxa"/>
              <w:left w:w="80" w:type="dxa"/>
              <w:bottom w:w="80" w:type="dxa"/>
              <w:right w:w="80" w:type="dxa"/>
            </w:tcMar>
          </w:tcPr>
          <w:p w14:paraId="45C4DF53" w14:textId="13CE6697" w:rsidR="00883BF6" w:rsidRPr="00467251" w:rsidRDefault="00467251" w:rsidP="00467251">
            <w:pPr>
              <w:pStyle w:val="Body"/>
              <w:spacing w:before="120" w:after="120"/>
              <w:rPr>
                <w:rFonts w:ascii="Arial" w:hAnsi="Arial" w:cs="Arial"/>
                <w:b/>
                <w:color w:val="auto"/>
                <w:sz w:val="24"/>
                <w:szCs w:val="24"/>
              </w:rPr>
            </w:pPr>
            <w:r w:rsidRPr="008D7424">
              <w:rPr>
                <w:rFonts w:ascii="Arial" w:hAnsi="Arial" w:cs="Arial"/>
                <w:color w:val="auto"/>
                <w:sz w:val="24"/>
                <w:szCs w:val="24"/>
              </w:rPr>
              <w:t xml:space="preserve">The </w:t>
            </w:r>
            <w:r w:rsidR="001302D2">
              <w:rPr>
                <w:rFonts w:ascii="Arial" w:hAnsi="Arial" w:cs="Arial"/>
                <w:color w:val="auto"/>
                <w:sz w:val="24"/>
                <w:szCs w:val="24"/>
              </w:rPr>
              <w:t xml:space="preserve">year-end </w:t>
            </w:r>
            <w:r>
              <w:rPr>
                <w:rFonts w:ascii="Arial" w:hAnsi="Arial" w:cs="Arial"/>
                <w:color w:val="auto"/>
                <w:sz w:val="24"/>
                <w:szCs w:val="24"/>
              </w:rPr>
              <w:t xml:space="preserve">annual accounts timetable and </w:t>
            </w:r>
            <w:r w:rsidR="001302D2">
              <w:rPr>
                <w:rFonts w:ascii="Arial" w:hAnsi="Arial" w:cs="Arial"/>
                <w:color w:val="auto"/>
                <w:sz w:val="24"/>
                <w:szCs w:val="24"/>
              </w:rPr>
              <w:t xml:space="preserve">closure </w:t>
            </w:r>
            <w:r>
              <w:rPr>
                <w:rFonts w:ascii="Arial" w:hAnsi="Arial" w:cs="Arial"/>
                <w:color w:val="auto"/>
                <w:sz w:val="24"/>
                <w:szCs w:val="24"/>
              </w:rPr>
              <w:t>plan</w:t>
            </w:r>
            <w:r w:rsidRPr="008D7424">
              <w:rPr>
                <w:rFonts w:ascii="Arial" w:hAnsi="Arial" w:cs="Arial"/>
                <w:color w:val="auto"/>
                <w:sz w:val="24"/>
                <w:szCs w:val="24"/>
              </w:rPr>
              <w:t xml:space="preserve"> was</w:t>
            </w:r>
            <w:r w:rsidRPr="008D7424">
              <w:rPr>
                <w:rFonts w:ascii="Arial" w:hAnsi="Arial" w:cs="Arial"/>
                <w:b/>
                <w:color w:val="auto"/>
                <w:sz w:val="24"/>
                <w:szCs w:val="24"/>
              </w:rPr>
              <w:t xml:space="preserve"> </w:t>
            </w:r>
            <w:r>
              <w:rPr>
                <w:rFonts w:ascii="Arial" w:hAnsi="Arial" w:cs="Arial"/>
                <w:b/>
                <w:color w:val="auto"/>
                <w:sz w:val="24"/>
                <w:szCs w:val="24"/>
              </w:rPr>
              <w:t>approved.</w:t>
            </w:r>
            <w:r w:rsidRPr="008D7424">
              <w:rPr>
                <w:rFonts w:ascii="Arial" w:hAnsi="Arial" w:cs="Arial"/>
                <w:b/>
                <w:color w:val="auto"/>
                <w:sz w:val="24"/>
                <w:szCs w:val="24"/>
              </w:rPr>
              <w:t xml:space="preserve"> </w:t>
            </w:r>
          </w:p>
        </w:tc>
        <w:tc>
          <w:tcPr>
            <w:tcW w:w="1080" w:type="dxa"/>
            <w:shd w:val="clear" w:color="auto" w:fill="auto"/>
            <w:tcMar>
              <w:top w:w="80" w:type="dxa"/>
              <w:left w:w="80" w:type="dxa"/>
              <w:bottom w:w="80" w:type="dxa"/>
              <w:right w:w="80" w:type="dxa"/>
            </w:tcMar>
          </w:tcPr>
          <w:p w14:paraId="2CB85BE7" w14:textId="77777777" w:rsidR="00883BF6" w:rsidRPr="008D7424" w:rsidRDefault="00883BF6" w:rsidP="00DF2084">
            <w:pPr>
              <w:spacing w:before="120" w:after="120"/>
              <w:rPr>
                <w:rFonts w:ascii="Arial" w:hAnsi="Arial" w:cs="Arial"/>
              </w:rPr>
            </w:pPr>
          </w:p>
        </w:tc>
      </w:tr>
      <w:tr w:rsidR="00DF2084" w:rsidRPr="00624721" w14:paraId="7EEB0214" w14:textId="77777777" w:rsidTr="00DF0907">
        <w:trPr>
          <w:trHeight w:val="210"/>
        </w:trPr>
        <w:tc>
          <w:tcPr>
            <w:tcW w:w="1525" w:type="dxa"/>
            <w:shd w:val="clear" w:color="auto" w:fill="auto"/>
            <w:tcMar>
              <w:top w:w="80" w:type="dxa"/>
              <w:left w:w="80" w:type="dxa"/>
              <w:bottom w:w="80" w:type="dxa"/>
              <w:right w:w="80" w:type="dxa"/>
            </w:tcMar>
          </w:tcPr>
          <w:p w14:paraId="3F372BD6" w14:textId="41FF934D" w:rsidR="00DF2084" w:rsidRPr="008D7424" w:rsidRDefault="00467251" w:rsidP="00DF2084">
            <w:pPr>
              <w:pStyle w:val="BodyA"/>
              <w:rPr>
                <w:rFonts w:hAnsi="Arial" w:cs="Arial"/>
                <w:b/>
                <w:color w:val="auto"/>
              </w:rPr>
            </w:pPr>
            <w:r>
              <w:rPr>
                <w:rFonts w:hAnsi="Arial" w:cs="Arial"/>
                <w:b/>
                <w:color w:val="auto"/>
              </w:rPr>
              <w:t>20/22</w:t>
            </w:r>
          </w:p>
        </w:tc>
        <w:tc>
          <w:tcPr>
            <w:tcW w:w="8100" w:type="dxa"/>
            <w:shd w:val="clear" w:color="auto" w:fill="auto"/>
            <w:tcMar>
              <w:top w:w="80" w:type="dxa"/>
              <w:left w:w="80" w:type="dxa"/>
              <w:bottom w:w="80" w:type="dxa"/>
              <w:right w:w="80" w:type="dxa"/>
            </w:tcMar>
          </w:tcPr>
          <w:p w14:paraId="42998F3A" w14:textId="2792DE21" w:rsidR="00DF2084" w:rsidRPr="008D7424" w:rsidRDefault="00467251" w:rsidP="00883BF6">
            <w:pPr>
              <w:pStyle w:val="BodyA"/>
              <w:rPr>
                <w:rFonts w:hAnsi="Arial" w:cs="Arial"/>
                <w:b/>
                <w:color w:val="auto"/>
              </w:rPr>
            </w:pPr>
            <w:r>
              <w:rPr>
                <w:rFonts w:hAnsi="Arial" w:cs="Arial"/>
                <w:b/>
                <w:color w:val="auto"/>
              </w:rPr>
              <w:t>LOSSES AND SPECIAL PAYMENTS</w:t>
            </w:r>
          </w:p>
        </w:tc>
        <w:tc>
          <w:tcPr>
            <w:tcW w:w="1080" w:type="dxa"/>
            <w:shd w:val="clear" w:color="auto" w:fill="auto"/>
            <w:tcMar>
              <w:top w:w="80" w:type="dxa"/>
              <w:left w:w="80" w:type="dxa"/>
              <w:bottom w:w="80" w:type="dxa"/>
              <w:right w:w="80" w:type="dxa"/>
            </w:tcMar>
          </w:tcPr>
          <w:p w14:paraId="18187FC9" w14:textId="77777777" w:rsidR="00DF2084" w:rsidRPr="008D7424" w:rsidRDefault="00DF2084" w:rsidP="00DF2084">
            <w:pPr>
              <w:spacing w:before="120" w:after="120"/>
              <w:rPr>
                <w:rFonts w:ascii="Arial" w:hAnsi="Arial" w:cs="Arial"/>
              </w:rPr>
            </w:pPr>
          </w:p>
        </w:tc>
      </w:tr>
      <w:tr w:rsidR="00467251" w:rsidRPr="00624721" w14:paraId="454F2127" w14:textId="77777777" w:rsidTr="00DF0907">
        <w:trPr>
          <w:trHeight w:val="210"/>
        </w:trPr>
        <w:tc>
          <w:tcPr>
            <w:tcW w:w="1525" w:type="dxa"/>
            <w:shd w:val="clear" w:color="auto" w:fill="auto"/>
            <w:tcMar>
              <w:top w:w="80" w:type="dxa"/>
              <w:left w:w="80" w:type="dxa"/>
              <w:bottom w:w="80" w:type="dxa"/>
              <w:right w:w="80" w:type="dxa"/>
            </w:tcMar>
          </w:tcPr>
          <w:p w14:paraId="0D7C2187" w14:textId="77777777" w:rsidR="00467251" w:rsidRDefault="00467251" w:rsidP="00DF2084">
            <w:pPr>
              <w:pStyle w:val="BodyA"/>
              <w:rPr>
                <w:rFonts w:hAnsi="Arial" w:cs="Arial"/>
                <w:b/>
                <w:color w:val="auto"/>
              </w:rPr>
            </w:pPr>
          </w:p>
        </w:tc>
        <w:tc>
          <w:tcPr>
            <w:tcW w:w="8100" w:type="dxa"/>
            <w:shd w:val="clear" w:color="auto" w:fill="auto"/>
            <w:tcMar>
              <w:top w:w="80" w:type="dxa"/>
              <w:left w:w="80" w:type="dxa"/>
              <w:bottom w:w="80" w:type="dxa"/>
              <w:right w:w="80" w:type="dxa"/>
            </w:tcMar>
          </w:tcPr>
          <w:p w14:paraId="6D895FE0" w14:textId="4BDD002B" w:rsidR="00467251" w:rsidRPr="008D7424" w:rsidRDefault="00467251" w:rsidP="00467251">
            <w:pPr>
              <w:pStyle w:val="Body"/>
              <w:spacing w:before="120" w:after="120"/>
              <w:rPr>
                <w:rFonts w:ascii="Arial" w:hAnsi="Arial" w:cs="Arial"/>
                <w:b/>
                <w:color w:val="auto"/>
                <w:sz w:val="24"/>
                <w:szCs w:val="24"/>
              </w:rPr>
            </w:pPr>
            <w:r w:rsidRPr="008D7424">
              <w:rPr>
                <w:rFonts w:ascii="Arial" w:hAnsi="Arial" w:cs="Arial"/>
                <w:color w:val="auto"/>
                <w:sz w:val="24"/>
                <w:szCs w:val="24"/>
              </w:rPr>
              <w:t xml:space="preserve">The </w:t>
            </w:r>
            <w:r>
              <w:rPr>
                <w:rFonts w:ascii="Arial" w:hAnsi="Arial" w:cs="Arial"/>
                <w:color w:val="auto"/>
                <w:sz w:val="24"/>
                <w:szCs w:val="24"/>
              </w:rPr>
              <w:t>losses and special payments report</w:t>
            </w:r>
            <w:r w:rsidRPr="008D7424">
              <w:rPr>
                <w:rFonts w:ascii="Arial" w:hAnsi="Arial" w:cs="Arial"/>
                <w:color w:val="auto"/>
                <w:sz w:val="24"/>
                <w:szCs w:val="24"/>
              </w:rPr>
              <w:t xml:space="preserve"> was</w:t>
            </w:r>
            <w:r w:rsidRPr="008D7424">
              <w:rPr>
                <w:rFonts w:ascii="Arial" w:hAnsi="Arial" w:cs="Arial"/>
                <w:b/>
                <w:color w:val="auto"/>
                <w:sz w:val="24"/>
                <w:szCs w:val="24"/>
              </w:rPr>
              <w:t xml:space="preserve"> received. </w:t>
            </w:r>
          </w:p>
          <w:p w14:paraId="6B06FCF5" w14:textId="77777777" w:rsidR="00467251" w:rsidRDefault="00467251" w:rsidP="00467251">
            <w:pPr>
              <w:pStyle w:val="BodyA"/>
              <w:rPr>
                <w:rFonts w:hAnsi="Arial" w:cs="Arial"/>
                <w:color w:val="auto"/>
              </w:rPr>
            </w:pPr>
            <w:r w:rsidRPr="008D7424">
              <w:rPr>
                <w:rFonts w:hAnsi="Arial" w:cs="Arial"/>
                <w:color w:val="auto"/>
              </w:rPr>
              <w:t>In introducing the report, Andrew Biston highlighted the following points</w:t>
            </w:r>
            <w:r w:rsidR="001302D2">
              <w:rPr>
                <w:rFonts w:hAnsi="Arial" w:cs="Arial"/>
                <w:color w:val="auto"/>
              </w:rPr>
              <w:t>:</w:t>
            </w:r>
          </w:p>
          <w:p w14:paraId="27F3EB14" w14:textId="0853183D" w:rsidR="001302D2" w:rsidRPr="001302D2" w:rsidRDefault="001302D2" w:rsidP="001302D2">
            <w:pPr>
              <w:pStyle w:val="BodyA"/>
              <w:numPr>
                <w:ilvl w:val="0"/>
                <w:numId w:val="50"/>
              </w:numPr>
              <w:rPr>
                <w:rFonts w:hAnsi="Arial" w:cs="Arial"/>
                <w:b/>
                <w:color w:val="auto"/>
              </w:rPr>
            </w:pPr>
            <w:r w:rsidRPr="00ED0435">
              <w:rPr>
                <w:rFonts w:hAnsi="Arial" w:cs="Arial"/>
              </w:rPr>
              <w:t xml:space="preserve">The losses and special payments recorded during the period </w:t>
            </w:r>
            <w:r>
              <w:rPr>
                <w:rFonts w:hAnsi="Arial" w:cs="Arial"/>
              </w:rPr>
              <w:t>1</w:t>
            </w:r>
            <w:r w:rsidRPr="0042415C">
              <w:rPr>
                <w:rFonts w:hAnsi="Arial" w:cs="Arial"/>
                <w:vertAlign w:val="superscript"/>
              </w:rPr>
              <w:t>st</w:t>
            </w:r>
            <w:r>
              <w:rPr>
                <w:rFonts w:hAnsi="Arial" w:cs="Arial"/>
              </w:rPr>
              <w:t xml:space="preserve"> August 2021 to 30</w:t>
            </w:r>
            <w:r w:rsidRPr="00D757A9">
              <w:rPr>
                <w:rFonts w:hAnsi="Arial" w:cs="Arial"/>
                <w:vertAlign w:val="superscript"/>
              </w:rPr>
              <w:t>t</w:t>
            </w:r>
            <w:r>
              <w:rPr>
                <w:rFonts w:hAnsi="Arial" w:cs="Arial"/>
                <w:vertAlign w:val="superscript"/>
              </w:rPr>
              <w:t>h</w:t>
            </w:r>
            <w:r>
              <w:rPr>
                <w:rFonts w:hAnsi="Arial" w:cs="Arial"/>
              </w:rPr>
              <w:t xml:space="preserve"> November 2021 </w:t>
            </w:r>
            <w:proofErr w:type="spellStart"/>
            <w:r w:rsidRPr="00ED0435">
              <w:rPr>
                <w:rFonts w:hAnsi="Arial" w:cs="Arial"/>
              </w:rPr>
              <w:t>totalled</w:t>
            </w:r>
            <w:proofErr w:type="spellEnd"/>
            <w:r w:rsidRPr="00ED0435">
              <w:rPr>
                <w:rFonts w:hAnsi="Arial" w:cs="Arial"/>
              </w:rPr>
              <w:t xml:space="preserve"> £</w:t>
            </w:r>
            <w:r>
              <w:rPr>
                <w:rFonts w:hAnsi="Arial" w:cs="Arial"/>
              </w:rPr>
              <w:t xml:space="preserve">3,939,079 of which </w:t>
            </w:r>
            <w:r w:rsidRPr="00D238DA">
              <w:rPr>
                <w:rFonts w:hAnsi="Arial" w:cs="Arial"/>
              </w:rPr>
              <w:t>£</w:t>
            </w:r>
            <w:r>
              <w:rPr>
                <w:rFonts w:hAnsi="Arial" w:cs="Arial"/>
              </w:rPr>
              <w:t>3,157,113</w:t>
            </w:r>
            <w:r w:rsidRPr="00D238DA">
              <w:rPr>
                <w:rFonts w:hAnsi="Arial" w:cs="Arial"/>
              </w:rPr>
              <w:t xml:space="preserve"> is recoverable from the Welsh Risk Pool</w:t>
            </w:r>
            <w:r>
              <w:rPr>
                <w:rFonts w:hAnsi="Arial" w:cs="Arial"/>
              </w:rPr>
              <w:t xml:space="preserve">, meaning that </w:t>
            </w:r>
            <w:r w:rsidRPr="00D238DA">
              <w:rPr>
                <w:rFonts w:hAnsi="Arial" w:cs="Arial"/>
              </w:rPr>
              <w:t xml:space="preserve">the actual loss to </w:t>
            </w:r>
            <w:r>
              <w:rPr>
                <w:rFonts w:hAnsi="Arial" w:cs="Arial"/>
              </w:rPr>
              <w:t>SBUHB</w:t>
            </w:r>
            <w:r w:rsidRPr="00D238DA">
              <w:rPr>
                <w:rFonts w:hAnsi="Arial" w:cs="Arial"/>
              </w:rPr>
              <w:t xml:space="preserve"> in the period totals £</w:t>
            </w:r>
            <w:r>
              <w:rPr>
                <w:rFonts w:hAnsi="Arial" w:cs="Arial"/>
              </w:rPr>
              <w:t>781,966;</w:t>
            </w:r>
          </w:p>
          <w:p w14:paraId="298444BC" w14:textId="50B2F703" w:rsidR="001302D2" w:rsidRPr="001302D2" w:rsidRDefault="001302D2" w:rsidP="001302D2">
            <w:pPr>
              <w:pStyle w:val="BodyA"/>
              <w:numPr>
                <w:ilvl w:val="0"/>
                <w:numId w:val="50"/>
              </w:numPr>
              <w:rPr>
                <w:rFonts w:hAnsi="Arial" w:cs="Arial"/>
                <w:b/>
                <w:color w:val="auto"/>
              </w:rPr>
            </w:pPr>
            <w:r w:rsidRPr="001302D2">
              <w:rPr>
                <w:rFonts w:hAnsi="Arial" w:cs="Arial"/>
              </w:rPr>
              <w:t>The gross</w:t>
            </w:r>
            <w:r>
              <w:rPr>
                <w:rFonts w:hAnsi="Arial" w:cs="Arial"/>
              </w:rPr>
              <w:t xml:space="preserve"> losses for the period include three</w:t>
            </w:r>
            <w:r w:rsidRPr="001302D2">
              <w:rPr>
                <w:rFonts w:hAnsi="Arial" w:cs="Arial"/>
              </w:rPr>
              <w:t xml:space="preserve"> settlement payments in excess of £2m </w:t>
            </w:r>
            <w:proofErr w:type="spellStart"/>
            <w:r w:rsidRPr="001302D2">
              <w:rPr>
                <w:rFonts w:hAnsi="Arial" w:cs="Arial"/>
              </w:rPr>
              <w:t>totalling</w:t>
            </w:r>
            <w:proofErr w:type="spellEnd"/>
            <w:r w:rsidRPr="001302D2">
              <w:rPr>
                <w:rFonts w:hAnsi="Arial" w:cs="Arial"/>
              </w:rPr>
              <w:t xml:space="preserve"> £12</w:t>
            </w:r>
            <w:r>
              <w:rPr>
                <w:rFonts w:hAnsi="Arial" w:cs="Arial"/>
              </w:rPr>
              <w:t>,334,664;</w:t>
            </w:r>
          </w:p>
          <w:p w14:paraId="7470EA75" w14:textId="5C9CA2D3" w:rsidR="001302D2" w:rsidRPr="001302D2" w:rsidRDefault="001302D2" w:rsidP="001302D2">
            <w:pPr>
              <w:pStyle w:val="BodyA"/>
              <w:numPr>
                <w:ilvl w:val="0"/>
                <w:numId w:val="50"/>
              </w:numPr>
              <w:rPr>
                <w:rFonts w:hAnsi="Arial" w:cs="Arial"/>
                <w:b/>
                <w:color w:val="auto"/>
              </w:rPr>
            </w:pPr>
            <w:r w:rsidRPr="001302D2">
              <w:rPr>
                <w:rFonts w:hAnsi="Arial" w:cs="Arial"/>
              </w:rPr>
              <w:t>Of the losses and special payments made in the period a total of £1,775,234 related to cases pre 31</w:t>
            </w:r>
            <w:r w:rsidRPr="001302D2">
              <w:rPr>
                <w:rFonts w:hAnsi="Arial" w:cs="Arial"/>
                <w:vertAlign w:val="superscript"/>
              </w:rPr>
              <w:t>st</w:t>
            </w:r>
            <w:r w:rsidRPr="001302D2">
              <w:rPr>
                <w:rFonts w:hAnsi="Arial" w:cs="Arial"/>
              </w:rPr>
              <w:t xml:space="preserve"> March 2019 for locations which transferred to Cwm Taf Morgannwg </w:t>
            </w:r>
            <w:r>
              <w:rPr>
                <w:rFonts w:hAnsi="Arial" w:cs="Arial"/>
              </w:rPr>
              <w:t xml:space="preserve">University </w:t>
            </w:r>
            <w:r w:rsidRPr="001302D2">
              <w:rPr>
                <w:rFonts w:hAnsi="Arial" w:cs="Arial"/>
              </w:rPr>
              <w:t>Health Board on 1</w:t>
            </w:r>
            <w:r w:rsidRPr="001302D2">
              <w:rPr>
                <w:rFonts w:hAnsi="Arial" w:cs="Arial"/>
                <w:vertAlign w:val="superscript"/>
              </w:rPr>
              <w:t>st</w:t>
            </w:r>
            <w:r w:rsidRPr="001302D2">
              <w:rPr>
                <w:rFonts w:hAnsi="Arial" w:cs="Arial"/>
              </w:rPr>
              <w:t xml:space="preserve"> April 2019 of which the actual loss after recoveries are taken into account was £170,428</w:t>
            </w:r>
            <w:r>
              <w:rPr>
                <w:rFonts w:hAnsi="Arial" w:cs="Arial"/>
              </w:rPr>
              <w:t>;</w:t>
            </w:r>
          </w:p>
          <w:p w14:paraId="4B5668D8" w14:textId="58FBF797" w:rsidR="001302D2" w:rsidRPr="001302D2" w:rsidRDefault="001302D2" w:rsidP="001302D2">
            <w:pPr>
              <w:pStyle w:val="BodyA"/>
              <w:numPr>
                <w:ilvl w:val="0"/>
                <w:numId w:val="50"/>
              </w:numPr>
              <w:rPr>
                <w:rFonts w:hAnsi="Arial" w:cs="Arial"/>
                <w:b/>
                <w:color w:val="auto"/>
              </w:rPr>
            </w:pPr>
            <w:r w:rsidRPr="0042415C">
              <w:rPr>
                <w:rFonts w:hAnsi="Arial" w:cs="Arial"/>
              </w:rPr>
              <w:t xml:space="preserve">After the recoveries from Welsh Risk Pool are taken into account, the net loss </w:t>
            </w:r>
            <w:r>
              <w:rPr>
                <w:rFonts w:hAnsi="Arial" w:cs="Arial"/>
              </w:rPr>
              <w:t xml:space="preserve">of £1,408,710 to SBUHB </w:t>
            </w:r>
            <w:r w:rsidRPr="0042415C">
              <w:rPr>
                <w:rFonts w:hAnsi="Arial" w:cs="Arial"/>
              </w:rPr>
              <w:t>for the period 1st April to 3</w:t>
            </w:r>
            <w:r>
              <w:rPr>
                <w:rFonts w:hAnsi="Arial" w:cs="Arial"/>
              </w:rPr>
              <w:t>0</w:t>
            </w:r>
            <w:r w:rsidRPr="00D757A9">
              <w:rPr>
                <w:rFonts w:hAnsi="Arial" w:cs="Arial"/>
                <w:vertAlign w:val="superscript"/>
              </w:rPr>
              <w:t>t</w:t>
            </w:r>
            <w:r>
              <w:rPr>
                <w:rFonts w:hAnsi="Arial" w:cs="Arial"/>
                <w:vertAlign w:val="superscript"/>
              </w:rPr>
              <w:t>h</w:t>
            </w:r>
            <w:r>
              <w:rPr>
                <w:rFonts w:hAnsi="Arial" w:cs="Arial"/>
              </w:rPr>
              <w:t xml:space="preserve"> November 2021</w:t>
            </w:r>
            <w:r w:rsidRPr="0042415C">
              <w:rPr>
                <w:rFonts w:hAnsi="Arial" w:cs="Arial"/>
              </w:rPr>
              <w:t xml:space="preserve"> </w:t>
            </w:r>
            <w:r>
              <w:rPr>
                <w:rFonts w:hAnsi="Arial" w:cs="Arial"/>
              </w:rPr>
              <w:t xml:space="preserve">is higher than the net loss of £1,140,692 for the comparable period </w:t>
            </w:r>
            <w:r w:rsidRPr="0042415C">
              <w:rPr>
                <w:rFonts w:hAnsi="Arial" w:cs="Arial"/>
              </w:rPr>
              <w:t>1st April to 3</w:t>
            </w:r>
            <w:r>
              <w:rPr>
                <w:rFonts w:hAnsi="Arial" w:cs="Arial"/>
              </w:rPr>
              <w:t>0</w:t>
            </w:r>
            <w:r w:rsidRPr="00D757A9">
              <w:rPr>
                <w:rFonts w:hAnsi="Arial" w:cs="Arial"/>
                <w:vertAlign w:val="superscript"/>
              </w:rPr>
              <w:t>t</w:t>
            </w:r>
            <w:r>
              <w:rPr>
                <w:rFonts w:hAnsi="Arial" w:cs="Arial"/>
                <w:vertAlign w:val="superscript"/>
              </w:rPr>
              <w:t>h</w:t>
            </w:r>
            <w:r>
              <w:rPr>
                <w:rFonts w:hAnsi="Arial" w:cs="Arial"/>
              </w:rPr>
              <w:t xml:space="preserve"> November 2020;</w:t>
            </w:r>
          </w:p>
          <w:p w14:paraId="6E1F02F8" w14:textId="66DDCCCE" w:rsidR="001302D2" w:rsidRPr="001302D2" w:rsidRDefault="001302D2" w:rsidP="001302D2">
            <w:pPr>
              <w:pStyle w:val="BodyA"/>
              <w:numPr>
                <w:ilvl w:val="0"/>
                <w:numId w:val="50"/>
              </w:numPr>
              <w:rPr>
                <w:rFonts w:hAnsi="Arial" w:cs="Arial"/>
                <w:color w:val="auto"/>
              </w:rPr>
            </w:pPr>
            <w:r w:rsidRPr="001302D2">
              <w:rPr>
                <w:rFonts w:hAnsi="Arial" w:cs="Arial"/>
                <w:color w:val="auto"/>
              </w:rPr>
              <w:t>There is an expectation that a number of claims would be raised in the future around nosocomial COVID-19 infections.</w:t>
            </w:r>
          </w:p>
        </w:tc>
        <w:tc>
          <w:tcPr>
            <w:tcW w:w="1080" w:type="dxa"/>
            <w:shd w:val="clear" w:color="auto" w:fill="auto"/>
            <w:tcMar>
              <w:top w:w="80" w:type="dxa"/>
              <w:left w:w="80" w:type="dxa"/>
              <w:bottom w:w="80" w:type="dxa"/>
              <w:right w:w="80" w:type="dxa"/>
            </w:tcMar>
          </w:tcPr>
          <w:p w14:paraId="36C1D683" w14:textId="77777777" w:rsidR="00467251" w:rsidRPr="008D7424" w:rsidRDefault="00467251" w:rsidP="00DF2084">
            <w:pPr>
              <w:spacing w:before="120" w:after="120"/>
              <w:rPr>
                <w:rFonts w:ascii="Arial" w:hAnsi="Arial" w:cs="Arial"/>
              </w:rPr>
            </w:pPr>
          </w:p>
        </w:tc>
      </w:tr>
      <w:tr w:rsidR="00DF2084" w:rsidRPr="00624721" w14:paraId="16E8906D" w14:textId="77777777" w:rsidTr="00DF0907">
        <w:trPr>
          <w:trHeight w:val="210"/>
        </w:trPr>
        <w:tc>
          <w:tcPr>
            <w:tcW w:w="1525" w:type="dxa"/>
            <w:shd w:val="clear" w:color="auto" w:fill="auto"/>
            <w:tcMar>
              <w:top w:w="80" w:type="dxa"/>
              <w:left w:w="80" w:type="dxa"/>
              <w:bottom w:w="80" w:type="dxa"/>
              <w:right w:w="80" w:type="dxa"/>
            </w:tcMar>
          </w:tcPr>
          <w:p w14:paraId="0FF8800B" w14:textId="23677978" w:rsidR="00DF2084" w:rsidRPr="004F55A2" w:rsidRDefault="0048339E" w:rsidP="00DF2084">
            <w:pPr>
              <w:pStyle w:val="BodyA"/>
              <w:rPr>
                <w:rFonts w:hAnsi="Arial" w:cs="Arial"/>
                <w:b/>
                <w:color w:val="auto"/>
              </w:rPr>
            </w:pPr>
            <w:r w:rsidRPr="004F55A2">
              <w:rPr>
                <w:rFonts w:hAnsi="Arial" w:cs="Arial"/>
                <w:b/>
                <w:color w:val="auto"/>
              </w:rPr>
              <w:t>Resolved:</w:t>
            </w:r>
          </w:p>
        </w:tc>
        <w:tc>
          <w:tcPr>
            <w:tcW w:w="8100" w:type="dxa"/>
            <w:shd w:val="clear" w:color="auto" w:fill="auto"/>
            <w:tcMar>
              <w:top w:w="80" w:type="dxa"/>
              <w:left w:w="80" w:type="dxa"/>
              <w:bottom w:w="80" w:type="dxa"/>
              <w:right w:w="80" w:type="dxa"/>
            </w:tcMar>
          </w:tcPr>
          <w:p w14:paraId="4B54D919" w14:textId="3A1E4727" w:rsidR="0047667C" w:rsidRPr="004F55A2" w:rsidRDefault="00467251" w:rsidP="00467251">
            <w:pPr>
              <w:pStyle w:val="Body"/>
              <w:spacing w:before="120" w:after="120"/>
              <w:rPr>
                <w:rFonts w:hAnsi="Arial" w:cs="Arial"/>
                <w:color w:val="auto"/>
              </w:rPr>
            </w:pPr>
            <w:r w:rsidRPr="008D7424">
              <w:rPr>
                <w:rFonts w:ascii="Arial" w:hAnsi="Arial" w:cs="Arial"/>
                <w:color w:val="auto"/>
                <w:sz w:val="24"/>
                <w:szCs w:val="24"/>
              </w:rPr>
              <w:t xml:space="preserve">The </w:t>
            </w:r>
            <w:r>
              <w:rPr>
                <w:rFonts w:ascii="Arial" w:hAnsi="Arial" w:cs="Arial"/>
                <w:color w:val="auto"/>
                <w:sz w:val="24"/>
                <w:szCs w:val="24"/>
              </w:rPr>
              <w:t xml:space="preserve">losses and special payments </w:t>
            </w:r>
            <w:r w:rsidRPr="00467251">
              <w:rPr>
                <w:rFonts w:ascii="Arial" w:hAnsi="Arial" w:cs="Arial"/>
                <w:color w:val="auto"/>
                <w:sz w:val="24"/>
                <w:szCs w:val="24"/>
              </w:rPr>
              <w:t>report was</w:t>
            </w:r>
            <w:r w:rsidRPr="00467251">
              <w:rPr>
                <w:rFonts w:ascii="Arial" w:hAnsi="Arial" w:cs="Arial"/>
                <w:b/>
                <w:color w:val="auto"/>
                <w:sz w:val="24"/>
                <w:szCs w:val="24"/>
              </w:rPr>
              <w:t xml:space="preserve"> </w:t>
            </w:r>
            <w:r w:rsidR="0048339E" w:rsidRPr="00467251">
              <w:rPr>
                <w:rFonts w:ascii="Arial" w:hAnsi="Arial" w:cs="Arial"/>
                <w:b/>
                <w:color w:val="auto"/>
                <w:sz w:val="24"/>
                <w:szCs w:val="24"/>
              </w:rPr>
              <w:t>noted.</w:t>
            </w:r>
            <w:r w:rsidR="0048339E" w:rsidRPr="004F55A2">
              <w:rPr>
                <w:rFonts w:hAnsi="Arial" w:cs="Arial"/>
                <w:b/>
                <w:color w:val="auto"/>
              </w:rPr>
              <w:t xml:space="preserve"> </w:t>
            </w:r>
          </w:p>
        </w:tc>
        <w:tc>
          <w:tcPr>
            <w:tcW w:w="1080" w:type="dxa"/>
            <w:shd w:val="clear" w:color="auto" w:fill="auto"/>
            <w:tcMar>
              <w:top w:w="80" w:type="dxa"/>
              <w:left w:w="80" w:type="dxa"/>
              <w:bottom w:w="80" w:type="dxa"/>
              <w:right w:w="80" w:type="dxa"/>
            </w:tcMar>
          </w:tcPr>
          <w:p w14:paraId="11196947" w14:textId="1E29D43A" w:rsidR="0047667C" w:rsidRPr="004F55A2" w:rsidRDefault="0047667C" w:rsidP="00DE67DE">
            <w:pPr>
              <w:spacing w:before="120" w:after="120"/>
              <w:rPr>
                <w:rFonts w:ascii="Arial" w:hAnsi="Arial" w:cs="Arial"/>
                <w:b/>
              </w:rPr>
            </w:pPr>
          </w:p>
        </w:tc>
      </w:tr>
      <w:tr w:rsidR="004A67BC" w:rsidRPr="00624721" w14:paraId="181F4327" w14:textId="77777777" w:rsidTr="00DF0907">
        <w:trPr>
          <w:trHeight w:val="210"/>
        </w:trPr>
        <w:tc>
          <w:tcPr>
            <w:tcW w:w="1525" w:type="dxa"/>
            <w:shd w:val="clear" w:color="auto" w:fill="auto"/>
            <w:tcMar>
              <w:top w:w="80" w:type="dxa"/>
              <w:left w:w="80" w:type="dxa"/>
              <w:bottom w:w="80" w:type="dxa"/>
              <w:right w:w="80" w:type="dxa"/>
            </w:tcMar>
          </w:tcPr>
          <w:p w14:paraId="2493DCEF" w14:textId="5302DE43" w:rsidR="004A67BC" w:rsidRPr="008D7424" w:rsidRDefault="00467251" w:rsidP="00DF2084">
            <w:pPr>
              <w:pStyle w:val="BodyA"/>
              <w:rPr>
                <w:rFonts w:hAnsi="Arial" w:cs="Arial"/>
                <w:b/>
                <w:color w:val="auto"/>
              </w:rPr>
            </w:pPr>
            <w:r>
              <w:rPr>
                <w:rFonts w:hAnsi="Arial" w:cs="Arial"/>
                <w:b/>
                <w:color w:val="auto"/>
              </w:rPr>
              <w:lastRenderedPageBreak/>
              <w:t>21/22</w:t>
            </w:r>
          </w:p>
        </w:tc>
        <w:tc>
          <w:tcPr>
            <w:tcW w:w="8100" w:type="dxa"/>
            <w:shd w:val="clear" w:color="auto" w:fill="auto"/>
            <w:tcMar>
              <w:top w:w="80" w:type="dxa"/>
              <w:left w:w="80" w:type="dxa"/>
              <w:bottom w:w="80" w:type="dxa"/>
              <w:right w:w="80" w:type="dxa"/>
            </w:tcMar>
          </w:tcPr>
          <w:p w14:paraId="578F802F" w14:textId="5F07B1EF" w:rsidR="004A67BC" w:rsidRPr="008D7424" w:rsidRDefault="004A67BC" w:rsidP="00883BF6">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line="259" w:lineRule="auto"/>
              <w:ind w:left="0" w:right="96"/>
              <w:jc w:val="both"/>
              <w:rPr>
                <w:rFonts w:eastAsiaTheme="minorHAnsi" w:hAnsi="Arial" w:cs="Arial"/>
                <w:b/>
                <w:color w:val="auto"/>
                <w:bdr w:val="none" w:sz="0" w:space="0" w:color="auto"/>
                <w:lang w:val="en-GB"/>
              </w:rPr>
            </w:pPr>
            <w:r w:rsidRPr="008D7424">
              <w:rPr>
                <w:rFonts w:eastAsiaTheme="minorHAnsi" w:hAnsi="Arial" w:cs="Arial"/>
                <w:b/>
                <w:color w:val="auto"/>
                <w:bdr w:val="none" w:sz="0" w:space="0" w:color="auto"/>
                <w:lang w:val="en-GB"/>
              </w:rPr>
              <w:t>ITEMS TO REFER TO OTHER COMMITTEES</w:t>
            </w:r>
          </w:p>
        </w:tc>
        <w:tc>
          <w:tcPr>
            <w:tcW w:w="1080" w:type="dxa"/>
            <w:shd w:val="clear" w:color="auto" w:fill="auto"/>
            <w:tcMar>
              <w:top w:w="80" w:type="dxa"/>
              <w:left w:w="80" w:type="dxa"/>
              <w:bottom w:w="80" w:type="dxa"/>
              <w:right w:w="80" w:type="dxa"/>
            </w:tcMar>
          </w:tcPr>
          <w:p w14:paraId="3735703A" w14:textId="77777777" w:rsidR="004A67BC" w:rsidRPr="008D7424" w:rsidRDefault="004A67BC" w:rsidP="00DF2084">
            <w:pPr>
              <w:spacing w:before="120" w:after="120"/>
              <w:rPr>
                <w:rFonts w:ascii="Arial" w:hAnsi="Arial" w:cs="Arial"/>
                <w:b/>
              </w:rPr>
            </w:pPr>
          </w:p>
        </w:tc>
      </w:tr>
      <w:tr w:rsidR="004A67BC" w:rsidRPr="00624721" w14:paraId="40C79A8B" w14:textId="77777777" w:rsidTr="00DF0907">
        <w:trPr>
          <w:trHeight w:val="210"/>
        </w:trPr>
        <w:tc>
          <w:tcPr>
            <w:tcW w:w="1525" w:type="dxa"/>
            <w:shd w:val="clear" w:color="auto" w:fill="auto"/>
            <w:tcMar>
              <w:top w:w="80" w:type="dxa"/>
              <w:left w:w="80" w:type="dxa"/>
              <w:bottom w:w="80" w:type="dxa"/>
              <w:right w:w="80" w:type="dxa"/>
            </w:tcMar>
          </w:tcPr>
          <w:p w14:paraId="28314E34" w14:textId="289A5010" w:rsidR="004A67BC" w:rsidRPr="00091C32" w:rsidRDefault="004A67BC" w:rsidP="00DF2084">
            <w:pPr>
              <w:pStyle w:val="BodyA"/>
              <w:rPr>
                <w:rFonts w:hAnsi="Arial" w:cs="Arial"/>
                <w:b/>
                <w:color w:val="auto"/>
              </w:rPr>
            </w:pPr>
            <w:r w:rsidRPr="00091C32">
              <w:rPr>
                <w:rFonts w:hAnsi="Arial" w:cs="Arial"/>
                <w:b/>
                <w:color w:val="auto"/>
              </w:rPr>
              <w:t xml:space="preserve">Resolved: </w:t>
            </w:r>
          </w:p>
        </w:tc>
        <w:tc>
          <w:tcPr>
            <w:tcW w:w="8100" w:type="dxa"/>
            <w:shd w:val="clear" w:color="auto" w:fill="auto"/>
            <w:tcMar>
              <w:top w:w="80" w:type="dxa"/>
              <w:left w:w="80" w:type="dxa"/>
              <w:bottom w:w="80" w:type="dxa"/>
              <w:right w:w="80" w:type="dxa"/>
            </w:tcMar>
          </w:tcPr>
          <w:p w14:paraId="1E63ABF5" w14:textId="05BF58E2" w:rsidR="0004642A" w:rsidRPr="00091C32" w:rsidRDefault="0004642A" w:rsidP="0004642A">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line="259" w:lineRule="auto"/>
              <w:ind w:left="0" w:right="96"/>
              <w:rPr>
                <w:rFonts w:eastAsiaTheme="minorHAnsi" w:hAnsi="Arial" w:cs="Arial"/>
                <w:color w:val="auto"/>
                <w:bdr w:val="none" w:sz="0" w:space="0" w:color="auto"/>
                <w:lang w:val="en-GB"/>
              </w:rPr>
            </w:pPr>
            <w:r w:rsidRPr="00091C32">
              <w:rPr>
                <w:rFonts w:eastAsiaTheme="minorHAnsi" w:hAnsi="Arial" w:cs="Arial"/>
                <w:color w:val="auto"/>
                <w:bdr w:val="none" w:sz="0" w:space="0" w:color="auto"/>
                <w:lang w:val="en-GB"/>
              </w:rPr>
              <w:t xml:space="preserve">The following items were referred to other committees: </w:t>
            </w:r>
          </w:p>
          <w:p w14:paraId="3E9A4CAA" w14:textId="00ECB730" w:rsidR="0048339E" w:rsidRPr="00091C32" w:rsidRDefault="001302D2" w:rsidP="00EE35D1">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ind w:right="96"/>
              <w:rPr>
                <w:rFonts w:eastAsiaTheme="minorHAnsi" w:hAnsi="Arial" w:cs="Arial"/>
                <w:color w:val="auto"/>
                <w:u w:val="single"/>
                <w:bdr w:val="none" w:sz="0" w:space="0" w:color="auto"/>
                <w:lang w:val="en-GB"/>
              </w:rPr>
            </w:pPr>
            <w:r w:rsidRPr="00091C32">
              <w:rPr>
                <w:rFonts w:eastAsiaTheme="minorHAnsi" w:hAnsi="Arial" w:cs="Arial"/>
                <w:color w:val="auto"/>
                <w:u w:val="single"/>
                <w:bdr w:val="none" w:sz="0" w:space="0" w:color="auto"/>
                <w:lang w:val="en-GB"/>
              </w:rPr>
              <w:t>12/22 Quality and safety framework internal audit report</w:t>
            </w:r>
          </w:p>
          <w:p w14:paraId="4A1762D5" w14:textId="360C1B51" w:rsidR="001302D2" w:rsidRPr="00091C32" w:rsidRDefault="001302D2" w:rsidP="001302D2">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line="259" w:lineRule="auto"/>
              <w:ind w:left="0" w:right="96"/>
              <w:rPr>
                <w:rFonts w:hAnsi="Arial" w:cs="Arial"/>
                <w:color w:val="auto"/>
              </w:rPr>
            </w:pPr>
            <w:r w:rsidRPr="00091C32">
              <w:rPr>
                <w:rFonts w:hAnsi="Arial" w:cs="Arial"/>
                <w:color w:val="auto"/>
              </w:rPr>
              <w:t xml:space="preserve">Quality and safety framework internal audit report be referred to the Quality and Safety Committee. </w:t>
            </w:r>
          </w:p>
          <w:p w14:paraId="0980CE84" w14:textId="0BA233C2" w:rsidR="001302D2" w:rsidRPr="00091C32" w:rsidRDefault="001302D2" w:rsidP="001302D2">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ind w:right="96"/>
              <w:rPr>
                <w:rFonts w:hAnsi="Arial" w:cs="Arial"/>
                <w:color w:val="auto"/>
                <w:u w:val="single"/>
              </w:rPr>
            </w:pPr>
            <w:r w:rsidRPr="00091C32">
              <w:rPr>
                <w:rFonts w:hAnsi="Arial" w:cs="Arial"/>
                <w:color w:val="auto"/>
                <w:u w:val="single"/>
              </w:rPr>
              <w:t>12/22 Controlled drugs governance internal audit briefing paper</w:t>
            </w:r>
          </w:p>
          <w:p w14:paraId="68A84994" w14:textId="4CDE5D31" w:rsidR="001302D2" w:rsidRPr="00091C32" w:rsidRDefault="001302D2" w:rsidP="001302D2">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line="259" w:lineRule="auto"/>
              <w:ind w:left="0" w:right="96"/>
              <w:rPr>
                <w:rFonts w:hAnsi="Arial" w:cs="Arial"/>
                <w:color w:val="auto"/>
              </w:rPr>
            </w:pPr>
            <w:r w:rsidRPr="00091C32">
              <w:rPr>
                <w:rFonts w:hAnsi="Arial" w:cs="Arial"/>
                <w:color w:val="auto"/>
              </w:rPr>
              <w:t>Controlled drugs governance internal audit briefing paper be referred to the Quality and Safety Committee.</w:t>
            </w:r>
          </w:p>
          <w:p w14:paraId="365AF299" w14:textId="77777777" w:rsidR="001302D2" w:rsidRPr="00091C32" w:rsidRDefault="00B413D0" w:rsidP="00B413D0">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ind w:right="96"/>
              <w:rPr>
                <w:rFonts w:eastAsiaTheme="minorHAnsi" w:hAnsi="Arial" w:cs="Arial"/>
                <w:color w:val="auto"/>
                <w:bdr w:val="none" w:sz="0" w:space="0" w:color="auto"/>
                <w:lang w:val="en-GB"/>
              </w:rPr>
            </w:pPr>
            <w:r w:rsidRPr="00091C32">
              <w:rPr>
                <w:rFonts w:eastAsiaTheme="minorHAnsi" w:hAnsi="Arial" w:cs="Arial"/>
                <w:color w:val="auto"/>
                <w:u w:val="single"/>
                <w:bdr w:val="none" w:sz="0" w:space="0" w:color="auto"/>
                <w:lang w:val="en-GB"/>
              </w:rPr>
              <w:t>14/22 Audit Wales’ quality governance report</w:t>
            </w:r>
          </w:p>
          <w:p w14:paraId="0691DCB0" w14:textId="0B4D96FA" w:rsidR="00B413D0" w:rsidRPr="00091C32" w:rsidRDefault="00B413D0" w:rsidP="00B413D0">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line="259" w:lineRule="auto"/>
              <w:ind w:left="0" w:right="96"/>
              <w:rPr>
                <w:rFonts w:eastAsiaTheme="minorHAnsi" w:hAnsi="Arial" w:cs="Arial"/>
                <w:color w:val="auto"/>
                <w:bdr w:val="none" w:sz="0" w:space="0" w:color="auto"/>
                <w:lang w:val="en-GB"/>
              </w:rPr>
            </w:pPr>
            <w:r w:rsidRPr="00091C32">
              <w:rPr>
                <w:rFonts w:hAnsi="Arial" w:cs="Arial"/>
                <w:color w:val="auto"/>
              </w:rPr>
              <w:t>Quality governance report to be referred to Quality and Safety Committee.</w:t>
            </w:r>
          </w:p>
        </w:tc>
        <w:tc>
          <w:tcPr>
            <w:tcW w:w="1080" w:type="dxa"/>
            <w:shd w:val="clear" w:color="auto" w:fill="auto"/>
            <w:tcMar>
              <w:top w:w="80" w:type="dxa"/>
              <w:left w:w="80" w:type="dxa"/>
              <w:bottom w:w="80" w:type="dxa"/>
              <w:right w:w="80" w:type="dxa"/>
            </w:tcMar>
          </w:tcPr>
          <w:p w14:paraId="24CBFD78" w14:textId="77777777" w:rsidR="004A67BC" w:rsidRPr="008D7424" w:rsidRDefault="004A67BC" w:rsidP="00DF2084">
            <w:pPr>
              <w:spacing w:before="120" w:after="120"/>
              <w:rPr>
                <w:rFonts w:ascii="Arial" w:hAnsi="Arial" w:cs="Arial"/>
              </w:rPr>
            </w:pPr>
          </w:p>
        </w:tc>
      </w:tr>
      <w:tr w:rsidR="004A67BC" w:rsidRPr="00041BEB" w14:paraId="650CD615" w14:textId="77777777" w:rsidTr="00DF0907">
        <w:trPr>
          <w:trHeight w:val="210"/>
        </w:trPr>
        <w:tc>
          <w:tcPr>
            <w:tcW w:w="1525" w:type="dxa"/>
            <w:shd w:val="clear" w:color="auto" w:fill="auto"/>
            <w:tcMar>
              <w:top w:w="80" w:type="dxa"/>
              <w:left w:w="80" w:type="dxa"/>
              <w:bottom w:w="80" w:type="dxa"/>
              <w:right w:w="80" w:type="dxa"/>
            </w:tcMar>
          </w:tcPr>
          <w:p w14:paraId="7BB51A52" w14:textId="62487AEF" w:rsidR="004A67BC" w:rsidRPr="00C4052B" w:rsidRDefault="00467251" w:rsidP="00A8531D">
            <w:pPr>
              <w:pStyle w:val="BodyA"/>
              <w:rPr>
                <w:rFonts w:hAnsi="Arial" w:cs="Arial"/>
                <w:b/>
                <w:color w:val="auto"/>
              </w:rPr>
            </w:pPr>
            <w:r>
              <w:rPr>
                <w:rFonts w:hAnsi="Arial" w:cs="Arial"/>
                <w:b/>
                <w:color w:val="auto"/>
              </w:rPr>
              <w:t>23/22</w:t>
            </w:r>
          </w:p>
        </w:tc>
        <w:tc>
          <w:tcPr>
            <w:tcW w:w="8100" w:type="dxa"/>
            <w:shd w:val="clear" w:color="auto" w:fill="auto"/>
            <w:tcMar>
              <w:top w:w="80" w:type="dxa"/>
              <w:left w:w="80" w:type="dxa"/>
              <w:bottom w:w="80" w:type="dxa"/>
              <w:right w:w="80" w:type="dxa"/>
            </w:tcMar>
          </w:tcPr>
          <w:p w14:paraId="6DBFC25C" w14:textId="7C8D89B6" w:rsidR="004A67BC" w:rsidRPr="00C4052B" w:rsidRDefault="004A67BC" w:rsidP="00883BF6">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line="259" w:lineRule="auto"/>
              <w:ind w:left="0" w:right="96"/>
              <w:jc w:val="both"/>
              <w:rPr>
                <w:rFonts w:eastAsiaTheme="minorHAnsi" w:hAnsi="Arial" w:cs="Arial"/>
                <w:b/>
                <w:color w:val="auto"/>
                <w:bdr w:val="none" w:sz="0" w:space="0" w:color="auto"/>
                <w:lang w:val="en-GB"/>
              </w:rPr>
            </w:pPr>
            <w:r w:rsidRPr="00C4052B">
              <w:rPr>
                <w:rFonts w:eastAsiaTheme="minorHAnsi" w:hAnsi="Arial" w:cs="Arial"/>
                <w:b/>
                <w:color w:val="auto"/>
                <w:bdr w:val="none" w:sz="0" w:space="0" w:color="auto"/>
                <w:lang w:val="en-GB"/>
              </w:rPr>
              <w:t>MEETING EFFECTIVENESS</w:t>
            </w:r>
          </w:p>
        </w:tc>
        <w:tc>
          <w:tcPr>
            <w:tcW w:w="1080" w:type="dxa"/>
            <w:shd w:val="clear" w:color="auto" w:fill="auto"/>
            <w:tcMar>
              <w:top w:w="80" w:type="dxa"/>
              <w:left w:w="80" w:type="dxa"/>
              <w:bottom w:w="80" w:type="dxa"/>
              <w:right w:w="80" w:type="dxa"/>
            </w:tcMar>
          </w:tcPr>
          <w:p w14:paraId="709025F3" w14:textId="77777777" w:rsidR="004A67BC" w:rsidRPr="00041BEB" w:rsidRDefault="004A67BC" w:rsidP="00DF2084">
            <w:pPr>
              <w:spacing w:before="120" w:after="120"/>
              <w:rPr>
                <w:rFonts w:ascii="Arial" w:hAnsi="Arial" w:cs="Arial"/>
                <w:color w:val="FF0000"/>
              </w:rPr>
            </w:pPr>
          </w:p>
        </w:tc>
      </w:tr>
      <w:tr w:rsidR="004A67BC" w:rsidRPr="00041BEB" w14:paraId="119473D4" w14:textId="77777777" w:rsidTr="00DF0907">
        <w:trPr>
          <w:trHeight w:val="210"/>
        </w:trPr>
        <w:tc>
          <w:tcPr>
            <w:tcW w:w="1525" w:type="dxa"/>
            <w:shd w:val="clear" w:color="auto" w:fill="auto"/>
            <w:tcMar>
              <w:top w:w="80" w:type="dxa"/>
              <w:left w:w="80" w:type="dxa"/>
              <w:bottom w:w="80" w:type="dxa"/>
              <w:right w:w="80" w:type="dxa"/>
            </w:tcMar>
          </w:tcPr>
          <w:p w14:paraId="0457B6E5" w14:textId="77777777" w:rsidR="004A67BC" w:rsidRPr="00C4052B" w:rsidRDefault="004A67BC" w:rsidP="00DF2084">
            <w:pPr>
              <w:pStyle w:val="BodyA"/>
              <w:rPr>
                <w:rFonts w:hAnsi="Arial" w:cs="Arial"/>
                <w:b/>
                <w:color w:val="auto"/>
              </w:rPr>
            </w:pPr>
          </w:p>
        </w:tc>
        <w:tc>
          <w:tcPr>
            <w:tcW w:w="8100" w:type="dxa"/>
            <w:shd w:val="clear" w:color="auto" w:fill="auto"/>
            <w:tcMar>
              <w:top w:w="80" w:type="dxa"/>
              <w:left w:w="80" w:type="dxa"/>
              <w:bottom w:w="80" w:type="dxa"/>
              <w:right w:w="80" w:type="dxa"/>
            </w:tcMar>
          </w:tcPr>
          <w:p w14:paraId="49CD55F3" w14:textId="34E516C8" w:rsidR="00C4052B" w:rsidRDefault="003B5C03" w:rsidP="003B5C03">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line="259" w:lineRule="auto"/>
              <w:ind w:left="0" w:right="96"/>
              <w:rPr>
                <w:rFonts w:eastAsiaTheme="minorHAnsi" w:hAnsi="Arial" w:cs="Arial"/>
                <w:color w:val="auto"/>
                <w:bdr w:val="none" w:sz="0" w:space="0" w:color="auto"/>
                <w:lang w:val="en-GB"/>
              </w:rPr>
            </w:pPr>
            <w:r>
              <w:rPr>
                <w:rFonts w:eastAsiaTheme="minorHAnsi" w:hAnsi="Arial" w:cs="Arial"/>
                <w:color w:val="auto"/>
                <w:bdr w:val="none" w:sz="0" w:space="0" w:color="auto"/>
                <w:lang w:val="en-GB"/>
              </w:rPr>
              <w:t xml:space="preserve">Nuria Zolle asked committee members to reflect on the meeting and was keen for people’s views on bringing managers </w:t>
            </w:r>
            <w:r w:rsidR="005936E9">
              <w:rPr>
                <w:rFonts w:eastAsiaTheme="minorHAnsi" w:hAnsi="Arial" w:cs="Arial"/>
                <w:color w:val="auto"/>
                <w:bdr w:val="none" w:sz="0" w:space="0" w:color="auto"/>
                <w:lang w:val="en-GB"/>
              </w:rPr>
              <w:t xml:space="preserve">and lead executives </w:t>
            </w:r>
            <w:r>
              <w:rPr>
                <w:rFonts w:eastAsiaTheme="minorHAnsi" w:hAnsi="Arial" w:cs="Arial"/>
                <w:color w:val="auto"/>
                <w:bdr w:val="none" w:sz="0" w:space="0" w:color="auto"/>
                <w:lang w:val="en-GB"/>
              </w:rPr>
              <w:t xml:space="preserve">to </w:t>
            </w:r>
            <w:r w:rsidR="005936E9">
              <w:rPr>
                <w:rFonts w:eastAsiaTheme="minorHAnsi" w:hAnsi="Arial" w:cs="Arial"/>
                <w:color w:val="auto"/>
                <w:bdr w:val="none" w:sz="0" w:space="0" w:color="auto"/>
                <w:lang w:val="en-GB"/>
              </w:rPr>
              <w:t>committee</w:t>
            </w:r>
            <w:r>
              <w:rPr>
                <w:rFonts w:eastAsiaTheme="minorHAnsi" w:hAnsi="Arial" w:cs="Arial"/>
                <w:color w:val="auto"/>
                <w:bdr w:val="none" w:sz="0" w:space="0" w:color="auto"/>
                <w:lang w:val="en-GB"/>
              </w:rPr>
              <w:t xml:space="preserve"> meeting</w:t>
            </w:r>
            <w:r w:rsidR="005936E9">
              <w:rPr>
                <w:rFonts w:eastAsiaTheme="minorHAnsi" w:hAnsi="Arial" w:cs="Arial"/>
                <w:color w:val="auto"/>
                <w:bdr w:val="none" w:sz="0" w:space="0" w:color="auto"/>
                <w:lang w:val="en-GB"/>
              </w:rPr>
              <w:t>s</w:t>
            </w:r>
            <w:r>
              <w:rPr>
                <w:rFonts w:eastAsiaTheme="minorHAnsi" w:hAnsi="Arial" w:cs="Arial"/>
                <w:color w:val="auto"/>
                <w:bdr w:val="none" w:sz="0" w:space="0" w:color="auto"/>
                <w:lang w:val="en-GB"/>
              </w:rPr>
              <w:t xml:space="preserve"> to discuss limited assurance internal audit reports. S</w:t>
            </w:r>
            <w:r w:rsidR="00274FE4">
              <w:rPr>
                <w:rFonts w:eastAsiaTheme="minorHAnsi" w:hAnsi="Arial" w:cs="Arial"/>
                <w:color w:val="auto"/>
                <w:bdr w:val="none" w:sz="0" w:space="0" w:color="auto"/>
                <w:lang w:val="en-GB"/>
              </w:rPr>
              <w:t>im</w:t>
            </w:r>
            <w:r>
              <w:rPr>
                <w:rFonts w:eastAsiaTheme="minorHAnsi" w:hAnsi="Arial" w:cs="Arial"/>
                <w:color w:val="auto"/>
                <w:bdr w:val="none" w:sz="0" w:space="0" w:color="auto"/>
                <w:lang w:val="en-GB"/>
              </w:rPr>
              <w:t xml:space="preserve">on Cookson supported </w:t>
            </w:r>
            <w:r w:rsidR="00274FE4">
              <w:rPr>
                <w:rFonts w:eastAsiaTheme="minorHAnsi" w:hAnsi="Arial" w:cs="Arial"/>
                <w:color w:val="auto"/>
                <w:bdr w:val="none" w:sz="0" w:space="0" w:color="auto"/>
                <w:lang w:val="en-GB"/>
              </w:rPr>
              <w:t xml:space="preserve">the attendance of </w:t>
            </w:r>
            <w:r>
              <w:rPr>
                <w:rFonts w:eastAsiaTheme="minorHAnsi" w:hAnsi="Arial" w:cs="Arial"/>
                <w:color w:val="auto"/>
                <w:bdr w:val="none" w:sz="0" w:space="0" w:color="auto"/>
                <w:lang w:val="en-GB"/>
              </w:rPr>
              <w:t xml:space="preserve">managers and executive directors to discuss the limited assurance reports to provide context and details on the outstanding recommendations. </w:t>
            </w:r>
          </w:p>
          <w:p w14:paraId="7064B971" w14:textId="7A13F9DD" w:rsidR="003B5C03" w:rsidRDefault="003B5C03" w:rsidP="003B5C03">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line="259" w:lineRule="auto"/>
              <w:ind w:left="0" w:right="96"/>
              <w:rPr>
                <w:rFonts w:eastAsiaTheme="minorHAnsi" w:hAnsi="Arial" w:cs="Arial"/>
                <w:color w:val="auto"/>
                <w:bdr w:val="none" w:sz="0" w:space="0" w:color="auto"/>
                <w:lang w:val="en-GB"/>
              </w:rPr>
            </w:pPr>
            <w:r>
              <w:rPr>
                <w:rFonts w:eastAsiaTheme="minorHAnsi" w:hAnsi="Arial" w:cs="Arial"/>
                <w:color w:val="auto"/>
                <w:bdr w:val="none" w:sz="0" w:space="0" w:color="auto"/>
                <w:lang w:val="en-GB"/>
              </w:rPr>
              <w:t xml:space="preserve">Hazel Lloyd reflected that the meeting was well chaired and noted that it </w:t>
            </w:r>
            <w:r w:rsidR="00274FE4">
              <w:rPr>
                <w:rFonts w:eastAsiaTheme="minorHAnsi" w:hAnsi="Arial" w:cs="Arial"/>
                <w:color w:val="auto"/>
                <w:bdr w:val="none" w:sz="0" w:space="0" w:color="auto"/>
                <w:lang w:val="en-GB"/>
              </w:rPr>
              <w:t>was helpful to bring officers to the committee</w:t>
            </w:r>
            <w:r>
              <w:rPr>
                <w:rFonts w:eastAsiaTheme="minorHAnsi" w:hAnsi="Arial" w:cs="Arial"/>
                <w:color w:val="auto"/>
                <w:bdr w:val="none" w:sz="0" w:space="0" w:color="auto"/>
                <w:lang w:val="en-GB"/>
              </w:rPr>
              <w:t xml:space="preserve"> for context </w:t>
            </w:r>
            <w:r w:rsidR="00274FE4">
              <w:rPr>
                <w:rFonts w:eastAsiaTheme="minorHAnsi" w:hAnsi="Arial" w:cs="Arial"/>
                <w:color w:val="auto"/>
                <w:bdr w:val="none" w:sz="0" w:space="0" w:color="auto"/>
                <w:lang w:val="en-GB"/>
              </w:rPr>
              <w:t>for transparency</w:t>
            </w:r>
            <w:r>
              <w:rPr>
                <w:rFonts w:eastAsiaTheme="minorHAnsi" w:hAnsi="Arial" w:cs="Arial"/>
                <w:color w:val="auto"/>
                <w:bdr w:val="none" w:sz="0" w:space="0" w:color="auto"/>
                <w:lang w:val="en-GB"/>
              </w:rPr>
              <w:t>. Darren Griffiths echoed Hazel Lloyd’s comments and noted that there was a clear line of scrutiny. The meeting allow</w:t>
            </w:r>
            <w:r w:rsidR="00274FE4">
              <w:rPr>
                <w:rFonts w:eastAsiaTheme="minorHAnsi" w:hAnsi="Arial" w:cs="Arial"/>
                <w:color w:val="auto"/>
                <w:bdr w:val="none" w:sz="0" w:space="0" w:color="auto"/>
                <w:lang w:val="en-GB"/>
              </w:rPr>
              <w:t xml:space="preserve">ed for mature conversations, </w:t>
            </w:r>
            <w:r>
              <w:rPr>
                <w:rFonts w:eastAsiaTheme="minorHAnsi" w:hAnsi="Arial" w:cs="Arial"/>
                <w:color w:val="auto"/>
                <w:bdr w:val="none" w:sz="0" w:space="0" w:color="auto"/>
                <w:lang w:val="en-GB"/>
              </w:rPr>
              <w:t>hones</w:t>
            </w:r>
            <w:r w:rsidR="00274FE4">
              <w:rPr>
                <w:rFonts w:eastAsiaTheme="minorHAnsi" w:hAnsi="Arial" w:cs="Arial"/>
                <w:color w:val="auto"/>
                <w:bdr w:val="none" w:sz="0" w:space="0" w:color="auto"/>
                <w:lang w:val="en-GB"/>
              </w:rPr>
              <w:t>ty and the chairing allowed that behaviour which provided</w:t>
            </w:r>
            <w:r>
              <w:rPr>
                <w:rFonts w:eastAsiaTheme="minorHAnsi" w:hAnsi="Arial" w:cs="Arial"/>
                <w:color w:val="auto"/>
                <w:bdr w:val="none" w:sz="0" w:space="0" w:color="auto"/>
                <w:lang w:val="en-GB"/>
              </w:rPr>
              <w:t xml:space="preserve"> opportunities for better outcomes. </w:t>
            </w:r>
          </w:p>
          <w:p w14:paraId="09F75A00" w14:textId="77777777" w:rsidR="003B5C03" w:rsidRDefault="003B5C03" w:rsidP="003B5C03">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line="259" w:lineRule="auto"/>
              <w:ind w:left="0" w:right="96"/>
              <w:rPr>
                <w:rFonts w:eastAsiaTheme="minorHAnsi" w:hAnsi="Arial" w:cs="Arial"/>
                <w:color w:val="auto"/>
                <w:bdr w:val="none" w:sz="0" w:space="0" w:color="auto"/>
                <w:lang w:val="en-GB"/>
              </w:rPr>
            </w:pPr>
            <w:r>
              <w:rPr>
                <w:rFonts w:eastAsiaTheme="minorHAnsi" w:hAnsi="Arial" w:cs="Arial"/>
                <w:color w:val="auto"/>
                <w:bdr w:val="none" w:sz="0" w:space="0" w:color="auto"/>
                <w:lang w:val="en-GB"/>
              </w:rPr>
              <w:t>Anne Beegan noted that at March’s Audit Committee it would be good to have the Medical Director and the Director for Nursing and Patient Experience at the meeting to discuss the Audit Wales’ quality governance report.</w:t>
            </w:r>
          </w:p>
          <w:p w14:paraId="3410285D" w14:textId="6DA4700A" w:rsidR="003B5C03" w:rsidRPr="00C4052B" w:rsidRDefault="003B5C03" w:rsidP="003B5C03">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line="259" w:lineRule="auto"/>
              <w:ind w:left="0" w:right="96"/>
              <w:rPr>
                <w:rFonts w:eastAsiaTheme="minorHAnsi" w:hAnsi="Arial" w:cs="Arial"/>
                <w:color w:val="auto"/>
                <w:bdr w:val="none" w:sz="0" w:space="0" w:color="auto"/>
                <w:lang w:val="en-GB"/>
              </w:rPr>
            </w:pPr>
            <w:r>
              <w:rPr>
                <w:rFonts w:eastAsiaTheme="minorHAnsi" w:hAnsi="Arial" w:cs="Arial"/>
                <w:color w:val="auto"/>
                <w:bdr w:val="none" w:sz="0" w:space="0" w:color="auto"/>
                <w:lang w:val="en-GB"/>
              </w:rPr>
              <w:t>Patricia Price reflected that the debate was good and health</w:t>
            </w:r>
            <w:r w:rsidR="00274FE4">
              <w:rPr>
                <w:rFonts w:eastAsiaTheme="minorHAnsi" w:hAnsi="Arial" w:cs="Arial"/>
                <w:color w:val="auto"/>
                <w:bdr w:val="none" w:sz="0" w:space="0" w:color="auto"/>
                <w:lang w:val="en-GB"/>
              </w:rPr>
              <w:t>y</w:t>
            </w:r>
            <w:r>
              <w:rPr>
                <w:rFonts w:eastAsiaTheme="minorHAnsi" w:hAnsi="Arial" w:cs="Arial"/>
                <w:color w:val="auto"/>
                <w:bdr w:val="none" w:sz="0" w:space="0" w:color="auto"/>
                <w:lang w:val="en-GB"/>
              </w:rPr>
              <w:t xml:space="preserve"> to see. </w:t>
            </w:r>
          </w:p>
        </w:tc>
        <w:tc>
          <w:tcPr>
            <w:tcW w:w="1080" w:type="dxa"/>
            <w:shd w:val="clear" w:color="auto" w:fill="auto"/>
            <w:tcMar>
              <w:top w:w="80" w:type="dxa"/>
              <w:left w:w="80" w:type="dxa"/>
              <w:bottom w:w="80" w:type="dxa"/>
              <w:right w:w="80" w:type="dxa"/>
            </w:tcMar>
          </w:tcPr>
          <w:p w14:paraId="4EC2E3CD" w14:textId="77777777" w:rsidR="004A67BC" w:rsidRDefault="004A67BC" w:rsidP="00DF2084">
            <w:pPr>
              <w:spacing w:before="120" w:after="120"/>
              <w:rPr>
                <w:rFonts w:ascii="Arial" w:hAnsi="Arial" w:cs="Arial"/>
                <w:b/>
                <w:color w:val="FF0000"/>
              </w:rPr>
            </w:pPr>
          </w:p>
          <w:p w14:paraId="71253051" w14:textId="77777777" w:rsidR="00274FE4" w:rsidRDefault="00274FE4" w:rsidP="00DF2084">
            <w:pPr>
              <w:spacing w:before="120" w:after="120"/>
              <w:rPr>
                <w:rFonts w:ascii="Arial" w:hAnsi="Arial" w:cs="Arial"/>
                <w:b/>
                <w:color w:val="FF0000"/>
              </w:rPr>
            </w:pPr>
          </w:p>
          <w:p w14:paraId="68A60918" w14:textId="77777777" w:rsidR="00274FE4" w:rsidRDefault="00274FE4" w:rsidP="00DF2084">
            <w:pPr>
              <w:spacing w:before="120" w:after="120"/>
              <w:rPr>
                <w:rFonts w:ascii="Arial" w:hAnsi="Arial" w:cs="Arial"/>
                <w:b/>
                <w:color w:val="FF0000"/>
              </w:rPr>
            </w:pPr>
          </w:p>
          <w:p w14:paraId="7AB8AD62" w14:textId="77777777" w:rsidR="00274FE4" w:rsidRDefault="00274FE4" w:rsidP="00DF2084">
            <w:pPr>
              <w:spacing w:before="120" w:after="120"/>
              <w:rPr>
                <w:rFonts w:ascii="Arial" w:hAnsi="Arial" w:cs="Arial"/>
                <w:b/>
                <w:color w:val="FF0000"/>
              </w:rPr>
            </w:pPr>
          </w:p>
          <w:p w14:paraId="2FB669E9" w14:textId="77777777" w:rsidR="00274FE4" w:rsidRDefault="00274FE4" w:rsidP="00DF2084">
            <w:pPr>
              <w:spacing w:before="120" w:after="120"/>
              <w:rPr>
                <w:rFonts w:ascii="Arial" w:hAnsi="Arial" w:cs="Arial"/>
                <w:b/>
                <w:color w:val="FF0000"/>
              </w:rPr>
            </w:pPr>
          </w:p>
          <w:p w14:paraId="6B9576E1" w14:textId="77777777" w:rsidR="00274FE4" w:rsidRDefault="00274FE4" w:rsidP="00DF2084">
            <w:pPr>
              <w:spacing w:before="120" w:after="120"/>
              <w:rPr>
                <w:rFonts w:ascii="Arial" w:hAnsi="Arial" w:cs="Arial"/>
                <w:b/>
                <w:color w:val="FF0000"/>
              </w:rPr>
            </w:pPr>
          </w:p>
          <w:p w14:paraId="0D887257" w14:textId="77777777" w:rsidR="00274FE4" w:rsidRDefault="00274FE4" w:rsidP="00DF2084">
            <w:pPr>
              <w:spacing w:before="120" w:after="120"/>
              <w:rPr>
                <w:rFonts w:ascii="Arial" w:hAnsi="Arial" w:cs="Arial"/>
                <w:b/>
                <w:color w:val="FF0000"/>
              </w:rPr>
            </w:pPr>
          </w:p>
          <w:p w14:paraId="5F3348D3" w14:textId="77777777" w:rsidR="00274FE4" w:rsidRDefault="00274FE4" w:rsidP="00DF2084">
            <w:pPr>
              <w:spacing w:before="120" w:after="120"/>
              <w:rPr>
                <w:rFonts w:ascii="Arial" w:hAnsi="Arial" w:cs="Arial"/>
                <w:b/>
                <w:color w:val="FF0000"/>
              </w:rPr>
            </w:pPr>
          </w:p>
          <w:p w14:paraId="17BF161E" w14:textId="77777777" w:rsidR="00274FE4" w:rsidRDefault="00274FE4" w:rsidP="00DF2084">
            <w:pPr>
              <w:spacing w:before="120" w:after="120"/>
              <w:rPr>
                <w:rFonts w:ascii="Arial" w:hAnsi="Arial" w:cs="Arial"/>
                <w:b/>
                <w:color w:val="FF0000"/>
              </w:rPr>
            </w:pPr>
          </w:p>
          <w:p w14:paraId="3B873D65" w14:textId="77777777" w:rsidR="00274FE4" w:rsidRDefault="00274FE4" w:rsidP="00DF2084">
            <w:pPr>
              <w:spacing w:before="120" w:after="120"/>
              <w:rPr>
                <w:rFonts w:ascii="Arial" w:hAnsi="Arial" w:cs="Arial"/>
                <w:b/>
                <w:color w:val="FF0000"/>
              </w:rPr>
            </w:pPr>
          </w:p>
          <w:p w14:paraId="1EEF94B5" w14:textId="77777777" w:rsidR="00274FE4" w:rsidRDefault="00274FE4" w:rsidP="00DF2084">
            <w:pPr>
              <w:spacing w:before="120" w:after="120"/>
              <w:rPr>
                <w:rFonts w:ascii="Arial" w:hAnsi="Arial" w:cs="Arial"/>
                <w:b/>
                <w:color w:val="FF0000"/>
              </w:rPr>
            </w:pPr>
          </w:p>
          <w:p w14:paraId="6AE941F6" w14:textId="7013E7D4" w:rsidR="00274FE4" w:rsidRPr="00041BEB" w:rsidRDefault="00274FE4" w:rsidP="00DF2084">
            <w:pPr>
              <w:spacing w:before="120" w:after="120"/>
              <w:rPr>
                <w:rFonts w:ascii="Arial" w:hAnsi="Arial" w:cs="Arial"/>
                <w:b/>
                <w:color w:val="FF0000"/>
              </w:rPr>
            </w:pPr>
            <w:proofErr w:type="spellStart"/>
            <w:r w:rsidRPr="00274FE4">
              <w:rPr>
                <w:rFonts w:ascii="Arial" w:hAnsi="Arial" w:cs="Arial"/>
                <w:b/>
              </w:rPr>
              <w:t>GH</w:t>
            </w:r>
            <w:proofErr w:type="spellEnd"/>
            <w:r w:rsidRPr="00274FE4">
              <w:rPr>
                <w:rFonts w:ascii="Arial" w:hAnsi="Arial" w:cs="Arial"/>
                <w:b/>
              </w:rPr>
              <w:t>/RE</w:t>
            </w:r>
          </w:p>
        </w:tc>
      </w:tr>
      <w:tr w:rsidR="00DF2084" w:rsidRPr="00041BEB" w14:paraId="25FCEA3A" w14:textId="77777777" w:rsidTr="00DF0907">
        <w:trPr>
          <w:trHeight w:val="210"/>
        </w:trPr>
        <w:tc>
          <w:tcPr>
            <w:tcW w:w="1525" w:type="dxa"/>
            <w:shd w:val="clear" w:color="auto" w:fill="auto"/>
            <w:tcMar>
              <w:top w:w="80" w:type="dxa"/>
              <w:left w:w="80" w:type="dxa"/>
              <w:bottom w:w="80" w:type="dxa"/>
              <w:right w:w="80" w:type="dxa"/>
            </w:tcMar>
          </w:tcPr>
          <w:p w14:paraId="43B3353D" w14:textId="7E0E0430" w:rsidR="00DF2084" w:rsidRPr="00C4052B" w:rsidRDefault="00467251" w:rsidP="00883BF6">
            <w:pPr>
              <w:pStyle w:val="BodyA"/>
              <w:rPr>
                <w:rFonts w:hAnsi="Arial" w:cs="Arial"/>
                <w:color w:val="auto"/>
              </w:rPr>
            </w:pPr>
            <w:r>
              <w:rPr>
                <w:rFonts w:ascii="Arial Bold"/>
                <w:b/>
                <w:color w:val="auto"/>
              </w:rPr>
              <w:t>24/22</w:t>
            </w:r>
          </w:p>
        </w:tc>
        <w:tc>
          <w:tcPr>
            <w:tcW w:w="8100" w:type="dxa"/>
            <w:shd w:val="clear" w:color="auto" w:fill="auto"/>
            <w:tcMar>
              <w:top w:w="80" w:type="dxa"/>
              <w:left w:w="80" w:type="dxa"/>
              <w:bottom w:w="80" w:type="dxa"/>
              <w:right w:w="80" w:type="dxa"/>
            </w:tcMar>
          </w:tcPr>
          <w:p w14:paraId="4D0E4DD6" w14:textId="5C5BFFB5" w:rsidR="00DF2084" w:rsidRPr="00C4052B" w:rsidRDefault="00DF2084" w:rsidP="00DF2084">
            <w:pPr>
              <w:pStyle w:val="BodyA"/>
              <w:rPr>
                <w:rFonts w:hAnsi="Arial" w:cs="Arial"/>
                <w:b/>
                <w:color w:val="auto"/>
              </w:rPr>
            </w:pPr>
            <w:r w:rsidRPr="00C4052B">
              <w:rPr>
                <w:rFonts w:hAnsi="Arial" w:cs="Arial"/>
                <w:b/>
                <w:color w:val="auto"/>
              </w:rPr>
              <w:t>ANY OTHER BUSINESS</w:t>
            </w:r>
          </w:p>
        </w:tc>
        <w:tc>
          <w:tcPr>
            <w:tcW w:w="1080" w:type="dxa"/>
            <w:shd w:val="clear" w:color="auto" w:fill="auto"/>
            <w:tcMar>
              <w:top w:w="80" w:type="dxa"/>
              <w:left w:w="80" w:type="dxa"/>
              <w:bottom w:w="80" w:type="dxa"/>
              <w:right w:w="80" w:type="dxa"/>
            </w:tcMar>
          </w:tcPr>
          <w:p w14:paraId="38CCDB11" w14:textId="77777777" w:rsidR="00DF2084" w:rsidRPr="00C4052B" w:rsidRDefault="00DF2084" w:rsidP="00DF2084">
            <w:pPr>
              <w:spacing w:before="120" w:after="120"/>
              <w:rPr>
                <w:rFonts w:ascii="Arial" w:hAnsi="Arial" w:cs="Arial"/>
              </w:rPr>
            </w:pPr>
          </w:p>
        </w:tc>
      </w:tr>
      <w:tr w:rsidR="00DF2084" w:rsidRPr="00041BEB" w14:paraId="3276ADB3" w14:textId="77777777" w:rsidTr="00DF0907">
        <w:trPr>
          <w:trHeight w:val="210"/>
        </w:trPr>
        <w:tc>
          <w:tcPr>
            <w:tcW w:w="1525" w:type="dxa"/>
            <w:shd w:val="clear" w:color="auto" w:fill="auto"/>
            <w:tcMar>
              <w:top w:w="80" w:type="dxa"/>
              <w:left w:w="80" w:type="dxa"/>
              <w:bottom w:w="80" w:type="dxa"/>
              <w:right w:w="80" w:type="dxa"/>
            </w:tcMar>
          </w:tcPr>
          <w:p w14:paraId="72B27EBF" w14:textId="77777777" w:rsidR="00DF2084" w:rsidRPr="00C4052B" w:rsidRDefault="00DF2084" w:rsidP="00DF2084">
            <w:pPr>
              <w:spacing w:before="120" w:after="120"/>
              <w:rPr>
                <w:rFonts w:ascii="Arial" w:hAnsi="Arial" w:cs="Arial"/>
                <w:b/>
              </w:rPr>
            </w:pPr>
            <w:r w:rsidRPr="00C4052B">
              <w:rPr>
                <w:rFonts w:ascii="Arial Bold"/>
                <w:b/>
              </w:rPr>
              <w:t>Resolved:</w:t>
            </w:r>
          </w:p>
        </w:tc>
        <w:tc>
          <w:tcPr>
            <w:tcW w:w="8100" w:type="dxa"/>
            <w:shd w:val="clear" w:color="auto" w:fill="auto"/>
            <w:tcMar>
              <w:top w:w="80" w:type="dxa"/>
              <w:left w:w="85" w:type="dxa"/>
              <w:bottom w:w="80" w:type="dxa"/>
              <w:right w:w="80" w:type="dxa"/>
            </w:tcMar>
          </w:tcPr>
          <w:p w14:paraId="44B550C2" w14:textId="77777777" w:rsidR="00DF2084" w:rsidRPr="00C4052B" w:rsidRDefault="00DF2084" w:rsidP="00DF2084">
            <w:pPr>
              <w:spacing w:before="120" w:after="120"/>
              <w:rPr>
                <w:rFonts w:ascii="Arial" w:hAnsi="Arial" w:cs="Arial"/>
              </w:rPr>
            </w:pPr>
            <w:r w:rsidRPr="00C4052B">
              <w:rPr>
                <w:rFonts w:ascii="Arial" w:hAnsi="Arial" w:cs="Arial"/>
              </w:rPr>
              <w:t xml:space="preserve">There was no further business and the meeting was closed. </w:t>
            </w:r>
          </w:p>
        </w:tc>
        <w:tc>
          <w:tcPr>
            <w:tcW w:w="1080" w:type="dxa"/>
            <w:shd w:val="clear" w:color="auto" w:fill="auto"/>
            <w:tcMar>
              <w:top w:w="80" w:type="dxa"/>
              <w:left w:w="80" w:type="dxa"/>
              <w:bottom w:w="80" w:type="dxa"/>
              <w:right w:w="80" w:type="dxa"/>
            </w:tcMar>
          </w:tcPr>
          <w:p w14:paraId="7AE8078D" w14:textId="77777777" w:rsidR="00DF2084" w:rsidRPr="00C4052B" w:rsidRDefault="00DF2084" w:rsidP="00DF2084">
            <w:pPr>
              <w:spacing w:before="120" w:after="120"/>
              <w:rPr>
                <w:rFonts w:ascii="Arial" w:hAnsi="Arial" w:cs="Arial"/>
              </w:rPr>
            </w:pPr>
          </w:p>
        </w:tc>
      </w:tr>
      <w:tr w:rsidR="00DF2084" w:rsidRPr="00624721" w14:paraId="7F653BF5" w14:textId="77777777" w:rsidTr="00DF0907">
        <w:trPr>
          <w:trHeight w:val="210"/>
        </w:trPr>
        <w:tc>
          <w:tcPr>
            <w:tcW w:w="1525" w:type="dxa"/>
            <w:shd w:val="clear" w:color="auto" w:fill="auto"/>
            <w:tcMar>
              <w:top w:w="80" w:type="dxa"/>
              <w:left w:w="80" w:type="dxa"/>
              <w:bottom w:w="80" w:type="dxa"/>
              <w:right w:w="80" w:type="dxa"/>
            </w:tcMar>
          </w:tcPr>
          <w:p w14:paraId="0DF28113" w14:textId="3A1A36DC" w:rsidR="00DF2084" w:rsidRPr="008D7424" w:rsidRDefault="00467251" w:rsidP="00CA39DD">
            <w:pPr>
              <w:pStyle w:val="BodyA"/>
              <w:rPr>
                <w:rFonts w:hAnsi="Arial" w:cs="Arial"/>
                <w:b/>
                <w:color w:val="auto"/>
              </w:rPr>
            </w:pPr>
            <w:r>
              <w:rPr>
                <w:rFonts w:hAnsi="Arial" w:cs="Arial"/>
                <w:b/>
                <w:color w:val="auto"/>
              </w:rPr>
              <w:lastRenderedPageBreak/>
              <w:t>25/22</w:t>
            </w:r>
          </w:p>
        </w:tc>
        <w:tc>
          <w:tcPr>
            <w:tcW w:w="8100" w:type="dxa"/>
            <w:shd w:val="clear" w:color="auto" w:fill="auto"/>
            <w:tcMar>
              <w:top w:w="80" w:type="dxa"/>
              <w:left w:w="80" w:type="dxa"/>
              <w:bottom w:w="80" w:type="dxa"/>
              <w:right w:w="80" w:type="dxa"/>
            </w:tcMar>
          </w:tcPr>
          <w:p w14:paraId="2B4E6F99" w14:textId="77777777" w:rsidR="00DF2084" w:rsidRPr="008D7424" w:rsidRDefault="00DF2084" w:rsidP="00DF2084">
            <w:pPr>
              <w:pStyle w:val="BodyA"/>
              <w:rPr>
                <w:rFonts w:hAnsi="Arial" w:cs="Arial"/>
                <w:b/>
                <w:color w:val="auto"/>
              </w:rPr>
            </w:pPr>
            <w:r w:rsidRPr="008D7424">
              <w:rPr>
                <w:rFonts w:hAnsi="Arial" w:cs="Arial"/>
                <w:b/>
                <w:color w:val="auto"/>
              </w:rPr>
              <w:t xml:space="preserve">DATE OF NEXT AUDIT COMMITTEE MEETING </w:t>
            </w:r>
          </w:p>
        </w:tc>
        <w:tc>
          <w:tcPr>
            <w:tcW w:w="1080" w:type="dxa"/>
            <w:shd w:val="clear" w:color="auto" w:fill="auto"/>
            <w:tcMar>
              <w:top w:w="80" w:type="dxa"/>
              <w:left w:w="80" w:type="dxa"/>
              <w:bottom w:w="80" w:type="dxa"/>
              <w:right w:w="80" w:type="dxa"/>
            </w:tcMar>
          </w:tcPr>
          <w:p w14:paraId="7B1C152C" w14:textId="77777777" w:rsidR="00DF2084" w:rsidRPr="008D7424" w:rsidRDefault="00DF2084" w:rsidP="00DF2084">
            <w:pPr>
              <w:spacing w:before="120" w:after="120"/>
              <w:rPr>
                <w:rFonts w:ascii="Arial" w:hAnsi="Arial" w:cs="Arial"/>
              </w:rPr>
            </w:pPr>
          </w:p>
        </w:tc>
      </w:tr>
      <w:tr w:rsidR="00DF2084" w:rsidRPr="008F5E6B" w14:paraId="7D7FD96D" w14:textId="77777777" w:rsidTr="00735D8B">
        <w:trPr>
          <w:trHeight w:val="361"/>
        </w:trPr>
        <w:tc>
          <w:tcPr>
            <w:tcW w:w="1525" w:type="dxa"/>
            <w:shd w:val="clear" w:color="auto" w:fill="auto"/>
            <w:tcMar>
              <w:top w:w="80" w:type="dxa"/>
              <w:left w:w="80" w:type="dxa"/>
              <w:bottom w:w="80" w:type="dxa"/>
              <w:right w:w="80" w:type="dxa"/>
            </w:tcMar>
          </w:tcPr>
          <w:p w14:paraId="69BA1352" w14:textId="77777777" w:rsidR="00DF2084" w:rsidRPr="008D7424" w:rsidRDefault="00DF2084" w:rsidP="00DF2084">
            <w:pPr>
              <w:spacing w:before="120" w:after="120"/>
              <w:rPr>
                <w:rFonts w:ascii="Arial" w:hAnsi="Arial" w:cs="Arial"/>
              </w:rPr>
            </w:pPr>
          </w:p>
        </w:tc>
        <w:tc>
          <w:tcPr>
            <w:tcW w:w="8100" w:type="dxa"/>
            <w:shd w:val="clear" w:color="auto" w:fill="auto"/>
            <w:tcMar>
              <w:top w:w="80" w:type="dxa"/>
              <w:left w:w="80" w:type="dxa"/>
              <w:bottom w:w="80" w:type="dxa"/>
              <w:right w:w="80" w:type="dxa"/>
            </w:tcMar>
          </w:tcPr>
          <w:p w14:paraId="22843198" w14:textId="72E7169B" w:rsidR="00DF2084" w:rsidRPr="008D7424" w:rsidRDefault="00DF2084" w:rsidP="00467251">
            <w:pPr>
              <w:pStyle w:val="BodyA"/>
              <w:rPr>
                <w:rFonts w:hAnsi="Arial" w:cs="Arial"/>
                <w:color w:val="auto"/>
              </w:rPr>
            </w:pPr>
            <w:r w:rsidRPr="008D7424">
              <w:rPr>
                <w:rFonts w:hAnsi="Arial" w:cs="Arial"/>
                <w:color w:val="auto"/>
              </w:rPr>
              <w:t xml:space="preserve">The date of the next meeting was confirmed as </w:t>
            </w:r>
            <w:r w:rsidR="00467251">
              <w:rPr>
                <w:rFonts w:hAnsi="Arial" w:cs="Arial"/>
                <w:color w:val="auto"/>
              </w:rPr>
              <w:t>10</w:t>
            </w:r>
            <w:r w:rsidR="00467251" w:rsidRPr="00467251">
              <w:rPr>
                <w:rFonts w:hAnsi="Arial" w:cs="Arial"/>
                <w:color w:val="auto"/>
                <w:vertAlign w:val="superscript"/>
              </w:rPr>
              <w:t>th</w:t>
            </w:r>
            <w:r w:rsidR="00467251">
              <w:rPr>
                <w:rFonts w:hAnsi="Arial" w:cs="Arial"/>
                <w:color w:val="auto"/>
              </w:rPr>
              <w:t xml:space="preserve"> March 2022.</w:t>
            </w:r>
          </w:p>
        </w:tc>
        <w:tc>
          <w:tcPr>
            <w:tcW w:w="1080" w:type="dxa"/>
            <w:shd w:val="clear" w:color="auto" w:fill="auto"/>
            <w:tcMar>
              <w:top w:w="80" w:type="dxa"/>
              <w:left w:w="80" w:type="dxa"/>
              <w:bottom w:w="80" w:type="dxa"/>
              <w:right w:w="80" w:type="dxa"/>
            </w:tcMar>
          </w:tcPr>
          <w:p w14:paraId="446F50E9" w14:textId="77777777" w:rsidR="00DF2084" w:rsidRPr="008D7424" w:rsidRDefault="00DF2084" w:rsidP="00DF2084">
            <w:pPr>
              <w:spacing w:before="120" w:after="120"/>
              <w:rPr>
                <w:rFonts w:ascii="Arial" w:hAnsi="Arial" w:cs="Arial"/>
              </w:rPr>
            </w:pPr>
          </w:p>
        </w:tc>
      </w:tr>
    </w:tbl>
    <w:p w14:paraId="2CC5222F" w14:textId="77777777" w:rsidR="00FE5E56" w:rsidRPr="00036489" w:rsidRDefault="00FE5E56">
      <w:pPr>
        <w:pStyle w:val="BodyA"/>
        <w:spacing w:before="0" w:after="0"/>
        <w:rPr>
          <w:rFonts w:hAnsi="Arial" w:cs="Arial"/>
          <w:color w:val="auto"/>
        </w:rPr>
      </w:pPr>
    </w:p>
    <w:sectPr w:rsidR="00FE5E56" w:rsidRPr="00036489">
      <w:headerReference w:type="default" r:id="rId11"/>
      <w:footerReference w:type="default" r:id="rId12"/>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57D5FAB" w14:textId="77777777" w:rsidR="00D637B1" w:rsidRDefault="00D637B1">
      <w:r>
        <w:separator/>
      </w:r>
    </w:p>
  </w:endnote>
  <w:endnote w:type="continuationSeparator" w:id="0">
    <w:p w14:paraId="7BC0118A" w14:textId="77777777" w:rsidR="00D637B1" w:rsidRDefault="00D637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Bold">
    <w:altName w:val="Arial"/>
    <w:panose1 w:val="020B0704020202020204"/>
    <w:charset w:val="59"/>
    <w:family w:val="auto"/>
    <w:pitch w:val="variable"/>
    <w:sig w:usb0="00000201" w:usb1="00000000" w:usb2="00000000" w:usb3="00000000" w:csb0="00000004"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64920134"/>
      <w:docPartObj>
        <w:docPartGallery w:val="Page Numbers (Bottom of Page)"/>
        <w:docPartUnique/>
      </w:docPartObj>
    </w:sdtPr>
    <w:sdtEndPr>
      <w:rPr>
        <w:color w:val="7F7F7F" w:themeColor="background1" w:themeShade="7F"/>
        <w:spacing w:val="60"/>
      </w:rPr>
    </w:sdtEndPr>
    <w:sdtContent>
      <w:p w14:paraId="52246FD2" w14:textId="7BB8F07B" w:rsidR="00755CC6" w:rsidRDefault="00755CC6" w:rsidP="004612A3">
        <w:pPr>
          <w:pStyle w:val="Footer"/>
          <w:pBdr>
            <w:top w:val="single" w:sz="4" w:space="1" w:color="D9D9D9" w:themeColor="background1" w:themeShade="D9"/>
          </w:pBdr>
          <w:jc w:val="right"/>
          <w:rPr>
            <w:b/>
            <w:bCs/>
          </w:rPr>
        </w:pPr>
        <w:r w:rsidRPr="004E347F">
          <w:rPr>
            <w:sz w:val="20"/>
            <w:szCs w:val="20"/>
          </w:rPr>
          <w:fldChar w:fldCharType="begin"/>
        </w:r>
        <w:r w:rsidRPr="004E347F">
          <w:rPr>
            <w:sz w:val="20"/>
            <w:szCs w:val="20"/>
          </w:rPr>
          <w:instrText xml:space="preserve"> PAGE   \* MERGEFORMAT </w:instrText>
        </w:r>
        <w:r w:rsidRPr="004E347F">
          <w:rPr>
            <w:sz w:val="20"/>
            <w:szCs w:val="20"/>
          </w:rPr>
          <w:fldChar w:fldCharType="separate"/>
        </w:r>
        <w:r w:rsidR="00A14761" w:rsidRPr="00A14761">
          <w:rPr>
            <w:b/>
            <w:bCs/>
            <w:noProof/>
            <w:sz w:val="20"/>
            <w:szCs w:val="20"/>
          </w:rPr>
          <w:t>16</w:t>
        </w:r>
        <w:r w:rsidRPr="004E347F">
          <w:rPr>
            <w:b/>
            <w:bCs/>
            <w:noProof/>
            <w:sz w:val="20"/>
            <w:szCs w:val="20"/>
          </w:rPr>
          <w:fldChar w:fldCharType="end"/>
        </w:r>
        <w:r w:rsidRPr="004E347F">
          <w:rPr>
            <w:b/>
            <w:bCs/>
            <w:sz w:val="20"/>
            <w:szCs w:val="20"/>
          </w:rPr>
          <w:t xml:space="preserve"> | </w:t>
        </w:r>
        <w:r w:rsidRPr="004E347F">
          <w:rPr>
            <w:color w:val="7F7F7F" w:themeColor="background1" w:themeShade="7F"/>
            <w:spacing w:val="60"/>
            <w:sz w:val="20"/>
            <w:szCs w:val="20"/>
          </w:rPr>
          <w:t>Page</w:t>
        </w:r>
      </w:p>
    </w:sdtContent>
  </w:sdt>
  <w:p w14:paraId="5AE2B935" w14:textId="77777777" w:rsidR="00755CC6" w:rsidRPr="004612A3" w:rsidRDefault="00755CC6"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FA849B6" w14:textId="77777777" w:rsidR="00D637B1" w:rsidRDefault="00D637B1">
      <w:r>
        <w:separator/>
      </w:r>
    </w:p>
  </w:footnote>
  <w:footnote w:type="continuationSeparator" w:id="0">
    <w:p w14:paraId="1F59462D" w14:textId="77777777" w:rsidR="00D637B1" w:rsidRDefault="00D637B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0C1ABF" w14:textId="77777777" w:rsidR="00755CC6" w:rsidRPr="00682A9B" w:rsidRDefault="00755CC6" w:rsidP="00682A9B">
    <w:pPr>
      <w:pStyle w:val="Header"/>
      <w:jc w:val="center"/>
    </w:pPr>
    <w:r>
      <w:rPr>
        <w:noProof/>
        <w:lang w:val="en-GB"/>
      </w:rPr>
      <w:drawing>
        <wp:inline distT="0" distB="0" distL="0" distR="0" wp14:anchorId="47B33396" wp14:editId="40CEDC88">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3"/>
    <w:multiLevelType w:val="multilevel"/>
    <w:tmpl w:val="0BB6A2BC"/>
    <w:name w:val="WW8Num3"/>
    <w:lvl w:ilvl="0">
      <w:start w:val="1"/>
      <w:numFmt w:val="lowerLetter"/>
      <w:lvlText w:val="%1)"/>
      <w:lvlJc w:val="left"/>
      <w:pPr>
        <w:tabs>
          <w:tab w:val="num" w:pos="0"/>
        </w:tabs>
        <w:ind w:left="1287" w:hanging="360"/>
      </w:pPr>
      <w:rPr>
        <w:rFonts w:ascii="Arial" w:eastAsiaTheme="minorHAnsi" w:hAnsi="Arial" w:cs="Arial"/>
      </w:rPr>
    </w:lvl>
    <w:lvl w:ilvl="1" w:tentative="1">
      <w:start w:val="1"/>
      <w:numFmt w:val="lowerLetter"/>
      <w:lvlText w:val="%2."/>
      <w:lvlJc w:val="left"/>
      <w:pPr>
        <w:ind w:left="2007" w:hanging="360"/>
      </w:pPr>
    </w:lvl>
    <w:lvl w:ilvl="2" w:tentative="1">
      <w:start w:val="1"/>
      <w:numFmt w:val="lowerRoman"/>
      <w:lvlText w:val="%3."/>
      <w:lvlJc w:val="right"/>
      <w:pPr>
        <w:ind w:left="2727" w:hanging="180"/>
      </w:pPr>
    </w:lvl>
    <w:lvl w:ilvl="3" w:tentative="1">
      <w:start w:val="1"/>
      <w:numFmt w:val="decimal"/>
      <w:lvlText w:val="%4."/>
      <w:lvlJc w:val="left"/>
      <w:pPr>
        <w:ind w:left="3447" w:hanging="360"/>
      </w:pPr>
    </w:lvl>
    <w:lvl w:ilvl="4" w:tentative="1">
      <w:start w:val="1"/>
      <w:numFmt w:val="lowerLetter"/>
      <w:lvlText w:val="%5."/>
      <w:lvlJc w:val="left"/>
      <w:pPr>
        <w:ind w:left="4167" w:hanging="360"/>
      </w:pPr>
    </w:lvl>
    <w:lvl w:ilvl="5" w:tentative="1">
      <w:start w:val="1"/>
      <w:numFmt w:val="lowerRoman"/>
      <w:lvlText w:val="%6."/>
      <w:lvlJc w:val="right"/>
      <w:pPr>
        <w:ind w:left="4887" w:hanging="180"/>
      </w:pPr>
    </w:lvl>
    <w:lvl w:ilvl="6" w:tentative="1">
      <w:start w:val="1"/>
      <w:numFmt w:val="decimal"/>
      <w:lvlText w:val="%7."/>
      <w:lvlJc w:val="left"/>
      <w:pPr>
        <w:ind w:left="5607" w:hanging="360"/>
      </w:pPr>
    </w:lvl>
    <w:lvl w:ilvl="7" w:tentative="1">
      <w:start w:val="1"/>
      <w:numFmt w:val="lowerLetter"/>
      <w:lvlText w:val="%8."/>
      <w:lvlJc w:val="left"/>
      <w:pPr>
        <w:ind w:left="6327" w:hanging="360"/>
      </w:pPr>
    </w:lvl>
    <w:lvl w:ilvl="8" w:tentative="1">
      <w:start w:val="1"/>
      <w:numFmt w:val="lowerRoman"/>
      <w:lvlText w:val="%9."/>
      <w:lvlJc w:val="right"/>
      <w:pPr>
        <w:ind w:left="7047" w:hanging="180"/>
      </w:pPr>
    </w:lvl>
  </w:abstractNum>
  <w:abstractNum w:abstractNumId="1"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0C944CDD"/>
    <w:multiLevelType w:val="hybridMultilevel"/>
    <w:tmpl w:val="1C368596"/>
    <w:lvl w:ilvl="0" w:tplc="659A5DCC">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04E3781"/>
    <w:multiLevelType w:val="hybridMultilevel"/>
    <w:tmpl w:val="8FB6CAE6"/>
    <w:lvl w:ilvl="0" w:tplc="8EF82EE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171B0D7E"/>
    <w:multiLevelType w:val="hybridMultilevel"/>
    <w:tmpl w:val="38B61668"/>
    <w:lvl w:ilvl="0" w:tplc="0809001B">
      <w:start w:val="1"/>
      <w:numFmt w:val="lowerRoman"/>
      <w:lvlText w:val="%1."/>
      <w:lvlJc w:val="righ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0" w15:restartNumberingAfterBreak="0">
    <w:nsid w:val="175E15C5"/>
    <w:multiLevelType w:val="hybridMultilevel"/>
    <w:tmpl w:val="94D40E04"/>
    <w:lvl w:ilvl="0" w:tplc="8EF82EE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3" w15:restartNumberingAfterBreak="0">
    <w:nsid w:val="282F4685"/>
    <w:multiLevelType w:val="hybridMultilevel"/>
    <w:tmpl w:val="5E4873F4"/>
    <w:lvl w:ilvl="0" w:tplc="8EF82EE8">
      <w:numFmt w:val="bullet"/>
      <w:lvlText w:val="-"/>
      <w:lvlJc w:val="left"/>
      <w:pPr>
        <w:ind w:left="780" w:hanging="360"/>
      </w:pPr>
      <w:rPr>
        <w:rFonts w:ascii="Arial" w:eastAsia="Times New Roman" w:hAnsi="Arial" w:cs="Aria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4"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34027885"/>
    <w:multiLevelType w:val="hybridMultilevel"/>
    <w:tmpl w:val="C6A2D2BE"/>
    <w:lvl w:ilvl="0" w:tplc="659A5DCC">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4097C86"/>
    <w:multiLevelType w:val="hybridMultilevel"/>
    <w:tmpl w:val="99DC11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3E405F65"/>
    <w:multiLevelType w:val="hybridMultilevel"/>
    <w:tmpl w:val="DC7AE1B0"/>
    <w:lvl w:ilvl="0" w:tplc="8EF82EE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FB07A5D"/>
    <w:multiLevelType w:val="hybridMultilevel"/>
    <w:tmpl w:val="3D4E377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47D8713D"/>
    <w:multiLevelType w:val="hybridMultilevel"/>
    <w:tmpl w:val="15023FE4"/>
    <w:lvl w:ilvl="0" w:tplc="8EF82EE8">
      <w:numFmt w:val="bullet"/>
      <w:lvlText w:val="-"/>
      <w:lvlJc w:val="left"/>
      <w:pPr>
        <w:ind w:left="780" w:hanging="360"/>
      </w:pPr>
      <w:rPr>
        <w:rFonts w:ascii="Arial" w:eastAsia="Times New Roman" w:hAnsi="Arial" w:cs="Aria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30" w15:restartNumberingAfterBreak="0">
    <w:nsid w:val="49B864B0"/>
    <w:multiLevelType w:val="hybridMultilevel"/>
    <w:tmpl w:val="14AEB06A"/>
    <w:lvl w:ilvl="0" w:tplc="8EF82EE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4B7872FA"/>
    <w:multiLevelType w:val="hybridMultilevel"/>
    <w:tmpl w:val="72522F0A"/>
    <w:lvl w:ilvl="0" w:tplc="8EF82EE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7"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0" w15:restartNumberingAfterBreak="0">
    <w:nsid w:val="5C6A1114"/>
    <w:multiLevelType w:val="hybridMultilevel"/>
    <w:tmpl w:val="D340D80C"/>
    <w:lvl w:ilvl="0" w:tplc="8EF82EE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5FD11120"/>
    <w:multiLevelType w:val="hybridMultilevel"/>
    <w:tmpl w:val="50E4C7C6"/>
    <w:lvl w:ilvl="0" w:tplc="659A5DCC">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3"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4" w15:restartNumberingAfterBreak="0">
    <w:nsid w:val="733A5443"/>
    <w:multiLevelType w:val="hybridMultilevel"/>
    <w:tmpl w:val="BD1C8622"/>
    <w:lvl w:ilvl="0" w:tplc="659A5DCC">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5D96A3D"/>
    <w:multiLevelType w:val="hybridMultilevel"/>
    <w:tmpl w:val="DF508748"/>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7"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8"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9"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0"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1" w15:restartNumberingAfterBreak="0">
    <w:nsid w:val="7D8C2A92"/>
    <w:multiLevelType w:val="hybridMultilevel"/>
    <w:tmpl w:val="A4B2D6D0"/>
    <w:lvl w:ilvl="0" w:tplc="8EF82EE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7EB706C9"/>
    <w:multiLevelType w:val="hybridMultilevel"/>
    <w:tmpl w:val="EE4C846C"/>
    <w:lvl w:ilvl="0" w:tplc="8EF82EE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7"/>
  </w:num>
  <w:num w:numId="2">
    <w:abstractNumId w:val="1"/>
  </w:num>
  <w:num w:numId="3">
    <w:abstractNumId w:val="37"/>
  </w:num>
  <w:num w:numId="4">
    <w:abstractNumId w:val="8"/>
  </w:num>
  <w:num w:numId="5">
    <w:abstractNumId w:val="16"/>
  </w:num>
  <w:num w:numId="6">
    <w:abstractNumId w:val="11"/>
  </w:num>
  <w:num w:numId="7">
    <w:abstractNumId w:val="5"/>
  </w:num>
  <w:num w:numId="8">
    <w:abstractNumId w:val="14"/>
  </w:num>
  <w:num w:numId="9">
    <w:abstractNumId w:val="20"/>
  </w:num>
  <w:num w:numId="10">
    <w:abstractNumId w:val="3"/>
  </w:num>
  <w:num w:numId="11">
    <w:abstractNumId w:val="15"/>
  </w:num>
  <w:num w:numId="12">
    <w:abstractNumId w:val="38"/>
  </w:num>
  <w:num w:numId="13">
    <w:abstractNumId w:val="27"/>
  </w:num>
  <w:num w:numId="14">
    <w:abstractNumId w:val="2"/>
  </w:num>
  <w:num w:numId="15">
    <w:abstractNumId w:val="22"/>
  </w:num>
  <w:num w:numId="16">
    <w:abstractNumId w:val="49"/>
  </w:num>
  <w:num w:numId="17">
    <w:abstractNumId w:val="48"/>
  </w:num>
  <w:num w:numId="18">
    <w:abstractNumId w:val="50"/>
  </w:num>
  <w:num w:numId="19">
    <w:abstractNumId w:val="12"/>
  </w:num>
  <w:num w:numId="20">
    <w:abstractNumId w:val="4"/>
  </w:num>
  <w:num w:numId="21">
    <w:abstractNumId w:val="46"/>
  </w:num>
  <w:num w:numId="22">
    <w:abstractNumId w:val="28"/>
  </w:num>
  <w:num w:numId="23">
    <w:abstractNumId w:val="35"/>
  </w:num>
  <w:num w:numId="24">
    <w:abstractNumId w:val="36"/>
  </w:num>
  <w:num w:numId="25">
    <w:abstractNumId w:val="23"/>
  </w:num>
  <w:num w:numId="26">
    <w:abstractNumId w:val="19"/>
  </w:num>
  <w:num w:numId="27">
    <w:abstractNumId w:val="33"/>
  </w:num>
  <w:num w:numId="28">
    <w:abstractNumId w:val="26"/>
  </w:num>
  <w:num w:numId="29">
    <w:abstractNumId w:val="21"/>
  </w:num>
  <w:num w:numId="30">
    <w:abstractNumId w:val="43"/>
  </w:num>
  <w:num w:numId="31">
    <w:abstractNumId w:val="31"/>
  </w:num>
  <w:num w:numId="32">
    <w:abstractNumId w:val="39"/>
  </w:num>
  <w:num w:numId="33">
    <w:abstractNumId w:val="34"/>
  </w:num>
  <w:num w:numId="34">
    <w:abstractNumId w:val="42"/>
  </w:num>
  <w:num w:numId="35">
    <w:abstractNumId w:val="7"/>
  </w:num>
  <w:num w:numId="36">
    <w:abstractNumId w:val="52"/>
  </w:num>
  <w:num w:numId="37">
    <w:abstractNumId w:val="9"/>
  </w:num>
  <w:num w:numId="38">
    <w:abstractNumId w:val="45"/>
  </w:num>
  <w:num w:numId="39">
    <w:abstractNumId w:val="32"/>
  </w:num>
  <w:num w:numId="40">
    <w:abstractNumId w:val="51"/>
  </w:num>
  <w:num w:numId="41">
    <w:abstractNumId w:val="24"/>
  </w:num>
  <w:num w:numId="42">
    <w:abstractNumId w:val="29"/>
  </w:num>
  <w:num w:numId="43">
    <w:abstractNumId w:val="10"/>
  </w:num>
  <w:num w:numId="44">
    <w:abstractNumId w:val="30"/>
  </w:num>
  <w:num w:numId="45">
    <w:abstractNumId w:val="13"/>
  </w:num>
  <w:num w:numId="46">
    <w:abstractNumId w:val="40"/>
  </w:num>
  <w:num w:numId="47">
    <w:abstractNumId w:val="6"/>
  </w:num>
  <w:num w:numId="48">
    <w:abstractNumId w:val="17"/>
  </w:num>
  <w:num w:numId="49">
    <w:abstractNumId w:val="44"/>
  </w:num>
  <w:num w:numId="50">
    <w:abstractNumId w:val="41"/>
  </w:num>
  <w:num w:numId="51">
    <w:abstractNumId w:val="25"/>
  </w:num>
  <w:num w:numId="52">
    <w:abstractNumId w:val="18"/>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4096" w:nlCheck="1" w:checkStyle="0"/>
  <w:activeWritingStyle w:appName="MSWord" w:lang="en-GB" w:vendorID="64" w:dllVersion="4096" w:nlCheck="1" w:checkStyle="0"/>
  <w:activeWritingStyle w:appName="MSWord" w:lang="fr-FR" w:vendorID="64" w:dllVersion="4096" w:nlCheck="1" w:checkStyle="0"/>
  <w:activeWritingStyle w:appName="MSWord" w:lang="en-US" w:vendorID="64" w:dllVersion="0" w:nlCheck="1" w:checkStyle="0"/>
  <w:activeWritingStyle w:appName="MSWord" w:lang="fr-FR" w:vendorID="64" w:dllVersion="0" w:nlCheck="1" w:checkStyle="0"/>
  <w:activeWritingStyle w:appName="MSWord" w:lang="en-GB" w:vendorID="64" w:dllVersion="0" w:nlCheck="1" w:checkStyle="0"/>
  <w:activeWritingStyle w:appName="MSWord" w:lang="en-US" w:vendorID="64" w:dllVersion="131078" w:nlCheck="1" w:checkStyle="1"/>
  <w:activeWritingStyle w:appName="MSWord" w:lang="fr-FR" w:vendorID="64" w:dllVersion="131078" w:nlCheck="1" w:checkStyle="0"/>
  <w:activeWritingStyle w:appName="MSWord" w:lang="en-GB" w:vendorID="64" w:dllVersion="131078" w:nlCheck="1" w:checkStyle="1"/>
  <w:proofState w:spelling="clean" w:grammar="clean"/>
  <w:trackRevisions/>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5E56"/>
    <w:rsid w:val="00005B11"/>
    <w:rsid w:val="00005D73"/>
    <w:rsid w:val="00005E3B"/>
    <w:rsid w:val="000106CE"/>
    <w:rsid w:val="000112F4"/>
    <w:rsid w:val="00014382"/>
    <w:rsid w:val="00023229"/>
    <w:rsid w:val="00024339"/>
    <w:rsid w:val="00025AE4"/>
    <w:rsid w:val="00025EAC"/>
    <w:rsid w:val="00026992"/>
    <w:rsid w:val="00026A33"/>
    <w:rsid w:val="00032FFE"/>
    <w:rsid w:val="00033C21"/>
    <w:rsid w:val="00035F1E"/>
    <w:rsid w:val="00036489"/>
    <w:rsid w:val="00036F8E"/>
    <w:rsid w:val="0003788C"/>
    <w:rsid w:val="000379D3"/>
    <w:rsid w:val="00037EAA"/>
    <w:rsid w:val="00041BEB"/>
    <w:rsid w:val="00042161"/>
    <w:rsid w:val="00042F48"/>
    <w:rsid w:val="00043104"/>
    <w:rsid w:val="00043CBF"/>
    <w:rsid w:val="000440C4"/>
    <w:rsid w:val="000443D7"/>
    <w:rsid w:val="0004642A"/>
    <w:rsid w:val="00052560"/>
    <w:rsid w:val="00057575"/>
    <w:rsid w:val="0006271C"/>
    <w:rsid w:val="000637CF"/>
    <w:rsid w:val="00064CE8"/>
    <w:rsid w:val="00067AF9"/>
    <w:rsid w:val="000703BD"/>
    <w:rsid w:val="00070DFF"/>
    <w:rsid w:val="000712BD"/>
    <w:rsid w:val="00071B96"/>
    <w:rsid w:val="00072517"/>
    <w:rsid w:val="00072B73"/>
    <w:rsid w:val="00073A36"/>
    <w:rsid w:val="00074C2D"/>
    <w:rsid w:val="000751A0"/>
    <w:rsid w:val="00076343"/>
    <w:rsid w:val="000773CE"/>
    <w:rsid w:val="0008019F"/>
    <w:rsid w:val="000809B5"/>
    <w:rsid w:val="0008229F"/>
    <w:rsid w:val="00083BAB"/>
    <w:rsid w:val="00085671"/>
    <w:rsid w:val="00085A83"/>
    <w:rsid w:val="00086AAE"/>
    <w:rsid w:val="00091B11"/>
    <w:rsid w:val="00091C32"/>
    <w:rsid w:val="000944EC"/>
    <w:rsid w:val="000A0D13"/>
    <w:rsid w:val="000A0FBB"/>
    <w:rsid w:val="000A274B"/>
    <w:rsid w:val="000A4EA4"/>
    <w:rsid w:val="000A5604"/>
    <w:rsid w:val="000A609A"/>
    <w:rsid w:val="000A6848"/>
    <w:rsid w:val="000A6860"/>
    <w:rsid w:val="000A698E"/>
    <w:rsid w:val="000A7CF2"/>
    <w:rsid w:val="000B1A35"/>
    <w:rsid w:val="000B3982"/>
    <w:rsid w:val="000B5FE6"/>
    <w:rsid w:val="000B7256"/>
    <w:rsid w:val="000C0971"/>
    <w:rsid w:val="000C0CDA"/>
    <w:rsid w:val="000C0F78"/>
    <w:rsid w:val="000C1B7A"/>
    <w:rsid w:val="000C2DE2"/>
    <w:rsid w:val="000C32D5"/>
    <w:rsid w:val="000C38CF"/>
    <w:rsid w:val="000C51DE"/>
    <w:rsid w:val="000C7113"/>
    <w:rsid w:val="000D1703"/>
    <w:rsid w:val="000D5A7F"/>
    <w:rsid w:val="000E1DB3"/>
    <w:rsid w:val="000E32E9"/>
    <w:rsid w:val="000E47E9"/>
    <w:rsid w:val="000E77A1"/>
    <w:rsid w:val="000E7F68"/>
    <w:rsid w:val="000F0C38"/>
    <w:rsid w:val="000F6B06"/>
    <w:rsid w:val="001016A1"/>
    <w:rsid w:val="00102CDD"/>
    <w:rsid w:val="0010565A"/>
    <w:rsid w:val="00105682"/>
    <w:rsid w:val="001072C6"/>
    <w:rsid w:val="00110A65"/>
    <w:rsid w:val="0011287C"/>
    <w:rsid w:val="00113F1F"/>
    <w:rsid w:val="001152BA"/>
    <w:rsid w:val="00115C80"/>
    <w:rsid w:val="00116BEB"/>
    <w:rsid w:val="00117E7F"/>
    <w:rsid w:val="00122418"/>
    <w:rsid w:val="00123FF9"/>
    <w:rsid w:val="00124877"/>
    <w:rsid w:val="00124FD8"/>
    <w:rsid w:val="0012616B"/>
    <w:rsid w:val="00126850"/>
    <w:rsid w:val="001302D2"/>
    <w:rsid w:val="001307F1"/>
    <w:rsid w:val="00134949"/>
    <w:rsid w:val="00136256"/>
    <w:rsid w:val="00136850"/>
    <w:rsid w:val="001370EA"/>
    <w:rsid w:val="00141A40"/>
    <w:rsid w:val="001435A4"/>
    <w:rsid w:val="00144F87"/>
    <w:rsid w:val="00145182"/>
    <w:rsid w:val="001506CA"/>
    <w:rsid w:val="001509D8"/>
    <w:rsid w:val="00150C15"/>
    <w:rsid w:val="00151CAB"/>
    <w:rsid w:val="001523FC"/>
    <w:rsid w:val="00154984"/>
    <w:rsid w:val="0015529E"/>
    <w:rsid w:val="00156EB7"/>
    <w:rsid w:val="00157C88"/>
    <w:rsid w:val="0016154B"/>
    <w:rsid w:val="00163BF7"/>
    <w:rsid w:val="00164CB1"/>
    <w:rsid w:val="0017148E"/>
    <w:rsid w:val="001723EF"/>
    <w:rsid w:val="0017374A"/>
    <w:rsid w:val="001746C6"/>
    <w:rsid w:val="00174F0E"/>
    <w:rsid w:val="00174F50"/>
    <w:rsid w:val="001754F9"/>
    <w:rsid w:val="00176AD9"/>
    <w:rsid w:val="00176B76"/>
    <w:rsid w:val="001842F7"/>
    <w:rsid w:val="00185279"/>
    <w:rsid w:val="00185FC9"/>
    <w:rsid w:val="00186BAC"/>
    <w:rsid w:val="00190015"/>
    <w:rsid w:val="00190A29"/>
    <w:rsid w:val="00190E84"/>
    <w:rsid w:val="00195EED"/>
    <w:rsid w:val="00196292"/>
    <w:rsid w:val="00196B98"/>
    <w:rsid w:val="0019764F"/>
    <w:rsid w:val="001A02C5"/>
    <w:rsid w:val="001A0882"/>
    <w:rsid w:val="001A1266"/>
    <w:rsid w:val="001A1A09"/>
    <w:rsid w:val="001A265B"/>
    <w:rsid w:val="001A2EC2"/>
    <w:rsid w:val="001A4063"/>
    <w:rsid w:val="001A55F0"/>
    <w:rsid w:val="001A588B"/>
    <w:rsid w:val="001B18D7"/>
    <w:rsid w:val="001B2486"/>
    <w:rsid w:val="001B40D8"/>
    <w:rsid w:val="001B49AB"/>
    <w:rsid w:val="001B657A"/>
    <w:rsid w:val="001B74C7"/>
    <w:rsid w:val="001C1128"/>
    <w:rsid w:val="001C1FD1"/>
    <w:rsid w:val="001C3FC1"/>
    <w:rsid w:val="001C7A29"/>
    <w:rsid w:val="001C7F03"/>
    <w:rsid w:val="001D62CA"/>
    <w:rsid w:val="001E0353"/>
    <w:rsid w:val="001E0A4B"/>
    <w:rsid w:val="001E12A4"/>
    <w:rsid w:val="001E3458"/>
    <w:rsid w:val="001E4033"/>
    <w:rsid w:val="001E46C2"/>
    <w:rsid w:val="001E5503"/>
    <w:rsid w:val="001E73A7"/>
    <w:rsid w:val="001F2E26"/>
    <w:rsid w:val="001F4ACF"/>
    <w:rsid w:val="001F5D24"/>
    <w:rsid w:val="001F5D8B"/>
    <w:rsid w:val="001F6740"/>
    <w:rsid w:val="001F6BBC"/>
    <w:rsid w:val="001F7D74"/>
    <w:rsid w:val="0020095F"/>
    <w:rsid w:val="00200F40"/>
    <w:rsid w:val="00201EFF"/>
    <w:rsid w:val="002025DF"/>
    <w:rsid w:val="0020434D"/>
    <w:rsid w:val="00206A12"/>
    <w:rsid w:val="00207134"/>
    <w:rsid w:val="00211813"/>
    <w:rsid w:val="00213522"/>
    <w:rsid w:val="00215737"/>
    <w:rsid w:val="0021637D"/>
    <w:rsid w:val="00217AD1"/>
    <w:rsid w:val="0022093F"/>
    <w:rsid w:val="0022122B"/>
    <w:rsid w:val="0022343C"/>
    <w:rsid w:val="00223579"/>
    <w:rsid w:val="00223A24"/>
    <w:rsid w:val="00226372"/>
    <w:rsid w:val="002270A0"/>
    <w:rsid w:val="00227774"/>
    <w:rsid w:val="002329A0"/>
    <w:rsid w:val="00233652"/>
    <w:rsid w:val="0023586A"/>
    <w:rsid w:val="00235CEA"/>
    <w:rsid w:val="0023600B"/>
    <w:rsid w:val="002379B3"/>
    <w:rsid w:val="00237D5C"/>
    <w:rsid w:val="00242D34"/>
    <w:rsid w:val="00244EC0"/>
    <w:rsid w:val="0025006B"/>
    <w:rsid w:val="002504ED"/>
    <w:rsid w:val="00250ACF"/>
    <w:rsid w:val="002519BA"/>
    <w:rsid w:val="00260649"/>
    <w:rsid w:val="00261560"/>
    <w:rsid w:val="002615E5"/>
    <w:rsid w:val="00267234"/>
    <w:rsid w:val="00270C41"/>
    <w:rsid w:val="00271042"/>
    <w:rsid w:val="00274FE4"/>
    <w:rsid w:val="002756B5"/>
    <w:rsid w:val="002769D2"/>
    <w:rsid w:val="00277407"/>
    <w:rsid w:val="00277835"/>
    <w:rsid w:val="00280B52"/>
    <w:rsid w:val="0028135F"/>
    <w:rsid w:val="002822B0"/>
    <w:rsid w:val="00286C9B"/>
    <w:rsid w:val="002873CF"/>
    <w:rsid w:val="002906A3"/>
    <w:rsid w:val="002917F4"/>
    <w:rsid w:val="00292AC8"/>
    <w:rsid w:val="00292FBF"/>
    <w:rsid w:val="0029319F"/>
    <w:rsid w:val="00293B81"/>
    <w:rsid w:val="0029575E"/>
    <w:rsid w:val="00297618"/>
    <w:rsid w:val="00297AA6"/>
    <w:rsid w:val="002A3141"/>
    <w:rsid w:val="002A33E0"/>
    <w:rsid w:val="002B02D0"/>
    <w:rsid w:val="002B36F8"/>
    <w:rsid w:val="002B53C7"/>
    <w:rsid w:val="002B7705"/>
    <w:rsid w:val="002B7BE0"/>
    <w:rsid w:val="002C087B"/>
    <w:rsid w:val="002C0CC9"/>
    <w:rsid w:val="002C0D35"/>
    <w:rsid w:val="002C3401"/>
    <w:rsid w:val="002C4506"/>
    <w:rsid w:val="002C459B"/>
    <w:rsid w:val="002C4D88"/>
    <w:rsid w:val="002C5560"/>
    <w:rsid w:val="002C5666"/>
    <w:rsid w:val="002D058F"/>
    <w:rsid w:val="002D060F"/>
    <w:rsid w:val="002D13A4"/>
    <w:rsid w:val="002D2A76"/>
    <w:rsid w:val="002D4360"/>
    <w:rsid w:val="002D4A11"/>
    <w:rsid w:val="002E20DB"/>
    <w:rsid w:val="002E5A88"/>
    <w:rsid w:val="002E6A70"/>
    <w:rsid w:val="002E739A"/>
    <w:rsid w:val="002E7F8D"/>
    <w:rsid w:val="002F0ED4"/>
    <w:rsid w:val="002F165E"/>
    <w:rsid w:val="002F172C"/>
    <w:rsid w:val="002F2126"/>
    <w:rsid w:val="002F5F78"/>
    <w:rsid w:val="002F66DE"/>
    <w:rsid w:val="002F6855"/>
    <w:rsid w:val="002F7298"/>
    <w:rsid w:val="00300562"/>
    <w:rsid w:val="003005FB"/>
    <w:rsid w:val="00300B10"/>
    <w:rsid w:val="00300CB2"/>
    <w:rsid w:val="00301D7D"/>
    <w:rsid w:val="00301FC7"/>
    <w:rsid w:val="0030394C"/>
    <w:rsid w:val="003043B1"/>
    <w:rsid w:val="00304BED"/>
    <w:rsid w:val="00304F4D"/>
    <w:rsid w:val="003065C8"/>
    <w:rsid w:val="00306D04"/>
    <w:rsid w:val="00307254"/>
    <w:rsid w:val="003075DF"/>
    <w:rsid w:val="00310530"/>
    <w:rsid w:val="00311724"/>
    <w:rsid w:val="00312FAE"/>
    <w:rsid w:val="003147E3"/>
    <w:rsid w:val="0031484C"/>
    <w:rsid w:val="00314A76"/>
    <w:rsid w:val="00315408"/>
    <w:rsid w:val="00316E97"/>
    <w:rsid w:val="00320A0D"/>
    <w:rsid w:val="003215F1"/>
    <w:rsid w:val="003231C9"/>
    <w:rsid w:val="003236E1"/>
    <w:rsid w:val="00327CD7"/>
    <w:rsid w:val="00330D69"/>
    <w:rsid w:val="003314EB"/>
    <w:rsid w:val="003325AD"/>
    <w:rsid w:val="0033285A"/>
    <w:rsid w:val="003330F6"/>
    <w:rsid w:val="00335F99"/>
    <w:rsid w:val="00336AFF"/>
    <w:rsid w:val="00336CBF"/>
    <w:rsid w:val="0034010C"/>
    <w:rsid w:val="00341F55"/>
    <w:rsid w:val="003422AC"/>
    <w:rsid w:val="00342456"/>
    <w:rsid w:val="00342579"/>
    <w:rsid w:val="0034262F"/>
    <w:rsid w:val="003450C3"/>
    <w:rsid w:val="00347112"/>
    <w:rsid w:val="0034737D"/>
    <w:rsid w:val="00351552"/>
    <w:rsid w:val="00352490"/>
    <w:rsid w:val="0035357E"/>
    <w:rsid w:val="003540ED"/>
    <w:rsid w:val="00354D5E"/>
    <w:rsid w:val="0035603B"/>
    <w:rsid w:val="003561A8"/>
    <w:rsid w:val="00356FC5"/>
    <w:rsid w:val="003601DA"/>
    <w:rsid w:val="00360C46"/>
    <w:rsid w:val="00361A97"/>
    <w:rsid w:val="00362371"/>
    <w:rsid w:val="00363789"/>
    <w:rsid w:val="00363BE5"/>
    <w:rsid w:val="00364773"/>
    <w:rsid w:val="00364E15"/>
    <w:rsid w:val="00365A3C"/>
    <w:rsid w:val="00365EA6"/>
    <w:rsid w:val="003663B7"/>
    <w:rsid w:val="003700C8"/>
    <w:rsid w:val="00375A20"/>
    <w:rsid w:val="00375A89"/>
    <w:rsid w:val="00381E19"/>
    <w:rsid w:val="00382FE5"/>
    <w:rsid w:val="003836BF"/>
    <w:rsid w:val="003867B0"/>
    <w:rsid w:val="003872D4"/>
    <w:rsid w:val="00387605"/>
    <w:rsid w:val="00391255"/>
    <w:rsid w:val="003932EE"/>
    <w:rsid w:val="0039334C"/>
    <w:rsid w:val="003939A9"/>
    <w:rsid w:val="0039525A"/>
    <w:rsid w:val="00397A62"/>
    <w:rsid w:val="00397CDD"/>
    <w:rsid w:val="003A0890"/>
    <w:rsid w:val="003A4A73"/>
    <w:rsid w:val="003A7A5C"/>
    <w:rsid w:val="003A7B78"/>
    <w:rsid w:val="003A7E03"/>
    <w:rsid w:val="003B03F0"/>
    <w:rsid w:val="003B31B1"/>
    <w:rsid w:val="003B3B6B"/>
    <w:rsid w:val="003B54ED"/>
    <w:rsid w:val="003B5C03"/>
    <w:rsid w:val="003B6007"/>
    <w:rsid w:val="003B6E0C"/>
    <w:rsid w:val="003C04B2"/>
    <w:rsid w:val="003C1513"/>
    <w:rsid w:val="003C281A"/>
    <w:rsid w:val="003C41E8"/>
    <w:rsid w:val="003C67A6"/>
    <w:rsid w:val="003C6A8F"/>
    <w:rsid w:val="003C7007"/>
    <w:rsid w:val="003D16E6"/>
    <w:rsid w:val="003D378D"/>
    <w:rsid w:val="003D4240"/>
    <w:rsid w:val="003D487F"/>
    <w:rsid w:val="003D708A"/>
    <w:rsid w:val="003E22B9"/>
    <w:rsid w:val="003E3A96"/>
    <w:rsid w:val="003E5E96"/>
    <w:rsid w:val="003E5FFA"/>
    <w:rsid w:val="003E6035"/>
    <w:rsid w:val="003E6CCB"/>
    <w:rsid w:val="003F2BE7"/>
    <w:rsid w:val="003F574A"/>
    <w:rsid w:val="003F6357"/>
    <w:rsid w:val="003F680C"/>
    <w:rsid w:val="003F68A1"/>
    <w:rsid w:val="003F6B5C"/>
    <w:rsid w:val="003F7EF0"/>
    <w:rsid w:val="0040241B"/>
    <w:rsid w:val="00403E1D"/>
    <w:rsid w:val="0040499B"/>
    <w:rsid w:val="00410080"/>
    <w:rsid w:val="00410844"/>
    <w:rsid w:val="0041111B"/>
    <w:rsid w:val="0041508D"/>
    <w:rsid w:val="00416A4B"/>
    <w:rsid w:val="004178AF"/>
    <w:rsid w:val="004210A2"/>
    <w:rsid w:val="00423E09"/>
    <w:rsid w:val="00425035"/>
    <w:rsid w:val="00425405"/>
    <w:rsid w:val="00425973"/>
    <w:rsid w:val="00425C9D"/>
    <w:rsid w:val="00426F95"/>
    <w:rsid w:val="004304D8"/>
    <w:rsid w:val="00431F14"/>
    <w:rsid w:val="004328AB"/>
    <w:rsid w:val="0043380D"/>
    <w:rsid w:val="004339C8"/>
    <w:rsid w:val="004341FF"/>
    <w:rsid w:val="0043525E"/>
    <w:rsid w:val="004369AE"/>
    <w:rsid w:val="004409BA"/>
    <w:rsid w:val="00441164"/>
    <w:rsid w:val="00444471"/>
    <w:rsid w:val="00447375"/>
    <w:rsid w:val="004506B9"/>
    <w:rsid w:val="0045112F"/>
    <w:rsid w:val="00451232"/>
    <w:rsid w:val="00452938"/>
    <w:rsid w:val="00452C67"/>
    <w:rsid w:val="004550B0"/>
    <w:rsid w:val="004550FC"/>
    <w:rsid w:val="004555DC"/>
    <w:rsid w:val="00455DF0"/>
    <w:rsid w:val="004573CD"/>
    <w:rsid w:val="0045766C"/>
    <w:rsid w:val="004578C2"/>
    <w:rsid w:val="004612A3"/>
    <w:rsid w:val="004617D0"/>
    <w:rsid w:val="00461937"/>
    <w:rsid w:val="00465408"/>
    <w:rsid w:val="00467251"/>
    <w:rsid w:val="0046764B"/>
    <w:rsid w:val="0046766C"/>
    <w:rsid w:val="004709D5"/>
    <w:rsid w:val="0047667C"/>
    <w:rsid w:val="00476B8B"/>
    <w:rsid w:val="004825FA"/>
    <w:rsid w:val="0048339E"/>
    <w:rsid w:val="004845C0"/>
    <w:rsid w:val="004853F5"/>
    <w:rsid w:val="004868F8"/>
    <w:rsid w:val="004870CC"/>
    <w:rsid w:val="00490AF9"/>
    <w:rsid w:val="00491786"/>
    <w:rsid w:val="004951C7"/>
    <w:rsid w:val="00495865"/>
    <w:rsid w:val="00496A10"/>
    <w:rsid w:val="00497860"/>
    <w:rsid w:val="00497EAF"/>
    <w:rsid w:val="004A1FDB"/>
    <w:rsid w:val="004A20FD"/>
    <w:rsid w:val="004A2CDD"/>
    <w:rsid w:val="004A316D"/>
    <w:rsid w:val="004A4B99"/>
    <w:rsid w:val="004A4CCD"/>
    <w:rsid w:val="004A67BC"/>
    <w:rsid w:val="004A79AD"/>
    <w:rsid w:val="004A7AE9"/>
    <w:rsid w:val="004A7B03"/>
    <w:rsid w:val="004B0645"/>
    <w:rsid w:val="004B09E5"/>
    <w:rsid w:val="004B0D28"/>
    <w:rsid w:val="004B3922"/>
    <w:rsid w:val="004B5411"/>
    <w:rsid w:val="004B6B7C"/>
    <w:rsid w:val="004B6DF9"/>
    <w:rsid w:val="004B6F20"/>
    <w:rsid w:val="004B6F75"/>
    <w:rsid w:val="004B714F"/>
    <w:rsid w:val="004C20C1"/>
    <w:rsid w:val="004C2EA3"/>
    <w:rsid w:val="004C3CD7"/>
    <w:rsid w:val="004C47CC"/>
    <w:rsid w:val="004C64F6"/>
    <w:rsid w:val="004C6A4F"/>
    <w:rsid w:val="004C6F73"/>
    <w:rsid w:val="004C752A"/>
    <w:rsid w:val="004D0AF8"/>
    <w:rsid w:val="004D2F43"/>
    <w:rsid w:val="004D3FDF"/>
    <w:rsid w:val="004D4C4C"/>
    <w:rsid w:val="004D5D36"/>
    <w:rsid w:val="004D7AF9"/>
    <w:rsid w:val="004E03EA"/>
    <w:rsid w:val="004E0E83"/>
    <w:rsid w:val="004E196F"/>
    <w:rsid w:val="004E1A33"/>
    <w:rsid w:val="004E347F"/>
    <w:rsid w:val="004E3663"/>
    <w:rsid w:val="004E4904"/>
    <w:rsid w:val="004E6008"/>
    <w:rsid w:val="004E62DE"/>
    <w:rsid w:val="004E6DF1"/>
    <w:rsid w:val="004F2ACE"/>
    <w:rsid w:val="004F4164"/>
    <w:rsid w:val="004F52B8"/>
    <w:rsid w:val="004F55A2"/>
    <w:rsid w:val="00502180"/>
    <w:rsid w:val="00505C7B"/>
    <w:rsid w:val="00506B3D"/>
    <w:rsid w:val="00506FA3"/>
    <w:rsid w:val="00510901"/>
    <w:rsid w:val="00510C33"/>
    <w:rsid w:val="005127DB"/>
    <w:rsid w:val="00513171"/>
    <w:rsid w:val="00514861"/>
    <w:rsid w:val="00515DB3"/>
    <w:rsid w:val="0051755E"/>
    <w:rsid w:val="0051758E"/>
    <w:rsid w:val="005178AA"/>
    <w:rsid w:val="00520DA6"/>
    <w:rsid w:val="00520DE0"/>
    <w:rsid w:val="00520E12"/>
    <w:rsid w:val="005217DD"/>
    <w:rsid w:val="00521C88"/>
    <w:rsid w:val="00521F6F"/>
    <w:rsid w:val="00522337"/>
    <w:rsid w:val="0052612A"/>
    <w:rsid w:val="00532D5E"/>
    <w:rsid w:val="005334A1"/>
    <w:rsid w:val="0053385F"/>
    <w:rsid w:val="00533CE9"/>
    <w:rsid w:val="00535B51"/>
    <w:rsid w:val="005374F7"/>
    <w:rsid w:val="0054108E"/>
    <w:rsid w:val="00544368"/>
    <w:rsid w:val="00544A58"/>
    <w:rsid w:val="00545177"/>
    <w:rsid w:val="00546BE1"/>
    <w:rsid w:val="00550D31"/>
    <w:rsid w:val="00551BCE"/>
    <w:rsid w:val="00552729"/>
    <w:rsid w:val="00552AAE"/>
    <w:rsid w:val="00554596"/>
    <w:rsid w:val="00554D37"/>
    <w:rsid w:val="00555DDD"/>
    <w:rsid w:val="00557685"/>
    <w:rsid w:val="00560672"/>
    <w:rsid w:val="00561333"/>
    <w:rsid w:val="0056311C"/>
    <w:rsid w:val="0056336B"/>
    <w:rsid w:val="005650C7"/>
    <w:rsid w:val="00565267"/>
    <w:rsid w:val="0056692F"/>
    <w:rsid w:val="00566A3A"/>
    <w:rsid w:val="00567411"/>
    <w:rsid w:val="00570219"/>
    <w:rsid w:val="00570852"/>
    <w:rsid w:val="005723E1"/>
    <w:rsid w:val="0057399D"/>
    <w:rsid w:val="0057470B"/>
    <w:rsid w:val="005749BE"/>
    <w:rsid w:val="00574E92"/>
    <w:rsid w:val="005758C2"/>
    <w:rsid w:val="00576590"/>
    <w:rsid w:val="005775DE"/>
    <w:rsid w:val="00577FE1"/>
    <w:rsid w:val="00581A5A"/>
    <w:rsid w:val="00581E23"/>
    <w:rsid w:val="00581FBA"/>
    <w:rsid w:val="005824F3"/>
    <w:rsid w:val="00584F12"/>
    <w:rsid w:val="00586FDE"/>
    <w:rsid w:val="0058771B"/>
    <w:rsid w:val="00587F7D"/>
    <w:rsid w:val="00590B5B"/>
    <w:rsid w:val="00590BE4"/>
    <w:rsid w:val="00591612"/>
    <w:rsid w:val="00591D75"/>
    <w:rsid w:val="005929C8"/>
    <w:rsid w:val="00593275"/>
    <w:rsid w:val="005936E9"/>
    <w:rsid w:val="00593D2C"/>
    <w:rsid w:val="00596571"/>
    <w:rsid w:val="00597517"/>
    <w:rsid w:val="00597823"/>
    <w:rsid w:val="0059787A"/>
    <w:rsid w:val="005A06E1"/>
    <w:rsid w:val="005A094A"/>
    <w:rsid w:val="005A1A7B"/>
    <w:rsid w:val="005A246C"/>
    <w:rsid w:val="005A3AFF"/>
    <w:rsid w:val="005A4DD8"/>
    <w:rsid w:val="005A6970"/>
    <w:rsid w:val="005B0032"/>
    <w:rsid w:val="005B00F1"/>
    <w:rsid w:val="005B0BBD"/>
    <w:rsid w:val="005B0DD4"/>
    <w:rsid w:val="005B1641"/>
    <w:rsid w:val="005B205E"/>
    <w:rsid w:val="005B21A9"/>
    <w:rsid w:val="005B4ACA"/>
    <w:rsid w:val="005B7AF0"/>
    <w:rsid w:val="005C199C"/>
    <w:rsid w:val="005C4F48"/>
    <w:rsid w:val="005C5525"/>
    <w:rsid w:val="005C6944"/>
    <w:rsid w:val="005D2809"/>
    <w:rsid w:val="005D30A5"/>
    <w:rsid w:val="005D375D"/>
    <w:rsid w:val="005D6492"/>
    <w:rsid w:val="005D68E7"/>
    <w:rsid w:val="005D771C"/>
    <w:rsid w:val="005D7744"/>
    <w:rsid w:val="005D7D42"/>
    <w:rsid w:val="005E163B"/>
    <w:rsid w:val="005E4A73"/>
    <w:rsid w:val="005E4D99"/>
    <w:rsid w:val="005E55A3"/>
    <w:rsid w:val="005E56A8"/>
    <w:rsid w:val="005E6755"/>
    <w:rsid w:val="005E73C0"/>
    <w:rsid w:val="005E75E5"/>
    <w:rsid w:val="005F08B2"/>
    <w:rsid w:val="005F230E"/>
    <w:rsid w:val="005F2D68"/>
    <w:rsid w:val="005F709B"/>
    <w:rsid w:val="006056A6"/>
    <w:rsid w:val="00605C56"/>
    <w:rsid w:val="00606337"/>
    <w:rsid w:val="006070EE"/>
    <w:rsid w:val="0061297D"/>
    <w:rsid w:val="006136F6"/>
    <w:rsid w:val="006153C3"/>
    <w:rsid w:val="00615DB6"/>
    <w:rsid w:val="00615F25"/>
    <w:rsid w:val="00616D05"/>
    <w:rsid w:val="00617AB6"/>
    <w:rsid w:val="00623E1D"/>
    <w:rsid w:val="0062408F"/>
    <w:rsid w:val="00624721"/>
    <w:rsid w:val="00625A24"/>
    <w:rsid w:val="00627D1E"/>
    <w:rsid w:val="00630161"/>
    <w:rsid w:val="006308FC"/>
    <w:rsid w:val="00631835"/>
    <w:rsid w:val="00633080"/>
    <w:rsid w:val="00634542"/>
    <w:rsid w:val="00636B93"/>
    <w:rsid w:val="0063733C"/>
    <w:rsid w:val="00637852"/>
    <w:rsid w:val="00637EEB"/>
    <w:rsid w:val="00641863"/>
    <w:rsid w:val="006423E9"/>
    <w:rsid w:val="006424A8"/>
    <w:rsid w:val="00642C82"/>
    <w:rsid w:val="00643C2C"/>
    <w:rsid w:val="00644C1D"/>
    <w:rsid w:val="00644D08"/>
    <w:rsid w:val="00646671"/>
    <w:rsid w:val="006508F2"/>
    <w:rsid w:val="006525C0"/>
    <w:rsid w:val="0065264E"/>
    <w:rsid w:val="00652D78"/>
    <w:rsid w:val="00653250"/>
    <w:rsid w:val="00653EA0"/>
    <w:rsid w:val="006562EF"/>
    <w:rsid w:val="006565C0"/>
    <w:rsid w:val="00656EEF"/>
    <w:rsid w:val="00663AB9"/>
    <w:rsid w:val="00664B28"/>
    <w:rsid w:val="00667ECB"/>
    <w:rsid w:val="006715F6"/>
    <w:rsid w:val="0067236B"/>
    <w:rsid w:val="0067356A"/>
    <w:rsid w:val="006762AF"/>
    <w:rsid w:val="00681AC8"/>
    <w:rsid w:val="00682A9B"/>
    <w:rsid w:val="0068599D"/>
    <w:rsid w:val="00687479"/>
    <w:rsid w:val="0069075A"/>
    <w:rsid w:val="006911E7"/>
    <w:rsid w:val="006916FF"/>
    <w:rsid w:val="00691C41"/>
    <w:rsid w:val="00695316"/>
    <w:rsid w:val="00696514"/>
    <w:rsid w:val="00697509"/>
    <w:rsid w:val="006A1908"/>
    <w:rsid w:val="006A49AE"/>
    <w:rsid w:val="006A4A52"/>
    <w:rsid w:val="006A5D4D"/>
    <w:rsid w:val="006A643D"/>
    <w:rsid w:val="006A7C71"/>
    <w:rsid w:val="006A7CA1"/>
    <w:rsid w:val="006A7D00"/>
    <w:rsid w:val="006A7F57"/>
    <w:rsid w:val="006B0180"/>
    <w:rsid w:val="006B0ED3"/>
    <w:rsid w:val="006B0F53"/>
    <w:rsid w:val="006B31AC"/>
    <w:rsid w:val="006B34D7"/>
    <w:rsid w:val="006B4462"/>
    <w:rsid w:val="006C16F1"/>
    <w:rsid w:val="006C1716"/>
    <w:rsid w:val="006C305C"/>
    <w:rsid w:val="006C39E7"/>
    <w:rsid w:val="006C49FD"/>
    <w:rsid w:val="006D0514"/>
    <w:rsid w:val="006D3D3E"/>
    <w:rsid w:val="006D5541"/>
    <w:rsid w:val="006D5980"/>
    <w:rsid w:val="006D5A50"/>
    <w:rsid w:val="006D630E"/>
    <w:rsid w:val="006D6770"/>
    <w:rsid w:val="006D74F1"/>
    <w:rsid w:val="006E09FA"/>
    <w:rsid w:val="006E1270"/>
    <w:rsid w:val="006E1D03"/>
    <w:rsid w:val="006E4C8D"/>
    <w:rsid w:val="006E7967"/>
    <w:rsid w:val="006F0654"/>
    <w:rsid w:val="006F0969"/>
    <w:rsid w:val="006F10C8"/>
    <w:rsid w:val="006F1DE7"/>
    <w:rsid w:val="006F26FE"/>
    <w:rsid w:val="006F2AF3"/>
    <w:rsid w:val="006F2B00"/>
    <w:rsid w:val="006F367A"/>
    <w:rsid w:val="006F42E3"/>
    <w:rsid w:val="006F7A50"/>
    <w:rsid w:val="00700AAE"/>
    <w:rsid w:val="00700C5B"/>
    <w:rsid w:val="00700EBF"/>
    <w:rsid w:val="00702573"/>
    <w:rsid w:val="0070393B"/>
    <w:rsid w:val="00703D5F"/>
    <w:rsid w:val="00704767"/>
    <w:rsid w:val="00704DCD"/>
    <w:rsid w:val="00707099"/>
    <w:rsid w:val="00710019"/>
    <w:rsid w:val="007134F0"/>
    <w:rsid w:val="007151F2"/>
    <w:rsid w:val="00716394"/>
    <w:rsid w:val="0072084C"/>
    <w:rsid w:val="00721BB8"/>
    <w:rsid w:val="00724B02"/>
    <w:rsid w:val="007250DB"/>
    <w:rsid w:val="0072526E"/>
    <w:rsid w:val="00726AE6"/>
    <w:rsid w:val="00727CE3"/>
    <w:rsid w:val="007336AF"/>
    <w:rsid w:val="00735D8B"/>
    <w:rsid w:val="0073725E"/>
    <w:rsid w:val="0073748D"/>
    <w:rsid w:val="007376CD"/>
    <w:rsid w:val="00737B52"/>
    <w:rsid w:val="00740279"/>
    <w:rsid w:val="00740292"/>
    <w:rsid w:val="00741229"/>
    <w:rsid w:val="00741902"/>
    <w:rsid w:val="00741F30"/>
    <w:rsid w:val="00744632"/>
    <w:rsid w:val="00750F4A"/>
    <w:rsid w:val="00752628"/>
    <w:rsid w:val="007533A5"/>
    <w:rsid w:val="00753B0F"/>
    <w:rsid w:val="007541E1"/>
    <w:rsid w:val="00754490"/>
    <w:rsid w:val="00754501"/>
    <w:rsid w:val="00754651"/>
    <w:rsid w:val="00755CC6"/>
    <w:rsid w:val="00756934"/>
    <w:rsid w:val="00757AF1"/>
    <w:rsid w:val="00757C80"/>
    <w:rsid w:val="00761D4D"/>
    <w:rsid w:val="0076489A"/>
    <w:rsid w:val="007659D6"/>
    <w:rsid w:val="00771741"/>
    <w:rsid w:val="0077240C"/>
    <w:rsid w:val="00773315"/>
    <w:rsid w:val="007744C6"/>
    <w:rsid w:val="00774D8E"/>
    <w:rsid w:val="00777051"/>
    <w:rsid w:val="00777852"/>
    <w:rsid w:val="007813F7"/>
    <w:rsid w:val="007814CA"/>
    <w:rsid w:val="00781838"/>
    <w:rsid w:val="0078236A"/>
    <w:rsid w:val="00782910"/>
    <w:rsid w:val="007837BB"/>
    <w:rsid w:val="007844A6"/>
    <w:rsid w:val="0078582E"/>
    <w:rsid w:val="00790348"/>
    <w:rsid w:val="007903D7"/>
    <w:rsid w:val="007915E1"/>
    <w:rsid w:val="00793E0A"/>
    <w:rsid w:val="0079453A"/>
    <w:rsid w:val="0079457F"/>
    <w:rsid w:val="007948B0"/>
    <w:rsid w:val="00795B8E"/>
    <w:rsid w:val="007971C9"/>
    <w:rsid w:val="007A0C46"/>
    <w:rsid w:val="007A171A"/>
    <w:rsid w:val="007A408D"/>
    <w:rsid w:val="007A447E"/>
    <w:rsid w:val="007A54D8"/>
    <w:rsid w:val="007A684F"/>
    <w:rsid w:val="007A7CF5"/>
    <w:rsid w:val="007B0A02"/>
    <w:rsid w:val="007B1A40"/>
    <w:rsid w:val="007B224E"/>
    <w:rsid w:val="007B239C"/>
    <w:rsid w:val="007B24A5"/>
    <w:rsid w:val="007B254B"/>
    <w:rsid w:val="007B2EC9"/>
    <w:rsid w:val="007B6371"/>
    <w:rsid w:val="007B69DD"/>
    <w:rsid w:val="007B7CB9"/>
    <w:rsid w:val="007B7DA5"/>
    <w:rsid w:val="007C1383"/>
    <w:rsid w:val="007C16AF"/>
    <w:rsid w:val="007C3211"/>
    <w:rsid w:val="007C6278"/>
    <w:rsid w:val="007C6D10"/>
    <w:rsid w:val="007C780E"/>
    <w:rsid w:val="007D1EF7"/>
    <w:rsid w:val="007D51B1"/>
    <w:rsid w:val="007D5FFF"/>
    <w:rsid w:val="007D6451"/>
    <w:rsid w:val="007D6785"/>
    <w:rsid w:val="007D75F2"/>
    <w:rsid w:val="007E12D0"/>
    <w:rsid w:val="007E26B8"/>
    <w:rsid w:val="007E2FC2"/>
    <w:rsid w:val="007E4FA2"/>
    <w:rsid w:val="007E54AC"/>
    <w:rsid w:val="007E7C8D"/>
    <w:rsid w:val="007F104E"/>
    <w:rsid w:val="007F1626"/>
    <w:rsid w:val="007F181F"/>
    <w:rsid w:val="007F273D"/>
    <w:rsid w:val="007F2AFA"/>
    <w:rsid w:val="007F3246"/>
    <w:rsid w:val="00800006"/>
    <w:rsid w:val="00800669"/>
    <w:rsid w:val="0080140A"/>
    <w:rsid w:val="008034D7"/>
    <w:rsid w:val="00804C1B"/>
    <w:rsid w:val="00814A25"/>
    <w:rsid w:val="00814C4D"/>
    <w:rsid w:val="008155C9"/>
    <w:rsid w:val="00815993"/>
    <w:rsid w:val="008177F5"/>
    <w:rsid w:val="00820298"/>
    <w:rsid w:val="00820507"/>
    <w:rsid w:val="00821838"/>
    <w:rsid w:val="00824D18"/>
    <w:rsid w:val="00824E91"/>
    <w:rsid w:val="008253F5"/>
    <w:rsid w:val="00827B8A"/>
    <w:rsid w:val="008300B8"/>
    <w:rsid w:val="008324B9"/>
    <w:rsid w:val="008347D9"/>
    <w:rsid w:val="00840617"/>
    <w:rsid w:val="008424F6"/>
    <w:rsid w:val="0084482E"/>
    <w:rsid w:val="00844E7A"/>
    <w:rsid w:val="00846F6D"/>
    <w:rsid w:val="008473FE"/>
    <w:rsid w:val="00847541"/>
    <w:rsid w:val="0084760F"/>
    <w:rsid w:val="00847758"/>
    <w:rsid w:val="00847F66"/>
    <w:rsid w:val="00850422"/>
    <w:rsid w:val="00853821"/>
    <w:rsid w:val="00853B44"/>
    <w:rsid w:val="008544DD"/>
    <w:rsid w:val="00856B92"/>
    <w:rsid w:val="008602F9"/>
    <w:rsid w:val="00862B6A"/>
    <w:rsid w:val="00862C45"/>
    <w:rsid w:val="00863B70"/>
    <w:rsid w:val="00865E39"/>
    <w:rsid w:val="008664B4"/>
    <w:rsid w:val="00870A9B"/>
    <w:rsid w:val="00870EE1"/>
    <w:rsid w:val="0087170A"/>
    <w:rsid w:val="0087381B"/>
    <w:rsid w:val="0087495C"/>
    <w:rsid w:val="0087518A"/>
    <w:rsid w:val="00875244"/>
    <w:rsid w:val="00876456"/>
    <w:rsid w:val="00881931"/>
    <w:rsid w:val="00883586"/>
    <w:rsid w:val="00883B20"/>
    <w:rsid w:val="00883BF6"/>
    <w:rsid w:val="00884052"/>
    <w:rsid w:val="008853B1"/>
    <w:rsid w:val="00891705"/>
    <w:rsid w:val="0089314E"/>
    <w:rsid w:val="00894683"/>
    <w:rsid w:val="00894C4B"/>
    <w:rsid w:val="0089634E"/>
    <w:rsid w:val="0089713D"/>
    <w:rsid w:val="008A1752"/>
    <w:rsid w:val="008A1AAC"/>
    <w:rsid w:val="008A23F5"/>
    <w:rsid w:val="008A65AF"/>
    <w:rsid w:val="008A672E"/>
    <w:rsid w:val="008A6985"/>
    <w:rsid w:val="008A69A5"/>
    <w:rsid w:val="008A74C8"/>
    <w:rsid w:val="008A7E93"/>
    <w:rsid w:val="008B133F"/>
    <w:rsid w:val="008B13A7"/>
    <w:rsid w:val="008B20AD"/>
    <w:rsid w:val="008B5133"/>
    <w:rsid w:val="008B54A1"/>
    <w:rsid w:val="008B628C"/>
    <w:rsid w:val="008B76D8"/>
    <w:rsid w:val="008C05E1"/>
    <w:rsid w:val="008C24EC"/>
    <w:rsid w:val="008C31CB"/>
    <w:rsid w:val="008C6133"/>
    <w:rsid w:val="008D3611"/>
    <w:rsid w:val="008D3DA8"/>
    <w:rsid w:val="008D5370"/>
    <w:rsid w:val="008D7424"/>
    <w:rsid w:val="008E1451"/>
    <w:rsid w:val="008E5B48"/>
    <w:rsid w:val="008E6164"/>
    <w:rsid w:val="008E764B"/>
    <w:rsid w:val="008F045D"/>
    <w:rsid w:val="008F1122"/>
    <w:rsid w:val="008F21A6"/>
    <w:rsid w:val="008F4821"/>
    <w:rsid w:val="008F4B4D"/>
    <w:rsid w:val="008F5401"/>
    <w:rsid w:val="008F5E6B"/>
    <w:rsid w:val="008F75F1"/>
    <w:rsid w:val="00901190"/>
    <w:rsid w:val="00902EF7"/>
    <w:rsid w:val="00903D65"/>
    <w:rsid w:val="00903F94"/>
    <w:rsid w:val="0090543A"/>
    <w:rsid w:val="009054B7"/>
    <w:rsid w:val="00905ECF"/>
    <w:rsid w:val="00911972"/>
    <w:rsid w:val="009160D9"/>
    <w:rsid w:val="009168B9"/>
    <w:rsid w:val="0091717B"/>
    <w:rsid w:val="0091753A"/>
    <w:rsid w:val="00917F96"/>
    <w:rsid w:val="00917FA2"/>
    <w:rsid w:val="009218BA"/>
    <w:rsid w:val="00926576"/>
    <w:rsid w:val="009274C9"/>
    <w:rsid w:val="00927AED"/>
    <w:rsid w:val="00931313"/>
    <w:rsid w:val="009317BD"/>
    <w:rsid w:val="0093180C"/>
    <w:rsid w:val="00931D31"/>
    <w:rsid w:val="009329A4"/>
    <w:rsid w:val="00933E21"/>
    <w:rsid w:val="0093768F"/>
    <w:rsid w:val="00937A95"/>
    <w:rsid w:val="00940273"/>
    <w:rsid w:val="00942517"/>
    <w:rsid w:val="00943030"/>
    <w:rsid w:val="00943EDF"/>
    <w:rsid w:val="00944144"/>
    <w:rsid w:val="00947388"/>
    <w:rsid w:val="0094797D"/>
    <w:rsid w:val="00952C2A"/>
    <w:rsid w:val="00954FD9"/>
    <w:rsid w:val="00955B74"/>
    <w:rsid w:val="00956631"/>
    <w:rsid w:val="009579C1"/>
    <w:rsid w:val="0096507C"/>
    <w:rsid w:val="009708B6"/>
    <w:rsid w:val="00973618"/>
    <w:rsid w:val="00975089"/>
    <w:rsid w:val="00975842"/>
    <w:rsid w:val="00975CEB"/>
    <w:rsid w:val="00976705"/>
    <w:rsid w:val="00976BDC"/>
    <w:rsid w:val="00976DDF"/>
    <w:rsid w:val="00976E00"/>
    <w:rsid w:val="0097742E"/>
    <w:rsid w:val="00977702"/>
    <w:rsid w:val="0098145C"/>
    <w:rsid w:val="00981C51"/>
    <w:rsid w:val="00985452"/>
    <w:rsid w:val="00986F35"/>
    <w:rsid w:val="009872A6"/>
    <w:rsid w:val="00987B12"/>
    <w:rsid w:val="00987DC2"/>
    <w:rsid w:val="00991425"/>
    <w:rsid w:val="00991466"/>
    <w:rsid w:val="00991B35"/>
    <w:rsid w:val="00992045"/>
    <w:rsid w:val="0099260C"/>
    <w:rsid w:val="0099291A"/>
    <w:rsid w:val="0099306E"/>
    <w:rsid w:val="0099501D"/>
    <w:rsid w:val="009A0DDF"/>
    <w:rsid w:val="009A5F67"/>
    <w:rsid w:val="009A7005"/>
    <w:rsid w:val="009A7EB4"/>
    <w:rsid w:val="009B070A"/>
    <w:rsid w:val="009B0AC9"/>
    <w:rsid w:val="009B2307"/>
    <w:rsid w:val="009B6C9A"/>
    <w:rsid w:val="009B71CF"/>
    <w:rsid w:val="009B72CA"/>
    <w:rsid w:val="009B7DDA"/>
    <w:rsid w:val="009C0F1D"/>
    <w:rsid w:val="009C728B"/>
    <w:rsid w:val="009C75B9"/>
    <w:rsid w:val="009D5691"/>
    <w:rsid w:val="009D6AFE"/>
    <w:rsid w:val="009D6B9B"/>
    <w:rsid w:val="009D77C3"/>
    <w:rsid w:val="009E0288"/>
    <w:rsid w:val="009E0692"/>
    <w:rsid w:val="009E153F"/>
    <w:rsid w:val="009E1A6D"/>
    <w:rsid w:val="009E304E"/>
    <w:rsid w:val="009E44D9"/>
    <w:rsid w:val="009E69C1"/>
    <w:rsid w:val="009F0329"/>
    <w:rsid w:val="009F04E9"/>
    <w:rsid w:val="009F21D5"/>
    <w:rsid w:val="009F2E39"/>
    <w:rsid w:val="009F34DC"/>
    <w:rsid w:val="009F3CCC"/>
    <w:rsid w:val="009F7D10"/>
    <w:rsid w:val="00A014C9"/>
    <w:rsid w:val="00A01907"/>
    <w:rsid w:val="00A0252F"/>
    <w:rsid w:val="00A02C63"/>
    <w:rsid w:val="00A063EA"/>
    <w:rsid w:val="00A064B0"/>
    <w:rsid w:val="00A075CA"/>
    <w:rsid w:val="00A12990"/>
    <w:rsid w:val="00A13855"/>
    <w:rsid w:val="00A13B51"/>
    <w:rsid w:val="00A13CD4"/>
    <w:rsid w:val="00A14761"/>
    <w:rsid w:val="00A15E97"/>
    <w:rsid w:val="00A161C8"/>
    <w:rsid w:val="00A17110"/>
    <w:rsid w:val="00A231B5"/>
    <w:rsid w:val="00A27D95"/>
    <w:rsid w:val="00A30C84"/>
    <w:rsid w:val="00A335DD"/>
    <w:rsid w:val="00A33BFA"/>
    <w:rsid w:val="00A36102"/>
    <w:rsid w:val="00A414F6"/>
    <w:rsid w:val="00A41790"/>
    <w:rsid w:val="00A4530E"/>
    <w:rsid w:val="00A45741"/>
    <w:rsid w:val="00A457E0"/>
    <w:rsid w:val="00A50779"/>
    <w:rsid w:val="00A5139A"/>
    <w:rsid w:val="00A54005"/>
    <w:rsid w:val="00A55935"/>
    <w:rsid w:val="00A56FA4"/>
    <w:rsid w:val="00A57ABE"/>
    <w:rsid w:val="00A601CD"/>
    <w:rsid w:val="00A6137A"/>
    <w:rsid w:val="00A629A3"/>
    <w:rsid w:val="00A64003"/>
    <w:rsid w:val="00A650C9"/>
    <w:rsid w:val="00A65FA5"/>
    <w:rsid w:val="00A66A55"/>
    <w:rsid w:val="00A67C46"/>
    <w:rsid w:val="00A67E3C"/>
    <w:rsid w:val="00A7111B"/>
    <w:rsid w:val="00A71DF6"/>
    <w:rsid w:val="00A72BFF"/>
    <w:rsid w:val="00A73680"/>
    <w:rsid w:val="00A7508D"/>
    <w:rsid w:val="00A75A33"/>
    <w:rsid w:val="00A75BCC"/>
    <w:rsid w:val="00A75FE7"/>
    <w:rsid w:val="00A77704"/>
    <w:rsid w:val="00A8195E"/>
    <w:rsid w:val="00A81D59"/>
    <w:rsid w:val="00A83933"/>
    <w:rsid w:val="00A8531D"/>
    <w:rsid w:val="00A90910"/>
    <w:rsid w:val="00A911E3"/>
    <w:rsid w:val="00A91278"/>
    <w:rsid w:val="00A92142"/>
    <w:rsid w:val="00A92212"/>
    <w:rsid w:val="00A92718"/>
    <w:rsid w:val="00A9475F"/>
    <w:rsid w:val="00A96F3D"/>
    <w:rsid w:val="00AA07DB"/>
    <w:rsid w:val="00AA1662"/>
    <w:rsid w:val="00AA1DB2"/>
    <w:rsid w:val="00AA2EE7"/>
    <w:rsid w:val="00AA3B07"/>
    <w:rsid w:val="00AA3ED8"/>
    <w:rsid w:val="00AA407B"/>
    <w:rsid w:val="00AA43D5"/>
    <w:rsid w:val="00AA4A73"/>
    <w:rsid w:val="00AA5732"/>
    <w:rsid w:val="00AA62F0"/>
    <w:rsid w:val="00AA72CB"/>
    <w:rsid w:val="00AA7B9C"/>
    <w:rsid w:val="00AB0964"/>
    <w:rsid w:val="00AB3FC3"/>
    <w:rsid w:val="00AB6464"/>
    <w:rsid w:val="00AB6E3E"/>
    <w:rsid w:val="00AB79B0"/>
    <w:rsid w:val="00AB7F0F"/>
    <w:rsid w:val="00AC354A"/>
    <w:rsid w:val="00AC3EE5"/>
    <w:rsid w:val="00AC6115"/>
    <w:rsid w:val="00AC77EC"/>
    <w:rsid w:val="00AD0D9E"/>
    <w:rsid w:val="00AD1AC9"/>
    <w:rsid w:val="00AD2605"/>
    <w:rsid w:val="00AD2A2F"/>
    <w:rsid w:val="00AD32A6"/>
    <w:rsid w:val="00AD4291"/>
    <w:rsid w:val="00AD43A2"/>
    <w:rsid w:val="00AD674F"/>
    <w:rsid w:val="00AD71B7"/>
    <w:rsid w:val="00AD783E"/>
    <w:rsid w:val="00AE12F4"/>
    <w:rsid w:val="00AE1872"/>
    <w:rsid w:val="00AE2C5D"/>
    <w:rsid w:val="00AE3D5B"/>
    <w:rsid w:val="00AE411E"/>
    <w:rsid w:val="00AE4969"/>
    <w:rsid w:val="00AE5CF2"/>
    <w:rsid w:val="00AE6A83"/>
    <w:rsid w:val="00AE6CB7"/>
    <w:rsid w:val="00AE7D9F"/>
    <w:rsid w:val="00AF08FB"/>
    <w:rsid w:val="00AF3640"/>
    <w:rsid w:val="00AF56C8"/>
    <w:rsid w:val="00AF7BE2"/>
    <w:rsid w:val="00B0035B"/>
    <w:rsid w:val="00B00AC4"/>
    <w:rsid w:val="00B017C7"/>
    <w:rsid w:val="00B0385F"/>
    <w:rsid w:val="00B05A3A"/>
    <w:rsid w:val="00B05B79"/>
    <w:rsid w:val="00B06357"/>
    <w:rsid w:val="00B079A9"/>
    <w:rsid w:val="00B10603"/>
    <w:rsid w:val="00B13719"/>
    <w:rsid w:val="00B1387F"/>
    <w:rsid w:val="00B13C1E"/>
    <w:rsid w:val="00B13D75"/>
    <w:rsid w:val="00B14335"/>
    <w:rsid w:val="00B1471A"/>
    <w:rsid w:val="00B15350"/>
    <w:rsid w:val="00B16765"/>
    <w:rsid w:val="00B16AC2"/>
    <w:rsid w:val="00B16E9C"/>
    <w:rsid w:val="00B17504"/>
    <w:rsid w:val="00B17750"/>
    <w:rsid w:val="00B20A78"/>
    <w:rsid w:val="00B234FA"/>
    <w:rsid w:val="00B23A47"/>
    <w:rsid w:val="00B23C35"/>
    <w:rsid w:val="00B243AB"/>
    <w:rsid w:val="00B247CD"/>
    <w:rsid w:val="00B26E65"/>
    <w:rsid w:val="00B33DED"/>
    <w:rsid w:val="00B33E24"/>
    <w:rsid w:val="00B343F4"/>
    <w:rsid w:val="00B34524"/>
    <w:rsid w:val="00B347CC"/>
    <w:rsid w:val="00B352D8"/>
    <w:rsid w:val="00B35412"/>
    <w:rsid w:val="00B3549B"/>
    <w:rsid w:val="00B40351"/>
    <w:rsid w:val="00B413D0"/>
    <w:rsid w:val="00B4174F"/>
    <w:rsid w:val="00B427C3"/>
    <w:rsid w:val="00B42AD4"/>
    <w:rsid w:val="00B450FD"/>
    <w:rsid w:val="00B50B8B"/>
    <w:rsid w:val="00B50FB0"/>
    <w:rsid w:val="00B53026"/>
    <w:rsid w:val="00B558B0"/>
    <w:rsid w:val="00B56153"/>
    <w:rsid w:val="00B5699C"/>
    <w:rsid w:val="00B603AB"/>
    <w:rsid w:val="00B653D5"/>
    <w:rsid w:val="00B67F79"/>
    <w:rsid w:val="00B71D64"/>
    <w:rsid w:val="00B752F1"/>
    <w:rsid w:val="00B75675"/>
    <w:rsid w:val="00B7788F"/>
    <w:rsid w:val="00B77B70"/>
    <w:rsid w:val="00B8148A"/>
    <w:rsid w:val="00B827DF"/>
    <w:rsid w:val="00B836CC"/>
    <w:rsid w:val="00B86FD0"/>
    <w:rsid w:val="00B919C1"/>
    <w:rsid w:val="00B91F18"/>
    <w:rsid w:val="00B91FB5"/>
    <w:rsid w:val="00B92D64"/>
    <w:rsid w:val="00B93F9D"/>
    <w:rsid w:val="00B94084"/>
    <w:rsid w:val="00B945B4"/>
    <w:rsid w:val="00B9528B"/>
    <w:rsid w:val="00B96E2A"/>
    <w:rsid w:val="00BA0348"/>
    <w:rsid w:val="00BA5EB0"/>
    <w:rsid w:val="00BB0786"/>
    <w:rsid w:val="00BB25CF"/>
    <w:rsid w:val="00BB4504"/>
    <w:rsid w:val="00BB5616"/>
    <w:rsid w:val="00BC0961"/>
    <w:rsid w:val="00BC0D88"/>
    <w:rsid w:val="00BC11AA"/>
    <w:rsid w:val="00BC27CE"/>
    <w:rsid w:val="00BC306A"/>
    <w:rsid w:val="00BC3CD9"/>
    <w:rsid w:val="00BC7858"/>
    <w:rsid w:val="00BD00DA"/>
    <w:rsid w:val="00BD4567"/>
    <w:rsid w:val="00BD4652"/>
    <w:rsid w:val="00BD7DC4"/>
    <w:rsid w:val="00BE01A3"/>
    <w:rsid w:val="00BE06D9"/>
    <w:rsid w:val="00BE2A75"/>
    <w:rsid w:val="00BE2BDC"/>
    <w:rsid w:val="00BE5CA5"/>
    <w:rsid w:val="00BE732E"/>
    <w:rsid w:val="00BE73A2"/>
    <w:rsid w:val="00BF0557"/>
    <w:rsid w:val="00BF1AB7"/>
    <w:rsid w:val="00BF1B0D"/>
    <w:rsid w:val="00BF1C80"/>
    <w:rsid w:val="00BF3AB2"/>
    <w:rsid w:val="00BF474A"/>
    <w:rsid w:val="00BF7FC2"/>
    <w:rsid w:val="00C00107"/>
    <w:rsid w:val="00C00A35"/>
    <w:rsid w:val="00C014F4"/>
    <w:rsid w:val="00C038F6"/>
    <w:rsid w:val="00C04873"/>
    <w:rsid w:val="00C04D05"/>
    <w:rsid w:val="00C11281"/>
    <w:rsid w:val="00C1137B"/>
    <w:rsid w:val="00C12330"/>
    <w:rsid w:val="00C129B6"/>
    <w:rsid w:val="00C16400"/>
    <w:rsid w:val="00C16ED7"/>
    <w:rsid w:val="00C177CB"/>
    <w:rsid w:val="00C21107"/>
    <w:rsid w:val="00C214A0"/>
    <w:rsid w:val="00C2331B"/>
    <w:rsid w:val="00C235F9"/>
    <w:rsid w:val="00C265AE"/>
    <w:rsid w:val="00C27BD6"/>
    <w:rsid w:val="00C31339"/>
    <w:rsid w:val="00C3246B"/>
    <w:rsid w:val="00C33D8B"/>
    <w:rsid w:val="00C36C6F"/>
    <w:rsid w:val="00C36DDF"/>
    <w:rsid w:val="00C3785B"/>
    <w:rsid w:val="00C4052B"/>
    <w:rsid w:val="00C40569"/>
    <w:rsid w:val="00C46439"/>
    <w:rsid w:val="00C46F15"/>
    <w:rsid w:val="00C55D13"/>
    <w:rsid w:val="00C5671A"/>
    <w:rsid w:val="00C56852"/>
    <w:rsid w:val="00C6066D"/>
    <w:rsid w:val="00C6305F"/>
    <w:rsid w:val="00C66840"/>
    <w:rsid w:val="00C6719B"/>
    <w:rsid w:val="00C70456"/>
    <w:rsid w:val="00C70ABA"/>
    <w:rsid w:val="00C724A6"/>
    <w:rsid w:val="00C73973"/>
    <w:rsid w:val="00C7529E"/>
    <w:rsid w:val="00C76926"/>
    <w:rsid w:val="00C77461"/>
    <w:rsid w:val="00C80029"/>
    <w:rsid w:val="00C80057"/>
    <w:rsid w:val="00C81B50"/>
    <w:rsid w:val="00C84949"/>
    <w:rsid w:val="00C849D4"/>
    <w:rsid w:val="00C84A21"/>
    <w:rsid w:val="00C84EEC"/>
    <w:rsid w:val="00C90C26"/>
    <w:rsid w:val="00C9164F"/>
    <w:rsid w:val="00C93D16"/>
    <w:rsid w:val="00C94304"/>
    <w:rsid w:val="00C94761"/>
    <w:rsid w:val="00C94B2A"/>
    <w:rsid w:val="00C95B97"/>
    <w:rsid w:val="00C96869"/>
    <w:rsid w:val="00CA032B"/>
    <w:rsid w:val="00CA06E6"/>
    <w:rsid w:val="00CA097E"/>
    <w:rsid w:val="00CA139B"/>
    <w:rsid w:val="00CA16EE"/>
    <w:rsid w:val="00CA1806"/>
    <w:rsid w:val="00CA38F0"/>
    <w:rsid w:val="00CA39DD"/>
    <w:rsid w:val="00CA4373"/>
    <w:rsid w:val="00CA4E4A"/>
    <w:rsid w:val="00CA641D"/>
    <w:rsid w:val="00CA74C0"/>
    <w:rsid w:val="00CA75B8"/>
    <w:rsid w:val="00CB4F37"/>
    <w:rsid w:val="00CB752D"/>
    <w:rsid w:val="00CC100B"/>
    <w:rsid w:val="00CC517F"/>
    <w:rsid w:val="00CC7302"/>
    <w:rsid w:val="00CC7CEA"/>
    <w:rsid w:val="00CD02C5"/>
    <w:rsid w:val="00CD287D"/>
    <w:rsid w:val="00CD3639"/>
    <w:rsid w:val="00CD3BF2"/>
    <w:rsid w:val="00CD6017"/>
    <w:rsid w:val="00CD6E0B"/>
    <w:rsid w:val="00CE0ED0"/>
    <w:rsid w:val="00CE1014"/>
    <w:rsid w:val="00CE2A88"/>
    <w:rsid w:val="00CE31E0"/>
    <w:rsid w:val="00CE5173"/>
    <w:rsid w:val="00CE5AA1"/>
    <w:rsid w:val="00CE5E4B"/>
    <w:rsid w:val="00CE7B2A"/>
    <w:rsid w:val="00CF01A1"/>
    <w:rsid w:val="00CF5702"/>
    <w:rsid w:val="00CF582A"/>
    <w:rsid w:val="00CF7188"/>
    <w:rsid w:val="00D010D9"/>
    <w:rsid w:val="00D01183"/>
    <w:rsid w:val="00D0420D"/>
    <w:rsid w:val="00D042CF"/>
    <w:rsid w:val="00D0528F"/>
    <w:rsid w:val="00D10FAC"/>
    <w:rsid w:val="00D11637"/>
    <w:rsid w:val="00D11A98"/>
    <w:rsid w:val="00D123DC"/>
    <w:rsid w:val="00D1367E"/>
    <w:rsid w:val="00D15A2D"/>
    <w:rsid w:val="00D21A14"/>
    <w:rsid w:val="00D21DBD"/>
    <w:rsid w:val="00D223C4"/>
    <w:rsid w:val="00D24511"/>
    <w:rsid w:val="00D25100"/>
    <w:rsid w:val="00D2622D"/>
    <w:rsid w:val="00D26DBE"/>
    <w:rsid w:val="00D270AD"/>
    <w:rsid w:val="00D271AC"/>
    <w:rsid w:val="00D27929"/>
    <w:rsid w:val="00D30F52"/>
    <w:rsid w:val="00D32572"/>
    <w:rsid w:val="00D32902"/>
    <w:rsid w:val="00D33DD1"/>
    <w:rsid w:val="00D33DE6"/>
    <w:rsid w:val="00D343D9"/>
    <w:rsid w:val="00D34A4F"/>
    <w:rsid w:val="00D3558A"/>
    <w:rsid w:val="00D36D29"/>
    <w:rsid w:val="00D36E27"/>
    <w:rsid w:val="00D37262"/>
    <w:rsid w:val="00D37856"/>
    <w:rsid w:val="00D37CB8"/>
    <w:rsid w:val="00D405E2"/>
    <w:rsid w:val="00D40BB2"/>
    <w:rsid w:val="00D439E5"/>
    <w:rsid w:val="00D45E12"/>
    <w:rsid w:val="00D509FC"/>
    <w:rsid w:val="00D50A91"/>
    <w:rsid w:val="00D51E4B"/>
    <w:rsid w:val="00D52EF5"/>
    <w:rsid w:val="00D537FB"/>
    <w:rsid w:val="00D53D27"/>
    <w:rsid w:val="00D61A9A"/>
    <w:rsid w:val="00D637B1"/>
    <w:rsid w:val="00D64DCD"/>
    <w:rsid w:val="00D657AE"/>
    <w:rsid w:val="00D7039B"/>
    <w:rsid w:val="00D704C0"/>
    <w:rsid w:val="00D70B01"/>
    <w:rsid w:val="00D7220E"/>
    <w:rsid w:val="00D72BE0"/>
    <w:rsid w:val="00D73597"/>
    <w:rsid w:val="00D74B01"/>
    <w:rsid w:val="00D752A2"/>
    <w:rsid w:val="00D770F8"/>
    <w:rsid w:val="00D77487"/>
    <w:rsid w:val="00D810D7"/>
    <w:rsid w:val="00D826FF"/>
    <w:rsid w:val="00D83C4C"/>
    <w:rsid w:val="00D83CCD"/>
    <w:rsid w:val="00D853CD"/>
    <w:rsid w:val="00D853FF"/>
    <w:rsid w:val="00D91F14"/>
    <w:rsid w:val="00D93414"/>
    <w:rsid w:val="00D93A7C"/>
    <w:rsid w:val="00D97BBE"/>
    <w:rsid w:val="00DA1D13"/>
    <w:rsid w:val="00DA3CEC"/>
    <w:rsid w:val="00DA3DC4"/>
    <w:rsid w:val="00DA4306"/>
    <w:rsid w:val="00DA4DAF"/>
    <w:rsid w:val="00DA78B5"/>
    <w:rsid w:val="00DB0B2B"/>
    <w:rsid w:val="00DB3732"/>
    <w:rsid w:val="00DB37B4"/>
    <w:rsid w:val="00DB4358"/>
    <w:rsid w:val="00DC01A8"/>
    <w:rsid w:val="00DC0CFE"/>
    <w:rsid w:val="00DC0D12"/>
    <w:rsid w:val="00DC1F1B"/>
    <w:rsid w:val="00DC1FCE"/>
    <w:rsid w:val="00DC5124"/>
    <w:rsid w:val="00DC5604"/>
    <w:rsid w:val="00DC5951"/>
    <w:rsid w:val="00DC79E2"/>
    <w:rsid w:val="00DD1C99"/>
    <w:rsid w:val="00DD3CB6"/>
    <w:rsid w:val="00DD3EDC"/>
    <w:rsid w:val="00DD5C6C"/>
    <w:rsid w:val="00DD5D42"/>
    <w:rsid w:val="00DD665B"/>
    <w:rsid w:val="00DD7162"/>
    <w:rsid w:val="00DE53C0"/>
    <w:rsid w:val="00DE6710"/>
    <w:rsid w:val="00DE67DE"/>
    <w:rsid w:val="00DE74E7"/>
    <w:rsid w:val="00DE7777"/>
    <w:rsid w:val="00DF0907"/>
    <w:rsid w:val="00DF09E5"/>
    <w:rsid w:val="00DF1C4A"/>
    <w:rsid w:val="00DF2084"/>
    <w:rsid w:val="00DF51C5"/>
    <w:rsid w:val="00DF7611"/>
    <w:rsid w:val="00E004E9"/>
    <w:rsid w:val="00E02B05"/>
    <w:rsid w:val="00E02F41"/>
    <w:rsid w:val="00E06825"/>
    <w:rsid w:val="00E0733D"/>
    <w:rsid w:val="00E0784F"/>
    <w:rsid w:val="00E10F69"/>
    <w:rsid w:val="00E11719"/>
    <w:rsid w:val="00E11D92"/>
    <w:rsid w:val="00E120B1"/>
    <w:rsid w:val="00E12550"/>
    <w:rsid w:val="00E12602"/>
    <w:rsid w:val="00E1277A"/>
    <w:rsid w:val="00E12953"/>
    <w:rsid w:val="00E13929"/>
    <w:rsid w:val="00E14F51"/>
    <w:rsid w:val="00E15058"/>
    <w:rsid w:val="00E156E8"/>
    <w:rsid w:val="00E15797"/>
    <w:rsid w:val="00E207A5"/>
    <w:rsid w:val="00E21C91"/>
    <w:rsid w:val="00E21DB5"/>
    <w:rsid w:val="00E23BDC"/>
    <w:rsid w:val="00E24850"/>
    <w:rsid w:val="00E2532E"/>
    <w:rsid w:val="00E2683B"/>
    <w:rsid w:val="00E26A37"/>
    <w:rsid w:val="00E27417"/>
    <w:rsid w:val="00E3192D"/>
    <w:rsid w:val="00E328FD"/>
    <w:rsid w:val="00E32D4F"/>
    <w:rsid w:val="00E33816"/>
    <w:rsid w:val="00E40E10"/>
    <w:rsid w:val="00E41B4A"/>
    <w:rsid w:val="00E41CB1"/>
    <w:rsid w:val="00E41D21"/>
    <w:rsid w:val="00E45FC3"/>
    <w:rsid w:val="00E46176"/>
    <w:rsid w:val="00E473B0"/>
    <w:rsid w:val="00E542E5"/>
    <w:rsid w:val="00E54F39"/>
    <w:rsid w:val="00E565CD"/>
    <w:rsid w:val="00E576B6"/>
    <w:rsid w:val="00E609F7"/>
    <w:rsid w:val="00E6166C"/>
    <w:rsid w:val="00E62758"/>
    <w:rsid w:val="00E63350"/>
    <w:rsid w:val="00E63866"/>
    <w:rsid w:val="00E64371"/>
    <w:rsid w:val="00E645CF"/>
    <w:rsid w:val="00E66182"/>
    <w:rsid w:val="00E67393"/>
    <w:rsid w:val="00E6768A"/>
    <w:rsid w:val="00E702A6"/>
    <w:rsid w:val="00E70314"/>
    <w:rsid w:val="00E70C47"/>
    <w:rsid w:val="00E70D3E"/>
    <w:rsid w:val="00E70F21"/>
    <w:rsid w:val="00E71C7F"/>
    <w:rsid w:val="00E7315B"/>
    <w:rsid w:val="00E73E58"/>
    <w:rsid w:val="00E748D9"/>
    <w:rsid w:val="00E74CF3"/>
    <w:rsid w:val="00E760C3"/>
    <w:rsid w:val="00E775EA"/>
    <w:rsid w:val="00E81147"/>
    <w:rsid w:val="00E83205"/>
    <w:rsid w:val="00E8394F"/>
    <w:rsid w:val="00E86CAC"/>
    <w:rsid w:val="00E90ADC"/>
    <w:rsid w:val="00E940E9"/>
    <w:rsid w:val="00E942DE"/>
    <w:rsid w:val="00E949B7"/>
    <w:rsid w:val="00E94DEA"/>
    <w:rsid w:val="00E95804"/>
    <w:rsid w:val="00E966D4"/>
    <w:rsid w:val="00EA76D3"/>
    <w:rsid w:val="00EA7701"/>
    <w:rsid w:val="00EB1ACA"/>
    <w:rsid w:val="00EB3C62"/>
    <w:rsid w:val="00EB5DA2"/>
    <w:rsid w:val="00EB71AC"/>
    <w:rsid w:val="00EB76AA"/>
    <w:rsid w:val="00EC09E3"/>
    <w:rsid w:val="00EC264D"/>
    <w:rsid w:val="00EC2C1B"/>
    <w:rsid w:val="00EC32FC"/>
    <w:rsid w:val="00EC38D6"/>
    <w:rsid w:val="00EC5F1E"/>
    <w:rsid w:val="00EC7AC7"/>
    <w:rsid w:val="00ED0B4A"/>
    <w:rsid w:val="00ED1FC2"/>
    <w:rsid w:val="00ED369B"/>
    <w:rsid w:val="00ED4F3C"/>
    <w:rsid w:val="00ED619B"/>
    <w:rsid w:val="00ED7618"/>
    <w:rsid w:val="00EE10D6"/>
    <w:rsid w:val="00EE35D1"/>
    <w:rsid w:val="00EE58A4"/>
    <w:rsid w:val="00EE7588"/>
    <w:rsid w:val="00EF0C64"/>
    <w:rsid w:val="00EF12C6"/>
    <w:rsid w:val="00EF4192"/>
    <w:rsid w:val="00EF5461"/>
    <w:rsid w:val="00EF5D9D"/>
    <w:rsid w:val="00EF6D47"/>
    <w:rsid w:val="00EF7975"/>
    <w:rsid w:val="00EF7978"/>
    <w:rsid w:val="00F00610"/>
    <w:rsid w:val="00F032AA"/>
    <w:rsid w:val="00F0512B"/>
    <w:rsid w:val="00F07C9E"/>
    <w:rsid w:val="00F102DF"/>
    <w:rsid w:val="00F11C4B"/>
    <w:rsid w:val="00F1228D"/>
    <w:rsid w:val="00F12441"/>
    <w:rsid w:val="00F125B6"/>
    <w:rsid w:val="00F13536"/>
    <w:rsid w:val="00F1381B"/>
    <w:rsid w:val="00F14C04"/>
    <w:rsid w:val="00F15625"/>
    <w:rsid w:val="00F15B0E"/>
    <w:rsid w:val="00F15C08"/>
    <w:rsid w:val="00F16DA2"/>
    <w:rsid w:val="00F171A2"/>
    <w:rsid w:val="00F17C3D"/>
    <w:rsid w:val="00F17D4B"/>
    <w:rsid w:val="00F20685"/>
    <w:rsid w:val="00F2119B"/>
    <w:rsid w:val="00F23B20"/>
    <w:rsid w:val="00F2623F"/>
    <w:rsid w:val="00F268E6"/>
    <w:rsid w:val="00F2693D"/>
    <w:rsid w:val="00F30F36"/>
    <w:rsid w:val="00F31269"/>
    <w:rsid w:val="00F328C9"/>
    <w:rsid w:val="00F333A5"/>
    <w:rsid w:val="00F35961"/>
    <w:rsid w:val="00F36271"/>
    <w:rsid w:val="00F364A1"/>
    <w:rsid w:val="00F368BB"/>
    <w:rsid w:val="00F40A49"/>
    <w:rsid w:val="00F42B27"/>
    <w:rsid w:val="00F43519"/>
    <w:rsid w:val="00F44AEC"/>
    <w:rsid w:val="00F457DF"/>
    <w:rsid w:val="00F51B9C"/>
    <w:rsid w:val="00F52331"/>
    <w:rsid w:val="00F528C0"/>
    <w:rsid w:val="00F5298E"/>
    <w:rsid w:val="00F538AE"/>
    <w:rsid w:val="00F54969"/>
    <w:rsid w:val="00F54987"/>
    <w:rsid w:val="00F57CDF"/>
    <w:rsid w:val="00F60541"/>
    <w:rsid w:val="00F60872"/>
    <w:rsid w:val="00F627BF"/>
    <w:rsid w:val="00F637A8"/>
    <w:rsid w:val="00F63A44"/>
    <w:rsid w:val="00F63C47"/>
    <w:rsid w:val="00F645BC"/>
    <w:rsid w:val="00F652CE"/>
    <w:rsid w:val="00F6640C"/>
    <w:rsid w:val="00F70CDB"/>
    <w:rsid w:val="00F721FB"/>
    <w:rsid w:val="00F729C6"/>
    <w:rsid w:val="00F72EAF"/>
    <w:rsid w:val="00F74314"/>
    <w:rsid w:val="00F749A5"/>
    <w:rsid w:val="00F74DF5"/>
    <w:rsid w:val="00F754CE"/>
    <w:rsid w:val="00F756D3"/>
    <w:rsid w:val="00F756E3"/>
    <w:rsid w:val="00F76509"/>
    <w:rsid w:val="00F776DE"/>
    <w:rsid w:val="00F80334"/>
    <w:rsid w:val="00F80BBD"/>
    <w:rsid w:val="00F81473"/>
    <w:rsid w:val="00F816AE"/>
    <w:rsid w:val="00F822D2"/>
    <w:rsid w:val="00F829FE"/>
    <w:rsid w:val="00F84F7B"/>
    <w:rsid w:val="00F85160"/>
    <w:rsid w:val="00F8587A"/>
    <w:rsid w:val="00F87EE0"/>
    <w:rsid w:val="00F90023"/>
    <w:rsid w:val="00F900E9"/>
    <w:rsid w:val="00F902A8"/>
    <w:rsid w:val="00F904D4"/>
    <w:rsid w:val="00F91929"/>
    <w:rsid w:val="00F92549"/>
    <w:rsid w:val="00F94109"/>
    <w:rsid w:val="00F95F25"/>
    <w:rsid w:val="00F96AB2"/>
    <w:rsid w:val="00FA02BC"/>
    <w:rsid w:val="00FA092B"/>
    <w:rsid w:val="00FA1AB4"/>
    <w:rsid w:val="00FA2039"/>
    <w:rsid w:val="00FA2634"/>
    <w:rsid w:val="00FA30C3"/>
    <w:rsid w:val="00FA3C8D"/>
    <w:rsid w:val="00FA69B3"/>
    <w:rsid w:val="00FA70D4"/>
    <w:rsid w:val="00FB03C8"/>
    <w:rsid w:val="00FB144E"/>
    <w:rsid w:val="00FB25D0"/>
    <w:rsid w:val="00FB2B33"/>
    <w:rsid w:val="00FB31FB"/>
    <w:rsid w:val="00FB37E9"/>
    <w:rsid w:val="00FB4FF0"/>
    <w:rsid w:val="00FB53BE"/>
    <w:rsid w:val="00FB77DA"/>
    <w:rsid w:val="00FC0BCC"/>
    <w:rsid w:val="00FC0CAE"/>
    <w:rsid w:val="00FC29C0"/>
    <w:rsid w:val="00FC39CF"/>
    <w:rsid w:val="00FC456F"/>
    <w:rsid w:val="00FC5BEF"/>
    <w:rsid w:val="00FC5EF8"/>
    <w:rsid w:val="00FC6EDB"/>
    <w:rsid w:val="00FD0935"/>
    <w:rsid w:val="00FD0E3F"/>
    <w:rsid w:val="00FD1160"/>
    <w:rsid w:val="00FD25B4"/>
    <w:rsid w:val="00FD27B6"/>
    <w:rsid w:val="00FD47E0"/>
    <w:rsid w:val="00FD4B3A"/>
    <w:rsid w:val="00FD5783"/>
    <w:rsid w:val="00FD7BED"/>
    <w:rsid w:val="00FE008C"/>
    <w:rsid w:val="00FE1D16"/>
    <w:rsid w:val="00FE242C"/>
    <w:rsid w:val="00FE4435"/>
    <w:rsid w:val="00FE4768"/>
    <w:rsid w:val="00FE5716"/>
    <w:rsid w:val="00FE5B31"/>
    <w:rsid w:val="00FE5CD5"/>
    <w:rsid w:val="00FE5E56"/>
    <w:rsid w:val="00FE6955"/>
    <w:rsid w:val="00FF110D"/>
    <w:rsid w:val="00FF181B"/>
    <w:rsid w:val="00FF26CF"/>
    <w:rsid w:val="00FF368A"/>
    <w:rsid w:val="00FF3E04"/>
    <w:rsid w:val="00FF40C1"/>
    <w:rsid w:val="00FF40DC"/>
    <w:rsid w:val="00FF4A73"/>
    <w:rsid w:val="00FF4AAB"/>
    <w:rsid w:val="00FF4EB4"/>
    <w:rsid w:val="00FF64B3"/>
    <w:rsid w:val="00FF68FC"/>
    <w:rsid w:val="00FF6AE7"/>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21FE21DD"/>
  <w15:docId w15:val="{75E255BF-E659-4AE0-B984-2021996E5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paragraph" w:styleId="Heading5">
    <w:name w:val="heading 5"/>
    <w:basedOn w:val="Normal"/>
    <w:next w:val="Normal"/>
    <w:link w:val="Heading5Char"/>
    <w:uiPriority w:val="9"/>
    <w:unhideWhenUsed/>
    <w:qFormat/>
    <w:rsid w:val="00AA407B"/>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customStyle="1" w:styleId="TableParagraph">
    <w:name w:val="Table Paragraph"/>
    <w:basedOn w:val="Normal"/>
    <w:uiPriority w:val="1"/>
    <w:qFormat/>
    <w:rsid w:val="00C11281"/>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pPr>
    <w:rPr>
      <w:rFonts w:ascii="Arial" w:eastAsia="Arial" w:hAnsi="Arial" w:cs="Arial"/>
      <w:sz w:val="22"/>
      <w:szCs w:val="22"/>
      <w:bdr w:val="none" w:sz="0" w:space="0" w:color="auto"/>
      <w:lang w:val="en-GB" w:eastAsia="en-GB" w:bidi="en-GB"/>
    </w:rPr>
  </w:style>
  <w:style w:type="character" w:customStyle="1" w:styleId="Heading5Char">
    <w:name w:val="Heading 5 Char"/>
    <w:basedOn w:val="DefaultParagraphFont"/>
    <w:link w:val="Heading5"/>
    <w:uiPriority w:val="9"/>
    <w:rsid w:val="00AA407B"/>
    <w:rPr>
      <w:rFonts w:asciiTheme="majorHAnsi" w:eastAsiaTheme="majorEastAsia" w:hAnsiTheme="majorHAnsi" w:cstheme="majorBidi"/>
      <w:color w:val="2E74B5" w:themeColor="accent1" w:themeShade="BF"/>
      <w:sz w:val="24"/>
      <w:szCs w:val="24"/>
      <w:lang w:val="en-US" w:eastAsia="en-US"/>
    </w:rPr>
  </w:style>
  <w:style w:type="character" w:styleId="Strong">
    <w:name w:val="Strong"/>
    <w:basedOn w:val="DefaultParagraphFont"/>
    <w:uiPriority w:val="22"/>
    <w:qFormat/>
    <w:rsid w:val="000809B5"/>
    <w:rPr>
      <w:b/>
      <w:bCs/>
    </w:rPr>
  </w:style>
  <w:style w:type="paragraph" w:styleId="BodyText">
    <w:name w:val="Body Text"/>
    <w:basedOn w:val="Normal"/>
    <w:link w:val="BodyTextChar"/>
    <w:uiPriority w:val="1"/>
    <w:qFormat/>
    <w:rsid w:val="003F680C"/>
    <w:pPr>
      <w:widowControl w:val="0"/>
      <w:pBdr>
        <w:top w:val="none" w:sz="0" w:space="0" w:color="auto"/>
        <w:left w:val="none" w:sz="0" w:space="0" w:color="auto"/>
        <w:bottom w:val="none" w:sz="0" w:space="0" w:color="auto"/>
        <w:right w:val="none" w:sz="0" w:space="0" w:color="auto"/>
        <w:between w:val="none" w:sz="0" w:space="0" w:color="auto"/>
        <w:bar w:val="none" w:sz="0" w:color="auto"/>
      </w:pBdr>
      <w:ind w:left="140"/>
    </w:pPr>
    <w:rPr>
      <w:rFonts w:ascii="Verdana" w:eastAsia="Verdana" w:hAnsi="Verdana"/>
      <w:bdr w:val="none" w:sz="0" w:space="0" w:color="auto"/>
    </w:rPr>
  </w:style>
  <w:style w:type="character" w:customStyle="1" w:styleId="BodyTextChar">
    <w:name w:val="Body Text Char"/>
    <w:basedOn w:val="DefaultParagraphFont"/>
    <w:link w:val="BodyText"/>
    <w:uiPriority w:val="1"/>
    <w:rsid w:val="003F680C"/>
    <w:rPr>
      <w:rFonts w:ascii="Verdana" w:eastAsia="Verdana" w:hAnsi="Verdana"/>
      <w:sz w:val="24"/>
      <w:szCs w:val="24"/>
      <w:bdr w:val="none" w:sz="0" w:space="0" w:color="auto"/>
      <w:lang w:val="en-US" w:eastAsia="en-US"/>
    </w:rPr>
  </w:style>
  <w:style w:type="paragraph" w:styleId="Revision">
    <w:name w:val="Revision"/>
    <w:hidden/>
    <w:uiPriority w:val="99"/>
    <w:semiHidden/>
    <w:rsid w:val="00105682"/>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5737995">
      <w:bodyDiv w:val="1"/>
      <w:marLeft w:val="0"/>
      <w:marRight w:val="0"/>
      <w:marTop w:val="0"/>
      <w:marBottom w:val="0"/>
      <w:divBdr>
        <w:top w:val="none" w:sz="0" w:space="0" w:color="auto"/>
        <w:left w:val="none" w:sz="0" w:space="0" w:color="auto"/>
        <w:bottom w:val="none" w:sz="0" w:space="0" w:color="auto"/>
        <w:right w:val="none" w:sz="0" w:space="0" w:color="auto"/>
      </w:divBdr>
    </w:div>
    <w:div w:id="491066342">
      <w:bodyDiv w:val="1"/>
      <w:marLeft w:val="0"/>
      <w:marRight w:val="0"/>
      <w:marTop w:val="0"/>
      <w:marBottom w:val="0"/>
      <w:divBdr>
        <w:top w:val="none" w:sz="0" w:space="0" w:color="auto"/>
        <w:left w:val="none" w:sz="0" w:space="0" w:color="auto"/>
        <w:bottom w:val="none" w:sz="0" w:space="0" w:color="auto"/>
        <w:right w:val="none" w:sz="0" w:space="0" w:color="auto"/>
      </w:divBdr>
    </w:div>
    <w:div w:id="772895430">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24888506">
      <w:bodyDiv w:val="1"/>
      <w:marLeft w:val="0"/>
      <w:marRight w:val="0"/>
      <w:marTop w:val="0"/>
      <w:marBottom w:val="0"/>
      <w:divBdr>
        <w:top w:val="none" w:sz="0" w:space="0" w:color="auto"/>
        <w:left w:val="none" w:sz="0" w:space="0" w:color="auto"/>
        <w:bottom w:val="none" w:sz="0" w:space="0" w:color="auto"/>
        <w:right w:val="none" w:sz="0" w:space="0" w:color="auto"/>
      </w:divBdr>
    </w:div>
    <w:div w:id="1273509258">
      <w:bodyDiv w:val="1"/>
      <w:marLeft w:val="0"/>
      <w:marRight w:val="0"/>
      <w:marTop w:val="0"/>
      <w:marBottom w:val="0"/>
      <w:divBdr>
        <w:top w:val="none" w:sz="0" w:space="0" w:color="auto"/>
        <w:left w:val="none" w:sz="0" w:space="0" w:color="auto"/>
        <w:bottom w:val="none" w:sz="0" w:space="0" w:color="auto"/>
        <w:right w:val="none" w:sz="0" w:space="0" w:color="auto"/>
      </w:divBdr>
      <w:divsChild>
        <w:div w:id="368184426">
          <w:marLeft w:val="0"/>
          <w:marRight w:val="0"/>
          <w:marTop w:val="0"/>
          <w:marBottom w:val="0"/>
          <w:divBdr>
            <w:top w:val="none" w:sz="0" w:space="0" w:color="auto"/>
            <w:left w:val="none" w:sz="0" w:space="0" w:color="auto"/>
            <w:bottom w:val="none" w:sz="0" w:space="0" w:color="auto"/>
            <w:right w:val="none" w:sz="0" w:space="0" w:color="auto"/>
          </w:divBdr>
        </w:div>
      </w:divsChild>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19093972">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Flow_SignoffStatus xmlns="2bf02c2b-44c1-42b8-a216-f1474b08056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791F266B01D41743AD7AEAE0C325E2A8" ma:contentTypeVersion="11" ma:contentTypeDescription="Create a new document." ma:contentTypeScope="" ma:versionID="4d9d432e7d85f134e720fbd4b7df3ca2">
  <xsd:schema xmlns:xsd="http://www.w3.org/2001/XMLSchema" xmlns:xs="http://www.w3.org/2001/XMLSchema" xmlns:p="http://schemas.microsoft.com/office/2006/metadata/properties" xmlns:ns2="2bf02c2b-44c1-42b8-a216-f1474b080560" targetNamespace="http://schemas.microsoft.com/office/2006/metadata/properties" ma:root="true" ma:fieldsID="dea1a490d91f0990216656f702cda5e1" ns2:_="">
    <xsd:import namespace="2bf02c2b-44c1-42b8-a216-f1474b080560"/>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_Flow_SignoffStatu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bf02c2b-44c1-42b8-a216-f1474b08056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_Flow_SignoffStatus" ma:index="17" nillable="true" ma:displayName="Sign-off status" ma:internalName="Sign_x002d_off_x0020_status">
      <xsd:simpleType>
        <xsd:restriction base="dms:Text"/>
      </xsd:simpleType>
    </xsd:element>
    <xsd:element name="MediaServiceLocation" ma:index="18"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2.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2bf02c2b-44c1-42b8-a216-f1474b080560"/>
  </ds:schemaRefs>
</ds:datastoreItem>
</file>

<file path=customXml/itemProps3.xml><?xml version="1.0" encoding="utf-8"?>
<ds:datastoreItem xmlns:ds="http://schemas.openxmlformats.org/officeDocument/2006/customXml" ds:itemID="{6D7F2115-CBE2-42B8-8E70-7A7FD0C2EB5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bf02c2b-44c1-42b8-a216-f1474b08056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2090833-3A5A-4C35-A17D-72608EA589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16</Pages>
  <Words>4522</Words>
  <Characters>25779</Characters>
  <Application>Microsoft Office Word</Application>
  <DocSecurity>0</DocSecurity>
  <Lines>214</Lines>
  <Paragraphs>60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30241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Wendy Penrhyn-Jones (ABM ULHB - Administration)</dc:creator>
  <cp:lastModifiedBy>Leah Joseph (Swansea Bay UHB - Corporate)</cp:lastModifiedBy>
  <cp:revision>5</cp:revision>
  <cp:lastPrinted>2021-01-19T15:48:00Z</cp:lastPrinted>
  <dcterms:created xsi:type="dcterms:W3CDTF">2022-02-01T12:38:00Z</dcterms:created>
  <dcterms:modified xsi:type="dcterms:W3CDTF">2022-03-28T11:11:00Z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0x010100791F266B01D41743AD7AEAE0C325E2A8</vt:lpwstr>
  </property>
</Properties>
</file>