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Pr="002142D8"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0C3E3D">
        <w:rPr>
          <w:rFonts w:ascii="Arial" w:hAnsi="Arial" w:cs="Arial"/>
          <w:noProof/>
          <w:sz w:val="24"/>
          <w:szCs w:val="24"/>
          <w:lang w:eastAsia="en-GB"/>
        </w:rPr>
        <w:drawing>
          <wp:anchor distT="0" distB="0" distL="114300" distR="114300" simplePos="0" relativeHeight="251659264" behindDoc="1" locked="0" layoutInCell="1" allowOverlap="1" wp14:anchorId="3D5652CF" wp14:editId="33B3A34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0C3E3D">
        <w:rPr>
          <w:rFonts w:ascii="Arial" w:hAnsi="Arial" w:cs="Arial"/>
          <w:noProof/>
          <w:sz w:val="24"/>
          <w:szCs w:val="24"/>
          <w:lang w:eastAsia="en-GB"/>
        </w:rPr>
        <w:drawing>
          <wp:inline distT="0" distB="0" distL="0" distR="0" wp14:anchorId="0D8B6044" wp14:editId="36F8CE2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0C3E3D">
        <w:rPr>
          <w:rFonts w:ascii="Arial" w:hAnsi="Arial" w:cs="Arial"/>
          <w:noProof/>
          <w:sz w:val="24"/>
          <w:szCs w:val="24"/>
          <w:lang w:eastAsia="en-GB"/>
        </w:rPr>
        <w:t xml:space="preserve"> </w:t>
      </w:r>
      <w:r w:rsidRPr="000C3E3D">
        <w:rPr>
          <w:rFonts w:ascii="Arial" w:hAnsi="Arial" w:cs="Arial"/>
          <w:noProof/>
          <w:sz w:val="24"/>
          <w:szCs w:val="24"/>
          <w:lang w:eastAsia="en-GB"/>
        </w:rPr>
        <w:drawing>
          <wp:inline distT="0" distB="0" distL="0" distR="0" wp14:anchorId="02093930" wp14:editId="36E38E7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0C3E3D">
        <w:rPr>
          <w:rFonts w:ascii="Arial" w:hAnsi="Arial" w:cs="Arial"/>
          <w:noProof/>
          <w:sz w:val="24"/>
          <w:szCs w:val="24"/>
          <w:lang w:eastAsia="en-GB"/>
        </w:rPr>
        <w:tab/>
      </w:r>
      <w:r w:rsidRPr="002142D8">
        <w:rPr>
          <w:rFonts w:ascii="Arial" w:hAnsi="Arial" w:cs="Arial"/>
          <w:noProof/>
          <w:sz w:val="24"/>
          <w:szCs w:val="24"/>
          <w:lang w:eastAsia="en-GB"/>
        </w:rPr>
        <w:tab/>
      </w:r>
      <w:r w:rsidRPr="002142D8">
        <w:rPr>
          <w:rFonts w:ascii="Arial" w:hAnsi="Arial" w:cs="Arial"/>
          <w:noProof/>
          <w:sz w:val="24"/>
          <w:szCs w:val="24"/>
          <w:lang w:eastAsia="en-GB"/>
        </w:rPr>
        <w:tab/>
      </w:r>
      <w:r w:rsidRPr="002142D8">
        <w:rPr>
          <w:rFonts w:ascii="Arial" w:hAnsi="Arial" w:cs="Arial"/>
          <w:noProof/>
          <w:sz w:val="24"/>
          <w:szCs w:val="24"/>
          <w:lang w:eastAsia="en-GB"/>
        </w:rPr>
        <w:tab/>
      </w:r>
      <w:r w:rsidRPr="002142D8">
        <w:rPr>
          <w:rFonts w:ascii="Arial" w:hAnsi="Arial" w:cs="Arial"/>
          <w:noProof/>
          <w:sz w:val="24"/>
          <w:szCs w:val="24"/>
          <w:lang w:eastAsia="en-GB"/>
        </w:rPr>
        <w:tab/>
      </w:r>
      <w:r w:rsidRPr="002142D8">
        <w:rPr>
          <w:rFonts w:ascii="Arial" w:hAnsi="Arial" w:cs="Arial"/>
          <w:noProof/>
          <w:sz w:val="24"/>
          <w:szCs w:val="24"/>
          <w:lang w:eastAsia="en-GB"/>
        </w:rPr>
        <w:tab/>
      </w:r>
      <w:r w:rsidRPr="002142D8">
        <w:rPr>
          <w:rFonts w:ascii="Arial" w:hAnsi="Arial" w:cs="Arial"/>
          <w:noProof/>
          <w:sz w:val="24"/>
          <w:szCs w:val="24"/>
          <w:lang w:eastAsia="en-GB"/>
        </w:rPr>
        <w:tab/>
      </w:r>
      <w:r w:rsidRPr="002142D8">
        <w:rPr>
          <w:rFonts w:ascii="Arial" w:hAnsi="Arial" w:cs="Arial"/>
          <w:noProof/>
          <w:sz w:val="24"/>
          <w:szCs w:val="24"/>
          <w:lang w:eastAsia="en-GB"/>
        </w:rPr>
        <w:tab/>
      </w:r>
      <w:r w:rsidR="0072604C" w:rsidRPr="002142D8">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083FC0" w:rsidRPr="002142D8" w:rsidTr="001613A7">
        <w:tc>
          <w:tcPr>
            <w:tcW w:w="2547" w:type="dxa"/>
          </w:tcPr>
          <w:p w:rsidR="00F5082D" w:rsidRPr="002142D8" w:rsidRDefault="00F5082D" w:rsidP="00FA0CA9">
            <w:pPr>
              <w:rPr>
                <w:rFonts w:ascii="Arial" w:hAnsi="Arial" w:cs="Arial"/>
                <w:b/>
                <w:sz w:val="24"/>
                <w:szCs w:val="24"/>
              </w:rPr>
            </w:pPr>
            <w:r w:rsidRPr="002142D8">
              <w:rPr>
                <w:rFonts w:ascii="Arial" w:hAnsi="Arial" w:cs="Arial"/>
                <w:b/>
                <w:sz w:val="24"/>
                <w:szCs w:val="24"/>
              </w:rPr>
              <w:t>Meeting Date</w:t>
            </w:r>
          </w:p>
        </w:tc>
        <w:tc>
          <w:tcPr>
            <w:tcW w:w="3260" w:type="dxa"/>
            <w:gridSpan w:val="2"/>
          </w:tcPr>
          <w:p w:rsidR="00CF4EDB" w:rsidRPr="002142D8" w:rsidRDefault="00787A21" w:rsidP="000C4B62">
            <w:pPr>
              <w:rPr>
                <w:rFonts w:ascii="Arial" w:hAnsi="Arial" w:cs="Arial"/>
                <w:b/>
                <w:sz w:val="24"/>
                <w:szCs w:val="24"/>
              </w:rPr>
            </w:pPr>
            <w:r w:rsidRPr="002142D8">
              <w:rPr>
                <w:rFonts w:ascii="Arial" w:hAnsi="Arial" w:cs="Arial"/>
                <w:b/>
                <w:sz w:val="24"/>
                <w:szCs w:val="24"/>
              </w:rPr>
              <w:t>28</w:t>
            </w:r>
            <w:r w:rsidRPr="002142D8">
              <w:rPr>
                <w:rFonts w:ascii="Arial" w:hAnsi="Arial" w:cs="Arial"/>
                <w:b/>
                <w:sz w:val="24"/>
                <w:szCs w:val="24"/>
                <w:vertAlign w:val="superscript"/>
              </w:rPr>
              <w:t>th</w:t>
            </w:r>
            <w:r w:rsidRPr="002142D8">
              <w:rPr>
                <w:rFonts w:ascii="Arial" w:hAnsi="Arial" w:cs="Arial"/>
                <w:b/>
                <w:sz w:val="24"/>
                <w:szCs w:val="24"/>
              </w:rPr>
              <w:t xml:space="preserve"> September 2023</w:t>
            </w:r>
          </w:p>
        </w:tc>
        <w:tc>
          <w:tcPr>
            <w:tcW w:w="2368" w:type="dxa"/>
            <w:gridSpan w:val="3"/>
          </w:tcPr>
          <w:p w:rsidR="00F5082D" w:rsidRPr="002142D8" w:rsidRDefault="00F5082D" w:rsidP="00FA0CA9">
            <w:pPr>
              <w:rPr>
                <w:rFonts w:ascii="Arial" w:hAnsi="Arial" w:cs="Arial"/>
                <w:b/>
                <w:sz w:val="24"/>
                <w:szCs w:val="24"/>
              </w:rPr>
            </w:pPr>
            <w:r w:rsidRPr="002142D8">
              <w:rPr>
                <w:rFonts w:ascii="Arial" w:hAnsi="Arial" w:cs="Arial"/>
                <w:b/>
                <w:sz w:val="24"/>
                <w:szCs w:val="24"/>
              </w:rPr>
              <w:t>Agenda Item</w:t>
            </w:r>
          </w:p>
        </w:tc>
        <w:tc>
          <w:tcPr>
            <w:tcW w:w="751" w:type="dxa"/>
          </w:tcPr>
          <w:p w:rsidR="00F5082D" w:rsidRPr="002142D8" w:rsidRDefault="003804CD" w:rsidP="00FA0CA9">
            <w:pPr>
              <w:rPr>
                <w:rFonts w:ascii="Arial" w:hAnsi="Arial" w:cs="Arial"/>
                <w:b/>
                <w:sz w:val="24"/>
                <w:szCs w:val="24"/>
              </w:rPr>
            </w:pPr>
            <w:r>
              <w:rPr>
                <w:rFonts w:ascii="Arial" w:hAnsi="Arial" w:cs="Arial"/>
                <w:b/>
                <w:sz w:val="24"/>
                <w:szCs w:val="24"/>
              </w:rPr>
              <w:t>6.3</w:t>
            </w:r>
          </w:p>
        </w:tc>
      </w:tr>
      <w:tr w:rsidR="00083FC0" w:rsidRPr="002142D8" w:rsidTr="001613A7">
        <w:tc>
          <w:tcPr>
            <w:tcW w:w="2547" w:type="dxa"/>
          </w:tcPr>
          <w:p w:rsidR="00034194" w:rsidRPr="002142D8" w:rsidRDefault="00034194" w:rsidP="00FA0CA9">
            <w:pPr>
              <w:rPr>
                <w:rFonts w:ascii="Arial" w:hAnsi="Arial" w:cs="Arial"/>
                <w:b/>
                <w:sz w:val="24"/>
                <w:szCs w:val="24"/>
              </w:rPr>
            </w:pPr>
            <w:r w:rsidRPr="002142D8">
              <w:rPr>
                <w:rFonts w:ascii="Arial" w:hAnsi="Arial" w:cs="Arial"/>
                <w:b/>
                <w:sz w:val="24"/>
                <w:szCs w:val="24"/>
              </w:rPr>
              <w:t>Report Title</w:t>
            </w:r>
          </w:p>
        </w:tc>
        <w:tc>
          <w:tcPr>
            <w:tcW w:w="6379" w:type="dxa"/>
            <w:gridSpan w:val="6"/>
          </w:tcPr>
          <w:p w:rsidR="00034194" w:rsidRPr="002142D8" w:rsidRDefault="00C25B16" w:rsidP="00720AF3">
            <w:pPr>
              <w:rPr>
                <w:rFonts w:ascii="Arial" w:hAnsi="Arial" w:cs="Arial"/>
                <w:b/>
                <w:sz w:val="24"/>
                <w:szCs w:val="24"/>
              </w:rPr>
            </w:pPr>
            <w:r w:rsidRPr="002142D8">
              <w:rPr>
                <w:rFonts w:ascii="Arial" w:hAnsi="Arial" w:cs="Arial"/>
                <w:b/>
                <w:sz w:val="24"/>
                <w:szCs w:val="24"/>
              </w:rPr>
              <w:t xml:space="preserve">Corporate Governance </w:t>
            </w:r>
            <w:r w:rsidR="00720AF3" w:rsidRPr="002142D8">
              <w:rPr>
                <w:rFonts w:ascii="Arial" w:hAnsi="Arial" w:cs="Arial"/>
                <w:b/>
                <w:sz w:val="24"/>
                <w:szCs w:val="24"/>
              </w:rPr>
              <w:t>Report</w:t>
            </w:r>
          </w:p>
        </w:tc>
      </w:tr>
      <w:tr w:rsidR="00083FC0" w:rsidRPr="002142D8" w:rsidTr="001613A7">
        <w:tc>
          <w:tcPr>
            <w:tcW w:w="2547" w:type="dxa"/>
          </w:tcPr>
          <w:p w:rsidR="00034194" w:rsidRPr="002142D8" w:rsidRDefault="00034194" w:rsidP="00FA0CA9">
            <w:pPr>
              <w:rPr>
                <w:rFonts w:ascii="Arial" w:hAnsi="Arial" w:cs="Arial"/>
                <w:b/>
                <w:sz w:val="24"/>
                <w:szCs w:val="24"/>
              </w:rPr>
            </w:pPr>
            <w:r w:rsidRPr="002142D8">
              <w:rPr>
                <w:rFonts w:ascii="Arial" w:hAnsi="Arial" w:cs="Arial"/>
                <w:b/>
                <w:sz w:val="24"/>
                <w:szCs w:val="24"/>
              </w:rPr>
              <w:t>Report Author</w:t>
            </w:r>
          </w:p>
        </w:tc>
        <w:tc>
          <w:tcPr>
            <w:tcW w:w="6379" w:type="dxa"/>
            <w:gridSpan w:val="6"/>
          </w:tcPr>
          <w:p w:rsidR="00034194" w:rsidRPr="002142D8" w:rsidRDefault="00F77A1C" w:rsidP="00F77A1C">
            <w:pPr>
              <w:rPr>
                <w:rFonts w:ascii="Arial" w:hAnsi="Arial" w:cs="Arial"/>
                <w:sz w:val="24"/>
                <w:szCs w:val="24"/>
              </w:rPr>
            </w:pPr>
            <w:r w:rsidRPr="002142D8">
              <w:rPr>
                <w:rFonts w:ascii="Arial" w:hAnsi="Arial" w:cs="Arial"/>
                <w:sz w:val="24"/>
                <w:szCs w:val="24"/>
              </w:rPr>
              <w:t>Georgia Pennells</w:t>
            </w:r>
            <w:r w:rsidR="00F43480" w:rsidRPr="002142D8">
              <w:rPr>
                <w:rFonts w:ascii="Arial" w:hAnsi="Arial" w:cs="Arial"/>
                <w:sz w:val="24"/>
                <w:szCs w:val="24"/>
              </w:rPr>
              <w:t xml:space="preserve">, Corporate Governance </w:t>
            </w:r>
            <w:r w:rsidRPr="002142D8">
              <w:rPr>
                <w:rFonts w:ascii="Arial" w:hAnsi="Arial" w:cs="Arial"/>
                <w:sz w:val="24"/>
                <w:szCs w:val="24"/>
              </w:rPr>
              <w:t>Officer</w:t>
            </w:r>
          </w:p>
        </w:tc>
      </w:tr>
      <w:tr w:rsidR="00083FC0" w:rsidRPr="002142D8" w:rsidTr="001613A7">
        <w:tc>
          <w:tcPr>
            <w:tcW w:w="2547" w:type="dxa"/>
          </w:tcPr>
          <w:p w:rsidR="00034194" w:rsidRPr="002142D8" w:rsidRDefault="00034194" w:rsidP="00FA0CA9">
            <w:pPr>
              <w:rPr>
                <w:rFonts w:ascii="Arial" w:hAnsi="Arial" w:cs="Arial"/>
                <w:b/>
                <w:sz w:val="24"/>
                <w:szCs w:val="24"/>
              </w:rPr>
            </w:pPr>
            <w:r w:rsidRPr="002142D8">
              <w:rPr>
                <w:rFonts w:ascii="Arial" w:hAnsi="Arial" w:cs="Arial"/>
                <w:b/>
                <w:sz w:val="24"/>
                <w:szCs w:val="24"/>
              </w:rPr>
              <w:t>Report Sponsor</w:t>
            </w:r>
          </w:p>
        </w:tc>
        <w:tc>
          <w:tcPr>
            <w:tcW w:w="6379" w:type="dxa"/>
            <w:gridSpan w:val="6"/>
          </w:tcPr>
          <w:p w:rsidR="00034194" w:rsidRPr="002142D8" w:rsidRDefault="00EC74BB" w:rsidP="007864BD">
            <w:pPr>
              <w:rPr>
                <w:rFonts w:ascii="Arial" w:hAnsi="Arial" w:cs="Arial"/>
                <w:sz w:val="24"/>
                <w:szCs w:val="24"/>
              </w:rPr>
            </w:pPr>
            <w:r w:rsidRPr="002142D8">
              <w:rPr>
                <w:rFonts w:ascii="Arial" w:hAnsi="Arial" w:cs="Arial"/>
                <w:sz w:val="24"/>
                <w:szCs w:val="24"/>
              </w:rPr>
              <w:t>Hazel Lloyd</w:t>
            </w:r>
            <w:r w:rsidR="00E54093" w:rsidRPr="002142D8">
              <w:rPr>
                <w:rFonts w:ascii="Arial" w:hAnsi="Arial" w:cs="Arial"/>
                <w:sz w:val="24"/>
                <w:szCs w:val="24"/>
              </w:rPr>
              <w:t>,</w:t>
            </w:r>
            <w:r w:rsidRPr="002142D8">
              <w:rPr>
                <w:rFonts w:ascii="Arial" w:hAnsi="Arial" w:cs="Arial"/>
                <w:sz w:val="24"/>
                <w:szCs w:val="24"/>
              </w:rPr>
              <w:t xml:space="preserve"> </w:t>
            </w:r>
            <w:r w:rsidR="00E54093" w:rsidRPr="002142D8">
              <w:rPr>
                <w:rFonts w:ascii="Arial" w:hAnsi="Arial" w:cs="Arial"/>
                <w:sz w:val="24"/>
                <w:szCs w:val="24"/>
              </w:rPr>
              <w:t xml:space="preserve">Director of Corporate Governance </w:t>
            </w:r>
          </w:p>
        </w:tc>
      </w:tr>
      <w:tr w:rsidR="00083FC0" w:rsidRPr="002142D8" w:rsidTr="001613A7">
        <w:tc>
          <w:tcPr>
            <w:tcW w:w="2547" w:type="dxa"/>
          </w:tcPr>
          <w:p w:rsidR="005D1652" w:rsidRPr="002142D8" w:rsidRDefault="005D1652" w:rsidP="00FA0CA9">
            <w:pPr>
              <w:rPr>
                <w:rFonts w:ascii="Arial" w:hAnsi="Arial" w:cs="Arial"/>
                <w:b/>
                <w:sz w:val="24"/>
                <w:szCs w:val="24"/>
              </w:rPr>
            </w:pPr>
            <w:r w:rsidRPr="002142D8">
              <w:rPr>
                <w:rFonts w:ascii="Arial" w:hAnsi="Arial" w:cs="Arial"/>
                <w:b/>
                <w:sz w:val="24"/>
                <w:szCs w:val="24"/>
              </w:rPr>
              <w:t>Presented by</w:t>
            </w:r>
          </w:p>
        </w:tc>
        <w:tc>
          <w:tcPr>
            <w:tcW w:w="6379" w:type="dxa"/>
            <w:gridSpan w:val="6"/>
          </w:tcPr>
          <w:p w:rsidR="005D1652" w:rsidRPr="002142D8" w:rsidRDefault="00EC74BB" w:rsidP="007864BD">
            <w:pPr>
              <w:rPr>
                <w:rFonts w:ascii="Arial" w:hAnsi="Arial" w:cs="Arial"/>
                <w:sz w:val="24"/>
                <w:szCs w:val="24"/>
              </w:rPr>
            </w:pPr>
            <w:r w:rsidRPr="002142D8">
              <w:rPr>
                <w:rFonts w:ascii="Arial" w:hAnsi="Arial" w:cs="Arial"/>
                <w:sz w:val="24"/>
                <w:szCs w:val="24"/>
              </w:rPr>
              <w:t>Hazel Lloyd</w:t>
            </w:r>
            <w:r w:rsidR="00E54093" w:rsidRPr="002142D8">
              <w:rPr>
                <w:rFonts w:ascii="Arial" w:hAnsi="Arial" w:cs="Arial"/>
                <w:sz w:val="24"/>
                <w:szCs w:val="24"/>
              </w:rPr>
              <w:t>,</w:t>
            </w:r>
            <w:r w:rsidRPr="002142D8">
              <w:rPr>
                <w:rFonts w:ascii="Arial" w:hAnsi="Arial" w:cs="Arial"/>
                <w:sz w:val="24"/>
                <w:szCs w:val="24"/>
              </w:rPr>
              <w:t xml:space="preserve"> </w:t>
            </w:r>
            <w:r w:rsidR="00E54093" w:rsidRPr="002142D8">
              <w:rPr>
                <w:rFonts w:ascii="Arial" w:hAnsi="Arial" w:cs="Arial"/>
                <w:sz w:val="24"/>
                <w:szCs w:val="24"/>
              </w:rPr>
              <w:t xml:space="preserve">Director of Corporate Governance </w:t>
            </w:r>
          </w:p>
        </w:tc>
      </w:tr>
      <w:tr w:rsidR="00083FC0" w:rsidRPr="002142D8" w:rsidTr="001613A7">
        <w:tc>
          <w:tcPr>
            <w:tcW w:w="2547" w:type="dxa"/>
          </w:tcPr>
          <w:p w:rsidR="00BC241D" w:rsidRPr="002142D8" w:rsidRDefault="00BC241D" w:rsidP="00FA0CA9">
            <w:pPr>
              <w:rPr>
                <w:rFonts w:ascii="Arial" w:hAnsi="Arial" w:cs="Arial"/>
                <w:b/>
                <w:sz w:val="24"/>
                <w:szCs w:val="24"/>
              </w:rPr>
            </w:pPr>
            <w:r w:rsidRPr="002142D8">
              <w:rPr>
                <w:rFonts w:ascii="Arial" w:hAnsi="Arial" w:cs="Arial"/>
                <w:b/>
                <w:sz w:val="24"/>
                <w:szCs w:val="24"/>
              </w:rPr>
              <w:t xml:space="preserve">Freedom of Information </w:t>
            </w:r>
          </w:p>
        </w:tc>
        <w:tc>
          <w:tcPr>
            <w:tcW w:w="637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2142D8" w:rsidRDefault="00E54093" w:rsidP="00FA0CA9">
                <w:pPr>
                  <w:rPr>
                    <w:rFonts w:ascii="Arial" w:hAnsi="Arial" w:cs="Arial"/>
                    <w:sz w:val="24"/>
                    <w:szCs w:val="24"/>
                  </w:rPr>
                </w:pPr>
                <w:r w:rsidRPr="002142D8">
                  <w:rPr>
                    <w:rFonts w:ascii="Arial" w:hAnsi="Arial" w:cs="Arial"/>
                    <w:sz w:val="24"/>
                    <w:szCs w:val="24"/>
                  </w:rPr>
                  <w:t>Open</w:t>
                </w:r>
              </w:p>
            </w:sdtContent>
          </w:sdt>
        </w:tc>
      </w:tr>
      <w:tr w:rsidR="00083FC0" w:rsidRPr="002142D8" w:rsidTr="001613A7">
        <w:tc>
          <w:tcPr>
            <w:tcW w:w="2547" w:type="dxa"/>
          </w:tcPr>
          <w:p w:rsidR="00034194" w:rsidRPr="002142D8" w:rsidRDefault="00034194" w:rsidP="00FA0CA9">
            <w:pPr>
              <w:rPr>
                <w:rFonts w:ascii="Arial" w:hAnsi="Arial" w:cs="Arial"/>
                <w:b/>
                <w:sz w:val="24"/>
                <w:szCs w:val="24"/>
              </w:rPr>
            </w:pPr>
            <w:r w:rsidRPr="002142D8">
              <w:rPr>
                <w:rFonts w:ascii="Arial" w:hAnsi="Arial" w:cs="Arial"/>
                <w:b/>
                <w:sz w:val="24"/>
                <w:szCs w:val="24"/>
              </w:rPr>
              <w:t>Purpose of the Report</w:t>
            </w:r>
          </w:p>
        </w:tc>
        <w:tc>
          <w:tcPr>
            <w:tcW w:w="6379" w:type="dxa"/>
            <w:gridSpan w:val="6"/>
          </w:tcPr>
          <w:p w:rsidR="00C33A04" w:rsidRPr="002142D8" w:rsidRDefault="00A65098" w:rsidP="00FA0CA9">
            <w:pPr>
              <w:ind w:right="96"/>
              <w:rPr>
                <w:rFonts w:ascii="Arial" w:hAnsi="Arial" w:cs="Arial"/>
                <w:sz w:val="24"/>
                <w:szCs w:val="24"/>
              </w:rPr>
            </w:pPr>
            <w:r w:rsidRPr="002142D8">
              <w:rPr>
                <w:rFonts w:ascii="Arial" w:hAnsi="Arial" w:cs="Arial"/>
                <w:sz w:val="24"/>
                <w:szCs w:val="24"/>
              </w:rPr>
              <w:t>To report on corporate governance matters arising since the previous meeting.</w:t>
            </w:r>
          </w:p>
          <w:p w:rsidR="00034194" w:rsidRPr="002142D8" w:rsidRDefault="00034194" w:rsidP="00FA0CA9">
            <w:pPr>
              <w:rPr>
                <w:rFonts w:ascii="Arial" w:hAnsi="Arial" w:cs="Arial"/>
                <w:sz w:val="24"/>
                <w:szCs w:val="24"/>
              </w:rPr>
            </w:pPr>
          </w:p>
        </w:tc>
      </w:tr>
      <w:tr w:rsidR="00A65098" w:rsidRPr="002142D8" w:rsidTr="001613A7">
        <w:tc>
          <w:tcPr>
            <w:tcW w:w="2547" w:type="dxa"/>
          </w:tcPr>
          <w:p w:rsidR="00A65098" w:rsidRPr="002142D8" w:rsidRDefault="00A65098" w:rsidP="00A65098">
            <w:pPr>
              <w:rPr>
                <w:rFonts w:ascii="Arial" w:hAnsi="Arial" w:cs="Arial"/>
                <w:b/>
                <w:sz w:val="24"/>
                <w:szCs w:val="24"/>
              </w:rPr>
            </w:pPr>
            <w:r w:rsidRPr="002142D8">
              <w:rPr>
                <w:rFonts w:ascii="Arial" w:hAnsi="Arial" w:cs="Arial"/>
                <w:b/>
                <w:sz w:val="24"/>
                <w:szCs w:val="24"/>
              </w:rPr>
              <w:t>Key Issues</w:t>
            </w:r>
          </w:p>
          <w:p w:rsidR="00A65098" w:rsidRPr="002142D8" w:rsidRDefault="00A65098" w:rsidP="00A65098">
            <w:pPr>
              <w:rPr>
                <w:rFonts w:ascii="Arial" w:hAnsi="Arial" w:cs="Arial"/>
                <w:b/>
                <w:sz w:val="24"/>
                <w:szCs w:val="24"/>
              </w:rPr>
            </w:pPr>
          </w:p>
          <w:p w:rsidR="00A65098" w:rsidRPr="002142D8" w:rsidRDefault="00A65098" w:rsidP="00A65098">
            <w:pPr>
              <w:rPr>
                <w:rFonts w:ascii="Arial" w:hAnsi="Arial" w:cs="Arial"/>
                <w:b/>
                <w:sz w:val="24"/>
                <w:szCs w:val="24"/>
              </w:rPr>
            </w:pPr>
          </w:p>
          <w:p w:rsidR="00A65098" w:rsidRPr="002142D8" w:rsidRDefault="00A65098" w:rsidP="00A65098">
            <w:pPr>
              <w:rPr>
                <w:rFonts w:ascii="Arial" w:hAnsi="Arial" w:cs="Arial"/>
                <w:b/>
                <w:sz w:val="24"/>
                <w:szCs w:val="24"/>
              </w:rPr>
            </w:pPr>
          </w:p>
        </w:tc>
        <w:tc>
          <w:tcPr>
            <w:tcW w:w="6379" w:type="dxa"/>
            <w:gridSpan w:val="6"/>
          </w:tcPr>
          <w:p w:rsidR="00A65098" w:rsidRPr="002142D8" w:rsidRDefault="00A65098" w:rsidP="00F34890">
            <w:pPr>
              <w:rPr>
                <w:rFonts w:ascii="Arial" w:hAnsi="Arial" w:cs="Arial"/>
                <w:sz w:val="24"/>
                <w:szCs w:val="24"/>
              </w:rPr>
            </w:pPr>
            <w:r w:rsidRPr="002142D8">
              <w:rPr>
                <w:rFonts w:ascii="Arial" w:hAnsi="Arial" w:cs="Arial"/>
                <w:sz w:val="24"/>
                <w:szCs w:val="24"/>
              </w:rPr>
              <w:t xml:space="preserve">There are a number of corporate governance matters which have to be reported to the board as a regular item in-line with standing orders. This report encompasses all such issues as one agenda item.   </w:t>
            </w:r>
          </w:p>
          <w:p w:rsidR="00A65098" w:rsidRPr="002142D8" w:rsidRDefault="00A65098" w:rsidP="00F34890">
            <w:pPr>
              <w:rPr>
                <w:rFonts w:ascii="Arial" w:hAnsi="Arial" w:cs="Arial"/>
                <w:sz w:val="24"/>
                <w:szCs w:val="24"/>
              </w:rPr>
            </w:pPr>
          </w:p>
          <w:p w:rsidR="00A65098" w:rsidRPr="002142D8" w:rsidRDefault="00A65098" w:rsidP="00F34890">
            <w:pPr>
              <w:rPr>
                <w:rFonts w:ascii="Arial" w:hAnsi="Arial" w:cs="Arial"/>
                <w:sz w:val="24"/>
                <w:szCs w:val="24"/>
              </w:rPr>
            </w:pPr>
            <w:r w:rsidRPr="002142D8">
              <w:rPr>
                <w:rFonts w:ascii="Arial" w:hAnsi="Arial" w:cs="Arial"/>
                <w:sz w:val="24"/>
                <w:szCs w:val="24"/>
              </w:rPr>
              <w:t>The Board is asked to receive the updates in relation to :</w:t>
            </w:r>
          </w:p>
          <w:p w:rsidR="00185551" w:rsidRPr="002142D8" w:rsidRDefault="008A7887" w:rsidP="00F66D20">
            <w:pPr>
              <w:pStyle w:val="ListParagraph"/>
              <w:numPr>
                <w:ilvl w:val="0"/>
                <w:numId w:val="1"/>
              </w:numPr>
              <w:ind w:left="465" w:hanging="284"/>
              <w:rPr>
                <w:rFonts w:ascii="Arial" w:hAnsi="Arial" w:cs="Arial"/>
                <w:sz w:val="24"/>
                <w:szCs w:val="24"/>
              </w:rPr>
            </w:pPr>
            <w:r w:rsidRPr="002142D8">
              <w:rPr>
                <w:rFonts w:ascii="Arial" w:hAnsi="Arial" w:cs="Arial"/>
                <w:sz w:val="24"/>
                <w:szCs w:val="24"/>
              </w:rPr>
              <w:t>Matters considered In-Committee;</w:t>
            </w:r>
          </w:p>
          <w:p w:rsidR="00A65098" w:rsidRPr="002142D8" w:rsidRDefault="00A65098" w:rsidP="00F66D20">
            <w:pPr>
              <w:pStyle w:val="ListParagraph"/>
              <w:numPr>
                <w:ilvl w:val="0"/>
                <w:numId w:val="1"/>
              </w:numPr>
              <w:ind w:left="465" w:hanging="284"/>
              <w:rPr>
                <w:rFonts w:ascii="Arial" w:hAnsi="Arial" w:cs="Arial"/>
                <w:sz w:val="24"/>
                <w:szCs w:val="24"/>
              </w:rPr>
            </w:pPr>
            <w:r w:rsidRPr="002142D8">
              <w:rPr>
                <w:rFonts w:ascii="Arial" w:hAnsi="Arial" w:cs="Arial"/>
                <w:sz w:val="24"/>
                <w:szCs w:val="24"/>
              </w:rPr>
              <w:t>Welsh Health Circulars;</w:t>
            </w:r>
          </w:p>
          <w:p w:rsidR="00142ED3" w:rsidRPr="002142D8" w:rsidRDefault="00A65098" w:rsidP="00F66D20">
            <w:pPr>
              <w:pStyle w:val="ListParagraph"/>
              <w:numPr>
                <w:ilvl w:val="0"/>
                <w:numId w:val="1"/>
              </w:numPr>
              <w:ind w:left="465" w:hanging="284"/>
              <w:rPr>
                <w:rFonts w:ascii="Arial" w:hAnsi="Arial" w:cs="Arial"/>
                <w:sz w:val="24"/>
                <w:szCs w:val="24"/>
                <w:lang w:val="cy-GB"/>
              </w:rPr>
            </w:pPr>
            <w:r w:rsidRPr="002142D8">
              <w:rPr>
                <w:rFonts w:ascii="Arial" w:hAnsi="Arial" w:cs="Arial"/>
                <w:sz w:val="24"/>
                <w:szCs w:val="24"/>
              </w:rPr>
              <w:t>Business Cycle</w:t>
            </w:r>
            <w:r w:rsidR="001613A7" w:rsidRPr="002142D8">
              <w:rPr>
                <w:rFonts w:ascii="Arial" w:hAnsi="Arial" w:cs="Arial"/>
                <w:sz w:val="24"/>
                <w:szCs w:val="24"/>
              </w:rPr>
              <w:t>;</w:t>
            </w:r>
          </w:p>
          <w:p w:rsidR="00CF561E" w:rsidRPr="00CD5862" w:rsidRDefault="00E87D77" w:rsidP="00F66D20">
            <w:pPr>
              <w:pStyle w:val="ListParagraph"/>
              <w:numPr>
                <w:ilvl w:val="0"/>
                <w:numId w:val="1"/>
              </w:numPr>
              <w:ind w:left="465" w:hanging="284"/>
              <w:rPr>
                <w:rFonts w:ascii="Arial" w:hAnsi="Arial" w:cs="Arial"/>
                <w:sz w:val="24"/>
                <w:szCs w:val="24"/>
                <w:lang w:val="cy-GB"/>
              </w:rPr>
            </w:pPr>
            <w:r w:rsidRPr="002142D8">
              <w:rPr>
                <w:rFonts w:ascii="Arial" w:hAnsi="Arial" w:cs="Arial"/>
                <w:sz w:val="24"/>
                <w:szCs w:val="24"/>
              </w:rPr>
              <w:t>Common Seal Register.</w:t>
            </w:r>
          </w:p>
          <w:p w:rsidR="00CD5862" w:rsidRPr="000E3F68" w:rsidRDefault="00CD5862" w:rsidP="00F66D20">
            <w:pPr>
              <w:pStyle w:val="ListParagraph"/>
              <w:numPr>
                <w:ilvl w:val="0"/>
                <w:numId w:val="1"/>
              </w:numPr>
              <w:ind w:left="465" w:hanging="284"/>
              <w:rPr>
                <w:rFonts w:ascii="Arial" w:hAnsi="Arial" w:cs="Arial"/>
                <w:sz w:val="24"/>
                <w:szCs w:val="24"/>
                <w:lang w:val="cy-GB"/>
              </w:rPr>
            </w:pPr>
            <w:r>
              <w:rPr>
                <w:rFonts w:ascii="Arial" w:hAnsi="Arial" w:cs="Arial"/>
                <w:sz w:val="24"/>
                <w:szCs w:val="24"/>
              </w:rPr>
              <w:t>Committee Annual Report 2022-23</w:t>
            </w:r>
          </w:p>
          <w:p w:rsidR="000E3F68" w:rsidRPr="00A929BC" w:rsidRDefault="000E3F68" w:rsidP="00F66D20">
            <w:pPr>
              <w:pStyle w:val="ListParagraph"/>
              <w:numPr>
                <w:ilvl w:val="0"/>
                <w:numId w:val="1"/>
              </w:numPr>
              <w:ind w:left="465" w:hanging="284"/>
              <w:rPr>
                <w:rFonts w:ascii="Arial" w:hAnsi="Arial" w:cs="Arial"/>
                <w:sz w:val="24"/>
                <w:szCs w:val="24"/>
                <w:lang w:val="cy-GB"/>
              </w:rPr>
            </w:pPr>
            <w:r>
              <w:rPr>
                <w:rFonts w:ascii="Arial" w:hAnsi="Arial" w:cs="Arial"/>
                <w:sz w:val="24"/>
                <w:szCs w:val="24"/>
              </w:rPr>
              <w:t xml:space="preserve">Standing Orders </w:t>
            </w:r>
          </w:p>
          <w:p w:rsidR="00A929BC" w:rsidRPr="00F66D20" w:rsidRDefault="00A929BC" w:rsidP="00F66D20">
            <w:pPr>
              <w:rPr>
                <w:rFonts w:ascii="Arial" w:hAnsi="Arial" w:cs="Arial"/>
                <w:sz w:val="24"/>
                <w:szCs w:val="24"/>
                <w:lang w:val="cy-GB"/>
              </w:rPr>
            </w:pPr>
          </w:p>
        </w:tc>
      </w:tr>
      <w:tr w:rsidR="00A65098" w:rsidRPr="002142D8" w:rsidTr="001613A7">
        <w:trPr>
          <w:trHeight w:val="97"/>
        </w:trPr>
        <w:tc>
          <w:tcPr>
            <w:tcW w:w="2547" w:type="dxa"/>
            <w:vMerge w:val="restart"/>
          </w:tcPr>
          <w:p w:rsidR="00A65098" w:rsidRPr="002142D8" w:rsidRDefault="00A65098" w:rsidP="00A65098">
            <w:pPr>
              <w:rPr>
                <w:rFonts w:ascii="Arial" w:hAnsi="Arial" w:cs="Arial"/>
                <w:b/>
                <w:sz w:val="24"/>
                <w:szCs w:val="24"/>
              </w:rPr>
            </w:pPr>
            <w:r w:rsidRPr="002142D8">
              <w:rPr>
                <w:rFonts w:ascii="Arial" w:hAnsi="Arial" w:cs="Arial"/>
                <w:b/>
                <w:sz w:val="24"/>
                <w:szCs w:val="24"/>
              </w:rPr>
              <w:t xml:space="preserve">Specific Action Required </w:t>
            </w:r>
          </w:p>
          <w:p w:rsidR="00A65098" w:rsidRPr="002142D8" w:rsidRDefault="00A65098" w:rsidP="00A65098">
            <w:pPr>
              <w:rPr>
                <w:rFonts w:ascii="Arial" w:hAnsi="Arial" w:cs="Arial"/>
                <w:b/>
                <w:i/>
                <w:sz w:val="24"/>
                <w:szCs w:val="24"/>
              </w:rPr>
            </w:pPr>
            <w:r w:rsidRPr="002142D8">
              <w:rPr>
                <w:rFonts w:ascii="Arial" w:hAnsi="Arial" w:cs="Arial"/>
                <w:b/>
                <w:i/>
                <w:sz w:val="24"/>
                <w:szCs w:val="24"/>
              </w:rPr>
              <w:t>(please choose one only)</w:t>
            </w:r>
          </w:p>
        </w:tc>
        <w:tc>
          <w:tcPr>
            <w:tcW w:w="1569" w:type="dxa"/>
            <w:shd w:val="clear" w:color="auto" w:fill="D5DCE4" w:themeFill="text2" w:themeFillTint="33"/>
          </w:tcPr>
          <w:p w:rsidR="00A65098" w:rsidRPr="002142D8" w:rsidRDefault="00A65098" w:rsidP="00A65098">
            <w:pPr>
              <w:rPr>
                <w:rFonts w:ascii="Arial" w:hAnsi="Arial" w:cs="Arial"/>
                <w:b/>
                <w:sz w:val="24"/>
                <w:szCs w:val="24"/>
              </w:rPr>
            </w:pPr>
            <w:r w:rsidRPr="002142D8">
              <w:rPr>
                <w:rFonts w:ascii="Arial" w:hAnsi="Arial" w:cs="Arial"/>
                <w:b/>
                <w:sz w:val="24"/>
                <w:szCs w:val="24"/>
              </w:rPr>
              <w:t>Information</w:t>
            </w:r>
          </w:p>
        </w:tc>
        <w:tc>
          <w:tcPr>
            <w:tcW w:w="1723" w:type="dxa"/>
            <w:gridSpan w:val="2"/>
            <w:shd w:val="clear" w:color="auto" w:fill="D5DCE4" w:themeFill="text2" w:themeFillTint="33"/>
          </w:tcPr>
          <w:p w:rsidR="00A65098" w:rsidRPr="002142D8" w:rsidRDefault="00A65098" w:rsidP="00A65098">
            <w:pPr>
              <w:rPr>
                <w:rFonts w:ascii="Arial" w:hAnsi="Arial" w:cs="Arial"/>
                <w:b/>
                <w:sz w:val="24"/>
                <w:szCs w:val="24"/>
              </w:rPr>
            </w:pPr>
            <w:r w:rsidRPr="002142D8">
              <w:rPr>
                <w:rFonts w:ascii="Arial" w:hAnsi="Arial" w:cs="Arial"/>
                <w:b/>
                <w:sz w:val="24"/>
                <w:szCs w:val="24"/>
              </w:rPr>
              <w:t>Discussion</w:t>
            </w:r>
          </w:p>
        </w:tc>
        <w:tc>
          <w:tcPr>
            <w:tcW w:w="1661" w:type="dxa"/>
            <w:shd w:val="clear" w:color="auto" w:fill="D5DCE4" w:themeFill="text2" w:themeFillTint="33"/>
          </w:tcPr>
          <w:p w:rsidR="00A65098" w:rsidRPr="002142D8" w:rsidRDefault="00A65098" w:rsidP="00A65098">
            <w:pPr>
              <w:rPr>
                <w:rFonts w:ascii="Arial" w:hAnsi="Arial" w:cs="Arial"/>
                <w:b/>
                <w:sz w:val="24"/>
                <w:szCs w:val="24"/>
              </w:rPr>
            </w:pPr>
            <w:r w:rsidRPr="002142D8">
              <w:rPr>
                <w:rFonts w:ascii="Arial" w:hAnsi="Arial" w:cs="Arial"/>
                <w:b/>
                <w:sz w:val="24"/>
                <w:szCs w:val="24"/>
              </w:rPr>
              <w:t>Assurance</w:t>
            </w:r>
          </w:p>
        </w:tc>
        <w:tc>
          <w:tcPr>
            <w:tcW w:w="1426" w:type="dxa"/>
            <w:gridSpan w:val="2"/>
            <w:shd w:val="clear" w:color="auto" w:fill="D5DCE4" w:themeFill="text2" w:themeFillTint="33"/>
          </w:tcPr>
          <w:p w:rsidR="00A65098" w:rsidRPr="002142D8" w:rsidRDefault="00A65098" w:rsidP="00A65098">
            <w:pPr>
              <w:rPr>
                <w:rFonts w:ascii="Arial" w:hAnsi="Arial" w:cs="Arial"/>
                <w:b/>
                <w:sz w:val="24"/>
                <w:szCs w:val="24"/>
              </w:rPr>
            </w:pPr>
            <w:r w:rsidRPr="002142D8">
              <w:rPr>
                <w:rFonts w:ascii="Arial" w:hAnsi="Arial" w:cs="Arial"/>
                <w:b/>
                <w:sz w:val="24"/>
                <w:szCs w:val="24"/>
              </w:rPr>
              <w:t>Approval</w:t>
            </w:r>
          </w:p>
        </w:tc>
      </w:tr>
      <w:tr w:rsidR="00A65098" w:rsidRPr="002142D8" w:rsidTr="001613A7">
        <w:trPr>
          <w:trHeight w:val="96"/>
        </w:trPr>
        <w:tc>
          <w:tcPr>
            <w:tcW w:w="2547" w:type="dxa"/>
            <w:vMerge/>
          </w:tcPr>
          <w:p w:rsidR="00A65098" w:rsidRPr="002142D8" w:rsidRDefault="00A65098" w:rsidP="00A65098">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rsidR="00A65098" w:rsidRPr="002142D8" w:rsidRDefault="00674506" w:rsidP="00A65098">
                <w:pPr>
                  <w:ind w:right="96"/>
                  <w:jc w:val="center"/>
                  <w:rPr>
                    <w:rFonts w:ascii="Arial" w:hAnsi="Arial" w:cs="Arial"/>
                    <w:sz w:val="24"/>
                    <w:szCs w:val="24"/>
                  </w:rPr>
                </w:pPr>
                <w:r w:rsidRPr="002142D8">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00A65098" w:rsidRPr="002142D8" w:rsidRDefault="00A65098" w:rsidP="00A65098">
                <w:pPr>
                  <w:ind w:right="96"/>
                  <w:jc w:val="center"/>
                  <w:rPr>
                    <w:rFonts w:ascii="Arial" w:hAnsi="Arial" w:cs="Arial"/>
                    <w:sz w:val="24"/>
                    <w:szCs w:val="24"/>
                  </w:rPr>
                </w:pPr>
                <w:r w:rsidRPr="002142D8">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rsidR="00A65098" w:rsidRPr="002142D8" w:rsidRDefault="00A82F36" w:rsidP="00A65098">
                <w:pPr>
                  <w:ind w:right="96"/>
                  <w:jc w:val="center"/>
                  <w:rPr>
                    <w:rFonts w:ascii="Arial" w:hAnsi="Arial" w:cs="Arial"/>
                    <w:sz w:val="24"/>
                    <w:szCs w:val="24"/>
                  </w:rPr>
                </w:pPr>
                <w:r w:rsidRPr="002142D8">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426" w:type="dxa"/>
                <w:gridSpan w:val="2"/>
              </w:tcPr>
              <w:p w:rsidR="00A65098" w:rsidRPr="002142D8" w:rsidRDefault="00E1335B" w:rsidP="00A65098">
                <w:pPr>
                  <w:ind w:right="96"/>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A65098" w:rsidRPr="002142D8" w:rsidTr="001613A7">
        <w:trPr>
          <w:trHeight w:val="983"/>
        </w:trPr>
        <w:tc>
          <w:tcPr>
            <w:tcW w:w="2547" w:type="dxa"/>
          </w:tcPr>
          <w:p w:rsidR="00A65098" w:rsidRPr="002142D8" w:rsidRDefault="00A65098" w:rsidP="00A65098">
            <w:pPr>
              <w:rPr>
                <w:rFonts w:ascii="Arial" w:hAnsi="Arial" w:cs="Arial"/>
                <w:b/>
                <w:sz w:val="24"/>
                <w:szCs w:val="24"/>
              </w:rPr>
            </w:pPr>
            <w:r w:rsidRPr="002142D8">
              <w:rPr>
                <w:rFonts w:ascii="Arial" w:hAnsi="Arial" w:cs="Arial"/>
                <w:b/>
                <w:sz w:val="24"/>
                <w:szCs w:val="24"/>
              </w:rPr>
              <w:t>Recommendations</w:t>
            </w:r>
          </w:p>
          <w:p w:rsidR="00A65098" w:rsidRPr="002142D8" w:rsidRDefault="00A65098" w:rsidP="00A65098">
            <w:pPr>
              <w:rPr>
                <w:rFonts w:ascii="Arial" w:hAnsi="Arial" w:cs="Arial"/>
                <w:b/>
                <w:sz w:val="24"/>
                <w:szCs w:val="24"/>
              </w:rPr>
            </w:pPr>
          </w:p>
        </w:tc>
        <w:tc>
          <w:tcPr>
            <w:tcW w:w="6379" w:type="dxa"/>
            <w:gridSpan w:val="6"/>
          </w:tcPr>
          <w:p w:rsidR="00141841" w:rsidRPr="002142D8" w:rsidRDefault="00A65098" w:rsidP="00F34890">
            <w:pPr>
              <w:ind w:right="96"/>
              <w:rPr>
                <w:rFonts w:ascii="Arial" w:hAnsi="Arial" w:cs="Arial"/>
                <w:sz w:val="24"/>
                <w:szCs w:val="24"/>
              </w:rPr>
            </w:pPr>
            <w:r w:rsidRPr="002142D8">
              <w:rPr>
                <w:rFonts w:ascii="Arial" w:hAnsi="Arial" w:cs="Arial"/>
                <w:sz w:val="24"/>
                <w:szCs w:val="24"/>
              </w:rPr>
              <w:t>Members are asked to:</w:t>
            </w:r>
          </w:p>
          <w:p w:rsidR="00F66D20" w:rsidRDefault="00F66D20" w:rsidP="00F66D20">
            <w:pPr>
              <w:pStyle w:val="ListParagraph"/>
              <w:numPr>
                <w:ilvl w:val="0"/>
                <w:numId w:val="2"/>
              </w:numPr>
              <w:ind w:left="465" w:right="96" w:hanging="284"/>
              <w:jc w:val="both"/>
              <w:rPr>
                <w:rFonts w:ascii="Arial" w:hAnsi="Arial" w:cs="Arial"/>
                <w:sz w:val="24"/>
                <w:szCs w:val="24"/>
              </w:rPr>
            </w:pPr>
            <w:r w:rsidRPr="002142D8">
              <w:rPr>
                <w:rFonts w:ascii="Arial" w:hAnsi="Arial" w:cs="Arial"/>
                <w:b/>
                <w:sz w:val="24"/>
                <w:szCs w:val="24"/>
              </w:rPr>
              <w:t xml:space="preserve">NOTE </w:t>
            </w:r>
            <w:r w:rsidRPr="002142D8">
              <w:rPr>
                <w:rFonts w:ascii="Arial" w:hAnsi="Arial" w:cs="Arial"/>
                <w:sz w:val="24"/>
                <w:szCs w:val="24"/>
              </w:rPr>
              <w:t xml:space="preserve">the Matters considered In-Committee including Chair’s Actions; Welsh Health Circulars, Business Cycle and the </w:t>
            </w:r>
            <w:r>
              <w:rPr>
                <w:rFonts w:ascii="Arial" w:hAnsi="Arial" w:cs="Arial"/>
                <w:sz w:val="24"/>
                <w:szCs w:val="24"/>
              </w:rPr>
              <w:t xml:space="preserve">Common Seal Register; and </w:t>
            </w:r>
          </w:p>
          <w:p w:rsidR="00611242" w:rsidRDefault="00F66D20" w:rsidP="00F66D20">
            <w:pPr>
              <w:pStyle w:val="ListParagraph"/>
              <w:numPr>
                <w:ilvl w:val="0"/>
                <w:numId w:val="2"/>
              </w:numPr>
              <w:ind w:left="465" w:right="96" w:hanging="284"/>
              <w:jc w:val="both"/>
              <w:rPr>
                <w:rFonts w:ascii="Arial" w:hAnsi="Arial" w:cs="Arial"/>
                <w:sz w:val="24"/>
                <w:szCs w:val="24"/>
              </w:rPr>
            </w:pPr>
            <w:r>
              <w:rPr>
                <w:rFonts w:ascii="Arial" w:hAnsi="Arial" w:cs="Arial"/>
                <w:b/>
                <w:sz w:val="24"/>
                <w:szCs w:val="24"/>
              </w:rPr>
              <w:t xml:space="preserve">APPROVE </w:t>
            </w:r>
            <w:r w:rsidRPr="00F66D20">
              <w:rPr>
                <w:rFonts w:ascii="Arial" w:hAnsi="Arial" w:cs="Arial"/>
                <w:sz w:val="24"/>
                <w:szCs w:val="24"/>
              </w:rPr>
              <w:t>the Committee Annual Report (2022-23).</w:t>
            </w:r>
          </w:p>
          <w:p w:rsidR="000E3F68" w:rsidRPr="00F66D20" w:rsidRDefault="000E3F68" w:rsidP="00F66D20">
            <w:pPr>
              <w:pStyle w:val="ListParagraph"/>
              <w:numPr>
                <w:ilvl w:val="0"/>
                <w:numId w:val="2"/>
              </w:numPr>
              <w:ind w:left="465" w:right="96" w:hanging="284"/>
              <w:jc w:val="both"/>
              <w:rPr>
                <w:rFonts w:ascii="Arial" w:hAnsi="Arial" w:cs="Arial"/>
                <w:sz w:val="24"/>
                <w:szCs w:val="24"/>
              </w:rPr>
            </w:pPr>
            <w:r>
              <w:rPr>
                <w:rFonts w:ascii="Arial" w:hAnsi="Arial" w:cs="Arial"/>
                <w:b/>
                <w:sz w:val="24"/>
                <w:szCs w:val="24"/>
              </w:rPr>
              <w:t xml:space="preserve">APPROVE </w:t>
            </w:r>
            <w:r w:rsidRPr="000E3F68">
              <w:rPr>
                <w:rFonts w:ascii="Arial" w:hAnsi="Arial" w:cs="Arial"/>
                <w:sz w:val="24"/>
                <w:szCs w:val="24"/>
              </w:rPr>
              <w:t>the changes to Standing Orders;</w:t>
            </w:r>
            <w:r>
              <w:rPr>
                <w:rFonts w:ascii="Arial" w:hAnsi="Arial" w:cs="Arial"/>
                <w:b/>
                <w:sz w:val="24"/>
                <w:szCs w:val="24"/>
              </w:rPr>
              <w:t xml:space="preserve"> </w:t>
            </w:r>
          </w:p>
        </w:tc>
      </w:tr>
    </w:tbl>
    <w:p w:rsidR="0020539A" w:rsidRPr="002142D8" w:rsidRDefault="0020539A">
      <w:pPr>
        <w:rPr>
          <w:rFonts w:ascii="Arial" w:hAnsi="Arial" w:cs="Arial"/>
          <w:sz w:val="24"/>
          <w:szCs w:val="24"/>
        </w:rPr>
      </w:pPr>
    </w:p>
    <w:p w:rsidR="00A65098" w:rsidRPr="002142D8" w:rsidRDefault="0020539A" w:rsidP="00233FF2">
      <w:pPr>
        <w:spacing w:after="0" w:line="240" w:lineRule="auto"/>
        <w:jc w:val="center"/>
        <w:rPr>
          <w:rFonts w:ascii="Arial" w:hAnsi="Arial" w:cs="Arial"/>
          <w:sz w:val="24"/>
          <w:szCs w:val="24"/>
        </w:rPr>
      </w:pPr>
      <w:r w:rsidRPr="002142D8">
        <w:rPr>
          <w:rFonts w:ascii="Arial" w:hAnsi="Arial" w:cs="Arial"/>
          <w:sz w:val="24"/>
          <w:szCs w:val="24"/>
        </w:rPr>
        <w:br w:type="page"/>
      </w:r>
      <w:r w:rsidR="00A65098" w:rsidRPr="002142D8">
        <w:rPr>
          <w:rFonts w:ascii="Arial" w:hAnsi="Arial" w:cs="Arial"/>
          <w:b/>
          <w:sz w:val="24"/>
          <w:szCs w:val="24"/>
        </w:rPr>
        <w:lastRenderedPageBreak/>
        <w:t>CORPORATE GOVERNANCE REPORT</w:t>
      </w:r>
    </w:p>
    <w:p w:rsidR="00A65098" w:rsidRPr="002142D8" w:rsidRDefault="00A65098" w:rsidP="00233FF2">
      <w:pPr>
        <w:spacing w:after="0" w:line="240" w:lineRule="auto"/>
        <w:rPr>
          <w:rFonts w:ascii="Arial" w:hAnsi="Arial" w:cs="Arial"/>
          <w:b/>
          <w:sz w:val="24"/>
          <w:szCs w:val="24"/>
        </w:rPr>
      </w:pPr>
    </w:p>
    <w:p w:rsidR="00A65098" w:rsidRPr="002142D8" w:rsidRDefault="00A65098" w:rsidP="00AC3782">
      <w:pPr>
        <w:pStyle w:val="ListParagraph"/>
        <w:numPr>
          <w:ilvl w:val="0"/>
          <w:numId w:val="5"/>
        </w:numPr>
        <w:spacing w:after="0" w:line="240" w:lineRule="auto"/>
        <w:rPr>
          <w:rFonts w:ascii="Arial" w:hAnsi="Arial" w:cs="Arial"/>
          <w:b/>
          <w:sz w:val="24"/>
          <w:szCs w:val="24"/>
        </w:rPr>
      </w:pPr>
      <w:r w:rsidRPr="002142D8">
        <w:rPr>
          <w:rFonts w:ascii="Arial" w:hAnsi="Arial" w:cs="Arial"/>
          <w:b/>
          <w:sz w:val="24"/>
          <w:szCs w:val="24"/>
        </w:rPr>
        <w:t>INTRODUCTION</w:t>
      </w:r>
    </w:p>
    <w:p w:rsidR="00A65098" w:rsidRPr="002142D8" w:rsidRDefault="00A65098" w:rsidP="00233FF2">
      <w:pPr>
        <w:spacing w:after="0" w:line="240" w:lineRule="auto"/>
        <w:rPr>
          <w:rFonts w:ascii="Arial" w:hAnsi="Arial" w:cs="Arial"/>
          <w:sz w:val="24"/>
          <w:szCs w:val="24"/>
        </w:rPr>
      </w:pPr>
      <w:r w:rsidRPr="002142D8">
        <w:rPr>
          <w:rFonts w:ascii="Arial" w:hAnsi="Arial" w:cs="Arial"/>
          <w:sz w:val="24"/>
          <w:szCs w:val="24"/>
        </w:rPr>
        <w:t>To report on corporate governance matters arising since the previous meeting.</w:t>
      </w:r>
    </w:p>
    <w:p w:rsidR="00A65098" w:rsidRPr="002142D8" w:rsidRDefault="00A65098" w:rsidP="00233FF2">
      <w:pPr>
        <w:spacing w:after="0" w:line="240" w:lineRule="auto"/>
        <w:rPr>
          <w:rFonts w:ascii="Arial" w:hAnsi="Arial" w:cs="Arial"/>
          <w:b/>
          <w:sz w:val="24"/>
          <w:szCs w:val="24"/>
        </w:rPr>
      </w:pPr>
    </w:p>
    <w:p w:rsidR="00A65098" w:rsidRPr="002142D8" w:rsidRDefault="00A65098" w:rsidP="00AC3782">
      <w:pPr>
        <w:pStyle w:val="ListParagraph"/>
        <w:numPr>
          <w:ilvl w:val="0"/>
          <w:numId w:val="5"/>
        </w:numPr>
        <w:spacing w:after="0" w:line="240" w:lineRule="auto"/>
        <w:rPr>
          <w:rFonts w:ascii="Arial" w:hAnsi="Arial" w:cs="Arial"/>
          <w:b/>
          <w:sz w:val="24"/>
          <w:szCs w:val="24"/>
        </w:rPr>
      </w:pPr>
      <w:r w:rsidRPr="002142D8">
        <w:rPr>
          <w:rFonts w:ascii="Arial" w:hAnsi="Arial" w:cs="Arial"/>
          <w:b/>
          <w:sz w:val="24"/>
          <w:szCs w:val="24"/>
        </w:rPr>
        <w:t>BACKGROUND</w:t>
      </w:r>
    </w:p>
    <w:p w:rsidR="00A65098" w:rsidRPr="002142D8" w:rsidRDefault="00A65098" w:rsidP="00233FF2">
      <w:pPr>
        <w:spacing w:after="0" w:line="240" w:lineRule="auto"/>
        <w:rPr>
          <w:rFonts w:ascii="Arial" w:hAnsi="Arial" w:cs="Arial"/>
          <w:sz w:val="24"/>
          <w:szCs w:val="24"/>
        </w:rPr>
      </w:pPr>
      <w:r w:rsidRPr="002142D8">
        <w:rPr>
          <w:rFonts w:ascii="Arial" w:hAnsi="Arial" w:cs="Arial"/>
          <w:sz w:val="24"/>
          <w:szCs w:val="24"/>
        </w:rPr>
        <w:t xml:space="preserve">There are a number of corporate governance </w:t>
      </w:r>
      <w:r w:rsidR="00EC74BB" w:rsidRPr="002142D8">
        <w:rPr>
          <w:rFonts w:ascii="Arial" w:hAnsi="Arial" w:cs="Arial"/>
          <w:sz w:val="24"/>
          <w:szCs w:val="24"/>
        </w:rPr>
        <w:t>matters, which</w:t>
      </w:r>
      <w:r w:rsidRPr="002142D8">
        <w:rPr>
          <w:rFonts w:ascii="Arial" w:hAnsi="Arial" w:cs="Arial"/>
          <w:sz w:val="24"/>
          <w:szCs w:val="24"/>
        </w:rPr>
        <w:t xml:space="preserve"> have to be reported to the board as a regular item in-line with standing orders. This report encompasses all such issues as one agenda item.  </w:t>
      </w:r>
    </w:p>
    <w:p w:rsidR="00A65098" w:rsidRPr="002142D8" w:rsidRDefault="00A65098" w:rsidP="00233FF2">
      <w:pPr>
        <w:spacing w:after="0" w:line="240" w:lineRule="auto"/>
        <w:rPr>
          <w:rFonts w:ascii="Arial" w:hAnsi="Arial" w:cs="Arial"/>
          <w:b/>
          <w:sz w:val="24"/>
          <w:szCs w:val="24"/>
        </w:rPr>
      </w:pPr>
    </w:p>
    <w:p w:rsidR="00A65098" w:rsidRPr="002142D8" w:rsidRDefault="00A65098" w:rsidP="00AC3782">
      <w:pPr>
        <w:pStyle w:val="ListParagraph"/>
        <w:numPr>
          <w:ilvl w:val="0"/>
          <w:numId w:val="5"/>
        </w:numPr>
        <w:spacing w:after="0" w:line="240" w:lineRule="auto"/>
        <w:rPr>
          <w:rFonts w:ascii="Arial" w:hAnsi="Arial" w:cs="Arial"/>
          <w:b/>
          <w:sz w:val="24"/>
          <w:szCs w:val="24"/>
        </w:rPr>
      </w:pPr>
      <w:r w:rsidRPr="002142D8">
        <w:rPr>
          <w:rFonts w:ascii="Arial" w:hAnsi="Arial" w:cs="Arial"/>
          <w:b/>
          <w:sz w:val="24"/>
          <w:szCs w:val="24"/>
        </w:rPr>
        <w:t>GOVERNANCE AND RISK ISSUES</w:t>
      </w:r>
    </w:p>
    <w:p w:rsidR="00423227" w:rsidRPr="002142D8" w:rsidRDefault="00423227" w:rsidP="00423227">
      <w:pPr>
        <w:spacing w:after="0" w:line="240" w:lineRule="auto"/>
        <w:jc w:val="center"/>
        <w:rPr>
          <w:rFonts w:ascii="Arial" w:hAnsi="Arial" w:cs="Arial"/>
          <w:b/>
          <w:sz w:val="24"/>
          <w:szCs w:val="24"/>
        </w:rPr>
      </w:pPr>
    </w:p>
    <w:p w:rsidR="00113BF2" w:rsidRPr="002142D8" w:rsidRDefault="002F6C81" w:rsidP="00423227">
      <w:pPr>
        <w:pStyle w:val="ListParagraph"/>
        <w:numPr>
          <w:ilvl w:val="0"/>
          <w:numId w:val="6"/>
        </w:numPr>
        <w:spacing w:after="0" w:line="240" w:lineRule="auto"/>
        <w:ind w:left="720"/>
        <w:rPr>
          <w:rFonts w:ascii="Arial" w:hAnsi="Arial" w:cs="Arial"/>
          <w:b/>
          <w:sz w:val="24"/>
          <w:szCs w:val="24"/>
        </w:rPr>
      </w:pPr>
      <w:r w:rsidRPr="002142D8">
        <w:rPr>
          <w:rFonts w:ascii="Arial" w:hAnsi="Arial" w:cs="Arial"/>
          <w:b/>
          <w:sz w:val="24"/>
          <w:szCs w:val="24"/>
        </w:rPr>
        <w:t>Matters Considered In-Committee</w:t>
      </w:r>
    </w:p>
    <w:p w:rsidR="00423227" w:rsidRPr="002142D8" w:rsidRDefault="002F6C81" w:rsidP="00233FF2">
      <w:pPr>
        <w:spacing w:after="0" w:line="240" w:lineRule="auto"/>
        <w:rPr>
          <w:rFonts w:ascii="Arial" w:hAnsi="Arial" w:cs="Arial"/>
          <w:sz w:val="24"/>
          <w:szCs w:val="24"/>
        </w:rPr>
      </w:pPr>
      <w:r w:rsidRPr="002142D8">
        <w:rPr>
          <w:rFonts w:ascii="Arial" w:hAnsi="Arial" w:cs="Arial"/>
          <w:sz w:val="24"/>
          <w:szCs w:val="24"/>
        </w:rPr>
        <w:t>In accordance with standing orders, the health board is required to report any decisions made in private session, to the next availa</w:t>
      </w:r>
      <w:r w:rsidR="00EC74BB" w:rsidRPr="002142D8">
        <w:rPr>
          <w:rFonts w:ascii="Arial" w:hAnsi="Arial" w:cs="Arial"/>
          <w:sz w:val="24"/>
          <w:szCs w:val="24"/>
        </w:rPr>
        <w:t>ble public meeting of the board.</w:t>
      </w:r>
    </w:p>
    <w:p w:rsidR="00423227" w:rsidRPr="002142D8" w:rsidRDefault="00423227" w:rsidP="00233FF2">
      <w:pPr>
        <w:spacing w:after="0" w:line="240" w:lineRule="auto"/>
        <w:rPr>
          <w:rFonts w:ascii="Arial" w:hAnsi="Arial" w:cs="Arial"/>
          <w:sz w:val="24"/>
          <w:szCs w:val="24"/>
        </w:rPr>
      </w:pPr>
    </w:p>
    <w:p w:rsidR="002F6C81" w:rsidRPr="002142D8" w:rsidRDefault="002F6C81" w:rsidP="00233FF2">
      <w:pPr>
        <w:spacing w:after="0" w:line="240" w:lineRule="auto"/>
        <w:rPr>
          <w:rFonts w:ascii="Arial" w:hAnsi="Arial" w:cs="Arial"/>
          <w:sz w:val="24"/>
          <w:szCs w:val="24"/>
        </w:rPr>
      </w:pPr>
      <w:r w:rsidRPr="002142D8">
        <w:rPr>
          <w:rFonts w:ascii="Arial" w:hAnsi="Arial" w:cs="Arial"/>
          <w:sz w:val="24"/>
          <w:szCs w:val="24"/>
        </w:rPr>
        <w:t xml:space="preserve">The following items </w:t>
      </w:r>
      <w:r w:rsidR="0023293E" w:rsidRPr="002142D8">
        <w:rPr>
          <w:rFonts w:ascii="Arial" w:hAnsi="Arial" w:cs="Arial"/>
          <w:sz w:val="24"/>
          <w:szCs w:val="24"/>
        </w:rPr>
        <w:t xml:space="preserve">were discussed </w:t>
      </w:r>
      <w:r w:rsidRPr="002142D8">
        <w:rPr>
          <w:rFonts w:ascii="Arial" w:hAnsi="Arial" w:cs="Arial"/>
          <w:sz w:val="24"/>
          <w:szCs w:val="24"/>
        </w:rPr>
        <w:t xml:space="preserve">during the in-committee board session in </w:t>
      </w:r>
      <w:r w:rsidR="00B314B1" w:rsidRPr="002142D8">
        <w:rPr>
          <w:rFonts w:ascii="Arial" w:hAnsi="Arial" w:cs="Arial"/>
          <w:sz w:val="24"/>
          <w:szCs w:val="24"/>
        </w:rPr>
        <w:t>July</w:t>
      </w:r>
      <w:r w:rsidR="00EB1C01" w:rsidRPr="002142D8">
        <w:rPr>
          <w:rFonts w:ascii="Arial" w:hAnsi="Arial" w:cs="Arial"/>
          <w:sz w:val="24"/>
          <w:szCs w:val="24"/>
        </w:rPr>
        <w:t xml:space="preserve"> </w:t>
      </w:r>
      <w:r w:rsidR="00446876" w:rsidRPr="002142D8">
        <w:rPr>
          <w:rFonts w:ascii="Arial" w:hAnsi="Arial" w:cs="Arial"/>
          <w:sz w:val="24"/>
          <w:szCs w:val="24"/>
        </w:rPr>
        <w:t>2023</w:t>
      </w:r>
      <w:r w:rsidRPr="002142D8">
        <w:rPr>
          <w:rFonts w:ascii="Arial" w:hAnsi="Arial" w:cs="Arial"/>
          <w:sz w:val="24"/>
          <w:szCs w:val="24"/>
        </w:rPr>
        <w:t>:</w:t>
      </w:r>
    </w:p>
    <w:p w:rsidR="00166514" w:rsidRPr="002142D8" w:rsidRDefault="00166514" w:rsidP="00166514">
      <w:pPr>
        <w:pStyle w:val="ListParagraph"/>
        <w:numPr>
          <w:ilvl w:val="0"/>
          <w:numId w:val="2"/>
        </w:numPr>
        <w:rPr>
          <w:rFonts w:ascii="Arial" w:hAnsi="Arial" w:cs="Arial"/>
          <w:sz w:val="24"/>
          <w:szCs w:val="24"/>
        </w:rPr>
      </w:pPr>
      <w:r w:rsidRPr="002142D8">
        <w:rPr>
          <w:rFonts w:ascii="Arial" w:hAnsi="Arial" w:cs="Arial"/>
          <w:b/>
          <w:sz w:val="24"/>
          <w:szCs w:val="24"/>
        </w:rPr>
        <w:t>Key Issues Report from In-Committee Board Committee meetings</w:t>
      </w:r>
      <w:r w:rsidRPr="002142D8">
        <w:rPr>
          <w:rFonts w:ascii="Arial" w:hAnsi="Arial" w:cs="Arial"/>
          <w:sz w:val="24"/>
          <w:szCs w:val="24"/>
        </w:rPr>
        <w:t xml:space="preserve"> - a report on key issues discussed at recent committee meetings was received for assurance.</w:t>
      </w:r>
    </w:p>
    <w:p w:rsidR="00B314B1" w:rsidRPr="002142D8" w:rsidRDefault="00B314B1" w:rsidP="00166514">
      <w:pPr>
        <w:pStyle w:val="ListParagraph"/>
        <w:numPr>
          <w:ilvl w:val="0"/>
          <w:numId w:val="2"/>
        </w:numPr>
        <w:rPr>
          <w:rFonts w:ascii="Arial" w:hAnsi="Arial" w:cs="Arial"/>
          <w:sz w:val="24"/>
          <w:szCs w:val="24"/>
        </w:rPr>
      </w:pPr>
      <w:r w:rsidRPr="002142D8">
        <w:rPr>
          <w:rFonts w:ascii="Arial" w:hAnsi="Arial" w:cs="Arial"/>
          <w:b/>
          <w:sz w:val="24"/>
          <w:szCs w:val="24"/>
        </w:rPr>
        <w:t xml:space="preserve">Staff Story </w:t>
      </w:r>
      <w:r w:rsidR="00CD21BC" w:rsidRPr="002142D8">
        <w:rPr>
          <w:rFonts w:ascii="Arial" w:hAnsi="Arial" w:cs="Arial"/>
          <w:sz w:val="24"/>
          <w:szCs w:val="24"/>
        </w:rPr>
        <w:t xml:space="preserve">– a </w:t>
      </w:r>
      <w:r w:rsidRPr="002142D8">
        <w:rPr>
          <w:rFonts w:ascii="Arial" w:hAnsi="Arial" w:cs="Arial"/>
          <w:sz w:val="24"/>
          <w:szCs w:val="24"/>
        </w:rPr>
        <w:t xml:space="preserve">staff story from Angela, who shared her experiences as working as a healthcare support worker on a ward during the pandemic. </w:t>
      </w:r>
    </w:p>
    <w:p w:rsidR="00E96C2F" w:rsidRPr="002142D8" w:rsidRDefault="00E96C2F" w:rsidP="00E96C2F">
      <w:pPr>
        <w:pStyle w:val="ListParagraph"/>
        <w:numPr>
          <w:ilvl w:val="0"/>
          <w:numId w:val="2"/>
        </w:numPr>
        <w:rPr>
          <w:rFonts w:ascii="Arial" w:hAnsi="Arial" w:cs="Arial"/>
          <w:sz w:val="24"/>
          <w:szCs w:val="24"/>
        </w:rPr>
      </w:pPr>
      <w:r w:rsidRPr="002142D8">
        <w:rPr>
          <w:rFonts w:ascii="Arial" w:hAnsi="Arial" w:cs="Arial"/>
          <w:b/>
          <w:sz w:val="24"/>
          <w:szCs w:val="24"/>
        </w:rPr>
        <w:t xml:space="preserve">Operational Matters – </w:t>
      </w:r>
      <w:r w:rsidRPr="002142D8">
        <w:rPr>
          <w:rFonts w:ascii="Arial" w:hAnsi="Arial" w:cs="Arial"/>
          <w:sz w:val="24"/>
          <w:szCs w:val="24"/>
        </w:rPr>
        <w:t xml:space="preserve">a verbal update was provided by </w:t>
      </w:r>
      <w:r w:rsidR="00B314B1" w:rsidRPr="002142D8">
        <w:rPr>
          <w:rFonts w:ascii="Arial" w:hAnsi="Arial" w:cs="Arial"/>
          <w:sz w:val="24"/>
          <w:szCs w:val="24"/>
        </w:rPr>
        <w:t>Richard Evans</w:t>
      </w:r>
      <w:r w:rsidRPr="002142D8">
        <w:rPr>
          <w:rFonts w:ascii="Arial" w:hAnsi="Arial" w:cs="Arial"/>
          <w:sz w:val="24"/>
          <w:szCs w:val="24"/>
        </w:rPr>
        <w:t xml:space="preserve">, </w:t>
      </w:r>
      <w:r w:rsidR="00B314B1" w:rsidRPr="002142D8">
        <w:rPr>
          <w:rFonts w:ascii="Arial" w:hAnsi="Arial" w:cs="Arial"/>
          <w:sz w:val="24"/>
          <w:szCs w:val="24"/>
        </w:rPr>
        <w:t xml:space="preserve">Deputy </w:t>
      </w:r>
      <w:r w:rsidRPr="002142D8">
        <w:rPr>
          <w:rFonts w:ascii="Arial" w:hAnsi="Arial" w:cs="Arial"/>
          <w:sz w:val="24"/>
          <w:szCs w:val="24"/>
        </w:rPr>
        <w:t xml:space="preserve">Chief Executive. </w:t>
      </w:r>
    </w:p>
    <w:p w:rsidR="00B314B1" w:rsidRPr="002142D8" w:rsidRDefault="00B314B1" w:rsidP="00E96C2F">
      <w:pPr>
        <w:pStyle w:val="ListParagraph"/>
        <w:numPr>
          <w:ilvl w:val="0"/>
          <w:numId w:val="2"/>
        </w:numPr>
        <w:rPr>
          <w:rFonts w:ascii="Arial" w:hAnsi="Arial" w:cs="Arial"/>
          <w:sz w:val="24"/>
          <w:szCs w:val="24"/>
        </w:rPr>
      </w:pPr>
      <w:r w:rsidRPr="002142D8">
        <w:rPr>
          <w:rFonts w:ascii="Arial" w:hAnsi="Arial" w:cs="Arial"/>
          <w:b/>
          <w:sz w:val="24"/>
          <w:szCs w:val="24"/>
        </w:rPr>
        <w:t>Chairs Action</w:t>
      </w:r>
      <w:r w:rsidRPr="002142D8">
        <w:rPr>
          <w:rFonts w:ascii="Arial" w:hAnsi="Arial" w:cs="Arial"/>
          <w:sz w:val="24"/>
          <w:szCs w:val="24"/>
        </w:rPr>
        <w:t xml:space="preserve"> - </w:t>
      </w:r>
      <w:r w:rsidR="00CD21BC" w:rsidRPr="002142D8">
        <w:rPr>
          <w:rFonts w:ascii="Arial" w:hAnsi="Arial" w:cs="Arial"/>
          <w:sz w:val="24"/>
          <w:szCs w:val="24"/>
        </w:rPr>
        <w:t>t</w:t>
      </w:r>
      <w:r w:rsidRPr="002142D8">
        <w:rPr>
          <w:rFonts w:ascii="Arial" w:hAnsi="Arial" w:cs="Arial"/>
          <w:sz w:val="24"/>
          <w:szCs w:val="24"/>
        </w:rPr>
        <w:t xml:space="preserve">he following chairs actions were received and </w:t>
      </w:r>
      <w:r w:rsidR="00FC3A70" w:rsidRPr="002142D8">
        <w:rPr>
          <w:rFonts w:ascii="Arial" w:hAnsi="Arial" w:cs="Arial"/>
          <w:sz w:val="24"/>
          <w:szCs w:val="24"/>
        </w:rPr>
        <w:t>ratified by the board:</w:t>
      </w:r>
    </w:p>
    <w:p w:rsidR="00FC3A70" w:rsidRPr="002142D8" w:rsidRDefault="00FC3A70" w:rsidP="00C53B01">
      <w:pPr>
        <w:pStyle w:val="ListParagraph"/>
        <w:numPr>
          <w:ilvl w:val="0"/>
          <w:numId w:val="43"/>
        </w:numPr>
        <w:rPr>
          <w:rFonts w:ascii="Arial" w:hAnsi="Arial" w:cs="Arial"/>
          <w:sz w:val="24"/>
          <w:szCs w:val="24"/>
        </w:rPr>
      </w:pPr>
      <w:r w:rsidRPr="002142D8">
        <w:rPr>
          <w:rFonts w:ascii="Arial" w:hAnsi="Arial" w:cs="Arial"/>
          <w:sz w:val="24"/>
          <w:szCs w:val="24"/>
        </w:rPr>
        <w:t>General Dental Services;</w:t>
      </w:r>
    </w:p>
    <w:p w:rsidR="00FC3A70" w:rsidRPr="002142D8" w:rsidRDefault="00FC3A70" w:rsidP="00FC3A70">
      <w:pPr>
        <w:pStyle w:val="ListParagraph"/>
        <w:numPr>
          <w:ilvl w:val="0"/>
          <w:numId w:val="43"/>
        </w:numPr>
        <w:rPr>
          <w:rFonts w:ascii="Arial" w:hAnsi="Arial" w:cs="Arial"/>
          <w:sz w:val="24"/>
          <w:szCs w:val="24"/>
        </w:rPr>
      </w:pPr>
      <w:r w:rsidRPr="002142D8">
        <w:rPr>
          <w:rFonts w:ascii="Arial" w:hAnsi="Arial" w:cs="Arial"/>
          <w:sz w:val="24"/>
          <w:szCs w:val="24"/>
        </w:rPr>
        <w:t>Mechanical &amp; Electrical Design Consultant &amp; Principal Designer; and</w:t>
      </w:r>
    </w:p>
    <w:p w:rsidR="00FC3A70" w:rsidRPr="002142D8" w:rsidRDefault="00FC3A70" w:rsidP="00FC3A70">
      <w:pPr>
        <w:pStyle w:val="ListParagraph"/>
        <w:numPr>
          <w:ilvl w:val="0"/>
          <w:numId w:val="43"/>
        </w:numPr>
        <w:autoSpaceDE w:val="0"/>
        <w:autoSpaceDN w:val="0"/>
        <w:adjustRightInd w:val="0"/>
        <w:rPr>
          <w:rFonts w:ascii="Arial" w:hAnsi="Arial" w:cs="Arial"/>
          <w:color w:val="000000"/>
          <w:sz w:val="24"/>
          <w:szCs w:val="24"/>
        </w:rPr>
      </w:pPr>
      <w:r w:rsidRPr="002142D8">
        <w:rPr>
          <w:rFonts w:ascii="Arial" w:hAnsi="Arial" w:cs="Arial"/>
          <w:color w:val="000000"/>
          <w:sz w:val="24"/>
          <w:szCs w:val="24"/>
        </w:rPr>
        <w:t xml:space="preserve">Outsourcing and Insourcing of Surgical Activity Solutions contract extension. </w:t>
      </w:r>
    </w:p>
    <w:p w:rsidR="00C53B01" w:rsidRPr="002142D8" w:rsidRDefault="00B314B1" w:rsidP="00CD21BC">
      <w:pPr>
        <w:pStyle w:val="ListParagraph"/>
        <w:numPr>
          <w:ilvl w:val="0"/>
          <w:numId w:val="2"/>
        </w:numPr>
        <w:rPr>
          <w:rFonts w:ascii="Arial" w:hAnsi="Arial" w:cs="Arial"/>
          <w:sz w:val="24"/>
          <w:szCs w:val="24"/>
        </w:rPr>
      </w:pPr>
      <w:r w:rsidRPr="002142D8">
        <w:rPr>
          <w:rFonts w:ascii="Arial" w:hAnsi="Arial" w:cs="Arial"/>
          <w:b/>
          <w:sz w:val="24"/>
          <w:szCs w:val="24"/>
        </w:rPr>
        <w:t xml:space="preserve">Risk Register </w:t>
      </w:r>
      <w:r w:rsidR="00C53B01" w:rsidRPr="002142D8">
        <w:rPr>
          <w:rFonts w:ascii="Arial" w:hAnsi="Arial" w:cs="Arial"/>
          <w:sz w:val="24"/>
          <w:szCs w:val="24"/>
        </w:rPr>
        <w:t>–</w:t>
      </w:r>
      <w:r w:rsidR="00CD21BC" w:rsidRPr="002142D8">
        <w:rPr>
          <w:rFonts w:ascii="Arial" w:hAnsi="Arial" w:cs="Arial"/>
          <w:sz w:val="24"/>
          <w:szCs w:val="24"/>
        </w:rPr>
        <w:t xml:space="preserve"> t</w:t>
      </w:r>
      <w:r w:rsidR="00C53B01" w:rsidRPr="002142D8">
        <w:rPr>
          <w:rFonts w:ascii="Arial" w:hAnsi="Arial" w:cs="Arial"/>
          <w:sz w:val="24"/>
          <w:szCs w:val="24"/>
        </w:rPr>
        <w:t>he cyber security risk register was received</w:t>
      </w:r>
      <w:r w:rsidR="00CD21BC" w:rsidRPr="002142D8">
        <w:rPr>
          <w:rFonts w:ascii="Arial" w:hAnsi="Arial" w:cs="Arial"/>
          <w:sz w:val="24"/>
          <w:szCs w:val="24"/>
        </w:rPr>
        <w:t xml:space="preserve"> for noting</w:t>
      </w:r>
      <w:r w:rsidR="00C53B01" w:rsidRPr="002142D8">
        <w:rPr>
          <w:rFonts w:ascii="Arial" w:hAnsi="Arial" w:cs="Arial"/>
          <w:sz w:val="24"/>
          <w:szCs w:val="24"/>
        </w:rPr>
        <w:t xml:space="preserve">. </w:t>
      </w:r>
    </w:p>
    <w:p w:rsidR="00B314B1" w:rsidRPr="002142D8" w:rsidRDefault="00FC3A70" w:rsidP="002142D8">
      <w:pPr>
        <w:pStyle w:val="ListParagraph"/>
        <w:numPr>
          <w:ilvl w:val="0"/>
          <w:numId w:val="2"/>
        </w:numPr>
        <w:rPr>
          <w:rFonts w:ascii="Arial" w:hAnsi="Arial" w:cs="Arial"/>
          <w:sz w:val="24"/>
          <w:szCs w:val="24"/>
        </w:rPr>
      </w:pPr>
      <w:r w:rsidRPr="002142D8">
        <w:rPr>
          <w:rFonts w:ascii="Arial" w:hAnsi="Arial" w:cs="Arial"/>
          <w:b/>
          <w:sz w:val="24"/>
          <w:szCs w:val="24"/>
        </w:rPr>
        <w:t xml:space="preserve">All Wales Laboratory Information Management System (WLIMS) Contract Extension – </w:t>
      </w:r>
      <w:r w:rsidRPr="002142D8">
        <w:rPr>
          <w:rFonts w:ascii="Arial" w:hAnsi="Arial" w:cs="Arial"/>
          <w:sz w:val="24"/>
          <w:szCs w:val="24"/>
        </w:rPr>
        <w:t>Board members endorsed the proposal for Swansea Bay to be the first Health Board to deploy TrakCare Laboratories Enterprise (TCLe) as part of the terms of extension.</w:t>
      </w:r>
    </w:p>
    <w:p w:rsidR="00DD4BD9" w:rsidRPr="002142D8" w:rsidRDefault="00DD4BD9" w:rsidP="002142D8">
      <w:pPr>
        <w:spacing w:after="0" w:line="240" w:lineRule="auto"/>
        <w:ind w:left="360"/>
        <w:rPr>
          <w:rFonts w:ascii="Arial" w:hAnsi="Arial" w:cs="Arial"/>
          <w:sz w:val="24"/>
          <w:szCs w:val="24"/>
        </w:rPr>
      </w:pPr>
    </w:p>
    <w:p w:rsidR="00A65098" w:rsidRPr="002142D8" w:rsidRDefault="00A65098" w:rsidP="00423227">
      <w:pPr>
        <w:pStyle w:val="ListParagraph"/>
        <w:numPr>
          <w:ilvl w:val="0"/>
          <w:numId w:val="6"/>
        </w:numPr>
        <w:spacing w:after="0" w:line="240" w:lineRule="auto"/>
        <w:ind w:left="720"/>
        <w:rPr>
          <w:rFonts w:ascii="Arial" w:hAnsi="Arial" w:cs="Arial"/>
          <w:b/>
          <w:sz w:val="24"/>
          <w:szCs w:val="24"/>
        </w:rPr>
      </w:pPr>
      <w:r w:rsidRPr="002142D8">
        <w:rPr>
          <w:rFonts w:ascii="Arial" w:hAnsi="Arial" w:cs="Arial"/>
          <w:b/>
          <w:sz w:val="24"/>
          <w:szCs w:val="24"/>
        </w:rPr>
        <w:t>Welsh Health Circulars (WHCs)</w:t>
      </w:r>
    </w:p>
    <w:p w:rsidR="00A65098" w:rsidRPr="002142D8" w:rsidRDefault="00A65098" w:rsidP="00423227">
      <w:pPr>
        <w:spacing w:after="0" w:line="240" w:lineRule="auto"/>
        <w:rPr>
          <w:rFonts w:ascii="Arial" w:hAnsi="Arial" w:cs="Arial"/>
          <w:sz w:val="24"/>
          <w:szCs w:val="24"/>
        </w:rPr>
      </w:pPr>
      <w:r w:rsidRPr="002142D8">
        <w:rPr>
          <w:rFonts w:ascii="Arial" w:hAnsi="Arial" w:cs="Arial"/>
          <w:sz w:val="24"/>
          <w:szCs w:val="24"/>
        </w:rPr>
        <w:t xml:space="preserve">Welsh Government issues WHCs around specific topics. The WHCs set out in </w:t>
      </w:r>
      <w:r w:rsidR="0074729D" w:rsidRPr="002142D8">
        <w:rPr>
          <w:rFonts w:ascii="Arial" w:hAnsi="Arial" w:cs="Arial"/>
          <w:b/>
          <w:sz w:val="24"/>
          <w:szCs w:val="24"/>
        </w:rPr>
        <w:t>appendix 1</w:t>
      </w:r>
      <w:r w:rsidRPr="002142D8">
        <w:rPr>
          <w:rFonts w:ascii="Arial" w:hAnsi="Arial" w:cs="Arial"/>
          <w:sz w:val="24"/>
          <w:szCs w:val="24"/>
        </w:rPr>
        <w:t xml:space="preserve"> have been received since the last meeting and are available via the </w:t>
      </w:r>
      <w:hyperlink r:id="rId14" w:history="1">
        <w:r w:rsidRPr="002142D8">
          <w:rPr>
            <w:rStyle w:val="Hyperlink"/>
            <w:rFonts w:ascii="Arial" w:hAnsi="Arial" w:cs="Arial"/>
            <w:color w:val="auto"/>
            <w:sz w:val="24"/>
            <w:szCs w:val="24"/>
          </w:rPr>
          <w:t>Welsh Government website</w:t>
        </w:r>
      </w:hyperlink>
      <w:r w:rsidRPr="002142D8">
        <w:rPr>
          <w:rFonts w:ascii="Arial" w:hAnsi="Arial" w:cs="Arial"/>
          <w:sz w:val="24"/>
          <w:szCs w:val="24"/>
        </w:rPr>
        <w:t xml:space="preserve">, where further details as to the risks and governance issues are available.  </w:t>
      </w:r>
    </w:p>
    <w:p w:rsidR="00746806" w:rsidRPr="002142D8" w:rsidRDefault="00746806" w:rsidP="00423227">
      <w:pPr>
        <w:spacing w:after="0" w:line="240" w:lineRule="auto"/>
        <w:rPr>
          <w:rFonts w:ascii="Arial" w:hAnsi="Arial" w:cs="Arial"/>
          <w:sz w:val="24"/>
          <w:szCs w:val="24"/>
        </w:rPr>
      </w:pPr>
    </w:p>
    <w:p w:rsidR="00746806" w:rsidRPr="002142D8" w:rsidRDefault="00746806" w:rsidP="00423227">
      <w:pPr>
        <w:pStyle w:val="ListParagraph"/>
        <w:widowControl w:val="0"/>
        <w:numPr>
          <w:ilvl w:val="0"/>
          <w:numId w:val="6"/>
        </w:numPr>
        <w:spacing w:after="0" w:line="240" w:lineRule="auto"/>
        <w:ind w:left="720"/>
        <w:rPr>
          <w:rFonts w:ascii="Arial" w:hAnsi="Arial" w:cs="Arial"/>
          <w:sz w:val="24"/>
          <w:szCs w:val="24"/>
        </w:rPr>
      </w:pPr>
      <w:r w:rsidRPr="002142D8">
        <w:rPr>
          <w:rFonts w:ascii="Arial" w:hAnsi="Arial" w:cs="Arial"/>
          <w:b/>
          <w:sz w:val="24"/>
          <w:szCs w:val="24"/>
        </w:rPr>
        <w:t>Board Business Cycle</w:t>
      </w:r>
    </w:p>
    <w:p w:rsidR="00142ED3" w:rsidRPr="002142D8" w:rsidRDefault="00746806" w:rsidP="00142ED3">
      <w:pPr>
        <w:widowControl w:val="0"/>
        <w:spacing w:after="0" w:line="240" w:lineRule="auto"/>
        <w:rPr>
          <w:rFonts w:ascii="Arial" w:hAnsi="Arial" w:cs="Arial"/>
          <w:b/>
          <w:sz w:val="24"/>
          <w:szCs w:val="24"/>
        </w:rPr>
      </w:pPr>
      <w:r w:rsidRPr="002142D8">
        <w:rPr>
          <w:rFonts w:ascii="Arial" w:hAnsi="Arial" w:cs="Arial"/>
          <w:sz w:val="24"/>
          <w:szCs w:val="24"/>
        </w:rPr>
        <w:t xml:space="preserve">At each meeting, the board receives copy of its business </w:t>
      </w:r>
      <w:r w:rsidR="00727881" w:rsidRPr="002142D8">
        <w:rPr>
          <w:rFonts w:ascii="Arial" w:hAnsi="Arial" w:cs="Arial"/>
          <w:sz w:val="24"/>
          <w:szCs w:val="24"/>
        </w:rPr>
        <w:t>cycle, which</w:t>
      </w:r>
      <w:r w:rsidRPr="002142D8">
        <w:rPr>
          <w:rFonts w:ascii="Arial" w:hAnsi="Arial" w:cs="Arial"/>
          <w:sz w:val="24"/>
          <w:szCs w:val="24"/>
        </w:rPr>
        <w:t xml:space="preserve"> outlines the business planned for each meeting. This is</w:t>
      </w:r>
      <w:r w:rsidR="0023293E" w:rsidRPr="002142D8">
        <w:rPr>
          <w:rFonts w:ascii="Arial" w:hAnsi="Arial" w:cs="Arial"/>
          <w:sz w:val="24"/>
          <w:szCs w:val="24"/>
        </w:rPr>
        <w:t xml:space="preserve"> set out in </w:t>
      </w:r>
      <w:r w:rsidRPr="002142D8">
        <w:rPr>
          <w:rFonts w:ascii="Arial" w:hAnsi="Arial" w:cs="Arial"/>
          <w:b/>
          <w:sz w:val="24"/>
          <w:szCs w:val="24"/>
        </w:rPr>
        <w:t xml:space="preserve">appendix </w:t>
      </w:r>
      <w:r w:rsidR="00934ABB" w:rsidRPr="002142D8">
        <w:rPr>
          <w:rFonts w:ascii="Arial" w:hAnsi="Arial" w:cs="Arial"/>
          <w:b/>
          <w:sz w:val="24"/>
          <w:szCs w:val="24"/>
        </w:rPr>
        <w:t>2</w:t>
      </w:r>
      <w:r w:rsidRPr="002142D8">
        <w:rPr>
          <w:rFonts w:ascii="Arial" w:hAnsi="Arial" w:cs="Arial"/>
          <w:b/>
          <w:sz w:val="24"/>
          <w:szCs w:val="24"/>
        </w:rPr>
        <w:t>.</w:t>
      </w:r>
    </w:p>
    <w:p w:rsidR="00ED7892" w:rsidRDefault="00ED7892" w:rsidP="00142ED3">
      <w:pPr>
        <w:widowControl w:val="0"/>
        <w:spacing w:after="0" w:line="240" w:lineRule="auto"/>
        <w:rPr>
          <w:rFonts w:ascii="Arial" w:hAnsi="Arial" w:cs="Arial"/>
          <w:b/>
          <w:sz w:val="24"/>
          <w:szCs w:val="24"/>
        </w:rPr>
      </w:pPr>
    </w:p>
    <w:p w:rsidR="00173707" w:rsidRPr="002142D8" w:rsidRDefault="00173707" w:rsidP="00142ED3">
      <w:pPr>
        <w:widowControl w:val="0"/>
        <w:spacing w:after="0" w:line="240" w:lineRule="auto"/>
        <w:rPr>
          <w:rFonts w:ascii="Arial" w:hAnsi="Arial" w:cs="Arial"/>
          <w:b/>
          <w:sz w:val="24"/>
          <w:szCs w:val="24"/>
        </w:rPr>
      </w:pPr>
    </w:p>
    <w:p w:rsidR="00ED7892" w:rsidRPr="00CD5862" w:rsidRDefault="00ED7892" w:rsidP="00CD5862">
      <w:pPr>
        <w:pStyle w:val="ListParagraph"/>
        <w:widowControl w:val="0"/>
        <w:numPr>
          <w:ilvl w:val="0"/>
          <w:numId w:val="6"/>
        </w:numPr>
        <w:spacing w:after="0" w:line="240" w:lineRule="auto"/>
        <w:rPr>
          <w:rFonts w:ascii="Arial" w:hAnsi="Arial" w:cs="Arial"/>
          <w:b/>
          <w:sz w:val="24"/>
          <w:szCs w:val="24"/>
        </w:rPr>
      </w:pPr>
      <w:r w:rsidRPr="00CD5862">
        <w:rPr>
          <w:rFonts w:ascii="Arial" w:hAnsi="Arial" w:cs="Arial"/>
          <w:b/>
          <w:sz w:val="24"/>
          <w:szCs w:val="24"/>
        </w:rPr>
        <w:lastRenderedPageBreak/>
        <w:t xml:space="preserve">Common Seal Register </w:t>
      </w:r>
    </w:p>
    <w:p w:rsidR="005651E1" w:rsidRDefault="00ED7892" w:rsidP="009D6978">
      <w:pPr>
        <w:widowControl w:val="0"/>
        <w:spacing w:after="0" w:line="240" w:lineRule="auto"/>
        <w:rPr>
          <w:rFonts w:ascii="Arial" w:hAnsi="Arial" w:cs="Arial"/>
          <w:sz w:val="24"/>
          <w:szCs w:val="24"/>
        </w:rPr>
      </w:pPr>
      <w:r w:rsidRPr="002142D8">
        <w:rPr>
          <w:rFonts w:ascii="Arial" w:hAnsi="Arial" w:cs="Arial"/>
          <w:sz w:val="24"/>
          <w:szCs w:val="24"/>
        </w:rPr>
        <w:t xml:space="preserve">In-line with standing orders, a routine report on documents to which the common seal has been affixed is required. Attached at </w:t>
      </w:r>
      <w:r w:rsidRPr="002142D8">
        <w:rPr>
          <w:rFonts w:ascii="Arial" w:hAnsi="Arial" w:cs="Arial"/>
          <w:b/>
          <w:sz w:val="24"/>
          <w:szCs w:val="24"/>
        </w:rPr>
        <w:t>appendix 3</w:t>
      </w:r>
      <w:r w:rsidRPr="002142D8">
        <w:rPr>
          <w:rFonts w:ascii="Arial" w:hAnsi="Arial" w:cs="Arial"/>
          <w:sz w:val="24"/>
          <w:szCs w:val="24"/>
        </w:rPr>
        <w:t xml:space="preserve"> are details taken from the seal register.</w:t>
      </w:r>
    </w:p>
    <w:p w:rsidR="00CD5862" w:rsidRDefault="00CD5862" w:rsidP="00CD5862">
      <w:pPr>
        <w:widowControl w:val="0"/>
        <w:spacing w:after="0" w:line="240" w:lineRule="auto"/>
        <w:rPr>
          <w:rFonts w:ascii="Arial" w:hAnsi="Arial" w:cs="Arial"/>
          <w:sz w:val="24"/>
          <w:szCs w:val="24"/>
        </w:rPr>
      </w:pPr>
    </w:p>
    <w:p w:rsidR="00CD5862" w:rsidRPr="00CD5862" w:rsidRDefault="00CD5862" w:rsidP="00CD5862">
      <w:pPr>
        <w:pStyle w:val="ListParagraph"/>
        <w:widowControl w:val="0"/>
        <w:numPr>
          <w:ilvl w:val="0"/>
          <w:numId w:val="6"/>
        </w:numPr>
        <w:spacing w:after="0" w:line="240" w:lineRule="auto"/>
        <w:rPr>
          <w:rFonts w:ascii="Arial" w:hAnsi="Arial" w:cs="Arial"/>
          <w:b/>
          <w:sz w:val="24"/>
          <w:szCs w:val="24"/>
        </w:rPr>
      </w:pPr>
      <w:r>
        <w:rPr>
          <w:rFonts w:ascii="Arial" w:hAnsi="Arial" w:cs="Arial"/>
          <w:b/>
          <w:sz w:val="24"/>
          <w:szCs w:val="24"/>
        </w:rPr>
        <w:t xml:space="preserve">Committee </w:t>
      </w:r>
      <w:r w:rsidRPr="00CD5862">
        <w:rPr>
          <w:rFonts w:ascii="Arial" w:hAnsi="Arial" w:cs="Arial"/>
          <w:b/>
          <w:sz w:val="24"/>
          <w:szCs w:val="24"/>
        </w:rPr>
        <w:t>Annual Report (2022-23)</w:t>
      </w:r>
    </w:p>
    <w:p w:rsidR="00CD5862" w:rsidRDefault="00CD5862" w:rsidP="00CD5862">
      <w:pPr>
        <w:pStyle w:val="ListParagraph"/>
        <w:spacing w:after="0" w:line="240" w:lineRule="auto"/>
        <w:ind w:left="0"/>
        <w:jc w:val="both"/>
        <w:rPr>
          <w:rFonts w:ascii="Arial" w:hAnsi="Arial" w:cs="Arial"/>
          <w:sz w:val="24"/>
          <w:szCs w:val="24"/>
        </w:rPr>
      </w:pPr>
      <w:r>
        <w:rPr>
          <w:rFonts w:ascii="Arial" w:hAnsi="Arial" w:cs="Arial"/>
          <w:sz w:val="24"/>
          <w:szCs w:val="24"/>
        </w:rPr>
        <w:t>An integrated</w:t>
      </w:r>
      <w:r w:rsidRPr="0032059E">
        <w:rPr>
          <w:rFonts w:ascii="Arial" w:hAnsi="Arial" w:cs="Arial"/>
          <w:sz w:val="24"/>
          <w:szCs w:val="24"/>
        </w:rPr>
        <w:t xml:space="preserve"> committee annual report has been developed to cover the breadth of each committee in</w:t>
      </w:r>
      <w:r>
        <w:rPr>
          <w:rFonts w:ascii="Arial" w:hAnsi="Arial" w:cs="Arial"/>
          <w:sz w:val="24"/>
          <w:szCs w:val="24"/>
        </w:rPr>
        <w:t xml:space="preserve">to one report for 2022-23. </w:t>
      </w:r>
      <w:r w:rsidRPr="0032059E">
        <w:rPr>
          <w:rFonts w:ascii="Arial" w:hAnsi="Arial" w:cs="Arial"/>
          <w:sz w:val="24"/>
          <w:szCs w:val="24"/>
        </w:rPr>
        <w:t>The committee chairs</w:t>
      </w:r>
      <w:r>
        <w:rPr>
          <w:rFonts w:ascii="Arial" w:hAnsi="Arial" w:cs="Arial"/>
          <w:sz w:val="24"/>
          <w:szCs w:val="24"/>
        </w:rPr>
        <w:t xml:space="preserve"> have</w:t>
      </w:r>
      <w:r w:rsidRPr="0032059E">
        <w:rPr>
          <w:rFonts w:ascii="Arial" w:hAnsi="Arial" w:cs="Arial"/>
          <w:sz w:val="24"/>
          <w:szCs w:val="24"/>
        </w:rPr>
        <w:t xml:space="preserve"> been sighted on the committee annual report </w:t>
      </w:r>
      <w:r>
        <w:rPr>
          <w:rFonts w:ascii="Arial" w:hAnsi="Arial" w:cs="Arial"/>
          <w:b/>
          <w:sz w:val="24"/>
          <w:szCs w:val="24"/>
        </w:rPr>
        <w:t xml:space="preserve">(appendix 4) </w:t>
      </w:r>
      <w:r w:rsidRPr="0032059E">
        <w:rPr>
          <w:rFonts w:ascii="Arial" w:hAnsi="Arial" w:cs="Arial"/>
          <w:sz w:val="24"/>
          <w:szCs w:val="24"/>
        </w:rPr>
        <w:t>and have provided comments</w:t>
      </w:r>
      <w:r>
        <w:rPr>
          <w:rFonts w:ascii="Arial" w:hAnsi="Arial" w:cs="Arial"/>
          <w:sz w:val="24"/>
          <w:szCs w:val="24"/>
        </w:rPr>
        <w:t xml:space="preserve"> and the final version is at appendix four </w:t>
      </w:r>
      <w:r w:rsidRPr="0032059E">
        <w:rPr>
          <w:rFonts w:ascii="Arial" w:hAnsi="Arial" w:cs="Arial"/>
          <w:sz w:val="24"/>
          <w:szCs w:val="24"/>
        </w:rPr>
        <w:t>for approval.</w:t>
      </w:r>
      <w:r>
        <w:rPr>
          <w:rFonts w:ascii="Arial" w:hAnsi="Arial" w:cs="Arial"/>
          <w:sz w:val="24"/>
          <w:szCs w:val="24"/>
        </w:rPr>
        <w:t xml:space="preserve"> </w:t>
      </w:r>
      <w:r w:rsidRPr="0032059E">
        <w:rPr>
          <w:rFonts w:ascii="Arial" w:hAnsi="Arial" w:cs="Arial"/>
          <w:sz w:val="24"/>
          <w:szCs w:val="24"/>
        </w:rPr>
        <w:t xml:space="preserve"> </w:t>
      </w:r>
    </w:p>
    <w:p w:rsidR="00173707" w:rsidRDefault="00173707" w:rsidP="00CD5862">
      <w:pPr>
        <w:pStyle w:val="ListParagraph"/>
        <w:spacing w:after="0" w:line="240" w:lineRule="auto"/>
        <w:ind w:left="0"/>
        <w:jc w:val="both"/>
        <w:rPr>
          <w:rFonts w:ascii="Arial" w:hAnsi="Arial" w:cs="Arial"/>
          <w:sz w:val="24"/>
          <w:szCs w:val="24"/>
        </w:rPr>
      </w:pPr>
    </w:p>
    <w:p w:rsidR="00173707" w:rsidRPr="00A45C92" w:rsidRDefault="00173707" w:rsidP="00173707">
      <w:pPr>
        <w:spacing w:after="0" w:line="240" w:lineRule="auto"/>
        <w:rPr>
          <w:rFonts w:ascii="Arial" w:hAnsi="Arial" w:cs="Arial"/>
          <w:b/>
          <w:sz w:val="24"/>
          <w:szCs w:val="24"/>
        </w:rPr>
      </w:pPr>
      <w:r>
        <w:rPr>
          <w:rFonts w:ascii="Arial" w:hAnsi="Arial" w:cs="Arial"/>
          <w:b/>
          <w:sz w:val="24"/>
          <w:szCs w:val="24"/>
        </w:rPr>
        <w:t xml:space="preserve">   </w:t>
      </w:r>
      <w:proofErr w:type="gramStart"/>
      <w:r w:rsidRPr="00A45C92">
        <w:rPr>
          <w:rFonts w:ascii="Arial" w:hAnsi="Arial" w:cs="Arial"/>
          <w:b/>
          <w:sz w:val="24"/>
          <w:szCs w:val="24"/>
        </w:rPr>
        <w:t xml:space="preserve">(vi) </w:t>
      </w:r>
      <w:r>
        <w:rPr>
          <w:rFonts w:ascii="Arial" w:hAnsi="Arial" w:cs="Arial"/>
          <w:b/>
          <w:sz w:val="24"/>
          <w:szCs w:val="24"/>
        </w:rPr>
        <w:t xml:space="preserve">     </w:t>
      </w:r>
      <w:r w:rsidRPr="00A45C92">
        <w:rPr>
          <w:rFonts w:ascii="Arial" w:hAnsi="Arial" w:cs="Arial"/>
          <w:b/>
          <w:sz w:val="24"/>
          <w:szCs w:val="24"/>
        </w:rPr>
        <w:t>Review</w:t>
      </w:r>
      <w:proofErr w:type="gramEnd"/>
      <w:r w:rsidRPr="00A45C92">
        <w:rPr>
          <w:rFonts w:ascii="Arial" w:hAnsi="Arial" w:cs="Arial"/>
          <w:b/>
          <w:sz w:val="24"/>
          <w:szCs w:val="24"/>
        </w:rPr>
        <w:t xml:space="preserve"> of Standing Orders</w:t>
      </w:r>
      <w:r w:rsidR="00B84371">
        <w:rPr>
          <w:rFonts w:ascii="Arial" w:hAnsi="Arial" w:cs="Arial"/>
          <w:b/>
          <w:sz w:val="24"/>
          <w:szCs w:val="24"/>
        </w:rPr>
        <w:t xml:space="preserve"> and Standing Financial Instructions</w:t>
      </w:r>
    </w:p>
    <w:p w:rsidR="001717E9" w:rsidRDefault="001717E9" w:rsidP="00173707">
      <w:pPr>
        <w:spacing w:after="0" w:line="240" w:lineRule="auto"/>
        <w:rPr>
          <w:rFonts w:ascii="Arial" w:hAnsi="Arial" w:cs="Arial"/>
          <w:sz w:val="24"/>
          <w:szCs w:val="24"/>
        </w:rPr>
      </w:pPr>
    </w:p>
    <w:p w:rsidR="00B84371" w:rsidRPr="00B84371" w:rsidRDefault="00B84371" w:rsidP="00B84371">
      <w:pPr>
        <w:autoSpaceDE w:val="0"/>
        <w:autoSpaceDN w:val="0"/>
        <w:adjustRightInd w:val="0"/>
        <w:spacing w:after="0" w:line="240" w:lineRule="auto"/>
        <w:rPr>
          <w:rFonts w:ascii="Arial" w:hAnsi="Arial" w:cs="Arial"/>
          <w:sz w:val="24"/>
          <w:szCs w:val="24"/>
        </w:rPr>
      </w:pPr>
      <w:r w:rsidRPr="00B84371">
        <w:rPr>
          <w:rFonts w:ascii="Arial" w:hAnsi="Arial" w:cs="Arial"/>
          <w:sz w:val="24"/>
          <w:szCs w:val="24"/>
        </w:rPr>
        <w:t>A review of the Model Standing Orders and Model Standing Financial Instructions</w:t>
      </w:r>
      <w:r w:rsidRPr="00B84371">
        <w:rPr>
          <w:rFonts w:ascii="Arial" w:hAnsi="Arial" w:cs="Arial"/>
          <w:sz w:val="24"/>
          <w:szCs w:val="24"/>
        </w:rPr>
        <w:t xml:space="preserve"> </w:t>
      </w:r>
      <w:r w:rsidRPr="00B84371">
        <w:rPr>
          <w:rFonts w:ascii="Arial" w:hAnsi="Arial" w:cs="Arial"/>
          <w:sz w:val="24"/>
          <w:szCs w:val="24"/>
        </w:rPr>
        <w:t>(SFI’s) has been undertaken by Welsh Government.</w:t>
      </w:r>
      <w:r w:rsidRPr="00B84371">
        <w:rPr>
          <w:rFonts w:ascii="Arial" w:hAnsi="Arial" w:cs="Arial"/>
          <w:sz w:val="24"/>
          <w:szCs w:val="24"/>
        </w:rPr>
        <w:t xml:space="preserve">  </w:t>
      </w:r>
      <w:r w:rsidRPr="00B84371">
        <w:rPr>
          <w:rFonts w:ascii="Arial" w:hAnsi="Arial" w:cs="Arial"/>
          <w:sz w:val="24"/>
          <w:szCs w:val="24"/>
        </w:rPr>
        <w:t>The revised documents have been issued by the Minster for Health and Social</w:t>
      </w:r>
    </w:p>
    <w:p w:rsidR="00B84371" w:rsidRPr="00B84371" w:rsidRDefault="00B84371" w:rsidP="00B84371">
      <w:pPr>
        <w:autoSpaceDE w:val="0"/>
        <w:autoSpaceDN w:val="0"/>
        <w:adjustRightInd w:val="0"/>
        <w:spacing w:after="0" w:line="240" w:lineRule="auto"/>
        <w:rPr>
          <w:rFonts w:ascii="Arial" w:hAnsi="Arial" w:cs="Arial"/>
          <w:sz w:val="24"/>
          <w:szCs w:val="24"/>
        </w:rPr>
      </w:pPr>
      <w:r w:rsidRPr="00B84371">
        <w:rPr>
          <w:rFonts w:ascii="Arial" w:hAnsi="Arial" w:cs="Arial"/>
          <w:sz w:val="24"/>
          <w:szCs w:val="24"/>
        </w:rPr>
        <w:t>Services in accordance with her powers of direction contained within sections</w:t>
      </w:r>
      <w:r w:rsidRPr="00B84371">
        <w:rPr>
          <w:rFonts w:ascii="Arial" w:hAnsi="Arial" w:cs="Arial"/>
          <w:sz w:val="24"/>
          <w:szCs w:val="24"/>
        </w:rPr>
        <w:t xml:space="preserve"> </w:t>
      </w:r>
      <w:r w:rsidRPr="00B84371">
        <w:rPr>
          <w:rFonts w:ascii="Arial" w:hAnsi="Arial" w:cs="Arial"/>
          <w:sz w:val="24"/>
          <w:szCs w:val="24"/>
        </w:rPr>
        <w:t>12(3) (for Local Health Boards) and 19(1) (for NHS Trusts) and 23(1) (Special</w:t>
      </w:r>
      <w:r w:rsidRPr="00B84371">
        <w:rPr>
          <w:rFonts w:ascii="Arial" w:hAnsi="Arial" w:cs="Arial"/>
          <w:sz w:val="24"/>
          <w:szCs w:val="24"/>
        </w:rPr>
        <w:t xml:space="preserve"> </w:t>
      </w:r>
      <w:r w:rsidRPr="00B84371">
        <w:rPr>
          <w:rFonts w:ascii="Arial" w:hAnsi="Arial" w:cs="Arial"/>
          <w:sz w:val="24"/>
          <w:szCs w:val="24"/>
        </w:rPr>
        <w:t>Health Authorities) of the National Health Service (Wales) Act 2006.</w:t>
      </w:r>
    </w:p>
    <w:p w:rsidR="00B84371" w:rsidRPr="00B84371" w:rsidRDefault="00B84371" w:rsidP="00B84371">
      <w:pPr>
        <w:autoSpaceDE w:val="0"/>
        <w:autoSpaceDN w:val="0"/>
        <w:adjustRightInd w:val="0"/>
        <w:spacing w:after="0" w:line="240" w:lineRule="auto"/>
        <w:rPr>
          <w:rFonts w:ascii="Arial" w:hAnsi="Arial" w:cs="Arial"/>
          <w:sz w:val="24"/>
          <w:szCs w:val="24"/>
        </w:rPr>
      </w:pPr>
    </w:p>
    <w:p w:rsidR="00B84371" w:rsidRPr="00B84371" w:rsidRDefault="00B84371" w:rsidP="00B84371">
      <w:pPr>
        <w:autoSpaceDE w:val="0"/>
        <w:autoSpaceDN w:val="0"/>
        <w:adjustRightInd w:val="0"/>
        <w:spacing w:after="0" w:line="240" w:lineRule="auto"/>
        <w:rPr>
          <w:rFonts w:ascii="Arial" w:hAnsi="Arial" w:cs="Arial"/>
          <w:sz w:val="24"/>
          <w:szCs w:val="24"/>
        </w:rPr>
      </w:pPr>
      <w:r w:rsidRPr="00B84371">
        <w:rPr>
          <w:rFonts w:ascii="Arial" w:hAnsi="Arial" w:cs="Arial"/>
          <w:sz w:val="24"/>
          <w:szCs w:val="24"/>
        </w:rPr>
        <w:t>The Board is required to incorporate and adopt this latest review into its Standing</w:t>
      </w:r>
      <w:r w:rsidRPr="00B84371">
        <w:rPr>
          <w:rFonts w:ascii="Arial" w:hAnsi="Arial" w:cs="Arial"/>
          <w:sz w:val="24"/>
          <w:szCs w:val="24"/>
        </w:rPr>
        <w:t xml:space="preserve"> </w:t>
      </w:r>
      <w:r w:rsidRPr="00B84371">
        <w:rPr>
          <w:rFonts w:ascii="Arial" w:hAnsi="Arial" w:cs="Arial"/>
          <w:sz w:val="24"/>
          <w:szCs w:val="24"/>
        </w:rPr>
        <w:t>Orders, Reservation and Delegation of Powers and Standing Financial Instructions</w:t>
      </w:r>
      <w:r w:rsidRPr="00B84371">
        <w:rPr>
          <w:rFonts w:ascii="Arial" w:hAnsi="Arial" w:cs="Arial"/>
          <w:sz w:val="24"/>
          <w:szCs w:val="24"/>
        </w:rPr>
        <w:t xml:space="preserve"> </w:t>
      </w:r>
      <w:r w:rsidRPr="00B84371">
        <w:rPr>
          <w:rFonts w:ascii="Arial" w:hAnsi="Arial" w:cs="Arial"/>
          <w:sz w:val="24"/>
          <w:szCs w:val="24"/>
        </w:rPr>
        <w:t>(which form part of the Standing Orders) as appropriate.</w:t>
      </w:r>
    </w:p>
    <w:p w:rsidR="00B84371" w:rsidRDefault="00B84371" w:rsidP="00173707">
      <w:pPr>
        <w:spacing w:after="0" w:line="240" w:lineRule="auto"/>
        <w:rPr>
          <w:rFonts w:ascii="Arial" w:hAnsi="Arial" w:cs="Arial"/>
          <w:sz w:val="24"/>
          <w:szCs w:val="24"/>
        </w:rPr>
      </w:pPr>
    </w:p>
    <w:p w:rsidR="00173707" w:rsidRDefault="00173707" w:rsidP="00173707">
      <w:pPr>
        <w:spacing w:after="0" w:line="240" w:lineRule="auto"/>
        <w:rPr>
          <w:rFonts w:ascii="Arial" w:hAnsi="Arial" w:cs="Arial"/>
          <w:sz w:val="24"/>
          <w:szCs w:val="24"/>
        </w:rPr>
      </w:pPr>
      <w:r w:rsidRPr="00A45C92">
        <w:rPr>
          <w:rFonts w:ascii="Arial" w:hAnsi="Arial" w:cs="Arial"/>
          <w:sz w:val="24"/>
          <w:szCs w:val="24"/>
        </w:rPr>
        <w:t xml:space="preserve">The Audit Committee </w:t>
      </w:r>
      <w:r>
        <w:rPr>
          <w:rFonts w:ascii="Arial" w:hAnsi="Arial" w:cs="Arial"/>
          <w:sz w:val="24"/>
          <w:szCs w:val="24"/>
        </w:rPr>
        <w:t>supported</w:t>
      </w:r>
      <w:r w:rsidRPr="00A45C92">
        <w:rPr>
          <w:rFonts w:ascii="Arial" w:hAnsi="Arial" w:cs="Arial"/>
          <w:sz w:val="24"/>
          <w:szCs w:val="24"/>
        </w:rPr>
        <w:t xml:space="preserve"> the </w:t>
      </w:r>
      <w:r w:rsidR="00B84371">
        <w:rPr>
          <w:rFonts w:ascii="Arial" w:hAnsi="Arial" w:cs="Arial"/>
          <w:sz w:val="24"/>
          <w:szCs w:val="24"/>
        </w:rPr>
        <w:t>changes and the recommendation for Board approval.  The r</w:t>
      </w:r>
      <w:r w:rsidR="001717E9">
        <w:rPr>
          <w:rFonts w:ascii="Arial" w:hAnsi="Arial" w:cs="Arial"/>
          <w:sz w:val="24"/>
          <w:szCs w:val="24"/>
        </w:rPr>
        <w:t>evisions made to the model standing orders and standing financial instructions are set out below</w:t>
      </w:r>
      <w:r w:rsidR="00B84371">
        <w:rPr>
          <w:rFonts w:ascii="Arial" w:hAnsi="Arial" w:cs="Arial"/>
          <w:sz w:val="24"/>
          <w:szCs w:val="24"/>
        </w:rPr>
        <w:t>:</w:t>
      </w:r>
      <w:r w:rsidR="001717E9">
        <w:rPr>
          <w:rFonts w:ascii="Arial" w:hAnsi="Arial" w:cs="Arial"/>
          <w:sz w:val="24"/>
          <w:szCs w:val="24"/>
        </w:rPr>
        <w:t xml:space="preserve"> </w:t>
      </w:r>
    </w:p>
    <w:p w:rsidR="001717E9" w:rsidRPr="001717E9" w:rsidRDefault="001717E9" w:rsidP="001717E9">
      <w:pPr>
        <w:spacing w:after="0" w:line="240" w:lineRule="auto"/>
        <w:rPr>
          <w:rFonts w:ascii="Arial" w:hAnsi="Arial" w:cs="Arial"/>
          <w:sz w:val="24"/>
          <w:szCs w:val="24"/>
        </w:rPr>
      </w:pPr>
    </w:p>
    <w:p w:rsidR="001717E9" w:rsidRPr="001717E9" w:rsidRDefault="001717E9" w:rsidP="001717E9">
      <w:pPr>
        <w:numPr>
          <w:ilvl w:val="0"/>
          <w:numId w:val="46"/>
        </w:numPr>
        <w:spacing w:after="0" w:line="240" w:lineRule="auto"/>
        <w:contextualSpacing/>
        <w:rPr>
          <w:rFonts w:ascii="Arial" w:hAnsi="Arial" w:cs="Arial"/>
          <w:b/>
          <w:sz w:val="24"/>
          <w:szCs w:val="24"/>
        </w:rPr>
      </w:pPr>
      <w:r w:rsidRPr="001717E9">
        <w:rPr>
          <w:rFonts w:ascii="Arial" w:hAnsi="Arial" w:cs="Arial"/>
          <w:b/>
          <w:sz w:val="24"/>
          <w:szCs w:val="24"/>
        </w:rPr>
        <w:t>Standing Orders</w:t>
      </w:r>
    </w:p>
    <w:p w:rsidR="001717E9" w:rsidRPr="001717E9" w:rsidRDefault="001717E9" w:rsidP="001717E9">
      <w:pPr>
        <w:spacing w:before="40" w:after="40"/>
        <w:rPr>
          <w:rFonts w:ascii="Arial" w:hAnsi="Arial" w:cs="Arial"/>
          <w:sz w:val="24"/>
          <w:szCs w:val="24"/>
        </w:rPr>
      </w:pPr>
    </w:p>
    <w:tbl>
      <w:tblPr>
        <w:tblStyle w:val="TableGrid1"/>
        <w:tblW w:w="0" w:type="auto"/>
        <w:tblLook w:val="04A0" w:firstRow="1" w:lastRow="0" w:firstColumn="1" w:lastColumn="0" w:noHBand="0" w:noVBand="1"/>
      </w:tblPr>
      <w:tblGrid>
        <w:gridCol w:w="1579"/>
        <w:gridCol w:w="2612"/>
        <w:gridCol w:w="4825"/>
      </w:tblGrid>
      <w:tr w:rsidR="001717E9" w:rsidRPr="001717E9" w:rsidTr="004F3960">
        <w:tc>
          <w:tcPr>
            <w:tcW w:w="1705" w:type="dxa"/>
            <w:shd w:val="clear" w:color="auto" w:fill="9CC2E5" w:themeFill="accent1" w:themeFillTint="99"/>
          </w:tcPr>
          <w:p w:rsidR="001717E9" w:rsidRPr="001717E9" w:rsidRDefault="001717E9" w:rsidP="004F3960">
            <w:pPr>
              <w:spacing w:before="40" w:after="40"/>
              <w:jc w:val="center"/>
              <w:rPr>
                <w:rFonts w:ascii="Arial" w:hAnsi="Arial" w:cs="Arial"/>
                <w:b/>
                <w:sz w:val="24"/>
                <w:szCs w:val="24"/>
              </w:rPr>
            </w:pPr>
            <w:r w:rsidRPr="001717E9">
              <w:rPr>
                <w:rFonts w:ascii="Arial" w:hAnsi="Arial" w:cs="Arial"/>
                <w:b/>
                <w:sz w:val="24"/>
                <w:szCs w:val="24"/>
              </w:rPr>
              <w:t>Page</w:t>
            </w:r>
          </w:p>
        </w:tc>
        <w:tc>
          <w:tcPr>
            <w:tcW w:w="2790" w:type="dxa"/>
            <w:shd w:val="clear" w:color="auto" w:fill="9CC2E5" w:themeFill="accent1" w:themeFillTint="99"/>
          </w:tcPr>
          <w:p w:rsidR="001717E9" w:rsidRPr="001717E9" w:rsidRDefault="001717E9" w:rsidP="004F3960">
            <w:pPr>
              <w:spacing w:before="40" w:after="40"/>
              <w:jc w:val="center"/>
              <w:rPr>
                <w:rFonts w:ascii="Arial" w:hAnsi="Arial" w:cs="Arial"/>
                <w:b/>
                <w:sz w:val="24"/>
                <w:szCs w:val="24"/>
              </w:rPr>
            </w:pPr>
            <w:r w:rsidRPr="001717E9">
              <w:rPr>
                <w:rFonts w:ascii="Arial" w:hAnsi="Arial" w:cs="Arial"/>
                <w:b/>
                <w:sz w:val="24"/>
                <w:szCs w:val="24"/>
              </w:rPr>
              <w:t>Section</w:t>
            </w:r>
          </w:p>
        </w:tc>
        <w:tc>
          <w:tcPr>
            <w:tcW w:w="5325" w:type="dxa"/>
            <w:shd w:val="clear" w:color="auto" w:fill="9CC2E5" w:themeFill="accent1" w:themeFillTint="99"/>
          </w:tcPr>
          <w:p w:rsidR="001717E9" w:rsidRPr="001717E9" w:rsidRDefault="001717E9" w:rsidP="004F3960">
            <w:pPr>
              <w:spacing w:before="40" w:after="40"/>
              <w:jc w:val="center"/>
              <w:rPr>
                <w:rFonts w:ascii="Arial" w:hAnsi="Arial" w:cs="Arial"/>
                <w:b/>
                <w:sz w:val="24"/>
                <w:szCs w:val="24"/>
              </w:rPr>
            </w:pPr>
            <w:r w:rsidRPr="001717E9">
              <w:rPr>
                <w:rFonts w:ascii="Arial" w:hAnsi="Arial" w:cs="Arial"/>
                <w:b/>
                <w:sz w:val="24"/>
                <w:szCs w:val="24"/>
              </w:rPr>
              <w:t>Amendment</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6</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Statutory Framework</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Updated paragraphs to show Swansea Bay University Health Board was established in 2019 following the Bridgend boundary change</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8</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Statutory Framework</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Inclusion of the requirements of the Health and Social Care (Quality and Engagement) (Wales) Act 2020</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10</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Statutory Framework</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Reference to the Health and Care Standards included</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25 - 27</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Stakeholder Reference Group</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Reference to Community Health Council changed to Llais</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30 - 32</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The Citizen Voice Body</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 xml:space="preserve">New section to reflect the establishment of the Citizen Voice Body (Llais) and its role within health and social care </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36</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Conducting Board Meetings</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Reference to Community Health Council changed to Llais</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38</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Conducting Board Meetings</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Reference to Community Health Council changed to Llais</w:t>
            </w:r>
          </w:p>
        </w:tc>
      </w:tr>
    </w:tbl>
    <w:p w:rsidR="001717E9" w:rsidRPr="001717E9" w:rsidRDefault="001717E9" w:rsidP="001717E9">
      <w:pPr>
        <w:spacing w:after="0" w:line="240" w:lineRule="auto"/>
        <w:rPr>
          <w:rFonts w:ascii="Arial" w:hAnsi="Arial" w:cs="Arial"/>
          <w:sz w:val="24"/>
          <w:szCs w:val="24"/>
        </w:rPr>
      </w:pPr>
    </w:p>
    <w:p w:rsidR="001717E9" w:rsidRPr="001717E9" w:rsidRDefault="001717E9" w:rsidP="001717E9">
      <w:pPr>
        <w:numPr>
          <w:ilvl w:val="0"/>
          <w:numId w:val="46"/>
        </w:numPr>
        <w:spacing w:after="0" w:line="240" w:lineRule="auto"/>
        <w:contextualSpacing/>
        <w:rPr>
          <w:rFonts w:ascii="Arial" w:hAnsi="Arial" w:cs="Arial"/>
          <w:b/>
          <w:sz w:val="24"/>
          <w:szCs w:val="24"/>
        </w:rPr>
      </w:pPr>
      <w:r w:rsidRPr="001717E9">
        <w:rPr>
          <w:rFonts w:ascii="Arial" w:hAnsi="Arial" w:cs="Arial"/>
          <w:b/>
          <w:sz w:val="24"/>
          <w:szCs w:val="24"/>
        </w:rPr>
        <w:t xml:space="preserve">Standing Financial Instructions </w:t>
      </w:r>
    </w:p>
    <w:p w:rsidR="001717E9" w:rsidRPr="001717E9" w:rsidRDefault="001717E9" w:rsidP="001717E9">
      <w:pPr>
        <w:spacing w:after="0" w:line="240" w:lineRule="auto"/>
        <w:rPr>
          <w:rFonts w:ascii="Arial" w:hAnsi="Arial" w:cs="Arial"/>
          <w:sz w:val="24"/>
          <w:szCs w:val="24"/>
        </w:rPr>
      </w:pPr>
    </w:p>
    <w:tbl>
      <w:tblPr>
        <w:tblStyle w:val="TableGrid1"/>
        <w:tblW w:w="0" w:type="auto"/>
        <w:tblLook w:val="04A0" w:firstRow="1" w:lastRow="0" w:firstColumn="1" w:lastColumn="0" w:noHBand="0" w:noVBand="1"/>
      </w:tblPr>
      <w:tblGrid>
        <w:gridCol w:w="1579"/>
        <w:gridCol w:w="2625"/>
        <w:gridCol w:w="4812"/>
      </w:tblGrid>
      <w:tr w:rsidR="001717E9" w:rsidRPr="001717E9" w:rsidTr="004F3960">
        <w:tc>
          <w:tcPr>
            <w:tcW w:w="1705" w:type="dxa"/>
            <w:shd w:val="clear" w:color="auto" w:fill="9CC2E5" w:themeFill="accent1" w:themeFillTint="99"/>
          </w:tcPr>
          <w:p w:rsidR="001717E9" w:rsidRPr="001717E9" w:rsidRDefault="001717E9" w:rsidP="004F3960">
            <w:pPr>
              <w:spacing w:before="40" w:after="40"/>
              <w:jc w:val="center"/>
              <w:rPr>
                <w:rFonts w:ascii="Arial" w:hAnsi="Arial" w:cs="Arial"/>
                <w:b/>
                <w:sz w:val="24"/>
                <w:szCs w:val="24"/>
              </w:rPr>
            </w:pPr>
            <w:r w:rsidRPr="001717E9">
              <w:rPr>
                <w:rFonts w:ascii="Arial" w:hAnsi="Arial" w:cs="Arial"/>
                <w:b/>
                <w:sz w:val="24"/>
                <w:szCs w:val="24"/>
              </w:rPr>
              <w:t>Page</w:t>
            </w:r>
          </w:p>
        </w:tc>
        <w:tc>
          <w:tcPr>
            <w:tcW w:w="2790" w:type="dxa"/>
            <w:shd w:val="clear" w:color="auto" w:fill="9CC2E5" w:themeFill="accent1" w:themeFillTint="99"/>
          </w:tcPr>
          <w:p w:rsidR="001717E9" w:rsidRPr="001717E9" w:rsidRDefault="001717E9" w:rsidP="004F3960">
            <w:pPr>
              <w:spacing w:before="40" w:after="40"/>
              <w:jc w:val="center"/>
              <w:rPr>
                <w:rFonts w:ascii="Arial" w:hAnsi="Arial" w:cs="Arial"/>
                <w:b/>
                <w:sz w:val="24"/>
                <w:szCs w:val="24"/>
              </w:rPr>
            </w:pPr>
            <w:r w:rsidRPr="001717E9">
              <w:rPr>
                <w:rFonts w:ascii="Arial" w:hAnsi="Arial" w:cs="Arial"/>
                <w:b/>
                <w:sz w:val="24"/>
                <w:szCs w:val="24"/>
              </w:rPr>
              <w:t>Section</w:t>
            </w:r>
          </w:p>
        </w:tc>
        <w:tc>
          <w:tcPr>
            <w:tcW w:w="5325" w:type="dxa"/>
            <w:shd w:val="clear" w:color="auto" w:fill="9CC2E5" w:themeFill="accent1" w:themeFillTint="99"/>
          </w:tcPr>
          <w:p w:rsidR="001717E9" w:rsidRPr="001717E9" w:rsidRDefault="001717E9" w:rsidP="004F3960">
            <w:pPr>
              <w:spacing w:before="40" w:after="40"/>
              <w:jc w:val="center"/>
              <w:rPr>
                <w:rFonts w:ascii="Arial" w:hAnsi="Arial" w:cs="Arial"/>
                <w:b/>
                <w:sz w:val="24"/>
                <w:szCs w:val="24"/>
              </w:rPr>
            </w:pPr>
            <w:r w:rsidRPr="001717E9">
              <w:rPr>
                <w:rFonts w:ascii="Arial" w:hAnsi="Arial" w:cs="Arial"/>
                <w:b/>
                <w:sz w:val="24"/>
                <w:szCs w:val="24"/>
              </w:rPr>
              <w:t>Amendment</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14</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External Audit</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Reference to trust changed to LHB</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17</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Financial Duties</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Contact details for the Health and Social Service Group Chief Executive added</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24</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Annual Accounts and Reports</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 xml:space="preserve">Revised list of end-of-year documents required for signing by the Chief Executive </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37</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Procurement Consent</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 xml:space="preserve">Further exceptions to NWSSP guidance added </w:t>
            </w:r>
          </w:p>
        </w:tc>
      </w:tr>
      <w:tr w:rsidR="001717E9" w:rsidRPr="001717E9" w:rsidTr="004F3960">
        <w:tc>
          <w:tcPr>
            <w:tcW w:w="170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69 – 75</w:t>
            </w:r>
          </w:p>
        </w:tc>
        <w:tc>
          <w:tcPr>
            <w:tcW w:w="2790"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Schedule 1</w:t>
            </w:r>
          </w:p>
        </w:tc>
        <w:tc>
          <w:tcPr>
            <w:tcW w:w="5325" w:type="dxa"/>
          </w:tcPr>
          <w:p w:rsidR="001717E9" w:rsidRPr="001717E9" w:rsidRDefault="001717E9" w:rsidP="004F3960">
            <w:pPr>
              <w:spacing w:before="40" w:after="40"/>
              <w:rPr>
                <w:rFonts w:ascii="Arial" w:hAnsi="Arial" w:cs="Arial"/>
                <w:sz w:val="24"/>
                <w:szCs w:val="24"/>
              </w:rPr>
            </w:pPr>
            <w:r w:rsidRPr="001717E9">
              <w:rPr>
                <w:rFonts w:ascii="Arial" w:hAnsi="Arial" w:cs="Arial"/>
                <w:sz w:val="24"/>
                <w:szCs w:val="24"/>
              </w:rPr>
              <w:t>Updated consent guidance and procedures for contracts exceeding £1m</w:t>
            </w:r>
          </w:p>
        </w:tc>
      </w:tr>
    </w:tbl>
    <w:p w:rsidR="001717E9" w:rsidRPr="001717E9" w:rsidRDefault="001717E9" w:rsidP="001717E9">
      <w:pPr>
        <w:spacing w:after="0" w:line="240" w:lineRule="auto"/>
        <w:rPr>
          <w:rFonts w:ascii="Arial" w:hAnsi="Arial" w:cs="Arial"/>
          <w:sz w:val="24"/>
          <w:szCs w:val="24"/>
        </w:rPr>
      </w:pPr>
    </w:p>
    <w:p w:rsidR="001717E9" w:rsidRPr="001717E9" w:rsidRDefault="001717E9" w:rsidP="001717E9">
      <w:pPr>
        <w:spacing w:after="0" w:line="240" w:lineRule="auto"/>
        <w:rPr>
          <w:rFonts w:ascii="Arial" w:hAnsi="Arial" w:cs="Arial"/>
          <w:sz w:val="24"/>
          <w:szCs w:val="24"/>
        </w:rPr>
      </w:pPr>
      <w:r w:rsidRPr="001717E9">
        <w:rPr>
          <w:rFonts w:ascii="Arial" w:hAnsi="Arial" w:cs="Arial"/>
          <w:sz w:val="24"/>
          <w:szCs w:val="24"/>
        </w:rPr>
        <w:t>The revised versions of the standing orders and standing financial instruction</w:t>
      </w:r>
      <w:r w:rsidR="000E3F68">
        <w:rPr>
          <w:rFonts w:ascii="Arial" w:hAnsi="Arial" w:cs="Arial"/>
          <w:sz w:val="24"/>
          <w:szCs w:val="24"/>
        </w:rPr>
        <w:t xml:space="preserve">s are at </w:t>
      </w:r>
      <w:r w:rsidR="000E3F68" w:rsidRPr="000E3F68">
        <w:rPr>
          <w:rFonts w:ascii="Arial" w:hAnsi="Arial" w:cs="Arial"/>
          <w:b/>
          <w:sz w:val="24"/>
          <w:szCs w:val="24"/>
        </w:rPr>
        <w:t>appendices 5 and 6</w:t>
      </w:r>
      <w:r>
        <w:rPr>
          <w:rFonts w:ascii="Arial" w:hAnsi="Arial" w:cs="Arial"/>
          <w:sz w:val="24"/>
          <w:szCs w:val="24"/>
        </w:rPr>
        <w:t xml:space="preserve"> (</w:t>
      </w:r>
      <w:r w:rsidR="00C73B31">
        <w:rPr>
          <w:rFonts w:ascii="Arial" w:hAnsi="Arial" w:cs="Arial"/>
          <w:sz w:val="24"/>
          <w:szCs w:val="24"/>
        </w:rPr>
        <w:t>within the resources section on Admin C</w:t>
      </w:r>
      <w:r w:rsidR="000E3F68">
        <w:rPr>
          <w:rFonts w:ascii="Arial" w:hAnsi="Arial" w:cs="Arial"/>
          <w:sz w:val="24"/>
          <w:szCs w:val="24"/>
        </w:rPr>
        <w:t>ontrol</w:t>
      </w:r>
      <w:r>
        <w:rPr>
          <w:rFonts w:ascii="Arial" w:hAnsi="Arial" w:cs="Arial"/>
          <w:sz w:val="24"/>
          <w:szCs w:val="24"/>
        </w:rPr>
        <w:t xml:space="preserve">) </w:t>
      </w:r>
      <w:r w:rsidRPr="001717E9">
        <w:rPr>
          <w:rFonts w:ascii="Arial" w:hAnsi="Arial" w:cs="Arial"/>
          <w:sz w:val="24"/>
          <w:szCs w:val="24"/>
        </w:rPr>
        <w:t xml:space="preserve">with the changes highlighted in red. </w:t>
      </w:r>
      <w:r>
        <w:rPr>
          <w:rFonts w:ascii="Arial" w:hAnsi="Arial" w:cs="Arial"/>
          <w:sz w:val="24"/>
          <w:szCs w:val="24"/>
        </w:rPr>
        <w:t>N</w:t>
      </w:r>
      <w:r w:rsidRPr="001717E9">
        <w:rPr>
          <w:rFonts w:ascii="Arial" w:hAnsi="Arial" w:cs="Arial"/>
          <w:sz w:val="24"/>
          <w:szCs w:val="24"/>
        </w:rPr>
        <w:t>o changes</w:t>
      </w:r>
      <w:r>
        <w:rPr>
          <w:rFonts w:ascii="Arial" w:hAnsi="Arial" w:cs="Arial"/>
          <w:sz w:val="24"/>
          <w:szCs w:val="24"/>
        </w:rPr>
        <w:t xml:space="preserve"> have been proposed to the following schedules;</w:t>
      </w:r>
    </w:p>
    <w:p w:rsidR="001717E9" w:rsidRPr="001717E9" w:rsidRDefault="001717E9" w:rsidP="001717E9">
      <w:pPr>
        <w:numPr>
          <w:ilvl w:val="0"/>
          <w:numId w:val="31"/>
        </w:numPr>
        <w:spacing w:after="0" w:line="240" w:lineRule="auto"/>
        <w:contextualSpacing/>
        <w:rPr>
          <w:rFonts w:ascii="Arial" w:hAnsi="Arial" w:cs="Arial"/>
          <w:sz w:val="24"/>
          <w:szCs w:val="24"/>
        </w:rPr>
      </w:pPr>
      <w:r w:rsidRPr="001717E9">
        <w:rPr>
          <w:rFonts w:ascii="Arial" w:hAnsi="Arial" w:cs="Arial"/>
          <w:sz w:val="24"/>
          <w:szCs w:val="24"/>
        </w:rPr>
        <w:t>Glossary of terms;</w:t>
      </w:r>
    </w:p>
    <w:p w:rsidR="001717E9" w:rsidRPr="001717E9" w:rsidRDefault="001717E9" w:rsidP="001717E9">
      <w:pPr>
        <w:numPr>
          <w:ilvl w:val="0"/>
          <w:numId w:val="31"/>
        </w:numPr>
        <w:spacing w:after="0" w:line="240" w:lineRule="auto"/>
        <w:contextualSpacing/>
        <w:rPr>
          <w:rFonts w:ascii="Arial" w:hAnsi="Arial" w:cs="Arial"/>
          <w:sz w:val="24"/>
          <w:szCs w:val="24"/>
        </w:rPr>
      </w:pPr>
      <w:r w:rsidRPr="001717E9">
        <w:rPr>
          <w:rFonts w:ascii="Arial" w:hAnsi="Arial" w:cs="Arial"/>
          <w:sz w:val="24"/>
          <w:szCs w:val="24"/>
        </w:rPr>
        <w:t xml:space="preserve">Schedule one: scheme of delegation; </w:t>
      </w:r>
    </w:p>
    <w:p w:rsidR="001717E9" w:rsidRPr="001717E9" w:rsidRDefault="001717E9" w:rsidP="001717E9">
      <w:pPr>
        <w:numPr>
          <w:ilvl w:val="0"/>
          <w:numId w:val="31"/>
        </w:numPr>
        <w:spacing w:after="0" w:line="240" w:lineRule="auto"/>
        <w:contextualSpacing/>
        <w:rPr>
          <w:rFonts w:ascii="Arial" w:hAnsi="Arial" w:cs="Arial"/>
          <w:sz w:val="24"/>
          <w:szCs w:val="24"/>
        </w:rPr>
      </w:pPr>
      <w:r w:rsidRPr="001717E9">
        <w:rPr>
          <w:rFonts w:ascii="Arial" w:hAnsi="Arial" w:cs="Arial"/>
          <w:sz w:val="24"/>
          <w:szCs w:val="24"/>
        </w:rPr>
        <w:t xml:space="preserve">Schedule two: key guidance; </w:t>
      </w:r>
      <w:bookmarkStart w:id="0" w:name="_GoBack"/>
      <w:bookmarkEnd w:id="0"/>
    </w:p>
    <w:p w:rsidR="001717E9" w:rsidRPr="001717E9" w:rsidRDefault="001717E9" w:rsidP="001717E9">
      <w:pPr>
        <w:spacing w:after="0" w:line="240" w:lineRule="auto"/>
        <w:contextualSpacing/>
        <w:rPr>
          <w:rFonts w:ascii="Arial" w:hAnsi="Arial" w:cs="Arial"/>
          <w:sz w:val="24"/>
          <w:szCs w:val="24"/>
        </w:rPr>
      </w:pPr>
    </w:p>
    <w:p w:rsidR="001717E9" w:rsidRDefault="001717E9" w:rsidP="001717E9">
      <w:pPr>
        <w:spacing w:after="0" w:line="240" w:lineRule="auto"/>
        <w:rPr>
          <w:rFonts w:ascii="Arial" w:hAnsi="Arial" w:cs="Arial"/>
          <w:sz w:val="24"/>
          <w:szCs w:val="24"/>
        </w:rPr>
      </w:pPr>
      <w:r w:rsidRPr="001717E9">
        <w:rPr>
          <w:rFonts w:ascii="Arial" w:hAnsi="Arial" w:cs="Arial"/>
          <w:sz w:val="24"/>
          <w:szCs w:val="24"/>
        </w:rPr>
        <w:t>Schedule three is the terms of reference for the board committees. These are in the process of being reviewed will be taken through indiv</w:t>
      </w:r>
      <w:r w:rsidR="00C73B31">
        <w:rPr>
          <w:rFonts w:ascii="Arial" w:hAnsi="Arial" w:cs="Arial"/>
          <w:sz w:val="24"/>
          <w:szCs w:val="24"/>
        </w:rPr>
        <w:t xml:space="preserve">idual committees for approval and </w:t>
      </w:r>
      <w:r>
        <w:rPr>
          <w:rFonts w:ascii="Arial" w:hAnsi="Arial" w:cs="Arial"/>
          <w:sz w:val="24"/>
          <w:szCs w:val="24"/>
        </w:rPr>
        <w:t>submitted to the Board in November 202</w:t>
      </w:r>
      <w:r w:rsidR="00C73B31">
        <w:rPr>
          <w:rFonts w:ascii="Arial" w:hAnsi="Arial" w:cs="Arial"/>
          <w:sz w:val="24"/>
          <w:szCs w:val="24"/>
        </w:rPr>
        <w:t>3.</w:t>
      </w:r>
    </w:p>
    <w:p w:rsidR="00C73B31" w:rsidRPr="00A45C92" w:rsidRDefault="00C73B31" w:rsidP="001717E9">
      <w:pPr>
        <w:spacing w:after="0" w:line="240" w:lineRule="auto"/>
        <w:rPr>
          <w:rFonts w:ascii="Arial" w:hAnsi="Arial" w:cs="Arial"/>
          <w:sz w:val="24"/>
          <w:szCs w:val="24"/>
        </w:rPr>
      </w:pPr>
    </w:p>
    <w:p w:rsidR="00C73B31" w:rsidRDefault="00C73B31" w:rsidP="00C73B31">
      <w:pPr>
        <w:spacing w:after="0" w:line="240" w:lineRule="auto"/>
        <w:rPr>
          <w:rFonts w:ascii="Arial" w:hAnsi="Arial" w:cs="Arial"/>
          <w:sz w:val="24"/>
          <w:szCs w:val="24"/>
        </w:rPr>
      </w:pPr>
      <w:r w:rsidRPr="001717E9">
        <w:rPr>
          <w:rFonts w:ascii="Arial" w:hAnsi="Arial" w:cs="Arial"/>
          <w:sz w:val="24"/>
          <w:szCs w:val="24"/>
        </w:rPr>
        <w:t>In addition, included within the suite of documents are the standing orders for the joint committees and as revised version</w:t>
      </w:r>
      <w:r w:rsidR="00B84371">
        <w:rPr>
          <w:rFonts w:ascii="Arial" w:hAnsi="Arial" w:cs="Arial"/>
          <w:sz w:val="24"/>
          <w:szCs w:val="24"/>
        </w:rPr>
        <w:t>s, (approved by the Joint Committee on 19</w:t>
      </w:r>
      <w:r w:rsidR="00B84371" w:rsidRPr="00B84371">
        <w:rPr>
          <w:rFonts w:ascii="Arial" w:hAnsi="Arial" w:cs="Arial"/>
          <w:sz w:val="24"/>
          <w:szCs w:val="24"/>
          <w:vertAlign w:val="superscript"/>
        </w:rPr>
        <w:t>th</w:t>
      </w:r>
      <w:r w:rsidR="00B84371">
        <w:rPr>
          <w:rFonts w:ascii="Arial" w:hAnsi="Arial" w:cs="Arial"/>
          <w:sz w:val="24"/>
          <w:szCs w:val="24"/>
        </w:rPr>
        <w:t xml:space="preserve"> September), </w:t>
      </w:r>
      <w:r w:rsidRPr="001717E9">
        <w:rPr>
          <w:rFonts w:ascii="Arial" w:hAnsi="Arial" w:cs="Arial"/>
          <w:sz w:val="24"/>
          <w:szCs w:val="24"/>
        </w:rPr>
        <w:t>are received from these organisations, the health board is asked to approve their inclusion into its own standing orders:</w:t>
      </w:r>
    </w:p>
    <w:p w:rsidR="00B84371" w:rsidRPr="001717E9" w:rsidRDefault="00B84371" w:rsidP="00C73B31">
      <w:pPr>
        <w:spacing w:after="0" w:line="240" w:lineRule="auto"/>
        <w:rPr>
          <w:rFonts w:ascii="Arial" w:hAnsi="Arial" w:cs="Arial"/>
          <w:sz w:val="24"/>
          <w:szCs w:val="24"/>
        </w:rPr>
      </w:pPr>
    </w:p>
    <w:p w:rsidR="00C73B31" w:rsidRPr="001717E9" w:rsidRDefault="00C73B31" w:rsidP="00C73B31">
      <w:pPr>
        <w:numPr>
          <w:ilvl w:val="0"/>
          <w:numId w:val="32"/>
        </w:numPr>
        <w:spacing w:after="0" w:line="240" w:lineRule="auto"/>
        <w:contextualSpacing/>
        <w:rPr>
          <w:rFonts w:ascii="Arial" w:hAnsi="Arial" w:cs="Arial"/>
          <w:sz w:val="24"/>
          <w:szCs w:val="24"/>
        </w:rPr>
      </w:pPr>
      <w:r w:rsidRPr="001717E9">
        <w:rPr>
          <w:rFonts w:ascii="Arial" w:hAnsi="Arial" w:cs="Arial"/>
          <w:sz w:val="24"/>
          <w:szCs w:val="24"/>
        </w:rPr>
        <w:t>Welsh Health Specialised Services Committee (WHSSC);</w:t>
      </w:r>
    </w:p>
    <w:p w:rsidR="00C73B31" w:rsidRPr="001717E9" w:rsidRDefault="00C73B31" w:rsidP="00C73B31">
      <w:pPr>
        <w:numPr>
          <w:ilvl w:val="0"/>
          <w:numId w:val="32"/>
        </w:numPr>
        <w:spacing w:after="0" w:line="240" w:lineRule="auto"/>
        <w:contextualSpacing/>
        <w:rPr>
          <w:rFonts w:ascii="Arial" w:hAnsi="Arial" w:cs="Arial"/>
          <w:sz w:val="24"/>
          <w:szCs w:val="24"/>
        </w:rPr>
      </w:pPr>
      <w:r w:rsidRPr="001717E9">
        <w:rPr>
          <w:rFonts w:ascii="Arial" w:hAnsi="Arial" w:cs="Arial"/>
          <w:sz w:val="24"/>
          <w:szCs w:val="24"/>
        </w:rPr>
        <w:t xml:space="preserve">Emergency Ambulance Services Committee (EASC); </w:t>
      </w:r>
    </w:p>
    <w:p w:rsidR="00C73B31" w:rsidRPr="001717E9" w:rsidRDefault="00C73B31" w:rsidP="00C73B31">
      <w:pPr>
        <w:numPr>
          <w:ilvl w:val="0"/>
          <w:numId w:val="32"/>
        </w:numPr>
        <w:spacing w:after="0" w:line="240" w:lineRule="auto"/>
        <w:contextualSpacing/>
        <w:rPr>
          <w:rFonts w:ascii="Arial" w:hAnsi="Arial" w:cs="Arial"/>
          <w:sz w:val="24"/>
          <w:szCs w:val="24"/>
        </w:rPr>
      </w:pPr>
      <w:r w:rsidRPr="001717E9">
        <w:rPr>
          <w:rFonts w:ascii="Arial" w:hAnsi="Arial" w:cs="Arial"/>
          <w:sz w:val="24"/>
          <w:szCs w:val="24"/>
        </w:rPr>
        <w:t>NHS Wales Shared Services Partnership (NWSSP).</w:t>
      </w:r>
    </w:p>
    <w:p w:rsidR="00C73B31" w:rsidRPr="001717E9" w:rsidRDefault="00C73B31" w:rsidP="00C73B31">
      <w:pPr>
        <w:spacing w:after="0" w:line="240" w:lineRule="auto"/>
        <w:rPr>
          <w:rFonts w:ascii="Arial" w:hAnsi="Arial" w:cs="Arial"/>
          <w:sz w:val="24"/>
          <w:szCs w:val="24"/>
        </w:rPr>
      </w:pPr>
    </w:p>
    <w:p w:rsidR="00C73B31" w:rsidRPr="001717E9" w:rsidRDefault="00C73B31" w:rsidP="00C73B31">
      <w:pPr>
        <w:spacing w:after="0" w:line="240" w:lineRule="auto"/>
        <w:rPr>
          <w:rFonts w:ascii="Arial" w:hAnsi="Arial" w:cs="Arial"/>
          <w:sz w:val="24"/>
          <w:szCs w:val="24"/>
        </w:rPr>
      </w:pPr>
      <w:r w:rsidRPr="001717E9">
        <w:rPr>
          <w:rFonts w:ascii="Arial" w:hAnsi="Arial" w:cs="Arial"/>
          <w:sz w:val="24"/>
          <w:szCs w:val="24"/>
        </w:rPr>
        <w:t>Alongside these are the terms of reference for the three advisory groups which also require inclusion in the suite of documents:</w:t>
      </w:r>
    </w:p>
    <w:p w:rsidR="00C73B31" w:rsidRPr="001717E9" w:rsidRDefault="00C73B31" w:rsidP="00C73B31">
      <w:pPr>
        <w:numPr>
          <w:ilvl w:val="0"/>
          <w:numId w:val="32"/>
        </w:numPr>
        <w:spacing w:after="0" w:line="240" w:lineRule="auto"/>
        <w:contextualSpacing/>
        <w:rPr>
          <w:rFonts w:ascii="Arial" w:hAnsi="Arial" w:cs="Arial"/>
          <w:sz w:val="24"/>
          <w:szCs w:val="24"/>
        </w:rPr>
      </w:pPr>
      <w:r w:rsidRPr="001717E9">
        <w:rPr>
          <w:rFonts w:ascii="Arial" w:hAnsi="Arial" w:cs="Arial"/>
          <w:sz w:val="24"/>
          <w:szCs w:val="24"/>
        </w:rPr>
        <w:t>Stakeholder Reference Group;</w:t>
      </w:r>
    </w:p>
    <w:p w:rsidR="00C73B31" w:rsidRPr="001717E9" w:rsidRDefault="00C73B31" w:rsidP="00C73B31">
      <w:pPr>
        <w:numPr>
          <w:ilvl w:val="0"/>
          <w:numId w:val="32"/>
        </w:numPr>
        <w:spacing w:after="0" w:line="240" w:lineRule="auto"/>
        <w:contextualSpacing/>
        <w:rPr>
          <w:rFonts w:ascii="Arial" w:hAnsi="Arial" w:cs="Arial"/>
          <w:sz w:val="24"/>
          <w:szCs w:val="24"/>
        </w:rPr>
      </w:pPr>
      <w:r w:rsidRPr="001717E9">
        <w:rPr>
          <w:rFonts w:ascii="Arial" w:hAnsi="Arial" w:cs="Arial"/>
          <w:sz w:val="24"/>
          <w:szCs w:val="24"/>
        </w:rPr>
        <w:t xml:space="preserve">Healthcare Professionals Forum; </w:t>
      </w:r>
    </w:p>
    <w:p w:rsidR="00C73B31" w:rsidRPr="001717E9" w:rsidRDefault="00C73B31" w:rsidP="00C73B31">
      <w:pPr>
        <w:numPr>
          <w:ilvl w:val="0"/>
          <w:numId w:val="32"/>
        </w:numPr>
        <w:spacing w:after="0" w:line="240" w:lineRule="auto"/>
        <w:contextualSpacing/>
        <w:rPr>
          <w:rFonts w:ascii="Arial" w:hAnsi="Arial" w:cs="Arial"/>
          <w:sz w:val="24"/>
          <w:szCs w:val="24"/>
        </w:rPr>
      </w:pPr>
      <w:r w:rsidRPr="001717E9">
        <w:rPr>
          <w:rFonts w:ascii="Arial" w:hAnsi="Arial" w:cs="Arial"/>
          <w:sz w:val="24"/>
          <w:szCs w:val="24"/>
        </w:rPr>
        <w:t>Health Board Partnership Forum</w:t>
      </w:r>
    </w:p>
    <w:p w:rsidR="00C73B31" w:rsidRPr="001717E9" w:rsidRDefault="00C73B31" w:rsidP="00C73B31">
      <w:pPr>
        <w:spacing w:after="0" w:line="240" w:lineRule="auto"/>
        <w:rPr>
          <w:rFonts w:ascii="Arial" w:hAnsi="Arial" w:cs="Arial"/>
          <w:sz w:val="24"/>
          <w:szCs w:val="24"/>
        </w:rPr>
      </w:pPr>
    </w:p>
    <w:p w:rsidR="00C73B31" w:rsidRPr="001717E9" w:rsidRDefault="00C73B31" w:rsidP="00C73B31">
      <w:pPr>
        <w:spacing w:after="0" w:line="240" w:lineRule="auto"/>
        <w:rPr>
          <w:rFonts w:ascii="Arial" w:hAnsi="Arial" w:cs="Arial"/>
          <w:sz w:val="24"/>
          <w:szCs w:val="24"/>
        </w:rPr>
      </w:pPr>
      <w:r w:rsidRPr="001717E9">
        <w:rPr>
          <w:rFonts w:ascii="Arial" w:hAnsi="Arial" w:cs="Arial"/>
          <w:sz w:val="24"/>
          <w:szCs w:val="24"/>
        </w:rPr>
        <w:t xml:space="preserve">These are available </w:t>
      </w:r>
      <w:r>
        <w:rPr>
          <w:rFonts w:ascii="Arial" w:hAnsi="Arial" w:cs="Arial"/>
          <w:sz w:val="24"/>
          <w:szCs w:val="24"/>
        </w:rPr>
        <w:t xml:space="preserve">on request from the Director of Corporate Governance. </w:t>
      </w:r>
    </w:p>
    <w:p w:rsidR="00CF561E" w:rsidRDefault="00CF561E" w:rsidP="007864BD">
      <w:pPr>
        <w:pStyle w:val="ListParagraph"/>
        <w:widowControl w:val="0"/>
        <w:spacing w:after="0" w:line="240" w:lineRule="auto"/>
        <w:ind w:left="0"/>
        <w:rPr>
          <w:rFonts w:ascii="Arial" w:hAnsi="Arial" w:cs="Arial"/>
          <w:sz w:val="24"/>
          <w:szCs w:val="24"/>
        </w:rPr>
      </w:pPr>
    </w:p>
    <w:p w:rsidR="00B84371" w:rsidRDefault="00B84371" w:rsidP="007864BD">
      <w:pPr>
        <w:pStyle w:val="ListParagraph"/>
        <w:widowControl w:val="0"/>
        <w:spacing w:after="0" w:line="240" w:lineRule="auto"/>
        <w:ind w:left="0"/>
        <w:rPr>
          <w:rFonts w:ascii="Arial" w:hAnsi="Arial" w:cs="Arial"/>
          <w:sz w:val="24"/>
          <w:szCs w:val="24"/>
        </w:rPr>
      </w:pPr>
    </w:p>
    <w:p w:rsidR="00B84371" w:rsidRDefault="00B84371" w:rsidP="007864BD">
      <w:pPr>
        <w:pStyle w:val="ListParagraph"/>
        <w:widowControl w:val="0"/>
        <w:spacing w:after="0" w:line="240" w:lineRule="auto"/>
        <w:ind w:left="0"/>
        <w:rPr>
          <w:rFonts w:ascii="Arial" w:hAnsi="Arial" w:cs="Arial"/>
          <w:sz w:val="24"/>
          <w:szCs w:val="24"/>
        </w:rPr>
      </w:pPr>
    </w:p>
    <w:p w:rsidR="00B84371" w:rsidRPr="002142D8" w:rsidRDefault="00B84371" w:rsidP="007864BD">
      <w:pPr>
        <w:pStyle w:val="ListParagraph"/>
        <w:widowControl w:val="0"/>
        <w:spacing w:after="0" w:line="240" w:lineRule="auto"/>
        <w:ind w:left="0"/>
        <w:rPr>
          <w:rFonts w:ascii="Arial" w:hAnsi="Arial" w:cs="Arial"/>
          <w:sz w:val="24"/>
          <w:szCs w:val="24"/>
        </w:rPr>
      </w:pPr>
    </w:p>
    <w:p w:rsidR="008A7887" w:rsidRPr="002142D8" w:rsidRDefault="00A65098" w:rsidP="00AC3782">
      <w:pPr>
        <w:pStyle w:val="ListParagraph"/>
        <w:numPr>
          <w:ilvl w:val="0"/>
          <w:numId w:val="5"/>
        </w:numPr>
        <w:spacing w:after="0" w:line="240" w:lineRule="auto"/>
        <w:rPr>
          <w:rFonts w:ascii="Arial" w:hAnsi="Arial" w:cs="Arial"/>
          <w:b/>
          <w:sz w:val="24"/>
          <w:szCs w:val="24"/>
        </w:rPr>
      </w:pPr>
      <w:r w:rsidRPr="002142D8">
        <w:rPr>
          <w:rFonts w:ascii="Arial" w:hAnsi="Arial" w:cs="Arial"/>
          <w:b/>
          <w:sz w:val="24"/>
          <w:szCs w:val="24"/>
        </w:rPr>
        <w:t>FINANCIAL IMPLICATIONS</w:t>
      </w:r>
    </w:p>
    <w:p w:rsidR="008A7887" w:rsidRPr="002142D8" w:rsidRDefault="00A65098" w:rsidP="00233FF2">
      <w:pPr>
        <w:pStyle w:val="ListParagraph"/>
        <w:spacing w:after="0" w:line="240" w:lineRule="auto"/>
        <w:ind w:left="0"/>
        <w:rPr>
          <w:rFonts w:ascii="Arial" w:hAnsi="Arial" w:cs="Arial"/>
          <w:sz w:val="24"/>
          <w:szCs w:val="24"/>
        </w:rPr>
      </w:pPr>
      <w:r w:rsidRPr="002142D8">
        <w:rPr>
          <w:rFonts w:ascii="Arial" w:hAnsi="Arial" w:cs="Arial"/>
          <w:sz w:val="24"/>
          <w:szCs w:val="24"/>
        </w:rPr>
        <w:t xml:space="preserve">There are no financial implications arising within this report.  </w:t>
      </w:r>
    </w:p>
    <w:p w:rsidR="008A7887" w:rsidRPr="002142D8" w:rsidRDefault="008A7887" w:rsidP="00F34890">
      <w:pPr>
        <w:pStyle w:val="ListParagraph"/>
        <w:spacing w:after="0" w:line="240" w:lineRule="auto"/>
        <w:ind w:left="0"/>
        <w:rPr>
          <w:rFonts w:ascii="Arial" w:hAnsi="Arial" w:cs="Arial"/>
          <w:b/>
          <w:sz w:val="24"/>
          <w:szCs w:val="24"/>
        </w:rPr>
      </w:pPr>
    </w:p>
    <w:p w:rsidR="00D568A0" w:rsidRPr="002142D8" w:rsidRDefault="00A65098" w:rsidP="00AC3782">
      <w:pPr>
        <w:pStyle w:val="ListParagraph"/>
        <w:numPr>
          <w:ilvl w:val="0"/>
          <w:numId w:val="5"/>
        </w:numPr>
        <w:spacing w:after="0" w:line="240" w:lineRule="auto"/>
        <w:rPr>
          <w:rFonts w:ascii="Arial" w:hAnsi="Arial" w:cs="Arial"/>
          <w:b/>
          <w:sz w:val="24"/>
          <w:szCs w:val="24"/>
        </w:rPr>
      </w:pPr>
      <w:r w:rsidRPr="002142D8">
        <w:rPr>
          <w:rFonts w:ascii="Arial" w:hAnsi="Arial" w:cs="Arial"/>
          <w:b/>
          <w:sz w:val="24"/>
          <w:szCs w:val="24"/>
        </w:rPr>
        <w:t>RECOMMENDATIONS</w:t>
      </w:r>
    </w:p>
    <w:p w:rsidR="00233FF2" w:rsidRPr="002142D8" w:rsidRDefault="00233FF2" w:rsidP="00233FF2">
      <w:pPr>
        <w:spacing w:after="0" w:line="240" w:lineRule="auto"/>
        <w:ind w:right="96"/>
        <w:rPr>
          <w:rFonts w:ascii="Arial" w:hAnsi="Arial" w:cs="Arial"/>
          <w:sz w:val="24"/>
          <w:szCs w:val="24"/>
        </w:rPr>
      </w:pPr>
      <w:r w:rsidRPr="002142D8">
        <w:rPr>
          <w:rFonts w:ascii="Arial" w:hAnsi="Arial" w:cs="Arial"/>
          <w:sz w:val="24"/>
          <w:szCs w:val="24"/>
        </w:rPr>
        <w:t>Members are asked to:</w:t>
      </w:r>
    </w:p>
    <w:p w:rsidR="00143734" w:rsidRDefault="00143734" w:rsidP="00143734">
      <w:pPr>
        <w:pStyle w:val="ListParagraph"/>
        <w:numPr>
          <w:ilvl w:val="0"/>
          <w:numId w:val="2"/>
        </w:numPr>
        <w:ind w:right="96"/>
        <w:jc w:val="both"/>
        <w:rPr>
          <w:rFonts w:ascii="Arial" w:hAnsi="Arial" w:cs="Arial"/>
          <w:sz w:val="24"/>
          <w:szCs w:val="24"/>
        </w:rPr>
      </w:pPr>
      <w:r w:rsidRPr="002142D8">
        <w:rPr>
          <w:rFonts w:ascii="Arial" w:hAnsi="Arial" w:cs="Arial"/>
          <w:b/>
          <w:sz w:val="24"/>
          <w:szCs w:val="24"/>
        </w:rPr>
        <w:t xml:space="preserve">NOTE </w:t>
      </w:r>
      <w:r w:rsidRPr="002142D8">
        <w:rPr>
          <w:rFonts w:ascii="Arial" w:hAnsi="Arial" w:cs="Arial"/>
          <w:sz w:val="24"/>
          <w:szCs w:val="24"/>
        </w:rPr>
        <w:t>the Matters considered In-Com</w:t>
      </w:r>
      <w:r w:rsidR="006E368F" w:rsidRPr="002142D8">
        <w:rPr>
          <w:rFonts w:ascii="Arial" w:hAnsi="Arial" w:cs="Arial"/>
          <w:sz w:val="24"/>
          <w:szCs w:val="24"/>
        </w:rPr>
        <w:t>mittee</w:t>
      </w:r>
      <w:r w:rsidR="00441D94" w:rsidRPr="002142D8">
        <w:rPr>
          <w:rFonts w:ascii="Arial" w:hAnsi="Arial" w:cs="Arial"/>
          <w:sz w:val="24"/>
          <w:szCs w:val="24"/>
        </w:rPr>
        <w:t xml:space="preserve"> including Chair’s Actions</w:t>
      </w:r>
      <w:r w:rsidR="006E368F" w:rsidRPr="002142D8">
        <w:rPr>
          <w:rFonts w:ascii="Arial" w:hAnsi="Arial" w:cs="Arial"/>
          <w:sz w:val="24"/>
          <w:szCs w:val="24"/>
        </w:rPr>
        <w:t xml:space="preserve">; Welsh Health Circulars, </w:t>
      </w:r>
      <w:r w:rsidRPr="002142D8">
        <w:rPr>
          <w:rFonts w:ascii="Arial" w:hAnsi="Arial" w:cs="Arial"/>
          <w:sz w:val="24"/>
          <w:szCs w:val="24"/>
        </w:rPr>
        <w:t>Business Cycle</w:t>
      </w:r>
      <w:r w:rsidR="007969A1" w:rsidRPr="002142D8">
        <w:rPr>
          <w:rFonts w:ascii="Arial" w:hAnsi="Arial" w:cs="Arial"/>
          <w:sz w:val="24"/>
          <w:szCs w:val="24"/>
        </w:rPr>
        <w:t xml:space="preserve"> and</w:t>
      </w:r>
      <w:r w:rsidR="006E368F" w:rsidRPr="002142D8">
        <w:rPr>
          <w:rFonts w:ascii="Arial" w:hAnsi="Arial" w:cs="Arial"/>
          <w:sz w:val="24"/>
          <w:szCs w:val="24"/>
        </w:rPr>
        <w:t xml:space="preserve"> </w:t>
      </w:r>
      <w:r w:rsidR="00441D94" w:rsidRPr="002142D8">
        <w:rPr>
          <w:rFonts w:ascii="Arial" w:hAnsi="Arial" w:cs="Arial"/>
          <w:sz w:val="24"/>
          <w:szCs w:val="24"/>
        </w:rPr>
        <w:t xml:space="preserve">the </w:t>
      </w:r>
      <w:r w:rsidR="00F66D20">
        <w:rPr>
          <w:rFonts w:ascii="Arial" w:hAnsi="Arial" w:cs="Arial"/>
          <w:sz w:val="24"/>
          <w:szCs w:val="24"/>
        </w:rPr>
        <w:t xml:space="preserve">Common Seal Register and </w:t>
      </w:r>
    </w:p>
    <w:p w:rsidR="00F66D20" w:rsidRDefault="00F66D20" w:rsidP="00143734">
      <w:pPr>
        <w:pStyle w:val="ListParagraph"/>
        <w:numPr>
          <w:ilvl w:val="0"/>
          <w:numId w:val="2"/>
        </w:numPr>
        <w:ind w:right="96"/>
        <w:jc w:val="both"/>
        <w:rPr>
          <w:rFonts w:ascii="Arial" w:hAnsi="Arial" w:cs="Arial"/>
          <w:sz w:val="24"/>
          <w:szCs w:val="24"/>
        </w:rPr>
      </w:pPr>
      <w:r>
        <w:rPr>
          <w:rFonts w:ascii="Arial" w:hAnsi="Arial" w:cs="Arial"/>
          <w:b/>
          <w:sz w:val="24"/>
          <w:szCs w:val="24"/>
        </w:rPr>
        <w:t xml:space="preserve">APPROVE </w:t>
      </w:r>
      <w:r w:rsidRPr="00F66D20">
        <w:rPr>
          <w:rFonts w:ascii="Arial" w:hAnsi="Arial" w:cs="Arial"/>
          <w:sz w:val="24"/>
          <w:szCs w:val="24"/>
        </w:rPr>
        <w:t>the Committee Annual Report (2022-23).</w:t>
      </w:r>
    </w:p>
    <w:p w:rsidR="00173707" w:rsidRPr="002142D8" w:rsidRDefault="00173707" w:rsidP="00143734">
      <w:pPr>
        <w:pStyle w:val="ListParagraph"/>
        <w:numPr>
          <w:ilvl w:val="0"/>
          <w:numId w:val="2"/>
        </w:numPr>
        <w:ind w:right="96"/>
        <w:jc w:val="both"/>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changes to </w:t>
      </w:r>
      <w:r w:rsidR="00B84371">
        <w:rPr>
          <w:rFonts w:ascii="Arial" w:hAnsi="Arial" w:cs="Arial"/>
          <w:sz w:val="24"/>
          <w:szCs w:val="24"/>
        </w:rPr>
        <w:t xml:space="preserve">the </w:t>
      </w:r>
      <w:r>
        <w:rPr>
          <w:rFonts w:ascii="Arial" w:hAnsi="Arial" w:cs="Arial"/>
          <w:sz w:val="24"/>
          <w:szCs w:val="24"/>
        </w:rPr>
        <w:t xml:space="preserve">Standing Orders. </w:t>
      </w:r>
    </w:p>
    <w:p w:rsidR="00F66D20" w:rsidRDefault="00F66D20">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2142D8" w:rsidTr="006D5E6A">
        <w:tc>
          <w:tcPr>
            <w:tcW w:w="9245" w:type="dxa"/>
            <w:gridSpan w:val="4"/>
            <w:shd w:val="clear" w:color="auto" w:fill="D5DCE4" w:themeFill="text2" w:themeFillTint="33"/>
          </w:tcPr>
          <w:p w:rsidR="00B45BAB" w:rsidRPr="002142D8" w:rsidRDefault="00714CDE" w:rsidP="006D5E6A">
            <w:pPr>
              <w:rPr>
                <w:rFonts w:ascii="Arial" w:hAnsi="Arial" w:cs="Arial"/>
                <w:b/>
                <w:sz w:val="24"/>
                <w:szCs w:val="24"/>
              </w:rPr>
            </w:pPr>
            <w:r w:rsidRPr="002142D8">
              <w:rPr>
                <w:rFonts w:ascii="Arial" w:hAnsi="Arial" w:cs="Arial"/>
                <w:b/>
                <w:sz w:val="24"/>
                <w:szCs w:val="24"/>
              </w:rPr>
              <w:lastRenderedPageBreak/>
              <w:br w:type="page"/>
            </w:r>
            <w:r w:rsidR="00B45BAB" w:rsidRPr="002142D8">
              <w:rPr>
                <w:rFonts w:ascii="Arial" w:hAnsi="Arial" w:cs="Arial"/>
                <w:b/>
                <w:sz w:val="24"/>
                <w:szCs w:val="24"/>
              </w:rPr>
              <w:t>Governance and Assurance</w:t>
            </w:r>
          </w:p>
          <w:p w:rsidR="00B45BAB" w:rsidRPr="002142D8" w:rsidRDefault="00B45BAB" w:rsidP="006D5E6A">
            <w:pPr>
              <w:rPr>
                <w:rFonts w:ascii="Arial" w:hAnsi="Arial" w:cs="Arial"/>
                <w:sz w:val="24"/>
                <w:szCs w:val="24"/>
              </w:rPr>
            </w:pPr>
          </w:p>
        </w:tc>
      </w:tr>
      <w:tr w:rsidR="00B45BAB" w:rsidRPr="002142D8" w:rsidTr="006D5E6A">
        <w:tc>
          <w:tcPr>
            <w:tcW w:w="1809" w:type="dxa"/>
            <w:vMerge w:val="restart"/>
          </w:tcPr>
          <w:p w:rsidR="00B45BAB" w:rsidRPr="002142D8" w:rsidRDefault="00B45BAB" w:rsidP="006D5E6A">
            <w:pPr>
              <w:rPr>
                <w:rFonts w:ascii="Arial" w:hAnsi="Arial" w:cs="Arial"/>
                <w:b/>
                <w:sz w:val="24"/>
                <w:szCs w:val="24"/>
              </w:rPr>
            </w:pPr>
            <w:r w:rsidRPr="002142D8">
              <w:rPr>
                <w:rFonts w:ascii="Arial" w:hAnsi="Arial" w:cs="Arial"/>
                <w:b/>
                <w:sz w:val="24"/>
                <w:szCs w:val="24"/>
              </w:rPr>
              <w:t>Link to Enabling Objectives</w:t>
            </w:r>
          </w:p>
          <w:p w:rsidR="00B45BAB" w:rsidRPr="002142D8" w:rsidRDefault="00B45BAB" w:rsidP="006D5E6A">
            <w:pPr>
              <w:rPr>
                <w:rFonts w:ascii="Arial" w:hAnsi="Arial" w:cs="Arial"/>
                <w:b/>
                <w:sz w:val="24"/>
                <w:szCs w:val="24"/>
              </w:rPr>
            </w:pPr>
            <w:r w:rsidRPr="002142D8">
              <w:rPr>
                <w:rFonts w:ascii="Arial" w:hAnsi="Arial" w:cs="Arial"/>
                <w:b/>
                <w:i/>
                <w:sz w:val="24"/>
                <w:szCs w:val="24"/>
              </w:rPr>
              <w:t>(please choose)</w:t>
            </w:r>
          </w:p>
        </w:tc>
        <w:tc>
          <w:tcPr>
            <w:tcW w:w="7436" w:type="dxa"/>
            <w:gridSpan w:val="3"/>
            <w:shd w:val="clear" w:color="auto" w:fill="BDD6EE" w:themeFill="accent1" w:themeFillTint="66"/>
          </w:tcPr>
          <w:p w:rsidR="00B45BAB" w:rsidRPr="002142D8" w:rsidRDefault="00B45BAB" w:rsidP="006D5E6A">
            <w:pPr>
              <w:jc w:val="both"/>
              <w:rPr>
                <w:rFonts w:ascii="Arial" w:hAnsi="Arial" w:cs="Arial"/>
                <w:b/>
                <w:sz w:val="24"/>
                <w:szCs w:val="24"/>
              </w:rPr>
            </w:pPr>
            <w:r w:rsidRPr="002142D8">
              <w:rPr>
                <w:rFonts w:ascii="Arial" w:hAnsi="Arial" w:cs="Arial"/>
                <w:b/>
                <w:sz w:val="24"/>
                <w:szCs w:val="24"/>
              </w:rPr>
              <w:t>Supporting better health and wellbeing by actively promoting and empowering people to live well in resilient communities</w:t>
            </w:r>
          </w:p>
        </w:tc>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sz w:val="24"/>
                <w:szCs w:val="24"/>
              </w:rPr>
            </w:pPr>
            <w:r w:rsidRPr="002142D8">
              <w:rPr>
                <w:rFonts w:ascii="Arial" w:hAnsi="Arial" w:cs="Arial"/>
                <w:sz w:val="24"/>
                <w:szCs w:val="24"/>
              </w:rPr>
              <w:t>Partnerships for Improving Health and Wellbeing</w:t>
            </w:r>
          </w:p>
        </w:tc>
        <w:sdt>
          <w:sdtPr>
            <w:rPr>
              <w:rFonts w:ascii="Arial" w:hAnsi="Arial" w:cs="Arial"/>
              <w:sz w:val="24"/>
              <w:szCs w:val="24"/>
            </w:rPr>
            <w:id w:val="810451781"/>
            <w14:checkbox>
              <w14:checked w14:val="1"/>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sz w:val="24"/>
                <w:szCs w:val="24"/>
              </w:rPr>
            </w:pPr>
            <w:r w:rsidRPr="002142D8">
              <w:rPr>
                <w:rFonts w:ascii="Arial" w:hAnsi="Arial" w:cs="Arial"/>
                <w:sz w:val="24"/>
                <w:szCs w:val="24"/>
              </w:rPr>
              <w:t>Co-Production and Health Literacy</w:t>
            </w:r>
          </w:p>
        </w:tc>
        <w:sdt>
          <w:sdtPr>
            <w:rPr>
              <w:rFonts w:ascii="Arial" w:hAnsi="Arial" w:cs="Arial"/>
              <w:sz w:val="24"/>
              <w:szCs w:val="24"/>
            </w:rPr>
            <w:id w:val="1381597833"/>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jc w:val="both"/>
              <w:rPr>
                <w:rFonts w:ascii="Arial" w:hAnsi="Arial" w:cs="Arial"/>
                <w:sz w:val="24"/>
                <w:szCs w:val="24"/>
              </w:rPr>
            </w:pPr>
            <w:r w:rsidRPr="002142D8">
              <w:rPr>
                <w:rFonts w:ascii="Arial" w:hAnsi="Arial" w:cs="Arial"/>
                <w:sz w:val="24"/>
                <w:szCs w:val="24"/>
              </w:rPr>
              <w:t>Digitally Enabled Health and Wellbeing</w:t>
            </w:r>
          </w:p>
        </w:tc>
        <w:sdt>
          <w:sdtPr>
            <w:rPr>
              <w:rFonts w:ascii="Arial" w:hAnsi="Arial" w:cs="Arial"/>
              <w:sz w:val="24"/>
              <w:szCs w:val="24"/>
            </w:rPr>
            <w:id w:val="523214793"/>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7436" w:type="dxa"/>
            <w:gridSpan w:val="3"/>
            <w:shd w:val="clear" w:color="auto" w:fill="BDD6EE" w:themeFill="accent1" w:themeFillTint="66"/>
          </w:tcPr>
          <w:p w:rsidR="00B45BAB" w:rsidRPr="002142D8" w:rsidRDefault="00B45BAB" w:rsidP="006D5E6A">
            <w:pPr>
              <w:rPr>
                <w:rFonts w:ascii="Arial" w:hAnsi="Arial" w:cs="Arial"/>
                <w:b/>
                <w:sz w:val="24"/>
                <w:szCs w:val="24"/>
              </w:rPr>
            </w:pPr>
            <w:r w:rsidRPr="002142D8">
              <w:rPr>
                <w:rFonts w:ascii="Arial" w:hAnsi="Arial" w:cs="Arial"/>
                <w:b/>
                <w:sz w:val="24"/>
                <w:szCs w:val="24"/>
              </w:rPr>
              <w:t xml:space="preserve">Deliver better care through excellent health and care services achieving the outcomes that matter most to people </w:t>
            </w:r>
          </w:p>
        </w:tc>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sz w:val="24"/>
                <w:szCs w:val="24"/>
              </w:rPr>
            </w:pPr>
            <w:r w:rsidRPr="002142D8">
              <w:rPr>
                <w:rFonts w:ascii="Arial" w:hAnsi="Arial" w:cs="Arial"/>
                <w:sz w:val="24"/>
                <w:szCs w:val="24"/>
              </w:rPr>
              <w:t>Best Value Outcomes and High Quality Care</w:t>
            </w:r>
          </w:p>
        </w:tc>
        <w:sdt>
          <w:sdtPr>
            <w:rPr>
              <w:rFonts w:ascii="Arial" w:hAnsi="Arial" w:cs="Arial"/>
              <w:sz w:val="24"/>
              <w:szCs w:val="24"/>
            </w:rPr>
            <w:id w:val="1412892890"/>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sz w:val="24"/>
                <w:szCs w:val="24"/>
              </w:rPr>
            </w:pPr>
            <w:r w:rsidRPr="002142D8">
              <w:rPr>
                <w:rFonts w:ascii="Arial" w:hAnsi="Arial" w:cs="Arial"/>
                <w:sz w:val="24"/>
                <w:szCs w:val="24"/>
              </w:rPr>
              <w:t>Partnerships for Care</w:t>
            </w:r>
          </w:p>
        </w:tc>
        <w:sdt>
          <w:sdtPr>
            <w:rPr>
              <w:rFonts w:ascii="Arial" w:hAnsi="Arial" w:cs="Arial"/>
              <w:sz w:val="24"/>
              <w:szCs w:val="24"/>
            </w:rPr>
            <w:id w:val="-750893190"/>
            <w14:checkbox>
              <w14:checked w14:val="1"/>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Excellent Staff</w:t>
            </w:r>
          </w:p>
        </w:tc>
        <w:sdt>
          <w:sdtPr>
            <w:rPr>
              <w:rFonts w:ascii="Arial" w:hAnsi="Arial" w:cs="Arial"/>
              <w:sz w:val="24"/>
              <w:szCs w:val="24"/>
            </w:rPr>
            <w:id w:val="1494764125"/>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Digitally Enabled Care</w:t>
            </w:r>
          </w:p>
        </w:tc>
        <w:sdt>
          <w:sdtPr>
            <w:rPr>
              <w:rFonts w:ascii="Arial" w:hAnsi="Arial" w:cs="Arial"/>
              <w:sz w:val="24"/>
              <w:szCs w:val="24"/>
            </w:rPr>
            <w:id w:val="324338389"/>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Outstanding Research, Innovation, Education and Learning</w:t>
            </w:r>
          </w:p>
        </w:tc>
        <w:sdt>
          <w:sdtPr>
            <w:rPr>
              <w:rFonts w:ascii="Arial" w:hAnsi="Arial" w:cs="Arial"/>
              <w:sz w:val="24"/>
              <w:szCs w:val="24"/>
            </w:rPr>
            <w:id w:val="-470205374"/>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9245" w:type="dxa"/>
            <w:gridSpan w:val="4"/>
            <w:shd w:val="clear" w:color="auto" w:fill="D5DCE4" w:themeFill="text2" w:themeFillTint="33"/>
          </w:tcPr>
          <w:p w:rsidR="00B45BAB" w:rsidRPr="002142D8" w:rsidRDefault="00B45BAB" w:rsidP="006D5E6A">
            <w:pPr>
              <w:rPr>
                <w:rFonts w:ascii="Arial" w:hAnsi="Arial" w:cs="Arial"/>
                <w:b/>
                <w:sz w:val="24"/>
                <w:szCs w:val="24"/>
              </w:rPr>
            </w:pPr>
            <w:r w:rsidRPr="002142D8">
              <w:rPr>
                <w:rFonts w:ascii="Arial" w:hAnsi="Arial" w:cs="Arial"/>
                <w:b/>
                <w:sz w:val="24"/>
                <w:szCs w:val="24"/>
              </w:rPr>
              <w:t>Health and Care Standards</w:t>
            </w:r>
          </w:p>
        </w:tc>
      </w:tr>
      <w:tr w:rsidR="00B45BAB" w:rsidRPr="002142D8" w:rsidTr="006D5E6A">
        <w:tc>
          <w:tcPr>
            <w:tcW w:w="1809" w:type="dxa"/>
            <w:vMerge w:val="restart"/>
          </w:tcPr>
          <w:p w:rsidR="00B45BAB" w:rsidRPr="002142D8" w:rsidRDefault="00B45BAB" w:rsidP="006D5E6A">
            <w:pPr>
              <w:rPr>
                <w:rFonts w:ascii="Arial" w:hAnsi="Arial" w:cs="Arial"/>
                <w:sz w:val="24"/>
                <w:szCs w:val="24"/>
              </w:rPr>
            </w:pPr>
            <w:r w:rsidRPr="002142D8">
              <w:rPr>
                <w:rFonts w:ascii="Arial" w:hAnsi="Arial" w:cs="Arial"/>
                <w:b/>
                <w:i/>
                <w:sz w:val="24"/>
                <w:szCs w:val="24"/>
              </w:rPr>
              <w:t>(please choose)</w:t>
            </w:r>
          </w:p>
        </w:tc>
        <w:tc>
          <w:tcPr>
            <w:tcW w:w="5812" w:type="dxa"/>
            <w:gridSpan w:val="2"/>
          </w:tcPr>
          <w:p w:rsidR="00B45BAB" w:rsidRPr="002142D8" w:rsidRDefault="00B45BAB" w:rsidP="006D5E6A">
            <w:pPr>
              <w:rPr>
                <w:rFonts w:ascii="Arial" w:hAnsi="Arial" w:cs="Arial"/>
                <w:sz w:val="24"/>
                <w:szCs w:val="24"/>
              </w:rPr>
            </w:pPr>
            <w:r w:rsidRPr="002142D8">
              <w:rPr>
                <w:rFonts w:ascii="Arial" w:hAnsi="Arial" w:cs="Arial"/>
                <w:sz w:val="24"/>
                <w:szCs w:val="24"/>
              </w:rPr>
              <w:t>Staying Healthy</w:t>
            </w:r>
          </w:p>
        </w:tc>
        <w:sdt>
          <w:sdtPr>
            <w:rPr>
              <w:rFonts w:ascii="Arial" w:hAnsi="Arial" w:cs="Arial"/>
              <w:sz w:val="24"/>
              <w:szCs w:val="24"/>
            </w:rPr>
            <w:id w:val="-54555777"/>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Safe Care</w:t>
            </w:r>
          </w:p>
        </w:tc>
        <w:sdt>
          <w:sdtPr>
            <w:rPr>
              <w:rFonts w:ascii="Arial" w:hAnsi="Arial" w:cs="Arial"/>
              <w:sz w:val="24"/>
              <w:szCs w:val="24"/>
            </w:rPr>
            <w:id w:val="-550615088"/>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Effective  Care</w:t>
            </w:r>
          </w:p>
        </w:tc>
        <w:sdt>
          <w:sdtPr>
            <w:rPr>
              <w:rFonts w:ascii="Arial" w:hAnsi="Arial" w:cs="Arial"/>
              <w:sz w:val="24"/>
              <w:szCs w:val="24"/>
            </w:rPr>
            <w:id w:val="1497682333"/>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Dignified Care</w:t>
            </w:r>
          </w:p>
        </w:tc>
        <w:sdt>
          <w:sdtPr>
            <w:rPr>
              <w:rFonts w:ascii="Arial" w:hAnsi="Arial" w:cs="Arial"/>
              <w:sz w:val="24"/>
              <w:szCs w:val="24"/>
            </w:rPr>
            <w:id w:val="-906384721"/>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Timely Care</w:t>
            </w:r>
          </w:p>
        </w:tc>
        <w:sdt>
          <w:sdtPr>
            <w:rPr>
              <w:rFonts w:ascii="Arial" w:hAnsi="Arial" w:cs="Arial"/>
              <w:sz w:val="24"/>
              <w:szCs w:val="24"/>
            </w:rPr>
            <w:id w:val="1775280706"/>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Individual Care</w:t>
            </w:r>
          </w:p>
        </w:tc>
        <w:sdt>
          <w:sdtPr>
            <w:rPr>
              <w:rFonts w:ascii="Arial" w:hAnsi="Arial" w:cs="Arial"/>
              <w:sz w:val="24"/>
              <w:szCs w:val="24"/>
            </w:rPr>
            <w:id w:val="254029289"/>
            <w14:checkbox>
              <w14:checked w14:val="0"/>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1809" w:type="dxa"/>
            <w:vMerge/>
          </w:tcPr>
          <w:p w:rsidR="00B45BAB" w:rsidRPr="002142D8" w:rsidRDefault="00B45BAB" w:rsidP="006D5E6A">
            <w:pPr>
              <w:rPr>
                <w:rFonts w:ascii="Arial" w:hAnsi="Arial" w:cs="Arial"/>
                <w:b/>
                <w:sz w:val="24"/>
                <w:szCs w:val="24"/>
              </w:rPr>
            </w:pPr>
          </w:p>
        </w:tc>
        <w:tc>
          <w:tcPr>
            <w:tcW w:w="5812" w:type="dxa"/>
            <w:gridSpan w:val="2"/>
          </w:tcPr>
          <w:p w:rsidR="00B45BAB" w:rsidRPr="002142D8" w:rsidRDefault="00B45BAB" w:rsidP="006D5E6A">
            <w:pPr>
              <w:rPr>
                <w:rFonts w:ascii="Arial" w:hAnsi="Arial" w:cs="Arial"/>
                <w:b/>
                <w:sz w:val="24"/>
                <w:szCs w:val="24"/>
              </w:rPr>
            </w:pPr>
            <w:r w:rsidRPr="002142D8">
              <w:rPr>
                <w:rFonts w:ascii="Arial" w:hAnsi="Arial" w:cs="Arial"/>
                <w:sz w:val="24"/>
                <w:szCs w:val="24"/>
              </w:rPr>
              <w:t>Staff and Resources</w:t>
            </w:r>
          </w:p>
        </w:tc>
        <w:sdt>
          <w:sdtPr>
            <w:rPr>
              <w:rFonts w:ascii="Arial" w:hAnsi="Arial" w:cs="Arial"/>
              <w:sz w:val="24"/>
              <w:szCs w:val="24"/>
            </w:rPr>
            <w:id w:val="-1864591374"/>
            <w14:checkbox>
              <w14:checked w14:val="1"/>
              <w14:checkedState w14:val="2612" w14:font="MS Gothic"/>
              <w14:uncheckedState w14:val="2610" w14:font="MS Gothic"/>
            </w14:checkbox>
          </w:sdtPr>
          <w:sdtEndPr/>
          <w:sdtContent>
            <w:tc>
              <w:tcPr>
                <w:tcW w:w="1624" w:type="dxa"/>
              </w:tcPr>
              <w:p w:rsidR="00B45BAB" w:rsidRPr="002142D8" w:rsidRDefault="00B45BAB" w:rsidP="006D5E6A">
                <w:pPr>
                  <w:jc w:val="center"/>
                  <w:rPr>
                    <w:rFonts w:ascii="Arial" w:hAnsi="Arial" w:cs="Arial"/>
                    <w:b/>
                    <w:sz w:val="24"/>
                    <w:szCs w:val="24"/>
                  </w:rPr>
                </w:pPr>
                <w:r w:rsidRPr="002142D8">
                  <w:rPr>
                    <w:rFonts w:ascii="Segoe UI Symbol" w:eastAsia="MS Gothic" w:hAnsi="Segoe UI Symbol" w:cs="Segoe UI Symbol"/>
                    <w:sz w:val="24"/>
                    <w:szCs w:val="24"/>
                  </w:rPr>
                  <w:t>☒</w:t>
                </w:r>
              </w:p>
            </w:tc>
          </w:sdtContent>
        </w:sdt>
      </w:tr>
      <w:tr w:rsidR="00B45BAB" w:rsidRPr="002142D8" w:rsidTr="006D5E6A">
        <w:tc>
          <w:tcPr>
            <w:tcW w:w="9245" w:type="dxa"/>
            <w:gridSpan w:val="4"/>
            <w:shd w:val="clear" w:color="auto" w:fill="D5DCE4" w:themeFill="text2" w:themeFillTint="33"/>
          </w:tcPr>
          <w:p w:rsidR="00B45BAB" w:rsidRPr="002142D8" w:rsidRDefault="00B45BAB" w:rsidP="006D5E6A">
            <w:pPr>
              <w:rPr>
                <w:rFonts w:ascii="Arial" w:hAnsi="Arial" w:cs="Arial"/>
                <w:b/>
                <w:sz w:val="24"/>
                <w:szCs w:val="24"/>
              </w:rPr>
            </w:pPr>
            <w:r w:rsidRPr="002142D8">
              <w:rPr>
                <w:rFonts w:ascii="Arial" w:hAnsi="Arial" w:cs="Arial"/>
                <w:b/>
                <w:sz w:val="24"/>
                <w:szCs w:val="24"/>
              </w:rPr>
              <w:t>Quality, Safety and Patient Experience</w:t>
            </w:r>
          </w:p>
        </w:tc>
      </w:tr>
      <w:tr w:rsidR="00B45BAB" w:rsidRPr="002142D8" w:rsidTr="006D5E6A">
        <w:tc>
          <w:tcPr>
            <w:tcW w:w="9245" w:type="dxa"/>
            <w:gridSpan w:val="4"/>
          </w:tcPr>
          <w:p w:rsidR="00B45BAB" w:rsidRPr="002142D8" w:rsidRDefault="00B45BAB" w:rsidP="006D5E6A">
            <w:pPr>
              <w:jc w:val="both"/>
              <w:rPr>
                <w:rFonts w:ascii="Arial" w:hAnsi="Arial" w:cs="Arial"/>
                <w:b/>
                <w:sz w:val="24"/>
                <w:szCs w:val="24"/>
              </w:rPr>
            </w:pPr>
            <w:r w:rsidRPr="002142D8">
              <w:rPr>
                <w:rFonts w:ascii="Arial" w:hAnsi="Arial" w:cs="Arial"/>
                <w:sz w:val="24"/>
                <w:szCs w:val="24"/>
              </w:rPr>
              <w:t>Welsh health circulars provide advice, guidance and information relating to changes in process or services which work to enhance services.</w:t>
            </w:r>
          </w:p>
        </w:tc>
      </w:tr>
      <w:tr w:rsidR="00B45BAB" w:rsidRPr="002142D8" w:rsidTr="006D5E6A">
        <w:tc>
          <w:tcPr>
            <w:tcW w:w="9245" w:type="dxa"/>
            <w:gridSpan w:val="4"/>
            <w:shd w:val="clear" w:color="auto" w:fill="D5DCE4" w:themeFill="text2" w:themeFillTint="33"/>
          </w:tcPr>
          <w:p w:rsidR="00B45BAB" w:rsidRPr="002142D8" w:rsidRDefault="00B45BAB" w:rsidP="006D5E6A">
            <w:pPr>
              <w:jc w:val="both"/>
              <w:rPr>
                <w:rFonts w:ascii="Arial" w:hAnsi="Arial" w:cs="Arial"/>
                <w:b/>
                <w:sz w:val="24"/>
                <w:szCs w:val="24"/>
              </w:rPr>
            </w:pPr>
            <w:r w:rsidRPr="002142D8">
              <w:rPr>
                <w:rFonts w:ascii="Arial" w:hAnsi="Arial" w:cs="Arial"/>
                <w:b/>
                <w:sz w:val="24"/>
                <w:szCs w:val="24"/>
              </w:rPr>
              <w:t>Financial Implications</w:t>
            </w:r>
          </w:p>
        </w:tc>
      </w:tr>
      <w:tr w:rsidR="00B45BAB" w:rsidRPr="002142D8" w:rsidTr="006D5E6A">
        <w:tc>
          <w:tcPr>
            <w:tcW w:w="9245" w:type="dxa"/>
            <w:gridSpan w:val="4"/>
          </w:tcPr>
          <w:p w:rsidR="00B45BAB" w:rsidRPr="002142D8" w:rsidRDefault="00B45BAB" w:rsidP="006D5E6A">
            <w:pPr>
              <w:ind w:right="96"/>
              <w:jc w:val="both"/>
              <w:rPr>
                <w:rFonts w:ascii="Arial" w:hAnsi="Arial" w:cs="Arial"/>
                <w:sz w:val="24"/>
                <w:szCs w:val="24"/>
              </w:rPr>
            </w:pPr>
            <w:r w:rsidRPr="002142D8">
              <w:rPr>
                <w:rFonts w:ascii="Arial" w:hAnsi="Arial" w:cs="Arial"/>
                <w:sz w:val="24"/>
                <w:szCs w:val="24"/>
              </w:rPr>
              <w:t>There are no financial implications associated with this report.</w:t>
            </w:r>
          </w:p>
        </w:tc>
      </w:tr>
      <w:tr w:rsidR="00B45BAB" w:rsidRPr="002142D8" w:rsidTr="006D5E6A">
        <w:tc>
          <w:tcPr>
            <w:tcW w:w="9245" w:type="dxa"/>
            <w:gridSpan w:val="4"/>
            <w:shd w:val="clear" w:color="auto" w:fill="D5DCE4" w:themeFill="text2" w:themeFillTint="33"/>
          </w:tcPr>
          <w:p w:rsidR="00B45BAB" w:rsidRPr="002142D8" w:rsidRDefault="00B45BAB" w:rsidP="006D5E6A">
            <w:pPr>
              <w:keepNext/>
              <w:keepLines/>
              <w:ind w:right="96"/>
              <w:jc w:val="both"/>
              <w:rPr>
                <w:rFonts w:ascii="Arial" w:hAnsi="Arial" w:cs="Arial"/>
                <w:b/>
                <w:sz w:val="24"/>
                <w:szCs w:val="24"/>
              </w:rPr>
            </w:pPr>
            <w:r w:rsidRPr="002142D8">
              <w:rPr>
                <w:rFonts w:ascii="Arial" w:hAnsi="Arial" w:cs="Arial"/>
                <w:b/>
                <w:sz w:val="24"/>
                <w:szCs w:val="24"/>
              </w:rPr>
              <w:t>Legal Implications (including equality and diversity assessment)</w:t>
            </w:r>
          </w:p>
        </w:tc>
      </w:tr>
      <w:tr w:rsidR="00B45BAB" w:rsidRPr="002142D8" w:rsidTr="006D5E6A">
        <w:tc>
          <w:tcPr>
            <w:tcW w:w="9245" w:type="dxa"/>
            <w:gridSpan w:val="4"/>
          </w:tcPr>
          <w:p w:rsidR="00B45BAB" w:rsidRPr="002142D8" w:rsidRDefault="00B45BAB" w:rsidP="00F77A1C">
            <w:pPr>
              <w:ind w:right="96"/>
              <w:jc w:val="both"/>
              <w:rPr>
                <w:rFonts w:ascii="Arial" w:hAnsi="Arial" w:cs="Arial"/>
                <w:sz w:val="24"/>
                <w:szCs w:val="24"/>
              </w:rPr>
            </w:pPr>
            <w:r w:rsidRPr="002142D8">
              <w:rPr>
                <w:rFonts w:ascii="Arial" w:hAnsi="Arial" w:cs="Arial"/>
                <w:sz w:val="24"/>
                <w:szCs w:val="24"/>
              </w:rPr>
              <w:t>Any legal implications relating to Welsh health circulars would be identified in the individual documents.</w:t>
            </w:r>
          </w:p>
        </w:tc>
      </w:tr>
      <w:tr w:rsidR="00B45BAB" w:rsidRPr="002142D8" w:rsidTr="006D5E6A">
        <w:tc>
          <w:tcPr>
            <w:tcW w:w="9245" w:type="dxa"/>
            <w:gridSpan w:val="4"/>
            <w:shd w:val="clear" w:color="auto" w:fill="D5DCE4" w:themeFill="text2" w:themeFillTint="33"/>
          </w:tcPr>
          <w:p w:rsidR="00B45BAB" w:rsidRPr="002142D8" w:rsidRDefault="00B45BAB" w:rsidP="006D5E6A">
            <w:pPr>
              <w:ind w:right="96"/>
              <w:jc w:val="both"/>
              <w:rPr>
                <w:rFonts w:ascii="Arial" w:hAnsi="Arial" w:cs="Arial"/>
                <w:b/>
                <w:sz w:val="24"/>
                <w:szCs w:val="24"/>
              </w:rPr>
            </w:pPr>
            <w:r w:rsidRPr="002142D8">
              <w:rPr>
                <w:rFonts w:ascii="Arial" w:hAnsi="Arial" w:cs="Arial"/>
                <w:b/>
                <w:sz w:val="24"/>
                <w:szCs w:val="24"/>
              </w:rPr>
              <w:t>Staffing Implications</w:t>
            </w:r>
          </w:p>
        </w:tc>
      </w:tr>
      <w:tr w:rsidR="00B45BAB" w:rsidRPr="002142D8" w:rsidTr="006D5E6A">
        <w:tc>
          <w:tcPr>
            <w:tcW w:w="9245" w:type="dxa"/>
            <w:gridSpan w:val="4"/>
          </w:tcPr>
          <w:p w:rsidR="00B45BAB" w:rsidRPr="002142D8" w:rsidRDefault="00B45BAB" w:rsidP="006D5E6A">
            <w:pPr>
              <w:ind w:right="96"/>
              <w:jc w:val="both"/>
              <w:rPr>
                <w:rFonts w:ascii="Arial" w:hAnsi="Arial" w:cs="Arial"/>
                <w:sz w:val="24"/>
                <w:szCs w:val="24"/>
              </w:rPr>
            </w:pPr>
            <w:r w:rsidRPr="002142D8">
              <w:rPr>
                <w:rFonts w:ascii="Arial" w:hAnsi="Arial" w:cs="Arial"/>
                <w:sz w:val="24"/>
                <w:szCs w:val="24"/>
              </w:rPr>
              <w:t xml:space="preserve">There are no staffing implications contained within this report.     </w:t>
            </w:r>
          </w:p>
        </w:tc>
      </w:tr>
      <w:tr w:rsidR="00B45BAB" w:rsidRPr="002142D8" w:rsidTr="006D5E6A">
        <w:tc>
          <w:tcPr>
            <w:tcW w:w="9245" w:type="dxa"/>
            <w:gridSpan w:val="4"/>
            <w:shd w:val="clear" w:color="auto" w:fill="D5DCE4" w:themeFill="text2" w:themeFillTint="33"/>
          </w:tcPr>
          <w:p w:rsidR="00B45BAB" w:rsidRPr="002142D8" w:rsidRDefault="00B45BAB" w:rsidP="006D5E6A">
            <w:pPr>
              <w:ind w:right="96"/>
              <w:jc w:val="both"/>
              <w:rPr>
                <w:rFonts w:ascii="Arial" w:hAnsi="Arial" w:cs="Arial"/>
                <w:b/>
                <w:color w:val="FF0000"/>
                <w:sz w:val="24"/>
                <w:szCs w:val="24"/>
              </w:rPr>
            </w:pPr>
            <w:r w:rsidRPr="002142D8">
              <w:rPr>
                <w:rFonts w:ascii="Arial" w:hAnsi="Arial" w:cs="Arial"/>
                <w:b/>
                <w:sz w:val="24"/>
                <w:szCs w:val="24"/>
              </w:rPr>
              <w:t>Long Term Implications (including the impact of the Well-being of Future Generations (Wales) Act 2015)</w:t>
            </w:r>
          </w:p>
        </w:tc>
      </w:tr>
      <w:tr w:rsidR="00B45BAB" w:rsidRPr="002142D8" w:rsidTr="006D5E6A">
        <w:tc>
          <w:tcPr>
            <w:tcW w:w="9245" w:type="dxa"/>
            <w:gridSpan w:val="4"/>
          </w:tcPr>
          <w:p w:rsidR="00B45BAB" w:rsidRPr="002142D8" w:rsidRDefault="00B45BAB" w:rsidP="006D5E6A">
            <w:pPr>
              <w:shd w:val="clear" w:color="auto" w:fill="FFFFFF"/>
              <w:spacing w:before="100" w:beforeAutospacing="1"/>
              <w:jc w:val="both"/>
              <w:rPr>
                <w:rFonts w:ascii="Arial" w:hAnsi="Arial" w:cs="Arial"/>
                <w:sz w:val="24"/>
                <w:szCs w:val="24"/>
              </w:rPr>
            </w:pPr>
            <w:r w:rsidRPr="002142D8">
              <w:rPr>
                <w:rFonts w:ascii="Arial" w:hAnsi="Arial"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2142D8" w:rsidTr="006D5E6A">
        <w:tc>
          <w:tcPr>
            <w:tcW w:w="2065" w:type="dxa"/>
            <w:gridSpan w:val="2"/>
          </w:tcPr>
          <w:p w:rsidR="00B45BAB" w:rsidRPr="002142D8" w:rsidRDefault="00B45BAB" w:rsidP="006D5E6A">
            <w:pPr>
              <w:ind w:right="96"/>
              <w:rPr>
                <w:rFonts w:ascii="Arial" w:hAnsi="Arial" w:cs="Arial"/>
                <w:color w:val="FF0000"/>
                <w:sz w:val="24"/>
                <w:szCs w:val="24"/>
              </w:rPr>
            </w:pPr>
            <w:r w:rsidRPr="002142D8">
              <w:rPr>
                <w:rFonts w:ascii="Arial" w:hAnsi="Arial" w:cs="Arial"/>
                <w:b/>
                <w:color w:val="000000" w:themeColor="text1"/>
                <w:sz w:val="24"/>
                <w:szCs w:val="24"/>
              </w:rPr>
              <w:t>Report History</w:t>
            </w:r>
          </w:p>
        </w:tc>
        <w:tc>
          <w:tcPr>
            <w:tcW w:w="7180" w:type="dxa"/>
            <w:gridSpan w:val="2"/>
          </w:tcPr>
          <w:p w:rsidR="00B45BAB" w:rsidRPr="002142D8" w:rsidRDefault="00B45BAB" w:rsidP="006D5E6A">
            <w:pPr>
              <w:ind w:right="96"/>
              <w:rPr>
                <w:rFonts w:ascii="Arial" w:hAnsi="Arial" w:cs="Arial"/>
                <w:sz w:val="24"/>
                <w:szCs w:val="24"/>
              </w:rPr>
            </w:pPr>
            <w:r w:rsidRPr="002142D8">
              <w:rPr>
                <w:rFonts w:ascii="Arial" w:hAnsi="Arial" w:cs="Arial"/>
                <w:sz w:val="24"/>
                <w:szCs w:val="24"/>
              </w:rPr>
              <w:t>This report is a standard item on the board’s business cycle.</w:t>
            </w:r>
          </w:p>
        </w:tc>
      </w:tr>
      <w:tr w:rsidR="00B45BAB" w:rsidRPr="002142D8" w:rsidTr="00EE49F3">
        <w:trPr>
          <w:trHeight w:val="892"/>
        </w:trPr>
        <w:tc>
          <w:tcPr>
            <w:tcW w:w="2065" w:type="dxa"/>
            <w:gridSpan w:val="2"/>
          </w:tcPr>
          <w:p w:rsidR="00B45BAB" w:rsidRPr="002142D8" w:rsidRDefault="00B45BAB" w:rsidP="006D5E6A">
            <w:pPr>
              <w:ind w:right="96"/>
              <w:rPr>
                <w:rFonts w:ascii="Arial" w:hAnsi="Arial" w:cs="Arial"/>
                <w:b/>
                <w:color w:val="000000" w:themeColor="text1"/>
                <w:sz w:val="24"/>
                <w:szCs w:val="24"/>
              </w:rPr>
            </w:pPr>
            <w:r w:rsidRPr="002142D8">
              <w:rPr>
                <w:rFonts w:ascii="Arial" w:hAnsi="Arial" w:cs="Arial"/>
                <w:b/>
                <w:color w:val="000000" w:themeColor="text1"/>
                <w:sz w:val="24"/>
                <w:szCs w:val="24"/>
              </w:rPr>
              <w:t>Appendices</w:t>
            </w:r>
          </w:p>
        </w:tc>
        <w:tc>
          <w:tcPr>
            <w:tcW w:w="7180" w:type="dxa"/>
            <w:gridSpan w:val="2"/>
          </w:tcPr>
          <w:p w:rsidR="00B45BAB" w:rsidRPr="002142D8" w:rsidRDefault="00B45BAB" w:rsidP="006D5E6A">
            <w:pPr>
              <w:ind w:right="96"/>
              <w:rPr>
                <w:rFonts w:ascii="Arial" w:hAnsi="Arial" w:cs="Arial"/>
                <w:sz w:val="24"/>
                <w:szCs w:val="24"/>
              </w:rPr>
            </w:pPr>
            <w:r w:rsidRPr="002142D8">
              <w:rPr>
                <w:rFonts w:ascii="Arial" w:hAnsi="Arial" w:cs="Arial"/>
                <w:sz w:val="24"/>
                <w:szCs w:val="24"/>
              </w:rPr>
              <w:t>Appe</w:t>
            </w:r>
            <w:r w:rsidR="00F77A1C" w:rsidRPr="002142D8">
              <w:rPr>
                <w:rFonts w:ascii="Arial" w:hAnsi="Arial" w:cs="Arial"/>
                <w:sz w:val="24"/>
                <w:szCs w:val="24"/>
              </w:rPr>
              <w:t>ndix 1</w:t>
            </w:r>
            <w:r w:rsidR="002960CB" w:rsidRPr="002142D8">
              <w:rPr>
                <w:rFonts w:ascii="Arial" w:hAnsi="Arial" w:cs="Arial"/>
                <w:sz w:val="24"/>
                <w:szCs w:val="24"/>
              </w:rPr>
              <w:t xml:space="preserve"> -</w:t>
            </w:r>
            <w:r w:rsidR="009D6978" w:rsidRPr="002142D8">
              <w:rPr>
                <w:rFonts w:ascii="Arial" w:hAnsi="Arial" w:cs="Arial"/>
                <w:sz w:val="24"/>
                <w:szCs w:val="24"/>
              </w:rPr>
              <w:t xml:space="preserve"> Welsh Health Circulars</w:t>
            </w:r>
          </w:p>
          <w:p w:rsidR="00142ED3" w:rsidRPr="002142D8" w:rsidRDefault="00D80A7A" w:rsidP="007864BD">
            <w:pPr>
              <w:ind w:right="96"/>
              <w:rPr>
                <w:rFonts w:ascii="Arial" w:hAnsi="Arial" w:cs="Arial"/>
                <w:sz w:val="24"/>
                <w:szCs w:val="24"/>
              </w:rPr>
            </w:pPr>
            <w:r w:rsidRPr="002142D8">
              <w:rPr>
                <w:rFonts w:ascii="Arial" w:hAnsi="Arial" w:cs="Arial"/>
                <w:sz w:val="24"/>
                <w:szCs w:val="24"/>
              </w:rPr>
              <w:t>Ap</w:t>
            </w:r>
            <w:r w:rsidR="00F77A1C" w:rsidRPr="002142D8">
              <w:rPr>
                <w:rFonts w:ascii="Arial" w:hAnsi="Arial" w:cs="Arial"/>
                <w:sz w:val="24"/>
                <w:szCs w:val="24"/>
              </w:rPr>
              <w:t>pendix 2</w:t>
            </w:r>
            <w:r w:rsidR="009D6978" w:rsidRPr="002142D8">
              <w:rPr>
                <w:rFonts w:ascii="Arial" w:hAnsi="Arial" w:cs="Arial"/>
                <w:sz w:val="24"/>
                <w:szCs w:val="24"/>
              </w:rPr>
              <w:t xml:space="preserve"> - Board business cycle</w:t>
            </w:r>
          </w:p>
          <w:p w:rsidR="0085461F" w:rsidRDefault="00ED7892" w:rsidP="007864BD">
            <w:pPr>
              <w:ind w:right="96"/>
              <w:rPr>
                <w:rFonts w:ascii="Arial" w:hAnsi="Arial" w:cs="Arial"/>
                <w:sz w:val="24"/>
                <w:szCs w:val="24"/>
              </w:rPr>
            </w:pPr>
            <w:r w:rsidRPr="002142D8">
              <w:rPr>
                <w:rFonts w:ascii="Arial" w:hAnsi="Arial" w:cs="Arial"/>
                <w:sz w:val="24"/>
                <w:szCs w:val="24"/>
              </w:rPr>
              <w:t xml:space="preserve">Appendix 3 – Common seal register </w:t>
            </w:r>
          </w:p>
          <w:p w:rsidR="00083F45" w:rsidRPr="002142D8" w:rsidRDefault="00CD5862" w:rsidP="007864BD">
            <w:pPr>
              <w:ind w:right="96"/>
              <w:rPr>
                <w:rFonts w:ascii="Arial" w:hAnsi="Arial" w:cs="Arial"/>
                <w:sz w:val="24"/>
                <w:szCs w:val="24"/>
              </w:rPr>
            </w:pPr>
            <w:r>
              <w:rPr>
                <w:rFonts w:ascii="Arial" w:hAnsi="Arial" w:cs="Arial"/>
                <w:sz w:val="24"/>
                <w:szCs w:val="24"/>
              </w:rPr>
              <w:t>Appendix 4 – Committee Annual Report 2022-23</w:t>
            </w:r>
          </w:p>
        </w:tc>
      </w:tr>
    </w:tbl>
    <w:p w:rsidR="000C3E3D" w:rsidRPr="002142D8" w:rsidRDefault="000C3E3D" w:rsidP="00F77A1C">
      <w:pPr>
        <w:rPr>
          <w:rFonts w:ascii="Arial" w:hAnsi="Arial" w:cs="Arial"/>
          <w:b/>
          <w:sz w:val="24"/>
          <w:szCs w:val="24"/>
        </w:rPr>
      </w:pPr>
    </w:p>
    <w:p w:rsidR="009E5FDD" w:rsidRPr="002142D8" w:rsidRDefault="009E5FDD" w:rsidP="00F77A1C">
      <w:pPr>
        <w:rPr>
          <w:rFonts w:ascii="Arial" w:hAnsi="Arial" w:cs="Arial"/>
          <w:b/>
          <w:sz w:val="24"/>
          <w:szCs w:val="24"/>
        </w:rPr>
      </w:pPr>
    </w:p>
    <w:p w:rsidR="002D64E7" w:rsidRPr="002142D8" w:rsidRDefault="00F77A1C" w:rsidP="00F77A1C">
      <w:pPr>
        <w:rPr>
          <w:rFonts w:ascii="Arial" w:hAnsi="Arial" w:cs="Arial"/>
          <w:b/>
          <w:sz w:val="24"/>
          <w:szCs w:val="24"/>
        </w:rPr>
      </w:pPr>
      <w:r w:rsidRPr="002142D8">
        <w:rPr>
          <w:rFonts w:ascii="Arial" w:hAnsi="Arial" w:cs="Arial"/>
          <w:b/>
          <w:sz w:val="24"/>
          <w:szCs w:val="24"/>
        </w:rPr>
        <w:lastRenderedPageBreak/>
        <w:t>Appendix 1</w:t>
      </w:r>
    </w:p>
    <w:p w:rsidR="000C3E3D" w:rsidRPr="002142D8" w:rsidRDefault="003D2BB7" w:rsidP="003D2BB7">
      <w:pPr>
        <w:jc w:val="center"/>
        <w:rPr>
          <w:rFonts w:ascii="Arial" w:hAnsi="Arial" w:cs="Arial"/>
          <w:b/>
          <w:sz w:val="24"/>
          <w:szCs w:val="24"/>
        </w:rPr>
      </w:pPr>
      <w:r w:rsidRPr="002142D8">
        <w:rPr>
          <w:rFonts w:ascii="Arial" w:hAnsi="Arial"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2142D8" w:rsidTr="00344452">
        <w:tc>
          <w:tcPr>
            <w:tcW w:w="3355" w:type="dxa"/>
            <w:shd w:val="clear" w:color="auto" w:fill="002060"/>
          </w:tcPr>
          <w:p w:rsidR="00195ABB" w:rsidRPr="002142D8" w:rsidRDefault="00195ABB" w:rsidP="00195ABB">
            <w:pPr>
              <w:tabs>
                <w:tab w:val="left" w:pos="1739"/>
              </w:tabs>
              <w:jc w:val="center"/>
              <w:rPr>
                <w:rFonts w:ascii="Arial" w:hAnsi="Arial" w:cs="Arial"/>
                <w:b/>
                <w:sz w:val="24"/>
                <w:szCs w:val="24"/>
              </w:rPr>
            </w:pPr>
            <w:r w:rsidRPr="002142D8">
              <w:rPr>
                <w:rFonts w:ascii="Arial" w:hAnsi="Arial" w:cs="Arial"/>
                <w:b/>
                <w:sz w:val="24"/>
                <w:szCs w:val="24"/>
              </w:rPr>
              <w:t>WHC Number</w:t>
            </w:r>
          </w:p>
          <w:p w:rsidR="00195ABB" w:rsidRPr="002142D8" w:rsidRDefault="00195ABB" w:rsidP="00195ABB">
            <w:pPr>
              <w:tabs>
                <w:tab w:val="left" w:pos="1739"/>
              </w:tabs>
              <w:jc w:val="center"/>
              <w:rPr>
                <w:rFonts w:ascii="Arial" w:hAnsi="Arial" w:cs="Arial"/>
                <w:b/>
                <w:sz w:val="24"/>
                <w:szCs w:val="24"/>
              </w:rPr>
            </w:pPr>
            <w:r w:rsidRPr="002142D8">
              <w:rPr>
                <w:rFonts w:ascii="Arial" w:hAnsi="Arial" w:cs="Arial"/>
                <w:b/>
                <w:sz w:val="24"/>
                <w:szCs w:val="24"/>
              </w:rPr>
              <w:t>and Title</w:t>
            </w:r>
          </w:p>
        </w:tc>
        <w:tc>
          <w:tcPr>
            <w:tcW w:w="1690" w:type="dxa"/>
            <w:shd w:val="clear" w:color="auto" w:fill="002060"/>
          </w:tcPr>
          <w:p w:rsidR="00195ABB" w:rsidRPr="002142D8" w:rsidRDefault="00195ABB" w:rsidP="00195ABB">
            <w:pPr>
              <w:tabs>
                <w:tab w:val="left" w:pos="1739"/>
              </w:tabs>
              <w:jc w:val="center"/>
              <w:rPr>
                <w:rFonts w:ascii="Arial" w:hAnsi="Arial" w:cs="Arial"/>
                <w:b/>
                <w:sz w:val="24"/>
                <w:szCs w:val="24"/>
              </w:rPr>
            </w:pPr>
            <w:r w:rsidRPr="002142D8">
              <w:rPr>
                <w:rFonts w:ascii="Arial" w:hAnsi="Arial" w:cs="Arial"/>
                <w:b/>
                <w:sz w:val="24"/>
                <w:szCs w:val="24"/>
              </w:rPr>
              <w:t>Date Received by Email</w:t>
            </w:r>
          </w:p>
        </w:tc>
        <w:tc>
          <w:tcPr>
            <w:tcW w:w="6017" w:type="dxa"/>
            <w:shd w:val="clear" w:color="auto" w:fill="002060"/>
          </w:tcPr>
          <w:p w:rsidR="00195ABB" w:rsidRPr="002142D8" w:rsidRDefault="00195ABB" w:rsidP="00195ABB">
            <w:pPr>
              <w:tabs>
                <w:tab w:val="left" w:pos="1739"/>
              </w:tabs>
              <w:jc w:val="center"/>
              <w:rPr>
                <w:rFonts w:ascii="Arial" w:hAnsi="Arial" w:cs="Arial"/>
                <w:b/>
                <w:sz w:val="24"/>
                <w:szCs w:val="24"/>
              </w:rPr>
            </w:pPr>
            <w:r w:rsidRPr="002142D8">
              <w:rPr>
                <w:rFonts w:ascii="Arial" w:hAnsi="Arial" w:cs="Arial"/>
                <w:b/>
                <w:sz w:val="24"/>
                <w:szCs w:val="24"/>
              </w:rPr>
              <w:t>Recipients Taking Action</w:t>
            </w:r>
          </w:p>
        </w:tc>
      </w:tr>
    </w:tbl>
    <w:tbl>
      <w:tblPr>
        <w:tblStyle w:val="TableGrid"/>
        <w:tblW w:w="11199" w:type="dxa"/>
        <w:tblInd w:w="-998" w:type="dxa"/>
        <w:tblLayout w:type="fixed"/>
        <w:tblLook w:val="04A0" w:firstRow="1" w:lastRow="0" w:firstColumn="1" w:lastColumn="0" w:noHBand="0" w:noVBand="1"/>
      </w:tblPr>
      <w:tblGrid>
        <w:gridCol w:w="3375"/>
        <w:gridCol w:w="1686"/>
        <w:gridCol w:w="6138"/>
      </w:tblGrid>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WHC/2023/024</w:t>
            </w:r>
          </w:p>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Change of Vaccine and Cohort Expansion for Shingles Vaccination Programme (from September 2023)</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28/06/23</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Immunisation Leads/Coordinators; Health Boards/Trusts Vaccination Operational Leads; Health Boards/Trusts Directors of Primary Care; Health Boards/Trusts Chief Pharmacists; Health Boards/Trusts Directors of Public Health; Health Boards/Trusts Directors of Workforce and Organisational Development; Health Boards/Trusts Executive Director of Public Health; Public Health Wales Head of Vaccine Preventable Disease Programme; Public Health Wales Director of Planning; Vaccination Programme Wales General Practitioners;  General Practitioners Council Wales Digital Health and Care Wales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WHC/2023/025</w:t>
            </w:r>
          </w:p>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Guidelines for Managing Patients on the Suspected Cancer Pathway</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20/07/23</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Chief Executives; Chief Operating Officers; Heads of Information</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WHC/2023/026</w:t>
            </w:r>
          </w:p>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NHS Framework for Research and Development – Research Matters – What excellence looks like in NHS Wales</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31/07/23</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Chief Executives, Health Board/Trusts; Medical Directors, Health Boards/Trusts; Research and Development Directors &amp; Leads, Health Boards/Trusts; Nurse Executive Directors, Health Boards/Trusts; Directors of Therapies and Health Sciences, Health Boards/Trusts; Directors of Finance, Health Boards/Trusts; Directors of Planning, Health Boards/Trusts; Directors of Primary Care, Health Boards/Trusts; Directors of Public Health, Health Boards/Trusts; Directors of Workforce and Organisational Development, Health Boards/Trusts; Directors of Patient and Carer Experience, Health Boards/Trusts; Directors of Quality and Safety, Health Boards/Trusts; Independent Board Champions for Research and Development, Health Boards/Trusts; Chief Pharmacists, Health Boards/Trusts; Health Education and Improvement Wales; Digital Health and Care Wales; Social Care Wales; General Practitioners; General Practitioners Council Wales.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WHC/2023/028</w:t>
            </w:r>
          </w:p>
          <w:p w:rsidR="00195ABB" w:rsidRPr="002142D8" w:rsidRDefault="00195ABB" w:rsidP="00F66D20">
            <w:pPr>
              <w:jc w:val="center"/>
              <w:rPr>
                <w:rFonts w:ascii="Arial" w:hAnsi="Arial" w:cs="Arial"/>
                <w:sz w:val="24"/>
                <w:szCs w:val="24"/>
                <w:lang w:val="en-US"/>
              </w:rPr>
            </w:pPr>
            <w:r w:rsidRPr="002142D8">
              <w:rPr>
                <w:rFonts w:ascii="Arial" w:hAnsi="Arial" w:cs="Arial"/>
                <w:color w:val="FF0000"/>
                <w:sz w:val="24"/>
                <w:szCs w:val="24"/>
                <w:lang w:val="en-US"/>
              </w:rPr>
              <w:t>Withdrawal of:</w:t>
            </w:r>
            <w:r w:rsidR="00F66D20">
              <w:rPr>
                <w:rFonts w:ascii="Arial" w:hAnsi="Arial" w:cs="Arial"/>
                <w:color w:val="FF0000"/>
                <w:sz w:val="24"/>
                <w:szCs w:val="24"/>
                <w:lang w:val="en-US"/>
              </w:rPr>
              <w:t xml:space="preserve"> </w:t>
            </w:r>
            <w:r w:rsidRPr="002142D8">
              <w:rPr>
                <w:rFonts w:ascii="Arial" w:hAnsi="Arial" w:cs="Arial"/>
                <w:sz w:val="24"/>
                <w:szCs w:val="24"/>
                <w:lang w:val="en-US"/>
              </w:rPr>
              <w:t>WHC/2019/042 re Annual Quality Statements</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01/08/23</w:t>
            </w:r>
          </w:p>
          <w:p w:rsidR="00195ABB" w:rsidRPr="002142D8" w:rsidRDefault="00195ABB" w:rsidP="0090468B">
            <w:pPr>
              <w:jc w:val="center"/>
              <w:rPr>
                <w:rFonts w:ascii="Arial" w:hAnsi="Arial" w:cs="Arial"/>
                <w:sz w:val="24"/>
                <w:szCs w:val="24"/>
              </w:rPr>
            </w:pP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Local Health Boards; NHS Trusts; Special Health Authorities; Primary Care Providers.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Welsh Health Circular - WHC (2023) 030 - National Safety Standards for Invasive procedures (NatSSIPS2)</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16/08/23</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Local health boards and NHS trusts, primary care providers.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WHC/2023/029 Winter Respiratory Vaccination Programme: Autumn and Winter 2023 to 2024</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 xml:space="preserve">17/08/23 </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Chief Executives,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Immunisation Leads,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Immunisation Coordinators, Health Boards</w:t>
            </w:r>
          </w:p>
          <w:p w:rsidR="00195ABB" w:rsidRPr="002142D8" w:rsidRDefault="00195ABB" w:rsidP="0090468B">
            <w:pPr>
              <w:jc w:val="center"/>
              <w:rPr>
                <w:rFonts w:ascii="Arial" w:hAnsi="Arial" w:cs="Arial"/>
                <w:sz w:val="24"/>
                <w:szCs w:val="24"/>
              </w:rPr>
            </w:pPr>
            <w:r w:rsidRPr="002142D8">
              <w:rPr>
                <w:rFonts w:ascii="Arial" w:hAnsi="Arial" w:cs="Arial"/>
                <w:sz w:val="24"/>
                <w:szCs w:val="24"/>
              </w:rPr>
              <w:t>Vaccination Operational Leads,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Medical Directors,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Primary Care,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Nurse Executive Directors,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Chief Pharmacists,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Public Health,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Maternity Services, Directors of Workforce and Organisational Development,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Executive Director of Public Health, Public Health Wales, Nurse Director, Public Health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Head of Vaccine Preventable Disease Programme, Public Health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 of Planning, Vaccination Programme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General practitioners</w:t>
            </w:r>
          </w:p>
          <w:p w:rsidR="00195ABB" w:rsidRPr="002142D8" w:rsidRDefault="00195ABB" w:rsidP="0090468B">
            <w:pPr>
              <w:jc w:val="center"/>
              <w:rPr>
                <w:rFonts w:ascii="Arial" w:hAnsi="Arial" w:cs="Arial"/>
                <w:sz w:val="24"/>
                <w:szCs w:val="24"/>
              </w:rPr>
            </w:pPr>
            <w:r w:rsidRPr="002142D8">
              <w:rPr>
                <w:rFonts w:ascii="Arial" w:hAnsi="Arial" w:cs="Arial"/>
                <w:sz w:val="24"/>
                <w:szCs w:val="24"/>
              </w:rPr>
              <w:t>Community pharmacists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Digital Health and Care Wales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WHC/2022/009 "Prioritisation of COVID-19 patient episodes by NHS Wales Clinical Coding Departments"</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22/08/23</w:t>
            </w:r>
          </w:p>
        </w:tc>
        <w:tc>
          <w:tcPr>
            <w:tcW w:w="6138" w:type="dxa"/>
          </w:tcPr>
          <w:p w:rsidR="00195ABB" w:rsidRPr="002142D8" w:rsidRDefault="00195ABB" w:rsidP="0090468B">
            <w:pPr>
              <w:ind w:firstLine="720"/>
              <w:jc w:val="center"/>
              <w:rPr>
                <w:rFonts w:ascii="Arial" w:hAnsi="Arial" w:cs="Arial"/>
                <w:sz w:val="24"/>
                <w:szCs w:val="24"/>
              </w:rPr>
            </w:pPr>
            <w:r w:rsidRPr="002142D8">
              <w:rPr>
                <w:rFonts w:ascii="Arial" w:hAnsi="Arial" w:cs="Arial"/>
                <w:sz w:val="24"/>
                <w:szCs w:val="24"/>
              </w:rPr>
              <w:t>Clinical Coding Managers of Local Health Boards and NHS Trusts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 2023/031 - AMR &amp; HCAI IMPROVEMENT GOALS FOR 2023-24</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22/08/23</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Chief Executives Medical Directors</w:t>
            </w:r>
          </w:p>
          <w:p w:rsidR="00195ABB" w:rsidRPr="00F66D20" w:rsidRDefault="00195ABB" w:rsidP="0090468B">
            <w:pPr>
              <w:jc w:val="center"/>
              <w:rPr>
                <w:rFonts w:ascii="Arial" w:hAnsi="Arial" w:cs="Arial"/>
                <w:sz w:val="20"/>
                <w:szCs w:val="20"/>
              </w:rPr>
            </w:pPr>
            <w:r w:rsidRPr="00F66D20">
              <w:rPr>
                <w:rFonts w:ascii="Arial" w:hAnsi="Arial" w:cs="Arial"/>
                <w:sz w:val="20"/>
                <w:szCs w:val="20"/>
              </w:rPr>
              <w:t>Nurse Executive Directors Infection Control Doctors &amp; Nurses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Public Health</w:t>
            </w:r>
          </w:p>
          <w:p w:rsidR="00195ABB" w:rsidRPr="002142D8" w:rsidRDefault="00195ABB" w:rsidP="0090468B">
            <w:pPr>
              <w:jc w:val="center"/>
              <w:rPr>
                <w:rFonts w:ascii="Arial" w:hAnsi="Arial" w:cs="Arial"/>
                <w:sz w:val="24"/>
                <w:szCs w:val="24"/>
              </w:rPr>
            </w:pPr>
            <w:r w:rsidRPr="002142D8">
              <w:rPr>
                <w:rFonts w:ascii="Arial" w:hAnsi="Arial" w:cs="Arial"/>
                <w:sz w:val="24"/>
                <w:szCs w:val="24"/>
              </w:rPr>
              <w:t>Hospital Chief Pharmacists Dental Officers</w:t>
            </w:r>
          </w:p>
        </w:tc>
      </w:tr>
      <w:tr w:rsidR="00195ABB" w:rsidRPr="002142D8" w:rsidTr="00F66D20">
        <w:tc>
          <w:tcPr>
            <w:tcW w:w="3375" w:type="dxa"/>
          </w:tcPr>
          <w:p w:rsidR="00195ABB" w:rsidRPr="002142D8" w:rsidRDefault="00195ABB" w:rsidP="0090468B">
            <w:pPr>
              <w:jc w:val="center"/>
              <w:rPr>
                <w:rFonts w:ascii="Arial" w:hAnsi="Arial" w:cs="Arial"/>
                <w:sz w:val="24"/>
                <w:szCs w:val="24"/>
                <w:lang w:val="en-US"/>
              </w:rPr>
            </w:pPr>
            <w:r w:rsidRPr="002142D8">
              <w:rPr>
                <w:rFonts w:ascii="Arial" w:hAnsi="Arial" w:cs="Arial"/>
                <w:sz w:val="24"/>
                <w:szCs w:val="24"/>
                <w:lang w:val="en-US"/>
              </w:rPr>
              <w:t>WHC/2023/033 -Vaccine Products to be used in the Autumn 2023 COVID-19 Vaccination programme</w:t>
            </w:r>
          </w:p>
        </w:tc>
        <w:tc>
          <w:tcPr>
            <w:tcW w:w="1686"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01/09/23</w:t>
            </w:r>
          </w:p>
        </w:tc>
        <w:tc>
          <w:tcPr>
            <w:tcW w:w="6138" w:type="dxa"/>
          </w:tcPr>
          <w:p w:rsidR="00195ABB" w:rsidRPr="002142D8" w:rsidRDefault="00195ABB" w:rsidP="0090468B">
            <w:pPr>
              <w:jc w:val="center"/>
              <w:rPr>
                <w:rFonts w:ascii="Arial" w:hAnsi="Arial" w:cs="Arial"/>
                <w:sz w:val="24"/>
                <w:szCs w:val="24"/>
              </w:rPr>
            </w:pPr>
            <w:r w:rsidRPr="002142D8">
              <w:rPr>
                <w:rFonts w:ascii="Arial" w:hAnsi="Arial" w:cs="Arial"/>
                <w:sz w:val="24"/>
                <w:szCs w:val="24"/>
              </w:rPr>
              <w:t>Chief Executives,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Immunisation Leads,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Immunisation Coordinators, Health Boards</w:t>
            </w:r>
          </w:p>
          <w:p w:rsidR="00195ABB" w:rsidRPr="002142D8" w:rsidRDefault="00195ABB" w:rsidP="0090468B">
            <w:pPr>
              <w:jc w:val="center"/>
              <w:rPr>
                <w:rFonts w:ascii="Arial" w:hAnsi="Arial" w:cs="Arial"/>
                <w:sz w:val="24"/>
                <w:szCs w:val="24"/>
              </w:rPr>
            </w:pPr>
            <w:r w:rsidRPr="002142D8">
              <w:rPr>
                <w:rFonts w:ascii="Arial" w:hAnsi="Arial" w:cs="Arial"/>
                <w:sz w:val="24"/>
                <w:szCs w:val="24"/>
              </w:rPr>
              <w:t>Vaccination Operational Leads,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Medical Directors,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Primary Care,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Nurse Executive Directors,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Chief Pharmacists,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Public Health, Health Boards/Trusts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Maternity Services, Health Boards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Directors of Workforce and Organisational Development, Health Boards/Trusts</w:t>
            </w:r>
          </w:p>
          <w:p w:rsidR="00195ABB" w:rsidRPr="00F66D20" w:rsidRDefault="00195ABB" w:rsidP="0090468B">
            <w:pPr>
              <w:jc w:val="center"/>
              <w:rPr>
                <w:rFonts w:ascii="Arial" w:hAnsi="Arial" w:cs="Arial"/>
              </w:rPr>
            </w:pPr>
            <w:r w:rsidRPr="00F66D20">
              <w:rPr>
                <w:rFonts w:ascii="Arial" w:hAnsi="Arial" w:cs="Arial"/>
              </w:rPr>
              <w:t>Executive Director of Public Health, Public Health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Nurse Director, Public Health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Head of Vaccine Preventable Disease Programme, Public Health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Director of Planning, Vaccination Programme Wales</w:t>
            </w:r>
          </w:p>
          <w:p w:rsidR="00195ABB" w:rsidRPr="002142D8" w:rsidRDefault="00195ABB" w:rsidP="0090468B">
            <w:pPr>
              <w:jc w:val="center"/>
              <w:rPr>
                <w:rFonts w:ascii="Arial" w:hAnsi="Arial" w:cs="Arial"/>
                <w:sz w:val="24"/>
                <w:szCs w:val="24"/>
              </w:rPr>
            </w:pPr>
            <w:r w:rsidRPr="002142D8">
              <w:rPr>
                <w:rFonts w:ascii="Arial" w:hAnsi="Arial" w:cs="Arial"/>
                <w:sz w:val="24"/>
                <w:szCs w:val="24"/>
              </w:rPr>
              <w:t>General practitioners</w:t>
            </w:r>
          </w:p>
          <w:p w:rsidR="00195ABB" w:rsidRPr="002142D8" w:rsidRDefault="00195ABB" w:rsidP="0090468B">
            <w:pPr>
              <w:jc w:val="center"/>
              <w:rPr>
                <w:rFonts w:ascii="Arial" w:hAnsi="Arial" w:cs="Arial"/>
                <w:sz w:val="24"/>
                <w:szCs w:val="24"/>
              </w:rPr>
            </w:pPr>
            <w:r w:rsidRPr="002142D8">
              <w:rPr>
                <w:rFonts w:ascii="Arial" w:hAnsi="Arial" w:cs="Arial"/>
                <w:sz w:val="24"/>
                <w:szCs w:val="24"/>
              </w:rPr>
              <w:t>Community pharmacists</w:t>
            </w:r>
          </w:p>
          <w:p w:rsidR="00195ABB" w:rsidRPr="002142D8" w:rsidRDefault="00195ABB" w:rsidP="0090468B">
            <w:pPr>
              <w:jc w:val="center"/>
              <w:rPr>
                <w:rFonts w:ascii="Arial" w:hAnsi="Arial" w:cs="Arial"/>
                <w:sz w:val="24"/>
                <w:szCs w:val="24"/>
              </w:rPr>
            </w:pPr>
            <w:r w:rsidRPr="002142D8">
              <w:rPr>
                <w:rFonts w:ascii="Arial" w:hAnsi="Arial" w:cs="Arial"/>
                <w:sz w:val="24"/>
                <w:szCs w:val="24"/>
              </w:rPr>
              <w:t>Digital Health and Care Wales</w:t>
            </w:r>
          </w:p>
        </w:tc>
      </w:tr>
    </w:tbl>
    <w:p w:rsidR="000C3E3D" w:rsidRPr="002142D8" w:rsidRDefault="000C3E3D" w:rsidP="00413839">
      <w:pPr>
        <w:rPr>
          <w:rFonts w:ascii="Arial" w:hAnsi="Arial" w:cs="Arial"/>
          <w:b/>
          <w:sz w:val="24"/>
          <w:szCs w:val="24"/>
        </w:rPr>
      </w:pPr>
    </w:p>
    <w:p w:rsidR="00DC791A" w:rsidRPr="002142D8" w:rsidRDefault="00DC791A" w:rsidP="00DC791A">
      <w:pPr>
        <w:framePr w:h="495" w:hRule="exact" w:hSpace="181" w:wrap="around" w:vAnchor="text" w:hAnchor="margin" w:y="1"/>
        <w:spacing w:after="0" w:line="240" w:lineRule="auto"/>
        <w:rPr>
          <w:rFonts w:ascii="Arial" w:hAnsi="Arial" w:cs="Arial"/>
          <w:sz w:val="24"/>
          <w:szCs w:val="24"/>
        </w:rPr>
      </w:pPr>
    </w:p>
    <w:p w:rsidR="00DD2515" w:rsidRPr="002142D8" w:rsidRDefault="00ED7892" w:rsidP="00ED7892">
      <w:pPr>
        <w:rPr>
          <w:rFonts w:ascii="Arial" w:hAnsi="Arial" w:cs="Arial"/>
          <w:b/>
          <w:sz w:val="24"/>
          <w:szCs w:val="24"/>
        </w:rPr>
      </w:pPr>
      <w:r w:rsidRPr="002142D8">
        <w:rPr>
          <w:rFonts w:ascii="Arial" w:hAnsi="Arial" w:cs="Arial"/>
          <w:b/>
          <w:sz w:val="24"/>
          <w:szCs w:val="24"/>
        </w:rPr>
        <w:t xml:space="preserve">Appendix 3 </w:t>
      </w:r>
    </w:p>
    <w:p w:rsidR="00ED7892" w:rsidRPr="002142D8" w:rsidRDefault="006E368F" w:rsidP="00ED7892">
      <w:pPr>
        <w:jc w:val="center"/>
        <w:rPr>
          <w:rFonts w:ascii="Arial" w:hAnsi="Arial" w:cs="Arial"/>
          <w:b/>
          <w:sz w:val="24"/>
          <w:szCs w:val="24"/>
        </w:rPr>
      </w:pPr>
      <w:r w:rsidRPr="002142D8">
        <w:rPr>
          <w:rFonts w:ascii="Arial" w:hAnsi="Arial" w:cs="Arial"/>
          <w:b/>
          <w:sz w:val="24"/>
          <w:szCs w:val="24"/>
        </w:rPr>
        <w:t>COMMON SEAL REGISTER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0"/>
        <w:gridCol w:w="1617"/>
        <w:gridCol w:w="7938"/>
      </w:tblGrid>
      <w:tr w:rsidR="00347B97" w:rsidRPr="002142D8" w:rsidTr="00D2731E">
        <w:tc>
          <w:tcPr>
            <w:tcW w:w="1390" w:type="dxa"/>
            <w:shd w:val="clear" w:color="auto" w:fill="1F3864" w:themeFill="accent5" w:themeFillShade="80"/>
          </w:tcPr>
          <w:p w:rsidR="00347B97" w:rsidRPr="002142D8" w:rsidRDefault="00347B97" w:rsidP="00344452">
            <w:pPr>
              <w:keepNext/>
              <w:keepLines/>
              <w:spacing w:before="60" w:after="60" w:line="240" w:lineRule="auto"/>
              <w:jc w:val="center"/>
              <w:outlineLvl w:val="0"/>
              <w:rPr>
                <w:rFonts w:ascii="Arial" w:eastAsiaTheme="majorEastAsia" w:hAnsi="Arial" w:cs="Arial"/>
                <w:b/>
                <w:bCs/>
                <w:sz w:val="24"/>
                <w:szCs w:val="24"/>
              </w:rPr>
            </w:pPr>
            <w:r w:rsidRPr="002142D8">
              <w:rPr>
                <w:rFonts w:ascii="Arial" w:eastAsiaTheme="majorEastAsia" w:hAnsi="Arial" w:cs="Arial"/>
                <w:b/>
                <w:bCs/>
                <w:sz w:val="24"/>
                <w:szCs w:val="24"/>
              </w:rPr>
              <w:t>Document Number</w:t>
            </w:r>
          </w:p>
        </w:tc>
        <w:tc>
          <w:tcPr>
            <w:tcW w:w="1617" w:type="dxa"/>
            <w:shd w:val="clear" w:color="auto" w:fill="1F3864" w:themeFill="accent5" w:themeFillShade="80"/>
          </w:tcPr>
          <w:p w:rsidR="00347B97" w:rsidRPr="002142D8" w:rsidRDefault="00347B97" w:rsidP="00344452">
            <w:pPr>
              <w:spacing w:before="60" w:after="60" w:line="240" w:lineRule="auto"/>
              <w:jc w:val="center"/>
              <w:outlineLvl w:val="1"/>
              <w:rPr>
                <w:rFonts w:ascii="Arial" w:eastAsia="Times New Roman" w:hAnsi="Arial" w:cs="Arial"/>
                <w:b/>
                <w:bCs/>
                <w:sz w:val="24"/>
                <w:szCs w:val="24"/>
                <w:lang w:eastAsia="en-GB"/>
              </w:rPr>
            </w:pPr>
            <w:r w:rsidRPr="002142D8">
              <w:rPr>
                <w:rFonts w:ascii="Arial" w:eastAsia="Times New Roman" w:hAnsi="Arial" w:cs="Arial"/>
                <w:b/>
                <w:bCs/>
                <w:sz w:val="24"/>
                <w:szCs w:val="24"/>
                <w:lang w:eastAsia="en-GB"/>
              </w:rPr>
              <w:t>Date Signed</w:t>
            </w:r>
          </w:p>
        </w:tc>
        <w:tc>
          <w:tcPr>
            <w:tcW w:w="7938" w:type="dxa"/>
            <w:shd w:val="clear" w:color="auto" w:fill="1F3864" w:themeFill="accent5" w:themeFillShade="80"/>
          </w:tcPr>
          <w:p w:rsidR="00347B97" w:rsidRPr="002142D8" w:rsidRDefault="00347B97" w:rsidP="00344452">
            <w:pPr>
              <w:spacing w:before="60" w:after="60" w:line="240" w:lineRule="auto"/>
              <w:jc w:val="center"/>
              <w:rPr>
                <w:rFonts w:ascii="Arial" w:hAnsi="Arial" w:cs="Arial"/>
                <w:b/>
                <w:bCs/>
                <w:sz w:val="24"/>
                <w:szCs w:val="24"/>
              </w:rPr>
            </w:pPr>
            <w:r w:rsidRPr="002142D8">
              <w:rPr>
                <w:rFonts w:ascii="Arial" w:hAnsi="Arial" w:cs="Arial"/>
                <w:b/>
                <w:bCs/>
                <w:sz w:val="24"/>
                <w:szCs w:val="24"/>
              </w:rPr>
              <w:t>Document Details</w:t>
            </w:r>
          </w:p>
        </w:tc>
      </w:tr>
      <w:tr w:rsidR="00A24B60" w:rsidRPr="002142D8" w:rsidTr="00A24B60">
        <w:trPr>
          <w:trHeight w:val="455"/>
        </w:trPr>
        <w:tc>
          <w:tcPr>
            <w:tcW w:w="1390"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47/23</w:t>
            </w:r>
          </w:p>
        </w:tc>
        <w:tc>
          <w:tcPr>
            <w:tcW w:w="1617"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27.07.23</w:t>
            </w:r>
          </w:p>
        </w:tc>
        <w:tc>
          <w:tcPr>
            <w:tcW w:w="7938"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 xml:space="preserve">Deed of Surrender of Part and Deed of Variation – Office Premises at </w:t>
            </w:r>
            <w:proofErr w:type="spellStart"/>
            <w:r w:rsidRPr="002142D8">
              <w:rPr>
                <w:rFonts w:ascii="Arial" w:hAnsi="Arial" w:cs="Arial"/>
              </w:rPr>
              <w:t>Cimla</w:t>
            </w:r>
            <w:proofErr w:type="spellEnd"/>
            <w:r w:rsidRPr="002142D8">
              <w:rPr>
                <w:rFonts w:ascii="Arial" w:hAnsi="Arial" w:cs="Arial"/>
              </w:rPr>
              <w:t xml:space="preserve"> Community Resource Centre</w:t>
            </w:r>
          </w:p>
        </w:tc>
      </w:tr>
    </w:tbl>
    <w:tbl>
      <w:tblPr>
        <w:tblW w:w="10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1559"/>
        <w:gridCol w:w="7977"/>
      </w:tblGrid>
      <w:tr w:rsidR="00A24B60" w:rsidRPr="002142D8" w:rsidTr="00CA144A">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48/23</w:t>
            </w:r>
          </w:p>
        </w:tc>
        <w:tc>
          <w:tcPr>
            <w:tcW w:w="1559"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17.07.23</w:t>
            </w:r>
          </w:p>
        </w:tc>
        <w:tc>
          <w:tcPr>
            <w:tcW w:w="7977"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Joining Deed – relating to – Morriston Environmental Modernisation Phase 2</w:t>
            </w:r>
          </w:p>
        </w:tc>
      </w:tr>
      <w:tr w:rsidR="00A24B60" w:rsidRPr="002142D8" w:rsidTr="00CA144A">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49/23</w:t>
            </w:r>
          </w:p>
        </w:tc>
        <w:tc>
          <w:tcPr>
            <w:tcW w:w="1559"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17.07.23</w:t>
            </w:r>
          </w:p>
        </w:tc>
        <w:tc>
          <w:tcPr>
            <w:tcW w:w="7977"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Call off Contract – for National Supply Chain Partner for the Thoracic Surgery Centre at Morriston Hospital Swansea</w:t>
            </w:r>
          </w:p>
        </w:tc>
      </w:tr>
      <w:tr w:rsidR="00A24B60" w:rsidRPr="002142D8" w:rsidTr="00CA144A">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50/23</w:t>
            </w:r>
          </w:p>
        </w:tc>
        <w:tc>
          <w:tcPr>
            <w:tcW w:w="1559"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17.07.23</w:t>
            </w:r>
          </w:p>
        </w:tc>
        <w:tc>
          <w:tcPr>
            <w:tcW w:w="7977" w:type="dxa"/>
            <w:tcBorders>
              <w:top w:val="single" w:sz="4" w:space="0" w:color="auto"/>
              <w:left w:val="single" w:sz="4" w:space="0" w:color="auto"/>
              <w:bottom w:val="single" w:sz="4" w:space="0" w:color="auto"/>
              <w:right w:val="single" w:sz="4" w:space="0" w:color="auto"/>
            </w:tcBorders>
            <w:vAlign w:val="center"/>
          </w:tcPr>
          <w:p w:rsidR="00A24B60" w:rsidRPr="002142D8" w:rsidRDefault="00A24B60" w:rsidP="00A24B60">
            <w:pPr>
              <w:rPr>
                <w:rFonts w:ascii="Arial" w:hAnsi="Arial" w:cs="Arial"/>
              </w:rPr>
            </w:pPr>
            <w:r w:rsidRPr="002142D8">
              <w:rPr>
                <w:rFonts w:ascii="Arial" w:hAnsi="Arial" w:cs="Arial"/>
              </w:rPr>
              <w:t xml:space="preserve">Deed of variation – Lease for </w:t>
            </w:r>
            <w:proofErr w:type="spellStart"/>
            <w:r w:rsidRPr="002142D8">
              <w:rPr>
                <w:rFonts w:ascii="Arial" w:hAnsi="Arial" w:cs="Arial"/>
              </w:rPr>
              <w:t>Brynwhilach</w:t>
            </w:r>
            <w:proofErr w:type="spellEnd"/>
            <w:r w:rsidRPr="002142D8">
              <w:rPr>
                <w:rFonts w:ascii="Arial" w:hAnsi="Arial" w:cs="Arial"/>
              </w:rPr>
              <w:t xml:space="preserve"> Farm, </w:t>
            </w:r>
            <w:proofErr w:type="spellStart"/>
            <w:r w:rsidRPr="002142D8">
              <w:rPr>
                <w:rFonts w:ascii="Arial" w:hAnsi="Arial" w:cs="Arial"/>
              </w:rPr>
              <w:t>Llangyfelach</w:t>
            </w:r>
            <w:proofErr w:type="spellEnd"/>
            <w:r w:rsidRPr="002142D8">
              <w:rPr>
                <w:rFonts w:ascii="Arial" w:hAnsi="Arial" w:cs="Arial"/>
              </w:rPr>
              <w:t xml:space="preserve"> Swansea</w:t>
            </w:r>
          </w:p>
        </w:tc>
      </w:tr>
      <w:tr w:rsidR="00A24B60" w:rsidRPr="002142D8" w:rsidTr="00CA144A">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A24B60" w:rsidRPr="002142D8" w:rsidRDefault="00A24B60" w:rsidP="00A24B60">
            <w:pPr>
              <w:rPr>
                <w:rFonts w:ascii="Arial" w:hAnsi="Arial" w:cs="Arial"/>
              </w:rPr>
            </w:pPr>
            <w:r w:rsidRPr="002142D8">
              <w:rPr>
                <w:rFonts w:ascii="Arial" w:hAnsi="Arial" w:cs="Arial"/>
              </w:rPr>
              <w:t>51/23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A24B60" w:rsidRPr="002142D8" w:rsidRDefault="00A24B60" w:rsidP="00A24B60">
            <w:pPr>
              <w:rPr>
                <w:rFonts w:ascii="Arial" w:hAnsi="Arial" w:cs="Arial"/>
              </w:rPr>
            </w:pPr>
            <w:r w:rsidRPr="002142D8">
              <w:rPr>
                <w:rFonts w:ascii="Arial" w:hAnsi="Arial" w:cs="Arial"/>
              </w:rPr>
              <w:t>17.07.23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A24B60" w:rsidRPr="002142D8" w:rsidRDefault="00A24B60" w:rsidP="00A24B60">
            <w:pPr>
              <w:rPr>
                <w:rFonts w:ascii="Arial" w:hAnsi="Arial" w:cs="Arial"/>
              </w:rPr>
            </w:pPr>
            <w:r w:rsidRPr="002142D8">
              <w:rPr>
                <w:rFonts w:ascii="Arial" w:hAnsi="Arial" w:cs="Arial"/>
              </w:rPr>
              <w:t>Joining Deed Relating to Morriston Environment Modernisation Phase 2</w:t>
            </w:r>
          </w:p>
        </w:tc>
      </w:tr>
      <w:tr w:rsidR="00A24B60" w:rsidRPr="002142D8" w:rsidTr="00CA144A">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A24B60" w:rsidRPr="002142D8" w:rsidRDefault="00A24B60" w:rsidP="00A24B60">
            <w:pPr>
              <w:rPr>
                <w:rFonts w:ascii="Arial" w:hAnsi="Arial" w:cs="Arial"/>
              </w:rPr>
            </w:pPr>
            <w:r w:rsidRPr="002142D8">
              <w:rPr>
                <w:rFonts w:ascii="Arial" w:hAnsi="Arial" w:cs="Arial"/>
              </w:rPr>
              <w:t>52/23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A24B60" w:rsidRPr="002142D8" w:rsidRDefault="00A24B60" w:rsidP="00A24B60">
            <w:pPr>
              <w:rPr>
                <w:rFonts w:ascii="Arial" w:hAnsi="Arial" w:cs="Arial"/>
              </w:rPr>
            </w:pPr>
            <w:r w:rsidRPr="002142D8">
              <w:rPr>
                <w:rFonts w:ascii="Arial" w:hAnsi="Arial" w:cs="Arial"/>
              </w:rPr>
              <w:t>17.07.23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A24B60" w:rsidRPr="002142D8" w:rsidRDefault="00A24B60" w:rsidP="00A24B60">
            <w:pPr>
              <w:rPr>
                <w:rFonts w:ascii="Arial" w:hAnsi="Arial" w:cs="Arial"/>
              </w:rPr>
            </w:pPr>
            <w:r w:rsidRPr="002142D8">
              <w:rPr>
                <w:rFonts w:ascii="Arial" w:hAnsi="Arial" w:cs="Arial"/>
              </w:rPr>
              <w:t>NEC4 Engineering + Construction short contract in relation to Chimney Stack Refurbishment Singleton Hospital</w:t>
            </w:r>
          </w:p>
        </w:tc>
      </w:tr>
    </w:tbl>
    <w:p w:rsidR="00347B97" w:rsidRPr="00344452" w:rsidRDefault="00347B97" w:rsidP="00347B97">
      <w:pPr>
        <w:rPr>
          <w:rFonts w:ascii="Arial" w:hAnsi="Arial" w:cs="Arial"/>
          <w:sz w:val="24"/>
          <w:szCs w:val="24"/>
        </w:rPr>
      </w:pPr>
    </w:p>
    <w:sectPr w:rsidR="00347B97" w:rsidRPr="00344452" w:rsidSect="003A7467">
      <w:footerReference w:type="default" r:id="rId1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033" w:rsidRDefault="00B83033" w:rsidP="00C107F2">
      <w:pPr>
        <w:spacing w:after="0" w:line="240" w:lineRule="auto"/>
      </w:pPr>
      <w:r>
        <w:separator/>
      </w:r>
    </w:p>
  </w:endnote>
  <w:endnote w:type="continuationSeparator" w:id="0">
    <w:p w:rsidR="00B83033" w:rsidRDefault="00B83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7539304"/>
      <w:docPartObj>
        <w:docPartGallery w:val="Page Numbers (Bottom of Page)"/>
        <w:docPartUnique/>
      </w:docPartObj>
    </w:sdtPr>
    <w:sdtEndPr>
      <w:rPr>
        <w:color w:val="7F7F7F" w:themeColor="background1" w:themeShade="7F"/>
        <w:spacing w:val="60"/>
      </w:rPr>
    </w:sdtEndPr>
    <w:sdtContent>
      <w:p w:rsidR="00083F45" w:rsidRDefault="00083F45">
        <w:pPr>
          <w:pStyle w:val="Footer"/>
          <w:pBdr>
            <w:top w:val="single" w:sz="4" w:space="1" w:color="D9D9D9" w:themeColor="background1" w:themeShade="D9"/>
          </w:pBdr>
          <w:jc w:val="right"/>
        </w:pPr>
        <w:r>
          <w:fldChar w:fldCharType="begin"/>
        </w:r>
        <w:r>
          <w:instrText xml:space="preserve"> PAGE   \* MERGEFORMAT </w:instrText>
        </w:r>
        <w:r>
          <w:fldChar w:fldCharType="separate"/>
        </w:r>
        <w:r w:rsidR="00B84371">
          <w:rPr>
            <w:noProof/>
          </w:rPr>
          <w:t>6</w:t>
        </w:r>
        <w:r>
          <w:rPr>
            <w:noProof/>
          </w:rPr>
          <w:fldChar w:fldCharType="end"/>
        </w:r>
        <w:r>
          <w:t xml:space="preserve"> | </w:t>
        </w:r>
        <w:r>
          <w:rPr>
            <w:color w:val="7F7F7F" w:themeColor="background1" w:themeShade="7F"/>
            <w:spacing w:val="60"/>
          </w:rPr>
          <w:t>Page</w:t>
        </w:r>
      </w:p>
    </w:sdtContent>
  </w:sdt>
  <w:p w:rsidR="00480A62" w:rsidRPr="00B412B4" w:rsidRDefault="00083F45" w:rsidP="00B412B4">
    <w:pPr>
      <w:pStyle w:val="Footer"/>
    </w:pPr>
    <w:r>
      <w:t>Health Board – Thursday, 28</w:t>
    </w:r>
    <w:r w:rsidRPr="00083F45">
      <w:rPr>
        <w:vertAlign w:val="superscript"/>
      </w:rPr>
      <w:t>th</w:t>
    </w:r>
    <w: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033" w:rsidRDefault="00B83033" w:rsidP="00C107F2">
      <w:pPr>
        <w:spacing w:after="0" w:line="240" w:lineRule="auto"/>
      </w:pPr>
      <w:r>
        <w:separator/>
      </w:r>
    </w:p>
  </w:footnote>
  <w:footnote w:type="continuationSeparator" w:id="0">
    <w:p w:rsidR="00B83033" w:rsidRDefault="00B8303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067A2DC7"/>
    <w:multiLevelType w:val="hybridMultilevel"/>
    <w:tmpl w:val="BAACC94E"/>
    <w:lvl w:ilvl="0" w:tplc="08090001">
      <w:start w:val="1"/>
      <w:numFmt w:val="bullet"/>
      <w:lvlText w:val=""/>
      <w:lvlJc w:val="left"/>
      <w:pPr>
        <w:ind w:left="720" w:hanging="360"/>
      </w:pPr>
      <w:rPr>
        <w:rFonts w:ascii="Symbol" w:hAnsi="Symbol" w:hint="default"/>
      </w:rPr>
    </w:lvl>
    <w:lvl w:ilvl="1" w:tplc="79703DCA">
      <w:start w:val="3"/>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095200"/>
    <w:multiLevelType w:val="hybridMultilevel"/>
    <w:tmpl w:val="B8BED8D0"/>
    <w:lvl w:ilvl="0" w:tplc="495A57A4">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63B0B92"/>
    <w:multiLevelType w:val="multilevel"/>
    <w:tmpl w:val="BCC6A4AC"/>
    <w:lvl w:ilvl="0">
      <w:start w:val="1"/>
      <w:numFmt w:val="decimal"/>
      <w:lvlText w:val="%1."/>
      <w:lvlJc w:val="left"/>
      <w:pPr>
        <w:ind w:left="360" w:hanging="360"/>
      </w:p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6F1B4D"/>
    <w:multiLevelType w:val="hybridMultilevel"/>
    <w:tmpl w:val="34EE0D0A"/>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9" w15:restartNumberingAfterBreak="0">
    <w:nsid w:val="21C3673C"/>
    <w:multiLevelType w:val="hybridMultilevel"/>
    <w:tmpl w:val="90A0B7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C27E89"/>
    <w:multiLevelType w:val="hybridMultilevel"/>
    <w:tmpl w:val="E1E007B0"/>
    <w:lvl w:ilvl="0" w:tplc="B0C89F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2"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B355F8"/>
    <w:multiLevelType w:val="hybridMultilevel"/>
    <w:tmpl w:val="C9AA3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BA794E"/>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21921F5"/>
    <w:multiLevelType w:val="hybridMultilevel"/>
    <w:tmpl w:val="AF141040"/>
    <w:lvl w:ilvl="0" w:tplc="733077E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4597E88"/>
    <w:multiLevelType w:val="hybridMultilevel"/>
    <w:tmpl w:val="9C420E62"/>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653279"/>
    <w:multiLevelType w:val="hybridMultilevel"/>
    <w:tmpl w:val="EAFC472C"/>
    <w:lvl w:ilvl="0" w:tplc="573E43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F52A9B"/>
    <w:multiLevelType w:val="hybridMultilevel"/>
    <w:tmpl w:val="2514D67A"/>
    <w:lvl w:ilvl="0" w:tplc="DE18B9DE">
      <w:start w:val="2"/>
      <w:numFmt w:val="bullet"/>
      <w:lvlText w:val="-"/>
      <w:lvlJc w:val="left"/>
      <w:pPr>
        <w:ind w:left="1083" w:hanging="360"/>
      </w:pPr>
      <w:rPr>
        <w:rFonts w:ascii="Arial" w:eastAsiaTheme="minorHAnsi" w:hAnsi="Arial" w:cs="Aria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20"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F432C1"/>
    <w:multiLevelType w:val="hybridMultilevel"/>
    <w:tmpl w:val="1422DA82"/>
    <w:lvl w:ilvl="0" w:tplc="08090019">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23" w15:restartNumberingAfterBreak="0">
    <w:nsid w:val="4B9C65A2"/>
    <w:multiLevelType w:val="hybridMultilevel"/>
    <w:tmpl w:val="A3489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5" w15:restartNumberingAfterBreak="0">
    <w:nsid w:val="50F16EE3"/>
    <w:multiLevelType w:val="hybridMultilevel"/>
    <w:tmpl w:val="B3C4E160"/>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1C29EE"/>
    <w:multiLevelType w:val="hybridMultilevel"/>
    <w:tmpl w:val="446683F0"/>
    <w:lvl w:ilvl="0" w:tplc="C8F2790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29" w15:restartNumberingAfterBreak="0">
    <w:nsid w:val="593050AD"/>
    <w:multiLevelType w:val="hybridMultilevel"/>
    <w:tmpl w:val="4ABCA1A6"/>
    <w:lvl w:ilvl="0" w:tplc="AEDA77EE">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0"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F883FFC"/>
    <w:multiLevelType w:val="hybridMultilevel"/>
    <w:tmpl w:val="49964F34"/>
    <w:lvl w:ilvl="0" w:tplc="49CC732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2" w15:restartNumberingAfterBreak="0">
    <w:nsid w:val="629B23A1"/>
    <w:multiLevelType w:val="hybridMultilevel"/>
    <w:tmpl w:val="2718210A"/>
    <w:lvl w:ilvl="0" w:tplc="DDA8345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91316E"/>
    <w:multiLevelType w:val="hybridMultilevel"/>
    <w:tmpl w:val="CC18744A"/>
    <w:lvl w:ilvl="0" w:tplc="FA0C50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A021F0"/>
    <w:multiLevelType w:val="hybridMultilevel"/>
    <w:tmpl w:val="7472AFF2"/>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A3707DF"/>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D465C7F"/>
    <w:multiLevelType w:val="hybridMultilevel"/>
    <w:tmpl w:val="2D4AE10E"/>
    <w:lvl w:ilvl="0" w:tplc="F95494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06939B5"/>
    <w:multiLevelType w:val="hybridMultilevel"/>
    <w:tmpl w:val="0946383C"/>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912DA7"/>
    <w:multiLevelType w:val="hybridMultilevel"/>
    <w:tmpl w:val="EA0EDC5A"/>
    <w:lvl w:ilvl="0" w:tplc="C2F6DEE0">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5E0347"/>
    <w:multiLevelType w:val="hybridMultilevel"/>
    <w:tmpl w:val="C43E2EF6"/>
    <w:lvl w:ilvl="0" w:tplc="F760B1D6">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1" w15:restartNumberingAfterBreak="0">
    <w:nsid w:val="76BC630B"/>
    <w:multiLevelType w:val="hybridMultilevel"/>
    <w:tmpl w:val="1D92ACD4"/>
    <w:lvl w:ilvl="0" w:tplc="77321FE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8C55EEC"/>
    <w:multiLevelType w:val="hybridMultilevel"/>
    <w:tmpl w:val="ED00B864"/>
    <w:lvl w:ilvl="0" w:tplc="C1D22912">
      <w:start w:val="2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0C5F49"/>
    <w:multiLevelType w:val="hybridMultilevel"/>
    <w:tmpl w:val="56101A60"/>
    <w:lvl w:ilvl="0" w:tplc="F954943E">
      <w:start w:val="1"/>
      <w:numFmt w:val="lowerRoman"/>
      <w:lvlText w:val="(%1)"/>
      <w:lvlJc w:val="left"/>
      <w:pPr>
        <w:ind w:left="720" w:hanging="72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13"/>
  </w:num>
  <w:num w:numId="4">
    <w:abstractNumId w:val="32"/>
  </w:num>
  <w:num w:numId="5">
    <w:abstractNumId w:val="30"/>
  </w:num>
  <w:num w:numId="6">
    <w:abstractNumId w:val="34"/>
  </w:num>
  <w:num w:numId="7">
    <w:abstractNumId w:val="6"/>
  </w:num>
  <w:num w:numId="8">
    <w:abstractNumId w:val="36"/>
  </w:num>
  <w:num w:numId="9">
    <w:abstractNumId w:val="0"/>
  </w:num>
  <w:num w:numId="10">
    <w:abstractNumId w:val="1"/>
  </w:num>
  <w:num w:numId="11">
    <w:abstractNumId w:val="28"/>
  </w:num>
  <w:num w:numId="12">
    <w:abstractNumId w:val="24"/>
  </w:num>
  <w:num w:numId="13">
    <w:abstractNumId w:val="11"/>
  </w:num>
  <w:num w:numId="14">
    <w:abstractNumId w:val="8"/>
  </w:num>
  <w:num w:numId="15">
    <w:abstractNumId w:val="2"/>
  </w:num>
  <w:num w:numId="16">
    <w:abstractNumId w:val="22"/>
  </w:num>
  <w:num w:numId="17">
    <w:abstractNumId w:val="21"/>
  </w:num>
  <w:num w:numId="18">
    <w:abstractNumId w:val="44"/>
  </w:num>
  <w:num w:numId="19">
    <w:abstractNumId w:val="42"/>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40"/>
  </w:num>
  <w:num w:numId="23">
    <w:abstractNumId w:val="19"/>
  </w:num>
  <w:num w:numId="24">
    <w:abstractNumId w:val="16"/>
  </w:num>
  <w:num w:numId="25">
    <w:abstractNumId w:val="23"/>
  </w:num>
  <w:num w:numId="26">
    <w:abstractNumId w:val="14"/>
  </w:num>
  <w:num w:numId="27">
    <w:abstractNumId w:val="35"/>
  </w:num>
  <w:num w:numId="28">
    <w:abstractNumId w:val="27"/>
  </w:num>
  <w:num w:numId="29">
    <w:abstractNumId w:val="26"/>
  </w:num>
  <w:num w:numId="30">
    <w:abstractNumId w:val="3"/>
  </w:num>
  <w:num w:numId="31">
    <w:abstractNumId w:val="7"/>
  </w:num>
  <w:num w:numId="32">
    <w:abstractNumId w:val="39"/>
  </w:num>
  <w:num w:numId="33">
    <w:abstractNumId w:val="29"/>
  </w:num>
  <w:num w:numId="34">
    <w:abstractNumId w:val="25"/>
  </w:num>
  <w:num w:numId="35">
    <w:abstractNumId w:val="37"/>
  </w:num>
  <w:num w:numId="36">
    <w:abstractNumId w:val="31"/>
  </w:num>
  <w:num w:numId="37">
    <w:abstractNumId w:val="38"/>
  </w:num>
  <w:num w:numId="38">
    <w:abstractNumId w:val="17"/>
  </w:num>
  <w:num w:numId="39">
    <w:abstractNumId w:val="4"/>
  </w:num>
  <w:num w:numId="40">
    <w:abstractNumId w:val="10"/>
  </w:num>
  <w:num w:numId="41">
    <w:abstractNumId w:val="15"/>
  </w:num>
  <w:num w:numId="42">
    <w:abstractNumId w:val="33"/>
  </w:num>
  <w:num w:numId="43">
    <w:abstractNumId w:val="41"/>
  </w:num>
  <w:num w:numId="44">
    <w:abstractNumId w:val="9"/>
  </w:num>
  <w:num w:numId="45">
    <w:abstractNumId w:val="5"/>
  </w:num>
  <w:num w:numId="46">
    <w:abstractNumId w:val="2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4C4"/>
    <w:rsid w:val="00021C60"/>
    <w:rsid w:val="00023947"/>
    <w:rsid w:val="00034194"/>
    <w:rsid w:val="00046DE6"/>
    <w:rsid w:val="0006146C"/>
    <w:rsid w:val="000666B3"/>
    <w:rsid w:val="000754EE"/>
    <w:rsid w:val="000776D0"/>
    <w:rsid w:val="00083F45"/>
    <w:rsid w:val="00083FC0"/>
    <w:rsid w:val="000A0EBC"/>
    <w:rsid w:val="000B725F"/>
    <w:rsid w:val="000C3E3D"/>
    <w:rsid w:val="000C4B62"/>
    <w:rsid w:val="000C6149"/>
    <w:rsid w:val="000D69EB"/>
    <w:rsid w:val="000E3360"/>
    <w:rsid w:val="000E3F68"/>
    <w:rsid w:val="000E78BE"/>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3B20"/>
    <w:rsid w:val="001C3730"/>
    <w:rsid w:val="001D3FE0"/>
    <w:rsid w:val="001E08C1"/>
    <w:rsid w:val="001F7D96"/>
    <w:rsid w:val="00203CD0"/>
    <w:rsid w:val="0020539A"/>
    <w:rsid w:val="00206BBC"/>
    <w:rsid w:val="0021183E"/>
    <w:rsid w:val="002142D8"/>
    <w:rsid w:val="00215005"/>
    <w:rsid w:val="00220DFC"/>
    <w:rsid w:val="00223AFB"/>
    <w:rsid w:val="00223FBB"/>
    <w:rsid w:val="00227073"/>
    <w:rsid w:val="0023293E"/>
    <w:rsid w:val="00233330"/>
    <w:rsid w:val="00233FF2"/>
    <w:rsid w:val="00235165"/>
    <w:rsid w:val="002460BE"/>
    <w:rsid w:val="00264DD2"/>
    <w:rsid w:val="00276DB4"/>
    <w:rsid w:val="002819BD"/>
    <w:rsid w:val="00295E8A"/>
    <w:rsid w:val="002960CB"/>
    <w:rsid w:val="002969AD"/>
    <w:rsid w:val="002A100F"/>
    <w:rsid w:val="002B65A4"/>
    <w:rsid w:val="002C06EB"/>
    <w:rsid w:val="002D64E7"/>
    <w:rsid w:val="002E26DC"/>
    <w:rsid w:val="002E5349"/>
    <w:rsid w:val="002F2699"/>
    <w:rsid w:val="002F6C81"/>
    <w:rsid w:val="00301826"/>
    <w:rsid w:val="0032059E"/>
    <w:rsid w:val="0033074F"/>
    <w:rsid w:val="00331996"/>
    <w:rsid w:val="0033292E"/>
    <w:rsid w:val="00344452"/>
    <w:rsid w:val="00347B97"/>
    <w:rsid w:val="003505FB"/>
    <w:rsid w:val="003639A5"/>
    <w:rsid w:val="003804CD"/>
    <w:rsid w:val="00387DEF"/>
    <w:rsid w:val="003A4725"/>
    <w:rsid w:val="003A56C7"/>
    <w:rsid w:val="003A7467"/>
    <w:rsid w:val="003C0FF8"/>
    <w:rsid w:val="003C65B7"/>
    <w:rsid w:val="003D0D2F"/>
    <w:rsid w:val="003D2BB7"/>
    <w:rsid w:val="003D3332"/>
    <w:rsid w:val="003E2442"/>
    <w:rsid w:val="00403D69"/>
    <w:rsid w:val="004045EC"/>
    <w:rsid w:val="0041309C"/>
    <w:rsid w:val="00413839"/>
    <w:rsid w:val="00414894"/>
    <w:rsid w:val="00416FC7"/>
    <w:rsid w:val="00423227"/>
    <w:rsid w:val="0042398A"/>
    <w:rsid w:val="00426F3B"/>
    <w:rsid w:val="00435CEA"/>
    <w:rsid w:val="00436568"/>
    <w:rsid w:val="00436698"/>
    <w:rsid w:val="00441D94"/>
    <w:rsid w:val="00444684"/>
    <w:rsid w:val="00444B4C"/>
    <w:rsid w:val="00445F9F"/>
    <w:rsid w:val="00446876"/>
    <w:rsid w:val="00461835"/>
    <w:rsid w:val="0046478C"/>
    <w:rsid w:val="00471A9E"/>
    <w:rsid w:val="00480A62"/>
    <w:rsid w:val="00482D78"/>
    <w:rsid w:val="004A0E84"/>
    <w:rsid w:val="004B5028"/>
    <w:rsid w:val="004C5AD9"/>
    <w:rsid w:val="004D1A46"/>
    <w:rsid w:val="0052297E"/>
    <w:rsid w:val="00533A18"/>
    <w:rsid w:val="00535B3F"/>
    <w:rsid w:val="00535B5D"/>
    <w:rsid w:val="005579AB"/>
    <w:rsid w:val="00557A60"/>
    <w:rsid w:val="005613E3"/>
    <w:rsid w:val="00562FED"/>
    <w:rsid w:val="005651E1"/>
    <w:rsid w:val="005748EA"/>
    <w:rsid w:val="005759AD"/>
    <w:rsid w:val="00585244"/>
    <w:rsid w:val="00585277"/>
    <w:rsid w:val="005950AC"/>
    <w:rsid w:val="005A3A23"/>
    <w:rsid w:val="005B531B"/>
    <w:rsid w:val="005B5B92"/>
    <w:rsid w:val="005C0BD9"/>
    <w:rsid w:val="005D1652"/>
    <w:rsid w:val="005D23FA"/>
    <w:rsid w:val="005D730D"/>
    <w:rsid w:val="005E2ED2"/>
    <w:rsid w:val="005F12B9"/>
    <w:rsid w:val="005F724E"/>
    <w:rsid w:val="00611242"/>
    <w:rsid w:val="00613264"/>
    <w:rsid w:val="00617D2E"/>
    <w:rsid w:val="006210C6"/>
    <w:rsid w:val="00655190"/>
    <w:rsid w:val="00662218"/>
    <w:rsid w:val="00674506"/>
    <w:rsid w:val="00685AE0"/>
    <w:rsid w:val="00690CE8"/>
    <w:rsid w:val="006D03BC"/>
    <w:rsid w:val="006D1998"/>
    <w:rsid w:val="006E2B07"/>
    <w:rsid w:val="006E368F"/>
    <w:rsid w:val="006F09FE"/>
    <w:rsid w:val="00701597"/>
    <w:rsid w:val="00701651"/>
    <w:rsid w:val="00711095"/>
    <w:rsid w:val="00714CDE"/>
    <w:rsid w:val="00716E92"/>
    <w:rsid w:val="00720AF3"/>
    <w:rsid w:val="0072604C"/>
    <w:rsid w:val="00727881"/>
    <w:rsid w:val="00742335"/>
    <w:rsid w:val="00746806"/>
    <w:rsid w:val="0074729D"/>
    <w:rsid w:val="007515CF"/>
    <w:rsid w:val="00771E62"/>
    <w:rsid w:val="00776C03"/>
    <w:rsid w:val="00785AA1"/>
    <w:rsid w:val="007864BD"/>
    <w:rsid w:val="00787A21"/>
    <w:rsid w:val="007915E5"/>
    <w:rsid w:val="007969A1"/>
    <w:rsid w:val="007A1DB0"/>
    <w:rsid w:val="007A309D"/>
    <w:rsid w:val="007A58E6"/>
    <w:rsid w:val="007B119E"/>
    <w:rsid w:val="007B459C"/>
    <w:rsid w:val="007E5DAA"/>
    <w:rsid w:val="007E5E3D"/>
    <w:rsid w:val="007F11B1"/>
    <w:rsid w:val="007F34F7"/>
    <w:rsid w:val="007F3B41"/>
    <w:rsid w:val="00801523"/>
    <w:rsid w:val="00802A91"/>
    <w:rsid w:val="0082563E"/>
    <w:rsid w:val="00844590"/>
    <w:rsid w:val="0085461F"/>
    <w:rsid w:val="00855732"/>
    <w:rsid w:val="00856A7F"/>
    <w:rsid w:val="008776BA"/>
    <w:rsid w:val="00880B25"/>
    <w:rsid w:val="00885F6B"/>
    <w:rsid w:val="00894B9A"/>
    <w:rsid w:val="008A2914"/>
    <w:rsid w:val="008A648D"/>
    <w:rsid w:val="008A7887"/>
    <w:rsid w:val="008A7CF9"/>
    <w:rsid w:val="008B307C"/>
    <w:rsid w:val="008C15D9"/>
    <w:rsid w:val="008C704D"/>
    <w:rsid w:val="008D0747"/>
    <w:rsid w:val="008E6182"/>
    <w:rsid w:val="00910AEA"/>
    <w:rsid w:val="009112DC"/>
    <w:rsid w:val="00911BA8"/>
    <w:rsid w:val="00926661"/>
    <w:rsid w:val="00934ABB"/>
    <w:rsid w:val="00940257"/>
    <w:rsid w:val="00954103"/>
    <w:rsid w:val="00965375"/>
    <w:rsid w:val="00970967"/>
    <w:rsid w:val="009724E8"/>
    <w:rsid w:val="009968F3"/>
    <w:rsid w:val="009A42DD"/>
    <w:rsid w:val="009A596E"/>
    <w:rsid w:val="009C1933"/>
    <w:rsid w:val="009C6210"/>
    <w:rsid w:val="009D6978"/>
    <w:rsid w:val="009E1BE2"/>
    <w:rsid w:val="009E5FDD"/>
    <w:rsid w:val="009E7AF7"/>
    <w:rsid w:val="00A12497"/>
    <w:rsid w:val="00A20903"/>
    <w:rsid w:val="00A24B60"/>
    <w:rsid w:val="00A27497"/>
    <w:rsid w:val="00A31DA4"/>
    <w:rsid w:val="00A417B1"/>
    <w:rsid w:val="00A45C92"/>
    <w:rsid w:val="00A46586"/>
    <w:rsid w:val="00A52755"/>
    <w:rsid w:val="00A54C9B"/>
    <w:rsid w:val="00A60DAD"/>
    <w:rsid w:val="00A65098"/>
    <w:rsid w:val="00A7308A"/>
    <w:rsid w:val="00A82F36"/>
    <w:rsid w:val="00A85F56"/>
    <w:rsid w:val="00A929BC"/>
    <w:rsid w:val="00A93363"/>
    <w:rsid w:val="00A94564"/>
    <w:rsid w:val="00A95BA3"/>
    <w:rsid w:val="00AA0B0A"/>
    <w:rsid w:val="00AA4ED3"/>
    <w:rsid w:val="00AB2E6E"/>
    <w:rsid w:val="00AB4A4B"/>
    <w:rsid w:val="00AC3782"/>
    <w:rsid w:val="00AD064D"/>
    <w:rsid w:val="00AD386C"/>
    <w:rsid w:val="00AD3A46"/>
    <w:rsid w:val="00AE089C"/>
    <w:rsid w:val="00AE0963"/>
    <w:rsid w:val="00AF4DBE"/>
    <w:rsid w:val="00B019EF"/>
    <w:rsid w:val="00B024E4"/>
    <w:rsid w:val="00B12AAE"/>
    <w:rsid w:val="00B3031D"/>
    <w:rsid w:val="00B314B1"/>
    <w:rsid w:val="00B412B4"/>
    <w:rsid w:val="00B44120"/>
    <w:rsid w:val="00B45BAB"/>
    <w:rsid w:val="00B6764B"/>
    <w:rsid w:val="00B83033"/>
    <w:rsid w:val="00B84371"/>
    <w:rsid w:val="00BA3007"/>
    <w:rsid w:val="00BA714A"/>
    <w:rsid w:val="00BC241D"/>
    <w:rsid w:val="00BD0333"/>
    <w:rsid w:val="00BD0E53"/>
    <w:rsid w:val="00BD5CEA"/>
    <w:rsid w:val="00BF4DD4"/>
    <w:rsid w:val="00BF6854"/>
    <w:rsid w:val="00C021C7"/>
    <w:rsid w:val="00C038F0"/>
    <w:rsid w:val="00C05B66"/>
    <w:rsid w:val="00C107F2"/>
    <w:rsid w:val="00C13426"/>
    <w:rsid w:val="00C25B16"/>
    <w:rsid w:val="00C265A7"/>
    <w:rsid w:val="00C3139D"/>
    <w:rsid w:val="00C3145D"/>
    <w:rsid w:val="00C33A04"/>
    <w:rsid w:val="00C36074"/>
    <w:rsid w:val="00C4337C"/>
    <w:rsid w:val="00C53B01"/>
    <w:rsid w:val="00C70063"/>
    <w:rsid w:val="00C73B31"/>
    <w:rsid w:val="00C8493C"/>
    <w:rsid w:val="00C93BE1"/>
    <w:rsid w:val="00C94C2A"/>
    <w:rsid w:val="00C95B3C"/>
    <w:rsid w:val="00C9636A"/>
    <w:rsid w:val="00CB72FE"/>
    <w:rsid w:val="00CD09E2"/>
    <w:rsid w:val="00CD21BC"/>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C1F"/>
    <w:rsid w:val="00D75256"/>
    <w:rsid w:val="00D80A7A"/>
    <w:rsid w:val="00D96C34"/>
    <w:rsid w:val="00DA1922"/>
    <w:rsid w:val="00DA3229"/>
    <w:rsid w:val="00DA76AD"/>
    <w:rsid w:val="00DB4E7A"/>
    <w:rsid w:val="00DC6D9D"/>
    <w:rsid w:val="00DC791A"/>
    <w:rsid w:val="00DD2515"/>
    <w:rsid w:val="00DD4BD9"/>
    <w:rsid w:val="00DD72EE"/>
    <w:rsid w:val="00DE2F79"/>
    <w:rsid w:val="00E03E5F"/>
    <w:rsid w:val="00E13317"/>
    <w:rsid w:val="00E1335B"/>
    <w:rsid w:val="00E2338E"/>
    <w:rsid w:val="00E242E5"/>
    <w:rsid w:val="00E24A09"/>
    <w:rsid w:val="00E37A0B"/>
    <w:rsid w:val="00E40BC7"/>
    <w:rsid w:val="00E43F48"/>
    <w:rsid w:val="00E50A89"/>
    <w:rsid w:val="00E51FA9"/>
    <w:rsid w:val="00E54093"/>
    <w:rsid w:val="00E56B5C"/>
    <w:rsid w:val="00E6577D"/>
    <w:rsid w:val="00E71935"/>
    <w:rsid w:val="00E84479"/>
    <w:rsid w:val="00E86B59"/>
    <w:rsid w:val="00E87D77"/>
    <w:rsid w:val="00E96C2F"/>
    <w:rsid w:val="00EA01A5"/>
    <w:rsid w:val="00EB1C01"/>
    <w:rsid w:val="00EC74BB"/>
    <w:rsid w:val="00ED5315"/>
    <w:rsid w:val="00ED7892"/>
    <w:rsid w:val="00EE084C"/>
    <w:rsid w:val="00EE2571"/>
    <w:rsid w:val="00EE49F3"/>
    <w:rsid w:val="00EF206D"/>
    <w:rsid w:val="00EF270C"/>
    <w:rsid w:val="00F01CCC"/>
    <w:rsid w:val="00F11CD2"/>
    <w:rsid w:val="00F17B09"/>
    <w:rsid w:val="00F212A1"/>
    <w:rsid w:val="00F34890"/>
    <w:rsid w:val="00F43480"/>
    <w:rsid w:val="00F5082D"/>
    <w:rsid w:val="00F531BD"/>
    <w:rsid w:val="00F5324A"/>
    <w:rsid w:val="00F53E2B"/>
    <w:rsid w:val="00F56E2B"/>
    <w:rsid w:val="00F57C68"/>
    <w:rsid w:val="00F66D20"/>
    <w:rsid w:val="00F7039A"/>
    <w:rsid w:val="00F74BCE"/>
    <w:rsid w:val="00F77A1C"/>
    <w:rsid w:val="00FA0CA9"/>
    <w:rsid w:val="00FA231A"/>
    <w:rsid w:val="00FB3398"/>
    <w:rsid w:val="00FC3A70"/>
    <w:rsid w:val="00FE04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D3CD09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basedOn w:val="DefaultParagraphFont"/>
    <w:link w:val="ListParagraph"/>
    <w:uiPriority w:val="34"/>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uiPriority w:val="1"/>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topics/health/nhswales/circulars/?lang=e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A105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43CF"/>
    <w:rsid w:val="000E4AD6"/>
    <w:rsid w:val="001D566A"/>
    <w:rsid w:val="002B3168"/>
    <w:rsid w:val="0030329A"/>
    <w:rsid w:val="00435466"/>
    <w:rsid w:val="0059488D"/>
    <w:rsid w:val="00623970"/>
    <w:rsid w:val="007E3291"/>
    <w:rsid w:val="00831ADA"/>
    <w:rsid w:val="008565C0"/>
    <w:rsid w:val="008A105C"/>
    <w:rsid w:val="009527C5"/>
    <w:rsid w:val="00997553"/>
    <w:rsid w:val="009A2A42"/>
    <w:rsid w:val="00A80F9B"/>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4C9C14E-84F1-4C5A-BCDE-391A7EEE3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0D34D0-54C2-42E6-9D42-BCBDC136E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9</Pages>
  <Words>2243</Words>
  <Characters>12789</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21</cp:revision>
  <cp:lastPrinted>2019-09-19T12:13:00Z</cp:lastPrinted>
  <dcterms:created xsi:type="dcterms:W3CDTF">2023-06-26T14:49:00Z</dcterms:created>
  <dcterms:modified xsi:type="dcterms:W3CDTF">2023-09-21T12:48:00Z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