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4AA3751D" w:rsidR="00DA5A5D" w:rsidRPr="00BD4D7B" w:rsidRDefault="00CC26D1" w:rsidP="007B405E">
            <w:pPr>
              <w:spacing w:after="0" w:line="240" w:lineRule="auto"/>
              <w:rPr>
                <w:rFonts w:ascii="Arial" w:hAnsi="Arial" w:cs="Arial"/>
                <w:b/>
                <w:sz w:val="24"/>
              </w:rPr>
            </w:pPr>
            <w:r>
              <w:rPr>
                <w:rFonts w:ascii="Arial" w:hAnsi="Arial" w:cs="Arial"/>
                <w:b/>
                <w:sz w:val="24"/>
              </w:rPr>
              <w:t>6.1</w:t>
            </w:r>
            <w:bookmarkStart w:id="0" w:name="_GoBack"/>
            <w:bookmarkEnd w:id="0"/>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77777777" w:rsidR="002F0321" w:rsidRPr="00BD4D7B" w:rsidRDefault="00CA276F" w:rsidP="008451F6">
            <w:pPr>
              <w:spacing w:before="60" w:after="60" w:line="240" w:lineRule="auto"/>
              <w:rPr>
                <w:rFonts w:ascii="Arial" w:hAnsi="Arial" w:cs="Arial"/>
                <w:sz w:val="24"/>
                <w:szCs w:val="24"/>
              </w:rPr>
            </w:pPr>
            <w:r w:rsidRPr="00BD4D7B">
              <w:rPr>
                <w:rFonts w:ascii="Arial" w:hAnsi="Arial" w:cs="Arial"/>
                <w:sz w:val="24"/>
                <w:szCs w:val="24"/>
              </w:rPr>
              <w:t>Mental Health Legislation</w:t>
            </w:r>
            <w:r w:rsidR="006A30E5" w:rsidRPr="00BD4D7B">
              <w:rPr>
                <w:rFonts w:ascii="Arial" w:hAnsi="Arial" w:cs="Arial"/>
                <w:sz w:val="24"/>
                <w:szCs w:val="24"/>
              </w:rPr>
              <w:t xml:space="preserve"> </w:t>
            </w:r>
            <w:r w:rsidR="005301F7" w:rsidRPr="00BD4D7B">
              <w:rPr>
                <w:rFonts w:ascii="Arial" w:hAnsi="Arial" w:cs="Arial"/>
                <w:sz w:val="24"/>
                <w:szCs w:val="24"/>
              </w:rPr>
              <w:t>Committee</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38024719" w:rsidR="00786652" w:rsidRPr="00BD4D7B" w:rsidRDefault="00C8650C" w:rsidP="00A36415">
            <w:pPr>
              <w:spacing w:before="60" w:after="60" w:line="240" w:lineRule="auto"/>
              <w:rPr>
                <w:rFonts w:ascii="Arial" w:hAnsi="Arial" w:cs="Arial"/>
                <w:sz w:val="24"/>
                <w:szCs w:val="24"/>
              </w:rPr>
            </w:pPr>
            <w:r>
              <w:rPr>
                <w:rFonts w:ascii="Arial" w:hAnsi="Arial" w:cs="Arial"/>
                <w:sz w:val="24"/>
                <w:szCs w:val="24"/>
              </w:rPr>
              <w:t xml:space="preserve">Liz Stauber, Head of Corporate Governance </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2E1F70A4" w:rsidR="00786652" w:rsidRPr="00BD4D7B" w:rsidRDefault="00D402FC" w:rsidP="00861168">
            <w:pPr>
              <w:spacing w:before="60" w:after="60" w:line="240" w:lineRule="auto"/>
              <w:rPr>
                <w:rFonts w:ascii="Arial" w:hAnsi="Arial" w:cs="Arial"/>
                <w:sz w:val="24"/>
                <w:szCs w:val="24"/>
              </w:rPr>
            </w:pPr>
            <w:r w:rsidRPr="00BD4D7B">
              <w:rPr>
                <w:rFonts w:ascii="Arial" w:hAnsi="Arial" w:cs="Arial"/>
                <w:sz w:val="24"/>
                <w:szCs w:val="24"/>
              </w:rPr>
              <w:t>Ste</w:t>
            </w:r>
            <w:r w:rsidR="00861168">
              <w:rPr>
                <w:rFonts w:ascii="Arial" w:hAnsi="Arial" w:cs="Arial"/>
                <w:sz w:val="24"/>
                <w:szCs w:val="24"/>
              </w:rPr>
              <w:t>ve</w:t>
            </w:r>
            <w:r w:rsidRPr="00BD4D7B">
              <w:rPr>
                <w:rFonts w:ascii="Arial" w:hAnsi="Arial" w:cs="Arial"/>
                <w:sz w:val="24"/>
                <w:szCs w:val="24"/>
              </w:rPr>
              <w:t xml:space="preserve"> Spill, Vice Chair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32688D3D" w:rsidR="00DA5A5D" w:rsidRPr="00BD4D7B" w:rsidRDefault="000A1C9E" w:rsidP="007B405E">
            <w:pPr>
              <w:spacing w:before="60" w:after="60" w:line="240" w:lineRule="auto"/>
              <w:rPr>
                <w:rFonts w:ascii="Arial" w:hAnsi="Arial" w:cs="Arial"/>
                <w:b/>
                <w:sz w:val="24"/>
                <w:szCs w:val="24"/>
              </w:rPr>
            </w:pPr>
            <w:r w:rsidRPr="00BD4D7B">
              <w:rPr>
                <w:rFonts w:ascii="Arial" w:hAnsi="Arial" w:cs="Arial"/>
                <w:sz w:val="24"/>
                <w:szCs w:val="24"/>
              </w:rPr>
              <w:t xml:space="preserve">Gareth Howells, Executive Director of Nursing and Patient Experience </w:t>
            </w:r>
          </w:p>
        </w:tc>
      </w:tr>
      <w:tr w:rsidR="00786652" w:rsidRPr="00A202D6"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08-03T00:00:00Z">
                <w:dateFormat w:val="dd MMMM yyyy"/>
                <w:lid w:val="en-GB"/>
                <w:storeMappedDataAs w:val="dateTime"/>
                <w:calendar w:val="gregorian"/>
              </w:date>
            </w:sdtPr>
            <w:sdtEndPr/>
            <w:sdtContent>
              <w:p w14:paraId="295060E0" w14:textId="0DCC949A" w:rsidR="00786652" w:rsidRPr="00BD4D7B" w:rsidRDefault="00C8650C" w:rsidP="004F2608">
                <w:pPr>
                  <w:spacing w:before="60" w:after="60" w:line="240" w:lineRule="auto"/>
                  <w:rPr>
                    <w:rFonts w:ascii="Arial" w:hAnsi="Arial" w:cs="Arial"/>
                    <w:color w:val="FF0000"/>
                    <w:sz w:val="24"/>
                    <w:szCs w:val="24"/>
                  </w:rPr>
                </w:pPr>
                <w:r>
                  <w:rPr>
                    <w:rFonts w:ascii="Arial" w:hAnsi="Arial" w:cs="Arial"/>
                    <w:sz w:val="24"/>
                    <w:szCs w:val="24"/>
                  </w:rPr>
                  <w:t>03 August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603C39"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7C546FA7" w14:textId="4976DE88" w:rsidR="005D1B4B" w:rsidRPr="005204A5" w:rsidRDefault="005204A5" w:rsidP="005204A5">
            <w:pPr>
              <w:pStyle w:val="ListParagraph"/>
              <w:numPr>
                <w:ilvl w:val="0"/>
                <w:numId w:val="12"/>
              </w:numPr>
              <w:spacing w:before="60" w:after="60" w:line="240" w:lineRule="auto"/>
              <w:rPr>
                <w:sz w:val="24"/>
                <w:szCs w:val="24"/>
              </w:rPr>
            </w:pPr>
            <w:r w:rsidRPr="005204A5">
              <w:rPr>
                <w:rFonts w:ascii="Arial" w:hAnsi="Arial" w:cs="Arial"/>
                <w:b/>
                <w:sz w:val="24"/>
                <w:szCs w:val="24"/>
              </w:rPr>
              <w:t xml:space="preserve">Mental Health (Wales) Measure 2010 Monitoring Report  </w:t>
            </w:r>
          </w:p>
          <w:p w14:paraId="634A4525" w14:textId="77777777" w:rsidR="00603C39" w:rsidRPr="005204A5" w:rsidRDefault="005D1B4B" w:rsidP="005204A5">
            <w:pPr>
              <w:spacing w:before="60" w:after="60" w:line="240" w:lineRule="auto"/>
              <w:rPr>
                <w:rFonts w:ascii="Arial" w:hAnsi="Arial" w:cs="Arial"/>
                <w:sz w:val="24"/>
                <w:szCs w:val="24"/>
              </w:rPr>
            </w:pPr>
            <w:r w:rsidRPr="005204A5">
              <w:rPr>
                <w:rFonts w:ascii="Arial" w:hAnsi="Arial" w:cs="Arial"/>
                <w:sz w:val="24"/>
                <w:szCs w:val="24"/>
              </w:rPr>
              <w:t>The report covered both adult services and children’s and adolescent mental health services (CAMHS). For adult services, there was good compliance against part 1 of the measure with targets met apart from a small blip in April due to unexpected sickness in the assessment team, but back to 94% in May. Target for part 2 was not achieved as compliance in May was 88% against a target of 90%. Compliance against parts 4 and 5 had been achieved. Part 1a for CAMHS assessments is significantly below where it needed to be. The health board took over direct management of CAMHS on 1</w:t>
            </w:r>
            <w:r w:rsidRPr="005204A5">
              <w:rPr>
                <w:rFonts w:ascii="Arial" w:hAnsi="Arial" w:cs="Arial"/>
                <w:sz w:val="24"/>
                <w:szCs w:val="24"/>
                <w:vertAlign w:val="superscript"/>
              </w:rPr>
              <w:t>st</w:t>
            </w:r>
            <w:r w:rsidRPr="005204A5">
              <w:rPr>
                <w:rFonts w:ascii="Arial" w:hAnsi="Arial" w:cs="Arial"/>
                <w:sz w:val="24"/>
                <w:szCs w:val="24"/>
              </w:rPr>
              <w:t xml:space="preserve"> April 2023.  On transfer it was initially agreed that trajectories submitted to NHS Executive by the previous provider health board would be continued but following review, it was felt those trajectories are not achievable. </w:t>
            </w:r>
          </w:p>
          <w:p w14:paraId="3F9A8A8D" w14:textId="075DF172" w:rsidR="000379AE" w:rsidRPr="005204A5" w:rsidRDefault="000379AE" w:rsidP="005204A5">
            <w:pPr>
              <w:pStyle w:val="ListParagraph"/>
              <w:numPr>
                <w:ilvl w:val="0"/>
                <w:numId w:val="12"/>
              </w:numPr>
              <w:spacing w:before="60" w:after="60" w:line="240" w:lineRule="auto"/>
              <w:rPr>
                <w:rFonts w:ascii="Arial" w:hAnsi="Arial" w:cs="Arial"/>
                <w:b/>
                <w:sz w:val="24"/>
                <w:szCs w:val="24"/>
              </w:rPr>
            </w:pPr>
            <w:r w:rsidRPr="005204A5">
              <w:rPr>
                <w:rFonts w:ascii="Arial" w:hAnsi="Arial" w:cs="Arial"/>
                <w:b/>
                <w:sz w:val="24"/>
                <w:szCs w:val="24"/>
              </w:rPr>
              <w:t>Management Response to Internal Audit on Transition from Child to Adult Services</w:t>
            </w:r>
          </w:p>
          <w:p w14:paraId="6B2E98FC" w14:textId="77777777" w:rsidR="000379AE" w:rsidRDefault="005204A5" w:rsidP="005204A5">
            <w:pPr>
              <w:spacing w:before="60" w:after="60" w:line="240" w:lineRule="auto"/>
              <w:rPr>
                <w:rFonts w:ascii="Arial" w:hAnsi="Arial" w:cs="Arial"/>
                <w:sz w:val="24"/>
                <w:szCs w:val="24"/>
              </w:rPr>
            </w:pPr>
            <w:r w:rsidRPr="005204A5">
              <w:rPr>
                <w:rFonts w:ascii="Arial" w:hAnsi="Arial" w:cs="Arial"/>
                <w:sz w:val="24"/>
                <w:szCs w:val="24"/>
              </w:rPr>
              <w:t xml:space="preserve">This report was commissioned before the </w:t>
            </w:r>
            <w:r>
              <w:rPr>
                <w:rFonts w:ascii="Arial" w:hAnsi="Arial" w:cs="Arial"/>
                <w:sz w:val="24"/>
                <w:szCs w:val="24"/>
              </w:rPr>
              <w:t xml:space="preserve">CAMHS </w:t>
            </w:r>
            <w:r w:rsidRPr="005204A5">
              <w:rPr>
                <w:rFonts w:ascii="Arial" w:hAnsi="Arial" w:cs="Arial"/>
                <w:sz w:val="24"/>
                <w:szCs w:val="24"/>
              </w:rPr>
              <w:t xml:space="preserve">service was </w:t>
            </w:r>
            <w:r>
              <w:rPr>
                <w:rFonts w:ascii="Arial" w:hAnsi="Arial" w:cs="Arial"/>
                <w:sz w:val="24"/>
                <w:szCs w:val="24"/>
              </w:rPr>
              <w:t>repatriated</w:t>
            </w:r>
            <w:r w:rsidRPr="005204A5">
              <w:rPr>
                <w:rFonts w:ascii="Arial" w:hAnsi="Arial" w:cs="Arial"/>
                <w:sz w:val="24"/>
                <w:szCs w:val="24"/>
              </w:rPr>
              <w:t xml:space="preserve"> but several recommendations relate to Ward F at </w:t>
            </w:r>
            <w:r>
              <w:rPr>
                <w:rFonts w:ascii="Arial" w:hAnsi="Arial" w:cs="Arial"/>
                <w:sz w:val="24"/>
                <w:szCs w:val="24"/>
              </w:rPr>
              <w:t xml:space="preserve">Neath Port Talbot Hospital. </w:t>
            </w:r>
            <w:r w:rsidRPr="005204A5">
              <w:rPr>
                <w:rFonts w:ascii="Arial" w:hAnsi="Arial" w:cs="Arial"/>
                <w:sz w:val="24"/>
                <w:szCs w:val="24"/>
              </w:rPr>
              <w:t>Two immediate actions were identified around Disclosure and Barring Status (DBS) for existing staff</w:t>
            </w:r>
            <w:r>
              <w:rPr>
                <w:rFonts w:ascii="Arial" w:hAnsi="Arial" w:cs="Arial"/>
                <w:sz w:val="24"/>
                <w:szCs w:val="24"/>
              </w:rPr>
              <w:t xml:space="preserve">. </w:t>
            </w:r>
            <w:r w:rsidRPr="005204A5">
              <w:rPr>
                <w:rFonts w:ascii="Arial" w:hAnsi="Arial" w:cs="Arial"/>
                <w:sz w:val="24"/>
                <w:szCs w:val="24"/>
              </w:rPr>
              <w:t>The second issue for immediate assurance was around compliance with level 2 safeguarding children training for staff on Ward F</w:t>
            </w:r>
            <w:r>
              <w:rPr>
                <w:rFonts w:ascii="Arial" w:hAnsi="Arial" w:cs="Arial"/>
                <w:sz w:val="24"/>
                <w:szCs w:val="24"/>
              </w:rPr>
              <w:t xml:space="preserve">. </w:t>
            </w:r>
            <w:r w:rsidRPr="005204A5">
              <w:rPr>
                <w:rFonts w:ascii="Arial" w:hAnsi="Arial" w:cs="Arial"/>
                <w:sz w:val="24"/>
                <w:szCs w:val="24"/>
              </w:rPr>
              <w:t xml:space="preserve">Reporting of CAHMS admissions to </w:t>
            </w:r>
            <w:r>
              <w:rPr>
                <w:rFonts w:ascii="Arial" w:hAnsi="Arial" w:cs="Arial"/>
                <w:sz w:val="24"/>
                <w:szCs w:val="24"/>
              </w:rPr>
              <w:t>the committee</w:t>
            </w:r>
            <w:r w:rsidRPr="005204A5">
              <w:rPr>
                <w:rFonts w:ascii="Arial" w:hAnsi="Arial" w:cs="Arial"/>
                <w:sz w:val="24"/>
                <w:szCs w:val="24"/>
              </w:rPr>
              <w:t xml:space="preserve"> was highlighted and future reports will include information of when a request for admission is denied due to Ward F b</w:t>
            </w:r>
            <w:r>
              <w:rPr>
                <w:rFonts w:ascii="Arial" w:hAnsi="Arial" w:cs="Arial"/>
                <w:sz w:val="24"/>
                <w:szCs w:val="24"/>
              </w:rPr>
              <w:t>eing full and no bed available.</w:t>
            </w:r>
            <w:r w:rsidRPr="005204A5">
              <w:rPr>
                <w:rFonts w:ascii="Arial" w:hAnsi="Arial" w:cs="Arial"/>
                <w:sz w:val="24"/>
                <w:szCs w:val="24"/>
              </w:rPr>
              <w:t xml:space="preserve"> In addition, when there is a CAHMS admission, data will be reported regarding the length of stay and discharge outcome.</w:t>
            </w:r>
            <w:r w:rsidRPr="00603C39">
              <w:rPr>
                <w:rFonts w:ascii="Arial" w:hAnsi="Arial" w:cs="Arial"/>
                <w:sz w:val="24"/>
                <w:szCs w:val="24"/>
              </w:rPr>
              <w:t xml:space="preserve"> </w:t>
            </w:r>
          </w:p>
          <w:p w14:paraId="363B2CD9" w14:textId="77777777" w:rsidR="00477B2D" w:rsidRPr="005204A5" w:rsidRDefault="00477B2D" w:rsidP="00477B2D">
            <w:pPr>
              <w:pStyle w:val="ListParagraph"/>
              <w:numPr>
                <w:ilvl w:val="0"/>
                <w:numId w:val="6"/>
              </w:numPr>
              <w:spacing w:before="60" w:after="60" w:line="240" w:lineRule="auto"/>
              <w:ind w:right="96"/>
              <w:rPr>
                <w:rFonts w:ascii="Arial" w:hAnsi="Arial" w:cs="Arial"/>
                <w:b/>
                <w:color w:val="000000" w:themeColor="text1"/>
                <w:sz w:val="24"/>
                <w:szCs w:val="24"/>
              </w:rPr>
            </w:pPr>
            <w:r w:rsidRPr="005204A5">
              <w:rPr>
                <w:rFonts w:ascii="Arial" w:hAnsi="Arial" w:cs="Arial"/>
                <w:b/>
                <w:color w:val="000000" w:themeColor="text1"/>
                <w:sz w:val="24"/>
                <w:szCs w:val="24"/>
              </w:rPr>
              <w:t>Mental Capacity Act 2005 Monitoring Report</w:t>
            </w:r>
          </w:p>
          <w:p w14:paraId="002E40E0" w14:textId="46D4ED5B" w:rsidR="00477B2D" w:rsidRPr="00603C39" w:rsidRDefault="00477B2D" w:rsidP="00477B2D">
            <w:pPr>
              <w:spacing w:before="60" w:after="60" w:line="240" w:lineRule="auto"/>
              <w:rPr>
                <w:rFonts w:ascii="Arial" w:hAnsi="Arial" w:cs="Arial"/>
                <w:sz w:val="24"/>
                <w:szCs w:val="24"/>
              </w:rPr>
            </w:pPr>
            <w:r w:rsidRPr="00477B2D">
              <w:rPr>
                <w:rFonts w:ascii="Arial" w:hAnsi="Arial" w:cs="Arial"/>
                <w:sz w:val="24"/>
                <w:szCs w:val="24"/>
              </w:rPr>
              <w:t xml:space="preserve">DoLS (Deprivation of Liberty Safeguards) referrals have steadily increased over quarter one compared to previous quarters. The previous average was 67 and had increased to 72, possibly due to face-to- face training. Quarter two will show if this is an emerging pattern or a one off. Breaches have reduced from 41 in January to 17 in June. Whist there are a significant number of breaches it is important to note breaches are reducing month by month and there is a focus on reducing length of breach time, which is on average around six weeks.  There was a drop in breaches in April due to additional overtime undertaken by Best </w:t>
            </w:r>
            <w:r w:rsidRPr="00477B2D">
              <w:rPr>
                <w:rFonts w:ascii="Arial" w:hAnsi="Arial" w:cs="Arial"/>
                <w:sz w:val="24"/>
                <w:szCs w:val="24"/>
              </w:rPr>
              <w:lastRenderedPageBreak/>
              <w:t xml:space="preserve">Interest Assessors (BIAs) and the commissioned company that undertook additional assessments. That contract is now completed and overtime for BIAs has ceased as the Welsh Government funding has been fully spent. </w:t>
            </w:r>
            <w:r w:rsidRPr="00477B2D">
              <w:rPr>
                <w:rFonts w:ascii="Arial" w:eastAsia="Times New Roman" w:hAnsi="Arial" w:cs="Arial"/>
                <w:color w:val="000000"/>
                <w:sz w:val="24"/>
                <w:szCs w:val="24"/>
              </w:rPr>
              <w:t xml:space="preserve">The </w:t>
            </w:r>
            <w:r>
              <w:rPr>
                <w:rFonts w:ascii="Arial" w:eastAsia="Times New Roman" w:hAnsi="Arial" w:cs="Arial"/>
                <w:color w:val="000000"/>
                <w:sz w:val="24"/>
                <w:szCs w:val="24"/>
              </w:rPr>
              <w:t>c</w:t>
            </w:r>
            <w:r w:rsidRPr="00477B2D">
              <w:rPr>
                <w:rFonts w:ascii="Arial" w:eastAsia="Times New Roman" w:hAnsi="Arial" w:cs="Arial"/>
                <w:color w:val="000000"/>
                <w:sz w:val="24"/>
                <w:szCs w:val="24"/>
              </w:rPr>
              <w:t xml:space="preserve">ommittee </w:t>
            </w:r>
            <w:r>
              <w:rPr>
                <w:rFonts w:ascii="Arial" w:eastAsia="Times New Roman" w:hAnsi="Arial" w:cs="Arial"/>
                <w:color w:val="000000"/>
                <w:sz w:val="24"/>
                <w:szCs w:val="24"/>
              </w:rPr>
              <w:t>asked</w:t>
            </w:r>
            <w:r w:rsidRPr="00477B2D">
              <w:rPr>
                <w:rFonts w:ascii="Arial" w:eastAsia="Times New Roman" w:hAnsi="Arial" w:cs="Arial"/>
                <w:color w:val="000000"/>
                <w:sz w:val="24"/>
                <w:szCs w:val="24"/>
              </w:rPr>
              <w:t xml:space="preserve"> that the continuing non-compliance be reported to the Board.</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603C39"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603C39" w:rsidRDefault="00097D84" w:rsidP="004906DE">
            <w:pPr>
              <w:spacing w:before="40" w:after="40" w:line="240" w:lineRule="auto"/>
              <w:jc w:val="center"/>
              <w:rPr>
                <w:rFonts w:ascii="Arial" w:hAnsi="Arial" w:cs="Arial"/>
                <w:b/>
                <w:sz w:val="24"/>
                <w:szCs w:val="24"/>
              </w:rPr>
            </w:pPr>
            <w:r w:rsidRPr="00603C39">
              <w:rPr>
                <w:sz w:val="24"/>
                <w:szCs w:val="24"/>
              </w:rPr>
              <w:lastRenderedPageBreak/>
              <w:br w:type="page"/>
            </w:r>
            <w:r w:rsidR="00861168" w:rsidRPr="00603C39">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27CF7C3" w14:textId="77777777" w:rsidR="00F56828" w:rsidRPr="005204A5" w:rsidRDefault="00C8650C" w:rsidP="005204A5">
            <w:pPr>
              <w:pStyle w:val="ListParagraph"/>
              <w:numPr>
                <w:ilvl w:val="0"/>
                <w:numId w:val="6"/>
              </w:numPr>
              <w:spacing w:before="60" w:after="60" w:line="240" w:lineRule="auto"/>
              <w:ind w:right="96"/>
              <w:rPr>
                <w:rFonts w:ascii="Arial" w:hAnsi="Arial" w:cs="Arial"/>
                <w:b/>
                <w:color w:val="000000" w:themeColor="text1"/>
                <w:sz w:val="24"/>
                <w:szCs w:val="24"/>
              </w:rPr>
            </w:pPr>
            <w:r w:rsidRPr="005204A5">
              <w:rPr>
                <w:rFonts w:ascii="Arial" w:hAnsi="Arial" w:cs="Arial"/>
                <w:b/>
                <w:color w:val="000000" w:themeColor="text1"/>
                <w:sz w:val="24"/>
                <w:szCs w:val="24"/>
              </w:rPr>
              <w:t>Mental Health Monitoring Report</w:t>
            </w:r>
          </w:p>
          <w:p w14:paraId="7AEAB3C8" w14:textId="15E53532" w:rsidR="00C8650C" w:rsidRPr="005204A5" w:rsidRDefault="00C8650C" w:rsidP="005204A5">
            <w:pPr>
              <w:spacing w:before="60" w:after="60" w:line="240" w:lineRule="auto"/>
              <w:rPr>
                <w:sz w:val="24"/>
                <w:szCs w:val="24"/>
              </w:rPr>
            </w:pPr>
            <w:r w:rsidRPr="005204A5">
              <w:rPr>
                <w:rFonts w:ascii="Arial" w:eastAsia="Calibri" w:hAnsi="Arial" w:cs="Arial"/>
                <w:sz w:val="24"/>
                <w:szCs w:val="24"/>
              </w:rPr>
              <w:t>The report covered quarter 1 and contained comparative data for the last two years. The current risk score of 20 on the risk register is being reviewed within the service group. Two unannounced Healthcare Inspectorate Wales (HIW) visits took place but no issues of immediate assurance were identified. Recruitment of Associate Hospital Managers is currently taking place.</w:t>
            </w:r>
          </w:p>
          <w:p w14:paraId="30960079" w14:textId="6FA7149C" w:rsidR="009F3455" w:rsidRPr="005204A5" w:rsidRDefault="005204A5" w:rsidP="005204A5">
            <w:pPr>
              <w:pStyle w:val="ListParagraph"/>
              <w:numPr>
                <w:ilvl w:val="0"/>
                <w:numId w:val="6"/>
              </w:numPr>
              <w:spacing w:before="60" w:after="60" w:line="240" w:lineRule="auto"/>
              <w:rPr>
                <w:rFonts w:ascii="Arial" w:hAnsi="Arial" w:cs="Arial"/>
                <w:sz w:val="24"/>
                <w:szCs w:val="24"/>
              </w:rPr>
            </w:pPr>
            <w:r w:rsidRPr="005204A5">
              <w:rPr>
                <w:rFonts w:ascii="Arial" w:hAnsi="Arial" w:cs="Arial"/>
                <w:b/>
                <w:bCs/>
                <w:sz w:val="24"/>
                <w:szCs w:val="24"/>
              </w:rPr>
              <w:t>Implications and Response Following the Delay of the Liberty Protection Safeguards</w:t>
            </w:r>
          </w:p>
          <w:p w14:paraId="4A4CC2F1" w14:textId="3E00DFEB" w:rsidR="009F3455" w:rsidRPr="005204A5" w:rsidRDefault="009F3455" w:rsidP="005204A5">
            <w:pPr>
              <w:spacing w:before="60" w:after="60" w:line="240" w:lineRule="auto"/>
              <w:rPr>
                <w:sz w:val="24"/>
                <w:szCs w:val="24"/>
              </w:rPr>
            </w:pPr>
            <w:r w:rsidRPr="005204A5">
              <w:rPr>
                <w:rFonts w:ascii="Arial" w:hAnsi="Arial" w:cs="Arial"/>
                <w:sz w:val="24"/>
                <w:szCs w:val="24"/>
              </w:rPr>
              <w:t>Liberty Protection Safeguards are not likely to be raised in the lifetime of the current Parliament so the requirement for a separate paper for Liberty Protection is greatly reduced</w:t>
            </w:r>
            <w:r w:rsidR="005204A5">
              <w:rPr>
                <w:rFonts w:ascii="Arial" w:hAnsi="Arial" w:cs="Arial"/>
                <w:sz w:val="24"/>
                <w:szCs w:val="24"/>
              </w:rPr>
              <w:t xml:space="preserve"> and reports will be amalgamated into one </w:t>
            </w:r>
            <w:r w:rsidRPr="005204A5">
              <w:rPr>
                <w:rFonts w:ascii="Arial" w:hAnsi="Arial" w:cs="Arial"/>
                <w:sz w:val="24"/>
                <w:szCs w:val="24"/>
              </w:rPr>
              <w:t>for the Mental Capacity Act Monitoring Report and Liberty Protections Safeguards for future meetings</w:t>
            </w:r>
          </w:p>
          <w:p w14:paraId="072AF010" w14:textId="77777777" w:rsidR="009F3455" w:rsidRPr="005204A5" w:rsidRDefault="005204A5" w:rsidP="005204A5">
            <w:pPr>
              <w:pStyle w:val="ListParagraph"/>
              <w:numPr>
                <w:ilvl w:val="0"/>
                <w:numId w:val="11"/>
              </w:numPr>
              <w:spacing w:before="60" w:after="60" w:line="240" w:lineRule="auto"/>
              <w:rPr>
                <w:rFonts w:ascii="Arial" w:hAnsi="Arial" w:cs="Arial"/>
                <w:b/>
                <w:color w:val="000000" w:themeColor="text1"/>
                <w:sz w:val="24"/>
                <w:szCs w:val="24"/>
              </w:rPr>
            </w:pPr>
            <w:r w:rsidRPr="005204A5">
              <w:rPr>
                <w:rFonts w:ascii="Arial" w:hAnsi="Arial" w:cs="Arial"/>
                <w:b/>
                <w:color w:val="000000" w:themeColor="text1"/>
                <w:sz w:val="24"/>
                <w:szCs w:val="24"/>
              </w:rPr>
              <w:t>Committee Self-Assessment</w:t>
            </w:r>
          </w:p>
          <w:p w14:paraId="70B5B189" w14:textId="4A1750A9" w:rsidR="005204A5" w:rsidRPr="005204A5" w:rsidRDefault="005204A5" w:rsidP="005204A5">
            <w:pPr>
              <w:spacing w:before="60" w:after="60" w:line="240" w:lineRule="auto"/>
              <w:rPr>
                <w:rFonts w:ascii="Arial" w:hAnsi="Arial" w:cs="Arial"/>
                <w:color w:val="000000" w:themeColor="text1"/>
                <w:sz w:val="24"/>
                <w:szCs w:val="24"/>
              </w:rPr>
            </w:pPr>
            <w:r w:rsidRPr="005204A5">
              <w:rPr>
                <w:rFonts w:ascii="Arial" w:hAnsi="Arial" w:cs="Arial"/>
                <w:color w:val="000000" w:themeColor="text1"/>
                <w:sz w:val="24"/>
                <w:szCs w:val="24"/>
              </w:rPr>
              <w:t xml:space="preserve">The findings of the committee’s self-assessment were received and it was noted that action was already underway to address the points raised around site visits and meeting effectiveness. </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60A27B28" w:rsidR="00901A1E" w:rsidRPr="004906DE" w:rsidRDefault="00861168" w:rsidP="005204A5">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Decisions Made </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420E851" w14:textId="1694E7EE" w:rsidR="00CA276F" w:rsidRPr="004906DE" w:rsidRDefault="005204A5" w:rsidP="004906DE">
            <w:pPr>
              <w:spacing w:before="40" w:after="40" w:line="240" w:lineRule="auto"/>
              <w:rPr>
                <w:rFonts w:ascii="Arial" w:hAnsi="Arial" w:cs="Arial"/>
                <w:sz w:val="24"/>
                <w:szCs w:val="24"/>
              </w:rPr>
            </w:pPr>
            <w:r>
              <w:rPr>
                <w:rFonts w:ascii="Arial" w:hAnsi="Arial" w:cs="Arial"/>
                <w:sz w:val="24"/>
                <w:szCs w:val="24"/>
              </w:rPr>
              <w:t xml:space="preserve">The committee work programme was approved.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136B3362" w:rsidR="001A4C98" w:rsidRPr="004906DE" w:rsidRDefault="00481943" w:rsidP="004906DE">
            <w:pPr>
              <w:spacing w:before="40" w:after="40" w:line="240" w:lineRule="auto"/>
              <w:rPr>
                <w:rFonts w:ascii="Arial" w:hAnsi="Arial" w:cs="Arial"/>
                <w:sz w:val="24"/>
                <w:szCs w:val="24"/>
              </w:rPr>
            </w:pPr>
            <w:r>
              <w:rPr>
                <w:rFonts w:ascii="Arial" w:hAnsi="Arial" w:cs="Arial"/>
                <w:sz w:val="24"/>
                <w:szCs w:val="24"/>
              </w:rPr>
              <w:t xml:space="preserve">No updates received from sub-groups.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C386AA" w14:textId="0015104F" w:rsidR="005204A5" w:rsidRPr="005204A5" w:rsidRDefault="005204A5" w:rsidP="005204A5">
            <w:pPr>
              <w:spacing w:before="60" w:after="60" w:line="240" w:lineRule="auto"/>
              <w:rPr>
                <w:rFonts w:ascii="Arial" w:hAnsi="Arial" w:cs="Arial"/>
                <w:sz w:val="24"/>
                <w:szCs w:val="24"/>
              </w:rPr>
            </w:pPr>
            <w:r w:rsidRPr="005204A5">
              <w:rPr>
                <w:rFonts w:ascii="Arial" w:hAnsi="Arial" w:cs="Arial"/>
                <w:sz w:val="24"/>
                <w:szCs w:val="24"/>
              </w:rPr>
              <w:t>Two items to referred to Workforce, OD and Digital Committee:</w:t>
            </w:r>
          </w:p>
          <w:p w14:paraId="0E122065" w14:textId="57E7C92C" w:rsidR="005204A5" w:rsidRPr="005204A5" w:rsidRDefault="005204A5" w:rsidP="005204A5">
            <w:pPr>
              <w:pStyle w:val="ListParagraph"/>
              <w:numPr>
                <w:ilvl w:val="0"/>
                <w:numId w:val="11"/>
              </w:numPr>
              <w:spacing w:before="60" w:after="60" w:line="240" w:lineRule="auto"/>
              <w:rPr>
                <w:rFonts w:ascii="Arial" w:hAnsi="Arial" w:cs="Arial"/>
                <w:sz w:val="24"/>
                <w:szCs w:val="24"/>
              </w:rPr>
            </w:pPr>
            <w:r w:rsidRPr="005204A5">
              <w:rPr>
                <w:rFonts w:ascii="Arial" w:hAnsi="Arial" w:cs="Arial"/>
                <w:sz w:val="24"/>
                <w:szCs w:val="24"/>
              </w:rPr>
              <w:t>To establish if ESR can be adapted to get better quality training d</w:t>
            </w:r>
            <w:r>
              <w:rPr>
                <w:rFonts w:ascii="Arial" w:hAnsi="Arial" w:cs="Arial"/>
                <w:sz w:val="24"/>
                <w:szCs w:val="24"/>
              </w:rPr>
              <w:t>ata on mental capacity training;</w:t>
            </w:r>
          </w:p>
          <w:p w14:paraId="29F141C3" w14:textId="1D94C47E" w:rsidR="006A3694" w:rsidRPr="005204A5" w:rsidRDefault="005204A5" w:rsidP="005204A5">
            <w:pPr>
              <w:pStyle w:val="ListParagraph"/>
              <w:numPr>
                <w:ilvl w:val="0"/>
                <w:numId w:val="11"/>
              </w:numPr>
              <w:spacing w:before="60" w:after="60" w:line="240" w:lineRule="auto"/>
              <w:rPr>
                <w:rFonts w:ascii="Arial" w:hAnsi="Arial" w:cs="Arial"/>
                <w:sz w:val="24"/>
                <w:szCs w:val="24"/>
              </w:rPr>
            </w:pPr>
            <w:r w:rsidRPr="005204A5">
              <w:rPr>
                <w:rFonts w:ascii="Arial" w:hAnsi="Arial" w:cs="Arial"/>
                <w:sz w:val="24"/>
                <w:szCs w:val="24"/>
              </w:rPr>
              <w:t>To establish if a DBS check reminder can be built into ESR to remind staff to renew their DBS.</w:t>
            </w:r>
          </w:p>
        </w:tc>
      </w:tr>
      <w:tr w:rsidR="00901A1E" w:rsidRPr="00BD4D7B" w14:paraId="1075A06B" w14:textId="77777777" w:rsidTr="00B90898">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11-02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1BE84230" w:rsidR="00901A1E" w:rsidRPr="00BD4D7B" w:rsidRDefault="005204A5" w:rsidP="001C2C30">
                <w:pPr>
                  <w:rPr>
                    <w:rFonts w:ascii="Arial" w:hAnsi="Arial" w:cs="Arial"/>
                    <w:b/>
                    <w:sz w:val="24"/>
                    <w:szCs w:val="24"/>
                  </w:rPr>
                </w:pPr>
                <w:r>
                  <w:rPr>
                    <w:rFonts w:ascii="Arial" w:hAnsi="Arial" w:cs="Arial"/>
                    <w:sz w:val="24"/>
                    <w:szCs w:val="24"/>
                  </w:rPr>
                  <w:t>02 November 2023</w:t>
                </w:r>
              </w:p>
            </w:tc>
          </w:sdtContent>
        </w:sdt>
      </w:tr>
    </w:tbl>
    <w:p w14:paraId="0B97D0F6" w14:textId="5EF86ECC" w:rsidR="009D012D" w:rsidRPr="00056A14" w:rsidRDefault="009A4553" w:rsidP="0059259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9D012D" w:rsidRPr="00056A14" w:rsidSect="00A34AD6">
      <w:headerReference w:type="even" r:id="rId11"/>
      <w:headerReference w:type="default" r:id="rId12"/>
      <w:footerReference w:type="even" r:id="rId13"/>
      <w:footerReference w:type="default" r:id="rId14"/>
      <w:headerReference w:type="first" r:id="rId15"/>
      <w:footerReference w:type="first" r:id="rId16"/>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A186BB" w14:textId="77777777" w:rsidR="00E8568D" w:rsidRDefault="00E8568D" w:rsidP="00EB2193">
      <w:pPr>
        <w:spacing w:after="0" w:line="240" w:lineRule="auto"/>
      </w:pPr>
      <w:r>
        <w:separator/>
      </w:r>
    </w:p>
  </w:endnote>
  <w:endnote w:type="continuationSeparator" w:id="0">
    <w:p w14:paraId="6F52B7D2" w14:textId="77777777" w:rsidR="00E8568D" w:rsidRDefault="00E8568D"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00B403" w14:textId="77777777" w:rsidR="005204A5" w:rsidRDefault="005204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03D36E5D" w14:textId="51219E40" w:rsidR="00C8650C" w:rsidRDefault="00C8650C">
        <w:pPr>
          <w:pStyle w:val="Footer"/>
          <w:pBdr>
            <w:top w:val="single" w:sz="4" w:space="1" w:color="D9D9D9" w:themeColor="background1" w:themeShade="D9"/>
          </w:pBdr>
          <w:jc w:val="right"/>
        </w:pPr>
        <w:r>
          <w:fldChar w:fldCharType="begin"/>
        </w:r>
        <w:r>
          <w:instrText xml:space="preserve"> PAGE   \* MERGEFORMAT </w:instrText>
        </w:r>
        <w:r>
          <w:fldChar w:fldCharType="separate"/>
        </w:r>
        <w:r w:rsidR="00CC26D1">
          <w:rPr>
            <w:noProof/>
          </w:rPr>
          <w:t>1</w:t>
        </w:r>
        <w:r>
          <w:rPr>
            <w:noProof/>
          </w:rPr>
          <w:fldChar w:fldCharType="end"/>
        </w:r>
        <w:r>
          <w:t xml:space="preserve"> | </w:t>
        </w:r>
        <w:r>
          <w:rPr>
            <w:color w:val="7F7F7F" w:themeColor="background1" w:themeShade="7F"/>
            <w:spacing w:val="60"/>
          </w:rPr>
          <w:t>Page</w:t>
        </w:r>
      </w:p>
    </w:sdtContent>
  </w:sdt>
  <w:p w14:paraId="173F7518" w14:textId="2315190C" w:rsidR="00C8650C" w:rsidRPr="00550D9A" w:rsidRDefault="00C8650C">
    <w:pPr>
      <w:rPr>
        <w:rFonts w:ascii="Arial" w:hAnsi="Arial" w:cs="Arial"/>
        <w:sz w:val="24"/>
        <w:szCs w:val="24"/>
      </w:rPr>
    </w:pPr>
    <w:r>
      <w:rPr>
        <w:rFonts w:ascii="Arial" w:hAnsi="Arial" w:cs="Arial"/>
        <w:sz w:val="24"/>
        <w:szCs w:val="24"/>
      </w:rPr>
      <w:t xml:space="preserve">Health Board – Thursday, </w:t>
    </w:r>
    <w:r w:rsidR="005204A5">
      <w:rPr>
        <w:rFonts w:ascii="Arial" w:hAnsi="Arial" w:cs="Arial"/>
        <w:sz w:val="24"/>
        <w:szCs w:val="24"/>
      </w:rPr>
      <w:t>28</w:t>
    </w:r>
    <w:r w:rsidR="005204A5" w:rsidRPr="005204A5">
      <w:rPr>
        <w:rFonts w:ascii="Arial" w:hAnsi="Arial" w:cs="Arial"/>
        <w:sz w:val="24"/>
        <w:szCs w:val="24"/>
        <w:vertAlign w:val="superscript"/>
      </w:rPr>
      <w:t>th</w:t>
    </w:r>
    <w:r w:rsidR="005204A5">
      <w:rPr>
        <w:rFonts w:ascii="Arial" w:hAnsi="Arial" w:cs="Arial"/>
        <w:sz w:val="24"/>
        <w:szCs w:val="24"/>
      </w:rPr>
      <w:t xml:space="preserve"> September</w:t>
    </w:r>
    <w:r>
      <w:rPr>
        <w:rFonts w:ascii="Arial" w:hAnsi="Arial" w:cs="Arial"/>
        <w:sz w:val="24"/>
        <w:szCs w:val="24"/>
      </w:rPr>
      <w:t xml:space="preserve">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6490C9" w14:textId="77777777" w:rsidR="005204A5" w:rsidRDefault="005204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6E1A70" w14:textId="77777777" w:rsidR="00E8568D" w:rsidRDefault="00E8568D" w:rsidP="00EB2193">
      <w:pPr>
        <w:spacing w:after="0" w:line="240" w:lineRule="auto"/>
      </w:pPr>
      <w:r>
        <w:separator/>
      </w:r>
    </w:p>
  </w:footnote>
  <w:footnote w:type="continuationSeparator" w:id="0">
    <w:p w14:paraId="56BB3190" w14:textId="77777777" w:rsidR="00E8568D" w:rsidRDefault="00E8568D"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CE004" w14:textId="77777777" w:rsidR="005204A5" w:rsidRDefault="005204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F7492" w14:textId="77777777" w:rsidR="005204A5" w:rsidRDefault="005204A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AB49D" w14:textId="77777777" w:rsidR="005204A5" w:rsidRDefault="005204A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3FF04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786FAD"/>
    <w:multiLevelType w:val="hybridMultilevel"/>
    <w:tmpl w:val="1C761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9C6043"/>
    <w:multiLevelType w:val="hybridMultilevel"/>
    <w:tmpl w:val="ED90725E"/>
    <w:lvl w:ilvl="0" w:tplc="D318E19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5"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15D6556"/>
    <w:multiLevelType w:val="hybridMultilevel"/>
    <w:tmpl w:val="E79CF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3160A83"/>
    <w:multiLevelType w:val="hybridMultilevel"/>
    <w:tmpl w:val="F0B63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0D20B12"/>
    <w:multiLevelType w:val="hybridMultilevel"/>
    <w:tmpl w:val="D54A0850"/>
    <w:lvl w:ilvl="0" w:tplc="618EE0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C012EC"/>
    <w:multiLevelType w:val="hybridMultilevel"/>
    <w:tmpl w:val="45BEDFB0"/>
    <w:lvl w:ilvl="0" w:tplc="DD50CA3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E1414B"/>
    <w:multiLevelType w:val="hybridMultilevel"/>
    <w:tmpl w:val="7432F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8850C1"/>
    <w:multiLevelType w:val="hybridMultilevel"/>
    <w:tmpl w:val="299A74FC"/>
    <w:lvl w:ilvl="0" w:tplc="14EE6BDA">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0"/>
  </w:num>
  <w:num w:numId="5">
    <w:abstractNumId w:val="1"/>
  </w:num>
  <w:num w:numId="6">
    <w:abstractNumId w:val="7"/>
  </w:num>
  <w:num w:numId="7">
    <w:abstractNumId w:val="2"/>
  </w:num>
  <w:num w:numId="8">
    <w:abstractNumId w:val="9"/>
  </w:num>
  <w:num w:numId="9">
    <w:abstractNumId w:val="8"/>
  </w:num>
  <w:num w:numId="10">
    <w:abstractNumId w:val="11"/>
  </w:num>
  <w:num w:numId="11">
    <w:abstractNumId w:val="6"/>
  </w:num>
  <w:num w:numId="12">
    <w:abstractNumId w:val="1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74C1"/>
    <w:rsid w:val="00021B57"/>
    <w:rsid w:val="00022EAB"/>
    <w:rsid w:val="000341D4"/>
    <w:rsid w:val="00036EB9"/>
    <w:rsid w:val="0003786E"/>
    <w:rsid w:val="000379AE"/>
    <w:rsid w:val="000401AE"/>
    <w:rsid w:val="0004249E"/>
    <w:rsid w:val="0004341B"/>
    <w:rsid w:val="0005080D"/>
    <w:rsid w:val="000560EE"/>
    <w:rsid w:val="00056A14"/>
    <w:rsid w:val="000645EB"/>
    <w:rsid w:val="00065471"/>
    <w:rsid w:val="00065B7F"/>
    <w:rsid w:val="000663DC"/>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70C2"/>
    <w:rsid w:val="000B1FD9"/>
    <w:rsid w:val="000B59EA"/>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488E"/>
    <w:rsid w:val="00126F5E"/>
    <w:rsid w:val="00127233"/>
    <w:rsid w:val="00136144"/>
    <w:rsid w:val="0015450C"/>
    <w:rsid w:val="001547C7"/>
    <w:rsid w:val="0016184E"/>
    <w:rsid w:val="001627CD"/>
    <w:rsid w:val="00163AF7"/>
    <w:rsid w:val="00163CF7"/>
    <w:rsid w:val="00165602"/>
    <w:rsid w:val="001678ED"/>
    <w:rsid w:val="00174991"/>
    <w:rsid w:val="001768A2"/>
    <w:rsid w:val="0017728C"/>
    <w:rsid w:val="001834ED"/>
    <w:rsid w:val="00183E45"/>
    <w:rsid w:val="0019281B"/>
    <w:rsid w:val="001973FB"/>
    <w:rsid w:val="00197C91"/>
    <w:rsid w:val="001A256B"/>
    <w:rsid w:val="001A4C98"/>
    <w:rsid w:val="001B3BCD"/>
    <w:rsid w:val="001B5542"/>
    <w:rsid w:val="001B5F45"/>
    <w:rsid w:val="001C20B9"/>
    <w:rsid w:val="001C24BA"/>
    <w:rsid w:val="001C2A4E"/>
    <w:rsid w:val="001C2C30"/>
    <w:rsid w:val="001C3AE3"/>
    <w:rsid w:val="001C7AAC"/>
    <w:rsid w:val="001D5BE1"/>
    <w:rsid w:val="001D5F87"/>
    <w:rsid w:val="001D7049"/>
    <w:rsid w:val="001E4DF4"/>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6B28"/>
    <w:rsid w:val="00227302"/>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66C4"/>
    <w:rsid w:val="002A1428"/>
    <w:rsid w:val="002A3FD8"/>
    <w:rsid w:val="002A513B"/>
    <w:rsid w:val="002A5727"/>
    <w:rsid w:val="002A68A3"/>
    <w:rsid w:val="002B195F"/>
    <w:rsid w:val="002B239B"/>
    <w:rsid w:val="002B3401"/>
    <w:rsid w:val="002B5467"/>
    <w:rsid w:val="002B5AD5"/>
    <w:rsid w:val="002B6F47"/>
    <w:rsid w:val="002C0147"/>
    <w:rsid w:val="002C35C0"/>
    <w:rsid w:val="002C4C64"/>
    <w:rsid w:val="002C6F8E"/>
    <w:rsid w:val="002C7A77"/>
    <w:rsid w:val="002D39AD"/>
    <w:rsid w:val="002D6A59"/>
    <w:rsid w:val="002D6A87"/>
    <w:rsid w:val="002E5E2F"/>
    <w:rsid w:val="002F0321"/>
    <w:rsid w:val="002F163C"/>
    <w:rsid w:val="002F1F08"/>
    <w:rsid w:val="002F3E8B"/>
    <w:rsid w:val="002F453F"/>
    <w:rsid w:val="002F742F"/>
    <w:rsid w:val="00302B18"/>
    <w:rsid w:val="0032294E"/>
    <w:rsid w:val="00333721"/>
    <w:rsid w:val="00333AD3"/>
    <w:rsid w:val="003340E3"/>
    <w:rsid w:val="003344F5"/>
    <w:rsid w:val="0033665B"/>
    <w:rsid w:val="00344E64"/>
    <w:rsid w:val="00345239"/>
    <w:rsid w:val="003534B3"/>
    <w:rsid w:val="00353887"/>
    <w:rsid w:val="00354EF4"/>
    <w:rsid w:val="00356C07"/>
    <w:rsid w:val="003634BB"/>
    <w:rsid w:val="00367542"/>
    <w:rsid w:val="00381F18"/>
    <w:rsid w:val="00385426"/>
    <w:rsid w:val="00390945"/>
    <w:rsid w:val="00391CEE"/>
    <w:rsid w:val="00393E1E"/>
    <w:rsid w:val="003965D3"/>
    <w:rsid w:val="00396F52"/>
    <w:rsid w:val="003A3E50"/>
    <w:rsid w:val="003A410A"/>
    <w:rsid w:val="003A690A"/>
    <w:rsid w:val="003B1B5E"/>
    <w:rsid w:val="003B514D"/>
    <w:rsid w:val="003B6928"/>
    <w:rsid w:val="003C232B"/>
    <w:rsid w:val="003D32ED"/>
    <w:rsid w:val="003E0531"/>
    <w:rsid w:val="003E2C01"/>
    <w:rsid w:val="003E4522"/>
    <w:rsid w:val="003E54C5"/>
    <w:rsid w:val="003F621E"/>
    <w:rsid w:val="003F6391"/>
    <w:rsid w:val="003F661C"/>
    <w:rsid w:val="003F695E"/>
    <w:rsid w:val="004011A9"/>
    <w:rsid w:val="00403AF1"/>
    <w:rsid w:val="00404F7F"/>
    <w:rsid w:val="00407207"/>
    <w:rsid w:val="00411B71"/>
    <w:rsid w:val="00413A58"/>
    <w:rsid w:val="0042114B"/>
    <w:rsid w:val="00421665"/>
    <w:rsid w:val="00424086"/>
    <w:rsid w:val="00424836"/>
    <w:rsid w:val="00424960"/>
    <w:rsid w:val="00433B84"/>
    <w:rsid w:val="004354EA"/>
    <w:rsid w:val="00441CFB"/>
    <w:rsid w:val="004500BB"/>
    <w:rsid w:val="00456F12"/>
    <w:rsid w:val="0046533E"/>
    <w:rsid w:val="0047085D"/>
    <w:rsid w:val="004714AB"/>
    <w:rsid w:val="00477B2D"/>
    <w:rsid w:val="00481943"/>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04A5"/>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2D30"/>
    <w:rsid w:val="00575066"/>
    <w:rsid w:val="005757E9"/>
    <w:rsid w:val="00582048"/>
    <w:rsid w:val="005840EE"/>
    <w:rsid w:val="0059259C"/>
    <w:rsid w:val="005946F5"/>
    <w:rsid w:val="005950BA"/>
    <w:rsid w:val="005A518D"/>
    <w:rsid w:val="005B036D"/>
    <w:rsid w:val="005B18CB"/>
    <w:rsid w:val="005B29A7"/>
    <w:rsid w:val="005B44B4"/>
    <w:rsid w:val="005D1B4B"/>
    <w:rsid w:val="005D281B"/>
    <w:rsid w:val="005D2DF3"/>
    <w:rsid w:val="005D732A"/>
    <w:rsid w:val="005E12E9"/>
    <w:rsid w:val="005E1FB7"/>
    <w:rsid w:val="005E4445"/>
    <w:rsid w:val="005E4803"/>
    <w:rsid w:val="005F07B1"/>
    <w:rsid w:val="005F12E7"/>
    <w:rsid w:val="006020ED"/>
    <w:rsid w:val="006025E3"/>
    <w:rsid w:val="00603C39"/>
    <w:rsid w:val="00604501"/>
    <w:rsid w:val="006048CA"/>
    <w:rsid w:val="00606355"/>
    <w:rsid w:val="00611467"/>
    <w:rsid w:val="00612EEC"/>
    <w:rsid w:val="00617568"/>
    <w:rsid w:val="00622FD1"/>
    <w:rsid w:val="006247FC"/>
    <w:rsid w:val="00627495"/>
    <w:rsid w:val="006305E8"/>
    <w:rsid w:val="00634D0A"/>
    <w:rsid w:val="0064406B"/>
    <w:rsid w:val="00645305"/>
    <w:rsid w:val="00646833"/>
    <w:rsid w:val="00653245"/>
    <w:rsid w:val="00654174"/>
    <w:rsid w:val="00654B6F"/>
    <w:rsid w:val="00657AB3"/>
    <w:rsid w:val="006601F2"/>
    <w:rsid w:val="00663779"/>
    <w:rsid w:val="00665665"/>
    <w:rsid w:val="00676F13"/>
    <w:rsid w:val="00692C10"/>
    <w:rsid w:val="00693B74"/>
    <w:rsid w:val="006A30E5"/>
    <w:rsid w:val="006A3143"/>
    <w:rsid w:val="006A3694"/>
    <w:rsid w:val="006A75E4"/>
    <w:rsid w:val="006A7FA9"/>
    <w:rsid w:val="006B01C2"/>
    <w:rsid w:val="006B3C06"/>
    <w:rsid w:val="006B6236"/>
    <w:rsid w:val="006C3EFA"/>
    <w:rsid w:val="006C6569"/>
    <w:rsid w:val="006D4FC3"/>
    <w:rsid w:val="006D6D34"/>
    <w:rsid w:val="006E0D9F"/>
    <w:rsid w:val="006E128A"/>
    <w:rsid w:val="006E1AFE"/>
    <w:rsid w:val="006E2C3C"/>
    <w:rsid w:val="006E635F"/>
    <w:rsid w:val="006F1C36"/>
    <w:rsid w:val="006F5634"/>
    <w:rsid w:val="006F601D"/>
    <w:rsid w:val="007011AC"/>
    <w:rsid w:val="0070415B"/>
    <w:rsid w:val="007107B2"/>
    <w:rsid w:val="00712D5B"/>
    <w:rsid w:val="00716E01"/>
    <w:rsid w:val="00727529"/>
    <w:rsid w:val="00735C6F"/>
    <w:rsid w:val="0073648B"/>
    <w:rsid w:val="00736F24"/>
    <w:rsid w:val="00740C13"/>
    <w:rsid w:val="00741326"/>
    <w:rsid w:val="00742022"/>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B405E"/>
    <w:rsid w:val="007C34CE"/>
    <w:rsid w:val="007D0CA8"/>
    <w:rsid w:val="007D2EE0"/>
    <w:rsid w:val="007E3D4E"/>
    <w:rsid w:val="007E5C27"/>
    <w:rsid w:val="007F082D"/>
    <w:rsid w:val="007F2EE6"/>
    <w:rsid w:val="007F6EFF"/>
    <w:rsid w:val="00805341"/>
    <w:rsid w:val="00805558"/>
    <w:rsid w:val="008066CA"/>
    <w:rsid w:val="0081083F"/>
    <w:rsid w:val="008124B9"/>
    <w:rsid w:val="00815CF6"/>
    <w:rsid w:val="008233A5"/>
    <w:rsid w:val="0082457D"/>
    <w:rsid w:val="008319BE"/>
    <w:rsid w:val="0083394D"/>
    <w:rsid w:val="00835287"/>
    <w:rsid w:val="00836C9C"/>
    <w:rsid w:val="0084088E"/>
    <w:rsid w:val="00845024"/>
    <w:rsid w:val="008451F6"/>
    <w:rsid w:val="00851E80"/>
    <w:rsid w:val="00851F8A"/>
    <w:rsid w:val="00853234"/>
    <w:rsid w:val="00853704"/>
    <w:rsid w:val="008607A1"/>
    <w:rsid w:val="00861168"/>
    <w:rsid w:val="00861F81"/>
    <w:rsid w:val="008625C5"/>
    <w:rsid w:val="008628F7"/>
    <w:rsid w:val="00863E60"/>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664F"/>
    <w:rsid w:val="008F028E"/>
    <w:rsid w:val="009015B6"/>
    <w:rsid w:val="00901A1E"/>
    <w:rsid w:val="00902DE1"/>
    <w:rsid w:val="00903275"/>
    <w:rsid w:val="00905316"/>
    <w:rsid w:val="00914E54"/>
    <w:rsid w:val="00917FEE"/>
    <w:rsid w:val="00920453"/>
    <w:rsid w:val="00924924"/>
    <w:rsid w:val="00930105"/>
    <w:rsid w:val="00933DE1"/>
    <w:rsid w:val="00937676"/>
    <w:rsid w:val="00940B3C"/>
    <w:rsid w:val="0094464A"/>
    <w:rsid w:val="00953ABC"/>
    <w:rsid w:val="00955E5D"/>
    <w:rsid w:val="00955FCF"/>
    <w:rsid w:val="00956B5F"/>
    <w:rsid w:val="00965DAA"/>
    <w:rsid w:val="0096793C"/>
    <w:rsid w:val="00974AF6"/>
    <w:rsid w:val="00975789"/>
    <w:rsid w:val="00980798"/>
    <w:rsid w:val="009868A7"/>
    <w:rsid w:val="009870D2"/>
    <w:rsid w:val="009A4553"/>
    <w:rsid w:val="009A71B3"/>
    <w:rsid w:val="009B0027"/>
    <w:rsid w:val="009B1083"/>
    <w:rsid w:val="009C23A3"/>
    <w:rsid w:val="009C4063"/>
    <w:rsid w:val="009C62FD"/>
    <w:rsid w:val="009C7721"/>
    <w:rsid w:val="009C7E1A"/>
    <w:rsid w:val="009D012D"/>
    <w:rsid w:val="009D77B2"/>
    <w:rsid w:val="009E00E9"/>
    <w:rsid w:val="009E6700"/>
    <w:rsid w:val="009F1FCB"/>
    <w:rsid w:val="009F3455"/>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92E1C"/>
    <w:rsid w:val="00A92E71"/>
    <w:rsid w:val="00A9325C"/>
    <w:rsid w:val="00A93B17"/>
    <w:rsid w:val="00AA0517"/>
    <w:rsid w:val="00AA7EFB"/>
    <w:rsid w:val="00AB0EC9"/>
    <w:rsid w:val="00AB4F36"/>
    <w:rsid w:val="00AB60C6"/>
    <w:rsid w:val="00AB78F6"/>
    <w:rsid w:val="00AC669E"/>
    <w:rsid w:val="00AC7C75"/>
    <w:rsid w:val="00AD1060"/>
    <w:rsid w:val="00AD16A1"/>
    <w:rsid w:val="00AE1EC3"/>
    <w:rsid w:val="00AE2427"/>
    <w:rsid w:val="00AF1F87"/>
    <w:rsid w:val="00AF3C71"/>
    <w:rsid w:val="00AF4CA4"/>
    <w:rsid w:val="00AF6F53"/>
    <w:rsid w:val="00B02AD3"/>
    <w:rsid w:val="00B03AAE"/>
    <w:rsid w:val="00B0567C"/>
    <w:rsid w:val="00B05D84"/>
    <w:rsid w:val="00B13FA3"/>
    <w:rsid w:val="00B16D5C"/>
    <w:rsid w:val="00B259A9"/>
    <w:rsid w:val="00B30EC1"/>
    <w:rsid w:val="00B32BB9"/>
    <w:rsid w:val="00B41E28"/>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12E59"/>
    <w:rsid w:val="00C22B90"/>
    <w:rsid w:val="00C23158"/>
    <w:rsid w:val="00C2494B"/>
    <w:rsid w:val="00C26AA7"/>
    <w:rsid w:val="00C33946"/>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75982"/>
    <w:rsid w:val="00C82199"/>
    <w:rsid w:val="00C84003"/>
    <w:rsid w:val="00C857AF"/>
    <w:rsid w:val="00C86479"/>
    <w:rsid w:val="00C8650C"/>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26D1"/>
    <w:rsid w:val="00CC4D54"/>
    <w:rsid w:val="00CD521E"/>
    <w:rsid w:val="00CE237F"/>
    <w:rsid w:val="00CF2DE7"/>
    <w:rsid w:val="00CF3263"/>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2CF4"/>
    <w:rsid w:val="00D74096"/>
    <w:rsid w:val="00D77C9B"/>
    <w:rsid w:val="00D824F9"/>
    <w:rsid w:val="00D8574D"/>
    <w:rsid w:val="00D9651B"/>
    <w:rsid w:val="00D968BF"/>
    <w:rsid w:val="00DA32AB"/>
    <w:rsid w:val="00DA49D0"/>
    <w:rsid w:val="00DA58E1"/>
    <w:rsid w:val="00DA5A5D"/>
    <w:rsid w:val="00DB3559"/>
    <w:rsid w:val="00DB6354"/>
    <w:rsid w:val="00DB7848"/>
    <w:rsid w:val="00DC011F"/>
    <w:rsid w:val="00DC58CC"/>
    <w:rsid w:val="00DC6B02"/>
    <w:rsid w:val="00DD188E"/>
    <w:rsid w:val="00DD1A88"/>
    <w:rsid w:val="00DD4863"/>
    <w:rsid w:val="00DE0C5E"/>
    <w:rsid w:val="00DE15ED"/>
    <w:rsid w:val="00DE4590"/>
    <w:rsid w:val="00DE59B1"/>
    <w:rsid w:val="00DE5E35"/>
    <w:rsid w:val="00DF0F2E"/>
    <w:rsid w:val="00DF1998"/>
    <w:rsid w:val="00DF4B30"/>
    <w:rsid w:val="00E00661"/>
    <w:rsid w:val="00E1298F"/>
    <w:rsid w:val="00E15D93"/>
    <w:rsid w:val="00E30FF7"/>
    <w:rsid w:val="00E323B7"/>
    <w:rsid w:val="00E35A2D"/>
    <w:rsid w:val="00E36E46"/>
    <w:rsid w:val="00E37A0C"/>
    <w:rsid w:val="00E42B2A"/>
    <w:rsid w:val="00E43B34"/>
    <w:rsid w:val="00E44554"/>
    <w:rsid w:val="00E46E5C"/>
    <w:rsid w:val="00E53610"/>
    <w:rsid w:val="00E5412D"/>
    <w:rsid w:val="00E60A2A"/>
    <w:rsid w:val="00E70602"/>
    <w:rsid w:val="00E710A3"/>
    <w:rsid w:val="00E71187"/>
    <w:rsid w:val="00E71BD7"/>
    <w:rsid w:val="00E82C82"/>
    <w:rsid w:val="00E8568D"/>
    <w:rsid w:val="00E92179"/>
    <w:rsid w:val="00E92DB1"/>
    <w:rsid w:val="00E97C31"/>
    <w:rsid w:val="00EA0F98"/>
    <w:rsid w:val="00EA14F2"/>
    <w:rsid w:val="00EA2B19"/>
    <w:rsid w:val="00EA5871"/>
    <w:rsid w:val="00EA737F"/>
    <w:rsid w:val="00EB002A"/>
    <w:rsid w:val="00EB2193"/>
    <w:rsid w:val="00EB3C94"/>
    <w:rsid w:val="00EB62D9"/>
    <w:rsid w:val="00EC2620"/>
    <w:rsid w:val="00EC2A1C"/>
    <w:rsid w:val="00ED281D"/>
    <w:rsid w:val="00ED5E0A"/>
    <w:rsid w:val="00EE00AA"/>
    <w:rsid w:val="00EE0D95"/>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56828"/>
    <w:rsid w:val="00F609C2"/>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F7FBE4-7858-4799-9841-1E4D00062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2</Pages>
  <Words>683</Words>
  <Characters>3898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9</cp:revision>
  <cp:lastPrinted>2019-03-20T08:56:00Z</cp:lastPrinted>
  <dcterms:created xsi:type="dcterms:W3CDTF">2023-08-24T06:28:00Z</dcterms:created>
  <dcterms:modified xsi:type="dcterms:W3CDTF">2023-09-21T13:33:00Z</dcterms:modified>
</cp:coreProperties>
</file>