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Pr="00C80217"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C80217">
        <w:rPr>
          <w:rFonts w:ascii="Arial" w:hAnsi="Arial" w:cs="Arial"/>
          <w:noProof/>
          <w:sz w:val="24"/>
          <w:szCs w:val="24"/>
          <w:lang w:eastAsia="en-GB"/>
        </w:rPr>
        <w:drawing>
          <wp:anchor distT="0" distB="0" distL="114300" distR="114300" simplePos="0" relativeHeight="251659264" behindDoc="1" locked="0" layoutInCell="1" allowOverlap="1" wp14:anchorId="3D5652CF" wp14:editId="33B3A34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C80217">
        <w:rPr>
          <w:rFonts w:ascii="Arial" w:hAnsi="Arial" w:cs="Arial"/>
          <w:noProof/>
          <w:sz w:val="24"/>
          <w:szCs w:val="24"/>
          <w:lang w:eastAsia="en-GB"/>
        </w:rPr>
        <w:drawing>
          <wp:inline distT="0" distB="0" distL="0" distR="0" wp14:anchorId="0D8B6044" wp14:editId="36F8CE2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C80217">
        <w:rPr>
          <w:rFonts w:ascii="Arial" w:hAnsi="Arial" w:cs="Arial"/>
          <w:noProof/>
          <w:sz w:val="24"/>
          <w:szCs w:val="24"/>
          <w:lang w:eastAsia="en-GB"/>
        </w:rPr>
        <w:t xml:space="preserve"> </w:t>
      </w:r>
      <w:r w:rsidRPr="00C80217">
        <w:rPr>
          <w:rFonts w:ascii="Arial" w:hAnsi="Arial" w:cs="Arial"/>
          <w:noProof/>
          <w:sz w:val="24"/>
          <w:szCs w:val="24"/>
          <w:lang w:eastAsia="en-GB"/>
        </w:rPr>
        <w:drawing>
          <wp:inline distT="0" distB="0" distL="0" distR="0" wp14:anchorId="02093930" wp14:editId="36E38E7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0072604C" w:rsidRPr="00C8021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083FC0" w:rsidRPr="00C80217" w:rsidTr="001613A7">
        <w:tc>
          <w:tcPr>
            <w:tcW w:w="2547" w:type="dxa"/>
          </w:tcPr>
          <w:p w:rsidR="00F5082D" w:rsidRPr="00C80217" w:rsidRDefault="00F5082D" w:rsidP="00FA0CA9">
            <w:pPr>
              <w:rPr>
                <w:rFonts w:ascii="Arial" w:hAnsi="Arial" w:cs="Arial"/>
                <w:b/>
                <w:sz w:val="24"/>
                <w:szCs w:val="24"/>
              </w:rPr>
            </w:pPr>
            <w:r w:rsidRPr="00C80217">
              <w:rPr>
                <w:rFonts w:ascii="Arial" w:hAnsi="Arial" w:cs="Arial"/>
                <w:b/>
                <w:sz w:val="24"/>
                <w:szCs w:val="24"/>
              </w:rPr>
              <w:t>Meeting Date</w:t>
            </w:r>
          </w:p>
        </w:tc>
        <w:tc>
          <w:tcPr>
            <w:tcW w:w="3260" w:type="dxa"/>
            <w:gridSpan w:val="2"/>
          </w:tcPr>
          <w:p w:rsidR="00CF4EDB" w:rsidRPr="00C80217" w:rsidRDefault="00482DF9" w:rsidP="000C4B62">
            <w:pPr>
              <w:rPr>
                <w:rFonts w:ascii="Arial" w:hAnsi="Arial" w:cs="Arial"/>
                <w:b/>
                <w:sz w:val="24"/>
                <w:szCs w:val="24"/>
              </w:rPr>
            </w:pPr>
            <w:r w:rsidRPr="00C80217">
              <w:rPr>
                <w:rFonts w:ascii="Arial" w:hAnsi="Arial" w:cs="Arial"/>
                <w:b/>
                <w:sz w:val="24"/>
                <w:szCs w:val="24"/>
              </w:rPr>
              <w:t>30</w:t>
            </w:r>
            <w:r w:rsidRPr="00C80217">
              <w:rPr>
                <w:rFonts w:ascii="Arial" w:hAnsi="Arial" w:cs="Arial"/>
                <w:b/>
                <w:sz w:val="24"/>
                <w:szCs w:val="24"/>
                <w:vertAlign w:val="superscript"/>
              </w:rPr>
              <w:t>th</w:t>
            </w:r>
            <w:r w:rsidRPr="00C80217">
              <w:rPr>
                <w:rFonts w:ascii="Arial" w:hAnsi="Arial" w:cs="Arial"/>
                <w:b/>
                <w:sz w:val="24"/>
                <w:szCs w:val="24"/>
              </w:rPr>
              <w:t xml:space="preserve"> November </w:t>
            </w:r>
          </w:p>
        </w:tc>
        <w:tc>
          <w:tcPr>
            <w:tcW w:w="2368" w:type="dxa"/>
            <w:gridSpan w:val="3"/>
          </w:tcPr>
          <w:p w:rsidR="00F5082D" w:rsidRPr="00C80217" w:rsidRDefault="00F5082D" w:rsidP="00FA0CA9">
            <w:pPr>
              <w:rPr>
                <w:rFonts w:ascii="Arial" w:hAnsi="Arial" w:cs="Arial"/>
                <w:b/>
                <w:sz w:val="24"/>
                <w:szCs w:val="24"/>
              </w:rPr>
            </w:pPr>
            <w:r w:rsidRPr="00C80217">
              <w:rPr>
                <w:rFonts w:ascii="Arial" w:hAnsi="Arial" w:cs="Arial"/>
                <w:b/>
                <w:sz w:val="24"/>
                <w:szCs w:val="24"/>
              </w:rPr>
              <w:t>Agenda Item</w:t>
            </w:r>
          </w:p>
        </w:tc>
        <w:tc>
          <w:tcPr>
            <w:tcW w:w="751" w:type="dxa"/>
          </w:tcPr>
          <w:p w:rsidR="00F5082D" w:rsidRPr="00C80217" w:rsidRDefault="00F5082D" w:rsidP="00FA0CA9">
            <w:pPr>
              <w:rPr>
                <w:rFonts w:ascii="Arial" w:hAnsi="Arial" w:cs="Arial"/>
                <w:b/>
                <w:sz w:val="24"/>
                <w:szCs w:val="24"/>
              </w:rPr>
            </w:pPr>
          </w:p>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Report Title</w:t>
            </w:r>
          </w:p>
        </w:tc>
        <w:tc>
          <w:tcPr>
            <w:tcW w:w="6379" w:type="dxa"/>
            <w:gridSpan w:val="6"/>
          </w:tcPr>
          <w:p w:rsidR="00034194" w:rsidRPr="00C80217" w:rsidRDefault="00C25B16" w:rsidP="00720AF3">
            <w:pPr>
              <w:rPr>
                <w:rFonts w:ascii="Arial" w:hAnsi="Arial" w:cs="Arial"/>
                <w:b/>
                <w:sz w:val="24"/>
                <w:szCs w:val="24"/>
              </w:rPr>
            </w:pPr>
            <w:r w:rsidRPr="00C80217">
              <w:rPr>
                <w:rFonts w:ascii="Arial" w:hAnsi="Arial" w:cs="Arial"/>
                <w:b/>
                <w:sz w:val="24"/>
                <w:szCs w:val="24"/>
              </w:rPr>
              <w:t xml:space="preserve">Corporate Governance </w:t>
            </w:r>
            <w:r w:rsidR="00720AF3" w:rsidRPr="00C80217">
              <w:rPr>
                <w:rFonts w:ascii="Arial" w:hAnsi="Arial" w:cs="Arial"/>
                <w:b/>
                <w:sz w:val="24"/>
                <w:szCs w:val="24"/>
              </w:rPr>
              <w:t>Report</w:t>
            </w:r>
          </w:p>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Report Author</w:t>
            </w:r>
          </w:p>
        </w:tc>
        <w:tc>
          <w:tcPr>
            <w:tcW w:w="6379" w:type="dxa"/>
            <w:gridSpan w:val="6"/>
          </w:tcPr>
          <w:p w:rsidR="00034194" w:rsidRPr="00C80217" w:rsidRDefault="00F77A1C" w:rsidP="00F77A1C">
            <w:pPr>
              <w:rPr>
                <w:rFonts w:ascii="Arial" w:hAnsi="Arial" w:cs="Arial"/>
                <w:sz w:val="24"/>
                <w:szCs w:val="24"/>
              </w:rPr>
            </w:pPr>
            <w:r w:rsidRPr="00C80217">
              <w:rPr>
                <w:rFonts w:ascii="Arial" w:hAnsi="Arial" w:cs="Arial"/>
                <w:sz w:val="24"/>
                <w:szCs w:val="24"/>
              </w:rPr>
              <w:t>Georgia Pennells</w:t>
            </w:r>
            <w:r w:rsidR="00F43480" w:rsidRPr="00C80217">
              <w:rPr>
                <w:rFonts w:ascii="Arial" w:hAnsi="Arial" w:cs="Arial"/>
                <w:sz w:val="24"/>
                <w:szCs w:val="24"/>
              </w:rPr>
              <w:t xml:space="preserve">, Corporate Governance </w:t>
            </w:r>
            <w:r w:rsidRPr="00C80217">
              <w:rPr>
                <w:rFonts w:ascii="Arial" w:hAnsi="Arial" w:cs="Arial"/>
                <w:sz w:val="24"/>
                <w:szCs w:val="24"/>
              </w:rPr>
              <w:t>Officer</w:t>
            </w:r>
          </w:p>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Report Sponsor</w:t>
            </w:r>
          </w:p>
        </w:tc>
        <w:tc>
          <w:tcPr>
            <w:tcW w:w="6379" w:type="dxa"/>
            <w:gridSpan w:val="6"/>
          </w:tcPr>
          <w:p w:rsidR="00034194" w:rsidRPr="00C80217" w:rsidRDefault="00EC74BB" w:rsidP="007864BD">
            <w:pPr>
              <w:rPr>
                <w:rFonts w:ascii="Arial" w:hAnsi="Arial" w:cs="Arial"/>
                <w:sz w:val="24"/>
                <w:szCs w:val="24"/>
              </w:rPr>
            </w:pPr>
            <w:r w:rsidRPr="00C80217">
              <w:rPr>
                <w:rFonts w:ascii="Arial" w:hAnsi="Arial" w:cs="Arial"/>
                <w:sz w:val="24"/>
                <w:szCs w:val="24"/>
              </w:rPr>
              <w:t>Hazel Lloyd</w:t>
            </w:r>
            <w:r w:rsidR="00E54093" w:rsidRPr="00C80217">
              <w:rPr>
                <w:rFonts w:ascii="Arial" w:hAnsi="Arial" w:cs="Arial"/>
                <w:sz w:val="24"/>
                <w:szCs w:val="24"/>
              </w:rPr>
              <w:t>,</w:t>
            </w:r>
            <w:r w:rsidRPr="00C80217">
              <w:rPr>
                <w:rFonts w:ascii="Arial" w:hAnsi="Arial" w:cs="Arial"/>
                <w:sz w:val="24"/>
                <w:szCs w:val="24"/>
              </w:rPr>
              <w:t xml:space="preserve"> </w:t>
            </w:r>
            <w:r w:rsidR="00E54093" w:rsidRPr="00C80217">
              <w:rPr>
                <w:rFonts w:ascii="Arial" w:hAnsi="Arial" w:cs="Arial"/>
                <w:sz w:val="24"/>
                <w:szCs w:val="24"/>
              </w:rPr>
              <w:t xml:space="preserve">Director of Corporate Governance </w:t>
            </w:r>
          </w:p>
        </w:tc>
      </w:tr>
      <w:tr w:rsidR="00083FC0" w:rsidRPr="00C80217" w:rsidTr="001613A7">
        <w:tc>
          <w:tcPr>
            <w:tcW w:w="2547" w:type="dxa"/>
          </w:tcPr>
          <w:p w:rsidR="005D1652" w:rsidRPr="00C80217" w:rsidRDefault="005D1652" w:rsidP="00FA0CA9">
            <w:pPr>
              <w:rPr>
                <w:rFonts w:ascii="Arial" w:hAnsi="Arial" w:cs="Arial"/>
                <w:b/>
                <w:sz w:val="24"/>
                <w:szCs w:val="24"/>
              </w:rPr>
            </w:pPr>
            <w:r w:rsidRPr="00C80217">
              <w:rPr>
                <w:rFonts w:ascii="Arial" w:hAnsi="Arial" w:cs="Arial"/>
                <w:b/>
                <w:sz w:val="24"/>
                <w:szCs w:val="24"/>
              </w:rPr>
              <w:t>Presented by</w:t>
            </w:r>
          </w:p>
        </w:tc>
        <w:tc>
          <w:tcPr>
            <w:tcW w:w="6379" w:type="dxa"/>
            <w:gridSpan w:val="6"/>
          </w:tcPr>
          <w:p w:rsidR="005D1652" w:rsidRPr="00C80217" w:rsidRDefault="00EC74BB" w:rsidP="007864BD">
            <w:pPr>
              <w:rPr>
                <w:rFonts w:ascii="Arial" w:hAnsi="Arial" w:cs="Arial"/>
                <w:sz w:val="24"/>
                <w:szCs w:val="24"/>
              </w:rPr>
            </w:pPr>
            <w:r w:rsidRPr="00C80217">
              <w:rPr>
                <w:rFonts w:ascii="Arial" w:hAnsi="Arial" w:cs="Arial"/>
                <w:sz w:val="24"/>
                <w:szCs w:val="24"/>
              </w:rPr>
              <w:t>Hazel Lloyd</w:t>
            </w:r>
            <w:r w:rsidR="00E54093" w:rsidRPr="00C80217">
              <w:rPr>
                <w:rFonts w:ascii="Arial" w:hAnsi="Arial" w:cs="Arial"/>
                <w:sz w:val="24"/>
                <w:szCs w:val="24"/>
              </w:rPr>
              <w:t>,</w:t>
            </w:r>
            <w:r w:rsidRPr="00C80217">
              <w:rPr>
                <w:rFonts w:ascii="Arial" w:hAnsi="Arial" w:cs="Arial"/>
                <w:sz w:val="24"/>
                <w:szCs w:val="24"/>
              </w:rPr>
              <w:t xml:space="preserve"> </w:t>
            </w:r>
            <w:r w:rsidR="00E54093" w:rsidRPr="00C80217">
              <w:rPr>
                <w:rFonts w:ascii="Arial" w:hAnsi="Arial" w:cs="Arial"/>
                <w:sz w:val="24"/>
                <w:szCs w:val="24"/>
              </w:rPr>
              <w:t xml:space="preserve">Director of Corporate Governance </w:t>
            </w:r>
          </w:p>
        </w:tc>
      </w:tr>
      <w:tr w:rsidR="00083FC0" w:rsidRPr="00C80217" w:rsidTr="001613A7">
        <w:tc>
          <w:tcPr>
            <w:tcW w:w="2547" w:type="dxa"/>
          </w:tcPr>
          <w:p w:rsidR="00BC241D" w:rsidRPr="00C80217" w:rsidRDefault="00BC241D" w:rsidP="00FA0CA9">
            <w:pPr>
              <w:rPr>
                <w:rFonts w:ascii="Arial" w:hAnsi="Arial" w:cs="Arial"/>
                <w:b/>
                <w:sz w:val="24"/>
                <w:szCs w:val="24"/>
              </w:rPr>
            </w:pPr>
            <w:r w:rsidRPr="00C80217">
              <w:rPr>
                <w:rFonts w:ascii="Arial" w:hAnsi="Arial" w:cs="Arial"/>
                <w:b/>
                <w:sz w:val="24"/>
                <w:szCs w:val="24"/>
              </w:rPr>
              <w:t xml:space="preserve">Freedom of Information </w:t>
            </w:r>
          </w:p>
        </w:tc>
        <w:tc>
          <w:tcPr>
            <w:tcW w:w="637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C80217" w:rsidRDefault="00E54093" w:rsidP="00FA0CA9">
                <w:pPr>
                  <w:rPr>
                    <w:rFonts w:ascii="Arial" w:hAnsi="Arial" w:cs="Arial"/>
                    <w:sz w:val="24"/>
                    <w:szCs w:val="24"/>
                  </w:rPr>
                </w:pPr>
                <w:r w:rsidRPr="00C80217">
                  <w:rPr>
                    <w:rFonts w:ascii="Arial" w:hAnsi="Arial" w:cs="Arial"/>
                    <w:sz w:val="24"/>
                    <w:szCs w:val="24"/>
                  </w:rPr>
                  <w:t>Open</w:t>
                </w:r>
              </w:p>
            </w:sdtContent>
          </w:sdt>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Purpose of the Report</w:t>
            </w:r>
          </w:p>
        </w:tc>
        <w:tc>
          <w:tcPr>
            <w:tcW w:w="6379" w:type="dxa"/>
            <w:gridSpan w:val="6"/>
          </w:tcPr>
          <w:p w:rsidR="00C33A04" w:rsidRPr="00C80217" w:rsidRDefault="00A65098" w:rsidP="00FA0CA9">
            <w:pPr>
              <w:ind w:right="96"/>
              <w:rPr>
                <w:rFonts w:ascii="Arial" w:hAnsi="Arial" w:cs="Arial"/>
                <w:sz w:val="24"/>
                <w:szCs w:val="24"/>
              </w:rPr>
            </w:pPr>
            <w:r w:rsidRPr="00C80217">
              <w:rPr>
                <w:rFonts w:ascii="Arial" w:hAnsi="Arial" w:cs="Arial"/>
                <w:sz w:val="24"/>
                <w:szCs w:val="24"/>
              </w:rPr>
              <w:t>To report on corporate governance matters arising since the previous meeting.</w:t>
            </w:r>
          </w:p>
          <w:p w:rsidR="00034194" w:rsidRPr="00C80217" w:rsidRDefault="00034194" w:rsidP="00FA0CA9">
            <w:pPr>
              <w:rPr>
                <w:rFonts w:ascii="Arial" w:hAnsi="Arial" w:cs="Arial"/>
                <w:sz w:val="24"/>
                <w:szCs w:val="24"/>
              </w:rPr>
            </w:pPr>
          </w:p>
        </w:tc>
      </w:tr>
      <w:tr w:rsidR="00A65098" w:rsidRPr="00C80217" w:rsidTr="001613A7">
        <w:tc>
          <w:tcPr>
            <w:tcW w:w="2547" w:type="dxa"/>
          </w:tcPr>
          <w:p w:rsidR="00A65098" w:rsidRPr="00C80217" w:rsidRDefault="00A65098" w:rsidP="00A65098">
            <w:pPr>
              <w:rPr>
                <w:rFonts w:ascii="Arial" w:hAnsi="Arial" w:cs="Arial"/>
                <w:b/>
                <w:sz w:val="24"/>
                <w:szCs w:val="24"/>
              </w:rPr>
            </w:pPr>
            <w:r w:rsidRPr="00C80217">
              <w:rPr>
                <w:rFonts w:ascii="Arial" w:hAnsi="Arial" w:cs="Arial"/>
                <w:b/>
                <w:sz w:val="24"/>
                <w:szCs w:val="24"/>
              </w:rPr>
              <w:t>Key Issues</w:t>
            </w:r>
          </w:p>
          <w:p w:rsidR="00A65098" w:rsidRPr="00C80217" w:rsidRDefault="00A65098" w:rsidP="00A65098">
            <w:pPr>
              <w:rPr>
                <w:rFonts w:ascii="Arial" w:hAnsi="Arial" w:cs="Arial"/>
                <w:b/>
                <w:sz w:val="24"/>
                <w:szCs w:val="24"/>
              </w:rPr>
            </w:pPr>
          </w:p>
          <w:p w:rsidR="00A65098" w:rsidRPr="00C80217" w:rsidRDefault="00A65098" w:rsidP="00A65098">
            <w:pPr>
              <w:rPr>
                <w:rFonts w:ascii="Arial" w:hAnsi="Arial" w:cs="Arial"/>
                <w:b/>
                <w:sz w:val="24"/>
                <w:szCs w:val="24"/>
              </w:rPr>
            </w:pPr>
          </w:p>
          <w:p w:rsidR="00A65098" w:rsidRPr="00C80217" w:rsidRDefault="00A65098" w:rsidP="00A65098">
            <w:pPr>
              <w:rPr>
                <w:rFonts w:ascii="Arial" w:hAnsi="Arial" w:cs="Arial"/>
                <w:b/>
                <w:sz w:val="24"/>
                <w:szCs w:val="24"/>
              </w:rPr>
            </w:pPr>
          </w:p>
        </w:tc>
        <w:tc>
          <w:tcPr>
            <w:tcW w:w="6379" w:type="dxa"/>
            <w:gridSpan w:val="6"/>
          </w:tcPr>
          <w:p w:rsidR="00A65098" w:rsidRPr="00C80217" w:rsidRDefault="00A65098" w:rsidP="00F34890">
            <w:pPr>
              <w:rPr>
                <w:rFonts w:ascii="Arial" w:hAnsi="Arial" w:cs="Arial"/>
                <w:sz w:val="24"/>
                <w:szCs w:val="24"/>
              </w:rPr>
            </w:pPr>
            <w:r w:rsidRPr="00C80217">
              <w:rPr>
                <w:rFonts w:ascii="Arial" w:hAnsi="Arial" w:cs="Arial"/>
                <w:sz w:val="24"/>
                <w:szCs w:val="24"/>
              </w:rPr>
              <w:t xml:space="preserve">There are a number of corporate governance matters which have to be reported to the board as a regular item in-line with standing orders. This report encompasses all such issues as one agenda item.   </w:t>
            </w:r>
          </w:p>
          <w:p w:rsidR="00A65098" w:rsidRPr="00C80217" w:rsidRDefault="00A65098" w:rsidP="00F34890">
            <w:pPr>
              <w:rPr>
                <w:rFonts w:ascii="Arial" w:hAnsi="Arial" w:cs="Arial"/>
                <w:sz w:val="24"/>
                <w:szCs w:val="24"/>
              </w:rPr>
            </w:pPr>
          </w:p>
          <w:p w:rsidR="00A65098" w:rsidRPr="00C80217" w:rsidRDefault="00A65098" w:rsidP="00F34890">
            <w:pPr>
              <w:rPr>
                <w:rFonts w:ascii="Arial" w:hAnsi="Arial" w:cs="Arial"/>
                <w:sz w:val="24"/>
                <w:szCs w:val="24"/>
              </w:rPr>
            </w:pPr>
            <w:r w:rsidRPr="00C80217">
              <w:rPr>
                <w:rFonts w:ascii="Arial" w:hAnsi="Arial" w:cs="Arial"/>
                <w:sz w:val="24"/>
                <w:szCs w:val="24"/>
              </w:rPr>
              <w:t>The Board is asked to receive the updates in relation to :</w:t>
            </w:r>
          </w:p>
          <w:p w:rsidR="00185551" w:rsidRPr="00C80217" w:rsidRDefault="008A7887" w:rsidP="00F66D20">
            <w:pPr>
              <w:pStyle w:val="ListParagraph"/>
              <w:numPr>
                <w:ilvl w:val="0"/>
                <w:numId w:val="1"/>
              </w:numPr>
              <w:ind w:left="465" w:hanging="284"/>
              <w:rPr>
                <w:rFonts w:ascii="Arial" w:hAnsi="Arial" w:cs="Arial"/>
                <w:sz w:val="24"/>
                <w:szCs w:val="24"/>
              </w:rPr>
            </w:pPr>
            <w:r w:rsidRPr="00C80217">
              <w:rPr>
                <w:rFonts w:ascii="Arial" w:hAnsi="Arial" w:cs="Arial"/>
                <w:sz w:val="24"/>
                <w:szCs w:val="24"/>
              </w:rPr>
              <w:t>Matters considered In-Committee;</w:t>
            </w:r>
          </w:p>
          <w:p w:rsidR="00A65098" w:rsidRDefault="00A65098" w:rsidP="00F66D20">
            <w:pPr>
              <w:pStyle w:val="ListParagraph"/>
              <w:numPr>
                <w:ilvl w:val="0"/>
                <w:numId w:val="1"/>
              </w:numPr>
              <w:ind w:left="465" w:hanging="284"/>
              <w:rPr>
                <w:rFonts w:ascii="Arial" w:hAnsi="Arial" w:cs="Arial"/>
                <w:sz w:val="24"/>
                <w:szCs w:val="24"/>
              </w:rPr>
            </w:pPr>
            <w:r w:rsidRPr="00C80217">
              <w:rPr>
                <w:rFonts w:ascii="Arial" w:hAnsi="Arial" w:cs="Arial"/>
                <w:sz w:val="24"/>
                <w:szCs w:val="24"/>
              </w:rPr>
              <w:t>Welsh Health Circulars;</w:t>
            </w:r>
          </w:p>
          <w:p w:rsidR="00321E2F" w:rsidRPr="00C80217" w:rsidRDefault="00321E2F" w:rsidP="00F66D20">
            <w:pPr>
              <w:pStyle w:val="ListParagraph"/>
              <w:numPr>
                <w:ilvl w:val="0"/>
                <w:numId w:val="1"/>
              </w:numPr>
              <w:ind w:left="465" w:hanging="284"/>
              <w:rPr>
                <w:rFonts w:ascii="Arial" w:hAnsi="Arial" w:cs="Arial"/>
                <w:sz w:val="24"/>
                <w:szCs w:val="24"/>
              </w:rPr>
            </w:pPr>
            <w:r>
              <w:rPr>
                <w:rFonts w:ascii="Arial" w:hAnsi="Arial" w:cs="Arial"/>
                <w:sz w:val="24"/>
                <w:szCs w:val="24"/>
              </w:rPr>
              <w:t xml:space="preserve">Committee Terms of Reference </w:t>
            </w:r>
          </w:p>
          <w:p w:rsidR="00142ED3" w:rsidRPr="00C80217" w:rsidRDefault="00A65098" w:rsidP="00F66D20">
            <w:pPr>
              <w:pStyle w:val="ListParagraph"/>
              <w:numPr>
                <w:ilvl w:val="0"/>
                <w:numId w:val="1"/>
              </w:numPr>
              <w:ind w:left="465" w:hanging="284"/>
              <w:rPr>
                <w:rFonts w:ascii="Arial" w:hAnsi="Arial" w:cs="Arial"/>
                <w:sz w:val="24"/>
                <w:szCs w:val="24"/>
                <w:lang w:val="cy-GB"/>
              </w:rPr>
            </w:pPr>
            <w:r w:rsidRPr="00C80217">
              <w:rPr>
                <w:rFonts w:ascii="Arial" w:hAnsi="Arial" w:cs="Arial"/>
                <w:sz w:val="24"/>
                <w:szCs w:val="24"/>
              </w:rPr>
              <w:t>Business Cycle</w:t>
            </w:r>
            <w:r w:rsidR="001613A7" w:rsidRPr="00C80217">
              <w:rPr>
                <w:rFonts w:ascii="Arial" w:hAnsi="Arial" w:cs="Arial"/>
                <w:sz w:val="24"/>
                <w:szCs w:val="24"/>
              </w:rPr>
              <w:t>;</w:t>
            </w:r>
          </w:p>
          <w:p w:rsidR="00A929BC" w:rsidRPr="00C80217" w:rsidRDefault="00E87D77" w:rsidP="00AF1540">
            <w:pPr>
              <w:pStyle w:val="ListParagraph"/>
              <w:numPr>
                <w:ilvl w:val="0"/>
                <w:numId w:val="1"/>
              </w:numPr>
              <w:ind w:left="465" w:hanging="284"/>
              <w:rPr>
                <w:rFonts w:ascii="Arial" w:hAnsi="Arial" w:cs="Arial"/>
                <w:sz w:val="24"/>
                <w:szCs w:val="24"/>
                <w:lang w:val="cy-GB"/>
              </w:rPr>
            </w:pPr>
            <w:r w:rsidRPr="00C80217">
              <w:rPr>
                <w:rFonts w:ascii="Arial" w:hAnsi="Arial" w:cs="Arial"/>
                <w:sz w:val="24"/>
                <w:szCs w:val="24"/>
              </w:rPr>
              <w:t>Common Seal Register.</w:t>
            </w:r>
          </w:p>
        </w:tc>
      </w:tr>
      <w:tr w:rsidR="00A65098" w:rsidRPr="00C80217" w:rsidTr="001613A7">
        <w:trPr>
          <w:trHeight w:val="97"/>
        </w:trPr>
        <w:tc>
          <w:tcPr>
            <w:tcW w:w="2547" w:type="dxa"/>
            <w:vMerge w:val="restart"/>
          </w:tcPr>
          <w:p w:rsidR="00A65098" w:rsidRPr="00C80217" w:rsidRDefault="00A65098" w:rsidP="00A65098">
            <w:pPr>
              <w:rPr>
                <w:rFonts w:ascii="Arial" w:hAnsi="Arial" w:cs="Arial"/>
                <w:b/>
                <w:sz w:val="24"/>
                <w:szCs w:val="24"/>
              </w:rPr>
            </w:pPr>
            <w:r w:rsidRPr="00C80217">
              <w:rPr>
                <w:rFonts w:ascii="Arial" w:hAnsi="Arial" w:cs="Arial"/>
                <w:b/>
                <w:sz w:val="24"/>
                <w:szCs w:val="24"/>
              </w:rPr>
              <w:t xml:space="preserve">Specific Action Required </w:t>
            </w:r>
          </w:p>
          <w:p w:rsidR="00A65098" w:rsidRPr="00C80217" w:rsidRDefault="00A65098" w:rsidP="00A65098">
            <w:pPr>
              <w:rPr>
                <w:rFonts w:ascii="Arial" w:hAnsi="Arial" w:cs="Arial"/>
                <w:b/>
                <w:i/>
                <w:sz w:val="24"/>
                <w:szCs w:val="24"/>
              </w:rPr>
            </w:pPr>
            <w:r w:rsidRPr="00C80217">
              <w:rPr>
                <w:rFonts w:ascii="Arial" w:hAnsi="Arial" w:cs="Arial"/>
                <w:b/>
                <w:i/>
                <w:sz w:val="24"/>
                <w:szCs w:val="24"/>
              </w:rPr>
              <w:t>(please choose one only)</w:t>
            </w:r>
          </w:p>
        </w:tc>
        <w:tc>
          <w:tcPr>
            <w:tcW w:w="1569" w:type="dxa"/>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Information</w:t>
            </w:r>
          </w:p>
        </w:tc>
        <w:tc>
          <w:tcPr>
            <w:tcW w:w="1723" w:type="dxa"/>
            <w:gridSpan w:val="2"/>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Discussion</w:t>
            </w:r>
          </w:p>
        </w:tc>
        <w:tc>
          <w:tcPr>
            <w:tcW w:w="1661" w:type="dxa"/>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Assurance</w:t>
            </w:r>
          </w:p>
        </w:tc>
        <w:tc>
          <w:tcPr>
            <w:tcW w:w="1426" w:type="dxa"/>
            <w:gridSpan w:val="2"/>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Approval</w:t>
            </w:r>
          </w:p>
        </w:tc>
      </w:tr>
      <w:tr w:rsidR="00A65098" w:rsidRPr="00C80217" w:rsidTr="001613A7">
        <w:trPr>
          <w:trHeight w:val="96"/>
        </w:trPr>
        <w:tc>
          <w:tcPr>
            <w:tcW w:w="2547" w:type="dxa"/>
            <w:vMerge/>
          </w:tcPr>
          <w:p w:rsidR="00A65098" w:rsidRPr="00C80217" w:rsidRDefault="00A65098" w:rsidP="00A65098">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rsidR="00A65098" w:rsidRPr="00C80217" w:rsidRDefault="00674506"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00A65098" w:rsidRPr="00C80217" w:rsidRDefault="00A65098"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rsidR="00A65098" w:rsidRPr="00C80217" w:rsidRDefault="00A82F36"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426" w:type="dxa"/>
                <w:gridSpan w:val="2"/>
              </w:tcPr>
              <w:p w:rsidR="00A65098" w:rsidRPr="00C80217" w:rsidRDefault="00E1335B"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A65098" w:rsidRPr="00C80217" w:rsidTr="001613A7">
        <w:trPr>
          <w:trHeight w:val="983"/>
        </w:trPr>
        <w:tc>
          <w:tcPr>
            <w:tcW w:w="2547" w:type="dxa"/>
          </w:tcPr>
          <w:p w:rsidR="00A65098" w:rsidRPr="00C80217" w:rsidRDefault="00A65098" w:rsidP="00A65098">
            <w:pPr>
              <w:rPr>
                <w:rFonts w:ascii="Arial" w:hAnsi="Arial" w:cs="Arial"/>
                <w:b/>
                <w:sz w:val="24"/>
                <w:szCs w:val="24"/>
              </w:rPr>
            </w:pPr>
            <w:r w:rsidRPr="00C80217">
              <w:rPr>
                <w:rFonts w:ascii="Arial" w:hAnsi="Arial" w:cs="Arial"/>
                <w:b/>
                <w:sz w:val="24"/>
                <w:szCs w:val="24"/>
              </w:rPr>
              <w:t>Recommendations</w:t>
            </w:r>
          </w:p>
          <w:p w:rsidR="00A65098" w:rsidRPr="00C80217" w:rsidRDefault="00A65098" w:rsidP="00A65098">
            <w:pPr>
              <w:rPr>
                <w:rFonts w:ascii="Arial" w:hAnsi="Arial" w:cs="Arial"/>
                <w:b/>
                <w:sz w:val="24"/>
                <w:szCs w:val="24"/>
              </w:rPr>
            </w:pPr>
          </w:p>
        </w:tc>
        <w:tc>
          <w:tcPr>
            <w:tcW w:w="6379" w:type="dxa"/>
            <w:gridSpan w:val="6"/>
          </w:tcPr>
          <w:p w:rsidR="00141841" w:rsidRPr="00C80217" w:rsidRDefault="00A65098" w:rsidP="00F34890">
            <w:pPr>
              <w:ind w:right="96"/>
              <w:rPr>
                <w:rFonts w:ascii="Arial" w:hAnsi="Arial" w:cs="Arial"/>
                <w:sz w:val="24"/>
                <w:szCs w:val="24"/>
              </w:rPr>
            </w:pPr>
            <w:r w:rsidRPr="00C80217">
              <w:rPr>
                <w:rFonts w:ascii="Arial" w:hAnsi="Arial" w:cs="Arial"/>
                <w:sz w:val="24"/>
                <w:szCs w:val="24"/>
              </w:rPr>
              <w:t>Members are asked to:</w:t>
            </w:r>
          </w:p>
          <w:p w:rsidR="000E3F68" w:rsidRPr="00C80217" w:rsidRDefault="00F66D20" w:rsidP="00AF1540">
            <w:pPr>
              <w:pStyle w:val="ListParagraph"/>
              <w:numPr>
                <w:ilvl w:val="0"/>
                <w:numId w:val="2"/>
              </w:numPr>
              <w:ind w:left="465" w:right="96" w:hanging="284"/>
              <w:jc w:val="both"/>
              <w:rPr>
                <w:rFonts w:ascii="Arial" w:hAnsi="Arial" w:cs="Arial"/>
                <w:sz w:val="24"/>
                <w:szCs w:val="24"/>
              </w:rPr>
            </w:pPr>
            <w:r w:rsidRPr="00C80217">
              <w:rPr>
                <w:rFonts w:ascii="Arial" w:hAnsi="Arial" w:cs="Arial"/>
                <w:b/>
                <w:sz w:val="24"/>
                <w:szCs w:val="24"/>
              </w:rPr>
              <w:t xml:space="preserve">NOTE </w:t>
            </w:r>
            <w:r w:rsidRPr="00C80217">
              <w:rPr>
                <w:rFonts w:ascii="Arial" w:hAnsi="Arial" w:cs="Arial"/>
                <w:sz w:val="24"/>
                <w:szCs w:val="24"/>
              </w:rPr>
              <w:t xml:space="preserve">the Matters considered In-Committee including Chair’s Actions; Welsh Health Circulars, Business Cycle and the </w:t>
            </w:r>
            <w:r w:rsidR="00AF1540" w:rsidRPr="00C80217">
              <w:rPr>
                <w:rFonts w:ascii="Arial" w:hAnsi="Arial" w:cs="Arial"/>
                <w:sz w:val="24"/>
                <w:szCs w:val="24"/>
              </w:rPr>
              <w:t>Common Seal Register.</w:t>
            </w:r>
            <w:r w:rsidR="000E3F68" w:rsidRPr="00C80217">
              <w:rPr>
                <w:rFonts w:ascii="Arial" w:hAnsi="Arial" w:cs="Arial"/>
                <w:b/>
                <w:sz w:val="24"/>
                <w:szCs w:val="24"/>
              </w:rPr>
              <w:t xml:space="preserve"> </w:t>
            </w:r>
          </w:p>
        </w:tc>
      </w:tr>
    </w:tbl>
    <w:p w:rsidR="0020539A" w:rsidRPr="00C80217" w:rsidRDefault="0020539A">
      <w:pPr>
        <w:rPr>
          <w:rFonts w:ascii="Arial" w:hAnsi="Arial" w:cs="Arial"/>
          <w:sz w:val="24"/>
          <w:szCs w:val="24"/>
        </w:rPr>
      </w:pPr>
    </w:p>
    <w:p w:rsidR="00A65098" w:rsidRPr="00C80217" w:rsidRDefault="0020539A" w:rsidP="00233FF2">
      <w:pPr>
        <w:spacing w:after="0" w:line="240" w:lineRule="auto"/>
        <w:jc w:val="center"/>
        <w:rPr>
          <w:rFonts w:ascii="Arial" w:hAnsi="Arial" w:cs="Arial"/>
          <w:sz w:val="24"/>
          <w:szCs w:val="24"/>
        </w:rPr>
      </w:pPr>
      <w:r w:rsidRPr="00C80217">
        <w:rPr>
          <w:rFonts w:ascii="Arial" w:hAnsi="Arial" w:cs="Arial"/>
          <w:sz w:val="24"/>
          <w:szCs w:val="24"/>
        </w:rPr>
        <w:br w:type="page"/>
      </w:r>
      <w:r w:rsidR="00A65098" w:rsidRPr="00C80217">
        <w:rPr>
          <w:rFonts w:ascii="Arial" w:hAnsi="Arial" w:cs="Arial"/>
          <w:b/>
          <w:sz w:val="24"/>
          <w:szCs w:val="24"/>
        </w:rPr>
        <w:lastRenderedPageBreak/>
        <w:t>CORPORATE GOVERNANCE REPORT</w:t>
      </w:r>
    </w:p>
    <w:p w:rsidR="00A65098" w:rsidRPr="00C80217" w:rsidRDefault="00A65098" w:rsidP="00233FF2">
      <w:pPr>
        <w:spacing w:after="0" w:line="240" w:lineRule="auto"/>
        <w:rPr>
          <w:rFonts w:ascii="Arial" w:hAnsi="Arial" w:cs="Arial"/>
          <w:b/>
          <w:sz w:val="24"/>
          <w:szCs w:val="24"/>
        </w:rPr>
      </w:pPr>
    </w:p>
    <w:p w:rsidR="00A65098"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INTRODUCTION</w:t>
      </w:r>
    </w:p>
    <w:p w:rsidR="00A65098" w:rsidRPr="00C80217" w:rsidRDefault="00A65098" w:rsidP="00233FF2">
      <w:pPr>
        <w:spacing w:after="0" w:line="240" w:lineRule="auto"/>
        <w:rPr>
          <w:rFonts w:ascii="Arial" w:hAnsi="Arial" w:cs="Arial"/>
          <w:sz w:val="24"/>
          <w:szCs w:val="24"/>
        </w:rPr>
      </w:pPr>
      <w:r w:rsidRPr="00C80217">
        <w:rPr>
          <w:rFonts w:ascii="Arial" w:hAnsi="Arial" w:cs="Arial"/>
          <w:sz w:val="24"/>
          <w:szCs w:val="24"/>
        </w:rPr>
        <w:t>To report on corporate governance matters arising since the previous meeting.</w:t>
      </w:r>
    </w:p>
    <w:p w:rsidR="00A65098" w:rsidRPr="00C80217" w:rsidRDefault="00A65098" w:rsidP="00233FF2">
      <w:pPr>
        <w:spacing w:after="0" w:line="240" w:lineRule="auto"/>
        <w:rPr>
          <w:rFonts w:ascii="Arial" w:hAnsi="Arial" w:cs="Arial"/>
          <w:b/>
          <w:sz w:val="24"/>
          <w:szCs w:val="24"/>
        </w:rPr>
      </w:pPr>
    </w:p>
    <w:p w:rsidR="00A65098"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BACKGROUND</w:t>
      </w:r>
    </w:p>
    <w:p w:rsidR="00A65098" w:rsidRPr="00C80217" w:rsidRDefault="00A65098" w:rsidP="00233FF2">
      <w:pPr>
        <w:spacing w:after="0" w:line="240" w:lineRule="auto"/>
        <w:rPr>
          <w:rFonts w:ascii="Arial" w:hAnsi="Arial" w:cs="Arial"/>
          <w:sz w:val="24"/>
          <w:szCs w:val="24"/>
        </w:rPr>
      </w:pPr>
      <w:r w:rsidRPr="00C80217">
        <w:rPr>
          <w:rFonts w:ascii="Arial" w:hAnsi="Arial" w:cs="Arial"/>
          <w:sz w:val="24"/>
          <w:szCs w:val="24"/>
        </w:rPr>
        <w:t xml:space="preserve">There are a number of corporate governance </w:t>
      </w:r>
      <w:r w:rsidR="00EC74BB" w:rsidRPr="00C80217">
        <w:rPr>
          <w:rFonts w:ascii="Arial" w:hAnsi="Arial" w:cs="Arial"/>
          <w:sz w:val="24"/>
          <w:szCs w:val="24"/>
        </w:rPr>
        <w:t>matters, which</w:t>
      </w:r>
      <w:r w:rsidRPr="00C80217">
        <w:rPr>
          <w:rFonts w:ascii="Arial" w:hAnsi="Arial" w:cs="Arial"/>
          <w:sz w:val="24"/>
          <w:szCs w:val="24"/>
        </w:rPr>
        <w:t xml:space="preserve"> have to be reported to the board as a regular item in-line with standing orders. This report encompasses all such issues as one agenda item.  </w:t>
      </w:r>
    </w:p>
    <w:p w:rsidR="00A65098" w:rsidRPr="00C80217" w:rsidRDefault="00A65098" w:rsidP="00233FF2">
      <w:pPr>
        <w:spacing w:after="0" w:line="240" w:lineRule="auto"/>
        <w:rPr>
          <w:rFonts w:ascii="Arial" w:hAnsi="Arial" w:cs="Arial"/>
          <w:b/>
          <w:sz w:val="24"/>
          <w:szCs w:val="24"/>
        </w:rPr>
      </w:pPr>
    </w:p>
    <w:p w:rsidR="00A65098"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GOVERNANCE AND RISK ISSUES</w:t>
      </w:r>
    </w:p>
    <w:p w:rsidR="00423227" w:rsidRPr="00C80217" w:rsidRDefault="00423227" w:rsidP="00423227">
      <w:pPr>
        <w:spacing w:after="0" w:line="240" w:lineRule="auto"/>
        <w:jc w:val="center"/>
        <w:rPr>
          <w:rFonts w:ascii="Arial" w:hAnsi="Arial" w:cs="Arial"/>
          <w:b/>
          <w:sz w:val="24"/>
          <w:szCs w:val="24"/>
        </w:rPr>
      </w:pPr>
    </w:p>
    <w:p w:rsidR="00113BF2" w:rsidRPr="00C80217" w:rsidRDefault="002F6C81" w:rsidP="00423227">
      <w:pPr>
        <w:pStyle w:val="ListParagraph"/>
        <w:numPr>
          <w:ilvl w:val="0"/>
          <w:numId w:val="6"/>
        </w:numPr>
        <w:spacing w:after="0" w:line="240" w:lineRule="auto"/>
        <w:ind w:left="720"/>
        <w:rPr>
          <w:rFonts w:ascii="Arial" w:hAnsi="Arial" w:cs="Arial"/>
          <w:b/>
          <w:sz w:val="24"/>
          <w:szCs w:val="24"/>
        </w:rPr>
      </w:pPr>
      <w:r w:rsidRPr="00C80217">
        <w:rPr>
          <w:rFonts w:ascii="Arial" w:hAnsi="Arial" w:cs="Arial"/>
          <w:b/>
          <w:sz w:val="24"/>
          <w:szCs w:val="24"/>
        </w:rPr>
        <w:t>Matters Considered In-Committee</w:t>
      </w:r>
    </w:p>
    <w:p w:rsidR="00423227" w:rsidRPr="00C80217" w:rsidRDefault="002F6C81" w:rsidP="00233FF2">
      <w:pPr>
        <w:spacing w:after="0" w:line="240" w:lineRule="auto"/>
        <w:rPr>
          <w:rFonts w:ascii="Arial" w:hAnsi="Arial" w:cs="Arial"/>
          <w:sz w:val="24"/>
          <w:szCs w:val="24"/>
        </w:rPr>
      </w:pPr>
      <w:r w:rsidRPr="00C80217">
        <w:rPr>
          <w:rFonts w:ascii="Arial" w:hAnsi="Arial" w:cs="Arial"/>
          <w:sz w:val="24"/>
          <w:szCs w:val="24"/>
        </w:rPr>
        <w:t>In accordance with standing orders, the health board is required to report any decisions made in private session, to the next availa</w:t>
      </w:r>
      <w:r w:rsidR="00EC74BB" w:rsidRPr="00C80217">
        <w:rPr>
          <w:rFonts w:ascii="Arial" w:hAnsi="Arial" w:cs="Arial"/>
          <w:sz w:val="24"/>
          <w:szCs w:val="24"/>
        </w:rPr>
        <w:t>ble public meeting of the board.</w:t>
      </w:r>
    </w:p>
    <w:p w:rsidR="00423227" w:rsidRPr="00C80217" w:rsidRDefault="00423227" w:rsidP="00233FF2">
      <w:pPr>
        <w:spacing w:after="0" w:line="240" w:lineRule="auto"/>
        <w:rPr>
          <w:rFonts w:ascii="Arial" w:hAnsi="Arial" w:cs="Arial"/>
          <w:sz w:val="24"/>
          <w:szCs w:val="24"/>
        </w:rPr>
      </w:pPr>
    </w:p>
    <w:p w:rsidR="002F6C81" w:rsidRPr="00C80217" w:rsidRDefault="002F6C81" w:rsidP="00233FF2">
      <w:pPr>
        <w:spacing w:after="0" w:line="240" w:lineRule="auto"/>
        <w:rPr>
          <w:rFonts w:ascii="Arial" w:hAnsi="Arial" w:cs="Arial"/>
          <w:sz w:val="24"/>
          <w:szCs w:val="24"/>
        </w:rPr>
      </w:pPr>
      <w:r w:rsidRPr="00C80217">
        <w:rPr>
          <w:rFonts w:ascii="Arial" w:hAnsi="Arial" w:cs="Arial"/>
          <w:sz w:val="24"/>
          <w:szCs w:val="24"/>
        </w:rPr>
        <w:t xml:space="preserve">The following items </w:t>
      </w:r>
      <w:r w:rsidR="0023293E" w:rsidRPr="00C80217">
        <w:rPr>
          <w:rFonts w:ascii="Arial" w:hAnsi="Arial" w:cs="Arial"/>
          <w:sz w:val="24"/>
          <w:szCs w:val="24"/>
        </w:rPr>
        <w:t xml:space="preserve">were discussed </w:t>
      </w:r>
      <w:r w:rsidRPr="00C80217">
        <w:rPr>
          <w:rFonts w:ascii="Arial" w:hAnsi="Arial" w:cs="Arial"/>
          <w:sz w:val="24"/>
          <w:szCs w:val="24"/>
        </w:rPr>
        <w:t xml:space="preserve">during the in-committee board session in </w:t>
      </w:r>
      <w:r w:rsidR="00486A26" w:rsidRPr="00C80217">
        <w:rPr>
          <w:rFonts w:ascii="Arial" w:hAnsi="Arial" w:cs="Arial"/>
          <w:sz w:val="24"/>
          <w:szCs w:val="24"/>
        </w:rPr>
        <w:t xml:space="preserve">September </w:t>
      </w:r>
      <w:r w:rsidR="00446876" w:rsidRPr="00C80217">
        <w:rPr>
          <w:rFonts w:ascii="Arial" w:hAnsi="Arial" w:cs="Arial"/>
          <w:sz w:val="24"/>
          <w:szCs w:val="24"/>
        </w:rPr>
        <w:t>2023</w:t>
      </w:r>
      <w:r w:rsidRPr="00C80217">
        <w:rPr>
          <w:rFonts w:ascii="Arial" w:hAnsi="Arial" w:cs="Arial"/>
          <w:sz w:val="24"/>
          <w:szCs w:val="24"/>
        </w:rPr>
        <w:t>:</w:t>
      </w:r>
    </w:p>
    <w:p w:rsidR="00166514" w:rsidRPr="00C80217" w:rsidRDefault="00166514" w:rsidP="00166514">
      <w:pPr>
        <w:pStyle w:val="ListParagraph"/>
        <w:numPr>
          <w:ilvl w:val="0"/>
          <w:numId w:val="2"/>
        </w:numPr>
        <w:rPr>
          <w:rFonts w:ascii="Arial" w:hAnsi="Arial" w:cs="Arial"/>
          <w:sz w:val="24"/>
          <w:szCs w:val="24"/>
        </w:rPr>
      </w:pPr>
      <w:r w:rsidRPr="00C80217">
        <w:rPr>
          <w:rFonts w:ascii="Arial" w:hAnsi="Arial" w:cs="Arial"/>
          <w:b/>
          <w:sz w:val="24"/>
          <w:szCs w:val="24"/>
        </w:rPr>
        <w:t>Key Issues Report from In-Committee Board Committee meetings</w:t>
      </w:r>
      <w:r w:rsidRPr="00C80217">
        <w:rPr>
          <w:rFonts w:ascii="Arial" w:hAnsi="Arial" w:cs="Arial"/>
          <w:sz w:val="24"/>
          <w:szCs w:val="24"/>
        </w:rPr>
        <w:t xml:space="preserve"> - a report on key issues discussed at recent committee meetings was received for assurance.</w:t>
      </w:r>
    </w:p>
    <w:p w:rsidR="00E96C2F" w:rsidRPr="00C80217" w:rsidRDefault="00E96C2F" w:rsidP="00E96C2F">
      <w:pPr>
        <w:pStyle w:val="ListParagraph"/>
        <w:numPr>
          <w:ilvl w:val="0"/>
          <w:numId w:val="2"/>
        </w:numPr>
        <w:rPr>
          <w:rFonts w:ascii="Arial" w:hAnsi="Arial" w:cs="Arial"/>
          <w:sz w:val="24"/>
          <w:szCs w:val="24"/>
        </w:rPr>
      </w:pPr>
      <w:r w:rsidRPr="00C80217">
        <w:rPr>
          <w:rFonts w:ascii="Arial" w:hAnsi="Arial" w:cs="Arial"/>
          <w:b/>
          <w:sz w:val="24"/>
          <w:szCs w:val="24"/>
        </w:rPr>
        <w:t xml:space="preserve">Operational Matters – </w:t>
      </w:r>
      <w:r w:rsidRPr="00C80217">
        <w:rPr>
          <w:rFonts w:ascii="Arial" w:hAnsi="Arial" w:cs="Arial"/>
          <w:sz w:val="24"/>
          <w:szCs w:val="24"/>
        </w:rPr>
        <w:t xml:space="preserve">a verbal update was provided by </w:t>
      </w:r>
      <w:r w:rsidR="00B314B1" w:rsidRPr="00C80217">
        <w:rPr>
          <w:rFonts w:ascii="Arial" w:hAnsi="Arial" w:cs="Arial"/>
          <w:sz w:val="24"/>
          <w:szCs w:val="24"/>
        </w:rPr>
        <w:t>Richard Evans</w:t>
      </w:r>
      <w:r w:rsidRPr="00C80217">
        <w:rPr>
          <w:rFonts w:ascii="Arial" w:hAnsi="Arial" w:cs="Arial"/>
          <w:sz w:val="24"/>
          <w:szCs w:val="24"/>
        </w:rPr>
        <w:t xml:space="preserve">, </w:t>
      </w:r>
      <w:r w:rsidR="001E1696" w:rsidRPr="00C80217">
        <w:rPr>
          <w:rFonts w:ascii="Arial" w:hAnsi="Arial" w:cs="Arial"/>
          <w:sz w:val="24"/>
          <w:szCs w:val="24"/>
        </w:rPr>
        <w:t>Interim Chief Executive Officer</w:t>
      </w:r>
      <w:r w:rsidR="00486A26" w:rsidRPr="00C80217">
        <w:rPr>
          <w:rFonts w:ascii="Arial" w:hAnsi="Arial" w:cs="Arial"/>
          <w:sz w:val="24"/>
          <w:szCs w:val="24"/>
        </w:rPr>
        <w:t xml:space="preserve">. </w:t>
      </w:r>
    </w:p>
    <w:p w:rsidR="00B314B1" w:rsidRPr="00C80217" w:rsidRDefault="00B314B1" w:rsidP="00E96C2F">
      <w:pPr>
        <w:pStyle w:val="ListParagraph"/>
        <w:numPr>
          <w:ilvl w:val="0"/>
          <w:numId w:val="2"/>
        </w:numPr>
        <w:rPr>
          <w:rFonts w:ascii="Arial" w:hAnsi="Arial" w:cs="Arial"/>
          <w:sz w:val="24"/>
          <w:szCs w:val="24"/>
        </w:rPr>
      </w:pPr>
      <w:r w:rsidRPr="00C80217">
        <w:rPr>
          <w:rFonts w:ascii="Arial" w:hAnsi="Arial" w:cs="Arial"/>
          <w:b/>
          <w:sz w:val="24"/>
          <w:szCs w:val="24"/>
        </w:rPr>
        <w:t>Chairs Action</w:t>
      </w:r>
      <w:r w:rsidRPr="00C80217">
        <w:rPr>
          <w:rFonts w:ascii="Arial" w:hAnsi="Arial" w:cs="Arial"/>
          <w:sz w:val="24"/>
          <w:szCs w:val="24"/>
        </w:rPr>
        <w:t xml:space="preserve"> - </w:t>
      </w:r>
      <w:r w:rsidR="00CD21BC" w:rsidRPr="00C80217">
        <w:rPr>
          <w:rFonts w:ascii="Arial" w:hAnsi="Arial" w:cs="Arial"/>
          <w:sz w:val="24"/>
          <w:szCs w:val="24"/>
        </w:rPr>
        <w:t>t</w:t>
      </w:r>
      <w:r w:rsidRPr="00C80217">
        <w:rPr>
          <w:rFonts w:ascii="Arial" w:hAnsi="Arial" w:cs="Arial"/>
          <w:sz w:val="24"/>
          <w:szCs w:val="24"/>
        </w:rPr>
        <w:t xml:space="preserve">he following chairs actions were received and </w:t>
      </w:r>
      <w:r w:rsidR="00FC3A70" w:rsidRPr="00C80217">
        <w:rPr>
          <w:rFonts w:ascii="Arial" w:hAnsi="Arial" w:cs="Arial"/>
          <w:sz w:val="24"/>
          <w:szCs w:val="24"/>
        </w:rPr>
        <w:t>ratified by the board:</w:t>
      </w:r>
    </w:p>
    <w:p w:rsidR="00DD4BD9" w:rsidRPr="00C80217" w:rsidRDefault="001E1696" w:rsidP="00486A26">
      <w:pPr>
        <w:pStyle w:val="ListParagraph"/>
        <w:numPr>
          <w:ilvl w:val="0"/>
          <w:numId w:val="48"/>
        </w:numPr>
        <w:spacing w:after="0" w:line="240" w:lineRule="auto"/>
        <w:rPr>
          <w:rFonts w:ascii="Arial" w:hAnsi="Arial" w:cs="Arial"/>
          <w:sz w:val="24"/>
          <w:szCs w:val="24"/>
        </w:rPr>
      </w:pPr>
      <w:r w:rsidRPr="00C80217">
        <w:rPr>
          <w:rFonts w:ascii="Arial" w:hAnsi="Arial" w:cs="Arial"/>
          <w:sz w:val="24"/>
          <w:szCs w:val="24"/>
        </w:rPr>
        <w:t xml:space="preserve">Clinical Negligence Claim - </w:t>
      </w:r>
      <w:r w:rsidR="00486A26" w:rsidRPr="00C80217">
        <w:rPr>
          <w:rFonts w:ascii="Arial" w:hAnsi="Arial" w:cs="Arial"/>
          <w:sz w:val="24"/>
          <w:szCs w:val="24"/>
        </w:rPr>
        <w:t>CN1742;</w:t>
      </w:r>
    </w:p>
    <w:p w:rsidR="00486A26" w:rsidRPr="00C80217" w:rsidRDefault="00486A26" w:rsidP="00486A26">
      <w:pPr>
        <w:pStyle w:val="ListParagraph"/>
        <w:numPr>
          <w:ilvl w:val="0"/>
          <w:numId w:val="48"/>
        </w:numPr>
        <w:spacing w:after="0" w:line="240" w:lineRule="auto"/>
        <w:rPr>
          <w:rFonts w:ascii="Arial" w:hAnsi="Arial" w:cs="Arial"/>
          <w:sz w:val="24"/>
          <w:szCs w:val="24"/>
        </w:rPr>
      </w:pPr>
      <w:r w:rsidRPr="00C80217">
        <w:rPr>
          <w:rFonts w:ascii="Arial" w:hAnsi="Arial" w:cs="Arial"/>
          <w:sz w:val="24"/>
          <w:szCs w:val="24"/>
        </w:rPr>
        <w:t xml:space="preserve">Renewal contract for the provision of tenancy-based care and support (Supported Living) for people with a learning disability within the community setting; </w:t>
      </w:r>
    </w:p>
    <w:p w:rsidR="00486A26" w:rsidRPr="00C80217" w:rsidRDefault="001E1696" w:rsidP="00486A26">
      <w:pPr>
        <w:pStyle w:val="ListParagraph"/>
        <w:numPr>
          <w:ilvl w:val="0"/>
          <w:numId w:val="48"/>
        </w:numPr>
        <w:spacing w:after="0" w:line="240" w:lineRule="auto"/>
        <w:rPr>
          <w:rFonts w:ascii="Arial" w:hAnsi="Arial" w:cs="Arial"/>
          <w:sz w:val="24"/>
          <w:szCs w:val="24"/>
        </w:rPr>
      </w:pPr>
      <w:r w:rsidRPr="00C80217">
        <w:rPr>
          <w:rFonts w:ascii="Arial" w:hAnsi="Arial" w:cs="Arial"/>
          <w:sz w:val="24"/>
          <w:szCs w:val="24"/>
        </w:rPr>
        <w:t>Pathology Contract for the p</w:t>
      </w:r>
      <w:r w:rsidR="00486A26" w:rsidRPr="00C80217">
        <w:rPr>
          <w:rFonts w:ascii="Arial" w:hAnsi="Arial" w:cs="Arial"/>
          <w:sz w:val="24"/>
          <w:szCs w:val="24"/>
        </w:rPr>
        <w:t>rovision of replacement Blood Transfusion automated analysers</w:t>
      </w:r>
      <w:r w:rsidRPr="00C80217">
        <w:rPr>
          <w:rFonts w:ascii="Arial" w:hAnsi="Arial" w:cs="Arial"/>
          <w:sz w:val="24"/>
          <w:szCs w:val="24"/>
        </w:rPr>
        <w:t>;</w:t>
      </w:r>
    </w:p>
    <w:p w:rsidR="001E1696" w:rsidRPr="00C80217" w:rsidRDefault="001E1696" w:rsidP="001E1696">
      <w:pPr>
        <w:pStyle w:val="ListParagraph"/>
        <w:numPr>
          <w:ilvl w:val="0"/>
          <w:numId w:val="48"/>
        </w:numPr>
        <w:spacing w:after="0" w:line="240" w:lineRule="auto"/>
        <w:rPr>
          <w:rFonts w:ascii="Arial" w:hAnsi="Arial" w:cs="Arial"/>
          <w:sz w:val="24"/>
          <w:szCs w:val="24"/>
        </w:rPr>
      </w:pPr>
      <w:r w:rsidRPr="00C80217">
        <w:rPr>
          <w:rFonts w:ascii="Arial" w:hAnsi="Arial" w:cs="Arial"/>
          <w:sz w:val="24"/>
          <w:szCs w:val="24"/>
        </w:rPr>
        <w:t>Pathology Contract for the provision of replacement haematology automated analysers;</w:t>
      </w:r>
    </w:p>
    <w:p w:rsidR="001E1696" w:rsidRPr="00C80217" w:rsidRDefault="001E1696" w:rsidP="001E1696">
      <w:pPr>
        <w:pStyle w:val="ListParagraph"/>
        <w:numPr>
          <w:ilvl w:val="0"/>
          <w:numId w:val="48"/>
        </w:numPr>
        <w:spacing w:after="0" w:line="240" w:lineRule="auto"/>
        <w:rPr>
          <w:rFonts w:ascii="Arial" w:hAnsi="Arial" w:cs="Arial"/>
          <w:sz w:val="24"/>
          <w:szCs w:val="24"/>
        </w:rPr>
      </w:pPr>
      <w:r w:rsidRPr="00C80217">
        <w:rPr>
          <w:rFonts w:ascii="Arial" w:hAnsi="Arial" w:cs="Arial"/>
          <w:sz w:val="24"/>
          <w:szCs w:val="24"/>
        </w:rPr>
        <w:t>Clinical Negligence Claim - CN1372437; and</w:t>
      </w:r>
    </w:p>
    <w:p w:rsidR="001E1696" w:rsidRPr="00C80217" w:rsidRDefault="001E1696" w:rsidP="001E1696">
      <w:pPr>
        <w:pStyle w:val="ListParagraph"/>
        <w:numPr>
          <w:ilvl w:val="0"/>
          <w:numId w:val="48"/>
        </w:numPr>
        <w:spacing w:after="0" w:line="240" w:lineRule="auto"/>
        <w:rPr>
          <w:rFonts w:ascii="Arial" w:hAnsi="Arial" w:cs="Arial"/>
          <w:sz w:val="24"/>
          <w:szCs w:val="24"/>
        </w:rPr>
      </w:pPr>
      <w:r w:rsidRPr="00C80217">
        <w:rPr>
          <w:rFonts w:ascii="Arial" w:hAnsi="Arial" w:cs="Arial"/>
          <w:sz w:val="24"/>
          <w:szCs w:val="24"/>
        </w:rPr>
        <w:t>Settlement of Damages at the RTM</w:t>
      </w:r>
      <w:r w:rsidR="0002798A" w:rsidRPr="00C80217">
        <w:rPr>
          <w:rFonts w:ascii="Arial" w:hAnsi="Arial" w:cs="Arial"/>
          <w:sz w:val="24"/>
          <w:szCs w:val="24"/>
        </w:rPr>
        <w:t xml:space="preserve"> - 1252/</w:t>
      </w:r>
      <w:r w:rsidRPr="00C80217">
        <w:rPr>
          <w:rFonts w:ascii="Arial" w:hAnsi="Arial" w:cs="Arial"/>
          <w:sz w:val="24"/>
          <w:szCs w:val="24"/>
        </w:rPr>
        <w:t xml:space="preserve">452. </w:t>
      </w:r>
    </w:p>
    <w:p w:rsidR="001E1696" w:rsidRPr="00C80217" w:rsidRDefault="001E1696" w:rsidP="001E1696">
      <w:pPr>
        <w:pStyle w:val="ListParagraph"/>
        <w:spacing w:after="0" w:line="240" w:lineRule="auto"/>
        <w:ind w:left="1080"/>
        <w:rPr>
          <w:rFonts w:ascii="Arial" w:hAnsi="Arial" w:cs="Arial"/>
          <w:sz w:val="24"/>
          <w:szCs w:val="24"/>
        </w:rPr>
      </w:pPr>
    </w:p>
    <w:p w:rsidR="00A65098" w:rsidRPr="00C80217" w:rsidRDefault="00A65098" w:rsidP="00423227">
      <w:pPr>
        <w:pStyle w:val="ListParagraph"/>
        <w:numPr>
          <w:ilvl w:val="0"/>
          <w:numId w:val="6"/>
        </w:numPr>
        <w:spacing w:after="0" w:line="240" w:lineRule="auto"/>
        <w:ind w:left="720"/>
        <w:rPr>
          <w:rFonts w:ascii="Arial" w:hAnsi="Arial" w:cs="Arial"/>
          <w:b/>
          <w:sz w:val="24"/>
          <w:szCs w:val="24"/>
        </w:rPr>
      </w:pPr>
      <w:r w:rsidRPr="00C80217">
        <w:rPr>
          <w:rFonts w:ascii="Arial" w:hAnsi="Arial" w:cs="Arial"/>
          <w:b/>
          <w:sz w:val="24"/>
          <w:szCs w:val="24"/>
        </w:rPr>
        <w:t>Welsh Health Circulars (WHCs)</w:t>
      </w:r>
    </w:p>
    <w:p w:rsidR="00A65098" w:rsidRDefault="00A65098" w:rsidP="00423227">
      <w:pPr>
        <w:spacing w:after="0" w:line="240" w:lineRule="auto"/>
        <w:rPr>
          <w:rFonts w:ascii="Arial" w:hAnsi="Arial" w:cs="Arial"/>
          <w:sz w:val="24"/>
          <w:szCs w:val="24"/>
        </w:rPr>
      </w:pPr>
      <w:r w:rsidRPr="00C80217">
        <w:rPr>
          <w:rFonts w:ascii="Arial" w:hAnsi="Arial" w:cs="Arial"/>
          <w:sz w:val="24"/>
          <w:szCs w:val="24"/>
        </w:rPr>
        <w:t xml:space="preserve">Welsh Government issues WHCs around specific topics. The WHCs set out in </w:t>
      </w:r>
      <w:r w:rsidR="0074729D" w:rsidRPr="00C80217">
        <w:rPr>
          <w:rFonts w:ascii="Arial" w:hAnsi="Arial" w:cs="Arial"/>
          <w:b/>
          <w:sz w:val="24"/>
          <w:szCs w:val="24"/>
        </w:rPr>
        <w:t>appendix 1</w:t>
      </w:r>
      <w:r w:rsidRPr="00C80217">
        <w:rPr>
          <w:rFonts w:ascii="Arial" w:hAnsi="Arial" w:cs="Arial"/>
          <w:sz w:val="24"/>
          <w:szCs w:val="24"/>
        </w:rPr>
        <w:t xml:space="preserve"> have been received since the last meeting and are available via the </w:t>
      </w:r>
      <w:hyperlink r:id="rId14" w:history="1">
        <w:r w:rsidRPr="00C80217">
          <w:rPr>
            <w:rStyle w:val="Hyperlink"/>
            <w:rFonts w:ascii="Arial" w:hAnsi="Arial" w:cs="Arial"/>
            <w:color w:val="auto"/>
            <w:sz w:val="24"/>
            <w:szCs w:val="24"/>
          </w:rPr>
          <w:t>Welsh Government website</w:t>
        </w:r>
      </w:hyperlink>
      <w:r w:rsidRPr="00C80217">
        <w:rPr>
          <w:rFonts w:ascii="Arial" w:hAnsi="Arial" w:cs="Arial"/>
          <w:sz w:val="24"/>
          <w:szCs w:val="24"/>
        </w:rPr>
        <w:t xml:space="preserve">, where further details as to the risks and governance issues are available.  </w:t>
      </w:r>
    </w:p>
    <w:p w:rsidR="00212EBC" w:rsidRDefault="00212EBC" w:rsidP="00423227">
      <w:pPr>
        <w:spacing w:after="0" w:line="240" w:lineRule="auto"/>
        <w:rPr>
          <w:rFonts w:ascii="Arial" w:hAnsi="Arial" w:cs="Arial"/>
          <w:sz w:val="24"/>
          <w:szCs w:val="24"/>
        </w:rPr>
      </w:pPr>
    </w:p>
    <w:p w:rsidR="00212EBC" w:rsidRPr="00BB1E0C" w:rsidRDefault="00212EBC" w:rsidP="00212EBC">
      <w:pPr>
        <w:pStyle w:val="ListParagraph"/>
        <w:widowControl w:val="0"/>
        <w:numPr>
          <w:ilvl w:val="0"/>
          <w:numId w:val="6"/>
        </w:numPr>
        <w:spacing w:after="0" w:line="240" w:lineRule="auto"/>
        <w:ind w:left="709" w:hanging="709"/>
        <w:rPr>
          <w:rFonts w:ascii="Arial" w:hAnsi="Arial" w:cs="Arial"/>
          <w:b/>
          <w:sz w:val="24"/>
          <w:szCs w:val="24"/>
        </w:rPr>
      </w:pPr>
      <w:r w:rsidRPr="00BB1E0C">
        <w:rPr>
          <w:rFonts w:ascii="Arial" w:hAnsi="Arial" w:cs="Arial"/>
          <w:b/>
          <w:sz w:val="24"/>
          <w:szCs w:val="24"/>
        </w:rPr>
        <w:t xml:space="preserve">Common Seal Register </w:t>
      </w:r>
    </w:p>
    <w:p w:rsidR="00212EBC" w:rsidRDefault="00212EBC" w:rsidP="00212EBC">
      <w:pPr>
        <w:widowControl w:val="0"/>
        <w:spacing w:after="0" w:line="240" w:lineRule="auto"/>
        <w:rPr>
          <w:rFonts w:ascii="Arial" w:hAnsi="Arial" w:cs="Arial"/>
          <w:sz w:val="24"/>
          <w:szCs w:val="24"/>
        </w:rPr>
      </w:pPr>
      <w:r w:rsidRPr="00C80217">
        <w:rPr>
          <w:rFonts w:ascii="Arial" w:hAnsi="Arial" w:cs="Arial"/>
          <w:sz w:val="24"/>
          <w:szCs w:val="24"/>
        </w:rPr>
        <w:t xml:space="preserve">In-line with standing orders, a routine report on documents to which the common seal has been affixed is required. Attached at </w:t>
      </w:r>
      <w:r>
        <w:rPr>
          <w:rFonts w:ascii="Arial" w:hAnsi="Arial" w:cs="Arial"/>
          <w:b/>
          <w:sz w:val="24"/>
          <w:szCs w:val="24"/>
        </w:rPr>
        <w:t>appendix 2</w:t>
      </w:r>
      <w:r w:rsidRPr="00C80217">
        <w:rPr>
          <w:rFonts w:ascii="Arial" w:hAnsi="Arial" w:cs="Arial"/>
          <w:sz w:val="24"/>
          <w:szCs w:val="24"/>
        </w:rPr>
        <w:t xml:space="preserve"> are details taken from the seal register.</w:t>
      </w:r>
    </w:p>
    <w:p w:rsidR="00212EBC" w:rsidRPr="00C80217" w:rsidRDefault="00212EBC" w:rsidP="00423227">
      <w:pPr>
        <w:spacing w:after="0" w:line="240" w:lineRule="auto"/>
        <w:rPr>
          <w:rFonts w:ascii="Arial" w:hAnsi="Arial" w:cs="Arial"/>
          <w:sz w:val="24"/>
          <w:szCs w:val="24"/>
        </w:rPr>
      </w:pPr>
    </w:p>
    <w:p w:rsidR="00746806" w:rsidRDefault="00746806" w:rsidP="00423227">
      <w:pPr>
        <w:spacing w:after="0" w:line="240" w:lineRule="auto"/>
        <w:rPr>
          <w:rFonts w:ascii="Arial" w:hAnsi="Arial" w:cs="Arial"/>
          <w:sz w:val="24"/>
          <w:szCs w:val="24"/>
        </w:rPr>
      </w:pPr>
    </w:p>
    <w:p w:rsidR="00212EBC" w:rsidRPr="00C80217" w:rsidRDefault="00212EBC" w:rsidP="00423227">
      <w:pPr>
        <w:spacing w:after="0" w:line="240" w:lineRule="auto"/>
        <w:rPr>
          <w:rFonts w:ascii="Arial" w:hAnsi="Arial" w:cs="Arial"/>
          <w:sz w:val="24"/>
          <w:szCs w:val="24"/>
        </w:rPr>
      </w:pPr>
    </w:p>
    <w:p w:rsidR="00C87BEC" w:rsidRPr="00BB1E0C" w:rsidRDefault="00321E2F" w:rsidP="00C87BEC">
      <w:pPr>
        <w:pStyle w:val="ListParagraph"/>
        <w:widowControl w:val="0"/>
        <w:numPr>
          <w:ilvl w:val="0"/>
          <w:numId w:val="6"/>
        </w:numPr>
        <w:spacing w:after="0" w:line="240" w:lineRule="auto"/>
        <w:ind w:left="720"/>
        <w:rPr>
          <w:rFonts w:ascii="Arial" w:hAnsi="Arial" w:cs="Arial"/>
          <w:b/>
          <w:sz w:val="24"/>
          <w:szCs w:val="24"/>
        </w:rPr>
      </w:pPr>
      <w:r w:rsidRPr="00321E2F">
        <w:rPr>
          <w:rFonts w:ascii="Arial" w:hAnsi="Arial" w:cs="Arial"/>
          <w:b/>
          <w:sz w:val="24"/>
          <w:szCs w:val="24"/>
        </w:rPr>
        <w:lastRenderedPageBreak/>
        <w:t xml:space="preserve">Committee Terms of Reference </w:t>
      </w:r>
    </w:p>
    <w:p w:rsidR="00C87BEC" w:rsidRDefault="00C83BD9" w:rsidP="00C87BEC">
      <w:pPr>
        <w:widowControl w:val="0"/>
        <w:spacing w:after="0" w:line="240" w:lineRule="auto"/>
        <w:rPr>
          <w:rFonts w:ascii="Arial" w:hAnsi="Arial" w:cs="Arial"/>
          <w:sz w:val="24"/>
          <w:szCs w:val="24"/>
        </w:rPr>
      </w:pPr>
      <w:r w:rsidRPr="00C83BD9">
        <w:rPr>
          <w:rFonts w:ascii="Arial" w:hAnsi="Arial" w:cs="Arial"/>
          <w:sz w:val="24"/>
          <w:szCs w:val="24"/>
        </w:rPr>
        <w:t>In line with standing orders (and the health board’s scheme of delegation), the board nominated a committee to be known as the Quality and Safety Committee. As such, terms of reference were developed to set out its role, responsibility and operating arrangements.</w:t>
      </w:r>
    </w:p>
    <w:p w:rsidR="00BB1E0C" w:rsidRDefault="00BB1E0C" w:rsidP="00C87BEC">
      <w:pPr>
        <w:widowControl w:val="0"/>
        <w:spacing w:after="0" w:line="240" w:lineRule="auto"/>
        <w:rPr>
          <w:rFonts w:ascii="Arial" w:hAnsi="Arial" w:cs="Arial"/>
          <w:sz w:val="24"/>
          <w:szCs w:val="24"/>
        </w:rPr>
      </w:pPr>
    </w:p>
    <w:p w:rsidR="00C83BD9" w:rsidRDefault="00C83BD9" w:rsidP="00C87BEC">
      <w:pPr>
        <w:widowControl w:val="0"/>
        <w:spacing w:after="0" w:line="240" w:lineRule="auto"/>
        <w:rPr>
          <w:rFonts w:ascii="Arial" w:hAnsi="Arial" w:cs="Arial"/>
          <w:sz w:val="24"/>
          <w:szCs w:val="24"/>
        </w:rPr>
      </w:pPr>
      <w:r>
        <w:rPr>
          <w:rFonts w:ascii="Arial" w:hAnsi="Arial" w:cs="Arial"/>
          <w:sz w:val="24"/>
          <w:szCs w:val="24"/>
        </w:rPr>
        <w:t>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w:t>
      </w:r>
    </w:p>
    <w:p w:rsidR="00C83BD9" w:rsidRDefault="00C83BD9" w:rsidP="00C87BEC">
      <w:pPr>
        <w:widowControl w:val="0"/>
        <w:spacing w:after="0" w:line="240" w:lineRule="auto"/>
        <w:rPr>
          <w:rFonts w:ascii="Arial" w:hAnsi="Arial" w:cs="Arial"/>
          <w:sz w:val="24"/>
          <w:szCs w:val="24"/>
        </w:rPr>
      </w:pPr>
    </w:p>
    <w:p w:rsidR="00FA776C" w:rsidRDefault="00FA776C" w:rsidP="00C87BEC">
      <w:pPr>
        <w:widowControl w:val="0"/>
        <w:spacing w:after="0" w:line="240" w:lineRule="auto"/>
        <w:rPr>
          <w:rFonts w:ascii="Arial" w:hAnsi="Arial" w:cs="Arial"/>
          <w:sz w:val="24"/>
          <w:szCs w:val="24"/>
        </w:rPr>
      </w:pPr>
      <w:r>
        <w:rPr>
          <w:rFonts w:ascii="Arial" w:hAnsi="Arial" w:cs="Arial"/>
          <w:sz w:val="24"/>
          <w:szCs w:val="24"/>
        </w:rPr>
        <w:t xml:space="preserve">The new Population Health and Partnerships Committee terms of reference have been developed, reviewed and approved at the committee and are attached as </w:t>
      </w:r>
      <w:r w:rsidRPr="00FA776C">
        <w:rPr>
          <w:rFonts w:ascii="Arial" w:hAnsi="Arial" w:cs="Arial"/>
          <w:b/>
          <w:sz w:val="24"/>
          <w:szCs w:val="24"/>
        </w:rPr>
        <w:t>appendi</w:t>
      </w:r>
      <w:r w:rsidR="00212EBC">
        <w:rPr>
          <w:rFonts w:ascii="Arial" w:hAnsi="Arial" w:cs="Arial"/>
          <w:b/>
          <w:sz w:val="24"/>
          <w:szCs w:val="24"/>
        </w:rPr>
        <w:t>x 3</w:t>
      </w:r>
      <w:r w:rsidR="00260243">
        <w:rPr>
          <w:rFonts w:ascii="Arial" w:hAnsi="Arial" w:cs="Arial"/>
          <w:b/>
          <w:sz w:val="24"/>
          <w:szCs w:val="24"/>
        </w:rPr>
        <w:t>.</w:t>
      </w:r>
    </w:p>
    <w:p w:rsidR="00FA776C" w:rsidRDefault="00FA776C" w:rsidP="00C87BEC">
      <w:pPr>
        <w:widowControl w:val="0"/>
        <w:spacing w:after="0" w:line="240" w:lineRule="auto"/>
        <w:rPr>
          <w:rFonts w:ascii="Arial" w:hAnsi="Arial" w:cs="Arial"/>
          <w:sz w:val="24"/>
          <w:szCs w:val="24"/>
        </w:rPr>
      </w:pPr>
    </w:p>
    <w:p w:rsidR="00C87BEC" w:rsidRDefault="00FB3C7A" w:rsidP="00C87BEC">
      <w:pPr>
        <w:widowControl w:val="0"/>
        <w:spacing w:after="0" w:line="240" w:lineRule="auto"/>
        <w:rPr>
          <w:rFonts w:ascii="Arial" w:hAnsi="Arial" w:cs="Arial"/>
          <w:sz w:val="24"/>
          <w:szCs w:val="24"/>
        </w:rPr>
      </w:pPr>
      <w:r>
        <w:rPr>
          <w:rFonts w:ascii="Arial" w:hAnsi="Arial" w:cs="Arial"/>
          <w:sz w:val="24"/>
          <w:szCs w:val="24"/>
        </w:rPr>
        <w:t xml:space="preserve">The following key changes have been made to terms of reference; </w:t>
      </w:r>
    </w:p>
    <w:p w:rsidR="00C87BEC" w:rsidRDefault="00C87BEC" w:rsidP="00321E2F">
      <w:pPr>
        <w:widowControl w:val="0"/>
        <w:spacing w:after="0" w:line="240" w:lineRule="auto"/>
        <w:rPr>
          <w:rFonts w:ascii="Arial" w:hAnsi="Arial" w:cs="Arial"/>
          <w:sz w:val="24"/>
          <w:szCs w:val="24"/>
        </w:rPr>
      </w:pPr>
    </w:p>
    <w:tbl>
      <w:tblPr>
        <w:tblStyle w:val="TableGrid1"/>
        <w:tblW w:w="0" w:type="auto"/>
        <w:tblLook w:val="04A0" w:firstRow="1" w:lastRow="0" w:firstColumn="1" w:lastColumn="0" w:noHBand="0" w:noVBand="1"/>
      </w:tblPr>
      <w:tblGrid>
        <w:gridCol w:w="1588"/>
        <w:gridCol w:w="2570"/>
        <w:gridCol w:w="4858"/>
      </w:tblGrid>
      <w:tr w:rsidR="00260243" w:rsidRPr="001717E9" w:rsidTr="00440884">
        <w:tc>
          <w:tcPr>
            <w:tcW w:w="9016" w:type="dxa"/>
            <w:gridSpan w:val="3"/>
            <w:shd w:val="clear" w:color="auto" w:fill="9CC2E5" w:themeFill="accent1" w:themeFillTint="99"/>
          </w:tcPr>
          <w:p w:rsidR="00260243" w:rsidRPr="00FB3C7A" w:rsidRDefault="00260243" w:rsidP="00260243">
            <w:pPr>
              <w:spacing w:before="40" w:after="40"/>
              <w:rPr>
                <w:rFonts w:ascii="Arial" w:hAnsi="Arial" w:cs="Arial"/>
                <w:b/>
                <w:sz w:val="24"/>
                <w:szCs w:val="24"/>
              </w:rPr>
            </w:pPr>
            <w:r w:rsidRPr="00FB3C7A">
              <w:rPr>
                <w:rFonts w:ascii="Arial" w:hAnsi="Arial" w:cs="Arial"/>
                <w:b/>
                <w:sz w:val="24"/>
                <w:szCs w:val="24"/>
              </w:rPr>
              <w:t>Performance a</w:t>
            </w:r>
            <w:r w:rsidR="00212EBC">
              <w:rPr>
                <w:rFonts w:ascii="Arial" w:hAnsi="Arial" w:cs="Arial"/>
                <w:b/>
                <w:sz w:val="24"/>
                <w:szCs w:val="24"/>
              </w:rPr>
              <w:t>nd Finance Committee (appendix 4</w:t>
            </w:r>
            <w:r w:rsidRPr="00FB3C7A">
              <w:rPr>
                <w:rFonts w:ascii="Arial" w:hAnsi="Arial" w:cs="Arial"/>
                <w:b/>
                <w:sz w:val="24"/>
                <w:szCs w:val="24"/>
              </w:rPr>
              <w:t>)</w:t>
            </w:r>
          </w:p>
        </w:tc>
      </w:tr>
      <w:tr w:rsidR="00C87BEC" w:rsidRPr="001717E9" w:rsidTr="005950D1">
        <w:tc>
          <w:tcPr>
            <w:tcW w:w="1588" w:type="dxa"/>
            <w:shd w:val="clear" w:color="auto" w:fill="9CC2E5" w:themeFill="accent1" w:themeFillTint="99"/>
          </w:tcPr>
          <w:p w:rsidR="00C87BEC" w:rsidRPr="001717E9" w:rsidRDefault="00C87BEC" w:rsidP="00C54C38">
            <w:pPr>
              <w:spacing w:before="40" w:after="40"/>
              <w:jc w:val="center"/>
              <w:rPr>
                <w:rFonts w:ascii="Arial" w:hAnsi="Arial" w:cs="Arial"/>
                <w:b/>
                <w:sz w:val="24"/>
                <w:szCs w:val="24"/>
              </w:rPr>
            </w:pPr>
            <w:r w:rsidRPr="001717E9">
              <w:rPr>
                <w:rFonts w:ascii="Arial" w:hAnsi="Arial" w:cs="Arial"/>
                <w:b/>
                <w:sz w:val="24"/>
                <w:szCs w:val="24"/>
              </w:rPr>
              <w:t>Page</w:t>
            </w:r>
          </w:p>
        </w:tc>
        <w:tc>
          <w:tcPr>
            <w:tcW w:w="2570" w:type="dxa"/>
            <w:shd w:val="clear" w:color="auto" w:fill="9CC2E5" w:themeFill="accent1" w:themeFillTint="99"/>
          </w:tcPr>
          <w:p w:rsidR="00C87BEC" w:rsidRPr="001717E9" w:rsidRDefault="00C87BEC" w:rsidP="00C54C38">
            <w:pPr>
              <w:spacing w:before="40" w:after="40"/>
              <w:jc w:val="center"/>
              <w:rPr>
                <w:rFonts w:ascii="Arial" w:hAnsi="Arial" w:cs="Arial"/>
                <w:b/>
                <w:sz w:val="24"/>
                <w:szCs w:val="24"/>
              </w:rPr>
            </w:pPr>
            <w:r w:rsidRPr="001717E9">
              <w:rPr>
                <w:rFonts w:ascii="Arial" w:hAnsi="Arial" w:cs="Arial"/>
                <w:b/>
                <w:sz w:val="24"/>
                <w:szCs w:val="24"/>
              </w:rPr>
              <w:t>Section</w:t>
            </w:r>
          </w:p>
        </w:tc>
        <w:tc>
          <w:tcPr>
            <w:tcW w:w="4858" w:type="dxa"/>
            <w:shd w:val="clear" w:color="auto" w:fill="9CC2E5" w:themeFill="accent1" w:themeFillTint="99"/>
          </w:tcPr>
          <w:p w:rsidR="00C87BEC" w:rsidRPr="001717E9" w:rsidRDefault="00C87BEC" w:rsidP="00C54C38">
            <w:pPr>
              <w:spacing w:before="40" w:after="40"/>
              <w:jc w:val="center"/>
              <w:rPr>
                <w:rFonts w:ascii="Arial" w:hAnsi="Arial" w:cs="Arial"/>
                <w:b/>
                <w:sz w:val="24"/>
                <w:szCs w:val="24"/>
              </w:rPr>
            </w:pPr>
            <w:r w:rsidRPr="001717E9">
              <w:rPr>
                <w:rFonts w:ascii="Arial" w:hAnsi="Arial" w:cs="Arial"/>
                <w:b/>
                <w:sz w:val="24"/>
                <w:szCs w:val="24"/>
              </w:rPr>
              <w:t>Amendment</w:t>
            </w:r>
          </w:p>
        </w:tc>
      </w:tr>
      <w:tr w:rsidR="00FB3C7A" w:rsidRPr="001717E9" w:rsidTr="005950D1">
        <w:tc>
          <w:tcPr>
            <w:tcW w:w="1588" w:type="dxa"/>
          </w:tcPr>
          <w:p w:rsidR="00FB3C7A" w:rsidRPr="00903EC4" w:rsidRDefault="00B74A63" w:rsidP="00FB3C7A">
            <w:pPr>
              <w:rPr>
                <w:rFonts w:ascii="Arial" w:hAnsi="Arial" w:cs="Arial"/>
                <w:sz w:val="24"/>
                <w:szCs w:val="24"/>
              </w:rPr>
            </w:pPr>
            <w:r>
              <w:rPr>
                <w:rFonts w:ascii="Arial" w:hAnsi="Arial" w:cs="Arial"/>
                <w:sz w:val="24"/>
                <w:szCs w:val="24"/>
              </w:rPr>
              <w:t xml:space="preserve">Page </w:t>
            </w:r>
            <w:r w:rsidR="00FB3C7A">
              <w:rPr>
                <w:rFonts w:ascii="Arial" w:hAnsi="Arial" w:cs="Arial"/>
                <w:sz w:val="24"/>
                <w:szCs w:val="24"/>
              </w:rPr>
              <w:t>3</w:t>
            </w:r>
          </w:p>
        </w:tc>
        <w:tc>
          <w:tcPr>
            <w:tcW w:w="2570" w:type="dxa"/>
          </w:tcPr>
          <w:p w:rsidR="00FB3C7A" w:rsidRPr="00903EC4" w:rsidRDefault="00FB3C7A" w:rsidP="00FB3C7A">
            <w:pPr>
              <w:rPr>
                <w:rFonts w:ascii="Arial" w:hAnsi="Arial" w:cs="Arial"/>
                <w:sz w:val="24"/>
                <w:szCs w:val="24"/>
              </w:rPr>
            </w:pPr>
            <w:r w:rsidRPr="00903EC4">
              <w:rPr>
                <w:rFonts w:ascii="Arial" w:hAnsi="Arial" w:cs="Arial"/>
                <w:sz w:val="24"/>
                <w:szCs w:val="24"/>
              </w:rPr>
              <w:t xml:space="preserve">Delegated Powers </w:t>
            </w:r>
          </w:p>
        </w:tc>
        <w:tc>
          <w:tcPr>
            <w:tcW w:w="4858" w:type="dxa"/>
          </w:tcPr>
          <w:p w:rsidR="00FB3C7A" w:rsidRPr="00903EC4" w:rsidRDefault="00FB3C7A" w:rsidP="00FB3C7A">
            <w:pPr>
              <w:rPr>
                <w:rFonts w:ascii="Arial" w:hAnsi="Arial" w:cs="Arial"/>
                <w:sz w:val="24"/>
                <w:szCs w:val="24"/>
              </w:rPr>
            </w:pPr>
            <w:r w:rsidRPr="00903EC4">
              <w:rPr>
                <w:rFonts w:ascii="Arial" w:hAnsi="Arial" w:cs="Arial"/>
                <w:sz w:val="24"/>
                <w:szCs w:val="24"/>
              </w:rPr>
              <w:t>To include delegated powers and authority</w:t>
            </w:r>
            <w:r>
              <w:rPr>
                <w:rFonts w:ascii="Arial" w:hAnsi="Arial" w:cs="Arial"/>
                <w:sz w:val="24"/>
                <w:szCs w:val="24"/>
              </w:rPr>
              <w:t>.</w:t>
            </w:r>
          </w:p>
        </w:tc>
      </w:tr>
      <w:tr w:rsidR="00FB3C7A" w:rsidRPr="001717E9" w:rsidTr="005950D1">
        <w:tc>
          <w:tcPr>
            <w:tcW w:w="1588" w:type="dxa"/>
          </w:tcPr>
          <w:p w:rsidR="00FB3C7A" w:rsidRPr="00903EC4" w:rsidRDefault="005842E7" w:rsidP="00FB3C7A">
            <w:pPr>
              <w:rPr>
                <w:rFonts w:ascii="Arial" w:hAnsi="Arial" w:cs="Arial"/>
                <w:sz w:val="24"/>
                <w:szCs w:val="24"/>
              </w:rPr>
            </w:pPr>
            <w:r>
              <w:rPr>
                <w:rFonts w:ascii="Arial" w:hAnsi="Arial" w:cs="Arial"/>
                <w:sz w:val="24"/>
                <w:szCs w:val="24"/>
              </w:rPr>
              <w:t xml:space="preserve">Page </w:t>
            </w:r>
            <w:r w:rsidR="00FB3C7A" w:rsidRPr="00903EC4">
              <w:rPr>
                <w:rFonts w:ascii="Arial" w:hAnsi="Arial" w:cs="Arial"/>
                <w:sz w:val="24"/>
                <w:szCs w:val="24"/>
              </w:rPr>
              <w:t>4</w:t>
            </w:r>
          </w:p>
        </w:tc>
        <w:tc>
          <w:tcPr>
            <w:tcW w:w="2570" w:type="dxa"/>
          </w:tcPr>
          <w:p w:rsidR="00FB3C7A" w:rsidRPr="00903EC4" w:rsidRDefault="00FB3C7A" w:rsidP="00FB3C7A">
            <w:pPr>
              <w:rPr>
                <w:rFonts w:ascii="Arial" w:hAnsi="Arial" w:cs="Arial"/>
                <w:sz w:val="24"/>
                <w:szCs w:val="24"/>
              </w:rPr>
            </w:pPr>
            <w:r w:rsidRPr="00903EC4">
              <w:rPr>
                <w:rFonts w:ascii="Arial" w:hAnsi="Arial" w:cs="Arial"/>
                <w:sz w:val="24"/>
                <w:szCs w:val="24"/>
              </w:rPr>
              <w:t>Section C</w:t>
            </w:r>
          </w:p>
        </w:tc>
        <w:tc>
          <w:tcPr>
            <w:tcW w:w="4858" w:type="dxa"/>
          </w:tcPr>
          <w:p w:rsidR="00FB3C7A" w:rsidRPr="00903EC4" w:rsidRDefault="00FB3C7A" w:rsidP="00FB3C7A">
            <w:pPr>
              <w:rPr>
                <w:rFonts w:ascii="Arial" w:hAnsi="Arial" w:cs="Arial"/>
                <w:sz w:val="24"/>
                <w:szCs w:val="24"/>
              </w:rPr>
            </w:pPr>
            <w:r w:rsidRPr="00903EC4">
              <w:rPr>
                <w:rFonts w:ascii="Arial" w:hAnsi="Arial" w:cs="Arial"/>
                <w:sz w:val="24"/>
                <w:szCs w:val="24"/>
              </w:rPr>
              <w:t>To include a section C to address arrangements for information management</w:t>
            </w:r>
            <w:r>
              <w:rPr>
                <w:rFonts w:ascii="Arial" w:hAnsi="Arial" w:cs="Arial"/>
                <w:sz w:val="24"/>
                <w:szCs w:val="24"/>
              </w:rPr>
              <w:t>.</w:t>
            </w:r>
            <w:r w:rsidRPr="00903EC4">
              <w:rPr>
                <w:rFonts w:ascii="Arial" w:hAnsi="Arial" w:cs="Arial"/>
                <w:sz w:val="24"/>
                <w:szCs w:val="24"/>
              </w:rPr>
              <w:t xml:space="preserve"> </w:t>
            </w:r>
          </w:p>
        </w:tc>
      </w:tr>
      <w:tr w:rsidR="00FB3C7A" w:rsidRPr="001717E9" w:rsidTr="005950D1">
        <w:tc>
          <w:tcPr>
            <w:tcW w:w="1588" w:type="dxa"/>
          </w:tcPr>
          <w:p w:rsidR="00FB3C7A" w:rsidRPr="00903EC4" w:rsidRDefault="005842E7" w:rsidP="00FB3C7A">
            <w:pPr>
              <w:rPr>
                <w:rFonts w:ascii="Arial" w:hAnsi="Arial" w:cs="Arial"/>
                <w:sz w:val="24"/>
                <w:szCs w:val="24"/>
              </w:rPr>
            </w:pPr>
            <w:r>
              <w:rPr>
                <w:rFonts w:ascii="Arial" w:hAnsi="Arial" w:cs="Arial"/>
                <w:sz w:val="24"/>
                <w:szCs w:val="24"/>
              </w:rPr>
              <w:t xml:space="preserve">Page </w:t>
            </w:r>
            <w:r w:rsidR="00FB3C7A" w:rsidRPr="00903EC4">
              <w:rPr>
                <w:rFonts w:ascii="Arial" w:hAnsi="Arial" w:cs="Arial"/>
                <w:sz w:val="24"/>
                <w:szCs w:val="24"/>
              </w:rPr>
              <w:t>5</w:t>
            </w:r>
          </w:p>
        </w:tc>
        <w:tc>
          <w:tcPr>
            <w:tcW w:w="2570" w:type="dxa"/>
          </w:tcPr>
          <w:p w:rsidR="00FB3C7A" w:rsidRPr="00903EC4" w:rsidRDefault="00FB3C7A" w:rsidP="00FB3C7A">
            <w:pPr>
              <w:rPr>
                <w:rFonts w:ascii="Arial" w:hAnsi="Arial" w:cs="Arial"/>
                <w:sz w:val="24"/>
                <w:szCs w:val="24"/>
              </w:rPr>
            </w:pPr>
            <w:r w:rsidRPr="00903EC4">
              <w:rPr>
                <w:rFonts w:ascii="Arial" w:hAnsi="Arial" w:cs="Arial"/>
                <w:sz w:val="24"/>
                <w:szCs w:val="24"/>
              </w:rPr>
              <w:t>Section D</w:t>
            </w:r>
          </w:p>
        </w:tc>
        <w:tc>
          <w:tcPr>
            <w:tcW w:w="4858" w:type="dxa"/>
          </w:tcPr>
          <w:p w:rsidR="00FB3C7A" w:rsidRPr="00903EC4" w:rsidRDefault="00FB3C7A" w:rsidP="00FB3C7A">
            <w:pPr>
              <w:rPr>
                <w:rFonts w:ascii="Arial" w:hAnsi="Arial" w:cs="Arial"/>
                <w:sz w:val="24"/>
                <w:szCs w:val="24"/>
              </w:rPr>
            </w:pPr>
            <w:r w:rsidRPr="00903EC4">
              <w:rPr>
                <w:rFonts w:ascii="Arial" w:hAnsi="Arial" w:cs="Arial"/>
                <w:sz w:val="24"/>
                <w:szCs w:val="24"/>
              </w:rPr>
              <w:t>To include the monitoring of compliance with Welsh Health Technical Memorandums</w:t>
            </w:r>
            <w:r>
              <w:rPr>
                <w:rFonts w:ascii="Arial" w:hAnsi="Arial" w:cs="Arial"/>
                <w:sz w:val="24"/>
                <w:szCs w:val="24"/>
              </w:rPr>
              <w:t xml:space="preserve"> and reference to the </w:t>
            </w:r>
            <w:r w:rsidRPr="00903EC4">
              <w:rPr>
                <w:rFonts w:ascii="Arial" w:hAnsi="Arial" w:cs="Arial"/>
                <w:sz w:val="24"/>
                <w:szCs w:val="24"/>
              </w:rPr>
              <w:t>Boar</w:t>
            </w:r>
            <w:r>
              <w:rPr>
                <w:rFonts w:ascii="Arial" w:hAnsi="Arial" w:cs="Arial"/>
                <w:sz w:val="24"/>
                <w:szCs w:val="24"/>
              </w:rPr>
              <w:t>d’s Policy Management Framework.</w:t>
            </w:r>
          </w:p>
        </w:tc>
      </w:tr>
      <w:tr w:rsidR="00FB3C7A" w:rsidRPr="001717E9" w:rsidTr="005950D1">
        <w:tc>
          <w:tcPr>
            <w:tcW w:w="1588" w:type="dxa"/>
          </w:tcPr>
          <w:p w:rsidR="00FB3C7A" w:rsidRPr="00903EC4" w:rsidRDefault="005842E7" w:rsidP="00FB3C7A">
            <w:pPr>
              <w:rPr>
                <w:rFonts w:ascii="Arial" w:hAnsi="Arial" w:cs="Arial"/>
                <w:sz w:val="24"/>
                <w:szCs w:val="24"/>
              </w:rPr>
            </w:pPr>
            <w:r>
              <w:rPr>
                <w:rFonts w:ascii="Arial" w:hAnsi="Arial" w:cs="Arial"/>
                <w:sz w:val="24"/>
                <w:szCs w:val="24"/>
              </w:rPr>
              <w:t xml:space="preserve">Page </w:t>
            </w:r>
            <w:r w:rsidR="00FB3C7A" w:rsidRPr="00903EC4">
              <w:rPr>
                <w:rFonts w:ascii="Arial" w:hAnsi="Arial" w:cs="Arial"/>
                <w:sz w:val="24"/>
                <w:szCs w:val="24"/>
              </w:rPr>
              <w:t>6</w:t>
            </w:r>
          </w:p>
        </w:tc>
        <w:tc>
          <w:tcPr>
            <w:tcW w:w="2570" w:type="dxa"/>
          </w:tcPr>
          <w:p w:rsidR="00FB3C7A" w:rsidRPr="00903EC4" w:rsidRDefault="00FB3C7A" w:rsidP="00FB3C7A">
            <w:pPr>
              <w:rPr>
                <w:rFonts w:ascii="Arial" w:hAnsi="Arial" w:cs="Arial"/>
                <w:sz w:val="24"/>
                <w:szCs w:val="24"/>
              </w:rPr>
            </w:pPr>
            <w:r w:rsidRPr="00903EC4">
              <w:rPr>
                <w:rFonts w:ascii="Arial" w:hAnsi="Arial" w:cs="Arial"/>
                <w:sz w:val="24"/>
                <w:szCs w:val="24"/>
              </w:rPr>
              <w:t>Committee Programme of Work</w:t>
            </w:r>
          </w:p>
        </w:tc>
        <w:tc>
          <w:tcPr>
            <w:tcW w:w="4858" w:type="dxa"/>
          </w:tcPr>
          <w:p w:rsidR="00FB3C7A" w:rsidRPr="00903EC4" w:rsidRDefault="00FB3C7A" w:rsidP="00FB3C7A">
            <w:pPr>
              <w:rPr>
                <w:rFonts w:ascii="Arial" w:hAnsi="Arial" w:cs="Arial"/>
                <w:sz w:val="24"/>
                <w:szCs w:val="24"/>
              </w:rPr>
            </w:pPr>
            <w:r w:rsidRPr="00903EC4">
              <w:rPr>
                <w:rFonts w:ascii="Arial" w:hAnsi="Arial" w:cs="Arial"/>
                <w:sz w:val="24"/>
                <w:szCs w:val="24"/>
              </w:rPr>
              <w:t xml:space="preserve">To include a section on the committees programme of work. </w:t>
            </w:r>
          </w:p>
        </w:tc>
      </w:tr>
    </w:tbl>
    <w:p w:rsidR="00FA776C" w:rsidRDefault="00FA776C" w:rsidP="00321E2F">
      <w:pPr>
        <w:widowControl w:val="0"/>
        <w:spacing w:after="0" w:line="240" w:lineRule="auto"/>
        <w:rPr>
          <w:rFonts w:ascii="Arial" w:hAnsi="Arial" w:cs="Arial"/>
          <w:sz w:val="24"/>
          <w:szCs w:val="24"/>
        </w:rPr>
      </w:pPr>
    </w:p>
    <w:tbl>
      <w:tblPr>
        <w:tblStyle w:val="TableGrid1"/>
        <w:tblW w:w="0" w:type="auto"/>
        <w:tblLook w:val="04A0" w:firstRow="1" w:lastRow="0" w:firstColumn="1" w:lastColumn="0" w:noHBand="0" w:noVBand="1"/>
      </w:tblPr>
      <w:tblGrid>
        <w:gridCol w:w="1589"/>
        <w:gridCol w:w="2574"/>
        <w:gridCol w:w="4853"/>
      </w:tblGrid>
      <w:tr w:rsidR="00260243" w:rsidRPr="001717E9" w:rsidTr="00024CA8">
        <w:tc>
          <w:tcPr>
            <w:tcW w:w="9016" w:type="dxa"/>
            <w:gridSpan w:val="3"/>
            <w:shd w:val="clear" w:color="auto" w:fill="9CC2E5" w:themeFill="accent1" w:themeFillTint="99"/>
          </w:tcPr>
          <w:p w:rsidR="00260243" w:rsidRPr="00FB3C7A" w:rsidRDefault="00FB3C7A" w:rsidP="00FB3C7A">
            <w:pPr>
              <w:spacing w:before="40" w:after="40"/>
              <w:rPr>
                <w:rFonts w:ascii="Arial" w:hAnsi="Arial" w:cs="Arial"/>
                <w:b/>
                <w:sz w:val="24"/>
                <w:szCs w:val="24"/>
              </w:rPr>
            </w:pPr>
            <w:r w:rsidRPr="00FB3C7A">
              <w:rPr>
                <w:rFonts w:ascii="Arial" w:hAnsi="Arial" w:cs="Arial"/>
                <w:b/>
                <w:sz w:val="24"/>
                <w:szCs w:val="24"/>
              </w:rPr>
              <w:t xml:space="preserve">Quality </w:t>
            </w:r>
            <w:r w:rsidR="00212EBC">
              <w:rPr>
                <w:rFonts w:ascii="Arial" w:hAnsi="Arial" w:cs="Arial"/>
                <w:b/>
                <w:sz w:val="24"/>
                <w:szCs w:val="24"/>
              </w:rPr>
              <w:t>and Safety Committee (appendix 5</w:t>
            </w:r>
            <w:r w:rsidRPr="00FB3C7A">
              <w:rPr>
                <w:rFonts w:ascii="Arial" w:hAnsi="Arial" w:cs="Arial"/>
                <w:b/>
                <w:sz w:val="24"/>
                <w:szCs w:val="24"/>
              </w:rPr>
              <w:t>)</w:t>
            </w:r>
          </w:p>
        </w:tc>
      </w:tr>
      <w:tr w:rsidR="00FA776C" w:rsidRPr="001717E9" w:rsidTr="005950D1">
        <w:tc>
          <w:tcPr>
            <w:tcW w:w="1589" w:type="dxa"/>
            <w:shd w:val="clear" w:color="auto" w:fill="9CC2E5" w:themeFill="accent1" w:themeFillTint="99"/>
          </w:tcPr>
          <w:p w:rsidR="00FA776C" w:rsidRPr="001717E9" w:rsidRDefault="00FA776C" w:rsidP="00C54C38">
            <w:pPr>
              <w:spacing w:before="40" w:after="40"/>
              <w:jc w:val="center"/>
              <w:rPr>
                <w:rFonts w:ascii="Arial" w:hAnsi="Arial" w:cs="Arial"/>
                <w:b/>
                <w:sz w:val="24"/>
                <w:szCs w:val="24"/>
              </w:rPr>
            </w:pPr>
            <w:r w:rsidRPr="001717E9">
              <w:rPr>
                <w:rFonts w:ascii="Arial" w:hAnsi="Arial" w:cs="Arial"/>
                <w:b/>
                <w:sz w:val="24"/>
                <w:szCs w:val="24"/>
              </w:rPr>
              <w:t>Page</w:t>
            </w:r>
          </w:p>
        </w:tc>
        <w:tc>
          <w:tcPr>
            <w:tcW w:w="2574" w:type="dxa"/>
            <w:shd w:val="clear" w:color="auto" w:fill="9CC2E5" w:themeFill="accent1" w:themeFillTint="99"/>
          </w:tcPr>
          <w:p w:rsidR="00FA776C" w:rsidRPr="001717E9" w:rsidRDefault="00FA776C" w:rsidP="00C54C38">
            <w:pPr>
              <w:spacing w:before="40" w:after="40"/>
              <w:jc w:val="center"/>
              <w:rPr>
                <w:rFonts w:ascii="Arial" w:hAnsi="Arial" w:cs="Arial"/>
                <w:b/>
                <w:sz w:val="24"/>
                <w:szCs w:val="24"/>
              </w:rPr>
            </w:pPr>
            <w:r w:rsidRPr="001717E9">
              <w:rPr>
                <w:rFonts w:ascii="Arial" w:hAnsi="Arial" w:cs="Arial"/>
                <w:b/>
                <w:sz w:val="24"/>
                <w:szCs w:val="24"/>
              </w:rPr>
              <w:t>Section</w:t>
            </w:r>
          </w:p>
        </w:tc>
        <w:tc>
          <w:tcPr>
            <w:tcW w:w="4853" w:type="dxa"/>
            <w:shd w:val="clear" w:color="auto" w:fill="9CC2E5" w:themeFill="accent1" w:themeFillTint="99"/>
          </w:tcPr>
          <w:p w:rsidR="00FA776C" w:rsidRPr="001717E9" w:rsidRDefault="00FA776C" w:rsidP="00C54C38">
            <w:pPr>
              <w:spacing w:before="40" w:after="40"/>
              <w:jc w:val="center"/>
              <w:rPr>
                <w:rFonts w:ascii="Arial" w:hAnsi="Arial" w:cs="Arial"/>
                <w:b/>
                <w:sz w:val="24"/>
                <w:szCs w:val="24"/>
              </w:rPr>
            </w:pPr>
            <w:r w:rsidRPr="001717E9">
              <w:rPr>
                <w:rFonts w:ascii="Arial" w:hAnsi="Arial" w:cs="Arial"/>
                <w:b/>
                <w:sz w:val="24"/>
                <w:szCs w:val="24"/>
              </w:rPr>
              <w:t>Amendment</w:t>
            </w:r>
          </w:p>
        </w:tc>
      </w:tr>
      <w:tr w:rsidR="005950D1" w:rsidRPr="001717E9" w:rsidTr="005950D1">
        <w:tc>
          <w:tcPr>
            <w:tcW w:w="1589" w:type="dxa"/>
          </w:tcPr>
          <w:p w:rsidR="005950D1" w:rsidRPr="001717E9" w:rsidRDefault="005950D1" w:rsidP="005950D1">
            <w:pPr>
              <w:spacing w:before="40" w:after="40"/>
              <w:rPr>
                <w:rFonts w:ascii="Arial" w:hAnsi="Arial" w:cs="Arial"/>
                <w:sz w:val="24"/>
                <w:szCs w:val="24"/>
              </w:rPr>
            </w:pPr>
            <w:r>
              <w:rPr>
                <w:rFonts w:ascii="Arial" w:hAnsi="Arial" w:cs="Arial"/>
                <w:sz w:val="24"/>
                <w:szCs w:val="24"/>
              </w:rPr>
              <w:t>Page 4</w:t>
            </w:r>
          </w:p>
        </w:tc>
        <w:tc>
          <w:tcPr>
            <w:tcW w:w="2574" w:type="dxa"/>
          </w:tcPr>
          <w:p w:rsidR="005950D1" w:rsidRDefault="005950D1" w:rsidP="005950D1">
            <w:pPr>
              <w:spacing w:before="40" w:after="40"/>
              <w:rPr>
                <w:rFonts w:ascii="Arial" w:hAnsi="Arial" w:cs="Arial"/>
                <w:sz w:val="24"/>
                <w:szCs w:val="24"/>
              </w:rPr>
            </w:pPr>
            <w:r>
              <w:rPr>
                <w:rFonts w:ascii="Arial" w:hAnsi="Arial" w:cs="Arial"/>
                <w:sz w:val="24"/>
                <w:szCs w:val="24"/>
              </w:rPr>
              <w:t>Section 4E</w:t>
            </w:r>
          </w:p>
          <w:p w:rsidR="00260243" w:rsidRDefault="00260243" w:rsidP="00260243">
            <w:pPr>
              <w:spacing w:before="40" w:after="40"/>
              <w:rPr>
                <w:rFonts w:ascii="Arial" w:hAnsi="Arial" w:cs="Arial"/>
                <w:sz w:val="24"/>
                <w:szCs w:val="24"/>
              </w:rPr>
            </w:pPr>
            <w:r>
              <w:rPr>
                <w:rFonts w:ascii="Arial" w:hAnsi="Arial" w:cs="Arial"/>
                <w:sz w:val="24"/>
                <w:szCs w:val="24"/>
              </w:rPr>
              <w:t xml:space="preserve">Delegated Powers and Authority </w:t>
            </w:r>
          </w:p>
          <w:p w:rsidR="00260243" w:rsidRPr="001717E9" w:rsidRDefault="00260243" w:rsidP="005950D1">
            <w:pPr>
              <w:spacing w:before="40" w:after="40"/>
              <w:rPr>
                <w:rFonts w:ascii="Arial" w:hAnsi="Arial" w:cs="Arial"/>
                <w:sz w:val="24"/>
                <w:szCs w:val="24"/>
              </w:rPr>
            </w:pPr>
          </w:p>
        </w:tc>
        <w:tc>
          <w:tcPr>
            <w:tcW w:w="4853" w:type="dxa"/>
          </w:tcPr>
          <w:p w:rsidR="005950D1" w:rsidRPr="001717E9" w:rsidRDefault="005950D1" w:rsidP="005950D1">
            <w:pPr>
              <w:spacing w:before="40" w:after="40"/>
              <w:rPr>
                <w:rFonts w:ascii="Arial" w:hAnsi="Arial" w:cs="Arial"/>
                <w:sz w:val="24"/>
                <w:szCs w:val="24"/>
              </w:rPr>
            </w:pPr>
            <w:r>
              <w:rPr>
                <w:rFonts w:ascii="Arial" w:hAnsi="Arial" w:cs="Arial"/>
                <w:sz w:val="24"/>
                <w:szCs w:val="24"/>
              </w:rPr>
              <w:t>The committee will seek</w:t>
            </w:r>
            <w:r w:rsidRPr="005950D1">
              <w:rPr>
                <w:rFonts w:ascii="Arial" w:hAnsi="Arial" w:cs="Arial"/>
                <w:sz w:val="24"/>
                <w:szCs w:val="24"/>
              </w:rPr>
              <w:t xml:space="preserve"> assurance that arrangements for compliance with Health and Safety Regulations and Fire Safety Standards are s</w:t>
            </w:r>
            <w:r>
              <w:rPr>
                <w:rFonts w:ascii="Arial" w:hAnsi="Arial" w:cs="Arial"/>
                <w:sz w:val="24"/>
                <w:szCs w:val="24"/>
              </w:rPr>
              <w:t xml:space="preserve">ufficient, effective and robust. </w:t>
            </w:r>
          </w:p>
        </w:tc>
      </w:tr>
    </w:tbl>
    <w:p w:rsidR="00C87BEC" w:rsidRDefault="00C87BEC" w:rsidP="00321E2F">
      <w:pPr>
        <w:widowControl w:val="0"/>
        <w:spacing w:after="0" w:line="240" w:lineRule="auto"/>
        <w:rPr>
          <w:rFonts w:ascii="Arial" w:hAnsi="Arial" w:cs="Arial"/>
          <w:sz w:val="24"/>
          <w:szCs w:val="24"/>
        </w:rPr>
      </w:pPr>
    </w:p>
    <w:tbl>
      <w:tblPr>
        <w:tblStyle w:val="TableGrid1"/>
        <w:tblW w:w="0" w:type="auto"/>
        <w:tblLook w:val="04A0" w:firstRow="1" w:lastRow="0" w:firstColumn="1" w:lastColumn="0" w:noHBand="0" w:noVBand="1"/>
      </w:tblPr>
      <w:tblGrid>
        <w:gridCol w:w="1566"/>
        <w:gridCol w:w="2566"/>
        <w:gridCol w:w="4884"/>
      </w:tblGrid>
      <w:tr w:rsidR="00FB3C7A" w:rsidRPr="001717E9" w:rsidTr="0027349C">
        <w:tc>
          <w:tcPr>
            <w:tcW w:w="9016" w:type="dxa"/>
            <w:gridSpan w:val="3"/>
            <w:shd w:val="clear" w:color="auto" w:fill="9CC2E5" w:themeFill="accent1" w:themeFillTint="99"/>
          </w:tcPr>
          <w:p w:rsidR="00FB3C7A" w:rsidRPr="001717E9" w:rsidRDefault="00FB3C7A" w:rsidP="00FB3C7A">
            <w:pPr>
              <w:spacing w:before="40" w:after="40"/>
              <w:rPr>
                <w:rFonts w:ascii="Arial" w:hAnsi="Arial" w:cs="Arial"/>
                <w:b/>
                <w:sz w:val="24"/>
                <w:szCs w:val="24"/>
              </w:rPr>
            </w:pPr>
            <w:r w:rsidRPr="00FB3C7A">
              <w:rPr>
                <w:rFonts w:ascii="Arial" w:hAnsi="Arial" w:cs="Arial"/>
                <w:b/>
                <w:sz w:val="24"/>
                <w:szCs w:val="24"/>
              </w:rPr>
              <w:t>Workforce, OD and Digital Committee</w:t>
            </w:r>
            <w:r>
              <w:rPr>
                <w:rFonts w:ascii="Arial" w:hAnsi="Arial" w:cs="Arial"/>
                <w:b/>
                <w:sz w:val="24"/>
                <w:szCs w:val="24"/>
              </w:rPr>
              <w:t xml:space="preserve"> (appendix 6)</w:t>
            </w:r>
          </w:p>
        </w:tc>
      </w:tr>
      <w:tr w:rsidR="00FA776C" w:rsidRPr="001717E9" w:rsidTr="00FB3C7A">
        <w:tc>
          <w:tcPr>
            <w:tcW w:w="1566" w:type="dxa"/>
            <w:shd w:val="clear" w:color="auto" w:fill="9CC2E5" w:themeFill="accent1" w:themeFillTint="99"/>
          </w:tcPr>
          <w:p w:rsidR="00FA776C" w:rsidRPr="001717E9" w:rsidRDefault="00FA776C" w:rsidP="00C54C38">
            <w:pPr>
              <w:spacing w:before="40" w:after="40"/>
              <w:jc w:val="center"/>
              <w:rPr>
                <w:rFonts w:ascii="Arial" w:hAnsi="Arial" w:cs="Arial"/>
                <w:b/>
                <w:sz w:val="24"/>
                <w:szCs w:val="24"/>
              </w:rPr>
            </w:pPr>
            <w:r w:rsidRPr="001717E9">
              <w:rPr>
                <w:rFonts w:ascii="Arial" w:hAnsi="Arial" w:cs="Arial"/>
                <w:b/>
                <w:sz w:val="24"/>
                <w:szCs w:val="24"/>
              </w:rPr>
              <w:t>Page</w:t>
            </w:r>
          </w:p>
        </w:tc>
        <w:tc>
          <w:tcPr>
            <w:tcW w:w="2566" w:type="dxa"/>
            <w:shd w:val="clear" w:color="auto" w:fill="9CC2E5" w:themeFill="accent1" w:themeFillTint="99"/>
          </w:tcPr>
          <w:p w:rsidR="00FA776C" w:rsidRPr="001717E9" w:rsidRDefault="00FA776C" w:rsidP="00C54C38">
            <w:pPr>
              <w:spacing w:before="40" w:after="40"/>
              <w:jc w:val="center"/>
              <w:rPr>
                <w:rFonts w:ascii="Arial" w:hAnsi="Arial" w:cs="Arial"/>
                <w:b/>
                <w:sz w:val="24"/>
                <w:szCs w:val="24"/>
              </w:rPr>
            </w:pPr>
            <w:r w:rsidRPr="001717E9">
              <w:rPr>
                <w:rFonts w:ascii="Arial" w:hAnsi="Arial" w:cs="Arial"/>
                <w:b/>
                <w:sz w:val="24"/>
                <w:szCs w:val="24"/>
              </w:rPr>
              <w:t>Section</w:t>
            </w:r>
          </w:p>
        </w:tc>
        <w:tc>
          <w:tcPr>
            <w:tcW w:w="4884" w:type="dxa"/>
            <w:shd w:val="clear" w:color="auto" w:fill="9CC2E5" w:themeFill="accent1" w:themeFillTint="99"/>
          </w:tcPr>
          <w:p w:rsidR="00FA776C" w:rsidRPr="001717E9" w:rsidRDefault="00FA776C" w:rsidP="00C54C38">
            <w:pPr>
              <w:spacing w:before="40" w:after="40"/>
              <w:jc w:val="center"/>
              <w:rPr>
                <w:rFonts w:ascii="Arial" w:hAnsi="Arial" w:cs="Arial"/>
                <w:b/>
                <w:sz w:val="24"/>
                <w:szCs w:val="24"/>
              </w:rPr>
            </w:pPr>
            <w:r w:rsidRPr="001717E9">
              <w:rPr>
                <w:rFonts w:ascii="Arial" w:hAnsi="Arial" w:cs="Arial"/>
                <w:b/>
                <w:sz w:val="24"/>
                <w:szCs w:val="24"/>
              </w:rPr>
              <w:t>Amendment</w:t>
            </w:r>
          </w:p>
        </w:tc>
      </w:tr>
      <w:tr w:rsidR="00FA776C" w:rsidRPr="001717E9" w:rsidTr="00FB3C7A">
        <w:tc>
          <w:tcPr>
            <w:tcW w:w="1566" w:type="dxa"/>
          </w:tcPr>
          <w:p w:rsidR="00FA776C" w:rsidRPr="001717E9" w:rsidRDefault="005950D1" w:rsidP="00C54C38">
            <w:pPr>
              <w:spacing w:before="40" w:after="40"/>
              <w:rPr>
                <w:rFonts w:ascii="Arial" w:hAnsi="Arial" w:cs="Arial"/>
                <w:sz w:val="24"/>
                <w:szCs w:val="24"/>
              </w:rPr>
            </w:pPr>
            <w:r>
              <w:rPr>
                <w:rFonts w:ascii="Arial" w:hAnsi="Arial" w:cs="Arial"/>
                <w:sz w:val="24"/>
                <w:szCs w:val="24"/>
              </w:rPr>
              <w:t xml:space="preserve">Page 2 </w:t>
            </w:r>
          </w:p>
        </w:tc>
        <w:tc>
          <w:tcPr>
            <w:tcW w:w="2566" w:type="dxa"/>
          </w:tcPr>
          <w:p w:rsidR="00FA776C" w:rsidRDefault="005950D1" w:rsidP="00C54C38">
            <w:pPr>
              <w:spacing w:before="40" w:after="40"/>
              <w:rPr>
                <w:rFonts w:ascii="Arial" w:hAnsi="Arial" w:cs="Arial"/>
                <w:sz w:val="24"/>
                <w:szCs w:val="24"/>
              </w:rPr>
            </w:pPr>
            <w:r>
              <w:rPr>
                <w:rFonts w:ascii="Arial" w:hAnsi="Arial" w:cs="Arial"/>
                <w:sz w:val="24"/>
                <w:szCs w:val="24"/>
              </w:rPr>
              <w:t xml:space="preserve">Section 2 </w:t>
            </w:r>
          </w:p>
          <w:p w:rsidR="00260243" w:rsidRPr="001717E9" w:rsidRDefault="00260243" w:rsidP="00C54C38">
            <w:pPr>
              <w:spacing w:before="40" w:after="40"/>
              <w:rPr>
                <w:rFonts w:ascii="Arial" w:hAnsi="Arial" w:cs="Arial"/>
                <w:sz w:val="24"/>
                <w:szCs w:val="24"/>
              </w:rPr>
            </w:pPr>
            <w:r>
              <w:rPr>
                <w:rFonts w:ascii="Arial" w:hAnsi="Arial" w:cs="Arial"/>
                <w:sz w:val="24"/>
                <w:szCs w:val="24"/>
              </w:rPr>
              <w:t xml:space="preserve">Purpose </w:t>
            </w:r>
          </w:p>
        </w:tc>
        <w:tc>
          <w:tcPr>
            <w:tcW w:w="4884" w:type="dxa"/>
          </w:tcPr>
          <w:p w:rsidR="00FA776C" w:rsidRPr="001717E9" w:rsidRDefault="005950D1" w:rsidP="00C54C38">
            <w:pPr>
              <w:spacing w:before="40" w:after="40"/>
              <w:rPr>
                <w:rFonts w:ascii="Arial" w:hAnsi="Arial" w:cs="Arial"/>
                <w:sz w:val="24"/>
                <w:szCs w:val="24"/>
              </w:rPr>
            </w:pPr>
            <w:r>
              <w:rPr>
                <w:rFonts w:ascii="Arial" w:hAnsi="Arial" w:cs="Arial"/>
                <w:sz w:val="24"/>
                <w:szCs w:val="24"/>
              </w:rPr>
              <w:t>The committee will provide advice and assurance on Digital Transformation and Digital Wo</w:t>
            </w:r>
            <w:r w:rsidR="00260243">
              <w:rPr>
                <w:rFonts w:ascii="Arial" w:hAnsi="Arial" w:cs="Arial"/>
                <w:sz w:val="24"/>
                <w:szCs w:val="24"/>
              </w:rPr>
              <w:t>r</w:t>
            </w:r>
            <w:r>
              <w:rPr>
                <w:rFonts w:ascii="Arial" w:hAnsi="Arial" w:cs="Arial"/>
                <w:sz w:val="24"/>
                <w:szCs w:val="24"/>
              </w:rPr>
              <w:t xml:space="preserve">kforce </w:t>
            </w:r>
          </w:p>
        </w:tc>
      </w:tr>
      <w:tr w:rsidR="00FA776C" w:rsidRPr="001717E9" w:rsidTr="00FB3C7A">
        <w:tc>
          <w:tcPr>
            <w:tcW w:w="1566" w:type="dxa"/>
          </w:tcPr>
          <w:p w:rsidR="00FA776C" w:rsidRPr="001717E9" w:rsidRDefault="005950D1" w:rsidP="00C54C38">
            <w:pPr>
              <w:spacing w:before="40" w:after="40"/>
              <w:rPr>
                <w:rFonts w:ascii="Arial" w:hAnsi="Arial" w:cs="Arial"/>
                <w:sz w:val="24"/>
                <w:szCs w:val="24"/>
              </w:rPr>
            </w:pPr>
            <w:r>
              <w:rPr>
                <w:rFonts w:ascii="Arial" w:hAnsi="Arial" w:cs="Arial"/>
                <w:sz w:val="24"/>
                <w:szCs w:val="24"/>
              </w:rPr>
              <w:t xml:space="preserve">Page 3 </w:t>
            </w:r>
          </w:p>
        </w:tc>
        <w:tc>
          <w:tcPr>
            <w:tcW w:w="2566" w:type="dxa"/>
          </w:tcPr>
          <w:p w:rsidR="00FA776C" w:rsidRDefault="005950D1" w:rsidP="00C54C38">
            <w:pPr>
              <w:spacing w:before="40" w:after="40"/>
              <w:rPr>
                <w:rFonts w:ascii="Arial" w:hAnsi="Arial" w:cs="Arial"/>
                <w:sz w:val="24"/>
                <w:szCs w:val="24"/>
              </w:rPr>
            </w:pPr>
            <w:r>
              <w:rPr>
                <w:rFonts w:ascii="Arial" w:hAnsi="Arial" w:cs="Arial"/>
                <w:sz w:val="24"/>
                <w:szCs w:val="24"/>
              </w:rPr>
              <w:t>Section 3</w:t>
            </w:r>
          </w:p>
          <w:p w:rsidR="00260243" w:rsidRDefault="00260243" w:rsidP="00260243">
            <w:pPr>
              <w:spacing w:before="40" w:after="40"/>
              <w:rPr>
                <w:rFonts w:ascii="Arial" w:hAnsi="Arial" w:cs="Arial"/>
                <w:sz w:val="24"/>
                <w:szCs w:val="24"/>
              </w:rPr>
            </w:pPr>
            <w:r>
              <w:rPr>
                <w:rFonts w:ascii="Arial" w:hAnsi="Arial" w:cs="Arial"/>
                <w:sz w:val="24"/>
                <w:szCs w:val="24"/>
              </w:rPr>
              <w:t xml:space="preserve">Scope and Duties </w:t>
            </w:r>
          </w:p>
          <w:p w:rsidR="00260243" w:rsidRPr="001717E9" w:rsidRDefault="00260243" w:rsidP="00C54C38">
            <w:pPr>
              <w:spacing w:before="40" w:after="40"/>
              <w:rPr>
                <w:rFonts w:ascii="Arial" w:hAnsi="Arial" w:cs="Arial"/>
                <w:sz w:val="24"/>
                <w:szCs w:val="24"/>
              </w:rPr>
            </w:pPr>
          </w:p>
        </w:tc>
        <w:tc>
          <w:tcPr>
            <w:tcW w:w="4884" w:type="dxa"/>
          </w:tcPr>
          <w:p w:rsidR="005950D1" w:rsidRPr="001717E9" w:rsidRDefault="005950D1" w:rsidP="00260243">
            <w:pPr>
              <w:spacing w:before="40" w:after="40"/>
              <w:rPr>
                <w:rFonts w:ascii="Arial" w:hAnsi="Arial" w:cs="Arial"/>
                <w:sz w:val="24"/>
                <w:szCs w:val="24"/>
              </w:rPr>
            </w:pPr>
          </w:p>
        </w:tc>
      </w:tr>
      <w:tr w:rsidR="00FA776C" w:rsidRPr="001717E9" w:rsidTr="00FB3C7A">
        <w:tc>
          <w:tcPr>
            <w:tcW w:w="1566" w:type="dxa"/>
          </w:tcPr>
          <w:p w:rsidR="00FA776C" w:rsidRPr="001717E9" w:rsidRDefault="005950D1" w:rsidP="00C54C38">
            <w:pPr>
              <w:spacing w:before="40" w:after="40"/>
              <w:rPr>
                <w:rFonts w:ascii="Arial" w:hAnsi="Arial" w:cs="Arial"/>
                <w:sz w:val="24"/>
                <w:szCs w:val="24"/>
              </w:rPr>
            </w:pPr>
            <w:r>
              <w:rPr>
                <w:rFonts w:ascii="Arial" w:hAnsi="Arial" w:cs="Arial"/>
                <w:sz w:val="24"/>
                <w:szCs w:val="24"/>
              </w:rPr>
              <w:t xml:space="preserve">Page </w:t>
            </w:r>
            <w:r w:rsidR="00260243">
              <w:rPr>
                <w:rFonts w:ascii="Arial" w:hAnsi="Arial" w:cs="Arial"/>
                <w:sz w:val="24"/>
                <w:szCs w:val="24"/>
              </w:rPr>
              <w:t>3 to 6</w:t>
            </w:r>
          </w:p>
        </w:tc>
        <w:tc>
          <w:tcPr>
            <w:tcW w:w="2566" w:type="dxa"/>
          </w:tcPr>
          <w:p w:rsidR="00FA776C" w:rsidRDefault="005950D1" w:rsidP="00C54C38">
            <w:pPr>
              <w:spacing w:before="40" w:after="40"/>
              <w:rPr>
                <w:rFonts w:ascii="Arial" w:hAnsi="Arial" w:cs="Arial"/>
                <w:sz w:val="24"/>
                <w:szCs w:val="24"/>
              </w:rPr>
            </w:pPr>
            <w:r>
              <w:rPr>
                <w:rFonts w:ascii="Arial" w:hAnsi="Arial" w:cs="Arial"/>
                <w:sz w:val="24"/>
                <w:szCs w:val="24"/>
              </w:rPr>
              <w:t xml:space="preserve">Section 4 </w:t>
            </w:r>
          </w:p>
          <w:p w:rsidR="00260243" w:rsidRDefault="00260243" w:rsidP="00260243">
            <w:pPr>
              <w:spacing w:before="40" w:after="40"/>
              <w:rPr>
                <w:rFonts w:ascii="Arial" w:hAnsi="Arial" w:cs="Arial"/>
                <w:sz w:val="24"/>
                <w:szCs w:val="24"/>
              </w:rPr>
            </w:pPr>
            <w:r>
              <w:rPr>
                <w:rFonts w:ascii="Arial" w:hAnsi="Arial" w:cs="Arial"/>
                <w:sz w:val="24"/>
                <w:szCs w:val="24"/>
              </w:rPr>
              <w:lastRenderedPageBreak/>
              <w:t xml:space="preserve">Delegated Powers and Authority </w:t>
            </w:r>
          </w:p>
          <w:p w:rsidR="00260243" w:rsidRPr="001717E9" w:rsidRDefault="00260243" w:rsidP="00C54C38">
            <w:pPr>
              <w:spacing w:before="40" w:after="40"/>
              <w:rPr>
                <w:rFonts w:ascii="Arial" w:hAnsi="Arial" w:cs="Arial"/>
                <w:sz w:val="24"/>
                <w:szCs w:val="24"/>
              </w:rPr>
            </w:pPr>
          </w:p>
        </w:tc>
        <w:tc>
          <w:tcPr>
            <w:tcW w:w="4884" w:type="dxa"/>
          </w:tcPr>
          <w:p w:rsidR="00260243" w:rsidRDefault="00260243" w:rsidP="00260243">
            <w:pPr>
              <w:rPr>
                <w:rFonts w:ascii="Arial" w:hAnsi="Arial" w:cs="Arial"/>
                <w:sz w:val="24"/>
                <w:szCs w:val="24"/>
              </w:rPr>
            </w:pPr>
            <w:r w:rsidRPr="00260243">
              <w:rPr>
                <w:rFonts w:ascii="Arial" w:hAnsi="Arial" w:cs="Arial"/>
                <w:sz w:val="24"/>
                <w:szCs w:val="24"/>
              </w:rPr>
              <w:lastRenderedPageBreak/>
              <w:t xml:space="preserve">With regard to the powers delegated to it by the Board, the Committee will, in respect of </w:t>
            </w:r>
            <w:r w:rsidRPr="00260243">
              <w:rPr>
                <w:rFonts w:ascii="Arial" w:hAnsi="Arial" w:cs="Arial"/>
                <w:sz w:val="24"/>
                <w:szCs w:val="24"/>
              </w:rPr>
              <w:lastRenderedPageBreak/>
              <w:t>its provision of ad</w:t>
            </w:r>
            <w:r>
              <w:rPr>
                <w:rFonts w:ascii="Arial" w:hAnsi="Arial" w:cs="Arial"/>
                <w:sz w:val="24"/>
                <w:szCs w:val="24"/>
              </w:rPr>
              <w:t xml:space="preserve">vice and assurance to the Board on; </w:t>
            </w:r>
          </w:p>
          <w:p w:rsidR="00260243" w:rsidRPr="00260243" w:rsidRDefault="00260243" w:rsidP="00260243">
            <w:pPr>
              <w:pStyle w:val="ListParagraph"/>
              <w:numPr>
                <w:ilvl w:val="0"/>
                <w:numId w:val="49"/>
              </w:numPr>
              <w:rPr>
                <w:rFonts w:ascii="Arial" w:hAnsi="Arial" w:cs="Arial"/>
                <w:sz w:val="24"/>
                <w:szCs w:val="24"/>
              </w:rPr>
            </w:pPr>
            <w:r w:rsidRPr="00260243">
              <w:rPr>
                <w:rFonts w:ascii="Arial" w:hAnsi="Arial" w:cs="Arial"/>
                <w:sz w:val="24"/>
                <w:szCs w:val="24"/>
              </w:rPr>
              <w:t xml:space="preserve">Culture and Values </w:t>
            </w:r>
          </w:p>
          <w:p w:rsidR="00260243" w:rsidRPr="00260243" w:rsidRDefault="00260243" w:rsidP="00260243">
            <w:pPr>
              <w:pStyle w:val="ListParagraph"/>
              <w:numPr>
                <w:ilvl w:val="0"/>
                <w:numId w:val="49"/>
              </w:numPr>
              <w:rPr>
                <w:rFonts w:ascii="Arial" w:hAnsi="Arial" w:cs="Arial"/>
                <w:sz w:val="24"/>
                <w:szCs w:val="24"/>
              </w:rPr>
            </w:pPr>
            <w:r w:rsidRPr="00260243">
              <w:rPr>
                <w:rFonts w:ascii="Arial" w:hAnsi="Arial" w:cs="Arial"/>
                <w:sz w:val="24"/>
                <w:szCs w:val="24"/>
              </w:rPr>
              <w:t xml:space="preserve">Organisations Development and Capacity </w:t>
            </w:r>
          </w:p>
          <w:p w:rsidR="00260243" w:rsidRPr="00260243" w:rsidRDefault="00260243" w:rsidP="00260243">
            <w:pPr>
              <w:pStyle w:val="ListParagraph"/>
              <w:numPr>
                <w:ilvl w:val="0"/>
                <w:numId w:val="49"/>
              </w:numPr>
              <w:rPr>
                <w:rFonts w:ascii="Arial" w:hAnsi="Arial" w:cs="Arial"/>
                <w:sz w:val="24"/>
                <w:szCs w:val="24"/>
              </w:rPr>
            </w:pPr>
            <w:r w:rsidRPr="00260243">
              <w:rPr>
                <w:rFonts w:ascii="Arial" w:hAnsi="Arial" w:cs="Arial"/>
                <w:sz w:val="24"/>
                <w:szCs w:val="24"/>
              </w:rPr>
              <w:t xml:space="preserve">Performance Reporting </w:t>
            </w:r>
          </w:p>
          <w:p w:rsidR="00260243" w:rsidRPr="00260243" w:rsidRDefault="00260243" w:rsidP="00260243">
            <w:pPr>
              <w:pStyle w:val="ListParagraph"/>
              <w:numPr>
                <w:ilvl w:val="0"/>
                <w:numId w:val="49"/>
              </w:numPr>
              <w:rPr>
                <w:rFonts w:ascii="Arial" w:hAnsi="Arial" w:cs="Arial"/>
                <w:sz w:val="24"/>
                <w:szCs w:val="24"/>
              </w:rPr>
            </w:pPr>
            <w:r w:rsidRPr="00260243">
              <w:rPr>
                <w:rFonts w:ascii="Arial" w:hAnsi="Arial" w:cs="Arial"/>
                <w:sz w:val="24"/>
                <w:szCs w:val="24"/>
              </w:rPr>
              <w:t xml:space="preserve">Statutory and Mandatory Compliance </w:t>
            </w:r>
          </w:p>
          <w:p w:rsidR="00260243" w:rsidRPr="005842E7" w:rsidRDefault="00260243" w:rsidP="005842E7">
            <w:pPr>
              <w:pStyle w:val="ListParagraph"/>
              <w:numPr>
                <w:ilvl w:val="0"/>
                <w:numId w:val="49"/>
              </w:numPr>
              <w:rPr>
                <w:rFonts w:ascii="Arial" w:hAnsi="Arial" w:cs="Arial"/>
                <w:sz w:val="24"/>
                <w:szCs w:val="24"/>
              </w:rPr>
            </w:pPr>
            <w:r w:rsidRPr="00260243">
              <w:rPr>
                <w:rFonts w:ascii="Arial" w:hAnsi="Arial" w:cs="Arial"/>
                <w:sz w:val="24"/>
                <w:szCs w:val="24"/>
              </w:rPr>
              <w:t xml:space="preserve">Digital </w:t>
            </w:r>
          </w:p>
        </w:tc>
      </w:tr>
      <w:tr w:rsidR="00FA776C" w:rsidRPr="001717E9" w:rsidTr="00FB3C7A">
        <w:tc>
          <w:tcPr>
            <w:tcW w:w="1566" w:type="dxa"/>
          </w:tcPr>
          <w:p w:rsidR="00FA776C" w:rsidRPr="001717E9" w:rsidRDefault="00FB3C7A" w:rsidP="00C54C38">
            <w:pPr>
              <w:spacing w:before="40" w:after="40"/>
              <w:rPr>
                <w:rFonts w:ascii="Arial" w:hAnsi="Arial" w:cs="Arial"/>
                <w:sz w:val="24"/>
                <w:szCs w:val="24"/>
              </w:rPr>
            </w:pPr>
            <w:r>
              <w:rPr>
                <w:rFonts w:ascii="Arial" w:hAnsi="Arial" w:cs="Arial"/>
                <w:sz w:val="24"/>
                <w:szCs w:val="24"/>
              </w:rPr>
              <w:lastRenderedPageBreak/>
              <w:t xml:space="preserve">Page 6 </w:t>
            </w:r>
          </w:p>
        </w:tc>
        <w:tc>
          <w:tcPr>
            <w:tcW w:w="2566" w:type="dxa"/>
          </w:tcPr>
          <w:p w:rsidR="00FA776C" w:rsidRDefault="00FB3C7A" w:rsidP="00C54C38">
            <w:pPr>
              <w:spacing w:before="40" w:after="40"/>
              <w:rPr>
                <w:rFonts w:ascii="Arial" w:hAnsi="Arial" w:cs="Arial"/>
                <w:sz w:val="24"/>
                <w:szCs w:val="24"/>
              </w:rPr>
            </w:pPr>
            <w:r>
              <w:rPr>
                <w:rFonts w:ascii="Arial" w:hAnsi="Arial" w:cs="Arial"/>
                <w:sz w:val="24"/>
                <w:szCs w:val="24"/>
              </w:rPr>
              <w:t xml:space="preserve">Section 4 </w:t>
            </w:r>
          </w:p>
          <w:p w:rsidR="00FB3C7A" w:rsidRDefault="00FB3C7A" w:rsidP="00C54C38">
            <w:pPr>
              <w:spacing w:before="40" w:after="40"/>
              <w:rPr>
                <w:rFonts w:ascii="Arial" w:hAnsi="Arial" w:cs="Arial"/>
                <w:sz w:val="24"/>
                <w:szCs w:val="24"/>
              </w:rPr>
            </w:pPr>
            <w:r>
              <w:rPr>
                <w:rFonts w:ascii="Arial" w:hAnsi="Arial" w:cs="Arial"/>
                <w:sz w:val="24"/>
                <w:szCs w:val="24"/>
              </w:rPr>
              <w:t xml:space="preserve">Delegated Powers and Authority </w:t>
            </w:r>
          </w:p>
          <w:p w:rsidR="00FB3C7A" w:rsidRPr="001717E9" w:rsidRDefault="00FB3C7A" w:rsidP="00C54C38">
            <w:pPr>
              <w:spacing w:before="40" w:after="40"/>
              <w:rPr>
                <w:rFonts w:ascii="Arial" w:hAnsi="Arial" w:cs="Arial"/>
                <w:sz w:val="24"/>
                <w:szCs w:val="24"/>
              </w:rPr>
            </w:pPr>
          </w:p>
        </w:tc>
        <w:tc>
          <w:tcPr>
            <w:tcW w:w="4884" w:type="dxa"/>
          </w:tcPr>
          <w:p w:rsidR="00FB3C7A" w:rsidRDefault="00FB3C7A" w:rsidP="00C54C38">
            <w:pPr>
              <w:spacing w:before="40" w:after="40"/>
              <w:rPr>
                <w:rFonts w:ascii="Arial" w:hAnsi="Arial" w:cs="Arial"/>
                <w:sz w:val="24"/>
                <w:szCs w:val="24"/>
              </w:rPr>
            </w:pPr>
            <w:r>
              <w:rPr>
                <w:rFonts w:ascii="Arial" w:hAnsi="Arial" w:cs="Arial"/>
                <w:sz w:val="24"/>
                <w:szCs w:val="24"/>
              </w:rPr>
              <w:t>Sub-committees</w:t>
            </w:r>
          </w:p>
          <w:p w:rsidR="00FA776C" w:rsidRDefault="00FB3C7A" w:rsidP="00C54C38">
            <w:pPr>
              <w:spacing w:before="40" w:after="40"/>
              <w:rPr>
                <w:rFonts w:ascii="Arial" w:hAnsi="Arial" w:cs="Arial"/>
                <w:sz w:val="24"/>
                <w:szCs w:val="24"/>
              </w:rPr>
            </w:pPr>
            <w:r>
              <w:rPr>
                <w:rFonts w:ascii="Arial" w:hAnsi="Arial" w:cs="Arial"/>
                <w:sz w:val="24"/>
                <w:szCs w:val="24"/>
              </w:rPr>
              <w:t xml:space="preserve">The inclusion of the following groups; </w:t>
            </w:r>
          </w:p>
          <w:p w:rsidR="00FB3C7A" w:rsidRDefault="00FB3C7A" w:rsidP="00FB3C7A">
            <w:pPr>
              <w:pStyle w:val="ListParagraph"/>
              <w:numPr>
                <w:ilvl w:val="0"/>
                <w:numId w:val="49"/>
              </w:numPr>
              <w:spacing w:before="40" w:after="40"/>
              <w:rPr>
                <w:rFonts w:ascii="Arial" w:hAnsi="Arial" w:cs="Arial"/>
                <w:sz w:val="24"/>
                <w:szCs w:val="24"/>
              </w:rPr>
            </w:pPr>
            <w:r>
              <w:rPr>
                <w:rFonts w:ascii="Arial" w:hAnsi="Arial" w:cs="Arial"/>
                <w:sz w:val="24"/>
                <w:szCs w:val="24"/>
              </w:rPr>
              <w:t xml:space="preserve">Digital Leadership Group </w:t>
            </w:r>
          </w:p>
          <w:p w:rsidR="00FB3C7A" w:rsidRPr="00FB3C7A" w:rsidRDefault="00FB3C7A" w:rsidP="00FB3C7A">
            <w:pPr>
              <w:pStyle w:val="ListParagraph"/>
              <w:numPr>
                <w:ilvl w:val="0"/>
                <w:numId w:val="49"/>
              </w:numPr>
              <w:spacing w:before="40" w:after="40"/>
              <w:rPr>
                <w:rFonts w:ascii="Arial" w:hAnsi="Arial" w:cs="Arial"/>
                <w:sz w:val="24"/>
                <w:szCs w:val="24"/>
              </w:rPr>
            </w:pPr>
            <w:r>
              <w:rPr>
                <w:rFonts w:ascii="Arial" w:hAnsi="Arial" w:cs="Arial"/>
                <w:sz w:val="24"/>
                <w:szCs w:val="24"/>
              </w:rPr>
              <w:t xml:space="preserve">Information Governance and Cyber Security Assurance Groups </w:t>
            </w:r>
          </w:p>
        </w:tc>
      </w:tr>
      <w:tr w:rsidR="00FA776C" w:rsidRPr="001717E9" w:rsidTr="00FB3C7A">
        <w:tc>
          <w:tcPr>
            <w:tcW w:w="1566" w:type="dxa"/>
          </w:tcPr>
          <w:p w:rsidR="00FA776C" w:rsidRPr="001717E9" w:rsidRDefault="00FA776C" w:rsidP="00C54C38">
            <w:pPr>
              <w:spacing w:before="40" w:after="40"/>
              <w:rPr>
                <w:rFonts w:ascii="Arial" w:hAnsi="Arial" w:cs="Arial"/>
                <w:sz w:val="24"/>
                <w:szCs w:val="24"/>
              </w:rPr>
            </w:pPr>
          </w:p>
        </w:tc>
        <w:tc>
          <w:tcPr>
            <w:tcW w:w="2566" w:type="dxa"/>
          </w:tcPr>
          <w:p w:rsidR="00FA776C" w:rsidRDefault="00FB3C7A" w:rsidP="00C54C38">
            <w:pPr>
              <w:spacing w:before="40" w:after="40"/>
              <w:rPr>
                <w:rFonts w:ascii="Arial" w:hAnsi="Arial" w:cs="Arial"/>
                <w:sz w:val="24"/>
                <w:szCs w:val="24"/>
              </w:rPr>
            </w:pPr>
            <w:r>
              <w:rPr>
                <w:rFonts w:ascii="Arial" w:hAnsi="Arial" w:cs="Arial"/>
                <w:sz w:val="24"/>
                <w:szCs w:val="24"/>
              </w:rPr>
              <w:t xml:space="preserve">Section 5 </w:t>
            </w:r>
          </w:p>
          <w:p w:rsidR="00FB3C7A" w:rsidRPr="001717E9" w:rsidRDefault="00FB3C7A" w:rsidP="00C54C38">
            <w:pPr>
              <w:spacing w:before="40" w:after="40"/>
              <w:rPr>
                <w:rFonts w:ascii="Arial" w:hAnsi="Arial" w:cs="Arial"/>
                <w:sz w:val="24"/>
                <w:szCs w:val="24"/>
              </w:rPr>
            </w:pPr>
            <w:r>
              <w:rPr>
                <w:rFonts w:ascii="Arial" w:hAnsi="Arial" w:cs="Arial"/>
                <w:sz w:val="24"/>
                <w:szCs w:val="24"/>
              </w:rPr>
              <w:t xml:space="preserve">Membership </w:t>
            </w:r>
          </w:p>
        </w:tc>
        <w:tc>
          <w:tcPr>
            <w:tcW w:w="4884" w:type="dxa"/>
          </w:tcPr>
          <w:p w:rsidR="00FA776C" w:rsidRPr="001717E9" w:rsidRDefault="00FB3C7A" w:rsidP="00C54C38">
            <w:pPr>
              <w:spacing w:before="40" w:after="40"/>
              <w:rPr>
                <w:rFonts w:ascii="Arial" w:hAnsi="Arial" w:cs="Arial"/>
                <w:sz w:val="24"/>
                <w:szCs w:val="24"/>
              </w:rPr>
            </w:pPr>
            <w:r>
              <w:rPr>
                <w:rFonts w:ascii="Arial" w:hAnsi="Arial" w:cs="Arial"/>
                <w:sz w:val="24"/>
                <w:szCs w:val="24"/>
              </w:rPr>
              <w:t xml:space="preserve">Director of Digital included. </w:t>
            </w:r>
          </w:p>
        </w:tc>
      </w:tr>
    </w:tbl>
    <w:p w:rsidR="00FA776C" w:rsidRDefault="00FA776C" w:rsidP="00321E2F">
      <w:pPr>
        <w:widowControl w:val="0"/>
        <w:spacing w:after="0" w:line="240" w:lineRule="auto"/>
        <w:rPr>
          <w:rFonts w:ascii="Arial" w:hAnsi="Arial" w:cs="Arial"/>
          <w:sz w:val="24"/>
          <w:szCs w:val="24"/>
        </w:rPr>
      </w:pPr>
    </w:p>
    <w:p w:rsidR="00FA776C" w:rsidRDefault="00FA776C" w:rsidP="00321E2F">
      <w:pPr>
        <w:widowControl w:val="0"/>
        <w:spacing w:after="0" w:line="240" w:lineRule="auto"/>
        <w:rPr>
          <w:rFonts w:ascii="Arial" w:hAnsi="Arial" w:cs="Arial"/>
          <w:sz w:val="24"/>
          <w:szCs w:val="24"/>
        </w:rPr>
      </w:pPr>
    </w:p>
    <w:p w:rsidR="00260243" w:rsidRDefault="00260243" w:rsidP="00260243">
      <w:pPr>
        <w:widowControl w:val="0"/>
        <w:spacing w:after="0" w:line="240" w:lineRule="auto"/>
        <w:rPr>
          <w:rFonts w:ascii="Arial" w:hAnsi="Arial" w:cs="Arial"/>
          <w:sz w:val="24"/>
          <w:szCs w:val="24"/>
        </w:rPr>
      </w:pPr>
      <w:r>
        <w:rPr>
          <w:rFonts w:ascii="Arial" w:hAnsi="Arial" w:cs="Arial"/>
          <w:sz w:val="24"/>
          <w:szCs w:val="24"/>
        </w:rPr>
        <w:t xml:space="preserve">The following terms of reference have no or minor changes that relate to formatting only. </w:t>
      </w:r>
    </w:p>
    <w:p w:rsidR="00260243" w:rsidRPr="00FB3C7A" w:rsidRDefault="00260243" w:rsidP="00260243">
      <w:pPr>
        <w:pStyle w:val="ListParagraph"/>
        <w:widowControl w:val="0"/>
        <w:numPr>
          <w:ilvl w:val="0"/>
          <w:numId w:val="48"/>
        </w:numPr>
        <w:spacing w:after="0" w:line="240" w:lineRule="auto"/>
        <w:rPr>
          <w:rFonts w:ascii="Arial" w:hAnsi="Arial" w:cs="Arial"/>
          <w:b/>
          <w:sz w:val="24"/>
          <w:szCs w:val="24"/>
        </w:rPr>
      </w:pPr>
      <w:r w:rsidRPr="00C87BEC">
        <w:rPr>
          <w:rFonts w:ascii="Arial" w:hAnsi="Arial" w:cs="Arial"/>
          <w:sz w:val="24"/>
          <w:szCs w:val="24"/>
        </w:rPr>
        <w:t xml:space="preserve">Audit Committee </w:t>
      </w:r>
      <w:r w:rsidR="00FB3C7A" w:rsidRPr="00FB3C7A">
        <w:rPr>
          <w:rFonts w:ascii="Arial" w:hAnsi="Arial" w:cs="Arial"/>
          <w:b/>
          <w:sz w:val="24"/>
          <w:szCs w:val="24"/>
        </w:rPr>
        <w:t>(appendix 7)</w:t>
      </w:r>
    </w:p>
    <w:p w:rsidR="00260243" w:rsidRPr="00FA776C" w:rsidRDefault="00260243" w:rsidP="00260243">
      <w:pPr>
        <w:pStyle w:val="ListParagraph"/>
        <w:widowControl w:val="0"/>
        <w:numPr>
          <w:ilvl w:val="0"/>
          <w:numId w:val="48"/>
        </w:numPr>
        <w:spacing w:after="0" w:line="240" w:lineRule="auto"/>
        <w:rPr>
          <w:rFonts w:ascii="Arial" w:hAnsi="Arial" w:cs="Arial"/>
          <w:sz w:val="24"/>
          <w:szCs w:val="24"/>
        </w:rPr>
      </w:pPr>
      <w:r>
        <w:rPr>
          <w:rFonts w:ascii="Arial" w:hAnsi="Arial" w:cs="Arial"/>
          <w:sz w:val="24"/>
          <w:szCs w:val="24"/>
        </w:rPr>
        <w:t>Mental Health Legislation Committee</w:t>
      </w:r>
      <w:r w:rsidR="00FB3C7A">
        <w:rPr>
          <w:rFonts w:ascii="Arial" w:hAnsi="Arial" w:cs="Arial"/>
          <w:sz w:val="24"/>
          <w:szCs w:val="24"/>
        </w:rPr>
        <w:t xml:space="preserve"> </w:t>
      </w:r>
      <w:r w:rsidR="00FB3C7A" w:rsidRPr="00FB3C7A">
        <w:rPr>
          <w:rFonts w:ascii="Arial" w:hAnsi="Arial" w:cs="Arial"/>
          <w:b/>
          <w:sz w:val="24"/>
          <w:szCs w:val="24"/>
        </w:rPr>
        <w:t>(appendix 8)</w:t>
      </w:r>
    </w:p>
    <w:p w:rsidR="00321E2F" w:rsidRPr="00321E2F" w:rsidRDefault="00321E2F" w:rsidP="00321E2F">
      <w:pPr>
        <w:widowControl w:val="0"/>
        <w:spacing w:after="0" w:line="240" w:lineRule="auto"/>
        <w:rPr>
          <w:rFonts w:ascii="Arial" w:hAnsi="Arial" w:cs="Arial"/>
          <w:sz w:val="24"/>
          <w:szCs w:val="24"/>
        </w:rPr>
      </w:pPr>
    </w:p>
    <w:p w:rsidR="00746806" w:rsidRPr="00C80217" w:rsidRDefault="00746806" w:rsidP="00423227">
      <w:pPr>
        <w:pStyle w:val="ListParagraph"/>
        <w:widowControl w:val="0"/>
        <w:numPr>
          <w:ilvl w:val="0"/>
          <w:numId w:val="6"/>
        </w:numPr>
        <w:spacing w:after="0" w:line="240" w:lineRule="auto"/>
        <w:ind w:left="720"/>
        <w:rPr>
          <w:rFonts w:ascii="Arial" w:hAnsi="Arial" w:cs="Arial"/>
          <w:sz w:val="24"/>
          <w:szCs w:val="24"/>
        </w:rPr>
      </w:pPr>
      <w:r w:rsidRPr="00C80217">
        <w:rPr>
          <w:rFonts w:ascii="Arial" w:hAnsi="Arial" w:cs="Arial"/>
          <w:b/>
          <w:sz w:val="24"/>
          <w:szCs w:val="24"/>
        </w:rPr>
        <w:t>Board Business Cycle</w:t>
      </w:r>
    </w:p>
    <w:p w:rsidR="00142ED3" w:rsidRPr="00C80217" w:rsidRDefault="00746806" w:rsidP="00142ED3">
      <w:pPr>
        <w:widowControl w:val="0"/>
        <w:spacing w:after="0" w:line="240" w:lineRule="auto"/>
        <w:rPr>
          <w:rFonts w:ascii="Arial" w:hAnsi="Arial" w:cs="Arial"/>
          <w:b/>
          <w:sz w:val="24"/>
          <w:szCs w:val="24"/>
        </w:rPr>
      </w:pPr>
      <w:r w:rsidRPr="00C80217">
        <w:rPr>
          <w:rFonts w:ascii="Arial" w:hAnsi="Arial" w:cs="Arial"/>
          <w:sz w:val="24"/>
          <w:szCs w:val="24"/>
        </w:rPr>
        <w:t xml:space="preserve">At each meeting, the board receives copy of its business </w:t>
      </w:r>
      <w:r w:rsidR="00727881" w:rsidRPr="00C80217">
        <w:rPr>
          <w:rFonts w:ascii="Arial" w:hAnsi="Arial" w:cs="Arial"/>
          <w:sz w:val="24"/>
          <w:szCs w:val="24"/>
        </w:rPr>
        <w:t>cycle, which</w:t>
      </w:r>
      <w:r w:rsidRPr="00C80217">
        <w:rPr>
          <w:rFonts w:ascii="Arial" w:hAnsi="Arial" w:cs="Arial"/>
          <w:sz w:val="24"/>
          <w:szCs w:val="24"/>
        </w:rPr>
        <w:t xml:space="preserve"> outlines the business planned for each meeting. This is</w:t>
      </w:r>
      <w:r w:rsidR="0023293E" w:rsidRPr="00C80217">
        <w:rPr>
          <w:rFonts w:ascii="Arial" w:hAnsi="Arial" w:cs="Arial"/>
          <w:sz w:val="24"/>
          <w:szCs w:val="24"/>
        </w:rPr>
        <w:t xml:space="preserve"> set out in </w:t>
      </w:r>
      <w:r w:rsidRPr="00C80217">
        <w:rPr>
          <w:rFonts w:ascii="Arial" w:hAnsi="Arial" w:cs="Arial"/>
          <w:b/>
          <w:sz w:val="24"/>
          <w:szCs w:val="24"/>
        </w:rPr>
        <w:t xml:space="preserve">appendix </w:t>
      </w:r>
      <w:r w:rsidR="00FB3C7A">
        <w:rPr>
          <w:rFonts w:ascii="Arial" w:hAnsi="Arial" w:cs="Arial"/>
          <w:b/>
          <w:sz w:val="24"/>
          <w:szCs w:val="24"/>
        </w:rPr>
        <w:t>9</w:t>
      </w:r>
      <w:r w:rsidRPr="00C80217">
        <w:rPr>
          <w:rFonts w:ascii="Arial" w:hAnsi="Arial" w:cs="Arial"/>
          <w:b/>
          <w:sz w:val="24"/>
          <w:szCs w:val="24"/>
        </w:rPr>
        <w:t>.</w:t>
      </w:r>
    </w:p>
    <w:p w:rsidR="00651EA3" w:rsidRDefault="00651EA3" w:rsidP="00AF1540">
      <w:pPr>
        <w:widowControl w:val="0"/>
        <w:spacing w:after="0" w:line="240" w:lineRule="auto"/>
        <w:rPr>
          <w:rFonts w:ascii="Arial" w:hAnsi="Arial" w:cs="Arial"/>
          <w:sz w:val="24"/>
          <w:szCs w:val="24"/>
        </w:rPr>
      </w:pPr>
    </w:p>
    <w:p w:rsidR="00651EA3" w:rsidRPr="00651EA3" w:rsidRDefault="00651EA3" w:rsidP="00651EA3">
      <w:pPr>
        <w:pStyle w:val="ListParagraph"/>
        <w:widowControl w:val="0"/>
        <w:numPr>
          <w:ilvl w:val="0"/>
          <w:numId w:val="6"/>
        </w:numPr>
        <w:spacing w:after="0" w:line="240" w:lineRule="auto"/>
        <w:ind w:left="709" w:hanging="709"/>
        <w:rPr>
          <w:rFonts w:ascii="Arial" w:hAnsi="Arial" w:cs="Arial"/>
          <w:b/>
          <w:sz w:val="24"/>
          <w:szCs w:val="24"/>
        </w:rPr>
      </w:pPr>
      <w:r w:rsidRPr="00651EA3">
        <w:rPr>
          <w:rFonts w:ascii="Arial" w:hAnsi="Arial" w:cs="Arial"/>
          <w:b/>
          <w:sz w:val="24"/>
          <w:szCs w:val="24"/>
        </w:rPr>
        <w:t xml:space="preserve">EASC and WHSSC Standing Orders </w:t>
      </w:r>
    </w:p>
    <w:p w:rsidR="00651EA3" w:rsidRDefault="00651EA3" w:rsidP="00651EA3">
      <w:pPr>
        <w:widowControl w:val="0"/>
        <w:spacing w:after="0" w:line="240" w:lineRule="auto"/>
        <w:rPr>
          <w:rFonts w:ascii="Arial" w:hAnsi="Arial" w:cs="Arial"/>
          <w:b/>
          <w:i/>
          <w:sz w:val="24"/>
          <w:szCs w:val="24"/>
        </w:rPr>
      </w:pPr>
    </w:p>
    <w:p w:rsidR="00651EA3" w:rsidRPr="00651EA3" w:rsidRDefault="00651EA3" w:rsidP="00651EA3">
      <w:pPr>
        <w:widowControl w:val="0"/>
        <w:spacing w:after="0" w:line="240" w:lineRule="auto"/>
        <w:rPr>
          <w:rFonts w:ascii="Arial" w:hAnsi="Arial" w:cs="Arial"/>
          <w:sz w:val="24"/>
          <w:szCs w:val="24"/>
        </w:rPr>
      </w:pPr>
      <w:r w:rsidRPr="00651EA3">
        <w:rPr>
          <w:rFonts w:ascii="Arial" w:hAnsi="Arial" w:cs="Arial"/>
          <w:b/>
          <w:i/>
          <w:sz w:val="24"/>
          <w:szCs w:val="24"/>
        </w:rPr>
        <w:t>EASC Standing Orders</w:t>
      </w:r>
    </w:p>
    <w:p w:rsidR="00651EA3" w:rsidRDefault="00651EA3" w:rsidP="00651EA3">
      <w:pPr>
        <w:pStyle w:val="ListParagraph"/>
        <w:spacing w:after="0" w:line="240" w:lineRule="auto"/>
        <w:ind w:left="0"/>
        <w:rPr>
          <w:rFonts w:ascii="Arial" w:hAnsi="Arial" w:cs="Arial"/>
          <w:sz w:val="24"/>
          <w:szCs w:val="24"/>
        </w:rPr>
      </w:pPr>
      <w:r>
        <w:rPr>
          <w:rFonts w:ascii="Arial" w:hAnsi="Arial" w:cs="Arial"/>
          <w:sz w:val="24"/>
          <w:szCs w:val="24"/>
        </w:rPr>
        <w:t xml:space="preserve">The revised standing orders from EASC are at </w:t>
      </w:r>
      <w:r w:rsidR="00212EBC">
        <w:rPr>
          <w:rFonts w:ascii="Arial" w:hAnsi="Arial" w:cs="Arial"/>
          <w:b/>
          <w:sz w:val="24"/>
          <w:szCs w:val="24"/>
        </w:rPr>
        <w:t>appendix 10</w:t>
      </w:r>
      <w:r>
        <w:rPr>
          <w:rFonts w:ascii="Arial" w:hAnsi="Arial" w:cs="Arial"/>
          <w:sz w:val="24"/>
          <w:szCs w:val="24"/>
        </w:rPr>
        <w:t xml:space="preserve"> (within resources on Admin Control) for inclusion in the health board’s suite of documents.</w:t>
      </w:r>
    </w:p>
    <w:p w:rsidR="00651EA3" w:rsidRDefault="00651EA3" w:rsidP="00651EA3">
      <w:pPr>
        <w:pStyle w:val="ListParagraph"/>
        <w:spacing w:after="0" w:line="240" w:lineRule="auto"/>
        <w:ind w:left="0"/>
        <w:rPr>
          <w:rFonts w:ascii="Arial" w:hAnsi="Arial" w:cs="Arial"/>
          <w:sz w:val="24"/>
          <w:szCs w:val="24"/>
        </w:rPr>
      </w:pPr>
    </w:p>
    <w:p w:rsidR="00651EA3" w:rsidRPr="00ED0B94" w:rsidRDefault="00651EA3" w:rsidP="00651EA3">
      <w:pPr>
        <w:pStyle w:val="ListParagraph"/>
        <w:spacing w:after="0" w:line="240" w:lineRule="auto"/>
        <w:ind w:left="0"/>
        <w:rPr>
          <w:rFonts w:ascii="Arial" w:hAnsi="Arial" w:cs="Arial"/>
          <w:b/>
          <w:i/>
          <w:sz w:val="24"/>
          <w:szCs w:val="24"/>
        </w:rPr>
      </w:pPr>
      <w:r w:rsidRPr="00ED0B94">
        <w:rPr>
          <w:rFonts w:ascii="Arial" w:hAnsi="Arial" w:cs="Arial"/>
          <w:b/>
          <w:i/>
          <w:sz w:val="24"/>
          <w:szCs w:val="24"/>
        </w:rPr>
        <w:t>WHSSC Standing Orders</w:t>
      </w:r>
    </w:p>
    <w:p w:rsidR="00651EA3" w:rsidRDefault="00651EA3" w:rsidP="00651EA3">
      <w:pPr>
        <w:pStyle w:val="ListParagraph"/>
        <w:spacing w:after="0" w:line="240" w:lineRule="auto"/>
        <w:ind w:left="0"/>
        <w:rPr>
          <w:rFonts w:ascii="Arial" w:hAnsi="Arial" w:cs="Arial"/>
          <w:sz w:val="24"/>
          <w:szCs w:val="24"/>
        </w:rPr>
      </w:pPr>
      <w:r>
        <w:rPr>
          <w:rFonts w:ascii="Arial" w:hAnsi="Arial" w:cs="Arial"/>
          <w:sz w:val="24"/>
          <w:szCs w:val="24"/>
        </w:rPr>
        <w:t xml:space="preserve">The revised standing orders governance and accountability framework from WHSSC are at </w:t>
      </w:r>
      <w:r w:rsidR="00212EBC">
        <w:rPr>
          <w:rFonts w:ascii="Arial" w:hAnsi="Arial" w:cs="Arial"/>
          <w:b/>
          <w:sz w:val="24"/>
          <w:szCs w:val="24"/>
        </w:rPr>
        <w:t>appendix 11</w:t>
      </w:r>
      <w:r>
        <w:rPr>
          <w:rFonts w:ascii="Arial" w:hAnsi="Arial" w:cs="Arial"/>
          <w:sz w:val="24"/>
          <w:szCs w:val="24"/>
        </w:rPr>
        <w:t xml:space="preserve"> (within resources on Admin Control) for inclusion in the health board’s suite of documents.</w:t>
      </w:r>
    </w:p>
    <w:p w:rsidR="00B84371" w:rsidRPr="00C80217" w:rsidRDefault="00B84371" w:rsidP="007864BD">
      <w:pPr>
        <w:pStyle w:val="ListParagraph"/>
        <w:widowControl w:val="0"/>
        <w:spacing w:after="0" w:line="240" w:lineRule="auto"/>
        <w:ind w:left="0"/>
        <w:rPr>
          <w:rFonts w:ascii="Arial" w:hAnsi="Arial" w:cs="Arial"/>
          <w:sz w:val="24"/>
          <w:szCs w:val="24"/>
        </w:rPr>
      </w:pPr>
    </w:p>
    <w:p w:rsidR="008A7887"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FINANCIAL IMPLICATIONS</w:t>
      </w:r>
    </w:p>
    <w:p w:rsidR="008A7887" w:rsidRPr="00C80217" w:rsidRDefault="00A65098" w:rsidP="00233FF2">
      <w:pPr>
        <w:pStyle w:val="ListParagraph"/>
        <w:spacing w:after="0" w:line="240" w:lineRule="auto"/>
        <w:ind w:left="0"/>
        <w:rPr>
          <w:rFonts w:ascii="Arial" w:hAnsi="Arial" w:cs="Arial"/>
          <w:sz w:val="24"/>
          <w:szCs w:val="24"/>
        </w:rPr>
      </w:pPr>
      <w:r w:rsidRPr="00C80217">
        <w:rPr>
          <w:rFonts w:ascii="Arial" w:hAnsi="Arial" w:cs="Arial"/>
          <w:sz w:val="24"/>
          <w:szCs w:val="24"/>
        </w:rPr>
        <w:t xml:space="preserve">There are no financial implications arising within this report.  </w:t>
      </w:r>
    </w:p>
    <w:p w:rsidR="008A7887" w:rsidRPr="00C80217" w:rsidRDefault="008A7887" w:rsidP="00F34890">
      <w:pPr>
        <w:pStyle w:val="ListParagraph"/>
        <w:spacing w:after="0" w:line="240" w:lineRule="auto"/>
        <w:ind w:left="0"/>
        <w:rPr>
          <w:rFonts w:ascii="Arial" w:hAnsi="Arial" w:cs="Arial"/>
          <w:b/>
          <w:sz w:val="24"/>
          <w:szCs w:val="24"/>
        </w:rPr>
      </w:pPr>
    </w:p>
    <w:p w:rsidR="00D568A0"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RECOMMENDATIONS</w:t>
      </w:r>
    </w:p>
    <w:p w:rsidR="00233FF2" w:rsidRPr="00C80217" w:rsidRDefault="00233FF2" w:rsidP="00233FF2">
      <w:pPr>
        <w:spacing w:after="0" w:line="240" w:lineRule="auto"/>
        <w:ind w:right="96"/>
        <w:rPr>
          <w:rFonts w:ascii="Arial" w:hAnsi="Arial" w:cs="Arial"/>
          <w:sz w:val="24"/>
          <w:szCs w:val="24"/>
        </w:rPr>
      </w:pPr>
      <w:r w:rsidRPr="00C80217">
        <w:rPr>
          <w:rFonts w:ascii="Arial" w:hAnsi="Arial" w:cs="Arial"/>
          <w:sz w:val="24"/>
          <w:szCs w:val="24"/>
        </w:rPr>
        <w:t>Members are asked to:</w:t>
      </w:r>
    </w:p>
    <w:p w:rsidR="00C87BEC" w:rsidRDefault="00143734" w:rsidP="00AF1540">
      <w:pPr>
        <w:pStyle w:val="ListParagraph"/>
        <w:numPr>
          <w:ilvl w:val="0"/>
          <w:numId w:val="2"/>
        </w:numPr>
        <w:ind w:right="96"/>
        <w:jc w:val="both"/>
        <w:rPr>
          <w:rFonts w:ascii="Arial" w:hAnsi="Arial" w:cs="Arial"/>
          <w:sz w:val="24"/>
          <w:szCs w:val="24"/>
        </w:rPr>
      </w:pPr>
      <w:r w:rsidRPr="00C80217">
        <w:rPr>
          <w:rFonts w:ascii="Arial" w:hAnsi="Arial" w:cs="Arial"/>
          <w:b/>
          <w:sz w:val="24"/>
          <w:szCs w:val="24"/>
        </w:rPr>
        <w:t xml:space="preserve">NOTE </w:t>
      </w:r>
      <w:r w:rsidRPr="00C80217">
        <w:rPr>
          <w:rFonts w:ascii="Arial" w:hAnsi="Arial" w:cs="Arial"/>
          <w:sz w:val="24"/>
          <w:szCs w:val="24"/>
        </w:rPr>
        <w:t>the Matters considered In-Com</w:t>
      </w:r>
      <w:r w:rsidR="006E368F" w:rsidRPr="00C80217">
        <w:rPr>
          <w:rFonts w:ascii="Arial" w:hAnsi="Arial" w:cs="Arial"/>
          <w:sz w:val="24"/>
          <w:szCs w:val="24"/>
        </w:rPr>
        <w:t>mittee</w:t>
      </w:r>
      <w:r w:rsidR="00441D94" w:rsidRPr="00C80217">
        <w:rPr>
          <w:rFonts w:ascii="Arial" w:hAnsi="Arial" w:cs="Arial"/>
          <w:sz w:val="24"/>
          <w:szCs w:val="24"/>
        </w:rPr>
        <w:t xml:space="preserve"> including Chair’s Actions</w:t>
      </w:r>
      <w:r w:rsidR="006E368F" w:rsidRPr="00C80217">
        <w:rPr>
          <w:rFonts w:ascii="Arial" w:hAnsi="Arial" w:cs="Arial"/>
          <w:sz w:val="24"/>
          <w:szCs w:val="24"/>
        </w:rPr>
        <w:t xml:space="preserve">; Welsh Health Circulars, </w:t>
      </w:r>
      <w:r w:rsidRPr="00C80217">
        <w:rPr>
          <w:rFonts w:ascii="Arial" w:hAnsi="Arial" w:cs="Arial"/>
          <w:sz w:val="24"/>
          <w:szCs w:val="24"/>
        </w:rPr>
        <w:t>Business Cycle</w:t>
      </w:r>
      <w:r w:rsidR="007969A1" w:rsidRPr="00C80217">
        <w:rPr>
          <w:rFonts w:ascii="Arial" w:hAnsi="Arial" w:cs="Arial"/>
          <w:sz w:val="24"/>
          <w:szCs w:val="24"/>
        </w:rPr>
        <w:t xml:space="preserve"> and</w:t>
      </w:r>
      <w:r w:rsidR="006E368F" w:rsidRPr="00C80217">
        <w:rPr>
          <w:rFonts w:ascii="Arial" w:hAnsi="Arial" w:cs="Arial"/>
          <w:sz w:val="24"/>
          <w:szCs w:val="24"/>
        </w:rPr>
        <w:t xml:space="preserve"> </w:t>
      </w:r>
      <w:r w:rsidR="00441D94" w:rsidRPr="00C80217">
        <w:rPr>
          <w:rFonts w:ascii="Arial" w:hAnsi="Arial" w:cs="Arial"/>
          <w:sz w:val="24"/>
          <w:szCs w:val="24"/>
        </w:rPr>
        <w:t xml:space="preserve">the </w:t>
      </w:r>
      <w:r w:rsidR="00AF1540" w:rsidRPr="00C80217">
        <w:rPr>
          <w:rFonts w:ascii="Arial" w:hAnsi="Arial" w:cs="Arial"/>
          <w:sz w:val="24"/>
          <w:szCs w:val="24"/>
        </w:rPr>
        <w:t>Common Seal Register.</w:t>
      </w:r>
    </w:p>
    <w:p w:rsidR="00651EA3" w:rsidRDefault="00651EA3" w:rsidP="00AF1540">
      <w:pPr>
        <w:pStyle w:val="ListParagraph"/>
        <w:numPr>
          <w:ilvl w:val="0"/>
          <w:numId w:val="2"/>
        </w:numPr>
        <w:ind w:right="96"/>
        <w:jc w:val="both"/>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Standing Orders for EASC and WHSSC; </w:t>
      </w:r>
    </w:p>
    <w:p w:rsidR="00C87BEC" w:rsidRDefault="00C87BEC" w:rsidP="00AF1540">
      <w:pPr>
        <w:pStyle w:val="ListParagraph"/>
        <w:numPr>
          <w:ilvl w:val="0"/>
          <w:numId w:val="2"/>
        </w:numPr>
        <w:ind w:right="96"/>
        <w:jc w:val="both"/>
        <w:rPr>
          <w:rFonts w:ascii="Arial" w:hAnsi="Arial" w:cs="Arial"/>
          <w:sz w:val="24"/>
          <w:szCs w:val="24"/>
        </w:rPr>
      </w:pPr>
      <w:r>
        <w:rPr>
          <w:rFonts w:ascii="Arial" w:hAnsi="Arial" w:cs="Arial"/>
          <w:b/>
          <w:sz w:val="24"/>
          <w:szCs w:val="24"/>
        </w:rPr>
        <w:t xml:space="preserve">APPROVE </w:t>
      </w:r>
      <w:r>
        <w:rPr>
          <w:rFonts w:ascii="Arial" w:hAnsi="Arial" w:cs="Arial"/>
          <w:sz w:val="24"/>
          <w:szCs w:val="24"/>
        </w:rPr>
        <w:t xml:space="preserve">the Terms of Reference for the following committees; </w:t>
      </w:r>
    </w:p>
    <w:p w:rsidR="00C87BEC" w:rsidRDefault="00C87BEC" w:rsidP="00C87BEC">
      <w:pPr>
        <w:pStyle w:val="ListParagraph"/>
        <w:numPr>
          <w:ilvl w:val="1"/>
          <w:numId w:val="2"/>
        </w:numPr>
        <w:ind w:right="96"/>
        <w:jc w:val="both"/>
        <w:rPr>
          <w:rFonts w:ascii="Arial" w:hAnsi="Arial" w:cs="Arial"/>
          <w:sz w:val="24"/>
          <w:szCs w:val="24"/>
        </w:rPr>
      </w:pPr>
      <w:r w:rsidRPr="00C87BEC">
        <w:rPr>
          <w:rFonts w:ascii="Arial" w:hAnsi="Arial" w:cs="Arial"/>
          <w:sz w:val="24"/>
          <w:szCs w:val="24"/>
        </w:rPr>
        <w:t xml:space="preserve">Population Health and Partnership Committee </w:t>
      </w:r>
    </w:p>
    <w:p w:rsidR="00C87BEC" w:rsidRDefault="00C87BEC" w:rsidP="00C87BEC">
      <w:pPr>
        <w:pStyle w:val="ListParagraph"/>
        <w:numPr>
          <w:ilvl w:val="1"/>
          <w:numId w:val="2"/>
        </w:numPr>
        <w:ind w:right="96"/>
        <w:jc w:val="both"/>
        <w:rPr>
          <w:rFonts w:ascii="Arial" w:hAnsi="Arial" w:cs="Arial"/>
          <w:sz w:val="24"/>
          <w:szCs w:val="24"/>
        </w:rPr>
      </w:pPr>
      <w:r>
        <w:rPr>
          <w:rFonts w:ascii="Arial" w:hAnsi="Arial" w:cs="Arial"/>
          <w:sz w:val="24"/>
          <w:szCs w:val="24"/>
        </w:rPr>
        <w:lastRenderedPageBreak/>
        <w:t xml:space="preserve">Audit Committee </w:t>
      </w:r>
    </w:p>
    <w:p w:rsidR="00C87BEC" w:rsidRPr="00C87BEC" w:rsidRDefault="00C87BEC" w:rsidP="00C87BEC">
      <w:pPr>
        <w:pStyle w:val="ListParagraph"/>
        <w:numPr>
          <w:ilvl w:val="1"/>
          <w:numId w:val="2"/>
        </w:numPr>
        <w:ind w:right="96"/>
        <w:jc w:val="both"/>
        <w:rPr>
          <w:rFonts w:ascii="Arial" w:hAnsi="Arial" w:cs="Arial"/>
          <w:sz w:val="24"/>
          <w:szCs w:val="24"/>
        </w:rPr>
      </w:pPr>
      <w:r>
        <w:rPr>
          <w:rFonts w:ascii="Arial" w:hAnsi="Arial" w:cs="Arial"/>
          <w:sz w:val="24"/>
          <w:szCs w:val="24"/>
        </w:rPr>
        <w:t xml:space="preserve">Mental Health Legislation Committee </w:t>
      </w:r>
    </w:p>
    <w:p w:rsidR="00C87BEC" w:rsidRPr="00C87BEC" w:rsidRDefault="00C87BEC" w:rsidP="00C87BEC">
      <w:pPr>
        <w:pStyle w:val="ListParagraph"/>
        <w:numPr>
          <w:ilvl w:val="1"/>
          <w:numId w:val="2"/>
        </w:numPr>
        <w:ind w:right="96"/>
        <w:jc w:val="both"/>
        <w:rPr>
          <w:rFonts w:ascii="Arial" w:hAnsi="Arial" w:cs="Arial"/>
          <w:sz w:val="24"/>
          <w:szCs w:val="24"/>
        </w:rPr>
      </w:pPr>
      <w:r w:rsidRPr="00C87BEC">
        <w:rPr>
          <w:rFonts w:ascii="Arial" w:hAnsi="Arial" w:cs="Arial"/>
          <w:sz w:val="24"/>
          <w:szCs w:val="24"/>
        </w:rPr>
        <w:t>Performance and Finance Committee</w:t>
      </w:r>
      <w:r w:rsidR="00651EA3">
        <w:rPr>
          <w:rFonts w:ascii="Arial" w:hAnsi="Arial" w:cs="Arial"/>
          <w:sz w:val="24"/>
          <w:szCs w:val="24"/>
        </w:rPr>
        <w:t xml:space="preserve"> </w:t>
      </w:r>
    </w:p>
    <w:p w:rsidR="00C87BEC" w:rsidRPr="00C87BEC" w:rsidRDefault="00C87BEC" w:rsidP="00C87BEC">
      <w:pPr>
        <w:pStyle w:val="ListParagraph"/>
        <w:numPr>
          <w:ilvl w:val="1"/>
          <w:numId w:val="2"/>
        </w:numPr>
        <w:ind w:right="96"/>
        <w:jc w:val="both"/>
        <w:rPr>
          <w:rFonts w:ascii="Arial" w:hAnsi="Arial" w:cs="Arial"/>
          <w:sz w:val="24"/>
          <w:szCs w:val="24"/>
        </w:rPr>
      </w:pPr>
      <w:r w:rsidRPr="00C87BEC">
        <w:rPr>
          <w:rFonts w:ascii="Arial" w:hAnsi="Arial" w:cs="Arial"/>
          <w:sz w:val="24"/>
          <w:szCs w:val="24"/>
        </w:rPr>
        <w:t xml:space="preserve">Quality and Safety Committee </w:t>
      </w:r>
    </w:p>
    <w:p w:rsidR="00C87BEC" w:rsidRPr="00C87BEC" w:rsidRDefault="00C87BEC" w:rsidP="00C87BEC">
      <w:pPr>
        <w:pStyle w:val="ListParagraph"/>
        <w:numPr>
          <w:ilvl w:val="1"/>
          <w:numId w:val="2"/>
        </w:numPr>
        <w:ind w:right="96"/>
        <w:jc w:val="both"/>
        <w:rPr>
          <w:rFonts w:ascii="Arial" w:hAnsi="Arial" w:cs="Arial"/>
          <w:sz w:val="24"/>
          <w:szCs w:val="24"/>
        </w:rPr>
      </w:pPr>
      <w:r w:rsidRPr="00C87BEC">
        <w:rPr>
          <w:rFonts w:ascii="Arial" w:hAnsi="Arial" w:cs="Arial"/>
          <w:sz w:val="24"/>
          <w:szCs w:val="24"/>
        </w:rPr>
        <w:t xml:space="preserve">Workforce, OD and Digital Committee </w:t>
      </w:r>
    </w:p>
    <w:p w:rsidR="00F66D20" w:rsidRPr="00C87BEC" w:rsidRDefault="00F66D20" w:rsidP="00C87BEC">
      <w:pPr>
        <w:pStyle w:val="ListParagraph"/>
        <w:numPr>
          <w:ilvl w:val="1"/>
          <w:numId w:val="2"/>
        </w:numPr>
        <w:ind w:right="96"/>
        <w:jc w:val="both"/>
        <w:rPr>
          <w:rFonts w:ascii="Arial" w:hAnsi="Arial" w:cs="Arial"/>
          <w:sz w:val="24"/>
          <w:szCs w:val="24"/>
        </w:rPr>
      </w:pPr>
      <w:r w:rsidRPr="00C87BEC">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C80217" w:rsidTr="006D5E6A">
        <w:tc>
          <w:tcPr>
            <w:tcW w:w="9245" w:type="dxa"/>
            <w:gridSpan w:val="4"/>
            <w:shd w:val="clear" w:color="auto" w:fill="D5DCE4" w:themeFill="text2" w:themeFillTint="33"/>
          </w:tcPr>
          <w:p w:rsidR="00B45BAB" w:rsidRPr="00C80217" w:rsidRDefault="00714CDE" w:rsidP="006D5E6A">
            <w:pPr>
              <w:rPr>
                <w:rFonts w:ascii="Arial" w:hAnsi="Arial" w:cs="Arial"/>
                <w:b/>
                <w:sz w:val="24"/>
                <w:szCs w:val="24"/>
              </w:rPr>
            </w:pPr>
            <w:r w:rsidRPr="00C80217">
              <w:rPr>
                <w:rFonts w:ascii="Arial" w:hAnsi="Arial" w:cs="Arial"/>
                <w:b/>
                <w:sz w:val="24"/>
                <w:szCs w:val="24"/>
              </w:rPr>
              <w:lastRenderedPageBreak/>
              <w:br w:type="page"/>
            </w:r>
            <w:r w:rsidR="00B45BAB" w:rsidRPr="00C80217">
              <w:rPr>
                <w:rFonts w:ascii="Arial" w:hAnsi="Arial" w:cs="Arial"/>
                <w:b/>
                <w:sz w:val="24"/>
                <w:szCs w:val="24"/>
              </w:rPr>
              <w:t>Governance and Assurance</w:t>
            </w:r>
          </w:p>
          <w:p w:rsidR="00B45BAB" w:rsidRPr="00C80217" w:rsidRDefault="00B45BAB" w:rsidP="006D5E6A">
            <w:pPr>
              <w:rPr>
                <w:rFonts w:ascii="Arial" w:hAnsi="Arial" w:cs="Arial"/>
                <w:sz w:val="24"/>
                <w:szCs w:val="24"/>
              </w:rPr>
            </w:pPr>
          </w:p>
        </w:tc>
      </w:tr>
      <w:tr w:rsidR="00B45BAB" w:rsidRPr="00C80217" w:rsidTr="006D5E6A">
        <w:tc>
          <w:tcPr>
            <w:tcW w:w="1809" w:type="dxa"/>
            <w:vMerge w:val="restart"/>
          </w:tcPr>
          <w:p w:rsidR="00B45BAB" w:rsidRPr="00C80217" w:rsidRDefault="00B45BAB" w:rsidP="006D5E6A">
            <w:pPr>
              <w:rPr>
                <w:rFonts w:ascii="Arial" w:hAnsi="Arial" w:cs="Arial"/>
                <w:b/>
                <w:sz w:val="24"/>
                <w:szCs w:val="24"/>
              </w:rPr>
            </w:pPr>
            <w:r w:rsidRPr="00C80217">
              <w:rPr>
                <w:rFonts w:ascii="Arial" w:hAnsi="Arial" w:cs="Arial"/>
                <w:b/>
                <w:sz w:val="24"/>
                <w:szCs w:val="24"/>
              </w:rPr>
              <w:t>Link to Enabling Objectives</w:t>
            </w:r>
          </w:p>
          <w:p w:rsidR="00B45BAB" w:rsidRPr="00C80217" w:rsidRDefault="00B45BAB" w:rsidP="006D5E6A">
            <w:pPr>
              <w:rPr>
                <w:rFonts w:ascii="Arial" w:hAnsi="Arial" w:cs="Arial"/>
                <w:b/>
                <w:sz w:val="24"/>
                <w:szCs w:val="24"/>
              </w:rPr>
            </w:pPr>
            <w:r w:rsidRPr="00C80217">
              <w:rPr>
                <w:rFonts w:ascii="Arial" w:hAnsi="Arial" w:cs="Arial"/>
                <w:b/>
                <w:i/>
                <w:sz w:val="24"/>
                <w:szCs w:val="24"/>
              </w:rPr>
              <w:t>(please choose)</w:t>
            </w:r>
          </w:p>
        </w:tc>
        <w:tc>
          <w:tcPr>
            <w:tcW w:w="7436" w:type="dxa"/>
            <w:gridSpan w:val="3"/>
            <w:shd w:val="clear" w:color="auto" w:fill="BDD6EE" w:themeFill="accent1" w:themeFillTint="66"/>
          </w:tcPr>
          <w:p w:rsidR="00B45BAB" w:rsidRPr="00C80217" w:rsidRDefault="00B45BAB" w:rsidP="006D5E6A">
            <w:pPr>
              <w:jc w:val="both"/>
              <w:rPr>
                <w:rFonts w:ascii="Arial" w:hAnsi="Arial" w:cs="Arial"/>
                <w:b/>
                <w:sz w:val="24"/>
                <w:szCs w:val="24"/>
              </w:rPr>
            </w:pPr>
            <w:r w:rsidRPr="00C80217">
              <w:rPr>
                <w:rFonts w:ascii="Arial" w:hAnsi="Arial" w:cs="Arial"/>
                <w:b/>
                <w:sz w:val="24"/>
                <w:szCs w:val="24"/>
              </w:rPr>
              <w:t>Supporting better health and wellbeing by actively promoting and empowering people to live well in resilient communities</w:t>
            </w:r>
          </w:p>
        </w:tc>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Partnerships for Improving Health and Wellbeing</w:t>
            </w:r>
          </w:p>
        </w:tc>
        <w:sdt>
          <w:sdtPr>
            <w:rPr>
              <w:rFonts w:ascii="Arial" w:hAnsi="Arial" w:cs="Arial"/>
              <w:sz w:val="24"/>
              <w:szCs w:val="24"/>
            </w:rPr>
            <w:id w:val="810451781"/>
            <w14:checkbox>
              <w14:checked w14:val="1"/>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Co-Production and Health Literacy</w:t>
            </w:r>
          </w:p>
        </w:tc>
        <w:sdt>
          <w:sdtPr>
            <w:rPr>
              <w:rFonts w:ascii="Arial" w:hAnsi="Arial" w:cs="Arial"/>
              <w:sz w:val="24"/>
              <w:szCs w:val="24"/>
            </w:rPr>
            <w:id w:val="1381597833"/>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jc w:val="both"/>
              <w:rPr>
                <w:rFonts w:ascii="Arial" w:hAnsi="Arial" w:cs="Arial"/>
                <w:sz w:val="24"/>
                <w:szCs w:val="24"/>
              </w:rPr>
            </w:pPr>
            <w:r w:rsidRPr="00C80217">
              <w:rPr>
                <w:rFonts w:ascii="Arial" w:hAnsi="Arial" w:cs="Arial"/>
                <w:sz w:val="24"/>
                <w:szCs w:val="24"/>
              </w:rPr>
              <w:t>Digitally Enabled Health and Wellbeing</w:t>
            </w:r>
          </w:p>
        </w:tc>
        <w:sdt>
          <w:sdtPr>
            <w:rPr>
              <w:rFonts w:ascii="Arial" w:hAnsi="Arial" w:cs="Arial"/>
              <w:sz w:val="24"/>
              <w:szCs w:val="24"/>
            </w:rPr>
            <w:id w:val="523214793"/>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7436" w:type="dxa"/>
            <w:gridSpan w:val="3"/>
            <w:shd w:val="clear" w:color="auto" w:fill="BDD6EE" w:themeFill="accent1" w:themeFillTint="66"/>
          </w:tcPr>
          <w:p w:rsidR="00B45BAB" w:rsidRPr="00C80217" w:rsidRDefault="00B45BAB" w:rsidP="006D5E6A">
            <w:pPr>
              <w:rPr>
                <w:rFonts w:ascii="Arial" w:hAnsi="Arial" w:cs="Arial"/>
                <w:b/>
                <w:sz w:val="24"/>
                <w:szCs w:val="24"/>
              </w:rPr>
            </w:pPr>
            <w:r w:rsidRPr="00C80217">
              <w:rPr>
                <w:rFonts w:ascii="Arial" w:hAnsi="Arial" w:cs="Arial"/>
                <w:b/>
                <w:sz w:val="24"/>
                <w:szCs w:val="24"/>
              </w:rPr>
              <w:t xml:space="preserve">Deliver better care through excellent health and care services achieving the outcomes that matter most to people </w:t>
            </w:r>
          </w:p>
        </w:tc>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Best Value Outcomes and High Quality Care</w:t>
            </w:r>
          </w:p>
        </w:tc>
        <w:sdt>
          <w:sdtPr>
            <w:rPr>
              <w:rFonts w:ascii="Arial" w:hAnsi="Arial" w:cs="Arial"/>
              <w:sz w:val="24"/>
              <w:szCs w:val="24"/>
            </w:rPr>
            <w:id w:val="1412892890"/>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Partnerships for Care</w:t>
            </w:r>
          </w:p>
        </w:tc>
        <w:sdt>
          <w:sdtPr>
            <w:rPr>
              <w:rFonts w:ascii="Arial" w:hAnsi="Arial" w:cs="Arial"/>
              <w:sz w:val="24"/>
              <w:szCs w:val="24"/>
            </w:rPr>
            <w:id w:val="-750893190"/>
            <w14:checkbox>
              <w14:checked w14:val="1"/>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Excellent Staff</w:t>
            </w:r>
          </w:p>
        </w:tc>
        <w:sdt>
          <w:sdtPr>
            <w:rPr>
              <w:rFonts w:ascii="Arial" w:hAnsi="Arial" w:cs="Arial"/>
              <w:sz w:val="24"/>
              <w:szCs w:val="24"/>
            </w:rPr>
            <w:id w:val="1494764125"/>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Digitally Enabled Care</w:t>
            </w:r>
          </w:p>
        </w:tc>
        <w:sdt>
          <w:sdtPr>
            <w:rPr>
              <w:rFonts w:ascii="Arial" w:hAnsi="Arial" w:cs="Arial"/>
              <w:sz w:val="24"/>
              <w:szCs w:val="24"/>
            </w:rPr>
            <w:id w:val="324338389"/>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Outstanding Research, Innovation, Education and Learning</w:t>
            </w:r>
          </w:p>
        </w:tc>
        <w:sdt>
          <w:sdtPr>
            <w:rPr>
              <w:rFonts w:ascii="Arial" w:hAnsi="Arial" w:cs="Arial"/>
              <w:sz w:val="24"/>
              <w:szCs w:val="24"/>
            </w:rPr>
            <w:id w:val="-470205374"/>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9245" w:type="dxa"/>
            <w:gridSpan w:val="4"/>
            <w:shd w:val="clear" w:color="auto" w:fill="D5DCE4" w:themeFill="text2" w:themeFillTint="33"/>
          </w:tcPr>
          <w:p w:rsidR="00B45BAB" w:rsidRPr="00C80217" w:rsidRDefault="00B45BAB" w:rsidP="006D5E6A">
            <w:pPr>
              <w:rPr>
                <w:rFonts w:ascii="Arial" w:hAnsi="Arial" w:cs="Arial"/>
                <w:b/>
                <w:sz w:val="24"/>
                <w:szCs w:val="24"/>
              </w:rPr>
            </w:pPr>
            <w:r w:rsidRPr="00C80217">
              <w:rPr>
                <w:rFonts w:ascii="Arial" w:hAnsi="Arial" w:cs="Arial"/>
                <w:b/>
                <w:sz w:val="24"/>
                <w:szCs w:val="24"/>
              </w:rPr>
              <w:t>Health and Care Standards</w:t>
            </w:r>
          </w:p>
        </w:tc>
      </w:tr>
      <w:tr w:rsidR="00B45BAB" w:rsidRPr="00C80217" w:rsidTr="006D5E6A">
        <w:tc>
          <w:tcPr>
            <w:tcW w:w="1809" w:type="dxa"/>
            <w:vMerge w:val="restart"/>
          </w:tcPr>
          <w:p w:rsidR="00B45BAB" w:rsidRPr="00C80217" w:rsidRDefault="00B45BAB" w:rsidP="006D5E6A">
            <w:pPr>
              <w:rPr>
                <w:rFonts w:ascii="Arial" w:hAnsi="Arial" w:cs="Arial"/>
                <w:sz w:val="24"/>
                <w:szCs w:val="24"/>
              </w:rPr>
            </w:pPr>
            <w:r w:rsidRPr="00C80217">
              <w:rPr>
                <w:rFonts w:ascii="Arial" w:hAnsi="Arial" w:cs="Arial"/>
                <w:b/>
                <w:i/>
                <w:sz w:val="24"/>
                <w:szCs w:val="24"/>
              </w:rPr>
              <w:t>(please choose)</w:t>
            </w: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Staying Healthy</w:t>
            </w:r>
          </w:p>
        </w:tc>
        <w:sdt>
          <w:sdtPr>
            <w:rPr>
              <w:rFonts w:ascii="Arial" w:hAnsi="Arial" w:cs="Arial"/>
              <w:sz w:val="24"/>
              <w:szCs w:val="24"/>
            </w:rPr>
            <w:id w:val="-54555777"/>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Safe Care</w:t>
            </w:r>
          </w:p>
        </w:tc>
        <w:sdt>
          <w:sdtPr>
            <w:rPr>
              <w:rFonts w:ascii="Arial" w:hAnsi="Arial" w:cs="Arial"/>
              <w:sz w:val="24"/>
              <w:szCs w:val="24"/>
            </w:rPr>
            <w:id w:val="-550615088"/>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Effective  Care</w:t>
            </w:r>
          </w:p>
        </w:tc>
        <w:sdt>
          <w:sdtPr>
            <w:rPr>
              <w:rFonts w:ascii="Arial" w:hAnsi="Arial" w:cs="Arial"/>
              <w:sz w:val="24"/>
              <w:szCs w:val="24"/>
            </w:rPr>
            <w:id w:val="1497682333"/>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Dignified Care</w:t>
            </w:r>
          </w:p>
        </w:tc>
        <w:sdt>
          <w:sdtPr>
            <w:rPr>
              <w:rFonts w:ascii="Arial" w:hAnsi="Arial" w:cs="Arial"/>
              <w:sz w:val="24"/>
              <w:szCs w:val="24"/>
            </w:rPr>
            <w:id w:val="-906384721"/>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Timely Care</w:t>
            </w:r>
          </w:p>
        </w:tc>
        <w:sdt>
          <w:sdtPr>
            <w:rPr>
              <w:rFonts w:ascii="Arial" w:hAnsi="Arial" w:cs="Arial"/>
              <w:sz w:val="24"/>
              <w:szCs w:val="24"/>
            </w:rPr>
            <w:id w:val="1775280706"/>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Individual Care</w:t>
            </w:r>
          </w:p>
        </w:tc>
        <w:sdt>
          <w:sdtPr>
            <w:rPr>
              <w:rFonts w:ascii="Arial" w:hAnsi="Arial" w:cs="Arial"/>
              <w:sz w:val="24"/>
              <w:szCs w:val="24"/>
            </w:rPr>
            <w:id w:val="254029289"/>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Staff and Resources</w:t>
            </w:r>
          </w:p>
        </w:tc>
        <w:sdt>
          <w:sdtPr>
            <w:rPr>
              <w:rFonts w:ascii="Arial" w:hAnsi="Arial" w:cs="Arial"/>
              <w:sz w:val="24"/>
              <w:szCs w:val="24"/>
            </w:rPr>
            <w:id w:val="-1864591374"/>
            <w14:checkbox>
              <w14:checked w14:val="1"/>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9245" w:type="dxa"/>
            <w:gridSpan w:val="4"/>
            <w:shd w:val="clear" w:color="auto" w:fill="D5DCE4" w:themeFill="text2" w:themeFillTint="33"/>
          </w:tcPr>
          <w:p w:rsidR="00B45BAB" w:rsidRPr="00C80217" w:rsidRDefault="00B45BAB" w:rsidP="006D5E6A">
            <w:pPr>
              <w:rPr>
                <w:rFonts w:ascii="Arial" w:hAnsi="Arial" w:cs="Arial"/>
                <w:b/>
                <w:sz w:val="24"/>
                <w:szCs w:val="24"/>
              </w:rPr>
            </w:pPr>
            <w:r w:rsidRPr="00C80217">
              <w:rPr>
                <w:rFonts w:ascii="Arial" w:hAnsi="Arial" w:cs="Arial"/>
                <w:b/>
                <w:sz w:val="24"/>
                <w:szCs w:val="24"/>
              </w:rPr>
              <w:t>Quality, Safety and Patient Experience</w:t>
            </w:r>
          </w:p>
        </w:tc>
      </w:tr>
      <w:tr w:rsidR="00B45BAB" w:rsidRPr="00C80217" w:rsidTr="006D5E6A">
        <w:tc>
          <w:tcPr>
            <w:tcW w:w="9245" w:type="dxa"/>
            <w:gridSpan w:val="4"/>
          </w:tcPr>
          <w:p w:rsidR="00B45BAB" w:rsidRPr="00C80217" w:rsidRDefault="00B45BAB" w:rsidP="006D5E6A">
            <w:pPr>
              <w:jc w:val="both"/>
              <w:rPr>
                <w:rFonts w:ascii="Arial" w:hAnsi="Arial" w:cs="Arial"/>
                <w:b/>
                <w:sz w:val="24"/>
                <w:szCs w:val="24"/>
              </w:rPr>
            </w:pPr>
            <w:r w:rsidRPr="00C80217">
              <w:rPr>
                <w:rFonts w:ascii="Arial" w:hAnsi="Arial" w:cs="Arial"/>
                <w:sz w:val="24"/>
                <w:szCs w:val="24"/>
              </w:rPr>
              <w:t>Welsh health circulars provide advice, guidance and information relating to changes in process or services which work to enhance services.</w:t>
            </w:r>
          </w:p>
        </w:tc>
      </w:tr>
      <w:tr w:rsidR="00B45BAB" w:rsidRPr="00C80217" w:rsidTr="006D5E6A">
        <w:tc>
          <w:tcPr>
            <w:tcW w:w="9245" w:type="dxa"/>
            <w:gridSpan w:val="4"/>
            <w:shd w:val="clear" w:color="auto" w:fill="D5DCE4" w:themeFill="text2" w:themeFillTint="33"/>
          </w:tcPr>
          <w:p w:rsidR="00B45BAB" w:rsidRPr="00C80217" w:rsidRDefault="00B45BAB" w:rsidP="006D5E6A">
            <w:pPr>
              <w:jc w:val="both"/>
              <w:rPr>
                <w:rFonts w:ascii="Arial" w:hAnsi="Arial" w:cs="Arial"/>
                <w:b/>
                <w:sz w:val="24"/>
                <w:szCs w:val="24"/>
              </w:rPr>
            </w:pPr>
            <w:r w:rsidRPr="00C80217">
              <w:rPr>
                <w:rFonts w:ascii="Arial" w:hAnsi="Arial" w:cs="Arial"/>
                <w:b/>
                <w:sz w:val="24"/>
                <w:szCs w:val="24"/>
              </w:rPr>
              <w:t>Financial Implications</w:t>
            </w:r>
          </w:p>
        </w:tc>
      </w:tr>
      <w:tr w:rsidR="00B45BAB" w:rsidRPr="00C80217" w:rsidTr="006D5E6A">
        <w:tc>
          <w:tcPr>
            <w:tcW w:w="9245" w:type="dxa"/>
            <w:gridSpan w:val="4"/>
          </w:tcPr>
          <w:p w:rsidR="00B45BAB" w:rsidRPr="00C80217" w:rsidRDefault="00B45BAB" w:rsidP="006D5E6A">
            <w:pPr>
              <w:ind w:right="96"/>
              <w:jc w:val="both"/>
              <w:rPr>
                <w:rFonts w:ascii="Arial" w:hAnsi="Arial" w:cs="Arial"/>
                <w:sz w:val="24"/>
                <w:szCs w:val="24"/>
              </w:rPr>
            </w:pPr>
            <w:r w:rsidRPr="00C80217">
              <w:rPr>
                <w:rFonts w:ascii="Arial" w:hAnsi="Arial" w:cs="Arial"/>
                <w:sz w:val="24"/>
                <w:szCs w:val="24"/>
              </w:rPr>
              <w:t>There are no financial implications associated with this report.</w:t>
            </w:r>
          </w:p>
        </w:tc>
      </w:tr>
      <w:tr w:rsidR="00B45BAB" w:rsidRPr="00C80217" w:rsidTr="006D5E6A">
        <w:tc>
          <w:tcPr>
            <w:tcW w:w="9245" w:type="dxa"/>
            <w:gridSpan w:val="4"/>
            <w:shd w:val="clear" w:color="auto" w:fill="D5DCE4" w:themeFill="text2" w:themeFillTint="33"/>
          </w:tcPr>
          <w:p w:rsidR="00B45BAB" w:rsidRPr="00C80217" w:rsidRDefault="00B45BAB" w:rsidP="006D5E6A">
            <w:pPr>
              <w:keepNext/>
              <w:keepLines/>
              <w:ind w:right="96"/>
              <w:jc w:val="both"/>
              <w:rPr>
                <w:rFonts w:ascii="Arial" w:hAnsi="Arial" w:cs="Arial"/>
                <w:b/>
                <w:sz w:val="24"/>
                <w:szCs w:val="24"/>
              </w:rPr>
            </w:pPr>
            <w:r w:rsidRPr="00C80217">
              <w:rPr>
                <w:rFonts w:ascii="Arial" w:hAnsi="Arial" w:cs="Arial"/>
                <w:b/>
                <w:sz w:val="24"/>
                <w:szCs w:val="24"/>
              </w:rPr>
              <w:t>Legal Implications (including equality and diversity assessment)</w:t>
            </w:r>
          </w:p>
        </w:tc>
      </w:tr>
      <w:tr w:rsidR="00B45BAB" w:rsidRPr="00C80217" w:rsidTr="006D5E6A">
        <w:tc>
          <w:tcPr>
            <w:tcW w:w="9245" w:type="dxa"/>
            <w:gridSpan w:val="4"/>
          </w:tcPr>
          <w:p w:rsidR="00B45BAB" w:rsidRPr="00C80217" w:rsidRDefault="00B45BAB" w:rsidP="00F77A1C">
            <w:pPr>
              <w:ind w:right="96"/>
              <w:jc w:val="both"/>
              <w:rPr>
                <w:rFonts w:ascii="Arial" w:hAnsi="Arial" w:cs="Arial"/>
                <w:sz w:val="24"/>
                <w:szCs w:val="24"/>
              </w:rPr>
            </w:pPr>
            <w:r w:rsidRPr="00C80217">
              <w:rPr>
                <w:rFonts w:ascii="Arial" w:hAnsi="Arial" w:cs="Arial"/>
                <w:sz w:val="24"/>
                <w:szCs w:val="24"/>
              </w:rPr>
              <w:t>Any legal implications relating to Welsh health circulars would be identified in the individual documents.</w:t>
            </w:r>
          </w:p>
        </w:tc>
      </w:tr>
      <w:tr w:rsidR="00B45BAB" w:rsidRPr="00C80217" w:rsidTr="006D5E6A">
        <w:tc>
          <w:tcPr>
            <w:tcW w:w="9245" w:type="dxa"/>
            <w:gridSpan w:val="4"/>
            <w:shd w:val="clear" w:color="auto" w:fill="D5DCE4" w:themeFill="text2" w:themeFillTint="33"/>
          </w:tcPr>
          <w:p w:rsidR="00B45BAB" w:rsidRPr="00C80217" w:rsidRDefault="00B45BAB" w:rsidP="006D5E6A">
            <w:pPr>
              <w:ind w:right="96"/>
              <w:jc w:val="both"/>
              <w:rPr>
                <w:rFonts w:ascii="Arial" w:hAnsi="Arial" w:cs="Arial"/>
                <w:b/>
                <w:sz w:val="24"/>
                <w:szCs w:val="24"/>
              </w:rPr>
            </w:pPr>
            <w:r w:rsidRPr="00C80217">
              <w:rPr>
                <w:rFonts w:ascii="Arial" w:hAnsi="Arial" w:cs="Arial"/>
                <w:b/>
                <w:sz w:val="24"/>
                <w:szCs w:val="24"/>
              </w:rPr>
              <w:t>Staffing Implications</w:t>
            </w:r>
          </w:p>
        </w:tc>
      </w:tr>
      <w:tr w:rsidR="00B45BAB" w:rsidRPr="00C80217" w:rsidTr="006D5E6A">
        <w:tc>
          <w:tcPr>
            <w:tcW w:w="9245" w:type="dxa"/>
            <w:gridSpan w:val="4"/>
          </w:tcPr>
          <w:p w:rsidR="00B45BAB" w:rsidRPr="00C80217" w:rsidRDefault="00B45BAB" w:rsidP="006D5E6A">
            <w:pPr>
              <w:ind w:right="96"/>
              <w:jc w:val="both"/>
              <w:rPr>
                <w:rFonts w:ascii="Arial" w:hAnsi="Arial" w:cs="Arial"/>
                <w:sz w:val="24"/>
                <w:szCs w:val="24"/>
              </w:rPr>
            </w:pPr>
            <w:r w:rsidRPr="00C80217">
              <w:rPr>
                <w:rFonts w:ascii="Arial" w:hAnsi="Arial" w:cs="Arial"/>
                <w:sz w:val="24"/>
                <w:szCs w:val="24"/>
              </w:rPr>
              <w:t xml:space="preserve">There are no staffing implications contained within this report.     </w:t>
            </w:r>
          </w:p>
        </w:tc>
      </w:tr>
      <w:tr w:rsidR="00B45BAB" w:rsidRPr="00C80217" w:rsidTr="006D5E6A">
        <w:tc>
          <w:tcPr>
            <w:tcW w:w="9245" w:type="dxa"/>
            <w:gridSpan w:val="4"/>
            <w:shd w:val="clear" w:color="auto" w:fill="D5DCE4" w:themeFill="text2" w:themeFillTint="33"/>
          </w:tcPr>
          <w:p w:rsidR="00B45BAB" w:rsidRPr="00C80217" w:rsidRDefault="00B45BAB" w:rsidP="006D5E6A">
            <w:pPr>
              <w:ind w:right="96"/>
              <w:jc w:val="both"/>
              <w:rPr>
                <w:rFonts w:ascii="Arial" w:hAnsi="Arial" w:cs="Arial"/>
                <w:b/>
                <w:color w:val="FF0000"/>
                <w:sz w:val="24"/>
                <w:szCs w:val="24"/>
              </w:rPr>
            </w:pPr>
            <w:r w:rsidRPr="00C80217">
              <w:rPr>
                <w:rFonts w:ascii="Arial" w:hAnsi="Arial" w:cs="Arial"/>
                <w:b/>
                <w:sz w:val="24"/>
                <w:szCs w:val="24"/>
              </w:rPr>
              <w:t>Long Term Implications (including the impact of the Well-being of Future Generations (Wales) Act 2015)</w:t>
            </w:r>
          </w:p>
        </w:tc>
      </w:tr>
      <w:tr w:rsidR="00B45BAB" w:rsidRPr="00C80217" w:rsidTr="006D5E6A">
        <w:tc>
          <w:tcPr>
            <w:tcW w:w="9245" w:type="dxa"/>
            <w:gridSpan w:val="4"/>
          </w:tcPr>
          <w:p w:rsidR="00B45BAB" w:rsidRPr="00C80217" w:rsidRDefault="00B45BAB" w:rsidP="006D5E6A">
            <w:pPr>
              <w:shd w:val="clear" w:color="auto" w:fill="FFFFFF"/>
              <w:spacing w:before="100" w:beforeAutospacing="1"/>
              <w:jc w:val="both"/>
              <w:rPr>
                <w:rFonts w:ascii="Arial" w:hAnsi="Arial" w:cs="Arial"/>
                <w:sz w:val="24"/>
                <w:szCs w:val="24"/>
              </w:rPr>
            </w:pPr>
            <w:r w:rsidRPr="00C80217">
              <w:rPr>
                <w:rFonts w:ascii="Arial" w:hAnsi="Arial"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C80217" w:rsidTr="006D5E6A">
        <w:tc>
          <w:tcPr>
            <w:tcW w:w="2065" w:type="dxa"/>
            <w:gridSpan w:val="2"/>
          </w:tcPr>
          <w:p w:rsidR="00B45BAB" w:rsidRPr="00C80217" w:rsidRDefault="00B45BAB" w:rsidP="006D5E6A">
            <w:pPr>
              <w:ind w:right="96"/>
              <w:rPr>
                <w:rFonts w:ascii="Arial" w:hAnsi="Arial" w:cs="Arial"/>
                <w:color w:val="FF0000"/>
                <w:sz w:val="24"/>
                <w:szCs w:val="24"/>
              </w:rPr>
            </w:pPr>
            <w:r w:rsidRPr="00C80217">
              <w:rPr>
                <w:rFonts w:ascii="Arial" w:hAnsi="Arial" w:cs="Arial"/>
                <w:b/>
                <w:color w:val="000000" w:themeColor="text1"/>
                <w:sz w:val="24"/>
                <w:szCs w:val="24"/>
              </w:rPr>
              <w:t>Report History</w:t>
            </w:r>
          </w:p>
        </w:tc>
        <w:tc>
          <w:tcPr>
            <w:tcW w:w="7180" w:type="dxa"/>
            <w:gridSpan w:val="2"/>
          </w:tcPr>
          <w:p w:rsidR="00B45BAB" w:rsidRPr="00C80217" w:rsidRDefault="00B45BAB" w:rsidP="006D5E6A">
            <w:pPr>
              <w:ind w:right="96"/>
              <w:rPr>
                <w:rFonts w:ascii="Arial" w:hAnsi="Arial" w:cs="Arial"/>
                <w:sz w:val="24"/>
                <w:szCs w:val="24"/>
              </w:rPr>
            </w:pPr>
            <w:r w:rsidRPr="00C80217">
              <w:rPr>
                <w:rFonts w:ascii="Arial" w:hAnsi="Arial" w:cs="Arial"/>
                <w:sz w:val="24"/>
                <w:szCs w:val="24"/>
              </w:rPr>
              <w:t>This report is a standard item on the board’s business cycle.</w:t>
            </w:r>
          </w:p>
        </w:tc>
      </w:tr>
      <w:tr w:rsidR="00B45BAB" w:rsidRPr="00C80217" w:rsidTr="00EE49F3">
        <w:trPr>
          <w:trHeight w:val="892"/>
        </w:trPr>
        <w:tc>
          <w:tcPr>
            <w:tcW w:w="2065" w:type="dxa"/>
            <w:gridSpan w:val="2"/>
          </w:tcPr>
          <w:p w:rsidR="00B45BAB" w:rsidRPr="00C80217" w:rsidRDefault="00B45BAB" w:rsidP="006D5E6A">
            <w:pPr>
              <w:ind w:right="96"/>
              <w:rPr>
                <w:rFonts w:ascii="Arial" w:hAnsi="Arial" w:cs="Arial"/>
                <w:b/>
                <w:color w:val="000000" w:themeColor="text1"/>
                <w:sz w:val="24"/>
                <w:szCs w:val="24"/>
              </w:rPr>
            </w:pPr>
            <w:r w:rsidRPr="00C80217">
              <w:rPr>
                <w:rFonts w:ascii="Arial" w:hAnsi="Arial" w:cs="Arial"/>
                <w:b/>
                <w:color w:val="000000" w:themeColor="text1"/>
                <w:sz w:val="24"/>
                <w:szCs w:val="24"/>
              </w:rPr>
              <w:t>Appendices</w:t>
            </w:r>
          </w:p>
        </w:tc>
        <w:tc>
          <w:tcPr>
            <w:tcW w:w="7180" w:type="dxa"/>
            <w:gridSpan w:val="2"/>
          </w:tcPr>
          <w:p w:rsidR="00B45BAB" w:rsidRDefault="00B45BAB" w:rsidP="006D5E6A">
            <w:pPr>
              <w:ind w:right="96"/>
              <w:rPr>
                <w:rFonts w:ascii="Arial" w:hAnsi="Arial" w:cs="Arial"/>
                <w:sz w:val="24"/>
                <w:szCs w:val="24"/>
              </w:rPr>
            </w:pPr>
            <w:r w:rsidRPr="00C80217">
              <w:rPr>
                <w:rFonts w:ascii="Arial" w:hAnsi="Arial" w:cs="Arial"/>
                <w:sz w:val="24"/>
                <w:szCs w:val="24"/>
              </w:rPr>
              <w:t>Appe</w:t>
            </w:r>
            <w:r w:rsidR="00F77A1C" w:rsidRPr="00C80217">
              <w:rPr>
                <w:rFonts w:ascii="Arial" w:hAnsi="Arial" w:cs="Arial"/>
                <w:sz w:val="24"/>
                <w:szCs w:val="24"/>
              </w:rPr>
              <w:t>ndix 1</w:t>
            </w:r>
            <w:r w:rsidR="002960CB" w:rsidRPr="00C80217">
              <w:rPr>
                <w:rFonts w:ascii="Arial" w:hAnsi="Arial" w:cs="Arial"/>
                <w:sz w:val="24"/>
                <w:szCs w:val="24"/>
              </w:rPr>
              <w:t xml:space="preserve"> -</w:t>
            </w:r>
            <w:r w:rsidR="009D6978" w:rsidRPr="00C80217">
              <w:rPr>
                <w:rFonts w:ascii="Arial" w:hAnsi="Arial" w:cs="Arial"/>
                <w:sz w:val="24"/>
                <w:szCs w:val="24"/>
              </w:rPr>
              <w:t xml:space="preserve"> Welsh Health Circulars</w:t>
            </w:r>
            <w:r w:rsidR="00212EBC">
              <w:rPr>
                <w:rFonts w:ascii="Arial" w:hAnsi="Arial" w:cs="Arial"/>
                <w:sz w:val="24"/>
                <w:szCs w:val="24"/>
              </w:rPr>
              <w:t xml:space="preserve"> Log</w:t>
            </w:r>
          </w:p>
          <w:p w:rsidR="00212EBC" w:rsidRPr="00C80217" w:rsidRDefault="00212EBC" w:rsidP="006D5E6A">
            <w:pPr>
              <w:ind w:right="96"/>
              <w:rPr>
                <w:rFonts w:ascii="Arial" w:hAnsi="Arial" w:cs="Arial"/>
                <w:sz w:val="24"/>
                <w:szCs w:val="24"/>
              </w:rPr>
            </w:pPr>
            <w:r>
              <w:rPr>
                <w:rFonts w:ascii="Arial" w:hAnsi="Arial" w:cs="Arial"/>
                <w:sz w:val="24"/>
                <w:szCs w:val="24"/>
              </w:rPr>
              <w:t xml:space="preserve">Appendix 2 – Common Seal Register </w:t>
            </w:r>
          </w:p>
          <w:p w:rsidR="00212EBC" w:rsidRDefault="00212EBC" w:rsidP="007864BD">
            <w:pPr>
              <w:ind w:right="96"/>
              <w:rPr>
                <w:rFonts w:ascii="Arial" w:hAnsi="Arial" w:cs="Arial"/>
                <w:sz w:val="24"/>
                <w:szCs w:val="24"/>
              </w:rPr>
            </w:pPr>
            <w:r>
              <w:rPr>
                <w:rFonts w:ascii="Arial" w:hAnsi="Arial" w:cs="Arial"/>
                <w:sz w:val="24"/>
                <w:szCs w:val="24"/>
              </w:rPr>
              <w:t xml:space="preserve">Appendices 3 to 8 Committee Terms of Reference (available in Admin Control Resources) </w:t>
            </w:r>
          </w:p>
          <w:p w:rsidR="00142ED3" w:rsidRPr="00C80217" w:rsidRDefault="00D80A7A" w:rsidP="007864BD">
            <w:pPr>
              <w:ind w:right="96"/>
              <w:rPr>
                <w:rFonts w:ascii="Arial" w:hAnsi="Arial" w:cs="Arial"/>
                <w:sz w:val="24"/>
                <w:szCs w:val="24"/>
              </w:rPr>
            </w:pPr>
            <w:r w:rsidRPr="00C80217">
              <w:rPr>
                <w:rFonts w:ascii="Arial" w:hAnsi="Arial" w:cs="Arial"/>
                <w:sz w:val="24"/>
                <w:szCs w:val="24"/>
              </w:rPr>
              <w:t>Ap</w:t>
            </w:r>
            <w:r w:rsidR="00212EBC">
              <w:rPr>
                <w:rFonts w:ascii="Arial" w:hAnsi="Arial" w:cs="Arial"/>
                <w:sz w:val="24"/>
                <w:szCs w:val="24"/>
              </w:rPr>
              <w:t>pendix 9</w:t>
            </w:r>
            <w:r w:rsidR="009D6978" w:rsidRPr="00C80217">
              <w:rPr>
                <w:rFonts w:ascii="Arial" w:hAnsi="Arial" w:cs="Arial"/>
                <w:sz w:val="24"/>
                <w:szCs w:val="24"/>
              </w:rPr>
              <w:t xml:space="preserve"> - Board business cycle</w:t>
            </w:r>
            <w:r w:rsidR="00212EBC">
              <w:rPr>
                <w:rFonts w:ascii="Arial" w:hAnsi="Arial" w:cs="Arial"/>
                <w:sz w:val="24"/>
                <w:szCs w:val="24"/>
              </w:rPr>
              <w:t xml:space="preserve"> (available in Admin Control Resources) </w:t>
            </w:r>
          </w:p>
          <w:p w:rsidR="00083F45" w:rsidRDefault="00212EBC" w:rsidP="007864BD">
            <w:pPr>
              <w:ind w:right="96"/>
              <w:rPr>
                <w:rFonts w:ascii="Arial" w:hAnsi="Arial" w:cs="Arial"/>
                <w:sz w:val="24"/>
                <w:szCs w:val="24"/>
              </w:rPr>
            </w:pPr>
            <w:r>
              <w:rPr>
                <w:rFonts w:ascii="Arial" w:hAnsi="Arial" w:cs="Arial"/>
                <w:sz w:val="24"/>
                <w:szCs w:val="24"/>
              </w:rPr>
              <w:lastRenderedPageBreak/>
              <w:t>Appendix 10 – EASC Standing Orders (available in Admin Control Resources)</w:t>
            </w:r>
          </w:p>
          <w:p w:rsidR="00212EBC" w:rsidRPr="00C80217" w:rsidRDefault="00212EBC" w:rsidP="007864BD">
            <w:pPr>
              <w:ind w:right="96"/>
              <w:rPr>
                <w:rFonts w:ascii="Arial" w:hAnsi="Arial" w:cs="Arial"/>
                <w:sz w:val="24"/>
                <w:szCs w:val="24"/>
              </w:rPr>
            </w:pPr>
            <w:r>
              <w:rPr>
                <w:rFonts w:ascii="Arial" w:hAnsi="Arial" w:cs="Arial"/>
                <w:sz w:val="24"/>
                <w:szCs w:val="24"/>
              </w:rPr>
              <w:t>Appendix 11</w:t>
            </w:r>
            <w:bookmarkStart w:id="0" w:name="_GoBack"/>
            <w:bookmarkEnd w:id="0"/>
            <w:r>
              <w:rPr>
                <w:rFonts w:ascii="Arial" w:hAnsi="Arial" w:cs="Arial"/>
                <w:sz w:val="24"/>
                <w:szCs w:val="24"/>
              </w:rPr>
              <w:t xml:space="preserve"> – WHSSC Standing Orders (available in Admin Control Resources) </w:t>
            </w:r>
          </w:p>
        </w:tc>
      </w:tr>
    </w:tbl>
    <w:p w:rsidR="000C3E3D" w:rsidRPr="00C80217" w:rsidRDefault="000C3E3D" w:rsidP="00F77A1C">
      <w:pPr>
        <w:rPr>
          <w:rFonts w:ascii="Arial" w:hAnsi="Arial" w:cs="Arial"/>
          <w:b/>
          <w:sz w:val="24"/>
          <w:szCs w:val="24"/>
        </w:rPr>
      </w:pPr>
    </w:p>
    <w:p w:rsidR="009E5FDD" w:rsidRDefault="009E5FDD"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Default="00212EBC" w:rsidP="00F77A1C">
      <w:pPr>
        <w:rPr>
          <w:rFonts w:ascii="Arial" w:hAnsi="Arial" w:cs="Arial"/>
          <w:b/>
          <w:sz w:val="24"/>
          <w:szCs w:val="24"/>
        </w:rPr>
      </w:pPr>
    </w:p>
    <w:p w:rsidR="00212EBC" w:rsidRPr="00C80217" w:rsidRDefault="00212EBC" w:rsidP="00F77A1C">
      <w:pPr>
        <w:rPr>
          <w:rFonts w:ascii="Arial" w:hAnsi="Arial" w:cs="Arial"/>
          <w:b/>
          <w:sz w:val="24"/>
          <w:szCs w:val="24"/>
        </w:rPr>
      </w:pPr>
    </w:p>
    <w:p w:rsidR="002D64E7" w:rsidRPr="00C80217" w:rsidRDefault="00F77A1C" w:rsidP="00F77A1C">
      <w:pPr>
        <w:rPr>
          <w:rFonts w:ascii="Arial" w:hAnsi="Arial" w:cs="Arial"/>
          <w:b/>
          <w:sz w:val="24"/>
          <w:szCs w:val="24"/>
        </w:rPr>
      </w:pPr>
      <w:r w:rsidRPr="00C80217">
        <w:rPr>
          <w:rFonts w:ascii="Arial" w:hAnsi="Arial" w:cs="Arial"/>
          <w:b/>
          <w:sz w:val="24"/>
          <w:szCs w:val="24"/>
        </w:rPr>
        <w:lastRenderedPageBreak/>
        <w:t>Appendix 1</w:t>
      </w:r>
    </w:p>
    <w:p w:rsidR="000C3E3D" w:rsidRPr="00C80217" w:rsidRDefault="003D2BB7" w:rsidP="003D2BB7">
      <w:pPr>
        <w:jc w:val="center"/>
        <w:rPr>
          <w:rFonts w:ascii="Arial" w:hAnsi="Arial" w:cs="Arial"/>
          <w:b/>
          <w:sz w:val="24"/>
          <w:szCs w:val="24"/>
        </w:rPr>
      </w:pPr>
      <w:r w:rsidRPr="00C80217">
        <w:rPr>
          <w:rFonts w:ascii="Arial" w:hAnsi="Arial"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C80217" w:rsidTr="00344452">
        <w:tc>
          <w:tcPr>
            <w:tcW w:w="3355" w:type="dxa"/>
            <w:shd w:val="clear" w:color="auto" w:fill="002060"/>
          </w:tcPr>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WHC Number</w:t>
            </w:r>
          </w:p>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and Title</w:t>
            </w:r>
          </w:p>
        </w:tc>
        <w:tc>
          <w:tcPr>
            <w:tcW w:w="1690" w:type="dxa"/>
            <w:shd w:val="clear" w:color="auto" w:fill="002060"/>
          </w:tcPr>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Date Received by Email</w:t>
            </w:r>
          </w:p>
        </w:tc>
        <w:tc>
          <w:tcPr>
            <w:tcW w:w="6017" w:type="dxa"/>
            <w:shd w:val="clear" w:color="auto" w:fill="002060"/>
          </w:tcPr>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Recipients Taking Action</w:t>
            </w:r>
          </w:p>
        </w:tc>
      </w:tr>
      <w:tr w:rsidR="000D5085" w:rsidRPr="00C80217" w:rsidTr="004911EF">
        <w:tc>
          <w:tcPr>
            <w:tcW w:w="3355" w:type="dxa"/>
          </w:tcPr>
          <w:p w:rsidR="000D5085" w:rsidRPr="00C80217" w:rsidRDefault="000D5085" w:rsidP="000D5085">
            <w:pPr>
              <w:jc w:val="center"/>
              <w:rPr>
                <w:rFonts w:ascii="Arial" w:hAnsi="Arial" w:cs="Arial"/>
                <w:sz w:val="24"/>
                <w:szCs w:val="24"/>
                <w:lang w:val="en-US"/>
              </w:rPr>
            </w:pPr>
            <w:r w:rsidRPr="00C80217">
              <w:rPr>
                <w:rFonts w:ascii="Arial" w:hAnsi="Arial" w:cs="Arial"/>
                <w:sz w:val="24"/>
                <w:szCs w:val="24"/>
                <w:lang w:val="en-US"/>
              </w:rPr>
              <w:t>WHC/2023/036 - Speaking up Safely Framework</w:t>
            </w:r>
          </w:p>
        </w:tc>
        <w:tc>
          <w:tcPr>
            <w:tcW w:w="1690" w:type="dxa"/>
          </w:tcPr>
          <w:p w:rsidR="000D5085" w:rsidRPr="00C80217" w:rsidRDefault="000D5085" w:rsidP="000D5085">
            <w:pPr>
              <w:jc w:val="center"/>
              <w:rPr>
                <w:rFonts w:ascii="Arial" w:hAnsi="Arial" w:cs="Arial"/>
                <w:sz w:val="24"/>
                <w:szCs w:val="24"/>
              </w:rPr>
            </w:pPr>
            <w:r w:rsidRPr="00C80217">
              <w:rPr>
                <w:rFonts w:ascii="Arial" w:hAnsi="Arial" w:cs="Arial"/>
                <w:sz w:val="24"/>
                <w:szCs w:val="24"/>
              </w:rPr>
              <w:t>20/09/23</w:t>
            </w:r>
          </w:p>
        </w:tc>
        <w:tc>
          <w:tcPr>
            <w:tcW w:w="6017" w:type="dxa"/>
          </w:tcPr>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Chief Executives, NHS Wales Health Boards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 Trusts/ Special Health Authorities</w:t>
            </w:r>
          </w:p>
        </w:tc>
      </w:tr>
      <w:tr w:rsidR="000D5085" w:rsidRPr="00C80217" w:rsidTr="004911EF">
        <w:tc>
          <w:tcPr>
            <w:tcW w:w="3355" w:type="dxa"/>
          </w:tcPr>
          <w:p w:rsidR="000D5085" w:rsidRPr="00C80217" w:rsidRDefault="000D5085" w:rsidP="000D5085">
            <w:pPr>
              <w:jc w:val="center"/>
              <w:rPr>
                <w:rFonts w:ascii="Arial" w:hAnsi="Arial" w:cs="Arial"/>
                <w:sz w:val="24"/>
                <w:szCs w:val="24"/>
                <w:lang w:val="en-US"/>
              </w:rPr>
            </w:pPr>
            <w:r w:rsidRPr="00C80217">
              <w:rPr>
                <w:rFonts w:ascii="Arial" w:hAnsi="Arial" w:cs="Arial"/>
                <w:sz w:val="24"/>
                <w:szCs w:val="24"/>
                <w:lang w:val="en-US"/>
              </w:rPr>
              <w:t>WHC/2023/034 - NHS Welsh Sustainability Awards</w:t>
            </w:r>
          </w:p>
        </w:tc>
        <w:tc>
          <w:tcPr>
            <w:tcW w:w="1690" w:type="dxa"/>
          </w:tcPr>
          <w:p w:rsidR="000D5085" w:rsidRPr="00C80217" w:rsidRDefault="000D5085" w:rsidP="000D5085">
            <w:pPr>
              <w:jc w:val="center"/>
              <w:rPr>
                <w:rFonts w:ascii="Arial" w:hAnsi="Arial" w:cs="Arial"/>
                <w:sz w:val="24"/>
                <w:szCs w:val="24"/>
              </w:rPr>
            </w:pPr>
            <w:r w:rsidRPr="00C80217">
              <w:rPr>
                <w:rFonts w:ascii="Arial" w:hAnsi="Arial" w:cs="Arial"/>
                <w:sz w:val="24"/>
                <w:szCs w:val="24"/>
              </w:rPr>
              <w:t>25/09/23</w:t>
            </w:r>
          </w:p>
        </w:tc>
        <w:tc>
          <w:tcPr>
            <w:tcW w:w="6017" w:type="dxa"/>
          </w:tcPr>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Chief Executives,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Medical Directors,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Research and Development Directors &amp; Leads,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Nurse Executive Directors,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Directors of Therapies and Health Sciences,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Directors of Planning,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Directors of Primary Care, Health Boards/Trust</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Directors of Public Health, Health Boards/Trusts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Directors of Workforce and Organisational Development, Health Boards/Trusts</w:t>
            </w:r>
          </w:p>
        </w:tc>
      </w:tr>
      <w:tr w:rsidR="000D5085" w:rsidRPr="00C80217" w:rsidTr="004911EF">
        <w:tc>
          <w:tcPr>
            <w:tcW w:w="3355" w:type="dxa"/>
          </w:tcPr>
          <w:p w:rsidR="000D5085" w:rsidRPr="00C80217" w:rsidRDefault="000D5085" w:rsidP="000D5085">
            <w:pPr>
              <w:jc w:val="center"/>
              <w:rPr>
                <w:rFonts w:ascii="Arial" w:hAnsi="Arial" w:cs="Arial"/>
                <w:sz w:val="24"/>
                <w:szCs w:val="24"/>
                <w:lang w:val="en-US"/>
              </w:rPr>
            </w:pPr>
            <w:r w:rsidRPr="00C80217">
              <w:rPr>
                <w:rFonts w:ascii="Arial" w:hAnsi="Arial" w:cs="Arial"/>
                <w:sz w:val="24"/>
                <w:szCs w:val="24"/>
                <w:lang w:val="en-US"/>
              </w:rPr>
              <w:t>WHC 2023/037 - Patient Testing Framework Autumn-Winter September 2023</w:t>
            </w:r>
          </w:p>
        </w:tc>
        <w:tc>
          <w:tcPr>
            <w:tcW w:w="1690" w:type="dxa"/>
          </w:tcPr>
          <w:p w:rsidR="000D5085" w:rsidRPr="00C80217" w:rsidRDefault="000D5085" w:rsidP="000D5085">
            <w:pPr>
              <w:jc w:val="center"/>
              <w:rPr>
                <w:rFonts w:ascii="Arial" w:hAnsi="Arial" w:cs="Arial"/>
                <w:sz w:val="24"/>
                <w:szCs w:val="24"/>
              </w:rPr>
            </w:pPr>
            <w:r w:rsidRPr="00C80217">
              <w:rPr>
                <w:rFonts w:ascii="Arial" w:hAnsi="Arial" w:cs="Arial"/>
                <w:sz w:val="24"/>
                <w:szCs w:val="24"/>
              </w:rPr>
              <w:t>26/09/23</w:t>
            </w:r>
          </w:p>
        </w:tc>
        <w:tc>
          <w:tcPr>
            <w:tcW w:w="6017" w:type="dxa"/>
          </w:tcPr>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All Health Boards, NHS Trusts</w:t>
            </w:r>
          </w:p>
        </w:tc>
      </w:tr>
      <w:tr w:rsidR="000D5085" w:rsidRPr="00C80217" w:rsidTr="004911EF">
        <w:tc>
          <w:tcPr>
            <w:tcW w:w="3355" w:type="dxa"/>
          </w:tcPr>
          <w:p w:rsidR="000D5085" w:rsidRPr="00C80217" w:rsidRDefault="000D5085" w:rsidP="000D5085">
            <w:pPr>
              <w:jc w:val="center"/>
              <w:rPr>
                <w:rFonts w:ascii="Arial" w:hAnsi="Arial" w:cs="Arial"/>
                <w:sz w:val="24"/>
                <w:szCs w:val="24"/>
                <w:lang w:val="en-US"/>
              </w:rPr>
            </w:pPr>
            <w:r w:rsidRPr="00C80217">
              <w:rPr>
                <w:rFonts w:ascii="Arial" w:hAnsi="Arial" w:cs="Arial"/>
                <w:sz w:val="24"/>
                <w:szCs w:val="24"/>
                <w:lang w:val="en-US"/>
              </w:rPr>
              <w:t>WHC_2023_032 - Amendments to Model Standing Orders and Model Standing Financial Instructions</w:t>
            </w:r>
          </w:p>
        </w:tc>
        <w:tc>
          <w:tcPr>
            <w:tcW w:w="1690" w:type="dxa"/>
          </w:tcPr>
          <w:p w:rsidR="000D5085" w:rsidRPr="00C80217" w:rsidRDefault="000D5085" w:rsidP="000D5085">
            <w:pPr>
              <w:jc w:val="center"/>
              <w:rPr>
                <w:rFonts w:ascii="Arial" w:hAnsi="Arial" w:cs="Arial"/>
                <w:sz w:val="24"/>
                <w:szCs w:val="24"/>
              </w:rPr>
            </w:pPr>
            <w:r w:rsidRPr="00C80217">
              <w:rPr>
                <w:rFonts w:ascii="Arial" w:hAnsi="Arial" w:cs="Arial"/>
                <w:sz w:val="24"/>
                <w:szCs w:val="24"/>
              </w:rPr>
              <w:t>09/10/23</w:t>
            </w:r>
          </w:p>
        </w:tc>
        <w:tc>
          <w:tcPr>
            <w:tcW w:w="6017" w:type="dxa"/>
          </w:tcPr>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Chairs of Local Health Boards.</w:t>
            </w:r>
          </w:p>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Chairs of NHS Trusts.</w:t>
            </w:r>
          </w:p>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Chairs of the Welsh Health Specialised</w:t>
            </w:r>
          </w:p>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Services Committee and the Emergency</w:t>
            </w:r>
          </w:p>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Ambulance Services Committee.</w:t>
            </w:r>
          </w:p>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Chairs of Special Health Authorities.</w:t>
            </w:r>
          </w:p>
          <w:p w:rsidR="000D5085" w:rsidRPr="00C80217" w:rsidRDefault="000D5085" w:rsidP="000D5085">
            <w:pPr>
              <w:autoSpaceDE w:val="0"/>
              <w:autoSpaceDN w:val="0"/>
              <w:adjustRightInd w:val="0"/>
              <w:jc w:val="center"/>
              <w:rPr>
                <w:rFonts w:ascii="Arial" w:hAnsi="Arial" w:cs="Arial"/>
                <w:color w:val="000000"/>
                <w:sz w:val="24"/>
                <w:szCs w:val="24"/>
              </w:rPr>
            </w:pPr>
            <w:r w:rsidRPr="00C80217">
              <w:rPr>
                <w:rFonts w:ascii="Arial" w:hAnsi="Arial" w:cs="Arial"/>
                <w:color w:val="000000"/>
                <w:sz w:val="24"/>
                <w:szCs w:val="24"/>
              </w:rPr>
              <w:t>Directors of Corporate Governance/Board</w:t>
            </w:r>
          </w:p>
          <w:p w:rsidR="000D5085" w:rsidRPr="00C80217" w:rsidRDefault="000D5085" w:rsidP="000D5085">
            <w:pPr>
              <w:ind w:firstLine="720"/>
              <w:jc w:val="center"/>
              <w:rPr>
                <w:rFonts w:ascii="Arial" w:hAnsi="Arial" w:cs="Arial"/>
                <w:sz w:val="24"/>
                <w:szCs w:val="24"/>
              </w:rPr>
            </w:pPr>
            <w:r w:rsidRPr="00C80217">
              <w:rPr>
                <w:rFonts w:ascii="Arial" w:hAnsi="Arial" w:cs="Arial"/>
                <w:color w:val="000000"/>
                <w:sz w:val="24"/>
                <w:szCs w:val="24"/>
              </w:rPr>
              <w:t>Secretaries and Joint Committee Secretaries.</w:t>
            </w:r>
          </w:p>
        </w:tc>
      </w:tr>
      <w:tr w:rsidR="000D5085" w:rsidRPr="00C80217" w:rsidTr="004911EF">
        <w:tc>
          <w:tcPr>
            <w:tcW w:w="3355" w:type="dxa"/>
          </w:tcPr>
          <w:p w:rsidR="000D5085" w:rsidRPr="00C80217" w:rsidRDefault="000D5085" w:rsidP="000D5085">
            <w:pPr>
              <w:jc w:val="center"/>
              <w:rPr>
                <w:rFonts w:ascii="Arial" w:hAnsi="Arial" w:cs="Arial"/>
                <w:sz w:val="24"/>
                <w:szCs w:val="24"/>
                <w:lang w:val="en-US"/>
              </w:rPr>
            </w:pPr>
            <w:r w:rsidRPr="00C80217">
              <w:rPr>
                <w:rFonts w:ascii="Arial" w:hAnsi="Arial" w:cs="Arial"/>
                <w:sz w:val="24"/>
                <w:szCs w:val="24"/>
                <w:lang w:val="en-US"/>
              </w:rPr>
              <w:t xml:space="preserve">WHC/2023/35 - Update of guidance on clearance and management of healthcare workers living with a </w:t>
            </w:r>
            <w:proofErr w:type="spellStart"/>
            <w:r w:rsidRPr="00C80217">
              <w:rPr>
                <w:rFonts w:ascii="Arial" w:hAnsi="Arial" w:cs="Arial"/>
                <w:sz w:val="24"/>
                <w:szCs w:val="24"/>
                <w:lang w:val="en-US"/>
              </w:rPr>
              <w:t>bloodborne</w:t>
            </w:r>
            <w:proofErr w:type="spellEnd"/>
            <w:r w:rsidRPr="00C80217">
              <w:rPr>
                <w:rFonts w:ascii="Arial" w:hAnsi="Arial" w:cs="Arial"/>
                <w:sz w:val="24"/>
                <w:szCs w:val="24"/>
                <w:lang w:val="en-US"/>
              </w:rPr>
              <w:t xml:space="preserve"> virus (BBV) and a reminder of health clearance for tuberculosis</w:t>
            </w:r>
          </w:p>
        </w:tc>
        <w:tc>
          <w:tcPr>
            <w:tcW w:w="1690" w:type="dxa"/>
          </w:tcPr>
          <w:p w:rsidR="000D5085" w:rsidRPr="00C80217" w:rsidRDefault="000D5085" w:rsidP="000D5085">
            <w:pPr>
              <w:jc w:val="center"/>
              <w:rPr>
                <w:rFonts w:ascii="Arial" w:hAnsi="Arial" w:cs="Arial"/>
                <w:sz w:val="24"/>
                <w:szCs w:val="24"/>
              </w:rPr>
            </w:pPr>
            <w:r w:rsidRPr="00C80217">
              <w:rPr>
                <w:rFonts w:ascii="Arial" w:hAnsi="Arial" w:cs="Arial"/>
                <w:sz w:val="24"/>
                <w:szCs w:val="24"/>
              </w:rPr>
              <w:t>31/10/23</w:t>
            </w:r>
          </w:p>
        </w:tc>
        <w:tc>
          <w:tcPr>
            <w:tcW w:w="6017" w:type="dxa"/>
          </w:tcPr>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Chief Executives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Medical Directors</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Executive Directors of Nursing</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Executive Directors Workforce</w:t>
            </w:r>
          </w:p>
          <w:p w:rsidR="000D5085" w:rsidRPr="00C80217" w:rsidRDefault="000D5085" w:rsidP="000D5085">
            <w:pPr>
              <w:ind w:firstLine="720"/>
              <w:jc w:val="center"/>
              <w:rPr>
                <w:rFonts w:ascii="Arial" w:hAnsi="Arial" w:cs="Arial"/>
                <w:sz w:val="24"/>
                <w:szCs w:val="24"/>
              </w:rPr>
            </w:pPr>
            <w:r w:rsidRPr="00C80217">
              <w:rPr>
                <w:rFonts w:ascii="Arial" w:hAnsi="Arial" w:cs="Arial"/>
                <w:sz w:val="24"/>
                <w:szCs w:val="24"/>
              </w:rPr>
              <w:t>Directors of Public Health.</w:t>
            </w:r>
          </w:p>
        </w:tc>
      </w:tr>
    </w:tbl>
    <w:p w:rsidR="000C3E3D" w:rsidRPr="00C80217" w:rsidRDefault="000C3E3D" w:rsidP="00413839">
      <w:pPr>
        <w:rPr>
          <w:rFonts w:ascii="Arial" w:hAnsi="Arial" w:cs="Arial"/>
          <w:b/>
          <w:sz w:val="24"/>
          <w:szCs w:val="24"/>
        </w:rPr>
      </w:pPr>
    </w:p>
    <w:p w:rsidR="00DC791A" w:rsidRPr="00C80217" w:rsidRDefault="00DC791A" w:rsidP="00DC791A">
      <w:pPr>
        <w:framePr w:h="495" w:hRule="exact" w:hSpace="181" w:wrap="around" w:vAnchor="text" w:hAnchor="margin" w:y="1"/>
        <w:spacing w:after="0" w:line="240" w:lineRule="auto"/>
        <w:rPr>
          <w:rFonts w:ascii="Arial" w:hAnsi="Arial" w:cs="Arial"/>
          <w:sz w:val="24"/>
          <w:szCs w:val="24"/>
        </w:rPr>
      </w:pPr>
    </w:p>
    <w:p w:rsidR="000D5085" w:rsidRPr="00C80217" w:rsidRDefault="000D5085" w:rsidP="00ED7892">
      <w:pPr>
        <w:rPr>
          <w:rFonts w:ascii="Arial" w:hAnsi="Arial" w:cs="Arial"/>
          <w:b/>
          <w:sz w:val="24"/>
          <w:szCs w:val="24"/>
        </w:rPr>
      </w:pPr>
    </w:p>
    <w:p w:rsidR="000D5085" w:rsidRDefault="000D5085" w:rsidP="00ED7892">
      <w:pPr>
        <w:rPr>
          <w:rFonts w:ascii="Arial" w:hAnsi="Arial" w:cs="Arial"/>
          <w:b/>
          <w:sz w:val="24"/>
          <w:szCs w:val="24"/>
        </w:rPr>
      </w:pPr>
    </w:p>
    <w:p w:rsidR="00212EBC" w:rsidRDefault="00212EBC" w:rsidP="00ED7892">
      <w:pPr>
        <w:rPr>
          <w:rFonts w:ascii="Arial" w:hAnsi="Arial" w:cs="Arial"/>
          <w:b/>
          <w:sz w:val="24"/>
          <w:szCs w:val="24"/>
        </w:rPr>
      </w:pPr>
    </w:p>
    <w:p w:rsidR="00212EBC" w:rsidRDefault="00212EBC" w:rsidP="00ED7892">
      <w:pPr>
        <w:rPr>
          <w:rFonts w:ascii="Arial" w:hAnsi="Arial" w:cs="Arial"/>
          <w:b/>
          <w:sz w:val="24"/>
          <w:szCs w:val="24"/>
        </w:rPr>
      </w:pPr>
    </w:p>
    <w:p w:rsidR="00212EBC" w:rsidRPr="00C80217" w:rsidRDefault="00212EBC" w:rsidP="00ED7892">
      <w:pPr>
        <w:rPr>
          <w:rFonts w:ascii="Arial" w:hAnsi="Arial" w:cs="Arial"/>
          <w:b/>
          <w:sz w:val="24"/>
          <w:szCs w:val="24"/>
        </w:rPr>
      </w:pPr>
    </w:p>
    <w:p w:rsidR="00DD2515" w:rsidRPr="00C80217" w:rsidRDefault="00212EBC" w:rsidP="00ED7892">
      <w:pPr>
        <w:rPr>
          <w:rFonts w:ascii="Arial" w:hAnsi="Arial" w:cs="Arial"/>
          <w:b/>
          <w:sz w:val="24"/>
          <w:szCs w:val="24"/>
        </w:rPr>
      </w:pPr>
      <w:r>
        <w:rPr>
          <w:rFonts w:ascii="Arial" w:hAnsi="Arial" w:cs="Arial"/>
          <w:b/>
          <w:sz w:val="24"/>
          <w:szCs w:val="24"/>
        </w:rPr>
        <w:lastRenderedPageBreak/>
        <w:t>Appendix 2</w:t>
      </w:r>
    </w:p>
    <w:p w:rsidR="00ED7892" w:rsidRPr="00C80217" w:rsidRDefault="006E368F" w:rsidP="00ED7892">
      <w:pPr>
        <w:jc w:val="center"/>
        <w:rPr>
          <w:rFonts w:ascii="Arial" w:hAnsi="Arial" w:cs="Arial"/>
          <w:b/>
          <w:sz w:val="24"/>
          <w:szCs w:val="24"/>
        </w:rPr>
      </w:pPr>
      <w:r w:rsidRPr="00C80217">
        <w:rPr>
          <w:rFonts w:ascii="Arial" w:hAnsi="Arial" w:cs="Arial"/>
          <w:b/>
          <w:sz w:val="24"/>
          <w:szCs w:val="24"/>
        </w:rPr>
        <w:t>COMMON SEAL REGISTER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0"/>
        <w:gridCol w:w="1617"/>
        <w:gridCol w:w="7938"/>
      </w:tblGrid>
      <w:tr w:rsidR="00A40BE9" w:rsidRPr="00C80217" w:rsidTr="00ED19D2">
        <w:tc>
          <w:tcPr>
            <w:tcW w:w="1390" w:type="dxa"/>
            <w:shd w:val="clear" w:color="auto" w:fill="1F3864" w:themeFill="accent5" w:themeFillShade="80"/>
          </w:tcPr>
          <w:p w:rsidR="00A40BE9" w:rsidRPr="00C80217" w:rsidRDefault="00A40BE9" w:rsidP="00ED19D2">
            <w:pPr>
              <w:keepNext/>
              <w:keepLines/>
              <w:spacing w:before="60" w:after="60" w:line="240" w:lineRule="auto"/>
              <w:jc w:val="both"/>
              <w:outlineLvl w:val="0"/>
              <w:rPr>
                <w:rFonts w:ascii="Arial" w:eastAsiaTheme="majorEastAsia" w:hAnsi="Arial" w:cs="Arial"/>
                <w:b/>
                <w:bCs/>
                <w:sz w:val="24"/>
                <w:szCs w:val="24"/>
              </w:rPr>
            </w:pPr>
            <w:r w:rsidRPr="00C80217">
              <w:rPr>
                <w:rFonts w:ascii="Arial" w:eastAsiaTheme="majorEastAsia" w:hAnsi="Arial" w:cs="Arial"/>
                <w:b/>
                <w:bCs/>
                <w:sz w:val="24"/>
                <w:szCs w:val="24"/>
              </w:rPr>
              <w:t>Document Number</w:t>
            </w:r>
          </w:p>
        </w:tc>
        <w:tc>
          <w:tcPr>
            <w:tcW w:w="1617" w:type="dxa"/>
            <w:shd w:val="clear" w:color="auto" w:fill="1F3864" w:themeFill="accent5" w:themeFillShade="80"/>
          </w:tcPr>
          <w:p w:rsidR="00A40BE9" w:rsidRPr="00C80217" w:rsidRDefault="00A40BE9" w:rsidP="00ED19D2">
            <w:pPr>
              <w:spacing w:before="60" w:after="60" w:line="240" w:lineRule="auto"/>
              <w:jc w:val="both"/>
              <w:outlineLvl w:val="1"/>
              <w:rPr>
                <w:rFonts w:ascii="Arial" w:eastAsia="Times New Roman" w:hAnsi="Arial" w:cs="Arial"/>
                <w:b/>
                <w:bCs/>
                <w:sz w:val="24"/>
                <w:szCs w:val="24"/>
                <w:lang w:eastAsia="en-GB"/>
              </w:rPr>
            </w:pPr>
            <w:r w:rsidRPr="00C80217">
              <w:rPr>
                <w:rFonts w:ascii="Arial" w:eastAsia="Times New Roman" w:hAnsi="Arial" w:cs="Arial"/>
                <w:b/>
                <w:bCs/>
                <w:sz w:val="24"/>
                <w:szCs w:val="24"/>
                <w:lang w:eastAsia="en-GB"/>
              </w:rPr>
              <w:t>Date Signed</w:t>
            </w:r>
          </w:p>
        </w:tc>
        <w:tc>
          <w:tcPr>
            <w:tcW w:w="7938" w:type="dxa"/>
            <w:shd w:val="clear" w:color="auto" w:fill="1F3864" w:themeFill="accent5" w:themeFillShade="80"/>
          </w:tcPr>
          <w:p w:rsidR="00A40BE9" w:rsidRPr="00C80217" w:rsidRDefault="00A40BE9" w:rsidP="00ED19D2">
            <w:pPr>
              <w:spacing w:before="60" w:after="60" w:line="240" w:lineRule="auto"/>
              <w:jc w:val="both"/>
              <w:rPr>
                <w:rFonts w:ascii="Arial" w:hAnsi="Arial" w:cs="Arial"/>
                <w:b/>
                <w:bCs/>
                <w:sz w:val="24"/>
                <w:szCs w:val="24"/>
              </w:rPr>
            </w:pPr>
            <w:r w:rsidRPr="00C80217">
              <w:rPr>
                <w:rFonts w:ascii="Arial" w:hAnsi="Arial" w:cs="Arial"/>
                <w:b/>
                <w:bCs/>
                <w:sz w:val="24"/>
                <w:szCs w:val="24"/>
              </w:rPr>
              <w:t xml:space="preserve">Document Details </w:t>
            </w:r>
          </w:p>
        </w:tc>
      </w:tr>
    </w:tbl>
    <w:tbl>
      <w:tblPr>
        <w:tblW w:w="10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1559"/>
        <w:gridCol w:w="7977"/>
      </w:tblGrid>
      <w:tr w:rsidR="00A40BE9" w:rsidRPr="00C80217" w:rsidTr="00ED19D2">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53/23</w:t>
            </w:r>
          </w:p>
        </w:tc>
        <w:tc>
          <w:tcPr>
            <w:tcW w:w="1559"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03.10.23</w:t>
            </w:r>
          </w:p>
        </w:tc>
        <w:tc>
          <w:tcPr>
            <w:tcW w:w="7977"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Call Off Contract for National Project Manager at Thoracic Surgery Centre at Morriston Hospital, Swansea</w:t>
            </w:r>
          </w:p>
        </w:tc>
      </w:tr>
      <w:tr w:rsidR="00A40BE9" w:rsidRPr="00C80217" w:rsidTr="00ED19D2">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54/23</w:t>
            </w:r>
          </w:p>
        </w:tc>
        <w:tc>
          <w:tcPr>
            <w:tcW w:w="1559"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03.10.23</w:t>
            </w:r>
          </w:p>
        </w:tc>
        <w:tc>
          <w:tcPr>
            <w:tcW w:w="7977"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 xml:space="preserve">NEC4 Engineering + Construction Short Contract – </w:t>
            </w:r>
            <w:proofErr w:type="spellStart"/>
            <w:r w:rsidRPr="00C80217">
              <w:rPr>
                <w:rFonts w:ascii="Arial" w:hAnsi="Arial" w:cs="Arial"/>
                <w:sz w:val="24"/>
                <w:szCs w:val="24"/>
              </w:rPr>
              <w:t>Lletty</w:t>
            </w:r>
            <w:proofErr w:type="spellEnd"/>
            <w:r w:rsidRPr="00C80217">
              <w:rPr>
                <w:rFonts w:ascii="Arial" w:hAnsi="Arial" w:cs="Arial"/>
                <w:sz w:val="24"/>
                <w:szCs w:val="24"/>
              </w:rPr>
              <w:t xml:space="preserve"> </w:t>
            </w:r>
            <w:proofErr w:type="spellStart"/>
            <w:r w:rsidRPr="00C80217">
              <w:rPr>
                <w:rFonts w:ascii="Arial" w:hAnsi="Arial" w:cs="Arial"/>
                <w:sz w:val="24"/>
                <w:szCs w:val="24"/>
              </w:rPr>
              <w:t>Newydd</w:t>
            </w:r>
            <w:proofErr w:type="spellEnd"/>
            <w:r w:rsidRPr="00C80217">
              <w:rPr>
                <w:rFonts w:ascii="Arial" w:hAnsi="Arial" w:cs="Arial"/>
                <w:sz w:val="24"/>
                <w:szCs w:val="24"/>
              </w:rPr>
              <w:t xml:space="preserve"> Replacement Windows + Doors(EFAB)</w:t>
            </w:r>
          </w:p>
        </w:tc>
      </w:tr>
      <w:tr w:rsidR="00A40BE9" w:rsidRPr="00C80217" w:rsidTr="00ED19D2">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55/23</w:t>
            </w:r>
          </w:p>
        </w:tc>
        <w:tc>
          <w:tcPr>
            <w:tcW w:w="1559"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10.10.23</w:t>
            </w:r>
          </w:p>
        </w:tc>
        <w:tc>
          <w:tcPr>
            <w:tcW w:w="7977"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 xml:space="preserve">Deed of Assignment of leasehold property known as Part Second Floor at Unit 1 </w:t>
            </w:r>
            <w:proofErr w:type="spellStart"/>
            <w:r w:rsidRPr="00C80217">
              <w:rPr>
                <w:rFonts w:ascii="Arial" w:hAnsi="Arial" w:cs="Arial"/>
                <w:sz w:val="24"/>
                <w:szCs w:val="24"/>
              </w:rPr>
              <w:t>Bocam</w:t>
            </w:r>
            <w:proofErr w:type="spellEnd"/>
            <w:r w:rsidRPr="00C80217">
              <w:rPr>
                <w:rFonts w:ascii="Arial" w:hAnsi="Arial" w:cs="Arial"/>
                <w:sz w:val="24"/>
                <w:szCs w:val="24"/>
              </w:rPr>
              <w:t xml:space="preserve"> Park, Old Field Road </w:t>
            </w:r>
            <w:proofErr w:type="spellStart"/>
            <w:r w:rsidRPr="00C80217">
              <w:rPr>
                <w:rFonts w:ascii="Arial" w:hAnsi="Arial" w:cs="Arial"/>
                <w:sz w:val="24"/>
                <w:szCs w:val="24"/>
              </w:rPr>
              <w:t>Pencoed</w:t>
            </w:r>
            <w:proofErr w:type="spellEnd"/>
          </w:p>
        </w:tc>
      </w:tr>
      <w:tr w:rsidR="00A40BE9" w:rsidRPr="00C80217" w:rsidTr="00ED19D2">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56/23</w:t>
            </w:r>
          </w:p>
        </w:tc>
        <w:tc>
          <w:tcPr>
            <w:tcW w:w="1559"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10.10.23</w:t>
            </w:r>
          </w:p>
        </w:tc>
        <w:tc>
          <w:tcPr>
            <w:tcW w:w="7977" w:type="dxa"/>
            <w:tcBorders>
              <w:top w:val="single" w:sz="4" w:space="0" w:color="auto"/>
              <w:left w:val="single" w:sz="4" w:space="0" w:color="auto"/>
              <w:bottom w:val="single" w:sz="4" w:space="0" w:color="auto"/>
              <w:right w:val="single" w:sz="4" w:space="0" w:color="auto"/>
            </w:tcBorders>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NEC4 Engineering and Construction Short Contract in relation to</w:t>
            </w:r>
          </w:p>
          <w:p w:rsidR="00A40BE9" w:rsidRPr="00C80217" w:rsidRDefault="00A40BE9" w:rsidP="00ED19D2">
            <w:pPr>
              <w:rPr>
                <w:rFonts w:ascii="Arial" w:hAnsi="Arial" w:cs="Arial"/>
                <w:sz w:val="24"/>
                <w:szCs w:val="24"/>
              </w:rPr>
            </w:pPr>
            <w:r w:rsidRPr="00C80217">
              <w:rPr>
                <w:rFonts w:ascii="Arial" w:hAnsi="Arial" w:cs="Arial"/>
                <w:sz w:val="24"/>
                <w:szCs w:val="24"/>
              </w:rPr>
              <w:t>Morriston Hospital Mortuary access + CCTV Upgrade</w:t>
            </w:r>
          </w:p>
        </w:tc>
      </w:tr>
      <w:tr w:rsidR="00A40BE9" w:rsidRPr="00C80217" w:rsidTr="00ED19D2">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57/23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26.10.23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A40BE9" w:rsidRPr="00C80217" w:rsidRDefault="00A40BE9" w:rsidP="00ED19D2">
            <w:pPr>
              <w:rPr>
                <w:rFonts w:ascii="Arial" w:hAnsi="Arial" w:cs="Arial"/>
                <w:sz w:val="24"/>
                <w:szCs w:val="24"/>
              </w:rPr>
            </w:pPr>
            <w:r w:rsidRPr="00C80217">
              <w:rPr>
                <w:rFonts w:ascii="Arial" w:hAnsi="Arial" w:cs="Arial"/>
                <w:sz w:val="24"/>
                <w:szCs w:val="24"/>
              </w:rPr>
              <w:t xml:space="preserve">NEC4 Engineering and Construction Short Contract in relation to Remedial works for dead legs at </w:t>
            </w:r>
            <w:proofErr w:type="spellStart"/>
            <w:r w:rsidRPr="00C80217">
              <w:rPr>
                <w:rFonts w:ascii="Arial" w:hAnsi="Arial" w:cs="Arial"/>
                <w:sz w:val="24"/>
                <w:szCs w:val="24"/>
              </w:rPr>
              <w:t>Cimla</w:t>
            </w:r>
            <w:proofErr w:type="spellEnd"/>
          </w:p>
        </w:tc>
      </w:tr>
    </w:tbl>
    <w:p w:rsidR="00347B97" w:rsidRPr="00344452" w:rsidRDefault="00347B97" w:rsidP="00347B97">
      <w:pPr>
        <w:rPr>
          <w:rFonts w:ascii="Arial" w:hAnsi="Arial" w:cs="Arial"/>
          <w:sz w:val="24"/>
          <w:szCs w:val="24"/>
        </w:rPr>
      </w:pPr>
    </w:p>
    <w:sectPr w:rsidR="00347B97" w:rsidRPr="00344452" w:rsidSect="003A7467">
      <w:footerReference w:type="default" r:id="rId1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033" w:rsidRDefault="00B83033" w:rsidP="00C107F2">
      <w:pPr>
        <w:spacing w:after="0" w:line="240" w:lineRule="auto"/>
      </w:pPr>
      <w:r>
        <w:separator/>
      </w:r>
    </w:p>
  </w:endnote>
  <w:endnote w:type="continuationSeparator" w:id="0">
    <w:p w:rsidR="00B83033" w:rsidRDefault="00B83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7539304"/>
      <w:docPartObj>
        <w:docPartGallery w:val="Page Numbers (Bottom of Page)"/>
        <w:docPartUnique/>
      </w:docPartObj>
    </w:sdtPr>
    <w:sdtEndPr>
      <w:rPr>
        <w:color w:val="7F7F7F" w:themeColor="background1" w:themeShade="7F"/>
        <w:spacing w:val="60"/>
      </w:rPr>
    </w:sdtEndPr>
    <w:sdtContent>
      <w:p w:rsidR="00083F45" w:rsidRDefault="00083F45">
        <w:pPr>
          <w:pStyle w:val="Footer"/>
          <w:pBdr>
            <w:top w:val="single" w:sz="4" w:space="1" w:color="D9D9D9" w:themeColor="background1" w:themeShade="D9"/>
          </w:pBdr>
          <w:jc w:val="right"/>
        </w:pPr>
        <w:r>
          <w:fldChar w:fldCharType="begin"/>
        </w:r>
        <w:r>
          <w:instrText xml:space="preserve"> PAGE   \* MERGEFORMAT </w:instrText>
        </w:r>
        <w:r>
          <w:fldChar w:fldCharType="separate"/>
        </w:r>
        <w:r w:rsidR="00212EBC">
          <w:rPr>
            <w:noProof/>
          </w:rPr>
          <w:t>7</w:t>
        </w:r>
        <w:r>
          <w:rPr>
            <w:noProof/>
          </w:rPr>
          <w:fldChar w:fldCharType="end"/>
        </w:r>
        <w:r>
          <w:t xml:space="preserve"> | </w:t>
        </w:r>
        <w:r>
          <w:rPr>
            <w:color w:val="7F7F7F" w:themeColor="background1" w:themeShade="7F"/>
            <w:spacing w:val="60"/>
          </w:rPr>
          <w:t>Page</w:t>
        </w:r>
      </w:p>
    </w:sdtContent>
  </w:sdt>
  <w:p w:rsidR="00480A62" w:rsidRPr="00B412B4" w:rsidRDefault="00083F45" w:rsidP="00B412B4">
    <w:pPr>
      <w:pStyle w:val="Footer"/>
    </w:pPr>
    <w:r>
      <w:t xml:space="preserve">Health Board – Thursday, </w:t>
    </w:r>
    <w:r w:rsidR="00482DF9">
      <w:t>30</w:t>
    </w:r>
    <w:r w:rsidR="00482DF9" w:rsidRPr="00482DF9">
      <w:rPr>
        <w:vertAlign w:val="superscript"/>
      </w:rPr>
      <w:t>th</w:t>
    </w:r>
    <w:r w:rsidR="00482DF9">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033" w:rsidRDefault="00B83033" w:rsidP="00C107F2">
      <w:pPr>
        <w:spacing w:after="0" w:line="240" w:lineRule="auto"/>
      </w:pPr>
      <w:r>
        <w:separator/>
      </w:r>
    </w:p>
  </w:footnote>
  <w:footnote w:type="continuationSeparator" w:id="0">
    <w:p w:rsidR="00B83033" w:rsidRDefault="00B8303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067A2DC7"/>
    <w:multiLevelType w:val="hybridMultilevel"/>
    <w:tmpl w:val="BAACC94E"/>
    <w:lvl w:ilvl="0" w:tplc="08090001">
      <w:start w:val="1"/>
      <w:numFmt w:val="bullet"/>
      <w:lvlText w:val=""/>
      <w:lvlJc w:val="left"/>
      <w:pPr>
        <w:ind w:left="720" w:hanging="360"/>
      </w:pPr>
      <w:rPr>
        <w:rFonts w:ascii="Symbol" w:hAnsi="Symbol" w:hint="default"/>
      </w:rPr>
    </w:lvl>
    <w:lvl w:ilvl="1" w:tplc="79703DCA">
      <w:start w:val="3"/>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095705"/>
    <w:multiLevelType w:val="hybridMultilevel"/>
    <w:tmpl w:val="2976219A"/>
    <w:lvl w:ilvl="0" w:tplc="9B2C8B6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3746EE"/>
    <w:multiLevelType w:val="hybridMultilevel"/>
    <w:tmpl w:val="C7CC93BA"/>
    <w:lvl w:ilvl="0" w:tplc="01E40380">
      <w:start w:val="5"/>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D095200"/>
    <w:multiLevelType w:val="hybridMultilevel"/>
    <w:tmpl w:val="B8BED8D0"/>
    <w:lvl w:ilvl="0" w:tplc="495A57A4">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multilevel"/>
    <w:tmpl w:val="BCC6A4AC"/>
    <w:lvl w:ilvl="0">
      <w:start w:val="1"/>
      <w:numFmt w:val="decimal"/>
      <w:lvlText w:val="%1."/>
      <w:lvlJc w:val="left"/>
      <w:pPr>
        <w:ind w:left="360" w:hanging="360"/>
      </w:p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6F1B4D"/>
    <w:multiLevelType w:val="hybridMultilevel"/>
    <w:tmpl w:val="34EE0D0A"/>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11" w15:restartNumberingAfterBreak="0">
    <w:nsid w:val="21C3673C"/>
    <w:multiLevelType w:val="hybridMultilevel"/>
    <w:tmpl w:val="90A0B7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C27E89"/>
    <w:multiLevelType w:val="hybridMultilevel"/>
    <w:tmpl w:val="E1E007B0"/>
    <w:lvl w:ilvl="0" w:tplc="B0C89F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4"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B355F8"/>
    <w:multiLevelType w:val="hybridMultilevel"/>
    <w:tmpl w:val="C9AA3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BA794E"/>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21921F5"/>
    <w:multiLevelType w:val="hybridMultilevel"/>
    <w:tmpl w:val="AF141040"/>
    <w:lvl w:ilvl="0" w:tplc="733077E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4597E88"/>
    <w:multiLevelType w:val="hybridMultilevel"/>
    <w:tmpl w:val="9C420E62"/>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653279"/>
    <w:multiLevelType w:val="hybridMultilevel"/>
    <w:tmpl w:val="EAFC472C"/>
    <w:lvl w:ilvl="0" w:tplc="573E43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F52A9B"/>
    <w:multiLevelType w:val="hybridMultilevel"/>
    <w:tmpl w:val="2514D67A"/>
    <w:lvl w:ilvl="0" w:tplc="DE18B9DE">
      <w:start w:val="2"/>
      <w:numFmt w:val="bullet"/>
      <w:lvlText w:val="-"/>
      <w:lvlJc w:val="left"/>
      <w:pPr>
        <w:ind w:left="1083" w:hanging="360"/>
      </w:pPr>
      <w:rPr>
        <w:rFonts w:ascii="Arial" w:eastAsiaTheme="minorHAnsi" w:hAnsi="Arial" w:cs="Aria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22"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F432C1"/>
    <w:multiLevelType w:val="hybridMultilevel"/>
    <w:tmpl w:val="1422DA82"/>
    <w:lvl w:ilvl="0" w:tplc="08090019">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25" w15:restartNumberingAfterBreak="0">
    <w:nsid w:val="47F718BC"/>
    <w:multiLevelType w:val="hybridMultilevel"/>
    <w:tmpl w:val="989C2798"/>
    <w:lvl w:ilvl="0" w:tplc="DF6CCA1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9C65A2"/>
    <w:multiLevelType w:val="hybridMultilevel"/>
    <w:tmpl w:val="A3489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8" w15:restartNumberingAfterBreak="0">
    <w:nsid w:val="50F16EE3"/>
    <w:multiLevelType w:val="hybridMultilevel"/>
    <w:tmpl w:val="B3C4E160"/>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1C29EE"/>
    <w:multiLevelType w:val="hybridMultilevel"/>
    <w:tmpl w:val="446683F0"/>
    <w:lvl w:ilvl="0" w:tplc="C8F2790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32" w15:restartNumberingAfterBreak="0">
    <w:nsid w:val="593050AD"/>
    <w:multiLevelType w:val="hybridMultilevel"/>
    <w:tmpl w:val="4ABCA1A6"/>
    <w:lvl w:ilvl="0" w:tplc="AEDA77EE">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3"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F883FFC"/>
    <w:multiLevelType w:val="hybridMultilevel"/>
    <w:tmpl w:val="49964F34"/>
    <w:lvl w:ilvl="0" w:tplc="49CC732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5" w15:restartNumberingAfterBreak="0">
    <w:nsid w:val="629B23A1"/>
    <w:multiLevelType w:val="hybridMultilevel"/>
    <w:tmpl w:val="2718210A"/>
    <w:lvl w:ilvl="0" w:tplc="DDA8345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91316E"/>
    <w:multiLevelType w:val="hybridMultilevel"/>
    <w:tmpl w:val="CC18744A"/>
    <w:lvl w:ilvl="0" w:tplc="FA0C50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3707DF"/>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465C7F"/>
    <w:multiLevelType w:val="hybridMultilevel"/>
    <w:tmpl w:val="2D4AE10E"/>
    <w:lvl w:ilvl="0" w:tplc="F95494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6939B5"/>
    <w:multiLevelType w:val="hybridMultilevel"/>
    <w:tmpl w:val="0946383C"/>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912DA7"/>
    <w:multiLevelType w:val="hybridMultilevel"/>
    <w:tmpl w:val="EA0EDC5A"/>
    <w:lvl w:ilvl="0" w:tplc="C2F6DEE0">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5E0347"/>
    <w:multiLevelType w:val="hybridMultilevel"/>
    <w:tmpl w:val="C43E2EF6"/>
    <w:lvl w:ilvl="0" w:tplc="F760B1D6">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4" w15:restartNumberingAfterBreak="0">
    <w:nsid w:val="76BC630B"/>
    <w:multiLevelType w:val="hybridMultilevel"/>
    <w:tmpl w:val="1D92ACD4"/>
    <w:lvl w:ilvl="0" w:tplc="77321FE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8C55EEC"/>
    <w:multiLevelType w:val="hybridMultilevel"/>
    <w:tmpl w:val="ED00B864"/>
    <w:lvl w:ilvl="0" w:tplc="C1D22912">
      <w:start w:val="2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0C5F49"/>
    <w:multiLevelType w:val="hybridMultilevel"/>
    <w:tmpl w:val="56101A60"/>
    <w:lvl w:ilvl="0" w:tplc="F954943E">
      <w:start w:val="1"/>
      <w:numFmt w:val="lowerRoman"/>
      <w:lvlText w:val="(%1)"/>
      <w:lvlJc w:val="left"/>
      <w:pPr>
        <w:ind w:left="720" w:hanging="72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5"/>
  </w:num>
  <w:num w:numId="4">
    <w:abstractNumId w:val="35"/>
  </w:num>
  <w:num w:numId="5">
    <w:abstractNumId w:val="33"/>
  </w:num>
  <w:num w:numId="6">
    <w:abstractNumId w:val="37"/>
  </w:num>
  <w:num w:numId="7">
    <w:abstractNumId w:val="8"/>
  </w:num>
  <w:num w:numId="8">
    <w:abstractNumId w:val="39"/>
  </w:num>
  <w:num w:numId="9">
    <w:abstractNumId w:val="0"/>
  </w:num>
  <w:num w:numId="10">
    <w:abstractNumId w:val="1"/>
  </w:num>
  <w:num w:numId="11">
    <w:abstractNumId w:val="31"/>
  </w:num>
  <w:num w:numId="12">
    <w:abstractNumId w:val="27"/>
  </w:num>
  <w:num w:numId="13">
    <w:abstractNumId w:val="13"/>
  </w:num>
  <w:num w:numId="14">
    <w:abstractNumId w:val="10"/>
  </w:num>
  <w:num w:numId="15">
    <w:abstractNumId w:val="2"/>
  </w:num>
  <w:num w:numId="16">
    <w:abstractNumId w:val="24"/>
  </w:num>
  <w:num w:numId="17">
    <w:abstractNumId w:val="23"/>
  </w:num>
  <w:num w:numId="18">
    <w:abstractNumId w:val="47"/>
  </w:num>
  <w:num w:numId="19">
    <w:abstractNumId w:val="45"/>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6"/>
  </w:num>
  <w:num w:numId="22">
    <w:abstractNumId w:val="43"/>
  </w:num>
  <w:num w:numId="23">
    <w:abstractNumId w:val="21"/>
  </w:num>
  <w:num w:numId="24">
    <w:abstractNumId w:val="18"/>
  </w:num>
  <w:num w:numId="25">
    <w:abstractNumId w:val="26"/>
  </w:num>
  <w:num w:numId="26">
    <w:abstractNumId w:val="16"/>
  </w:num>
  <w:num w:numId="27">
    <w:abstractNumId w:val="38"/>
  </w:num>
  <w:num w:numId="28">
    <w:abstractNumId w:val="30"/>
  </w:num>
  <w:num w:numId="29">
    <w:abstractNumId w:val="29"/>
  </w:num>
  <w:num w:numId="30">
    <w:abstractNumId w:val="3"/>
  </w:num>
  <w:num w:numId="31">
    <w:abstractNumId w:val="9"/>
  </w:num>
  <w:num w:numId="32">
    <w:abstractNumId w:val="42"/>
  </w:num>
  <w:num w:numId="33">
    <w:abstractNumId w:val="32"/>
  </w:num>
  <w:num w:numId="34">
    <w:abstractNumId w:val="28"/>
  </w:num>
  <w:num w:numId="35">
    <w:abstractNumId w:val="40"/>
  </w:num>
  <w:num w:numId="36">
    <w:abstractNumId w:val="34"/>
  </w:num>
  <w:num w:numId="37">
    <w:abstractNumId w:val="41"/>
  </w:num>
  <w:num w:numId="38">
    <w:abstractNumId w:val="19"/>
  </w:num>
  <w:num w:numId="39">
    <w:abstractNumId w:val="6"/>
  </w:num>
  <w:num w:numId="40">
    <w:abstractNumId w:val="12"/>
  </w:num>
  <w:num w:numId="41">
    <w:abstractNumId w:val="17"/>
  </w:num>
  <w:num w:numId="42">
    <w:abstractNumId w:val="36"/>
  </w:num>
  <w:num w:numId="43">
    <w:abstractNumId w:val="44"/>
  </w:num>
  <w:num w:numId="44">
    <w:abstractNumId w:val="11"/>
  </w:num>
  <w:num w:numId="45">
    <w:abstractNumId w:val="7"/>
  </w:num>
  <w:num w:numId="46">
    <w:abstractNumId w:val="22"/>
  </w:num>
  <w:num w:numId="47">
    <w:abstractNumId w:val="25"/>
  </w:num>
  <w:num w:numId="48">
    <w:abstractNumId w:val="5"/>
  </w:num>
  <w:num w:numId="49">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4C4"/>
    <w:rsid w:val="00021C60"/>
    <w:rsid w:val="00023947"/>
    <w:rsid w:val="0002798A"/>
    <w:rsid w:val="00034194"/>
    <w:rsid w:val="00046DE6"/>
    <w:rsid w:val="0006146C"/>
    <w:rsid w:val="000666B3"/>
    <w:rsid w:val="000754EE"/>
    <w:rsid w:val="000776D0"/>
    <w:rsid w:val="00083F45"/>
    <w:rsid w:val="00083FC0"/>
    <w:rsid w:val="000A0EBC"/>
    <w:rsid w:val="000B725F"/>
    <w:rsid w:val="000C3E3D"/>
    <w:rsid w:val="000C4B62"/>
    <w:rsid w:val="000C6149"/>
    <w:rsid w:val="000D5085"/>
    <w:rsid w:val="000D69EB"/>
    <w:rsid w:val="000E2324"/>
    <w:rsid w:val="000E3360"/>
    <w:rsid w:val="000E3F68"/>
    <w:rsid w:val="000E78BE"/>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3B20"/>
    <w:rsid w:val="001C3730"/>
    <w:rsid w:val="001D3FE0"/>
    <w:rsid w:val="001E08C1"/>
    <w:rsid w:val="001E1696"/>
    <w:rsid w:val="001F7D96"/>
    <w:rsid w:val="00203CD0"/>
    <w:rsid w:val="0020539A"/>
    <w:rsid w:val="00206BBC"/>
    <w:rsid w:val="0021183E"/>
    <w:rsid w:val="00212EBC"/>
    <w:rsid w:val="002142D8"/>
    <w:rsid w:val="00215005"/>
    <w:rsid w:val="00220DFC"/>
    <w:rsid w:val="00223AFB"/>
    <w:rsid w:val="00223FBB"/>
    <w:rsid w:val="00227073"/>
    <w:rsid w:val="0023293E"/>
    <w:rsid w:val="00233330"/>
    <w:rsid w:val="00233FF2"/>
    <w:rsid w:val="00235165"/>
    <w:rsid w:val="002460BE"/>
    <w:rsid w:val="00260243"/>
    <w:rsid w:val="00264DD2"/>
    <w:rsid w:val="00276DB4"/>
    <w:rsid w:val="002819BD"/>
    <w:rsid w:val="00295E8A"/>
    <w:rsid w:val="002960CB"/>
    <w:rsid w:val="002969AD"/>
    <w:rsid w:val="002A100F"/>
    <w:rsid w:val="002B65A4"/>
    <w:rsid w:val="002C06EB"/>
    <w:rsid w:val="002D64E7"/>
    <w:rsid w:val="002E26DC"/>
    <w:rsid w:val="002E5349"/>
    <w:rsid w:val="002F1FD8"/>
    <w:rsid w:val="002F2699"/>
    <w:rsid w:val="002F6C81"/>
    <w:rsid w:val="00301826"/>
    <w:rsid w:val="0032059E"/>
    <w:rsid w:val="00321E2F"/>
    <w:rsid w:val="0033074F"/>
    <w:rsid w:val="00331996"/>
    <w:rsid w:val="0033292E"/>
    <w:rsid w:val="00344452"/>
    <w:rsid w:val="00347B97"/>
    <w:rsid w:val="003505FB"/>
    <w:rsid w:val="003639A5"/>
    <w:rsid w:val="003804CD"/>
    <w:rsid w:val="00387DEF"/>
    <w:rsid w:val="003A4725"/>
    <w:rsid w:val="003A56C7"/>
    <w:rsid w:val="003A7467"/>
    <w:rsid w:val="003C0FF8"/>
    <w:rsid w:val="003C65B7"/>
    <w:rsid w:val="003D0D2F"/>
    <w:rsid w:val="003D2BB7"/>
    <w:rsid w:val="003D3332"/>
    <w:rsid w:val="003E2442"/>
    <w:rsid w:val="00403D69"/>
    <w:rsid w:val="004045EC"/>
    <w:rsid w:val="0041309C"/>
    <w:rsid w:val="00413839"/>
    <w:rsid w:val="00414894"/>
    <w:rsid w:val="00416FC7"/>
    <w:rsid w:val="00423227"/>
    <w:rsid w:val="0042398A"/>
    <w:rsid w:val="00426F3B"/>
    <w:rsid w:val="00435CEA"/>
    <w:rsid w:val="00436568"/>
    <w:rsid w:val="00436698"/>
    <w:rsid w:val="00441D94"/>
    <w:rsid w:val="00444684"/>
    <w:rsid w:val="00444B4C"/>
    <w:rsid w:val="00445F9F"/>
    <w:rsid w:val="00446876"/>
    <w:rsid w:val="00461835"/>
    <w:rsid w:val="0046478C"/>
    <w:rsid w:val="00471A9E"/>
    <w:rsid w:val="00480A62"/>
    <w:rsid w:val="00482D78"/>
    <w:rsid w:val="00482DF9"/>
    <w:rsid w:val="00486A26"/>
    <w:rsid w:val="004A0E84"/>
    <w:rsid w:val="004B5028"/>
    <w:rsid w:val="004C5AD9"/>
    <w:rsid w:val="004D1A46"/>
    <w:rsid w:val="0052297E"/>
    <w:rsid w:val="00533A18"/>
    <w:rsid w:val="00535B3F"/>
    <w:rsid w:val="00535B5D"/>
    <w:rsid w:val="005579AB"/>
    <w:rsid w:val="00557A60"/>
    <w:rsid w:val="005613E3"/>
    <w:rsid w:val="00562FED"/>
    <w:rsid w:val="005651E1"/>
    <w:rsid w:val="005748EA"/>
    <w:rsid w:val="005759AD"/>
    <w:rsid w:val="005842E7"/>
    <w:rsid w:val="00585244"/>
    <w:rsid w:val="00585277"/>
    <w:rsid w:val="005950AC"/>
    <w:rsid w:val="005950D1"/>
    <w:rsid w:val="005A3A23"/>
    <w:rsid w:val="005B531B"/>
    <w:rsid w:val="005B5B92"/>
    <w:rsid w:val="005C0BD9"/>
    <w:rsid w:val="005D1652"/>
    <w:rsid w:val="005D23FA"/>
    <w:rsid w:val="005D2C7D"/>
    <w:rsid w:val="005D730D"/>
    <w:rsid w:val="005E2ED2"/>
    <w:rsid w:val="005F12B9"/>
    <w:rsid w:val="005F724E"/>
    <w:rsid w:val="00611242"/>
    <w:rsid w:val="00613264"/>
    <w:rsid w:val="00617D2E"/>
    <w:rsid w:val="006210C6"/>
    <w:rsid w:val="00651EA3"/>
    <w:rsid w:val="00655190"/>
    <w:rsid w:val="00662218"/>
    <w:rsid w:val="00674506"/>
    <w:rsid w:val="00685AE0"/>
    <w:rsid w:val="00690CE8"/>
    <w:rsid w:val="006D03BC"/>
    <w:rsid w:val="006D1998"/>
    <w:rsid w:val="006E2B07"/>
    <w:rsid w:val="006E368F"/>
    <w:rsid w:val="006F09FE"/>
    <w:rsid w:val="00701597"/>
    <w:rsid w:val="00701651"/>
    <w:rsid w:val="00711095"/>
    <w:rsid w:val="00714CDE"/>
    <w:rsid w:val="00716E92"/>
    <w:rsid w:val="00720AF3"/>
    <w:rsid w:val="0072604C"/>
    <w:rsid w:val="00727881"/>
    <w:rsid w:val="00742335"/>
    <w:rsid w:val="00746806"/>
    <w:rsid w:val="0074729D"/>
    <w:rsid w:val="007515CF"/>
    <w:rsid w:val="00771E62"/>
    <w:rsid w:val="00776C03"/>
    <w:rsid w:val="00785AA1"/>
    <w:rsid w:val="007864BD"/>
    <w:rsid w:val="00787A21"/>
    <w:rsid w:val="007915E5"/>
    <w:rsid w:val="007969A1"/>
    <w:rsid w:val="007A1DB0"/>
    <w:rsid w:val="007A309D"/>
    <w:rsid w:val="007A58E6"/>
    <w:rsid w:val="007B119E"/>
    <w:rsid w:val="007B459C"/>
    <w:rsid w:val="007E5DAA"/>
    <w:rsid w:val="007E5E3D"/>
    <w:rsid w:val="007F11B1"/>
    <w:rsid w:val="007F34F7"/>
    <w:rsid w:val="007F3B41"/>
    <w:rsid w:val="00801523"/>
    <w:rsid w:val="00802A91"/>
    <w:rsid w:val="0082563E"/>
    <w:rsid w:val="00844590"/>
    <w:rsid w:val="0085461F"/>
    <w:rsid w:val="00855732"/>
    <w:rsid w:val="00856A7F"/>
    <w:rsid w:val="008776BA"/>
    <w:rsid w:val="00880B25"/>
    <w:rsid w:val="00885F6B"/>
    <w:rsid w:val="00894B9A"/>
    <w:rsid w:val="008A2914"/>
    <w:rsid w:val="008A648D"/>
    <w:rsid w:val="008A7887"/>
    <w:rsid w:val="008A7CF9"/>
    <w:rsid w:val="008B307C"/>
    <w:rsid w:val="008C15D9"/>
    <w:rsid w:val="008C704D"/>
    <w:rsid w:val="008D0747"/>
    <w:rsid w:val="008E6182"/>
    <w:rsid w:val="00910AEA"/>
    <w:rsid w:val="009112DC"/>
    <w:rsid w:val="00911BA8"/>
    <w:rsid w:val="00926661"/>
    <w:rsid w:val="00934ABB"/>
    <w:rsid w:val="00940257"/>
    <w:rsid w:val="00954103"/>
    <w:rsid w:val="00965375"/>
    <w:rsid w:val="00970967"/>
    <w:rsid w:val="009724E8"/>
    <w:rsid w:val="009968F3"/>
    <w:rsid w:val="009A42DD"/>
    <w:rsid w:val="009A596E"/>
    <w:rsid w:val="009C1933"/>
    <w:rsid w:val="009C6210"/>
    <w:rsid w:val="009D6978"/>
    <w:rsid w:val="009E1BE2"/>
    <w:rsid w:val="009E5FDD"/>
    <w:rsid w:val="009E7AF7"/>
    <w:rsid w:val="00A12497"/>
    <w:rsid w:val="00A20903"/>
    <w:rsid w:val="00A24B60"/>
    <w:rsid w:val="00A27497"/>
    <w:rsid w:val="00A31DA4"/>
    <w:rsid w:val="00A40BE9"/>
    <w:rsid w:val="00A417B1"/>
    <w:rsid w:val="00A45C92"/>
    <w:rsid w:val="00A46586"/>
    <w:rsid w:val="00A52755"/>
    <w:rsid w:val="00A54C9B"/>
    <w:rsid w:val="00A60DAD"/>
    <w:rsid w:val="00A65098"/>
    <w:rsid w:val="00A7308A"/>
    <w:rsid w:val="00A82F36"/>
    <w:rsid w:val="00A85F56"/>
    <w:rsid w:val="00A929BC"/>
    <w:rsid w:val="00A93363"/>
    <w:rsid w:val="00A94564"/>
    <w:rsid w:val="00A95BA3"/>
    <w:rsid w:val="00AA0B0A"/>
    <w:rsid w:val="00AA4ED3"/>
    <w:rsid w:val="00AB2E6E"/>
    <w:rsid w:val="00AB4A4B"/>
    <w:rsid w:val="00AC3782"/>
    <w:rsid w:val="00AD064D"/>
    <w:rsid w:val="00AD386C"/>
    <w:rsid w:val="00AD3A46"/>
    <w:rsid w:val="00AE089C"/>
    <w:rsid w:val="00AE0963"/>
    <w:rsid w:val="00AF1540"/>
    <w:rsid w:val="00AF4DBE"/>
    <w:rsid w:val="00B019EF"/>
    <w:rsid w:val="00B024E4"/>
    <w:rsid w:val="00B12AAE"/>
    <w:rsid w:val="00B3031D"/>
    <w:rsid w:val="00B314B1"/>
    <w:rsid w:val="00B412B4"/>
    <w:rsid w:val="00B44120"/>
    <w:rsid w:val="00B45BAB"/>
    <w:rsid w:val="00B6764B"/>
    <w:rsid w:val="00B74A63"/>
    <w:rsid w:val="00B83033"/>
    <w:rsid w:val="00B84371"/>
    <w:rsid w:val="00BA3007"/>
    <w:rsid w:val="00BA714A"/>
    <w:rsid w:val="00BB1E0C"/>
    <w:rsid w:val="00BC241D"/>
    <w:rsid w:val="00BD0333"/>
    <w:rsid w:val="00BD0E53"/>
    <w:rsid w:val="00BD5CEA"/>
    <w:rsid w:val="00BF4DD4"/>
    <w:rsid w:val="00BF6854"/>
    <w:rsid w:val="00C021C7"/>
    <w:rsid w:val="00C038F0"/>
    <w:rsid w:val="00C05B66"/>
    <w:rsid w:val="00C107F2"/>
    <w:rsid w:val="00C13426"/>
    <w:rsid w:val="00C25B16"/>
    <w:rsid w:val="00C265A7"/>
    <w:rsid w:val="00C3139D"/>
    <w:rsid w:val="00C3145D"/>
    <w:rsid w:val="00C33A04"/>
    <w:rsid w:val="00C36074"/>
    <w:rsid w:val="00C4337C"/>
    <w:rsid w:val="00C53B01"/>
    <w:rsid w:val="00C70063"/>
    <w:rsid w:val="00C73B31"/>
    <w:rsid w:val="00C80217"/>
    <w:rsid w:val="00C83BD9"/>
    <w:rsid w:val="00C8493C"/>
    <w:rsid w:val="00C87BEC"/>
    <w:rsid w:val="00C93BE1"/>
    <w:rsid w:val="00C94C2A"/>
    <w:rsid w:val="00C95B3C"/>
    <w:rsid w:val="00C9636A"/>
    <w:rsid w:val="00CB72FE"/>
    <w:rsid w:val="00CD09E2"/>
    <w:rsid w:val="00CD21BC"/>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C1F"/>
    <w:rsid w:val="00D75256"/>
    <w:rsid w:val="00D80A7A"/>
    <w:rsid w:val="00D96C34"/>
    <w:rsid w:val="00DA1922"/>
    <w:rsid w:val="00DA3229"/>
    <w:rsid w:val="00DA76AD"/>
    <w:rsid w:val="00DB4E7A"/>
    <w:rsid w:val="00DC6D9D"/>
    <w:rsid w:val="00DC791A"/>
    <w:rsid w:val="00DD2515"/>
    <w:rsid w:val="00DD4BD9"/>
    <w:rsid w:val="00DD72EE"/>
    <w:rsid w:val="00DE2F79"/>
    <w:rsid w:val="00E03E5F"/>
    <w:rsid w:val="00E13317"/>
    <w:rsid w:val="00E1335B"/>
    <w:rsid w:val="00E2338E"/>
    <w:rsid w:val="00E242E5"/>
    <w:rsid w:val="00E24A09"/>
    <w:rsid w:val="00E37A0B"/>
    <w:rsid w:val="00E40BC7"/>
    <w:rsid w:val="00E43F48"/>
    <w:rsid w:val="00E50A89"/>
    <w:rsid w:val="00E51FA9"/>
    <w:rsid w:val="00E54093"/>
    <w:rsid w:val="00E56B5C"/>
    <w:rsid w:val="00E6577D"/>
    <w:rsid w:val="00E71935"/>
    <w:rsid w:val="00E84479"/>
    <w:rsid w:val="00E86B59"/>
    <w:rsid w:val="00E87D77"/>
    <w:rsid w:val="00E96C2F"/>
    <w:rsid w:val="00EA01A5"/>
    <w:rsid w:val="00EB1C01"/>
    <w:rsid w:val="00EC74BB"/>
    <w:rsid w:val="00ED5315"/>
    <w:rsid w:val="00ED7892"/>
    <w:rsid w:val="00EE084C"/>
    <w:rsid w:val="00EE2571"/>
    <w:rsid w:val="00EE49F3"/>
    <w:rsid w:val="00EF206D"/>
    <w:rsid w:val="00EF270C"/>
    <w:rsid w:val="00F01CCC"/>
    <w:rsid w:val="00F11CD2"/>
    <w:rsid w:val="00F17B09"/>
    <w:rsid w:val="00F212A1"/>
    <w:rsid w:val="00F34890"/>
    <w:rsid w:val="00F43480"/>
    <w:rsid w:val="00F5082D"/>
    <w:rsid w:val="00F531BD"/>
    <w:rsid w:val="00F5324A"/>
    <w:rsid w:val="00F53E2B"/>
    <w:rsid w:val="00F56E2B"/>
    <w:rsid w:val="00F57C68"/>
    <w:rsid w:val="00F66D20"/>
    <w:rsid w:val="00F7039A"/>
    <w:rsid w:val="00F74BCE"/>
    <w:rsid w:val="00F77A1C"/>
    <w:rsid w:val="00FA0CA9"/>
    <w:rsid w:val="00FA231A"/>
    <w:rsid w:val="00FA776C"/>
    <w:rsid w:val="00FB3398"/>
    <w:rsid w:val="00FB3C7A"/>
    <w:rsid w:val="00FC3A70"/>
    <w:rsid w:val="00FE04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2C046BC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basedOn w:val="DefaultParagraphFont"/>
    <w:link w:val="ListParagraph"/>
    <w:uiPriority w:val="34"/>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uiPriority w:val="1"/>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topics/health/nhswales/circulars/?lang=e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A105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43CF"/>
    <w:rsid w:val="000E4AD6"/>
    <w:rsid w:val="001D566A"/>
    <w:rsid w:val="002B3168"/>
    <w:rsid w:val="0030329A"/>
    <w:rsid w:val="00435466"/>
    <w:rsid w:val="0059488D"/>
    <w:rsid w:val="00623970"/>
    <w:rsid w:val="007E3291"/>
    <w:rsid w:val="00831ADA"/>
    <w:rsid w:val="008565C0"/>
    <w:rsid w:val="008A105C"/>
    <w:rsid w:val="009527C5"/>
    <w:rsid w:val="00997553"/>
    <w:rsid w:val="009A2A42"/>
    <w:rsid w:val="00A80F9B"/>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A4C9C14E-84F1-4C5A-BCDE-391A7EEE3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B4B5C4-8075-497A-9D5C-58ADCF3684B1}">
  <ds:schemaRefs>
    <ds:schemaRef ds:uri="http://purl.org/dc/elements/1.1/"/>
    <ds:schemaRef ds:uri="http://schemas.microsoft.com/office/2006/metadata/properties"/>
    <ds:schemaRef ds:uri="http://purl.org/dc/terms/"/>
    <ds:schemaRef ds:uri="258d5018-feb4-45ec-8043-ac7152467c64"/>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795bbee-07b4-4e79-98d8-0419d9871cad"/>
    <ds:schemaRef ds:uri="http://www.w3.org/XML/1998/namespace"/>
  </ds:schemaRefs>
</ds:datastoreItem>
</file>

<file path=customXml/itemProps4.xml><?xml version="1.0" encoding="utf-8"?>
<ds:datastoreItem xmlns:ds="http://schemas.openxmlformats.org/officeDocument/2006/customXml" ds:itemID="{95125D77-DE21-4517-AA1B-42829D636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9</Pages>
  <Words>1698</Words>
  <Characters>9679</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14</cp:revision>
  <cp:lastPrinted>2019-09-19T12:13:00Z</cp:lastPrinted>
  <dcterms:created xsi:type="dcterms:W3CDTF">2023-11-02T17:22:00Z</dcterms:created>
  <dcterms:modified xsi:type="dcterms:W3CDTF">2023-11-23T13:39:00Z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