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0F0DE" w14:textId="4926064B" w:rsidR="00D610EE" w:rsidRPr="00E8305E" w:rsidRDefault="0094464A" w:rsidP="0094464A">
      <w:pPr>
        <w:pStyle w:val="Header"/>
        <w:rPr>
          <w:b/>
        </w:rPr>
      </w:pPr>
      <w:r>
        <w:rPr>
          <w:b/>
          <w:noProof/>
          <w:lang w:eastAsia="en-GB"/>
        </w:rPr>
        <w:drawing>
          <wp:inline distT="0" distB="0" distL="0" distR="0" wp14:anchorId="5A3827A9" wp14:editId="3756645F">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575066" w:rsidRPr="00575066">
        <w:rPr>
          <w:b/>
          <w:noProof/>
          <w:lang w:eastAsia="en-GB"/>
        </w:rPr>
        <w:drawing>
          <wp:inline distT="0" distB="0" distL="0" distR="0" wp14:anchorId="7A0DB2A0" wp14:editId="0CD9C1D4">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rPr>
        <w:t xml:space="preserve">     </w:t>
      </w:r>
      <w:r>
        <w:rPr>
          <w:b/>
          <w:noProof/>
          <w:lang w:eastAsia="en-GB"/>
        </w:rPr>
        <w:drawing>
          <wp:inline distT="0" distB="0" distL="0" distR="0" wp14:anchorId="7F8A959E" wp14:editId="029AC577">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202D6" w14:paraId="6668D307"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57B56677"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6528B9B2" w14:textId="506C57A5" w:rsidR="00DA5A5D" w:rsidRPr="00BD4D7B" w:rsidRDefault="004542C0" w:rsidP="00F76B28">
            <w:pPr>
              <w:spacing w:after="0" w:line="240" w:lineRule="auto"/>
              <w:rPr>
                <w:rFonts w:ascii="Arial" w:hAnsi="Arial" w:cs="Arial"/>
                <w:b/>
                <w:sz w:val="24"/>
              </w:rPr>
            </w:pPr>
            <w:r>
              <w:rPr>
                <w:rFonts w:ascii="Arial" w:hAnsi="Arial" w:cs="Arial"/>
                <w:b/>
                <w:sz w:val="24"/>
              </w:rPr>
              <w:t>5.1</w:t>
            </w:r>
          </w:p>
        </w:tc>
      </w:tr>
      <w:tr w:rsidR="00DA5A5D" w:rsidRPr="00A202D6" w14:paraId="4BA30CCA"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E74ACED"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D1AE3D4"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71DED85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92E73E1"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620580E" w14:textId="42F2EEE1" w:rsidR="002F0321" w:rsidRPr="00BD4D7B" w:rsidRDefault="00022FD7" w:rsidP="008451F6">
            <w:pPr>
              <w:spacing w:before="60" w:after="60" w:line="240" w:lineRule="auto"/>
              <w:rPr>
                <w:rFonts w:ascii="Arial" w:hAnsi="Arial" w:cs="Arial"/>
                <w:sz w:val="24"/>
                <w:szCs w:val="24"/>
              </w:rPr>
            </w:pPr>
            <w:r>
              <w:rPr>
                <w:rFonts w:ascii="Arial" w:hAnsi="Arial" w:cs="Arial"/>
                <w:sz w:val="24"/>
                <w:szCs w:val="24"/>
              </w:rPr>
              <w:t>Audit</w:t>
            </w:r>
            <w:r w:rsidR="006A30E5" w:rsidRPr="00BD4D7B">
              <w:rPr>
                <w:rFonts w:ascii="Arial" w:hAnsi="Arial" w:cs="Arial"/>
                <w:sz w:val="24"/>
                <w:szCs w:val="24"/>
              </w:rPr>
              <w:t xml:space="preserve"> </w:t>
            </w:r>
            <w:r w:rsidR="005301F7" w:rsidRPr="00BD4D7B">
              <w:rPr>
                <w:rFonts w:ascii="Arial" w:hAnsi="Arial" w:cs="Arial"/>
                <w:sz w:val="24"/>
                <w:szCs w:val="24"/>
              </w:rPr>
              <w:t>Committee</w:t>
            </w:r>
          </w:p>
        </w:tc>
      </w:tr>
      <w:tr w:rsidR="00786652" w:rsidRPr="00A202D6" w14:paraId="428007AF"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D1E77D9"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4E86538" w14:textId="09A50199" w:rsidR="00786652" w:rsidRPr="00BD4D7B" w:rsidRDefault="00A90CEE" w:rsidP="00A90CEE">
            <w:pPr>
              <w:spacing w:before="60" w:after="60" w:line="240" w:lineRule="auto"/>
              <w:rPr>
                <w:rFonts w:ascii="Arial" w:hAnsi="Arial" w:cs="Arial"/>
                <w:sz w:val="24"/>
                <w:szCs w:val="24"/>
              </w:rPr>
            </w:pPr>
            <w:r>
              <w:rPr>
                <w:rFonts w:ascii="Arial" w:hAnsi="Arial" w:cs="Arial"/>
                <w:sz w:val="24"/>
                <w:szCs w:val="24"/>
              </w:rPr>
              <w:t>Georgia Pennells</w:t>
            </w:r>
            <w:r w:rsidR="00AB4CAF">
              <w:rPr>
                <w:rFonts w:ascii="Arial" w:hAnsi="Arial" w:cs="Arial"/>
                <w:sz w:val="24"/>
                <w:szCs w:val="24"/>
              </w:rPr>
              <w:t>, Corporate Governance</w:t>
            </w:r>
            <w:r>
              <w:rPr>
                <w:rFonts w:ascii="Arial" w:hAnsi="Arial" w:cs="Arial"/>
                <w:sz w:val="24"/>
                <w:szCs w:val="24"/>
              </w:rPr>
              <w:t xml:space="preserve"> Officer </w:t>
            </w:r>
          </w:p>
        </w:tc>
      </w:tr>
      <w:tr w:rsidR="00786652" w:rsidRPr="00A202D6" w14:paraId="23C111D3"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4B3A575"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ADF4E06" w14:textId="343A63FE" w:rsidR="00786652" w:rsidRPr="00BD4D7B" w:rsidRDefault="00022FD7" w:rsidP="00861168">
            <w:pPr>
              <w:spacing w:before="60" w:after="60" w:line="240" w:lineRule="auto"/>
              <w:rPr>
                <w:rFonts w:ascii="Arial" w:hAnsi="Arial" w:cs="Arial"/>
                <w:sz w:val="24"/>
                <w:szCs w:val="24"/>
              </w:rPr>
            </w:pPr>
            <w:r>
              <w:rPr>
                <w:rFonts w:ascii="Arial" w:hAnsi="Arial" w:cs="Arial"/>
                <w:sz w:val="24"/>
                <w:szCs w:val="24"/>
              </w:rPr>
              <w:t>Nuria Zolle</w:t>
            </w:r>
            <w:r w:rsidR="000B6217">
              <w:rPr>
                <w:rFonts w:ascii="Arial" w:hAnsi="Arial" w:cs="Arial"/>
                <w:sz w:val="24"/>
                <w:szCs w:val="24"/>
              </w:rPr>
              <w:t>, Independent Member</w:t>
            </w:r>
          </w:p>
        </w:tc>
      </w:tr>
      <w:tr w:rsidR="00DA5A5D" w:rsidRPr="00A202D6" w14:paraId="0B940659"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0D596BB" w14:textId="77777777" w:rsidR="00DA5A5D" w:rsidRPr="00BD4D7B" w:rsidRDefault="00DA5A5D" w:rsidP="008451F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045DEC" w14:textId="02B2EDDC" w:rsidR="00DA5A5D" w:rsidRPr="0007621E" w:rsidRDefault="0007621E" w:rsidP="00CA276F">
            <w:pPr>
              <w:spacing w:before="60" w:after="60" w:line="240" w:lineRule="auto"/>
              <w:rPr>
                <w:rFonts w:ascii="Arial" w:hAnsi="Arial" w:cs="Arial"/>
                <w:sz w:val="24"/>
                <w:szCs w:val="24"/>
              </w:rPr>
            </w:pPr>
            <w:r w:rsidRPr="0007621E">
              <w:rPr>
                <w:rFonts w:ascii="Arial" w:hAnsi="Arial" w:cs="Arial"/>
                <w:sz w:val="24"/>
                <w:szCs w:val="24"/>
              </w:rPr>
              <w:t>Hazel Lloyd, Director of Corporate Governance</w:t>
            </w:r>
          </w:p>
        </w:tc>
      </w:tr>
      <w:tr w:rsidR="00786652" w:rsidRPr="00A202D6" w14:paraId="0BA13616"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8C42F1E"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3-09-14T00:00:00Z">
                <w:dateFormat w:val="dd MMMM yyyy"/>
                <w:lid w:val="en-GB"/>
                <w:storeMappedDataAs w:val="dateTime"/>
                <w:calendar w:val="gregorian"/>
              </w:date>
            </w:sdtPr>
            <w:sdtEndPr/>
            <w:sdtContent>
              <w:p w14:paraId="295060E0" w14:textId="36CD8555" w:rsidR="00786652" w:rsidRPr="00BD4D7B" w:rsidRDefault="00A90CEE" w:rsidP="004F2608">
                <w:pPr>
                  <w:spacing w:before="60" w:after="60" w:line="240" w:lineRule="auto"/>
                  <w:rPr>
                    <w:rFonts w:ascii="Arial" w:hAnsi="Arial" w:cs="Arial"/>
                    <w:color w:val="FF0000"/>
                    <w:sz w:val="24"/>
                    <w:szCs w:val="24"/>
                  </w:rPr>
                </w:pPr>
                <w:r>
                  <w:rPr>
                    <w:rFonts w:ascii="Arial" w:hAnsi="Arial" w:cs="Arial"/>
                    <w:sz w:val="24"/>
                    <w:szCs w:val="24"/>
                  </w:rPr>
                  <w:t>14 September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4906DE" w14:paraId="437890E4"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42A4B31F" w14:textId="5C4A5072" w:rsidR="00097D84"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94464A" w:rsidRPr="004906DE" w14:paraId="097B7ABD"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2B51E4C5" w14:textId="77777777" w:rsidR="00741E75" w:rsidRDefault="00A90CEE" w:rsidP="00A90CEE">
            <w:pPr>
              <w:pStyle w:val="ListParagraph"/>
              <w:numPr>
                <w:ilvl w:val="0"/>
                <w:numId w:val="17"/>
              </w:numPr>
              <w:spacing w:before="40" w:after="40" w:line="240" w:lineRule="auto"/>
              <w:rPr>
                <w:rFonts w:ascii="Arial" w:hAnsi="Arial" w:cs="Arial"/>
                <w:b/>
                <w:sz w:val="24"/>
                <w:szCs w:val="24"/>
              </w:rPr>
            </w:pPr>
            <w:r w:rsidRPr="00A90CEE">
              <w:rPr>
                <w:rFonts w:ascii="Arial" w:hAnsi="Arial" w:cs="Arial"/>
                <w:b/>
                <w:sz w:val="24"/>
                <w:szCs w:val="24"/>
              </w:rPr>
              <w:t xml:space="preserve">Quality and Safety Systems </w:t>
            </w:r>
          </w:p>
          <w:p w14:paraId="5279297B" w14:textId="61924D93" w:rsidR="00D82E19" w:rsidRDefault="00A90CEE" w:rsidP="00D82E19">
            <w:pPr>
              <w:spacing w:before="40" w:after="40" w:line="240" w:lineRule="auto"/>
              <w:rPr>
                <w:rFonts w:ascii="Arial" w:hAnsi="Arial" w:cs="Arial"/>
                <w:sz w:val="24"/>
                <w:szCs w:val="24"/>
              </w:rPr>
            </w:pPr>
            <w:r w:rsidRPr="00D82E19">
              <w:rPr>
                <w:rFonts w:ascii="Arial" w:hAnsi="Arial" w:cs="Arial"/>
                <w:sz w:val="24"/>
                <w:szCs w:val="24"/>
              </w:rPr>
              <w:t xml:space="preserve">A report setting out the progress to </w:t>
            </w:r>
            <w:r w:rsidR="00D82E19" w:rsidRPr="00D82E19">
              <w:rPr>
                <w:rFonts w:ascii="Arial" w:hAnsi="Arial" w:cs="Arial"/>
                <w:sz w:val="24"/>
                <w:szCs w:val="24"/>
              </w:rPr>
              <w:t xml:space="preserve">develop a quality management framework was received.  Members gave thanks for all the good work </w:t>
            </w:r>
            <w:r w:rsidR="00D82E19">
              <w:rPr>
                <w:rFonts w:ascii="Arial" w:hAnsi="Arial" w:cs="Arial"/>
                <w:sz w:val="24"/>
                <w:szCs w:val="24"/>
              </w:rPr>
              <w:t>undertaken to date. Members</w:t>
            </w:r>
            <w:r w:rsidR="00D82E19">
              <w:t xml:space="preserve"> </w:t>
            </w:r>
            <w:r w:rsidR="00D82E19" w:rsidRPr="00D82E19">
              <w:rPr>
                <w:rFonts w:ascii="Arial" w:hAnsi="Arial" w:cs="Arial"/>
                <w:sz w:val="24"/>
                <w:szCs w:val="24"/>
              </w:rPr>
              <w:t>noted it was important to keep an eye on the outcomes in terms of the culture, the embedding</w:t>
            </w:r>
            <w:r w:rsidR="00D82E19">
              <w:rPr>
                <w:rFonts w:ascii="Arial" w:hAnsi="Arial" w:cs="Arial"/>
                <w:sz w:val="24"/>
                <w:szCs w:val="24"/>
              </w:rPr>
              <w:t xml:space="preserve"> of</w:t>
            </w:r>
            <w:r w:rsidR="00D82E19" w:rsidRPr="00D82E19">
              <w:rPr>
                <w:rFonts w:ascii="Arial" w:hAnsi="Arial" w:cs="Arial"/>
                <w:sz w:val="24"/>
                <w:szCs w:val="24"/>
              </w:rPr>
              <w:t xml:space="preserve"> process</w:t>
            </w:r>
            <w:r w:rsidR="00D82E19">
              <w:rPr>
                <w:rFonts w:ascii="Arial" w:hAnsi="Arial" w:cs="Arial"/>
                <w:sz w:val="24"/>
                <w:szCs w:val="24"/>
              </w:rPr>
              <w:t>es</w:t>
            </w:r>
            <w:r w:rsidR="00D82E19" w:rsidRPr="00D82E19">
              <w:rPr>
                <w:rFonts w:ascii="Arial" w:hAnsi="Arial" w:cs="Arial"/>
                <w:sz w:val="24"/>
                <w:szCs w:val="24"/>
              </w:rPr>
              <w:t xml:space="preserve"> between </w:t>
            </w:r>
            <w:proofErr w:type="gramStart"/>
            <w:r w:rsidR="00D82E19">
              <w:rPr>
                <w:rFonts w:ascii="Arial" w:hAnsi="Arial" w:cs="Arial"/>
                <w:sz w:val="24"/>
                <w:szCs w:val="24"/>
              </w:rPr>
              <w:t>board</w:t>
            </w:r>
            <w:proofErr w:type="gramEnd"/>
            <w:r w:rsidR="00D82E19" w:rsidRPr="00D82E19">
              <w:rPr>
                <w:rFonts w:ascii="Arial" w:hAnsi="Arial" w:cs="Arial"/>
                <w:sz w:val="24"/>
                <w:szCs w:val="24"/>
              </w:rPr>
              <w:t xml:space="preserve"> to floor and </w:t>
            </w:r>
            <w:r w:rsidR="00D82E19">
              <w:rPr>
                <w:rFonts w:ascii="Arial" w:hAnsi="Arial" w:cs="Arial"/>
                <w:sz w:val="24"/>
                <w:szCs w:val="24"/>
              </w:rPr>
              <w:t xml:space="preserve">requested a reflective report be brought to a future committee. </w:t>
            </w:r>
          </w:p>
          <w:p w14:paraId="21186500" w14:textId="2E838B61" w:rsidR="00D82E19" w:rsidRDefault="00D82E19" w:rsidP="00D82E19">
            <w:pPr>
              <w:pStyle w:val="ListParagraph"/>
              <w:numPr>
                <w:ilvl w:val="0"/>
                <w:numId w:val="17"/>
              </w:numPr>
              <w:spacing w:before="40" w:after="40" w:line="240" w:lineRule="auto"/>
              <w:rPr>
                <w:rFonts w:ascii="Arial" w:hAnsi="Arial" w:cs="Arial"/>
                <w:b/>
                <w:sz w:val="24"/>
                <w:szCs w:val="24"/>
              </w:rPr>
            </w:pPr>
            <w:r w:rsidRPr="00D82E19">
              <w:rPr>
                <w:rFonts w:ascii="Arial" w:hAnsi="Arial" w:cs="Arial"/>
                <w:b/>
                <w:sz w:val="24"/>
                <w:szCs w:val="24"/>
              </w:rPr>
              <w:t>Covid-19 Inquiry – Digital Issues</w:t>
            </w:r>
          </w:p>
          <w:p w14:paraId="002E40E0" w14:textId="27AE55EE" w:rsidR="00D82E19" w:rsidRPr="00D82E19" w:rsidRDefault="00D82E19" w:rsidP="00D82E19">
            <w:pPr>
              <w:spacing w:before="40" w:after="40" w:line="240" w:lineRule="auto"/>
              <w:rPr>
                <w:rFonts w:ascii="Arial" w:hAnsi="Arial" w:cs="Arial"/>
                <w:sz w:val="24"/>
                <w:szCs w:val="24"/>
              </w:rPr>
            </w:pPr>
            <w:r w:rsidRPr="00D82E19">
              <w:rPr>
                <w:rFonts w:ascii="Arial" w:hAnsi="Arial" w:cs="Arial"/>
                <w:sz w:val="24"/>
                <w:szCs w:val="24"/>
              </w:rPr>
              <w:t>The briefing paper highlighted an NHS Wales wide Microsoft Office 365 configuration error which has resulted in mailboxes being deleted for staff who have left the organisation. The paper also provided assurance on the actions that have been carried out to resolve the issue and mitigate against further risk.</w:t>
            </w:r>
            <w:r>
              <w:rPr>
                <w:rFonts w:ascii="Arial" w:hAnsi="Arial" w:cs="Arial"/>
                <w:sz w:val="24"/>
                <w:szCs w:val="24"/>
              </w:rPr>
              <w:t xml:space="preserve"> Committee members were content </w:t>
            </w:r>
            <w:r w:rsidRPr="00D82E19">
              <w:rPr>
                <w:rFonts w:ascii="Arial" w:hAnsi="Arial" w:cs="Arial"/>
                <w:sz w:val="24"/>
                <w:szCs w:val="24"/>
              </w:rPr>
              <w:t>with the level of assurance in the report and that the internal governance systems</w:t>
            </w:r>
            <w:r>
              <w:rPr>
                <w:rFonts w:ascii="Arial" w:hAnsi="Arial" w:cs="Arial"/>
                <w:sz w:val="24"/>
                <w:szCs w:val="24"/>
              </w:rPr>
              <w:t xml:space="preserve"> in place for SBUHB</w:t>
            </w:r>
            <w:r w:rsidRPr="00D82E19">
              <w:rPr>
                <w:rFonts w:ascii="Arial" w:hAnsi="Arial" w:cs="Arial"/>
                <w:sz w:val="24"/>
                <w:szCs w:val="24"/>
              </w:rPr>
              <w:t xml:space="preserve"> were operating effectively should the incident happened again however, recongised it was complex and relied on an All Wales system approach.</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4906DE" w14:paraId="311371A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1F863A5" w14:textId="2EBECB79" w:rsidR="00901A1E" w:rsidRPr="004906DE" w:rsidRDefault="00097D84" w:rsidP="004906DE">
            <w:pPr>
              <w:spacing w:before="40" w:after="40" w:line="240" w:lineRule="auto"/>
              <w:jc w:val="center"/>
              <w:rPr>
                <w:rFonts w:ascii="Arial" w:hAnsi="Arial" w:cs="Arial"/>
                <w:b/>
                <w:sz w:val="24"/>
                <w:szCs w:val="24"/>
              </w:rPr>
            </w:pPr>
            <w:r w:rsidRPr="004906DE">
              <w:rPr>
                <w:sz w:val="24"/>
                <w:szCs w:val="24"/>
              </w:rPr>
              <w:br w:type="page"/>
            </w:r>
            <w:r w:rsidR="00861168" w:rsidRPr="004906DE">
              <w:rPr>
                <w:rFonts w:ascii="Arial" w:hAnsi="Arial" w:cs="Arial"/>
                <w:b/>
                <w:color w:val="FFFFFF" w:themeColor="background1"/>
                <w:sz w:val="24"/>
                <w:szCs w:val="24"/>
              </w:rPr>
              <w:t>Other Areas of Discussion</w:t>
            </w:r>
          </w:p>
        </w:tc>
      </w:tr>
      <w:tr w:rsidR="00901A1E" w:rsidRPr="004906DE" w14:paraId="0568B5E1"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BBB7864" w14:textId="77777777" w:rsidR="00741E75" w:rsidRPr="00AC5F7F" w:rsidRDefault="00741E75" w:rsidP="00AC5F7F">
            <w:pPr>
              <w:pStyle w:val="ListParagraph"/>
              <w:numPr>
                <w:ilvl w:val="0"/>
                <w:numId w:val="6"/>
              </w:numPr>
              <w:spacing w:before="40" w:after="40" w:line="240" w:lineRule="auto"/>
              <w:rPr>
                <w:rFonts w:ascii="Arial" w:hAnsi="Arial" w:cs="Arial"/>
                <w:b/>
                <w:sz w:val="24"/>
                <w:szCs w:val="24"/>
              </w:rPr>
            </w:pPr>
            <w:r w:rsidRPr="00AC5F7F">
              <w:rPr>
                <w:rFonts w:ascii="Arial" w:hAnsi="Arial" w:cs="Arial"/>
                <w:b/>
                <w:sz w:val="24"/>
                <w:szCs w:val="24"/>
              </w:rPr>
              <w:t xml:space="preserve">Internal Audit Progress Reports </w:t>
            </w:r>
          </w:p>
          <w:p w14:paraId="3C639038" w14:textId="09EF6A30" w:rsidR="00741E75" w:rsidRDefault="00A90CEE" w:rsidP="00A90CEE">
            <w:pPr>
              <w:spacing w:before="40" w:after="40" w:line="240" w:lineRule="auto"/>
              <w:rPr>
                <w:rFonts w:ascii="Arial" w:hAnsi="Arial" w:cs="Arial"/>
                <w:sz w:val="24"/>
                <w:szCs w:val="24"/>
                <w:lang w:val="en-US"/>
              </w:rPr>
            </w:pPr>
            <w:r>
              <w:rPr>
                <w:rFonts w:ascii="Arial" w:hAnsi="Arial" w:cs="Arial"/>
                <w:sz w:val="24"/>
                <w:szCs w:val="24"/>
                <w:lang w:val="en-US"/>
              </w:rPr>
              <w:t>The following internal Audit reports were received:</w:t>
            </w:r>
          </w:p>
          <w:p w14:paraId="40C963EB" w14:textId="7CFFEB3B" w:rsidR="00A90CEE" w:rsidRDefault="00A90CEE" w:rsidP="00D82E19">
            <w:pPr>
              <w:pStyle w:val="ListParagraph"/>
              <w:numPr>
                <w:ilvl w:val="0"/>
                <w:numId w:val="20"/>
              </w:numPr>
              <w:spacing w:before="40" w:after="40" w:line="240" w:lineRule="auto"/>
              <w:rPr>
                <w:rFonts w:ascii="Arial" w:hAnsi="Arial" w:cs="Arial"/>
                <w:sz w:val="24"/>
                <w:szCs w:val="24"/>
                <w:lang w:val="en-US"/>
              </w:rPr>
            </w:pPr>
            <w:r>
              <w:rPr>
                <w:rFonts w:ascii="Arial" w:hAnsi="Arial" w:cs="Arial"/>
                <w:sz w:val="24"/>
                <w:szCs w:val="24"/>
                <w:lang w:val="en-US"/>
              </w:rPr>
              <w:t xml:space="preserve">Continuing Healthcare; Limited Assurance – to be referred to Performance and Finance. </w:t>
            </w:r>
          </w:p>
          <w:p w14:paraId="15C11980" w14:textId="5E81E2B0" w:rsidR="00A90CEE" w:rsidRDefault="00A90CEE" w:rsidP="00D82E19">
            <w:pPr>
              <w:pStyle w:val="ListParagraph"/>
              <w:numPr>
                <w:ilvl w:val="0"/>
                <w:numId w:val="20"/>
              </w:numPr>
              <w:spacing w:before="40" w:after="40" w:line="240" w:lineRule="auto"/>
              <w:rPr>
                <w:rFonts w:ascii="Arial" w:hAnsi="Arial" w:cs="Arial"/>
                <w:sz w:val="24"/>
                <w:szCs w:val="24"/>
                <w:lang w:val="en-US"/>
              </w:rPr>
            </w:pPr>
            <w:r>
              <w:rPr>
                <w:rFonts w:ascii="Arial" w:hAnsi="Arial" w:cs="Arial"/>
                <w:sz w:val="24"/>
                <w:szCs w:val="24"/>
                <w:lang w:val="en-US"/>
              </w:rPr>
              <w:t xml:space="preserve">Estates; Limited Assurance. </w:t>
            </w:r>
          </w:p>
          <w:p w14:paraId="1F4540EF" w14:textId="7CBFC60A" w:rsidR="00A90CEE" w:rsidRDefault="00A90CEE" w:rsidP="00D82E19">
            <w:pPr>
              <w:pStyle w:val="ListParagraph"/>
              <w:numPr>
                <w:ilvl w:val="0"/>
                <w:numId w:val="20"/>
              </w:numPr>
              <w:spacing w:before="40" w:after="40" w:line="240" w:lineRule="auto"/>
              <w:rPr>
                <w:rFonts w:ascii="Arial" w:hAnsi="Arial" w:cs="Arial"/>
                <w:sz w:val="24"/>
                <w:szCs w:val="24"/>
                <w:lang w:val="en-US"/>
              </w:rPr>
            </w:pPr>
            <w:r>
              <w:rPr>
                <w:rFonts w:ascii="Arial" w:hAnsi="Arial" w:cs="Arial"/>
                <w:sz w:val="24"/>
                <w:szCs w:val="24"/>
                <w:lang w:val="en-US"/>
              </w:rPr>
              <w:t xml:space="preserve">Capital; Substantial Assurance. </w:t>
            </w:r>
          </w:p>
          <w:p w14:paraId="038C882E" w14:textId="7861852F" w:rsidR="00AC5F7F" w:rsidRPr="00A90CEE" w:rsidRDefault="00A90CEE" w:rsidP="00D82E19">
            <w:pPr>
              <w:pStyle w:val="ListParagraph"/>
              <w:numPr>
                <w:ilvl w:val="0"/>
                <w:numId w:val="20"/>
              </w:numPr>
              <w:spacing w:before="40" w:after="40" w:line="240" w:lineRule="auto"/>
              <w:rPr>
                <w:rFonts w:ascii="Arial" w:hAnsi="Arial" w:cs="Arial"/>
                <w:sz w:val="24"/>
                <w:szCs w:val="24"/>
                <w:lang w:val="en-US"/>
              </w:rPr>
            </w:pPr>
            <w:r>
              <w:rPr>
                <w:rFonts w:ascii="Arial" w:hAnsi="Arial" w:cs="Arial"/>
                <w:sz w:val="24"/>
                <w:szCs w:val="24"/>
                <w:lang w:val="en-US"/>
              </w:rPr>
              <w:t xml:space="preserve">Commissioning LTA Contracts; Reasonable Assurance.  </w:t>
            </w:r>
          </w:p>
          <w:p w14:paraId="22B98451" w14:textId="6864DA29" w:rsidR="00737879" w:rsidRPr="00DB6D04" w:rsidRDefault="00737879" w:rsidP="00741E75">
            <w:pPr>
              <w:pStyle w:val="ListParagraph"/>
              <w:numPr>
                <w:ilvl w:val="0"/>
                <w:numId w:val="6"/>
              </w:numPr>
              <w:spacing w:before="40" w:after="40" w:line="240" w:lineRule="auto"/>
              <w:rPr>
                <w:rFonts w:ascii="Arial" w:hAnsi="Arial" w:cs="Arial"/>
                <w:b/>
                <w:sz w:val="24"/>
                <w:szCs w:val="24"/>
              </w:rPr>
            </w:pPr>
            <w:r w:rsidRPr="00DB6D04">
              <w:rPr>
                <w:rFonts w:ascii="Arial" w:hAnsi="Arial" w:cs="Arial"/>
                <w:b/>
                <w:sz w:val="24"/>
                <w:szCs w:val="24"/>
              </w:rPr>
              <w:t>Audit Wales Performance and Progress Report</w:t>
            </w:r>
            <w:r w:rsidR="00664D27">
              <w:rPr>
                <w:rFonts w:ascii="Arial" w:hAnsi="Arial" w:cs="Arial"/>
                <w:b/>
                <w:sz w:val="24"/>
                <w:szCs w:val="24"/>
              </w:rPr>
              <w:t xml:space="preserve"> and Work Programme</w:t>
            </w:r>
          </w:p>
          <w:p w14:paraId="3290B1C1" w14:textId="4BB0AFC3" w:rsidR="002E1D4E" w:rsidRDefault="00664D27" w:rsidP="00741E75">
            <w:pPr>
              <w:spacing w:before="40" w:after="40" w:line="240" w:lineRule="auto"/>
              <w:rPr>
                <w:rFonts w:ascii="Arial" w:hAnsi="Arial" w:cs="Arial"/>
                <w:sz w:val="24"/>
                <w:szCs w:val="24"/>
              </w:rPr>
            </w:pPr>
            <w:r>
              <w:rPr>
                <w:rFonts w:ascii="Arial" w:hAnsi="Arial" w:cs="Arial"/>
                <w:sz w:val="24"/>
                <w:szCs w:val="24"/>
              </w:rPr>
              <w:t xml:space="preserve">The </w:t>
            </w:r>
            <w:r w:rsidR="002E1D4E" w:rsidRPr="00DB6D04">
              <w:rPr>
                <w:rFonts w:ascii="Arial" w:hAnsi="Arial" w:cs="Arial"/>
                <w:sz w:val="24"/>
                <w:szCs w:val="24"/>
              </w:rPr>
              <w:t xml:space="preserve">Audit Wales </w:t>
            </w:r>
            <w:r w:rsidRPr="00DB6D04">
              <w:rPr>
                <w:rFonts w:ascii="Arial" w:hAnsi="Arial" w:cs="Arial"/>
                <w:sz w:val="24"/>
                <w:szCs w:val="24"/>
              </w:rPr>
              <w:t xml:space="preserve">performance progress </w:t>
            </w:r>
            <w:r>
              <w:rPr>
                <w:rFonts w:ascii="Arial" w:hAnsi="Arial" w:cs="Arial"/>
                <w:sz w:val="24"/>
                <w:szCs w:val="24"/>
              </w:rPr>
              <w:t>report was received</w:t>
            </w:r>
            <w:r w:rsidR="00A90CEE">
              <w:rPr>
                <w:rFonts w:ascii="Arial" w:hAnsi="Arial" w:cs="Arial"/>
                <w:sz w:val="24"/>
                <w:szCs w:val="24"/>
              </w:rPr>
              <w:t xml:space="preserve">. </w:t>
            </w:r>
            <w:r w:rsidR="00D82E19">
              <w:rPr>
                <w:rFonts w:ascii="Arial" w:hAnsi="Arial" w:cs="Arial"/>
                <w:sz w:val="24"/>
                <w:szCs w:val="24"/>
              </w:rPr>
              <w:t xml:space="preserve">Members were made aware that Audit Wales were </w:t>
            </w:r>
            <w:r w:rsidR="00D82E19" w:rsidRPr="00D82E19">
              <w:rPr>
                <w:rFonts w:ascii="Arial" w:hAnsi="Arial" w:cs="Arial"/>
                <w:sz w:val="24"/>
                <w:szCs w:val="24"/>
              </w:rPr>
              <w:t>planning to carry out a deep dive into digital services’ as part of the structured assessment work, however due to the current pressures on health boards in relation to the financial position this was now the area of focus</w:t>
            </w:r>
            <w:r w:rsidR="00D82E19">
              <w:rPr>
                <w:rFonts w:ascii="Arial" w:hAnsi="Arial" w:cs="Arial"/>
                <w:sz w:val="24"/>
                <w:szCs w:val="24"/>
              </w:rPr>
              <w:t xml:space="preserve">. The scope of work would be shared with health boards shortly. </w:t>
            </w:r>
          </w:p>
          <w:p w14:paraId="4FB9E17A" w14:textId="77777777" w:rsidR="00DB6D04" w:rsidRDefault="00D82E19" w:rsidP="00D82E19">
            <w:pPr>
              <w:pStyle w:val="ListParagraph"/>
              <w:numPr>
                <w:ilvl w:val="0"/>
                <w:numId w:val="19"/>
              </w:numPr>
              <w:spacing w:before="40" w:after="40" w:line="240" w:lineRule="auto"/>
              <w:rPr>
                <w:rFonts w:ascii="Arial" w:hAnsi="Arial" w:cs="Arial"/>
                <w:b/>
                <w:sz w:val="24"/>
                <w:szCs w:val="24"/>
              </w:rPr>
            </w:pPr>
            <w:r w:rsidRPr="00D82E19">
              <w:rPr>
                <w:rFonts w:ascii="Arial" w:hAnsi="Arial" w:cs="Arial"/>
                <w:b/>
                <w:sz w:val="24"/>
                <w:szCs w:val="24"/>
              </w:rPr>
              <w:t>Declaration of Interest, Gifts and Hospitality Registers</w:t>
            </w:r>
          </w:p>
          <w:p w14:paraId="1316B8B4" w14:textId="77777777" w:rsidR="00D82E19" w:rsidRDefault="00D82E19" w:rsidP="00D82E19">
            <w:pPr>
              <w:spacing w:before="40" w:after="40" w:line="240" w:lineRule="auto"/>
              <w:rPr>
                <w:rFonts w:ascii="Arial" w:hAnsi="Arial" w:cs="Arial"/>
                <w:sz w:val="24"/>
                <w:szCs w:val="24"/>
              </w:rPr>
            </w:pPr>
            <w:r w:rsidRPr="00D82E19">
              <w:rPr>
                <w:rFonts w:ascii="Arial" w:hAnsi="Arial" w:cs="Arial"/>
                <w:sz w:val="24"/>
                <w:szCs w:val="24"/>
              </w:rPr>
              <w:t>The mid-year declaration of interest, gifts and hospitality registers were received and noted.</w:t>
            </w:r>
          </w:p>
          <w:p w14:paraId="687AB303" w14:textId="11CD9BDB" w:rsidR="00D82E19" w:rsidRDefault="00D82E19" w:rsidP="00D82E19">
            <w:pPr>
              <w:pStyle w:val="ListParagraph"/>
              <w:numPr>
                <w:ilvl w:val="0"/>
                <w:numId w:val="19"/>
              </w:numPr>
              <w:spacing w:before="40" w:after="40" w:line="240" w:lineRule="auto"/>
              <w:rPr>
                <w:rFonts w:ascii="Arial" w:hAnsi="Arial" w:cs="Arial"/>
                <w:b/>
                <w:sz w:val="24"/>
                <w:szCs w:val="24"/>
              </w:rPr>
            </w:pPr>
            <w:r w:rsidRPr="00D82E19">
              <w:rPr>
                <w:rFonts w:ascii="Arial" w:hAnsi="Arial" w:cs="Arial"/>
                <w:b/>
                <w:sz w:val="24"/>
                <w:szCs w:val="24"/>
              </w:rPr>
              <w:t>Post Payment Verification</w:t>
            </w:r>
            <w:r w:rsidR="00422F17">
              <w:rPr>
                <w:rFonts w:ascii="Arial" w:hAnsi="Arial" w:cs="Arial"/>
                <w:b/>
                <w:sz w:val="24"/>
                <w:szCs w:val="24"/>
              </w:rPr>
              <w:t xml:space="preserve"> (PPV)</w:t>
            </w:r>
            <w:r w:rsidRPr="00D82E19">
              <w:rPr>
                <w:rFonts w:ascii="Arial" w:hAnsi="Arial" w:cs="Arial"/>
                <w:b/>
                <w:sz w:val="24"/>
                <w:szCs w:val="24"/>
              </w:rPr>
              <w:t xml:space="preserve"> Report </w:t>
            </w:r>
          </w:p>
          <w:p w14:paraId="02A09D63" w14:textId="77777777" w:rsidR="00D82E19" w:rsidRDefault="00D82E19" w:rsidP="00D82E19">
            <w:pPr>
              <w:spacing w:before="40" w:after="40" w:line="240" w:lineRule="auto"/>
              <w:rPr>
                <w:rFonts w:ascii="Arial" w:hAnsi="Arial" w:cs="Arial"/>
                <w:sz w:val="24"/>
                <w:szCs w:val="24"/>
              </w:rPr>
            </w:pPr>
            <w:r w:rsidRPr="00D82E19">
              <w:rPr>
                <w:rFonts w:ascii="Arial" w:hAnsi="Arial" w:cs="Arial"/>
                <w:sz w:val="24"/>
                <w:szCs w:val="24"/>
              </w:rPr>
              <w:lastRenderedPageBreak/>
              <w:t>Committee members were advised in the past year 2022/2023, PPV have faced challenges associated with the ability to perform ‘Business as Usual’ due to different factors.</w:t>
            </w:r>
            <w:r>
              <w:rPr>
                <w:rFonts w:ascii="Arial" w:hAnsi="Arial" w:cs="Arial"/>
                <w:sz w:val="24"/>
                <w:szCs w:val="24"/>
              </w:rPr>
              <w:t xml:space="preserve"> Members were assured that there were clear and valid reasons behind the low numbers. </w:t>
            </w:r>
          </w:p>
          <w:p w14:paraId="6303C0DE" w14:textId="77777777" w:rsidR="00D82E19" w:rsidRPr="00D82E19" w:rsidRDefault="00D82E19" w:rsidP="00D82E19">
            <w:pPr>
              <w:pStyle w:val="ListParagraph"/>
              <w:numPr>
                <w:ilvl w:val="0"/>
                <w:numId w:val="19"/>
              </w:numPr>
              <w:spacing w:before="40" w:after="40" w:line="240" w:lineRule="auto"/>
              <w:rPr>
                <w:rFonts w:ascii="Arial" w:hAnsi="Arial" w:cs="Arial"/>
                <w:sz w:val="24"/>
                <w:szCs w:val="24"/>
              </w:rPr>
            </w:pPr>
            <w:r>
              <w:rPr>
                <w:rFonts w:ascii="Arial" w:hAnsi="Arial" w:cs="Arial"/>
                <w:b/>
                <w:sz w:val="24"/>
                <w:szCs w:val="24"/>
              </w:rPr>
              <w:t xml:space="preserve">Month 5 – Financial Positon </w:t>
            </w:r>
          </w:p>
          <w:p w14:paraId="26232EC7" w14:textId="77777777" w:rsidR="00D82E19" w:rsidRDefault="00D82E19" w:rsidP="00D82E19">
            <w:pPr>
              <w:spacing w:before="40" w:after="40" w:line="240" w:lineRule="auto"/>
              <w:rPr>
                <w:rFonts w:ascii="Arial" w:hAnsi="Arial" w:cs="Arial"/>
                <w:sz w:val="24"/>
                <w:szCs w:val="24"/>
              </w:rPr>
            </w:pPr>
            <w:r>
              <w:rPr>
                <w:rFonts w:ascii="Arial" w:hAnsi="Arial" w:cs="Arial"/>
                <w:sz w:val="24"/>
                <w:szCs w:val="24"/>
              </w:rPr>
              <w:t>The Director of Finance and Performance provided a</w:t>
            </w:r>
            <w:r w:rsidRPr="00D82E19">
              <w:rPr>
                <w:rFonts w:ascii="Arial" w:hAnsi="Arial" w:cs="Arial"/>
                <w:i/>
                <w:sz w:val="24"/>
                <w:szCs w:val="24"/>
              </w:rPr>
              <w:t xml:space="preserve"> verbal</w:t>
            </w:r>
            <w:r>
              <w:rPr>
                <w:rFonts w:ascii="Arial" w:hAnsi="Arial" w:cs="Arial"/>
                <w:sz w:val="24"/>
                <w:szCs w:val="24"/>
              </w:rPr>
              <w:t xml:space="preserve"> update on the month 5 financial position. It was agreed committee members would be kept fully appraised with updates and actions, following discussions at the September Performance and Finance Committee with Morriston service group. </w:t>
            </w:r>
          </w:p>
          <w:p w14:paraId="2244C87C" w14:textId="77777777" w:rsidR="00D82E19" w:rsidRDefault="00D82E19" w:rsidP="00D82E19">
            <w:pPr>
              <w:pStyle w:val="ListParagraph"/>
              <w:numPr>
                <w:ilvl w:val="0"/>
                <w:numId w:val="19"/>
              </w:numPr>
              <w:spacing w:before="40" w:after="40" w:line="240" w:lineRule="auto"/>
              <w:rPr>
                <w:rFonts w:ascii="Arial" w:hAnsi="Arial" w:cs="Arial"/>
                <w:b/>
                <w:sz w:val="24"/>
                <w:szCs w:val="24"/>
              </w:rPr>
            </w:pPr>
            <w:r w:rsidRPr="00D82E19">
              <w:rPr>
                <w:rFonts w:ascii="Arial" w:hAnsi="Arial" w:cs="Arial"/>
                <w:b/>
                <w:sz w:val="24"/>
                <w:szCs w:val="24"/>
              </w:rPr>
              <w:t xml:space="preserve">NWSSP Single Tender and Quotations </w:t>
            </w:r>
          </w:p>
          <w:p w14:paraId="43871822" w14:textId="35F6D639" w:rsidR="00D82E19" w:rsidRDefault="00D82E19" w:rsidP="00D82E19">
            <w:pPr>
              <w:spacing w:before="40" w:after="40" w:line="240" w:lineRule="auto"/>
              <w:rPr>
                <w:rFonts w:ascii="Arial" w:hAnsi="Arial" w:cs="Arial"/>
                <w:sz w:val="24"/>
                <w:szCs w:val="24"/>
              </w:rPr>
            </w:pPr>
            <w:r w:rsidRPr="00D82E19">
              <w:rPr>
                <w:rFonts w:ascii="Arial" w:hAnsi="Arial" w:cs="Arial"/>
                <w:sz w:val="24"/>
                <w:szCs w:val="24"/>
              </w:rPr>
              <w:t>During the period 23/06/23 to the 25/08/23, there were 3 Single Quotation Actions (SQAs) approved, with a total value of £50,030 (</w:t>
            </w:r>
            <w:proofErr w:type="spellStart"/>
            <w:r w:rsidRPr="00D82E19">
              <w:rPr>
                <w:rFonts w:ascii="Arial" w:hAnsi="Arial" w:cs="Arial"/>
                <w:sz w:val="24"/>
                <w:szCs w:val="24"/>
              </w:rPr>
              <w:t>inc.</w:t>
            </w:r>
            <w:proofErr w:type="spellEnd"/>
            <w:r w:rsidRPr="00D82E19">
              <w:rPr>
                <w:rFonts w:ascii="Arial" w:hAnsi="Arial" w:cs="Arial"/>
                <w:sz w:val="24"/>
                <w:szCs w:val="24"/>
              </w:rPr>
              <w:t xml:space="preserve"> VAT) and 6 Single Tender Actions (STAs), with a total value of £733,206.24 (</w:t>
            </w:r>
            <w:proofErr w:type="spellStart"/>
            <w:r w:rsidRPr="00D82E19">
              <w:rPr>
                <w:rFonts w:ascii="Arial" w:hAnsi="Arial" w:cs="Arial"/>
                <w:sz w:val="24"/>
                <w:szCs w:val="24"/>
              </w:rPr>
              <w:t>inc.</w:t>
            </w:r>
            <w:proofErr w:type="spellEnd"/>
            <w:r w:rsidRPr="00D82E19">
              <w:rPr>
                <w:rFonts w:ascii="Arial" w:hAnsi="Arial" w:cs="Arial"/>
                <w:sz w:val="24"/>
                <w:szCs w:val="24"/>
              </w:rPr>
              <w:t xml:space="preserve"> VAT). 5 Retrospective action file notes were sent to the Head of Procurement for approval, with a total value of £795,590.80. In comparison with the last reporting period, the volumes were lower for SQAs and STAs which was a result of applying the All Wales exemptions list</w:t>
            </w:r>
            <w:r>
              <w:rPr>
                <w:rFonts w:ascii="Arial" w:hAnsi="Arial" w:cs="Arial"/>
                <w:sz w:val="24"/>
                <w:szCs w:val="24"/>
              </w:rPr>
              <w:t xml:space="preserve">. </w:t>
            </w:r>
          </w:p>
          <w:p w14:paraId="052DBCD2" w14:textId="77777777" w:rsidR="00D82E19" w:rsidRDefault="00D82E19" w:rsidP="00D82E19">
            <w:pPr>
              <w:pStyle w:val="ListParagraph"/>
              <w:numPr>
                <w:ilvl w:val="0"/>
                <w:numId w:val="19"/>
              </w:numPr>
              <w:spacing w:before="40" w:after="40" w:line="240" w:lineRule="auto"/>
              <w:rPr>
                <w:rFonts w:ascii="Arial" w:hAnsi="Arial" w:cs="Arial"/>
                <w:b/>
                <w:sz w:val="24"/>
                <w:szCs w:val="24"/>
              </w:rPr>
            </w:pPr>
            <w:r w:rsidRPr="00D82E19">
              <w:rPr>
                <w:rFonts w:ascii="Arial" w:hAnsi="Arial" w:cs="Arial"/>
                <w:b/>
                <w:sz w:val="24"/>
                <w:szCs w:val="24"/>
              </w:rPr>
              <w:t xml:space="preserve">Losses and Special Payments </w:t>
            </w:r>
          </w:p>
          <w:p w14:paraId="70F49600" w14:textId="77777777" w:rsidR="00D82E19" w:rsidRDefault="00D82E19" w:rsidP="00D82E19">
            <w:pPr>
              <w:spacing w:before="40" w:after="40" w:line="240" w:lineRule="auto"/>
              <w:rPr>
                <w:rFonts w:ascii="Arial" w:hAnsi="Arial" w:cs="Arial"/>
                <w:sz w:val="24"/>
                <w:szCs w:val="24"/>
              </w:rPr>
            </w:pPr>
            <w:r>
              <w:rPr>
                <w:rFonts w:ascii="Arial" w:hAnsi="Arial" w:cs="Arial"/>
                <w:sz w:val="24"/>
                <w:szCs w:val="24"/>
              </w:rPr>
              <w:t xml:space="preserve">The losses and special payments report covering the period </w:t>
            </w:r>
            <w:proofErr w:type="gramStart"/>
            <w:r>
              <w:rPr>
                <w:rFonts w:ascii="Arial" w:hAnsi="Arial" w:cs="Arial"/>
                <w:sz w:val="24"/>
                <w:szCs w:val="24"/>
              </w:rPr>
              <w:t>between 1</w:t>
            </w:r>
            <w:r w:rsidRPr="00D82E19">
              <w:rPr>
                <w:rFonts w:ascii="Arial" w:hAnsi="Arial" w:cs="Arial"/>
                <w:sz w:val="24"/>
                <w:szCs w:val="24"/>
                <w:vertAlign w:val="superscript"/>
              </w:rPr>
              <w:t>st</w:t>
            </w:r>
            <w:r>
              <w:rPr>
                <w:rFonts w:ascii="Arial" w:hAnsi="Arial" w:cs="Arial"/>
                <w:sz w:val="24"/>
                <w:szCs w:val="24"/>
              </w:rPr>
              <w:t xml:space="preserve"> April 2023 – 31</w:t>
            </w:r>
            <w:r w:rsidRPr="00D82E19">
              <w:rPr>
                <w:rFonts w:ascii="Arial" w:hAnsi="Arial" w:cs="Arial"/>
                <w:sz w:val="24"/>
                <w:szCs w:val="24"/>
                <w:vertAlign w:val="superscript"/>
              </w:rPr>
              <w:t>st</w:t>
            </w:r>
            <w:r>
              <w:rPr>
                <w:rFonts w:ascii="Arial" w:hAnsi="Arial" w:cs="Arial"/>
                <w:sz w:val="24"/>
                <w:szCs w:val="24"/>
              </w:rPr>
              <w:t xml:space="preserve"> July 2023</w:t>
            </w:r>
            <w:proofErr w:type="gramEnd"/>
            <w:r>
              <w:rPr>
                <w:rFonts w:ascii="Arial" w:hAnsi="Arial" w:cs="Arial"/>
                <w:sz w:val="24"/>
                <w:szCs w:val="24"/>
              </w:rPr>
              <w:t xml:space="preserve"> was received and noted. Committee members asked for executive colleagues to explore the complaint handling and learning from settled cases, to which it was agreed to include the detail in the report to November 2023 Quality and Safety Committee. </w:t>
            </w:r>
          </w:p>
          <w:p w14:paraId="35120E62" w14:textId="77777777" w:rsidR="00D82E19" w:rsidRDefault="00D82E19" w:rsidP="00D82E19">
            <w:pPr>
              <w:pStyle w:val="ListParagraph"/>
              <w:numPr>
                <w:ilvl w:val="0"/>
                <w:numId w:val="19"/>
              </w:numPr>
              <w:spacing w:before="40" w:after="40" w:line="240" w:lineRule="auto"/>
              <w:rPr>
                <w:rFonts w:ascii="Arial" w:hAnsi="Arial" w:cs="Arial"/>
                <w:b/>
                <w:sz w:val="24"/>
                <w:szCs w:val="24"/>
              </w:rPr>
            </w:pPr>
            <w:r w:rsidRPr="00D82E19">
              <w:rPr>
                <w:rFonts w:ascii="Arial" w:hAnsi="Arial" w:cs="Arial"/>
                <w:b/>
                <w:sz w:val="24"/>
                <w:szCs w:val="24"/>
              </w:rPr>
              <w:t>Counter Fraud</w:t>
            </w:r>
          </w:p>
          <w:p w14:paraId="0ADA8228" w14:textId="77777777" w:rsidR="00D82E19" w:rsidRDefault="00D82E19" w:rsidP="00D82E19">
            <w:pPr>
              <w:spacing w:before="40" w:after="40" w:line="240" w:lineRule="auto"/>
              <w:rPr>
                <w:rFonts w:ascii="Arial" w:hAnsi="Arial" w:cs="Arial"/>
                <w:sz w:val="24"/>
                <w:szCs w:val="24"/>
              </w:rPr>
            </w:pPr>
            <w:r w:rsidRPr="00D82E19">
              <w:rPr>
                <w:rFonts w:ascii="Arial" w:hAnsi="Arial" w:cs="Arial"/>
                <w:sz w:val="24"/>
                <w:szCs w:val="24"/>
              </w:rPr>
              <w:t>Members were informed that the Counter Fraud Team had launched a new blog style publication, ‘Fraud Focus’, available to staff via the Health Board’s intranet</w:t>
            </w:r>
            <w:r>
              <w:rPr>
                <w:rFonts w:ascii="Arial" w:hAnsi="Arial" w:cs="Arial"/>
                <w:sz w:val="24"/>
                <w:szCs w:val="24"/>
              </w:rPr>
              <w:t xml:space="preserve">. </w:t>
            </w:r>
            <w:r w:rsidRPr="00D82E19">
              <w:rPr>
                <w:rFonts w:ascii="Arial" w:hAnsi="Arial" w:cs="Arial"/>
                <w:sz w:val="24"/>
                <w:szCs w:val="24"/>
              </w:rPr>
              <w:t>The blog aimed to deliver fraud awareness to staff with plans to present this in the format of myth debunking, a Counter Fraud Specialist’s dear diary, counter fraud ago</w:t>
            </w:r>
            <w:r>
              <w:rPr>
                <w:rFonts w:ascii="Arial" w:hAnsi="Arial" w:cs="Arial"/>
                <w:sz w:val="24"/>
                <w:szCs w:val="24"/>
              </w:rPr>
              <w:t>ny aunt, and an interview with s</w:t>
            </w:r>
            <w:r w:rsidRPr="00D82E19">
              <w:rPr>
                <w:rFonts w:ascii="Arial" w:hAnsi="Arial" w:cs="Arial"/>
                <w:sz w:val="24"/>
                <w:szCs w:val="24"/>
              </w:rPr>
              <w:t>pecial guests</w:t>
            </w:r>
            <w:r>
              <w:rPr>
                <w:rFonts w:ascii="Arial" w:hAnsi="Arial" w:cs="Arial"/>
                <w:sz w:val="24"/>
                <w:szCs w:val="24"/>
              </w:rPr>
              <w:t xml:space="preserve">. Members highlighted the case referral rates, it was </w:t>
            </w:r>
            <w:r w:rsidRPr="00D82E19">
              <w:rPr>
                <w:rFonts w:ascii="Arial" w:hAnsi="Arial" w:cs="Arial"/>
                <w:sz w:val="24"/>
                <w:szCs w:val="24"/>
              </w:rPr>
              <w:t xml:space="preserve">recognised there was an upward trend in the All Wales average however there wasn’t any specific trends, </w:t>
            </w:r>
            <w:r>
              <w:rPr>
                <w:rFonts w:ascii="Arial" w:hAnsi="Arial" w:cs="Arial"/>
                <w:sz w:val="24"/>
                <w:szCs w:val="24"/>
              </w:rPr>
              <w:t xml:space="preserve">and SBUHBs position was being monitored closely. </w:t>
            </w:r>
          </w:p>
          <w:p w14:paraId="5A1AF41B" w14:textId="77777777" w:rsidR="00D82E19" w:rsidRPr="00D82E19" w:rsidRDefault="00D82E19" w:rsidP="00D82E19">
            <w:pPr>
              <w:pStyle w:val="ListParagraph"/>
              <w:numPr>
                <w:ilvl w:val="0"/>
                <w:numId w:val="19"/>
              </w:numPr>
              <w:spacing w:before="40" w:after="40" w:line="240" w:lineRule="auto"/>
              <w:rPr>
                <w:rFonts w:ascii="Arial" w:hAnsi="Arial" w:cs="Arial"/>
                <w:b/>
                <w:sz w:val="24"/>
                <w:szCs w:val="24"/>
              </w:rPr>
            </w:pPr>
            <w:r w:rsidRPr="00D82E19">
              <w:rPr>
                <w:rFonts w:ascii="Arial" w:hAnsi="Arial" w:cs="Arial"/>
                <w:b/>
                <w:sz w:val="24"/>
                <w:szCs w:val="24"/>
              </w:rPr>
              <w:t>Counter Fraud Risk Management</w:t>
            </w:r>
          </w:p>
          <w:p w14:paraId="2E05E23A" w14:textId="77777777" w:rsidR="00D82E19" w:rsidRDefault="00D82E19" w:rsidP="00D82E19">
            <w:pPr>
              <w:spacing w:before="40" w:after="40" w:line="240" w:lineRule="auto"/>
              <w:rPr>
                <w:rFonts w:ascii="Arial" w:hAnsi="Arial" w:cs="Arial"/>
                <w:sz w:val="24"/>
                <w:szCs w:val="24"/>
              </w:rPr>
            </w:pPr>
            <w:r w:rsidRPr="00D82E19">
              <w:rPr>
                <w:rFonts w:ascii="Arial" w:hAnsi="Arial" w:cs="Arial"/>
                <w:sz w:val="24"/>
                <w:szCs w:val="24"/>
              </w:rPr>
              <w:t>A process has been implemented within the Counter Fraud Team to align completion of fraud risk assessment with existing risk management processes</w:t>
            </w:r>
            <w:r>
              <w:rPr>
                <w:rFonts w:ascii="Arial" w:hAnsi="Arial" w:cs="Arial"/>
                <w:sz w:val="24"/>
                <w:szCs w:val="24"/>
              </w:rPr>
              <w:t>. Policy changes had</w:t>
            </w:r>
            <w:r w:rsidRPr="00D82E19">
              <w:rPr>
                <w:rFonts w:ascii="Arial" w:hAnsi="Arial" w:cs="Arial"/>
                <w:sz w:val="24"/>
                <w:szCs w:val="24"/>
              </w:rPr>
              <w:t xml:space="preserve"> been recommended to embed fraud risk within the Health Board’s risk governance fr</w:t>
            </w:r>
            <w:r>
              <w:rPr>
                <w:rFonts w:ascii="Arial" w:hAnsi="Arial" w:cs="Arial"/>
                <w:sz w:val="24"/>
                <w:szCs w:val="24"/>
              </w:rPr>
              <w:t>amework. Overall, the work would</w:t>
            </w:r>
            <w:r w:rsidRPr="00D82E19">
              <w:rPr>
                <w:rFonts w:ascii="Arial" w:hAnsi="Arial" w:cs="Arial"/>
                <w:sz w:val="24"/>
                <w:szCs w:val="24"/>
              </w:rPr>
              <w:t xml:space="preserve"> increase accountability for fraud across the Health Board and also ensure a more efficient, focused and dedicated approach to fraud prevention</w:t>
            </w:r>
            <w:r>
              <w:rPr>
                <w:rFonts w:ascii="Arial" w:hAnsi="Arial" w:cs="Arial"/>
                <w:sz w:val="24"/>
                <w:szCs w:val="24"/>
              </w:rPr>
              <w:t xml:space="preserve">. Members were content with how the report outlined the processes, but it was to monitor to ensure the processes worked in practice. </w:t>
            </w:r>
          </w:p>
          <w:p w14:paraId="2031AD56" w14:textId="185397ED" w:rsidR="00D82E19" w:rsidRPr="00D82E19" w:rsidRDefault="00D82E19" w:rsidP="00D82E19">
            <w:pPr>
              <w:pStyle w:val="ListParagraph"/>
              <w:numPr>
                <w:ilvl w:val="0"/>
                <w:numId w:val="19"/>
              </w:numPr>
              <w:spacing w:before="40" w:after="40" w:line="240" w:lineRule="auto"/>
              <w:rPr>
                <w:rFonts w:ascii="Arial" w:hAnsi="Arial" w:cs="Arial"/>
                <w:sz w:val="24"/>
                <w:szCs w:val="24"/>
              </w:rPr>
            </w:pPr>
            <w:r>
              <w:rPr>
                <w:rFonts w:ascii="Arial" w:hAnsi="Arial" w:cs="Arial"/>
                <w:b/>
                <w:sz w:val="24"/>
                <w:szCs w:val="24"/>
              </w:rPr>
              <w:t>Lymphoedema Wales Clinical Network Annual Report</w:t>
            </w:r>
          </w:p>
          <w:p w14:paraId="70B5B189" w14:textId="28458512" w:rsidR="00D82E19" w:rsidRPr="00D82E19" w:rsidRDefault="00D82E19" w:rsidP="00D82E19">
            <w:pPr>
              <w:spacing w:before="40" w:after="40" w:line="240" w:lineRule="auto"/>
              <w:rPr>
                <w:rFonts w:ascii="Arial" w:hAnsi="Arial" w:cs="Arial"/>
                <w:sz w:val="24"/>
                <w:szCs w:val="24"/>
              </w:rPr>
            </w:pPr>
            <w:r>
              <w:rPr>
                <w:rFonts w:ascii="Arial" w:hAnsi="Arial" w:cs="Arial"/>
                <w:sz w:val="24"/>
                <w:szCs w:val="24"/>
              </w:rPr>
              <w:t>The report confirmed</w:t>
            </w:r>
            <w:r w:rsidRPr="00D82E19">
              <w:rPr>
                <w:rFonts w:ascii="Arial" w:hAnsi="Arial" w:cs="Arial"/>
                <w:sz w:val="24"/>
                <w:szCs w:val="24"/>
              </w:rPr>
              <w:t xml:space="preserve"> that Lympho</w:t>
            </w:r>
            <w:r>
              <w:rPr>
                <w:rFonts w:ascii="Arial" w:hAnsi="Arial" w:cs="Arial"/>
                <w:sz w:val="24"/>
                <w:szCs w:val="24"/>
              </w:rPr>
              <w:t>edema Wales Clinical Network were</w:t>
            </w:r>
            <w:r w:rsidRPr="00D82E19">
              <w:rPr>
                <w:rFonts w:ascii="Arial" w:hAnsi="Arial" w:cs="Arial"/>
                <w:sz w:val="24"/>
                <w:szCs w:val="24"/>
              </w:rPr>
              <w:t xml:space="preserve"> complying with the governance obligatio</w:t>
            </w:r>
            <w:r>
              <w:rPr>
                <w:rFonts w:ascii="Arial" w:hAnsi="Arial" w:cs="Arial"/>
                <w:sz w:val="24"/>
                <w:szCs w:val="24"/>
              </w:rPr>
              <w:t>ns to SBUHB as the hosts of the</w:t>
            </w:r>
            <w:r w:rsidRPr="00D82E19">
              <w:rPr>
                <w:rFonts w:ascii="Arial" w:hAnsi="Arial" w:cs="Arial"/>
                <w:sz w:val="24"/>
                <w:szCs w:val="24"/>
              </w:rPr>
              <w:t xml:space="preserve"> service.</w:t>
            </w:r>
            <w:r>
              <w:rPr>
                <w:rFonts w:ascii="Arial" w:hAnsi="Arial" w:cs="Arial"/>
                <w:sz w:val="24"/>
                <w:szCs w:val="24"/>
              </w:rPr>
              <w:t xml:space="preserve"> Executive colleagues commended the service and no concerns were raised. </w:t>
            </w:r>
          </w:p>
        </w:tc>
      </w:tr>
      <w:tr w:rsidR="00901A1E" w:rsidRPr="004906DE" w14:paraId="7900F0C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163BCD" w14:textId="2E0E2EE7" w:rsidR="00901A1E" w:rsidRPr="004906DE" w:rsidRDefault="00861168" w:rsidP="00481943">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Decisions Made for </w:t>
            </w:r>
            <w:r w:rsidR="00481943">
              <w:rPr>
                <w:rFonts w:ascii="Arial" w:hAnsi="Arial" w:cs="Arial"/>
                <w:b/>
                <w:color w:val="FFFFFF" w:themeColor="background1"/>
                <w:sz w:val="24"/>
                <w:szCs w:val="24"/>
              </w:rPr>
              <w:t>Approval</w:t>
            </w:r>
            <w:r w:rsidRPr="004906DE">
              <w:rPr>
                <w:rFonts w:ascii="Arial" w:hAnsi="Arial" w:cs="Arial"/>
                <w:b/>
                <w:color w:val="FFFFFF" w:themeColor="background1"/>
                <w:sz w:val="24"/>
                <w:szCs w:val="24"/>
              </w:rPr>
              <w:t xml:space="preserve"> by the Board</w:t>
            </w:r>
          </w:p>
        </w:tc>
      </w:tr>
      <w:tr w:rsidR="00901A1E" w:rsidRPr="004906DE" w14:paraId="6D7D3AEC"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CD31E61" w14:textId="77777777" w:rsidR="00CA276F" w:rsidRDefault="00991658" w:rsidP="00991658">
            <w:pPr>
              <w:spacing w:before="40" w:after="40" w:line="240" w:lineRule="auto"/>
              <w:rPr>
                <w:rFonts w:ascii="Arial" w:hAnsi="Arial" w:cs="Arial"/>
                <w:sz w:val="24"/>
                <w:szCs w:val="24"/>
              </w:rPr>
            </w:pPr>
            <w:r>
              <w:rPr>
                <w:rFonts w:ascii="Arial" w:hAnsi="Arial" w:cs="Arial"/>
                <w:sz w:val="24"/>
                <w:szCs w:val="24"/>
              </w:rPr>
              <w:t>Members recommended the following for board approval:</w:t>
            </w:r>
          </w:p>
          <w:p w14:paraId="3420E851" w14:textId="303253E8" w:rsidR="00991658" w:rsidRPr="00991658" w:rsidRDefault="00A90CEE" w:rsidP="00991658">
            <w:pPr>
              <w:pStyle w:val="ListParagraph"/>
              <w:numPr>
                <w:ilvl w:val="0"/>
                <w:numId w:val="10"/>
              </w:numPr>
              <w:spacing w:before="40" w:after="40" w:line="240" w:lineRule="auto"/>
              <w:rPr>
                <w:rFonts w:ascii="Arial" w:hAnsi="Arial" w:cs="Arial"/>
                <w:sz w:val="24"/>
                <w:szCs w:val="24"/>
              </w:rPr>
            </w:pPr>
            <w:r>
              <w:rPr>
                <w:rFonts w:ascii="Arial" w:hAnsi="Arial" w:cs="Arial"/>
                <w:sz w:val="24"/>
                <w:szCs w:val="24"/>
              </w:rPr>
              <w:t xml:space="preserve">Standing Orders. </w:t>
            </w:r>
          </w:p>
        </w:tc>
      </w:tr>
      <w:tr w:rsidR="00257E5B" w:rsidRPr="004906DE" w14:paraId="76B06F3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3C48F0C" w14:textId="78C1C5E2" w:rsidR="00257E5B"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257E5B" w:rsidRPr="004906DE" w14:paraId="799CDA4B"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69A8539F" w14:textId="31E0EB57" w:rsidR="001A751D" w:rsidRPr="001A751D" w:rsidRDefault="001A751D" w:rsidP="001A751D">
            <w:pPr>
              <w:spacing w:before="40" w:after="40" w:line="240" w:lineRule="auto"/>
              <w:rPr>
                <w:rFonts w:ascii="Arial" w:hAnsi="Arial" w:cs="Arial"/>
                <w:sz w:val="24"/>
                <w:szCs w:val="24"/>
              </w:rPr>
            </w:pPr>
            <w:r>
              <w:rPr>
                <w:rFonts w:ascii="Arial" w:hAnsi="Arial" w:cs="Arial"/>
                <w:sz w:val="24"/>
                <w:szCs w:val="24"/>
              </w:rPr>
              <w:t xml:space="preserve"> </w:t>
            </w:r>
            <w:r w:rsidR="00737879">
              <w:rPr>
                <w:rFonts w:ascii="Arial" w:hAnsi="Arial" w:cs="Arial"/>
                <w:sz w:val="24"/>
                <w:szCs w:val="24"/>
              </w:rPr>
              <w:t xml:space="preserve">There were no updates received from Sub-Groups. </w:t>
            </w:r>
          </w:p>
        </w:tc>
      </w:tr>
      <w:tr w:rsidR="00901A1E" w:rsidRPr="004906DE" w14:paraId="78BA9BA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16F5FCB" w14:textId="6FC13883" w:rsidR="00901A1E" w:rsidRPr="004906DE" w:rsidRDefault="00901A1E"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 xml:space="preserve">Matters </w:t>
            </w:r>
            <w:r w:rsidR="00861168" w:rsidRPr="004906DE">
              <w:rPr>
                <w:rFonts w:ascii="Arial" w:hAnsi="Arial" w:cs="Arial"/>
                <w:b/>
                <w:color w:val="FFFFFF" w:themeColor="background1"/>
                <w:sz w:val="24"/>
                <w:szCs w:val="24"/>
              </w:rPr>
              <w:t xml:space="preserve">Referred </w:t>
            </w:r>
            <w:r w:rsidRPr="004906DE">
              <w:rPr>
                <w:rFonts w:ascii="Arial" w:hAnsi="Arial" w:cs="Arial"/>
                <w:b/>
                <w:color w:val="FFFFFF" w:themeColor="background1"/>
                <w:sz w:val="24"/>
                <w:szCs w:val="24"/>
              </w:rPr>
              <w:t xml:space="preserve">to </w:t>
            </w:r>
            <w:r w:rsidR="00861168" w:rsidRPr="004906DE">
              <w:rPr>
                <w:rFonts w:ascii="Arial" w:hAnsi="Arial" w:cs="Arial"/>
                <w:b/>
                <w:color w:val="FFFFFF" w:themeColor="background1"/>
                <w:sz w:val="24"/>
                <w:szCs w:val="24"/>
              </w:rPr>
              <w:t>Other Committees</w:t>
            </w:r>
          </w:p>
        </w:tc>
      </w:tr>
      <w:tr w:rsidR="00901A1E" w:rsidRPr="004906DE" w14:paraId="27749A67"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29EFD00" w14:textId="77777777" w:rsidR="006A3694" w:rsidRDefault="00DB6D04" w:rsidP="00F72FCC">
            <w:pPr>
              <w:spacing w:before="40" w:after="40" w:line="240" w:lineRule="auto"/>
              <w:rPr>
                <w:rFonts w:ascii="Arial" w:hAnsi="Arial" w:cs="Arial"/>
                <w:sz w:val="24"/>
                <w:szCs w:val="24"/>
              </w:rPr>
            </w:pPr>
            <w:r>
              <w:rPr>
                <w:rFonts w:ascii="Arial" w:hAnsi="Arial" w:cs="Arial"/>
                <w:sz w:val="24"/>
                <w:szCs w:val="24"/>
              </w:rPr>
              <w:t xml:space="preserve">The </w:t>
            </w:r>
            <w:r w:rsidR="00F72FCC">
              <w:rPr>
                <w:rFonts w:ascii="Arial" w:hAnsi="Arial" w:cs="Arial"/>
                <w:sz w:val="24"/>
                <w:szCs w:val="24"/>
              </w:rPr>
              <w:t xml:space="preserve"> following were referred to other committees:</w:t>
            </w:r>
          </w:p>
          <w:p w14:paraId="0DD27A23" w14:textId="3845369D" w:rsidR="00741E75" w:rsidRPr="00A90CEE" w:rsidRDefault="00A90CEE" w:rsidP="00A90CEE">
            <w:pPr>
              <w:pStyle w:val="ListParagraph"/>
              <w:numPr>
                <w:ilvl w:val="0"/>
                <w:numId w:val="10"/>
              </w:numPr>
              <w:spacing w:before="40" w:after="40" w:line="240" w:lineRule="auto"/>
              <w:rPr>
                <w:rFonts w:ascii="Arial" w:hAnsi="Arial" w:cs="Arial"/>
                <w:sz w:val="24"/>
                <w:szCs w:val="24"/>
              </w:rPr>
            </w:pPr>
            <w:r>
              <w:rPr>
                <w:rFonts w:ascii="Arial" w:hAnsi="Arial" w:cs="Arial"/>
                <w:sz w:val="24"/>
                <w:szCs w:val="24"/>
                <w:lang w:val="en-US"/>
              </w:rPr>
              <w:t>Continuing Healthcare; Limited Assurance</w:t>
            </w:r>
            <w:r w:rsidR="009A6B3B">
              <w:rPr>
                <w:rFonts w:ascii="Arial" w:hAnsi="Arial" w:cs="Arial"/>
                <w:sz w:val="24"/>
                <w:szCs w:val="24"/>
                <w:lang w:val="en-US"/>
              </w:rPr>
              <w:t xml:space="preserve"> – Performance and Finance Committee.</w:t>
            </w:r>
          </w:p>
          <w:p w14:paraId="29F141C3" w14:textId="007C26A3" w:rsidR="00A90CEE" w:rsidRPr="00F72FCC" w:rsidRDefault="009A6B3B" w:rsidP="00A90CEE">
            <w:pPr>
              <w:pStyle w:val="ListParagraph"/>
              <w:numPr>
                <w:ilvl w:val="0"/>
                <w:numId w:val="10"/>
              </w:numPr>
              <w:spacing w:before="40" w:after="40" w:line="240" w:lineRule="auto"/>
              <w:rPr>
                <w:rFonts w:ascii="Arial" w:hAnsi="Arial" w:cs="Arial"/>
                <w:sz w:val="24"/>
                <w:szCs w:val="24"/>
              </w:rPr>
            </w:pPr>
            <w:r>
              <w:rPr>
                <w:rFonts w:ascii="Arial" w:hAnsi="Arial" w:cs="Arial"/>
                <w:sz w:val="24"/>
                <w:szCs w:val="24"/>
              </w:rPr>
              <w:lastRenderedPageBreak/>
              <w:t xml:space="preserve">Complaint Handling; November 2023 reporting to Quality and Safety Committee. </w:t>
            </w:r>
          </w:p>
        </w:tc>
      </w:tr>
      <w:tr w:rsidR="00901A1E" w:rsidRPr="00BD4D7B" w14:paraId="1075A06B" w14:textId="77777777" w:rsidTr="009549C1">
        <w:trPr>
          <w:trHeight w:val="112"/>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F541C9D" w14:textId="77777777" w:rsidR="00901A1E" w:rsidRPr="00BD4D7B" w:rsidRDefault="00901A1E" w:rsidP="001C2C30">
            <w:pPr>
              <w:rPr>
                <w:rFonts w:ascii="Arial" w:hAnsi="Arial" w:cs="Arial"/>
                <w:b/>
                <w:sz w:val="24"/>
                <w:szCs w:val="24"/>
              </w:rPr>
            </w:pPr>
            <w:r w:rsidRPr="00BD4D7B">
              <w:rPr>
                <w:rFonts w:ascii="Arial" w:hAnsi="Arial" w:cs="Arial"/>
                <w:b/>
                <w:sz w:val="24"/>
                <w:szCs w:val="24"/>
              </w:rPr>
              <w:lastRenderedPageBreak/>
              <w:t>Date of next meeting</w:t>
            </w:r>
          </w:p>
        </w:tc>
        <w:sdt>
          <w:sdtPr>
            <w:rPr>
              <w:rFonts w:ascii="Arial" w:hAnsi="Arial" w:cs="Arial"/>
              <w:sz w:val="24"/>
              <w:szCs w:val="24"/>
            </w:rPr>
            <w:id w:val="-1559854665"/>
            <w:date w:fullDate="2023-11-09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18DA798C" w14:textId="35513630" w:rsidR="00901A1E" w:rsidRPr="00BD4D7B" w:rsidRDefault="00DE3C01" w:rsidP="001C2C30">
                <w:pPr>
                  <w:rPr>
                    <w:rFonts w:ascii="Arial" w:hAnsi="Arial" w:cs="Arial"/>
                    <w:b/>
                    <w:sz w:val="24"/>
                    <w:szCs w:val="24"/>
                  </w:rPr>
                </w:pPr>
                <w:r>
                  <w:rPr>
                    <w:rFonts w:ascii="Arial" w:hAnsi="Arial" w:cs="Arial"/>
                    <w:sz w:val="24"/>
                    <w:szCs w:val="24"/>
                  </w:rPr>
                  <w:t>09 November 2023</w:t>
                </w:r>
              </w:p>
            </w:tc>
          </w:sdtContent>
        </w:sdt>
      </w:tr>
    </w:tbl>
    <w:p w14:paraId="0B97D0F6" w14:textId="29F33C67" w:rsidR="009D012D" w:rsidRPr="00056A14" w:rsidRDefault="009D012D" w:rsidP="0059259C">
      <w:pPr>
        <w:spacing w:after="0" w:line="240" w:lineRule="auto"/>
        <w:rPr>
          <w:rFonts w:ascii="Times New Roman" w:hAnsi="Times New Roman" w:cs="Times New Roman"/>
          <w:sz w:val="24"/>
          <w:szCs w:val="24"/>
        </w:rPr>
      </w:pPr>
      <w:bookmarkStart w:id="0" w:name="_GoBack"/>
      <w:bookmarkEnd w:id="0"/>
    </w:p>
    <w:sectPr w:rsidR="009D012D" w:rsidRPr="00056A14"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BDEAF7" w14:textId="77777777" w:rsidR="00F73861" w:rsidRDefault="00F73861" w:rsidP="00EB2193">
      <w:pPr>
        <w:spacing w:after="0" w:line="240" w:lineRule="auto"/>
      </w:pPr>
      <w:r>
        <w:separator/>
      </w:r>
    </w:p>
  </w:endnote>
  <w:endnote w:type="continuationSeparator" w:id="0">
    <w:p w14:paraId="3C7A3D6A" w14:textId="77777777" w:rsidR="00F73861" w:rsidRDefault="00F73861"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Noto Sans Symbols">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B9B42F" w14:textId="50149D73" w:rsidR="00AB4CAF" w:rsidRPr="00AB4CAF" w:rsidRDefault="00AB4CAF">
    <w:pPr>
      <w:pStyle w:val="Footer"/>
      <w:rPr>
        <w:rFonts w:ascii="Arial" w:hAnsi="Arial" w:cs="Arial"/>
        <w:sz w:val="24"/>
        <w:szCs w:val="24"/>
      </w:rPr>
    </w:pPr>
    <w:r w:rsidRPr="00AB4CAF">
      <w:rPr>
        <w:rFonts w:ascii="Arial" w:hAnsi="Arial" w:cs="Arial"/>
        <w:sz w:val="24"/>
        <w:szCs w:val="24"/>
      </w:rPr>
      <w:t>Health Board – Thursday, 27</w:t>
    </w:r>
    <w:r w:rsidRPr="00AB4CAF">
      <w:rPr>
        <w:rFonts w:ascii="Arial" w:hAnsi="Arial" w:cs="Arial"/>
        <w:sz w:val="24"/>
        <w:szCs w:val="24"/>
        <w:vertAlign w:val="superscript"/>
      </w:rPr>
      <w:t>th</w:t>
    </w:r>
    <w:r w:rsidRPr="00AB4CAF">
      <w:rPr>
        <w:rFonts w:ascii="Arial" w:hAnsi="Arial" w:cs="Arial"/>
        <w:sz w:val="24"/>
        <w:szCs w:val="24"/>
      </w:rPr>
      <w:t xml:space="preserve"> July 2023        </w:t>
    </w:r>
    <w:sdt>
      <w:sdtPr>
        <w:rPr>
          <w:rFonts w:ascii="Arial" w:hAnsi="Arial" w:cs="Arial"/>
          <w:sz w:val="24"/>
          <w:szCs w:val="24"/>
        </w:rPr>
        <w:id w:val="-631178725"/>
        <w:docPartObj>
          <w:docPartGallery w:val="Page Numbers (Bottom of Page)"/>
          <w:docPartUnique/>
        </w:docPartObj>
      </w:sdtPr>
      <w:sdtEndPr>
        <w:rPr>
          <w:noProof/>
        </w:rPr>
      </w:sdtEndPr>
      <w:sdtContent>
        <w:r>
          <w:rPr>
            <w:rFonts w:ascii="Arial" w:hAnsi="Arial" w:cs="Arial"/>
            <w:sz w:val="24"/>
            <w:szCs w:val="24"/>
          </w:rPr>
          <w:t xml:space="preserve">                                            </w:t>
        </w:r>
        <w:r w:rsidRPr="00AB4CAF">
          <w:rPr>
            <w:rFonts w:ascii="Arial" w:hAnsi="Arial" w:cs="Arial"/>
            <w:sz w:val="24"/>
            <w:szCs w:val="24"/>
          </w:rPr>
          <w:fldChar w:fldCharType="begin"/>
        </w:r>
        <w:r w:rsidRPr="00AB4CAF">
          <w:rPr>
            <w:rFonts w:ascii="Arial" w:hAnsi="Arial" w:cs="Arial"/>
            <w:sz w:val="24"/>
            <w:szCs w:val="24"/>
          </w:rPr>
          <w:instrText xml:space="preserve"> PAGE   \* MERGEFORMAT </w:instrText>
        </w:r>
        <w:r w:rsidRPr="00AB4CAF">
          <w:rPr>
            <w:rFonts w:ascii="Arial" w:hAnsi="Arial" w:cs="Arial"/>
            <w:sz w:val="24"/>
            <w:szCs w:val="24"/>
          </w:rPr>
          <w:fldChar w:fldCharType="separate"/>
        </w:r>
        <w:r w:rsidR="00DE3C01">
          <w:rPr>
            <w:rFonts w:ascii="Arial" w:hAnsi="Arial" w:cs="Arial"/>
            <w:noProof/>
            <w:sz w:val="24"/>
            <w:szCs w:val="24"/>
          </w:rPr>
          <w:t>2</w:t>
        </w:r>
        <w:r w:rsidRPr="00AB4CAF">
          <w:rPr>
            <w:rFonts w:ascii="Arial" w:hAnsi="Arial" w:cs="Arial"/>
            <w:noProof/>
            <w:sz w:val="24"/>
            <w:szCs w:val="24"/>
          </w:rPr>
          <w:fldChar w:fldCharType="end"/>
        </w:r>
      </w:sdtContent>
    </w:sdt>
  </w:p>
  <w:p w14:paraId="173F7518" w14:textId="3E7CCD3C" w:rsidR="00EB002A" w:rsidRPr="00AB4CAF" w:rsidRDefault="00EB002A" w:rsidP="00AB4CAF"/>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4881C9" w14:textId="77777777" w:rsidR="00F73861" w:rsidRDefault="00F73861" w:rsidP="00EB2193">
      <w:pPr>
        <w:spacing w:after="0" w:line="240" w:lineRule="auto"/>
      </w:pPr>
      <w:r>
        <w:separator/>
      </w:r>
    </w:p>
  </w:footnote>
  <w:footnote w:type="continuationSeparator" w:id="0">
    <w:p w14:paraId="781ABDBB" w14:textId="77777777" w:rsidR="00F73861" w:rsidRDefault="00F73861"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5185A"/>
    <w:multiLevelType w:val="hybridMultilevel"/>
    <w:tmpl w:val="06E0FA1C"/>
    <w:lvl w:ilvl="0" w:tplc="08090001">
      <w:start w:val="1"/>
      <w:numFmt w:val="bullet"/>
      <w:lvlText w:val=""/>
      <w:lvlJc w:val="left"/>
      <w:pPr>
        <w:ind w:left="666" w:hanging="360"/>
      </w:pPr>
      <w:rPr>
        <w:rFonts w:ascii="Symbol" w:hAnsi="Symbol" w:hint="default"/>
      </w:rPr>
    </w:lvl>
    <w:lvl w:ilvl="1" w:tplc="08090003" w:tentative="1">
      <w:start w:val="1"/>
      <w:numFmt w:val="bullet"/>
      <w:lvlText w:val="o"/>
      <w:lvlJc w:val="left"/>
      <w:pPr>
        <w:ind w:left="1386" w:hanging="360"/>
      </w:pPr>
      <w:rPr>
        <w:rFonts w:ascii="Courier New" w:hAnsi="Courier New" w:cs="Courier New" w:hint="default"/>
      </w:rPr>
    </w:lvl>
    <w:lvl w:ilvl="2" w:tplc="08090005" w:tentative="1">
      <w:start w:val="1"/>
      <w:numFmt w:val="bullet"/>
      <w:lvlText w:val=""/>
      <w:lvlJc w:val="left"/>
      <w:pPr>
        <w:ind w:left="2106" w:hanging="360"/>
      </w:pPr>
      <w:rPr>
        <w:rFonts w:ascii="Wingdings" w:hAnsi="Wingdings" w:hint="default"/>
      </w:rPr>
    </w:lvl>
    <w:lvl w:ilvl="3" w:tplc="08090001" w:tentative="1">
      <w:start w:val="1"/>
      <w:numFmt w:val="bullet"/>
      <w:lvlText w:val=""/>
      <w:lvlJc w:val="left"/>
      <w:pPr>
        <w:ind w:left="2826" w:hanging="360"/>
      </w:pPr>
      <w:rPr>
        <w:rFonts w:ascii="Symbol" w:hAnsi="Symbol" w:hint="default"/>
      </w:rPr>
    </w:lvl>
    <w:lvl w:ilvl="4" w:tplc="08090003" w:tentative="1">
      <w:start w:val="1"/>
      <w:numFmt w:val="bullet"/>
      <w:lvlText w:val="o"/>
      <w:lvlJc w:val="left"/>
      <w:pPr>
        <w:ind w:left="3546" w:hanging="360"/>
      </w:pPr>
      <w:rPr>
        <w:rFonts w:ascii="Courier New" w:hAnsi="Courier New" w:cs="Courier New" w:hint="default"/>
      </w:rPr>
    </w:lvl>
    <w:lvl w:ilvl="5" w:tplc="08090005" w:tentative="1">
      <w:start w:val="1"/>
      <w:numFmt w:val="bullet"/>
      <w:lvlText w:val=""/>
      <w:lvlJc w:val="left"/>
      <w:pPr>
        <w:ind w:left="4266" w:hanging="360"/>
      </w:pPr>
      <w:rPr>
        <w:rFonts w:ascii="Wingdings" w:hAnsi="Wingdings" w:hint="default"/>
      </w:rPr>
    </w:lvl>
    <w:lvl w:ilvl="6" w:tplc="08090001" w:tentative="1">
      <w:start w:val="1"/>
      <w:numFmt w:val="bullet"/>
      <w:lvlText w:val=""/>
      <w:lvlJc w:val="left"/>
      <w:pPr>
        <w:ind w:left="4986" w:hanging="360"/>
      </w:pPr>
      <w:rPr>
        <w:rFonts w:ascii="Symbol" w:hAnsi="Symbol" w:hint="default"/>
      </w:rPr>
    </w:lvl>
    <w:lvl w:ilvl="7" w:tplc="08090003" w:tentative="1">
      <w:start w:val="1"/>
      <w:numFmt w:val="bullet"/>
      <w:lvlText w:val="o"/>
      <w:lvlJc w:val="left"/>
      <w:pPr>
        <w:ind w:left="5706" w:hanging="360"/>
      </w:pPr>
      <w:rPr>
        <w:rFonts w:ascii="Courier New" w:hAnsi="Courier New" w:cs="Courier New" w:hint="default"/>
      </w:rPr>
    </w:lvl>
    <w:lvl w:ilvl="8" w:tplc="08090005" w:tentative="1">
      <w:start w:val="1"/>
      <w:numFmt w:val="bullet"/>
      <w:lvlText w:val=""/>
      <w:lvlJc w:val="left"/>
      <w:pPr>
        <w:ind w:left="6426" w:hanging="360"/>
      </w:pPr>
      <w:rPr>
        <w:rFonts w:ascii="Wingdings" w:hAnsi="Wingdings" w:hint="default"/>
      </w:rPr>
    </w:lvl>
  </w:abstractNum>
  <w:abstractNum w:abstractNumId="2" w15:restartNumberingAfterBreak="0">
    <w:nsid w:val="0A214390"/>
    <w:multiLevelType w:val="hybridMultilevel"/>
    <w:tmpl w:val="6DDAE780"/>
    <w:lvl w:ilvl="0" w:tplc="FC90C51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25375E"/>
    <w:multiLevelType w:val="hybridMultilevel"/>
    <w:tmpl w:val="1AFC9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3D77A3"/>
    <w:multiLevelType w:val="hybridMultilevel"/>
    <w:tmpl w:val="FF10C5FE"/>
    <w:lvl w:ilvl="0" w:tplc="08090001">
      <w:start w:val="1"/>
      <w:numFmt w:val="bullet"/>
      <w:lvlText w:val=""/>
      <w:lvlJc w:val="left"/>
      <w:pPr>
        <w:ind w:left="780" w:hanging="360"/>
      </w:pPr>
      <w:rPr>
        <w:rFonts w:ascii="Symbol" w:hAnsi="Symbo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0FFB3DD0"/>
    <w:multiLevelType w:val="hybridMultilevel"/>
    <w:tmpl w:val="2D50C76C"/>
    <w:lvl w:ilvl="0" w:tplc="C62E6A0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E74958"/>
    <w:multiLevelType w:val="hybridMultilevel"/>
    <w:tmpl w:val="C1EE54F8"/>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577FC2"/>
    <w:multiLevelType w:val="hybridMultilevel"/>
    <w:tmpl w:val="C0949A5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15:restartNumberingAfterBreak="0">
    <w:nsid w:val="2BEC3427"/>
    <w:multiLevelType w:val="hybridMultilevel"/>
    <w:tmpl w:val="D000209C"/>
    <w:lvl w:ilvl="0" w:tplc="C62E6A0E">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2CE34F32"/>
    <w:multiLevelType w:val="hybridMultilevel"/>
    <w:tmpl w:val="DE7CED5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3"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1EB7060"/>
    <w:multiLevelType w:val="hybridMultilevel"/>
    <w:tmpl w:val="CC4889B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5"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16" w15:restartNumberingAfterBreak="0">
    <w:nsid w:val="6FD053CF"/>
    <w:multiLevelType w:val="hybridMultilevel"/>
    <w:tmpl w:val="F0CC76B4"/>
    <w:lvl w:ilvl="0" w:tplc="FC90C518">
      <w:numFmt w:val="bullet"/>
      <w:lvlText w:val="-"/>
      <w:lvlJc w:val="left"/>
      <w:pPr>
        <w:ind w:left="780" w:hanging="360"/>
      </w:pPr>
      <w:rPr>
        <w:rFonts w:ascii="Arial" w:eastAsiaTheme="minorHAnsi" w:hAnsi="Arial" w:cs="Aria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7" w15:restartNumberingAfterBreak="0">
    <w:nsid w:val="6FDE6942"/>
    <w:multiLevelType w:val="hybridMultilevel"/>
    <w:tmpl w:val="C8888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14E1B09"/>
    <w:multiLevelType w:val="hybridMultilevel"/>
    <w:tmpl w:val="CE6480A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622283"/>
    <w:multiLevelType w:val="hybridMultilevel"/>
    <w:tmpl w:val="5F221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8"/>
  </w:num>
  <w:num w:numId="3">
    <w:abstractNumId w:val="13"/>
  </w:num>
  <w:num w:numId="4">
    <w:abstractNumId w:val="0"/>
  </w:num>
  <w:num w:numId="5">
    <w:abstractNumId w:val="7"/>
  </w:num>
  <w:num w:numId="6">
    <w:abstractNumId w:val="6"/>
  </w:num>
  <w:num w:numId="7">
    <w:abstractNumId w:val="3"/>
  </w:num>
  <w:num w:numId="8">
    <w:abstractNumId w:val="15"/>
  </w:num>
  <w:num w:numId="9">
    <w:abstractNumId w:val="18"/>
  </w:num>
  <w:num w:numId="10">
    <w:abstractNumId w:val="17"/>
  </w:num>
  <w:num w:numId="11">
    <w:abstractNumId w:val="2"/>
  </w:num>
  <w:num w:numId="12">
    <w:abstractNumId w:val="20"/>
  </w:num>
  <w:num w:numId="13">
    <w:abstractNumId w:val="4"/>
  </w:num>
  <w:num w:numId="14">
    <w:abstractNumId w:val="16"/>
  </w:num>
  <w:num w:numId="15">
    <w:abstractNumId w:val="10"/>
  </w:num>
  <w:num w:numId="16">
    <w:abstractNumId w:val="1"/>
  </w:num>
  <w:num w:numId="17">
    <w:abstractNumId w:val="9"/>
  </w:num>
  <w:num w:numId="18">
    <w:abstractNumId w:val="5"/>
  </w:num>
  <w:num w:numId="19">
    <w:abstractNumId w:val="14"/>
  </w:num>
  <w:num w:numId="20">
    <w:abstractNumId w:val="19"/>
  </w:num>
  <w:num w:numId="21">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6C16"/>
    <w:rsid w:val="00006D67"/>
    <w:rsid w:val="0000758B"/>
    <w:rsid w:val="00007F41"/>
    <w:rsid w:val="00010DAD"/>
    <w:rsid w:val="00014EF5"/>
    <w:rsid w:val="000174C1"/>
    <w:rsid w:val="00021B57"/>
    <w:rsid w:val="00022EAB"/>
    <w:rsid w:val="00022FD7"/>
    <w:rsid w:val="000341D4"/>
    <w:rsid w:val="00036EB9"/>
    <w:rsid w:val="0003786E"/>
    <w:rsid w:val="000401AE"/>
    <w:rsid w:val="0004249E"/>
    <w:rsid w:val="0004341B"/>
    <w:rsid w:val="0005080D"/>
    <w:rsid w:val="000560EE"/>
    <w:rsid w:val="00056A14"/>
    <w:rsid w:val="000645EB"/>
    <w:rsid w:val="00065471"/>
    <w:rsid w:val="00065B7F"/>
    <w:rsid w:val="000663DC"/>
    <w:rsid w:val="00072BE8"/>
    <w:rsid w:val="00073363"/>
    <w:rsid w:val="00074BE1"/>
    <w:rsid w:val="0007579E"/>
    <w:rsid w:val="0007621E"/>
    <w:rsid w:val="00082213"/>
    <w:rsid w:val="00085E9B"/>
    <w:rsid w:val="00087711"/>
    <w:rsid w:val="00095F76"/>
    <w:rsid w:val="000966A5"/>
    <w:rsid w:val="00097C1E"/>
    <w:rsid w:val="00097D84"/>
    <w:rsid w:val="000A04AF"/>
    <w:rsid w:val="000A1C9E"/>
    <w:rsid w:val="000A283D"/>
    <w:rsid w:val="000A5F5F"/>
    <w:rsid w:val="000A601E"/>
    <w:rsid w:val="000A70C2"/>
    <w:rsid w:val="000B1FD9"/>
    <w:rsid w:val="000B6217"/>
    <w:rsid w:val="000C0A02"/>
    <w:rsid w:val="000C254C"/>
    <w:rsid w:val="000C285D"/>
    <w:rsid w:val="000C35C0"/>
    <w:rsid w:val="000C3E88"/>
    <w:rsid w:val="000C6266"/>
    <w:rsid w:val="000C7246"/>
    <w:rsid w:val="000E3AF9"/>
    <w:rsid w:val="000E4E22"/>
    <w:rsid w:val="001004F6"/>
    <w:rsid w:val="00102742"/>
    <w:rsid w:val="00103CFE"/>
    <w:rsid w:val="001122C8"/>
    <w:rsid w:val="00116733"/>
    <w:rsid w:val="00117D12"/>
    <w:rsid w:val="001211F1"/>
    <w:rsid w:val="00126F5E"/>
    <w:rsid w:val="00127233"/>
    <w:rsid w:val="00133E4F"/>
    <w:rsid w:val="00136144"/>
    <w:rsid w:val="001500A2"/>
    <w:rsid w:val="0015450C"/>
    <w:rsid w:val="001547C7"/>
    <w:rsid w:val="0016184E"/>
    <w:rsid w:val="001627CD"/>
    <w:rsid w:val="00163AF7"/>
    <w:rsid w:val="00163CF7"/>
    <w:rsid w:val="00165602"/>
    <w:rsid w:val="001678ED"/>
    <w:rsid w:val="00173E17"/>
    <w:rsid w:val="00174991"/>
    <w:rsid w:val="001768A2"/>
    <w:rsid w:val="0017728C"/>
    <w:rsid w:val="001834ED"/>
    <w:rsid w:val="00183E45"/>
    <w:rsid w:val="0019281B"/>
    <w:rsid w:val="001973FB"/>
    <w:rsid w:val="00197C91"/>
    <w:rsid w:val="001A256B"/>
    <w:rsid w:val="001A4C98"/>
    <w:rsid w:val="001A751D"/>
    <w:rsid w:val="001B3BCD"/>
    <w:rsid w:val="001B5542"/>
    <w:rsid w:val="001B5F45"/>
    <w:rsid w:val="001C20B9"/>
    <w:rsid w:val="001C24BA"/>
    <w:rsid w:val="001C2A4E"/>
    <w:rsid w:val="001C2C30"/>
    <w:rsid w:val="001C3AE3"/>
    <w:rsid w:val="001C7AAC"/>
    <w:rsid w:val="001D5BE1"/>
    <w:rsid w:val="001D7049"/>
    <w:rsid w:val="001E4DF4"/>
    <w:rsid w:val="001E741B"/>
    <w:rsid w:val="001E78E1"/>
    <w:rsid w:val="001F0678"/>
    <w:rsid w:val="001F30C6"/>
    <w:rsid w:val="001F3729"/>
    <w:rsid w:val="001F3796"/>
    <w:rsid w:val="001F446D"/>
    <w:rsid w:val="001F46D1"/>
    <w:rsid w:val="001F6A6A"/>
    <w:rsid w:val="002002F8"/>
    <w:rsid w:val="00205ADF"/>
    <w:rsid w:val="00207F4F"/>
    <w:rsid w:val="0021223D"/>
    <w:rsid w:val="00214F23"/>
    <w:rsid w:val="00214F71"/>
    <w:rsid w:val="002177FF"/>
    <w:rsid w:val="00221C11"/>
    <w:rsid w:val="00226B28"/>
    <w:rsid w:val="00227302"/>
    <w:rsid w:val="00227CDC"/>
    <w:rsid w:val="002312F5"/>
    <w:rsid w:val="00231C87"/>
    <w:rsid w:val="002331B5"/>
    <w:rsid w:val="002347EC"/>
    <w:rsid w:val="0024071C"/>
    <w:rsid w:val="002510C8"/>
    <w:rsid w:val="00251B40"/>
    <w:rsid w:val="00253FB8"/>
    <w:rsid w:val="00255366"/>
    <w:rsid w:val="00257E5B"/>
    <w:rsid w:val="00260B08"/>
    <w:rsid w:val="00261A55"/>
    <w:rsid w:val="00266937"/>
    <w:rsid w:val="00267F71"/>
    <w:rsid w:val="00271FD2"/>
    <w:rsid w:val="00273C9E"/>
    <w:rsid w:val="0027484A"/>
    <w:rsid w:val="0028161B"/>
    <w:rsid w:val="00283E3D"/>
    <w:rsid w:val="002866C4"/>
    <w:rsid w:val="00291F88"/>
    <w:rsid w:val="002A1428"/>
    <w:rsid w:val="002A3FD8"/>
    <w:rsid w:val="002A513B"/>
    <w:rsid w:val="002A5727"/>
    <w:rsid w:val="002A68A3"/>
    <w:rsid w:val="002B239B"/>
    <w:rsid w:val="002B3401"/>
    <w:rsid w:val="002B5467"/>
    <w:rsid w:val="002B569D"/>
    <w:rsid w:val="002B5AD5"/>
    <w:rsid w:val="002B6F47"/>
    <w:rsid w:val="002C2516"/>
    <w:rsid w:val="002C35C0"/>
    <w:rsid w:val="002C4C64"/>
    <w:rsid w:val="002C6F8E"/>
    <w:rsid w:val="002C7A77"/>
    <w:rsid w:val="002D39AD"/>
    <w:rsid w:val="002D6A59"/>
    <w:rsid w:val="002D6A87"/>
    <w:rsid w:val="002E1D4E"/>
    <w:rsid w:val="002E5E2F"/>
    <w:rsid w:val="002F0321"/>
    <w:rsid w:val="002F163C"/>
    <w:rsid w:val="002F1F08"/>
    <w:rsid w:val="002F3E8B"/>
    <w:rsid w:val="002F453F"/>
    <w:rsid w:val="002F742F"/>
    <w:rsid w:val="00302B18"/>
    <w:rsid w:val="003149FF"/>
    <w:rsid w:val="0032294E"/>
    <w:rsid w:val="00333721"/>
    <w:rsid w:val="00333AD3"/>
    <w:rsid w:val="003340E3"/>
    <w:rsid w:val="003344F5"/>
    <w:rsid w:val="0033665B"/>
    <w:rsid w:val="00344E64"/>
    <w:rsid w:val="00345239"/>
    <w:rsid w:val="003534B3"/>
    <w:rsid w:val="00353887"/>
    <w:rsid w:val="00354EF4"/>
    <w:rsid w:val="00356C07"/>
    <w:rsid w:val="00367542"/>
    <w:rsid w:val="00381F18"/>
    <w:rsid w:val="00385426"/>
    <w:rsid w:val="00390945"/>
    <w:rsid w:val="00391CEE"/>
    <w:rsid w:val="00393E1E"/>
    <w:rsid w:val="003965D3"/>
    <w:rsid w:val="00396F52"/>
    <w:rsid w:val="00397076"/>
    <w:rsid w:val="003A3E50"/>
    <w:rsid w:val="003A410A"/>
    <w:rsid w:val="003A690A"/>
    <w:rsid w:val="003B1B5E"/>
    <w:rsid w:val="003B514D"/>
    <w:rsid w:val="003B6928"/>
    <w:rsid w:val="003C232B"/>
    <w:rsid w:val="003D32ED"/>
    <w:rsid w:val="003E0531"/>
    <w:rsid w:val="003E2C01"/>
    <w:rsid w:val="003E4522"/>
    <w:rsid w:val="003E54C5"/>
    <w:rsid w:val="003F621E"/>
    <w:rsid w:val="003F6391"/>
    <w:rsid w:val="003F661C"/>
    <w:rsid w:val="003F695E"/>
    <w:rsid w:val="004011A9"/>
    <w:rsid w:val="00403AF1"/>
    <w:rsid w:val="00404F7F"/>
    <w:rsid w:val="00407207"/>
    <w:rsid w:val="0041179D"/>
    <w:rsid w:val="00411B71"/>
    <w:rsid w:val="00413A58"/>
    <w:rsid w:val="0042114B"/>
    <w:rsid w:val="00421665"/>
    <w:rsid w:val="00422F17"/>
    <w:rsid w:val="00424086"/>
    <w:rsid w:val="00424836"/>
    <w:rsid w:val="00424960"/>
    <w:rsid w:val="00433B84"/>
    <w:rsid w:val="004354EA"/>
    <w:rsid w:val="00441CFB"/>
    <w:rsid w:val="004542C0"/>
    <w:rsid w:val="00456DCE"/>
    <w:rsid w:val="00456F12"/>
    <w:rsid w:val="0046533E"/>
    <w:rsid w:val="0047085D"/>
    <w:rsid w:val="004714AB"/>
    <w:rsid w:val="00481943"/>
    <w:rsid w:val="004836BA"/>
    <w:rsid w:val="004843B9"/>
    <w:rsid w:val="00485AE9"/>
    <w:rsid w:val="004906DE"/>
    <w:rsid w:val="00490B70"/>
    <w:rsid w:val="00494471"/>
    <w:rsid w:val="00494775"/>
    <w:rsid w:val="004A0A4D"/>
    <w:rsid w:val="004A140A"/>
    <w:rsid w:val="004A7A77"/>
    <w:rsid w:val="004B147E"/>
    <w:rsid w:val="004B1D24"/>
    <w:rsid w:val="004B3FAE"/>
    <w:rsid w:val="004B733C"/>
    <w:rsid w:val="004C042A"/>
    <w:rsid w:val="004C16EA"/>
    <w:rsid w:val="004C5282"/>
    <w:rsid w:val="004C7FAD"/>
    <w:rsid w:val="004D4B65"/>
    <w:rsid w:val="004D5DE7"/>
    <w:rsid w:val="004D5FE3"/>
    <w:rsid w:val="004D60FE"/>
    <w:rsid w:val="004E000A"/>
    <w:rsid w:val="004E1D98"/>
    <w:rsid w:val="004E6515"/>
    <w:rsid w:val="004F2608"/>
    <w:rsid w:val="004F33DA"/>
    <w:rsid w:val="004F61DB"/>
    <w:rsid w:val="004F792A"/>
    <w:rsid w:val="00502CD0"/>
    <w:rsid w:val="00503B8B"/>
    <w:rsid w:val="00506100"/>
    <w:rsid w:val="005077CB"/>
    <w:rsid w:val="00510C1F"/>
    <w:rsid w:val="00514E4E"/>
    <w:rsid w:val="00517309"/>
    <w:rsid w:val="0052749D"/>
    <w:rsid w:val="005301F7"/>
    <w:rsid w:val="005307C5"/>
    <w:rsid w:val="00533163"/>
    <w:rsid w:val="005368F4"/>
    <w:rsid w:val="00542FE1"/>
    <w:rsid w:val="00543C46"/>
    <w:rsid w:val="005467A3"/>
    <w:rsid w:val="00550804"/>
    <w:rsid w:val="00550907"/>
    <w:rsid w:val="00550D9A"/>
    <w:rsid w:val="005515AE"/>
    <w:rsid w:val="00553266"/>
    <w:rsid w:val="00560B45"/>
    <w:rsid w:val="0056167C"/>
    <w:rsid w:val="00563E21"/>
    <w:rsid w:val="005717DA"/>
    <w:rsid w:val="00572D30"/>
    <w:rsid w:val="00575066"/>
    <w:rsid w:val="00582048"/>
    <w:rsid w:val="005840EE"/>
    <w:rsid w:val="0059259C"/>
    <w:rsid w:val="005946F5"/>
    <w:rsid w:val="005950BA"/>
    <w:rsid w:val="005A518D"/>
    <w:rsid w:val="005B036D"/>
    <w:rsid w:val="005B18CB"/>
    <w:rsid w:val="005B29A7"/>
    <w:rsid w:val="005B44B4"/>
    <w:rsid w:val="005D281B"/>
    <w:rsid w:val="005D2DF3"/>
    <w:rsid w:val="005D732A"/>
    <w:rsid w:val="005E12E9"/>
    <w:rsid w:val="005E1FB7"/>
    <w:rsid w:val="005E4445"/>
    <w:rsid w:val="005E4803"/>
    <w:rsid w:val="005F07B1"/>
    <w:rsid w:val="005F12E7"/>
    <w:rsid w:val="005F1BB8"/>
    <w:rsid w:val="006020ED"/>
    <w:rsid w:val="006025E3"/>
    <w:rsid w:val="00604501"/>
    <w:rsid w:val="006048CA"/>
    <w:rsid w:val="00606355"/>
    <w:rsid w:val="00611467"/>
    <w:rsid w:val="00617568"/>
    <w:rsid w:val="00622FD1"/>
    <w:rsid w:val="006247FC"/>
    <w:rsid w:val="00627495"/>
    <w:rsid w:val="006305E8"/>
    <w:rsid w:val="0064406B"/>
    <w:rsid w:val="00645305"/>
    <w:rsid w:val="00646833"/>
    <w:rsid w:val="00651922"/>
    <w:rsid w:val="00653245"/>
    <w:rsid w:val="00654174"/>
    <w:rsid w:val="00654B6F"/>
    <w:rsid w:val="00657AB3"/>
    <w:rsid w:val="006601CD"/>
    <w:rsid w:val="006601F2"/>
    <w:rsid w:val="00663779"/>
    <w:rsid w:val="00664D27"/>
    <w:rsid w:val="00665665"/>
    <w:rsid w:val="00667660"/>
    <w:rsid w:val="0067495F"/>
    <w:rsid w:val="00676F13"/>
    <w:rsid w:val="00692C10"/>
    <w:rsid w:val="00693B74"/>
    <w:rsid w:val="006A30E5"/>
    <w:rsid w:val="006A3143"/>
    <w:rsid w:val="006A3694"/>
    <w:rsid w:val="006A75E4"/>
    <w:rsid w:val="006A7FA9"/>
    <w:rsid w:val="006B01C2"/>
    <w:rsid w:val="006B3C06"/>
    <w:rsid w:val="006B6236"/>
    <w:rsid w:val="006C3EFA"/>
    <w:rsid w:val="006C6569"/>
    <w:rsid w:val="006D067B"/>
    <w:rsid w:val="006D4FC3"/>
    <w:rsid w:val="006D6D34"/>
    <w:rsid w:val="006E0D9F"/>
    <w:rsid w:val="006E128A"/>
    <w:rsid w:val="006E1AFE"/>
    <w:rsid w:val="006E2C3C"/>
    <w:rsid w:val="006E635F"/>
    <w:rsid w:val="006F5634"/>
    <w:rsid w:val="006F601D"/>
    <w:rsid w:val="007011AC"/>
    <w:rsid w:val="0070415B"/>
    <w:rsid w:val="007107B2"/>
    <w:rsid w:val="00712D5B"/>
    <w:rsid w:val="00716E01"/>
    <w:rsid w:val="00727529"/>
    <w:rsid w:val="00735C6F"/>
    <w:rsid w:val="0073648B"/>
    <w:rsid w:val="00736F24"/>
    <w:rsid w:val="00737879"/>
    <w:rsid w:val="00740C13"/>
    <w:rsid w:val="00741326"/>
    <w:rsid w:val="00741E75"/>
    <w:rsid w:val="00742022"/>
    <w:rsid w:val="00744823"/>
    <w:rsid w:val="007452E8"/>
    <w:rsid w:val="00746DFA"/>
    <w:rsid w:val="0074787E"/>
    <w:rsid w:val="00750886"/>
    <w:rsid w:val="00751B38"/>
    <w:rsid w:val="00761489"/>
    <w:rsid w:val="0076285E"/>
    <w:rsid w:val="00767511"/>
    <w:rsid w:val="0077375F"/>
    <w:rsid w:val="00776BF4"/>
    <w:rsid w:val="00777D7F"/>
    <w:rsid w:val="00786652"/>
    <w:rsid w:val="00786822"/>
    <w:rsid w:val="007925F9"/>
    <w:rsid w:val="00796712"/>
    <w:rsid w:val="0079774C"/>
    <w:rsid w:val="007A53A0"/>
    <w:rsid w:val="007A6765"/>
    <w:rsid w:val="007B2761"/>
    <w:rsid w:val="007C3293"/>
    <w:rsid w:val="007C34CE"/>
    <w:rsid w:val="007D0CA8"/>
    <w:rsid w:val="007D2EE0"/>
    <w:rsid w:val="007E3D4E"/>
    <w:rsid w:val="007E5C27"/>
    <w:rsid w:val="007F082D"/>
    <w:rsid w:val="007F2EE6"/>
    <w:rsid w:val="007F6EFF"/>
    <w:rsid w:val="00804F0B"/>
    <w:rsid w:val="00805341"/>
    <w:rsid w:val="00805558"/>
    <w:rsid w:val="008066CA"/>
    <w:rsid w:val="0081083F"/>
    <w:rsid w:val="008124B9"/>
    <w:rsid w:val="00815CF6"/>
    <w:rsid w:val="008233A5"/>
    <w:rsid w:val="0082457D"/>
    <w:rsid w:val="008319BE"/>
    <w:rsid w:val="0083394D"/>
    <w:rsid w:val="00835287"/>
    <w:rsid w:val="00836C9C"/>
    <w:rsid w:val="0084088E"/>
    <w:rsid w:val="008451F6"/>
    <w:rsid w:val="00851E80"/>
    <w:rsid w:val="00851F8A"/>
    <w:rsid w:val="00853234"/>
    <w:rsid w:val="00853704"/>
    <w:rsid w:val="008607A1"/>
    <w:rsid w:val="00861168"/>
    <w:rsid w:val="00861F81"/>
    <w:rsid w:val="008625C5"/>
    <w:rsid w:val="008628F7"/>
    <w:rsid w:val="00863E60"/>
    <w:rsid w:val="0087041A"/>
    <w:rsid w:val="00873B47"/>
    <w:rsid w:val="008770ED"/>
    <w:rsid w:val="00881807"/>
    <w:rsid w:val="0088310B"/>
    <w:rsid w:val="00884F6C"/>
    <w:rsid w:val="00893712"/>
    <w:rsid w:val="00894F83"/>
    <w:rsid w:val="00895B91"/>
    <w:rsid w:val="008A0BAB"/>
    <w:rsid w:val="008A2BEE"/>
    <w:rsid w:val="008A3A35"/>
    <w:rsid w:val="008A4CF3"/>
    <w:rsid w:val="008B786B"/>
    <w:rsid w:val="008C0EEC"/>
    <w:rsid w:val="008C2432"/>
    <w:rsid w:val="008C4621"/>
    <w:rsid w:val="008D0397"/>
    <w:rsid w:val="008D2D67"/>
    <w:rsid w:val="008D4D7C"/>
    <w:rsid w:val="008D6862"/>
    <w:rsid w:val="008E664F"/>
    <w:rsid w:val="008F028E"/>
    <w:rsid w:val="009015B6"/>
    <w:rsid w:val="00901A1E"/>
    <w:rsid w:val="00902DE1"/>
    <w:rsid w:val="00903275"/>
    <w:rsid w:val="00905316"/>
    <w:rsid w:val="00913E78"/>
    <w:rsid w:val="00914E54"/>
    <w:rsid w:val="00917FEE"/>
    <w:rsid w:val="00920453"/>
    <w:rsid w:val="00924924"/>
    <w:rsid w:val="00930105"/>
    <w:rsid w:val="00933DE1"/>
    <w:rsid w:val="00937676"/>
    <w:rsid w:val="00940B3C"/>
    <w:rsid w:val="0094464A"/>
    <w:rsid w:val="00953ABC"/>
    <w:rsid w:val="009549C1"/>
    <w:rsid w:val="00955E5D"/>
    <w:rsid w:val="00955FCF"/>
    <w:rsid w:val="00956B5F"/>
    <w:rsid w:val="00965DAA"/>
    <w:rsid w:val="0096793C"/>
    <w:rsid w:val="00974AF6"/>
    <w:rsid w:val="00975789"/>
    <w:rsid w:val="00980798"/>
    <w:rsid w:val="009868A7"/>
    <w:rsid w:val="009870D2"/>
    <w:rsid w:val="00991658"/>
    <w:rsid w:val="009A4553"/>
    <w:rsid w:val="009A6B3B"/>
    <w:rsid w:val="009A71B3"/>
    <w:rsid w:val="009B0027"/>
    <w:rsid w:val="009B1083"/>
    <w:rsid w:val="009C23A3"/>
    <w:rsid w:val="009C4063"/>
    <w:rsid w:val="009C7721"/>
    <w:rsid w:val="009C7E1A"/>
    <w:rsid w:val="009D012D"/>
    <w:rsid w:val="009D77B2"/>
    <w:rsid w:val="009E00E9"/>
    <w:rsid w:val="009E6700"/>
    <w:rsid w:val="009F1FCB"/>
    <w:rsid w:val="009F6F56"/>
    <w:rsid w:val="009F71C1"/>
    <w:rsid w:val="00A02EA0"/>
    <w:rsid w:val="00A07E51"/>
    <w:rsid w:val="00A1237A"/>
    <w:rsid w:val="00A14B1B"/>
    <w:rsid w:val="00A202D6"/>
    <w:rsid w:val="00A3097F"/>
    <w:rsid w:val="00A316E3"/>
    <w:rsid w:val="00A34AD6"/>
    <w:rsid w:val="00A35764"/>
    <w:rsid w:val="00A36415"/>
    <w:rsid w:val="00A422CD"/>
    <w:rsid w:val="00A45E25"/>
    <w:rsid w:val="00A46E11"/>
    <w:rsid w:val="00A51FC5"/>
    <w:rsid w:val="00A52244"/>
    <w:rsid w:val="00A53F6E"/>
    <w:rsid w:val="00A561B1"/>
    <w:rsid w:val="00A5620E"/>
    <w:rsid w:val="00A70154"/>
    <w:rsid w:val="00A705AE"/>
    <w:rsid w:val="00A751C2"/>
    <w:rsid w:val="00A86631"/>
    <w:rsid w:val="00A90CEE"/>
    <w:rsid w:val="00A92E1C"/>
    <w:rsid w:val="00A9325C"/>
    <w:rsid w:val="00A93B17"/>
    <w:rsid w:val="00AA0517"/>
    <w:rsid w:val="00AA7EFB"/>
    <w:rsid w:val="00AB0EC9"/>
    <w:rsid w:val="00AB4CAF"/>
    <w:rsid w:val="00AB4F36"/>
    <w:rsid w:val="00AB60C6"/>
    <w:rsid w:val="00AB78F6"/>
    <w:rsid w:val="00AC5F7F"/>
    <w:rsid w:val="00AC669E"/>
    <w:rsid w:val="00AC7C75"/>
    <w:rsid w:val="00AD1060"/>
    <w:rsid w:val="00AD16A1"/>
    <w:rsid w:val="00AE1EC3"/>
    <w:rsid w:val="00AE2427"/>
    <w:rsid w:val="00AF1F87"/>
    <w:rsid w:val="00AF3C71"/>
    <w:rsid w:val="00AF4CA4"/>
    <w:rsid w:val="00AF6F53"/>
    <w:rsid w:val="00B02AD3"/>
    <w:rsid w:val="00B03AAE"/>
    <w:rsid w:val="00B0567C"/>
    <w:rsid w:val="00B05D84"/>
    <w:rsid w:val="00B13FA3"/>
    <w:rsid w:val="00B16D5C"/>
    <w:rsid w:val="00B259A9"/>
    <w:rsid w:val="00B30EC1"/>
    <w:rsid w:val="00B32BB9"/>
    <w:rsid w:val="00B42A02"/>
    <w:rsid w:val="00B5182F"/>
    <w:rsid w:val="00B52C81"/>
    <w:rsid w:val="00B53168"/>
    <w:rsid w:val="00B54661"/>
    <w:rsid w:val="00B624D7"/>
    <w:rsid w:val="00B745CC"/>
    <w:rsid w:val="00B75B38"/>
    <w:rsid w:val="00B77998"/>
    <w:rsid w:val="00B82D60"/>
    <w:rsid w:val="00B8472B"/>
    <w:rsid w:val="00B84E1F"/>
    <w:rsid w:val="00B85E34"/>
    <w:rsid w:val="00B8683E"/>
    <w:rsid w:val="00B90898"/>
    <w:rsid w:val="00B912C1"/>
    <w:rsid w:val="00B93CD7"/>
    <w:rsid w:val="00B9509F"/>
    <w:rsid w:val="00B972C4"/>
    <w:rsid w:val="00BA2191"/>
    <w:rsid w:val="00BB07B0"/>
    <w:rsid w:val="00BB2016"/>
    <w:rsid w:val="00BB756C"/>
    <w:rsid w:val="00BC0546"/>
    <w:rsid w:val="00BC376F"/>
    <w:rsid w:val="00BC4F02"/>
    <w:rsid w:val="00BC66B1"/>
    <w:rsid w:val="00BD1509"/>
    <w:rsid w:val="00BD18AC"/>
    <w:rsid w:val="00BD4D7B"/>
    <w:rsid w:val="00BD7670"/>
    <w:rsid w:val="00BE3721"/>
    <w:rsid w:val="00BE53D7"/>
    <w:rsid w:val="00BE5E3B"/>
    <w:rsid w:val="00BE6328"/>
    <w:rsid w:val="00BF255D"/>
    <w:rsid w:val="00BF2B11"/>
    <w:rsid w:val="00BF4A06"/>
    <w:rsid w:val="00BF6703"/>
    <w:rsid w:val="00C025F4"/>
    <w:rsid w:val="00C02ED4"/>
    <w:rsid w:val="00C12E59"/>
    <w:rsid w:val="00C21C8E"/>
    <w:rsid w:val="00C22B90"/>
    <w:rsid w:val="00C23158"/>
    <w:rsid w:val="00C2494B"/>
    <w:rsid w:val="00C26AA7"/>
    <w:rsid w:val="00C371BB"/>
    <w:rsid w:val="00C372CE"/>
    <w:rsid w:val="00C41144"/>
    <w:rsid w:val="00C44716"/>
    <w:rsid w:val="00C44E1C"/>
    <w:rsid w:val="00C53674"/>
    <w:rsid w:val="00C54105"/>
    <w:rsid w:val="00C54C0F"/>
    <w:rsid w:val="00C54EAA"/>
    <w:rsid w:val="00C55142"/>
    <w:rsid w:val="00C622A5"/>
    <w:rsid w:val="00C67007"/>
    <w:rsid w:val="00C73B1A"/>
    <w:rsid w:val="00C741DA"/>
    <w:rsid w:val="00C82199"/>
    <w:rsid w:val="00C84003"/>
    <w:rsid w:val="00C857AF"/>
    <w:rsid w:val="00C86479"/>
    <w:rsid w:val="00C87226"/>
    <w:rsid w:val="00C90CB6"/>
    <w:rsid w:val="00CA276F"/>
    <w:rsid w:val="00CA3228"/>
    <w:rsid w:val="00CA4A6B"/>
    <w:rsid w:val="00CA6C09"/>
    <w:rsid w:val="00CA7B98"/>
    <w:rsid w:val="00CB342E"/>
    <w:rsid w:val="00CB513E"/>
    <w:rsid w:val="00CB74B0"/>
    <w:rsid w:val="00CB7C52"/>
    <w:rsid w:val="00CB7C73"/>
    <w:rsid w:val="00CC06A0"/>
    <w:rsid w:val="00CC1099"/>
    <w:rsid w:val="00CC158D"/>
    <w:rsid w:val="00CC1A0B"/>
    <w:rsid w:val="00CC1E1E"/>
    <w:rsid w:val="00CC4D54"/>
    <w:rsid w:val="00CD521E"/>
    <w:rsid w:val="00CE237F"/>
    <w:rsid w:val="00CF2DE7"/>
    <w:rsid w:val="00D00DD6"/>
    <w:rsid w:val="00D101F7"/>
    <w:rsid w:val="00D121AB"/>
    <w:rsid w:val="00D15737"/>
    <w:rsid w:val="00D23FB6"/>
    <w:rsid w:val="00D242D6"/>
    <w:rsid w:val="00D247F9"/>
    <w:rsid w:val="00D307B5"/>
    <w:rsid w:val="00D31F54"/>
    <w:rsid w:val="00D330B8"/>
    <w:rsid w:val="00D34AA1"/>
    <w:rsid w:val="00D34DF2"/>
    <w:rsid w:val="00D402FC"/>
    <w:rsid w:val="00D41CA6"/>
    <w:rsid w:val="00D44CFE"/>
    <w:rsid w:val="00D46F78"/>
    <w:rsid w:val="00D5552F"/>
    <w:rsid w:val="00D610EE"/>
    <w:rsid w:val="00D643C5"/>
    <w:rsid w:val="00D673F9"/>
    <w:rsid w:val="00D74096"/>
    <w:rsid w:val="00D77C9B"/>
    <w:rsid w:val="00D824F9"/>
    <w:rsid w:val="00D82CCD"/>
    <w:rsid w:val="00D82E19"/>
    <w:rsid w:val="00D84AE0"/>
    <w:rsid w:val="00D8574D"/>
    <w:rsid w:val="00D9651B"/>
    <w:rsid w:val="00D968BF"/>
    <w:rsid w:val="00DA32AB"/>
    <w:rsid w:val="00DA49D0"/>
    <w:rsid w:val="00DA58E1"/>
    <w:rsid w:val="00DA5A5D"/>
    <w:rsid w:val="00DB3559"/>
    <w:rsid w:val="00DB6354"/>
    <w:rsid w:val="00DB6D04"/>
    <w:rsid w:val="00DB7848"/>
    <w:rsid w:val="00DC011F"/>
    <w:rsid w:val="00DC58CC"/>
    <w:rsid w:val="00DC6B02"/>
    <w:rsid w:val="00DD188E"/>
    <w:rsid w:val="00DD1A88"/>
    <w:rsid w:val="00DD4863"/>
    <w:rsid w:val="00DE0C5E"/>
    <w:rsid w:val="00DE15ED"/>
    <w:rsid w:val="00DE2E0A"/>
    <w:rsid w:val="00DE3C01"/>
    <w:rsid w:val="00DE4590"/>
    <w:rsid w:val="00DE59B1"/>
    <w:rsid w:val="00DE5E35"/>
    <w:rsid w:val="00DF0F2E"/>
    <w:rsid w:val="00DF1998"/>
    <w:rsid w:val="00DF4B30"/>
    <w:rsid w:val="00E00661"/>
    <w:rsid w:val="00E01EE4"/>
    <w:rsid w:val="00E10DFD"/>
    <w:rsid w:val="00E1298F"/>
    <w:rsid w:val="00E15D93"/>
    <w:rsid w:val="00E30FF7"/>
    <w:rsid w:val="00E323B7"/>
    <w:rsid w:val="00E35A2D"/>
    <w:rsid w:val="00E36E46"/>
    <w:rsid w:val="00E37A0C"/>
    <w:rsid w:val="00E42B2A"/>
    <w:rsid w:val="00E43B34"/>
    <w:rsid w:val="00E44554"/>
    <w:rsid w:val="00E46E5C"/>
    <w:rsid w:val="00E53610"/>
    <w:rsid w:val="00E5412D"/>
    <w:rsid w:val="00E60A2A"/>
    <w:rsid w:val="00E70602"/>
    <w:rsid w:val="00E710A3"/>
    <w:rsid w:val="00E71187"/>
    <w:rsid w:val="00E71BD7"/>
    <w:rsid w:val="00E82C82"/>
    <w:rsid w:val="00E92179"/>
    <w:rsid w:val="00E92DB1"/>
    <w:rsid w:val="00E97C31"/>
    <w:rsid w:val="00EA0F98"/>
    <w:rsid w:val="00EA14F2"/>
    <w:rsid w:val="00EA2B19"/>
    <w:rsid w:val="00EA5871"/>
    <w:rsid w:val="00EA737F"/>
    <w:rsid w:val="00EB002A"/>
    <w:rsid w:val="00EB2193"/>
    <w:rsid w:val="00EB3C94"/>
    <w:rsid w:val="00EB62D9"/>
    <w:rsid w:val="00EB7360"/>
    <w:rsid w:val="00EC2620"/>
    <w:rsid w:val="00EC2A1C"/>
    <w:rsid w:val="00ED281D"/>
    <w:rsid w:val="00EE0D95"/>
    <w:rsid w:val="00EE2788"/>
    <w:rsid w:val="00EF3875"/>
    <w:rsid w:val="00EF7343"/>
    <w:rsid w:val="00F00CFB"/>
    <w:rsid w:val="00F03041"/>
    <w:rsid w:val="00F0678E"/>
    <w:rsid w:val="00F0701F"/>
    <w:rsid w:val="00F13E26"/>
    <w:rsid w:val="00F14F6C"/>
    <w:rsid w:val="00F164D8"/>
    <w:rsid w:val="00F16A1E"/>
    <w:rsid w:val="00F17A2C"/>
    <w:rsid w:val="00F21EB3"/>
    <w:rsid w:val="00F22875"/>
    <w:rsid w:val="00F26FAE"/>
    <w:rsid w:val="00F30531"/>
    <w:rsid w:val="00F31600"/>
    <w:rsid w:val="00F362C3"/>
    <w:rsid w:val="00F37F1D"/>
    <w:rsid w:val="00F40AF2"/>
    <w:rsid w:val="00F44DED"/>
    <w:rsid w:val="00F52947"/>
    <w:rsid w:val="00F52B2E"/>
    <w:rsid w:val="00F609C2"/>
    <w:rsid w:val="00F71846"/>
    <w:rsid w:val="00F72FCC"/>
    <w:rsid w:val="00F73861"/>
    <w:rsid w:val="00F74EFA"/>
    <w:rsid w:val="00F751C4"/>
    <w:rsid w:val="00F76B28"/>
    <w:rsid w:val="00F8335B"/>
    <w:rsid w:val="00F843B2"/>
    <w:rsid w:val="00F84FC5"/>
    <w:rsid w:val="00F853F7"/>
    <w:rsid w:val="00F860B3"/>
    <w:rsid w:val="00F86EA2"/>
    <w:rsid w:val="00F87850"/>
    <w:rsid w:val="00F91972"/>
    <w:rsid w:val="00F92F89"/>
    <w:rsid w:val="00F9372F"/>
    <w:rsid w:val="00F94DDA"/>
    <w:rsid w:val="00F95FAC"/>
    <w:rsid w:val="00FA26E2"/>
    <w:rsid w:val="00FA2A08"/>
    <w:rsid w:val="00FA3A34"/>
    <w:rsid w:val="00FA509C"/>
    <w:rsid w:val="00FA735C"/>
    <w:rsid w:val="00FB2CCC"/>
    <w:rsid w:val="00FB2E08"/>
    <w:rsid w:val="00FB34F0"/>
    <w:rsid w:val="00FB4550"/>
    <w:rsid w:val="00FB4A72"/>
    <w:rsid w:val="00FB4BB1"/>
    <w:rsid w:val="00FC3932"/>
    <w:rsid w:val="00FC41EE"/>
    <w:rsid w:val="00FC55E6"/>
    <w:rsid w:val="00FC5C1D"/>
    <w:rsid w:val="00FD6C77"/>
    <w:rsid w:val="00FE11B8"/>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21"/>
    <o:shapelayout v:ext="edit">
      <o:idmap v:ext="edit" data="1"/>
    </o:shapelayout>
  </w:shapeDefaults>
  <w:decimalSymbol w:val="."/>
  <w:listSeparator w:val=","/>
  <w14:docId w14:val="51B6933F"/>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F04562-5737-40D5-BCD4-9623EF6ED9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867</Words>
  <Characters>4945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5801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Georgia Pennells (Swansea Bay - Corporate Governance Officer )</cp:lastModifiedBy>
  <cp:revision>6</cp:revision>
  <cp:lastPrinted>2019-03-20T08:56:00Z</cp:lastPrinted>
  <dcterms:created xsi:type="dcterms:W3CDTF">2023-10-30T15:07:00Z</dcterms:created>
  <dcterms:modified xsi:type="dcterms:W3CDTF">2023-10-30T15:12:00Z</dcterms:modified>
</cp:coreProperties>
</file>