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C4EC36" w14:textId="0417E2C0" w:rsidR="00AD064D" w:rsidRPr="00FE5A2E" w:rsidRDefault="00C107F2" w:rsidP="00FE5A2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4F1E977" wp14:editId="0F9663C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77FAD0E" wp14:editId="181EB60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D3ABA88" wp14:editId="0112DAE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p>
    <w:tbl>
      <w:tblPr>
        <w:tblStyle w:val="TableGrid"/>
        <w:tblW w:w="9634" w:type="dxa"/>
        <w:tblLayout w:type="fixed"/>
        <w:tblLook w:val="04A0" w:firstRow="1" w:lastRow="0" w:firstColumn="1" w:lastColumn="0" w:noHBand="0" w:noVBand="1"/>
      </w:tblPr>
      <w:tblGrid>
        <w:gridCol w:w="2547"/>
        <w:gridCol w:w="1569"/>
        <w:gridCol w:w="1691"/>
        <w:gridCol w:w="32"/>
        <w:gridCol w:w="1661"/>
        <w:gridCol w:w="675"/>
        <w:gridCol w:w="1459"/>
      </w:tblGrid>
      <w:tr w:rsidR="00083FC0" w:rsidRPr="00034194" w14:paraId="310E70E0" w14:textId="77777777" w:rsidTr="00D013E1">
        <w:tc>
          <w:tcPr>
            <w:tcW w:w="2547" w:type="dxa"/>
          </w:tcPr>
          <w:p w14:paraId="5BA6BE3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260" w:type="dxa"/>
                <w:gridSpan w:val="2"/>
              </w:tcPr>
              <w:p w14:paraId="26DD1635" w14:textId="42A5DA71" w:rsidR="00F5082D" w:rsidRPr="00FA0CA9" w:rsidRDefault="00A35D58" w:rsidP="00FA0CA9">
                <w:pPr>
                  <w:rPr>
                    <w:rFonts w:ascii="Arial" w:hAnsi="Arial" w:cs="Arial"/>
                    <w:b/>
                    <w:sz w:val="24"/>
                    <w:szCs w:val="24"/>
                  </w:rPr>
                </w:pPr>
                <w:r>
                  <w:rPr>
                    <w:rFonts w:ascii="Arial" w:hAnsi="Arial" w:cs="Arial"/>
                    <w:b/>
                    <w:sz w:val="24"/>
                    <w:szCs w:val="24"/>
                  </w:rPr>
                  <w:t>30 November 2023</w:t>
                </w:r>
              </w:p>
            </w:tc>
          </w:sdtContent>
        </w:sdt>
        <w:tc>
          <w:tcPr>
            <w:tcW w:w="2368" w:type="dxa"/>
            <w:gridSpan w:val="3"/>
          </w:tcPr>
          <w:p w14:paraId="0AA9C64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459" w:type="dxa"/>
          </w:tcPr>
          <w:p w14:paraId="2E27344E" w14:textId="082C6367" w:rsidR="00F5082D" w:rsidRPr="00FA0CA9" w:rsidRDefault="00E12A9A" w:rsidP="00FA0CA9">
            <w:pPr>
              <w:rPr>
                <w:rFonts w:ascii="Arial" w:hAnsi="Arial" w:cs="Arial"/>
                <w:b/>
                <w:sz w:val="24"/>
                <w:szCs w:val="24"/>
              </w:rPr>
            </w:pPr>
            <w:r>
              <w:rPr>
                <w:rFonts w:ascii="Arial" w:hAnsi="Arial" w:cs="Arial"/>
                <w:b/>
                <w:sz w:val="24"/>
                <w:szCs w:val="24"/>
              </w:rPr>
              <w:t xml:space="preserve">4.4 </w:t>
            </w:r>
          </w:p>
        </w:tc>
      </w:tr>
      <w:tr w:rsidR="00083FC0" w:rsidRPr="00034194" w14:paraId="735AD1C7" w14:textId="77777777" w:rsidTr="00D013E1">
        <w:tc>
          <w:tcPr>
            <w:tcW w:w="2547" w:type="dxa"/>
          </w:tcPr>
          <w:p w14:paraId="120D015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7087" w:type="dxa"/>
            <w:gridSpan w:val="6"/>
          </w:tcPr>
          <w:p w14:paraId="17FA2B46" w14:textId="1185C4B8" w:rsidR="00034194" w:rsidRPr="00FA0CA9" w:rsidRDefault="00A35D58" w:rsidP="00FA0CA9">
            <w:pPr>
              <w:rPr>
                <w:rFonts w:ascii="Arial" w:hAnsi="Arial" w:cs="Arial"/>
                <w:b/>
                <w:sz w:val="24"/>
                <w:szCs w:val="24"/>
              </w:rPr>
            </w:pPr>
            <w:r>
              <w:rPr>
                <w:rFonts w:ascii="Arial" w:hAnsi="Arial" w:cs="Arial"/>
                <w:b/>
                <w:sz w:val="24"/>
                <w:szCs w:val="24"/>
              </w:rPr>
              <w:t>Developing a Focus on Equality, Diversity &amp; Belonging</w:t>
            </w:r>
          </w:p>
        </w:tc>
      </w:tr>
      <w:tr w:rsidR="00083FC0" w:rsidRPr="00034194" w14:paraId="180F4026" w14:textId="77777777" w:rsidTr="00D013E1">
        <w:tc>
          <w:tcPr>
            <w:tcW w:w="2547" w:type="dxa"/>
          </w:tcPr>
          <w:p w14:paraId="7E2EA5B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7087" w:type="dxa"/>
            <w:gridSpan w:val="6"/>
          </w:tcPr>
          <w:p w14:paraId="5E98695F" w14:textId="25F1B2A5" w:rsidR="00034194" w:rsidRPr="00FA0CA9" w:rsidRDefault="00494797" w:rsidP="00FA0CA9">
            <w:pPr>
              <w:rPr>
                <w:rFonts w:ascii="Arial" w:hAnsi="Arial" w:cs="Arial"/>
                <w:sz w:val="24"/>
                <w:szCs w:val="24"/>
              </w:rPr>
            </w:pPr>
            <w:r>
              <w:rPr>
                <w:rFonts w:ascii="Arial" w:hAnsi="Arial" w:cs="Arial"/>
                <w:sz w:val="24"/>
                <w:szCs w:val="24"/>
              </w:rPr>
              <w:t xml:space="preserve">Joanne Abbott-Davies, </w:t>
            </w:r>
            <w:proofErr w:type="spellStart"/>
            <w:r>
              <w:rPr>
                <w:rFonts w:ascii="Arial" w:hAnsi="Arial" w:cs="Arial"/>
                <w:sz w:val="24"/>
                <w:szCs w:val="24"/>
              </w:rPr>
              <w:t>Asst</w:t>
            </w:r>
            <w:proofErr w:type="spellEnd"/>
            <w:r>
              <w:rPr>
                <w:rFonts w:ascii="Arial" w:hAnsi="Arial" w:cs="Arial"/>
                <w:sz w:val="24"/>
                <w:szCs w:val="24"/>
              </w:rPr>
              <w:t xml:space="preserve"> Director of Insight, Charity &amp; Engagement</w:t>
            </w:r>
          </w:p>
        </w:tc>
      </w:tr>
      <w:tr w:rsidR="00762BBE" w:rsidRPr="00034194" w14:paraId="2B19C156" w14:textId="77777777" w:rsidTr="00D013E1">
        <w:tc>
          <w:tcPr>
            <w:tcW w:w="2547" w:type="dxa"/>
          </w:tcPr>
          <w:p w14:paraId="1C1CB518"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7087" w:type="dxa"/>
            <w:gridSpan w:val="6"/>
          </w:tcPr>
          <w:p w14:paraId="145C118B" w14:textId="43B24F74" w:rsidR="00762BBE" w:rsidRPr="00FA0CA9" w:rsidRDefault="00494797" w:rsidP="00762BBE">
            <w:pPr>
              <w:rPr>
                <w:rFonts w:ascii="Arial" w:hAnsi="Arial" w:cs="Arial"/>
                <w:sz w:val="24"/>
                <w:szCs w:val="24"/>
              </w:rPr>
            </w:pPr>
            <w:r>
              <w:rPr>
                <w:rFonts w:ascii="Arial" w:hAnsi="Arial" w:cs="Arial"/>
                <w:sz w:val="24"/>
                <w:szCs w:val="24"/>
              </w:rPr>
              <w:t>Richard Thomas, Director of Insight, Communications &amp; Engagement</w:t>
            </w:r>
          </w:p>
        </w:tc>
      </w:tr>
      <w:tr w:rsidR="00762BBE" w:rsidRPr="00034194" w14:paraId="387AFDEC" w14:textId="77777777" w:rsidTr="00D013E1">
        <w:tc>
          <w:tcPr>
            <w:tcW w:w="2547" w:type="dxa"/>
          </w:tcPr>
          <w:p w14:paraId="161AD0CB"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7087" w:type="dxa"/>
            <w:gridSpan w:val="6"/>
          </w:tcPr>
          <w:p w14:paraId="1DC8B957" w14:textId="27B09D2A" w:rsidR="00762BBE" w:rsidRPr="00FA0CA9" w:rsidRDefault="00494797" w:rsidP="00762BBE">
            <w:pPr>
              <w:rPr>
                <w:rFonts w:ascii="Arial" w:hAnsi="Arial" w:cs="Arial"/>
                <w:sz w:val="24"/>
                <w:szCs w:val="24"/>
              </w:rPr>
            </w:pPr>
            <w:r>
              <w:rPr>
                <w:rFonts w:ascii="Arial" w:hAnsi="Arial" w:cs="Arial"/>
                <w:sz w:val="24"/>
                <w:szCs w:val="24"/>
              </w:rPr>
              <w:t>Richard Thomas, Director of Insight, Communications &amp; Engagement</w:t>
            </w:r>
          </w:p>
        </w:tc>
      </w:tr>
      <w:tr w:rsidR="00653AEC" w:rsidRPr="00034194" w14:paraId="0A1CDE0D" w14:textId="77777777" w:rsidTr="00D013E1">
        <w:tc>
          <w:tcPr>
            <w:tcW w:w="2547" w:type="dxa"/>
          </w:tcPr>
          <w:p w14:paraId="616C0CDE"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7087" w:type="dxa"/>
            <w:gridSpan w:val="6"/>
          </w:tcPr>
          <w:p w14:paraId="09367B17" w14:textId="72DFF5A5" w:rsidR="00653AEC" w:rsidRPr="00FA0CA9" w:rsidRDefault="00653AEC" w:rsidP="00653AEC">
            <w:pPr>
              <w:rPr>
                <w:rFonts w:ascii="Arial" w:hAnsi="Arial" w:cs="Arial"/>
                <w:sz w:val="24"/>
                <w:szCs w:val="24"/>
              </w:rPr>
            </w:pPr>
            <w:r w:rsidRPr="00494797">
              <w:rPr>
                <w:rFonts w:ascii="Arial" w:hAnsi="Arial" w:cs="Arial"/>
                <w:sz w:val="24"/>
                <w:szCs w:val="24"/>
              </w:rPr>
              <w:t>Open</w:t>
            </w:r>
          </w:p>
        </w:tc>
      </w:tr>
      <w:tr w:rsidR="00653AEC" w:rsidRPr="00034194" w14:paraId="2F4FC3B3" w14:textId="77777777" w:rsidTr="00D013E1">
        <w:tc>
          <w:tcPr>
            <w:tcW w:w="2547" w:type="dxa"/>
          </w:tcPr>
          <w:p w14:paraId="107F5126"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7087" w:type="dxa"/>
            <w:gridSpan w:val="6"/>
          </w:tcPr>
          <w:p w14:paraId="75789DEF" w14:textId="74B52C8A" w:rsidR="00653AEC" w:rsidRPr="00494797" w:rsidRDefault="00DF4AC1" w:rsidP="00DF4AC1">
            <w:pPr>
              <w:ind w:right="96"/>
              <w:rPr>
                <w:rFonts w:ascii="Arial" w:hAnsi="Arial" w:cs="Arial"/>
                <w:sz w:val="24"/>
                <w:szCs w:val="24"/>
              </w:rPr>
            </w:pPr>
            <w:r>
              <w:rPr>
                <w:rFonts w:ascii="Arial" w:hAnsi="Arial" w:cs="Arial"/>
                <w:sz w:val="24"/>
                <w:szCs w:val="24"/>
              </w:rPr>
              <w:t>To provide an update on the Health Board’s work on the equality, diversity and belonging agenda.  This paper</w:t>
            </w:r>
            <w:r w:rsidR="00A35D58">
              <w:rPr>
                <w:rFonts w:ascii="Arial" w:hAnsi="Arial" w:cs="Arial"/>
                <w:sz w:val="24"/>
                <w:szCs w:val="24"/>
              </w:rPr>
              <w:t xml:space="preserve"> highlights how this will be a key contributor to</w:t>
            </w:r>
            <w:r w:rsidR="00494797" w:rsidRPr="00494797">
              <w:rPr>
                <w:rFonts w:ascii="Arial" w:hAnsi="Arial" w:cs="Arial"/>
                <w:sz w:val="24"/>
                <w:szCs w:val="24"/>
              </w:rPr>
              <w:t xml:space="preserve"> the Health Board’s ambition to be a High Quality Organisation, as outlined in</w:t>
            </w:r>
            <w:r w:rsidR="00A35D58">
              <w:rPr>
                <w:rFonts w:ascii="Arial" w:hAnsi="Arial" w:cs="Arial"/>
                <w:sz w:val="24"/>
                <w:szCs w:val="24"/>
              </w:rPr>
              <w:t xml:space="preserve"> our</w:t>
            </w:r>
            <w:r w:rsidR="00494797" w:rsidRPr="00494797">
              <w:rPr>
                <w:rFonts w:ascii="Arial" w:hAnsi="Arial" w:cs="Arial"/>
                <w:sz w:val="24"/>
                <w:szCs w:val="24"/>
              </w:rPr>
              <w:t xml:space="preserve"> “One Bay Way”, to put patients, their </w:t>
            </w:r>
            <w:proofErr w:type="spellStart"/>
            <w:r w:rsidR="00494797" w:rsidRPr="00494797">
              <w:rPr>
                <w:rFonts w:ascii="Arial" w:hAnsi="Arial" w:cs="Arial"/>
                <w:sz w:val="24"/>
                <w:szCs w:val="24"/>
              </w:rPr>
              <w:t>carers</w:t>
            </w:r>
            <w:proofErr w:type="spellEnd"/>
            <w:r w:rsidR="00CE53CB">
              <w:rPr>
                <w:rFonts w:ascii="Arial" w:hAnsi="Arial" w:cs="Arial"/>
                <w:sz w:val="24"/>
                <w:szCs w:val="24"/>
              </w:rPr>
              <w:t xml:space="preserve">, staff </w:t>
            </w:r>
            <w:r w:rsidR="00494797" w:rsidRPr="00494797">
              <w:rPr>
                <w:rFonts w:ascii="Arial" w:hAnsi="Arial" w:cs="Arial"/>
                <w:sz w:val="24"/>
                <w:szCs w:val="24"/>
              </w:rPr>
              <w:t>and the public we serve at the centre of all we do</w:t>
            </w:r>
            <w:r w:rsidR="00A35D58">
              <w:rPr>
                <w:rFonts w:ascii="Arial" w:hAnsi="Arial" w:cs="Arial"/>
                <w:sz w:val="24"/>
                <w:szCs w:val="24"/>
              </w:rPr>
              <w:t xml:space="preserve">, </w:t>
            </w:r>
            <w:r w:rsidR="00D75682">
              <w:rPr>
                <w:rFonts w:ascii="Arial" w:hAnsi="Arial" w:cs="Arial"/>
                <w:sz w:val="24"/>
                <w:szCs w:val="24"/>
              </w:rPr>
              <w:t>through compassion, inclusivity and belonging</w:t>
            </w:r>
            <w:r w:rsidR="00494797" w:rsidRPr="00494797">
              <w:rPr>
                <w:rFonts w:ascii="Arial" w:hAnsi="Arial" w:cs="Arial"/>
                <w:sz w:val="24"/>
                <w:szCs w:val="24"/>
              </w:rPr>
              <w:t>.</w:t>
            </w:r>
          </w:p>
        </w:tc>
      </w:tr>
      <w:tr w:rsidR="00653AEC" w:rsidRPr="00034194" w14:paraId="07968D5B" w14:textId="77777777" w:rsidTr="00D013E1">
        <w:tc>
          <w:tcPr>
            <w:tcW w:w="2547" w:type="dxa"/>
          </w:tcPr>
          <w:p w14:paraId="221376D5"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5FC283D2" w14:textId="77777777" w:rsidR="00653AEC" w:rsidRPr="00FA0CA9" w:rsidRDefault="00653AEC" w:rsidP="00653AEC">
            <w:pPr>
              <w:rPr>
                <w:rFonts w:ascii="Arial" w:hAnsi="Arial" w:cs="Arial"/>
                <w:b/>
                <w:sz w:val="24"/>
                <w:szCs w:val="24"/>
              </w:rPr>
            </w:pPr>
          </w:p>
          <w:p w14:paraId="44480334" w14:textId="77777777" w:rsidR="00653AEC" w:rsidRPr="00FA0CA9" w:rsidRDefault="00653AEC" w:rsidP="00653AEC">
            <w:pPr>
              <w:rPr>
                <w:rFonts w:ascii="Arial" w:hAnsi="Arial" w:cs="Arial"/>
                <w:b/>
                <w:sz w:val="24"/>
                <w:szCs w:val="24"/>
              </w:rPr>
            </w:pPr>
          </w:p>
          <w:p w14:paraId="19AFBBA8" w14:textId="77777777" w:rsidR="00653AEC" w:rsidRPr="00FA0CA9" w:rsidRDefault="00653AEC" w:rsidP="00653AEC">
            <w:pPr>
              <w:rPr>
                <w:rFonts w:ascii="Arial" w:hAnsi="Arial" w:cs="Arial"/>
                <w:b/>
                <w:sz w:val="24"/>
                <w:szCs w:val="24"/>
              </w:rPr>
            </w:pPr>
          </w:p>
        </w:tc>
        <w:tc>
          <w:tcPr>
            <w:tcW w:w="7087" w:type="dxa"/>
            <w:gridSpan w:val="6"/>
          </w:tcPr>
          <w:p w14:paraId="7E9DD237" w14:textId="5B28190E" w:rsidR="00653AEC" w:rsidRPr="00FA0CA9" w:rsidRDefault="00D75682" w:rsidP="00947F42">
            <w:pPr>
              <w:rPr>
                <w:rFonts w:ascii="Arial" w:hAnsi="Arial" w:cs="Arial"/>
                <w:sz w:val="24"/>
                <w:szCs w:val="24"/>
              </w:rPr>
            </w:pPr>
            <w:r>
              <w:rPr>
                <w:rFonts w:ascii="Arial" w:hAnsi="Arial" w:cs="Arial"/>
                <w:sz w:val="24"/>
                <w:szCs w:val="24"/>
              </w:rPr>
              <w:t xml:space="preserve">The equality, diversity and belonging agenda is being driven forward by the engagement team as a part of their work programme, alongside planning and delivering public engagement both on an ongoing basis and on specific proposals for service changes.  The team has focused, in line with our 10-year Vision, on stressing the importance of personalised care and understanding the equality characteristic(s) individual patients or staff may have and how these impact on work and care requirements, particularly when individuals may have more than one protected characteristic.  Focusing on this intersectionality is important to the Health Board’s approach going forward and underpins the work programme, as outlined in the report. </w:t>
            </w:r>
          </w:p>
        </w:tc>
      </w:tr>
      <w:tr w:rsidR="00762BBE" w:rsidRPr="00034194" w14:paraId="4709761B" w14:textId="77777777" w:rsidTr="00D013E1">
        <w:trPr>
          <w:trHeight w:val="97"/>
        </w:trPr>
        <w:tc>
          <w:tcPr>
            <w:tcW w:w="2547" w:type="dxa"/>
            <w:vMerge w:val="restart"/>
          </w:tcPr>
          <w:p w14:paraId="35B99BD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C9BB73C" w14:textId="7B2A196B" w:rsidR="00762BBE" w:rsidRPr="00FA0CA9" w:rsidRDefault="00762BBE" w:rsidP="00762BBE">
            <w:pPr>
              <w:rPr>
                <w:rFonts w:ascii="Arial" w:hAnsi="Arial" w:cs="Arial"/>
                <w:b/>
                <w:i/>
                <w:sz w:val="24"/>
                <w:szCs w:val="24"/>
              </w:rPr>
            </w:pPr>
          </w:p>
        </w:tc>
        <w:tc>
          <w:tcPr>
            <w:tcW w:w="1569" w:type="dxa"/>
            <w:shd w:val="clear" w:color="auto" w:fill="D5DCE4" w:themeFill="text2" w:themeFillTint="33"/>
          </w:tcPr>
          <w:p w14:paraId="6CD13A82"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1BE7288"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23C950F"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2134" w:type="dxa"/>
            <w:gridSpan w:val="2"/>
            <w:shd w:val="clear" w:color="auto" w:fill="D5DCE4" w:themeFill="text2" w:themeFillTint="33"/>
          </w:tcPr>
          <w:p w14:paraId="192F4F7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4A7505" w14:textId="77777777" w:rsidTr="00D013E1">
        <w:trPr>
          <w:trHeight w:val="96"/>
        </w:trPr>
        <w:tc>
          <w:tcPr>
            <w:tcW w:w="2547" w:type="dxa"/>
            <w:vMerge/>
          </w:tcPr>
          <w:p w14:paraId="5104C1C6"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E8AAC3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8FD60F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B7CE8C6" w14:textId="3D1EA2D9" w:rsidR="00762BBE" w:rsidRPr="00FA0CA9" w:rsidRDefault="00D7568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134" w:type="dxa"/>
                <w:gridSpan w:val="2"/>
              </w:tcPr>
              <w:p w14:paraId="61FACAFF" w14:textId="307921EF" w:rsidR="00762BBE" w:rsidRPr="00FA0CA9" w:rsidRDefault="00D7568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35FD268" w14:textId="77777777" w:rsidTr="00D013E1">
        <w:tc>
          <w:tcPr>
            <w:tcW w:w="2547" w:type="dxa"/>
          </w:tcPr>
          <w:p w14:paraId="5C783F9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0A84F32D" w14:textId="77777777" w:rsidR="00762BBE" w:rsidRDefault="00762BBE" w:rsidP="00762BBE">
            <w:pPr>
              <w:rPr>
                <w:rFonts w:ascii="Arial" w:hAnsi="Arial" w:cs="Arial"/>
                <w:b/>
                <w:sz w:val="24"/>
                <w:szCs w:val="24"/>
              </w:rPr>
            </w:pPr>
          </w:p>
          <w:p w14:paraId="0DC8E5ED" w14:textId="77777777" w:rsidR="00D013E1" w:rsidRPr="00D013E1" w:rsidRDefault="00D013E1" w:rsidP="00D013E1">
            <w:pPr>
              <w:rPr>
                <w:rFonts w:ascii="Arial" w:hAnsi="Arial" w:cs="Arial"/>
                <w:sz w:val="24"/>
                <w:szCs w:val="24"/>
              </w:rPr>
            </w:pPr>
          </w:p>
          <w:p w14:paraId="24FF05A9" w14:textId="77777777" w:rsidR="00D013E1" w:rsidRDefault="00D013E1" w:rsidP="00D013E1">
            <w:pPr>
              <w:rPr>
                <w:rFonts w:ascii="Arial" w:hAnsi="Arial" w:cs="Arial"/>
                <w:b/>
                <w:sz w:val="24"/>
                <w:szCs w:val="24"/>
              </w:rPr>
            </w:pPr>
          </w:p>
          <w:p w14:paraId="0C2C90F3" w14:textId="77777777" w:rsidR="00D013E1" w:rsidRPr="00D013E1" w:rsidRDefault="00D013E1" w:rsidP="00D013E1">
            <w:pPr>
              <w:ind w:firstLine="720"/>
              <w:rPr>
                <w:rFonts w:ascii="Arial" w:hAnsi="Arial" w:cs="Arial"/>
                <w:sz w:val="24"/>
                <w:szCs w:val="24"/>
              </w:rPr>
            </w:pPr>
          </w:p>
        </w:tc>
        <w:tc>
          <w:tcPr>
            <w:tcW w:w="7087" w:type="dxa"/>
            <w:gridSpan w:val="6"/>
          </w:tcPr>
          <w:p w14:paraId="24C16EE1" w14:textId="77777777" w:rsidR="00653AEC" w:rsidRPr="00947F42" w:rsidRDefault="00653AEC" w:rsidP="00653AEC">
            <w:pPr>
              <w:ind w:right="96"/>
              <w:rPr>
                <w:rFonts w:ascii="Arial" w:hAnsi="Arial" w:cs="Arial"/>
                <w:sz w:val="24"/>
                <w:szCs w:val="24"/>
              </w:rPr>
            </w:pPr>
            <w:r w:rsidRPr="00947F42">
              <w:rPr>
                <w:rFonts w:ascii="Arial" w:hAnsi="Arial" w:cs="Arial"/>
                <w:sz w:val="24"/>
                <w:szCs w:val="24"/>
              </w:rPr>
              <w:t>Members are asked to:</w:t>
            </w:r>
          </w:p>
          <w:p w14:paraId="5F3EDB69" w14:textId="7D4C83B4" w:rsidR="00653AEC" w:rsidRPr="00947F42" w:rsidRDefault="00947F42" w:rsidP="00947F42">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NOTE </w:t>
            </w:r>
            <w:r>
              <w:rPr>
                <w:rFonts w:ascii="Arial" w:hAnsi="Arial" w:cs="Arial"/>
                <w:bCs/>
                <w:sz w:val="24"/>
                <w:szCs w:val="24"/>
              </w:rPr>
              <w:t xml:space="preserve">the progress made with </w:t>
            </w:r>
            <w:r w:rsidR="00D75682">
              <w:rPr>
                <w:rFonts w:ascii="Arial" w:hAnsi="Arial" w:cs="Arial"/>
                <w:bCs/>
                <w:sz w:val="24"/>
                <w:szCs w:val="24"/>
              </w:rPr>
              <w:t xml:space="preserve">the equality, diversity and belonging agenda </w:t>
            </w:r>
            <w:r>
              <w:rPr>
                <w:rFonts w:ascii="Arial" w:hAnsi="Arial" w:cs="Arial"/>
                <w:bCs/>
                <w:sz w:val="24"/>
                <w:szCs w:val="24"/>
              </w:rPr>
              <w:t>since the establishment of DICE</w:t>
            </w:r>
          </w:p>
          <w:p w14:paraId="1BF3ABB7" w14:textId="77777777" w:rsidR="00762BBE" w:rsidRPr="00924488" w:rsidRDefault="00D013E1" w:rsidP="00D013E1">
            <w:pPr>
              <w:pStyle w:val="ListParagraph"/>
              <w:numPr>
                <w:ilvl w:val="0"/>
                <w:numId w:val="12"/>
              </w:numPr>
              <w:ind w:right="96"/>
              <w:rPr>
                <w:rFonts w:ascii="Arial" w:hAnsi="Arial" w:cs="Arial"/>
                <w:b/>
                <w:color w:val="FF0000"/>
                <w:sz w:val="24"/>
                <w:szCs w:val="24"/>
              </w:rPr>
            </w:pPr>
            <w:r>
              <w:rPr>
                <w:rFonts w:ascii="Arial" w:hAnsi="Arial" w:cs="Arial"/>
                <w:b/>
                <w:sz w:val="24"/>
                <w:szCs w:val="24"/>
              </w:rPr>
              <w:t>NOTE</w:t>
            </w:r>
            <w:r w:rsidR="00947F42">
              <w:rPr>
                <w:rFonts w:ascii="Arial" w:hAnsi="Arial" w:cs="Arial"/>
                <w:bCs/>
                <w:sz w:val="24"/>
                <w:szCs w:val="24"/>
              </w:rPr>
              <w:t xml:space="preserve"> the </w:t>
            </w:r>
            <w:r>
              <w:rPr>
                <w:rFonts w:ascii="Arial" w:hAnsi="Arial" w:cs="Arial"/>
                <w:bCs/>
                <w:sz w:val="24"/>
                <w:szCs w:val="24"/>
              </w:rPr>
              <w:t>approach to intersectionality being taken in line with our 10-year vision</w:t>
            </w:r>
          </w:p>
          <w:p w14:paraId="49343847" w14:textId="6EF0FF15" w:rsidR="00924488" w:rsidRPr="00D013E1" w:rsidRDefault="00924488" w:rsidP="00D013E1">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NOTE </w:t>
            </w:r>
            <w:r>
              <w:rPr>
                <w:rFonts w:ascii="Arial" w:hAnsi="Arial" w:cs="Arial"/>
                <w:bCs/>
                <w:sz w:val="24"/>
                <w:szCs w:val="24"/>
              </w:rPr>
              <w:t>the further activity planned in relation to equality, diversity and belonging</w:t>
            </w:r>
          </w:p>
        </w:tc>
      </w:tr>
    </w:tbl>
    <w:p w14:paraId="7DAB678C" w14:textId="77777777" w:rsidR="009E4DCC" w:rsidRDefault="009E4DCC" w:rsidP="00653AEC">
      <w:pPr>
        <w:spacing w:after="0" w:line="240" w:lineRule="auto"/>
        <w:jc w:val="center"/>
        <w:rPr>
          <w:rFonts w:ascii="Arial" w:hAnsi="Arial" w:cs="Arial"/>
          <w:b/>
          <w:sz w:val="24"/>
          <w:szCs w:val="24"/>
        </w:rPr>
      </w:pPr>
    </w:p>
    <w:p w14:paraId="1184A2C6" w14:textId="77777777" w:rsidR="009E4DCC" w:rsidRDefault="009E4DCC" w:rsidP="00653AEC">
      <w:pPr>
        <w:spacing w:after="0" w:line="240" w:lineRule="auto"/>
        <w:jc w:val="center"/>
        <w:rPr>
          <w:rFonts w:ascii="Arial" w:hAnsi="Arial" w:cs="Arial"/>
          <w:b/>
          <w:sz w:val="24"/>
          <w:szCs w:val="24"/>
        </w:rPr>
      </w:pPr>
    </w:p>
    <w:p w14:paraId="4CCE4E2C" w14:textId="77777777" w:rsidR="009E4DCC" w:rsidRDefault="009E4DCC" w:rsidP="00653AEC">
      <w:pPr>
        <w:spacing w:after="0" w:line="240" w:lineRule="auto"/>
        <w:jc w:val="center"/>
        <w:rPr>
          <w:rFonts w:ascii="Arial" w:hAnsi="Arial" w:cs="Arial"/>
          <w:b/>
          <w:sz w:val="24"/>
          <w:szCs w:val="24"/>
        </w:rPr>
      </w:pPr>
    </w:p>
    <w:p w14:paraId="21E1AEDB" w14:textId="77777777" w:rsidR="009E4DCC" w:rsidRDefault="009E4DCC" w:rsidP="00653AEC">
      <w:pPr>
        <w:spacing w:after="0" w:line="240" w:lineRule="auto"/>
        <w:jc w:val="center"/>
        <w:rPr>
          <w:rFonts w:ascii="Arial" w:hAnsi="Arial" w:cs="Arial"/>
          <w:b/>
          <w:sz w:val="24"/>
          <w:szCs w:val="24"/>
        </w:rPr>
      </w:pPr>
    </w:p>
    <w:p w14:paraId="4730AC1A" w14:textId="77777777" w:rsidR="009E4DCC" w:rsidRDefault="009E4DCC" w:rsidP="00653AEC">
      <w:pPr>
        <w:spacing w:after="0" w:line="240" w:lineRule="auto"/>
        <w:jc w:val="center"/>
        <w:rPr>
          <w:rFonts w:ascii="Arial" w:hAnsi="Arial" w:cs="Arial"/>
          <w:b/>
          <w:sz w:val="24"/>
          <w:szCs w:val="24"/>
        </w:rPr>
      </w:pPr>
    </w:p>
    <w:p w14:paraId="14AA5EEB" w14:textId="69FDC30D" w:rsidR="00653AEC" w:rsidRDefault="00D013E1" w:rsidP="00653AEC">
      <w:pPr>
        <w:spacing w:after="0" w:line="240" w:lineRule="auto"/>
        <w:jc w:val="center"/>
        <w:rPr>
          <w:rFonts w:ascii="Arial" w:hAnsi="Arial" w:cs="Arial"/>
          <w:b/>
          <w:sz w:val="24"/>
          <w:szCs w:val="24"/>
        </w:rPr>
      </w:pPr>
      <w:r>
        <w:rPr>
          <w:rFonts w:ascii="Arial" w:hAnsi="Arial" w:cs="Arial"/>
          <w:b/>
          <w:sz w:val="24"/>
          <w:szCs w:val="24"/>
        </w:rPr>
        <w:t>DEVELOPING A FOCUS ON EQUALITY, DIVERSITY &amp; BELONGING</w:t>
      </w:r>
    </w:p>
    <w:p w14:paraId="0FD2AE8E" w14:textId="77777777" w:rsidR="00CE53CB" w:rsidRPr="0072604C" w:rsidRDefault="00CE53CB" w:rsidP="00653AEC">
      <w:pPr>
        <w:spacing w:after="0" w:line="240" w:lineRule="auto"/>
        <w:jc w:val="center"/>
        <w:rPr>
          <w:rFonts w:ascii="Arial" w:hAnsi="Arial" w:cs="Arial"/>
          <w:b/>
          <w:sz w:val="24"/>
          <w:szCs w:val="24"/>
        </w:rPr>
      </w:pPr>
    </w:p>
    <w:p w14:paraId="670822F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3D1115CB" w14:textId="00938AB3" w:rsidR="00653AEC" w:rsidRDefault="00D013E1" w:rsidP="00FE5A2E">
      <w:pPr>
        <w:spacing w:after="0" w:line="240" w:lineRule="auto"/>
        <w:rPr>
          <w:rFonts w:ascii="Arial" w:hAnsi="Arial" w:cs="Arial"/>
          <w:sz w:val="24"/>
          <w:szCs w:val="24"/>
        </w:rPr>
      </w:pPr>
      <w:r>
        <w:rPr>
          <w:rFonts w:ascii="Arial" w:hAnsi="Arial" w:cs="Arial"/>
          <w:sz w:val="24"/>
          <w:szCs w:val="24"/>
        </w:rPr>
        <w:t xml:space="preserve">This paper gives an overview of </w:t>
      </w:r>
      <w:r w:rsidRPr="00494797">
        <w:rPr>
          <w:rFonts w:ascii="Arial" w:hAnsi="Arial" w:cs="Arial"/>
          <w:sz w:val="24"/>
          <w:szCs w:val="24"/>
        </w:rPr>
        <w:t>the activity of the engagement team since the inception of DICE</w:t>
      </w:r>
      <w:r>
        <w:rPr>
          <w:rFonts w:ascii="Arial" w:hAnsi="Arial" w:cs="Arial"/>
          <w:sz w:val="24"/>
          <w:szCs w:val="24"/>
        </w:rPr>
        <w:t xml:space="preserve"> in developing a focus on equality, diversity and belonging, working with the Workforce and OD Directorate.  It highlights how this will be a key contributor to</w:t>
      </w:r>
      <w:r w:rsidRPr="00494797">
        <w:rPr>
          <w:rFonts w:ascii="Arial" w:hAnsi="Arial" w:cs="Arial"/>
          <w:sz w:val="24"/>
          <w:szCs w:val="24"/>
        </w:rPr>
        <w:t xml:space="preserve"> the Health Board’s ambition to be a High Quality Organisation, as outlined in</w:t>
      </w:r>
      <w:r>
        <w:rPr>
          <w:rFonts w:ascii="Arial" w:hAnsi="Arial" w:cs="Arial"/>
          <w:sz w:val="24"/>
          <w:szCs w:val="24"/>
        </w:rPr>
        <w:t xml:space="preserve"> our</w:t>
      </w:r>
      <w:r w:rsidRPr="00494797">
        <w:rPr>
          <w:rFonts w:ascii="Arial" w:hAnsi="Arial" w:cs="Arial"/>
          <w:sz w:val="24"/>
          <w:szCs w:val="24"/>
        </w:rPr>
        <w:t xml:space="preserve"> “One Bay Way”, to put patients, their </w:t>
      </w:r>
      <w:proofErr w:type="spellStart"/>
      <w:r w:rsidRPr="00494797">
        <w:rPr>
          <w:rFonts w:ascii="Arial" w:hAnsi="Arial" w:cs="Arial"/>
          <w:sz w:val="24"/>
          <w:szCs w:val="24"/>
        </w:rPr>
        <w:t>carers</w:t>
      </w:r>
      <w:proofErr w:type="spellEnd"/>
      <w:r>
        <w:rPr>
          <w:rFonts w:ascii="Arial" w:hAnsi="Arial" w:cs="Arial"/>
          <w:sz w:val="24"/>
          <w:szCs w:val="24"/>
        </w:rPr>
        <w:t xml:space="preserve">, staff </w:t>
      </w:r>
      <w:r w:rsidRPr="00494797">
        <w:rPr>
          <w:rFonts w:ascii="Arial" w:hAnsi="Arial" w:cs="Arial"/>
          <w:sz w:val="24"/>
          <w:szCs w:val="24"/>
        </w:rPr>
        <w:t>and the public we serve at the centre of all we do</w:t>
      </w:r>
      <w:r>
        <w:rPr>
          <w:rFonts w:ascii="Arial" w:hAnsi="Arial" w:cs="Arial"/>
          <w:sz w:val="24"/>
          <w:szCs w:val="24"/>
        </w:rPr>
        <w:t>, through compassion, inclusivity and belonging</w:t>
      </w:r>
      <w:r w:rsidRPr="00494797">
        <w:rPr>
          <w:rFonts w:ascii="Arial" w:hAnsi="Arial" w:cs="Arial"/>
          <w:sz w:val="24"/>
          <w:szCs w:val="24"/>
        </w:rPr>
        <w:t>.</w:t>
      </w:r>
    </w:p>
    <w:p w14:paraId="24E0942A" w14:textId="77777777" w:rsidR="00FE5A2E" w:rsidRPr="00FE5A2E" w:rsidRDefault="00FE5A2E" w:rsidP="00FE5A2E">
      <w:pPr>
        <w:spacing w:after="0" w:line="240" w:lineRule="auto"/>
        <w:rPr>
          <w:rFonts w:ascii="Arial" w:hAnsi="Arial" w:cs="Arial"/>
          <w:b/>
          <w:sz w:val="24"/>
          <w:szCs w:val="24"/>
        </w:rPr>
      </w:pPr>
    </w:p>
    <w:p w14:paraId="537DE8E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DFD5CBC" w14:textId="423AFD1C" w:rsidR="00BA17A8" w:rsidRPr="00235A2F" w:rsidRDefault="00BA17A8" w:rsidP="00BA17A8">
      <w:pPr>
        <w:rPr>
          <w:rFonts w:ascii="Arial" w:hAnsi="Arial" w:cs="Arial"/>
          <w:sz w:val="24"/>
          <w:szCs w:val="24"/>
        </w:rPr>
      </w:pPr>
      <w:r w:rsidRPr="00235A2F">
        <w:rPr>
          <w:rFonts w:ascii="Arial" w:hAnsi="Arial" w:cs="Arial"/>
          <w:sz w:val="24"/>
          <w:szCs w:val="24"/>
        </w:rPr>
        <w:t>The Directorate of Insight, Communications and Engagement has been in existence since August 2022 and brought together key pieces of corporate work including</w:t>
      </w:r>
    </w:p>
    <w:p w14:paraId="2BDB9282" w14:textId="7815B5E3" w:rsidR="00BA17A8" w:rsidRPr="00235A2F" w:rsidRDefault="00BA17A8" w:rsidP="00BA17A8">
      <w:pPr>
        <w:pStyle w:val="ListParagraph"/>
        <w:numPr>
          <w:ilvl w:val="0"/>
          <w:numId w:val="14"/>
        </w:numPr>
        <w:rPr>
          <w:rFonts w:ascii="Arial" w:hAnsi="Arial" w:cs="Arial"/>
          <w:sz w:val="24"/>
          <w:szCs w:val="24"/>
        </w:rPr>
      </w:pPr>
      <w:r w:rsidRPr="00235A2F">
        <w:rPr>
          <w:rFonts w:ascii="Arial" w:hAnsi="Arial" w:cs="Arial"/>
          <w:b/>
          <w:sz w:val="24"/>
          <w:szCs w:val="24"/>
        </w:rPr>
        <w:t>Engagement</w:t>
      </w:r>
      <w:r w:rsidRPr="00235A2F">
        <w:rPr>
          <w:rFonts w:ascii="Arial" w:hAnsi="Arial" w:cs="Arial"/>
          <w:sz w:val="24"/>
          <w:szCs w:val="24"/>
        </w:rPr>
        <w:t xml:space="preserve"> – in addition to existing public engagement around service change, a wider commitment to ongoing engagement, </w:t>
      </w:r>
    </w:p>
    <w:p w14:paraId="21904298" w14:textId="77777777" w:rsidR="00BA17A8" w:rsidRPr="00235A2F" w:rsidRDefault="00BA17A8" w:rsidP="00BA17A8">
      <w:pPr>
        <w:pStyle w:val="ListParagraph"/>
        <w:numPr>
          <w:ilvl w:val="0"/>
          <w:numId w:val="14"/>
        </w:numPr>
        <w:rPr>
          <w:rFonts w:ascii="Arial" w:hAnsi="Arial" w:cs="Arial"/>
          <w:sz w:val="24"/>
          <w:szCs w:val="24"/>
        </w:rPr>
      </w:pPr>
      <w:r w:rsidRPr="00235A2F">
        <w:rPr>
          <w:rFonts w:ascii="Arial" w:hAnsi="Arial" w:cs="Arial"/>
          <w:b/>
          <w:sz w:val="24"/>
          <w:szCs w:val="24"/>
        </w:rPr>
        <w:t>Fundraising</w:t>
      </w:r>
      <w:r w:rsidRPr="00235A2F">
        <w:rPr>
          <w:rFonts w:ascii="Arial" w:hAnsi="Arial" w:cs="Arial"/>
          <w:sz w:val="24"/>
          <w:szCs w:val="24"/>
        </w:rPr>
        <w:t xml:space="preserve">, developing a strategic approach to fundraising and improved utilisation of external opportunities </w:t>
      </w:r>
    </w:p>
    <w:p w14:paraId="365791FE" w14:textId="6B7F63B7" w:rsidR="00BA17A8" w:rsidRPr="00235A2F" w:rsidRDefault="00BA17A8" w:rsidP="00BA17A8">
      <w:pPr>
        <w:pStyle w:val="ListParagraph"/>
        <w:numPr>
          <w:ilvl w:val="0"/>
          <w:numId w:val="14"/>
        </w:numPr>
        <w:rPr>
          <w:rFonts w:ascii="Arial" w:hAnsi="Arial" w:cs="Arial"/>
          <w:b/>
          <w:sz w:val="24"/>
          <w:szCs w:val="24"/>
        </w:rPr>
      </w:pPr>
      <w:r w:rsidRPr="00235A2F">
        <w:rPr>
          <w:rFonts w:ascii="Arial" w:hAnsi="Arial" w:cs="Arial"/>
          <w:b/>
          <w:sz w:val="24"/>
          <w:szCs w:val="24"/>
        </w:rPr>
        <w:t>Communications,</w:t>
      </w:r>
      <w:r w:rsidRPr="00235A2F">
        <w:rPr>
          <w:rFonts w:ascii="Arial" w:hAnsi="Arial" w:cs="Arial"/>
          <w:sz w:val="24"/>
          <w:szCs w:val="24"/>
        </w:rPr>
        <w:t xml:space="preserve"> in addition to existing communications functions, the development of a </w:t>
      </w:r>
      <w:r w:rsidR="00A7680C">
        <w:rPr>
          <w:rFonts w:ascii="Arial" w:hAnsi="Arial" w:cs="Arial"/>
          <w:sz w:val="24"/>
          <w:szCs w:val="24"/>
        </w:rPr>
        <w:t xml:space="preserve">new internal </w:t>
      </w:r>
      <w:r w:rsidRPr="00235A2F">
        <w:rPr>
          <w:rFonts w:ascii="Arial" w:hAnsi="Arial" w:cs="Arial"/>
          <w:sz w:val="24"/>
          <w:szCs w:val="24"/>
        </w:rPr>
        <w:t xml:space="preserve">corporate </w:t>
      </w:r>
      <w:r w:rsidR="00A7680C">
        <w:rPr>
          <w:rFonts w:ascii="Arial" w:hAnsi="Arial" w:cs="Arial"/>
          <w:sz w:val="24"/>
          <w:szCs w:val="24"/>
        </w:rPr>
        <w:t>identity to help embed the Health Board’s new One Bay Way approach</w:t>
      </w:r>
    </w:p>
    <w:p w14:paraId="58888FC5" w14:textId="14FA52FE" w:rsidR="00BA17A8" w:rsidRPr="00235A2F" w:rsidRDefault="00BA17A8" w:rsidP="00BA17A8">
      <w:pPr>
        <w:pStyle w:val="ListParagraph"/>
        <w:numPr>
          <w:ilvl w:val="0"/>
          <w:numId w:val="14"/>
        </w:numPr>
        <w:rPr>
          <w:rFonts w:ascii="Arial" w:hAnsi="Arial" w:cs="Arial"/>
          <w:sz w:val="24"/>
          <w:szCs w:val="24"/>
        </w:rPr>
      </w:pPr>
      <w:r w:rsidRPr="00235A2F">
        <w:rPr>
          <w:rFonts w:ascii="Arial" w:hAnsi="Arial" w:cs="Arial"/>
          <w:b/>
          <w:sz w:val="24"/>
          <w:szCs w:val="24"/>
        </w:rPr>
        <w:t>Corporate equalities</w:t>
      </w:r>
      <w:r w:rsidRPr="00235A2F">
        <w:rPr>
          <w:rFonts w:ascii="Arial" w:hAnsi="Arial" w:cs="Arial"/>
          <w:sz w:val="24"/>
          <w:szCs w:val="24"/>
        </w:rPr>
        <w:t xml:space="preserve">, including working with the corporate workforce and organisational development team to meet organisational requirements regarding equalities, diversity and wider organisational commitments, </w:t>
      </w:r>
      <w:r>
        <w:rPr>
          <w:rFonts w:ascii="Arial" w:hAnsi="Arial" w:cs="Arial"/>
          <w:sz w:val="24"/>
          <w:szCs w:val="24"/>
        </w:rPr>
        <w:t xml:space="preserve">as well as </w:t>
      </w:r>
      <w:r w:rsidRPr="00235A2F">
        <w:rPr>
          <w:rFonts w:ascii="Arial" w:hAnsi="Arial" w:cs="Arial"/>
          <w:sz w:val="24"/>
          <w:szCs w:val="24"/>
        </w:rPr>
        <w:t>the</w:t>
      </w:r>
      <w:r>
        <w:rPr>
          <w:rFonts w:ascii="Arial" w:hAnsi="Arial" w:cs="Arial"/>
          <w:sz w:val="24"/>
          <w:szCs w:val="24"/>
        </w:rPr>
        <w:t xml:space="preserve"> activities of the</w:t>
      </w:r>
      <w:r w:rsidRPr="00235A2F">
        <w:rPr>
          <w:rFonts w:ascii="Arial" w:hAnsi="Arial" w:cs="Arial"/>
          <w:sz w:val="24"/>
          <w:szCs w:val="24"/>
        </w:rPr>
        <w:t xml:space="preserve"> Diverse Outreach Team (Black Asian Minority Ethnic Team)</w:t>
      </w:r>
    </w:p>
    <w:p w14:paraId="0A0051E2" w14:textId="79EA3C39" w:rsidR="00BA17A8" w:rsidRPr="00235A2F" w:rsidRDefault="00BA17A8" w:rsidP="00BA17A8">
      <w:pPr>
        <w:pStyle w:val="ListParagraph"/>
        <w:numPr>
          <w:ilvl w:val="0"/>
          <w:numId w:val="14"/>
        </w:numPr>
        <w:rPr>
          <w:rFonts w:ascii="Arial" w:hAnsi="Arial" w:cs="Arial"/>
          <w:sz w:val="24"/>
          <w:szCs w:val="24"/>
        </w:rPr>
      </w:pPr>
      <w:r w:rsidRPr="00235A2F">
        <w:rPr>
          <w:rFonts w:ascii="Arial" w:hAnsi="Arial" w:cs="Arial"/>
          <w:b/>
          <w:sz w:val="24"/>
          <w:szCs w:val="24"/>
        </w:rPr>
        <w:t>Insight,</w:t>
      </w:r>
      <w:r w:rsidRPr="00235A2F">
        <w:rPr>
          <w:rFonts w:ascii="Arial" w:hAnsi="Arial" w:cs="Arial"/>
          <w:sz w:val="24"/>
          <w:szCs w:val="24"/>
        </w:rPr>
        <w:t xml:space="preserve"> improved working across the organisation to share information</w:t>
      </w:r>
      <w:r>
        <w:rPr>
          <w:rFonts w:ascii="Arial" w:hAnsi="Arial" w:cs="Arial"/>
          <w:sz w:val="24"/>
          <w:szCs w:val="24"/>
        </w:rPr>
        <w:t xml:space="preserve"> and feedback from staff and patients / service users to</w:t>
      </w:r>
      <w:r w:rsidRPr="00235A2F">
        <w:rPr>
          <w:rFonts w:ascii="Arial" w:hAnsi="Arial" w:cs="Arial"/>
          <w:sz w:val="24"/>
          <w:szCs w:val="24"/>
        </w:rPr>
        <w:t xml:space="preserve"> develop insights to inform understanding, develop quality improvement opportunities and where appropriate extend examples of good practice across the organisation</w:t>
      </w:r>
    </w:p>
    <w:p w14:paraId="4E268477" w14:textId="77777777" w:rsidR="00BA17A8" w:rsidRDefault="00BA17A8" w:rsidP="00FE5A2E">
      <w:pPr>
        <w:spacing w:after="0" w:line="240" w:lineRule="auto"/>
        <w:rPr>
          <w:rFonts w:ascii="Arial" w:hAnsi="Arial" w:cs="Arial"/>
          <w:sz w:val="24"/>
          <w:szCs w:val="24"/>
        </w:rPr>
      </w:pPr>
    </w:p>
    <w:p w14:paraId="4E188BAA" w14:textId="79F06EA4" w:rsidR="00FE5A2E" w:rsidRDefault="006E6D23" w:rsidP="00FE5A2E">
      <w:pPr>
        <w:spacing w:after="0" w:line="240" w:lineRule="auto"/>
        <w:rPr>
          <w:rFonts w:ascii="Arial" w:hAnsi="Arial" w:cs="Arial"/>
          <w:sz w:val="24"/>
          <w:szCs w:val="24"/>
        </w:rPr>
      </w:pPr>
      <w:r>
        <w:rPr>
          <w:rFonts w:ascii="Arial" w:hAnsi="Arial" w:cs="Arial"/>
          <w:sz w:val="24"/>
          <w:szCs w:val="24"/>
        </w:rPr>
        <w:t xml:space="preserve">Following on from Our Big Conversation it is critical that we </w:t>
      </w:r>
      <w:r w:rsidR="00D013E1">
        <w:rPr>
          <w:rFonts w:ascii="Arial" w:hAnsi="Arial" w:cs="Arial"/>
          <w:sz w:val="24"/>
          <w:szCs w:val="24"/>
        </w:rPr>
        <w:t>accelerate our ongoing engagement with staff and staff networks to ensure</w:t>
      </w:r>
      <w:r w:rsidR="00A7680C">
        <w:rPr>
          <w:rFonts w:ascii="Arial" w:hAnsi="Arial" w:cs="Arial"/>
          <w:sz w:val="24"/>
          <w:szCs w:val="24"/>
        </w:rPr>
        <w:t xml:space="preserve"> the ongoing development of our organisational culture in a way that’s consistent with our values and behaviours.</w:t>
      </w:r>
      <w:r w:rsidR="00D013E1">
        <w:rPr>
          <w:rFonts w:ascii="Arial" w:hAnsi="Arial" w:cs="Arial"/>
          <w:sz w:val="24"/>
          <w:szCs w:val="24"/>
        </w:rPr>
        <w:t xml:space="preserve"> </w:t>
      </w:r>
      <w:r w:rsidR="00A7680C">
        <w:rPr>
          <w:rFonts w:ascii="Arial" w:hAnsi="Arial" w:cs="Arial"/>
          <w:sz w:val="24"/>
          <w:szCs w:val="24"/>
        </w:rPr>
        <w:t xml:space="preserve"> T</w:t>
      </w:r>
      <w:r w:rsidR="00D013E1">
        <w:rPr>
          <w:rFonts w:ascii="Arial" w:hAnsi="Arial" w:cs="Arial"/>
          <w:sz w:val="24"/>
          <w:szCs w:val="24"/>
        </w:rPr>
        <w:t>hat</w:t>
      </w:r>
      <w:r w:rsidR="00A7680C">
        <w:rPr>
          <w:rFonts w:ascii="Arial" w:hAnsi="Arial" w:cs="Arial"/>
          <w:sz w:val="24"/>
          <w:szCs w:val="24"/>
        </w:rPr>
        <w:t xml:space="preserve"> means </w:t>
      </w:r>
      <w:proofErr w:type="gramStart"/>
      <w:r w:rsidR="00A7680C">
        <w:rPr>
          <w:rFonts w:ascii="Arial" w:hAnsi="Arial" w:cs="Arial"/>
          <w:sz w:val="24"/>
          <w:szCs w:val="24"/>
        </w:rPr>
        <w:t>that</w:t>
      </w:r>
      <w:r w:rsidR="00D013E1">
        <w:rPr>
          <w:rFonts w:ascii="Arial" w:hAnsi="Arial" w:cs="Arial"/>
          <w:sz w:val="24"/>
          <w:szCs w:val="24"/>
        </w:rPr>
        <w:t xml:space="preserve"> </w:t>
      </w:r>
      <w:r w:rsidR="00A7680C">
        <w:rPr>
          <w:rFonts w:ascii="Arial" w:hAnsi="Arial" w:cs="Arial"/>
          <w:sz w:val="24"/>
          <w:szCs w:val="24"/>
        </w:rPr>
        <w:t xml:space="preserve"> any</w:t>
      </w:r>
      <w:proofErr w:type="gramEnd"/>
      <w:r w:rsidR="00D013E1">
        <w:rPr>
          <w:rFonts w:ascii="Arial" w:hAnsi="Arial" w:cs="Arial"/>
          <w:sz w:val="24"/>
          <w:szCs w:val="24"/>
        </w:rPr>
        <w:t xml:space="preserve"> inequalities, discrimination </w:t>
      </w:r>
      <w:r w:rsidR="00A7680C">
        <w:rPr>
          <w:rFonts w:ascii="Arial" w:hAnsi="Arial" w:cs="Arial"/>
          <w:sz w:val="24"/>
          <w:szCs w:val="24"/>
        </w:rPr>
        <w:t>or</w:t>
      </w:r>
      <w:r w:rsidR="00D013E1">
        <w:rPr>
          <w:rFonts w:ascii="Arial" w:hAnsi="Arial" w:cs="Arial"/>
          <w:sz w:val="24"/>
          <w:szCs w:val="24"/>
        </w:rPr>
        <w:t xml:space="preserve"> bullying highlighted</w:t>
      </w:r>
      <w:r w:rsidR="00A7680C">
        <w:rPr>
          <w:rFonts w:ascii="Arial" w:hAnsi="Arial" w:cs="Arial"/>
          <w:sz w:val="24"/>
          <w:szCs w:val="24"/>
        </w:rPr>
        <w:t xml:space="preserve"> by staff</w:t>
      </w:r>
      <w:r w:rsidR="00D013E1">
        <w:rPr>
          <w:rFonts w:ascii="Arial" w:hAnsi="Arial" w:cs="Arial"/>
          <w:sz w:val="24"/>
          <w:szCs w:val="24"/>
        </w:rPr>
        <w:t xml:space="preserve"> are addressed and </w:t>
      </w:r>
      <w:r w:rsidR="00A7680C">
        <w:rPr>
          <w:rFonts w:ascii="Arial" w:hAnsi="Arial" w:cs="Arial"/>
          <w:sz w:val="24"/>
          <w:szCs w:val="24"/>
        </w:rPr>
        <w:t>individuals</w:t>
      </w:r>
      <w:r w:rsidR="00D013E1">
        <w:rPr>
          <w:rFonts w:ascii="Arial" w:hAnsi="Arial" w:cs="Arial"/>
          <w:sz w:val="24"/>
          <w:szCs w:val="24"/>
        </w:rPr>
        <w:t xml:space="preserve"> are supported to call out such behaviours</w:t>
      </w:r>
      <w:r w:rsidR="00A7680C">
        <w:rPr>
          <w:rFonts w:ascii="Arial" w:hAnsi="Arial" w:cs="Arial"/>
          <w:sz w:val="24"/>
          <w:szCs w:val="24"/>
        </w:rPr>
        <w:t xml:space="preserve">.  In addition, they need to </w:t>
      </w:r>
      <w:r w:rsidR="00D013E1">
        <w:rPr>
          <w:rFonts w:ascii="Arial" w:hAnsi="Arial" w:cs="Arial"/>
          <w:sz w:val="24"/>
          <w:szCs w:val="24"/>
        </w:rPr>
        <w:t xml:space="preserve">feel safe </w:t>
      </w:r>
      <w:r w:rsidR="00A7680C">
        <w:rPr>
          <w:rFonts w:ascii="Arial" w:hAnsi="Arial" w:cs="Arial"/>
          <w:sz w:val="24"/>
          <w:szCs w:val="24"/>
        </w:rPr>
        <w:t>doing so, confident</w:t>
      </w:r>
      <w:r w:rsidR="00D013E1">
        <w:rPr>
          <w:rFonts w:ascii="Arial" w:hAnsi="Arial" w:cs="Arial"/>
          <w:sz w:val="24"/>
          <w:szCs w:val="24"/>
        </w:rPr>
        <w:t xml:space="preserve"> that the organisation will listen, act and respond appropriately.</w:t>
      </w:r>
      <w:r w:rsidR="00BA17A8">
        <w:rPr>
          <w:rFonts w:ascii="Arial" w:hAnsi="Arial" w:cs="Arial"/>
          <w:sz w:val="24"/>
          <w:szCs w:val="24"/>
        </w:rPr>
        <w:t xml:space="preserve">  We need to create an environment where staff can flourish and diversity and difference is embraced and seen as a positive contributor to better outcomes as this builds a more inclusive place for our staff and patients.</w:t>
      </w:r>
    </w:p>
    <w:p w14:paraId="321F4D04" w14:textId="77777777" w:rsidR="00D013E1" w:rsidRPr="006E6D23" w:rsidRDefault="00D013E1" w:rsidP="00FE5A2E">
      <w:pPr>
        <w:spacing w:after="0" w:line="240" w:lineRule="auto"/>
        <w:rPr>
          <w:rFonts w:ascii="Arial" w:hAnsi="Arial" w:cs="Arial"/>
          <w:sz w:val="24"/>
          <w:szCs w:val="24"/>
        </w:rPr>
      </w:pPr>
    </w:p>
    <w:p w14:paraId="4C4ED460" w14:textId="00701390" w:rsidR="00FE5A2E" w:rsidRDefault="00D013E1" w:rsidP="00FE5A2E">
      <w:pPr>
        <w:spacing w:after="0" w:line="240" w:lineRule="auto"/>
        <w:rPr>
          <w:rFonts w:ascii="Arial" w:hAnsi="Arial" w:cs="Arial"/>
          <w:sz w:val="24"/>
          <w:szCs w:val="24"/>
        </w:rPr>
      </w:pPr>
      <w:r>
        <w:rPr>
          <w:rFonts w:ascii="Arial" w:hAnsi="Arial" w:cs="Arial"/>
          <w:sz w:val="24"/>
          <w:szCs w:val="24"/>
        </w:rPr>
        <w:t xml:space="preserve">Our 10-year Vision highlights that to become a High Quality Organisation we will need to better understand our population and our </w:t>
      </w:r>
      <w:r w:rsidR="00BA17A8">
        <w:rPr>
          <w:rFonts w:ascii="Arial" w:hAnsi="Arial" w:cs="Arial"/>
          <w:sz w:val="24"/>
          <w:szCs w:val="24"/>
        </w:rPr>
        <w:t>patients, recognising everybody as an individual and centring our organisation on patients and service users</w:t>
      </w:r>
      <w:r>
        <w:rPr>
          <w:rFonts w:ascii="Arial" w:hAnsi="Arial" w:cs="Arial"/>
          <w:sz w:val="24"/>
          <w:szCs w:val="24"/>
        </w:rPr>
        <w:t xml:space="preserve">.  </w:t>
      </w:r>
      <w:r w:rsidR="00BA17A8">
        <w:rPr>
          <w:rFonts w:ascii="Arial" w:hAnsi="Arial" w:cs="Arial"/>
          <w:sz w:val="24"/>
          <w:szCs w:val="24"/>
        </w:rPr>
        <w:t xml:space="preserve">Therefore the Engagement Team’s approach is to </w:t>
      </w:r>
      <w:r>
        <w:rPr>
          <w:rFonts w:ascii="Arial" w:hAnsi="Arial" w:cs="Arial"/>
          <w:sz w:val="24"/>
          <w:szCs w:val="24"/>
        </w:rPr>
        <w:t>stress the importance of personalised care and understanding the equality characteristic(s) individual patients or staff may have and how these</w:t>
      </w:r>
      <w:bookmarkStart w:id="0" w:name="_GoBack"/>
      <w:bookmarkEnd w:id="0"/>
      <w:r>
        <w:rPr>
          <w:rFonts w:ascii="Arial" w:hAnsi="Arial" w:cs="Arial"/>
          <w:sz w:val="24"/>
          <w:szCs w:val="24"/>
        </w:rPr>
        <w:t xml:space="preserve"> impact on work and care requirements, particularly when individuals </w:t>
      </w:r>
      <w:r>
        <w:rPr>
          <w:rFonts w:ascii="Arial" w:hAnsi="Arial" w:cs="Arial"/>
          <w:sz w:val="24"/>
          <w:szCs w:val="24"/>
        </w:rPr>
        <w:lastRenderedPageBreak/>
        <w:t>may have more than one protected characteristic.  Focusing on this intersectionality is important to the Health Board’s approach going forward and underpins the work programme</w:t>
      </w:r>
      <w:r w:rsidR="00BA17A8">
        <w:rPr>
          <w:rFonts w:ascii="Arial" w:hAnsi="Arial" w:cs="Arial"/>
          <w:sz w:val="24"/>
          <w:szCs w:val="24"/>
        </w:rPr>
        <w:t>.</w:t>
      </w:r>
    </w:p>
    <w:p w14:paraId="45BAC451" w14:textId="77777777" w:rsidR="00BA17A8" w:rsidRDefault="00BA17A8" w:rsidP="00FE5A2E">
      <w:pPr>
        <w:spacing w:after="0" w:line="240" w:lineRule="auto"/>
        <w:rPr>
          <w:rFonts w:ascii="Arial" w:hAnsi="Arial" w:cs="Arial"/>
          <w:sz w:val="24"/>
          <w:szCs w:val="24"/>
        </w:rPr>
      </w:pPr>
    </w:p>
    <w:p w14:paraId="2CB26FE7" w14:textId="77777777" w:rsidR="00DF0767" w:rsidRDefault="00BA17A8" w:rsidP="00DF0767">
      <w:pPr>
        <w:pStyle w:val="ListParagraph"/>
        <w:numPr>
          <w:ilvl w:val="0"/>
          <w:numId w:val="1"/>
        </w:numPr>
        <w:rPr>
          <w:rFonts w:ascii="Arial" w:hAnsi="Arial" w:cs="Arial"/>
          <w:b/>
          <w:sz w:val="24"/>
          <w:szCs w:val="24"/>
        </w:rPr>
      </w:pPr>
      <w:r w:rsidRPr="00BA17A8">
        <w:rPr>
          <w:rFonts w:ascii="Arial" w:hAnsi="Arial" w:cs="Arial"/>
          <w:b/>
          <w:sz w:val="24"/>
          <w:szCs w:val="24"/>
        </w:rPr>
        <w:t>KEY ACTIVITIES</w:t>
      </w:r>
    </w:p>
    <w:p w14:paraId="4E0FC7ED" w14:textId="77777777" w:rsidR="00DF0767" w:rsidRDefault="00DF0767" w:rsidP="00DF0767">
      <w:pPr>
        <w:pStyle w:val="ListParagraph"/>
        <w:ind w:left="360"/>
        <w:rPr>
          <w:rFonts w:ascii="Arial" w:hAnsi="Arial" w:cs="Arial"/>
          <w:b/>
          <w:sz w:val="24"/>
          <w:szCs w:val="24"/>
        </w:rPr>
      </w:pPr>
    </w:p>
    <w:p w14:paraId="5A1AB8FE" w14:textId="0D270333" w:rsidR="00BA17A8" w:rsidRPr="00DF0767" w:rsidRDefault="00BA17A8" w:rsidP="00642378">
      <w:pPr>
        <w:pStyle w:val="ListParagraph"/>
        <w:numPr>
          <w:ilvl w:val="1"/>
          <w:numId w:val="1"/>
        </w:numPr>
        <w:spacing w:after="0"/>
        <w:rPr>
          <w:rFonts w:ascii="Arial" w:hAnsi="Arial" w:cs="Arial"/>
          <w:b/>
          <w:sz w:val="24"/>
          <w:szCs w:val="24"/>
        </w:rPr>
      </w:pPr>
      <w:r w:rsidRPr="00DF0767">
        <w:rPr>
          <w:rFonts w:ascii="Arial" w:hAnsi="Arial" w:cs="Arial"/>
          <w:b/>
          <w:sz w:val="24"/>
          <w:szCs w:val="24"/>
        </w:rPr>
        <w:t>Establishment of Strategic Equality Diversity and Belonging Group (SEDBG)</w:t>
      </w:r>
    </w:p>
    <w:p w14:paraId="7BA5E636" w14:textId="0F5B1EF1" w:rsidR="00DF0767" w:rsidRDefault="00BA17A8" w:rsidP="00642378">
      <w:pPr>
        <w:spacing w:after="0" w:line="240" w:lineRule="auto"/>
        <w:ind w:left="360"/>
        <w:rPr>
          <w:rFonts w:ascii="Arial" w:eastAsia="Times New Roman" w:hAnsi="Arial" w:cs="Arial"/>
          <w:sz w:val="24"/>
          <w:szCs w:val="24"/>
        </w:rPr>
      </w:pPr>
      <w:r w:rsidRPr="00235A2F">
        <w:rPr>
          <w:rFonts w:ascii="Arial" w:hAnsi="Arial" w:cs="Arial"/>
          <w:sz w:val="24"/>
          <w:szCs w:val="24"/>
        </w:rPr>
        <w:t xml:space="preserve">SEDBG was established in </w:t>
      </w:r>
      <w:r w:rsidRPr="00235A2F">
        <w:rPr>
          <w:rFonts w:ascii="Arial" w:eastAsia="Times New Roman" w:hAnsi="Arial" w:cs="Arial"/>
          <w:sz w:val="24"/>
          <w:szCs w:val="24"/>
        </w:rPr>
        <w:t>April 2023 and enables our internal and external stakeholders to shape and influence the strategic direction of equality, diversity and belonging</w:t>
      </w:r>
      <w:r w:rsidR="00DF0767">
        <w:rPr>
          <w:rFonts w:ascii="Arial" w:eastAsia="Times New Roman" w:hAnsi="Arial" w:cs="Arial"/>
          <w:sz w:val="24"/>
          <w:szCs w:val="24"/>
        </w:rPr>
        <w:t xml:space="preserve"> within the Health Board</w:t>
      </w:r>
      <w:r w:rsidRPr="00235A2F">
        <w:rPr>
          <w:rFonts w:ascii="Arial" w:eastAsia="Times New Roman" w:hAnsi="Arial" w:cs="Arial"/>
          <w:sz w:val="24"/>
          <w:szCs w:val="24"/>
        </w:rPr>
        <w:t>. SEDBG has provided an invaluable opportunity to bring people together with lived experience, together with our partners</w:t>
      </w:r>
      <w:r w:rsidR="00DF0767">
        <w:rPr>
          <w:rFonts w:ascii="Arial" w:eastAsia="Times New Roman" w:hAnsi="Arial" w:cs="Arial"/>
          <w:sz w:val="24"/>
          <w:szCs w:val="24"/>
        </w:rPr>
        <w:t>,</w:t>
      </w:r>
      <w:r w:rsidRPr="00235A2F">
        <w:rPr>
          <w:rFonts w:ascii="Arial" w:eastAsia="Times New Roman" w:hAnsi="Arial" w:cs="Arial"/>
          <w:sz w:val="24"/>
          <w:szCs w:val="24"/>
        </w:rPr>
        <w:t xml:space="preserve"> to inform </w:t>
      </w:r>
      <w:r w:rsidR="00DF0767">
        <w:rPr>
          <w:rFonts w:ascii="Arial" w:eastAsia="Times New Roman" w:hAnsi="Arial" w:cs="Arial"/>
          <w:sz w:val="24"/>
          <w:szCs w:val="24"/>
        </w:rPr>
        <w:t>the H</w:t>
      </w:r>
      <w:r w:rsidRPr="00235A2F">
        <w:rPr>
          <w:rFonts w:ascii="Arial" w:eastAsia="Times New Roman" w:hAnsi="Arial" w:cs="Arial"/>
          <w:sz w:val="24"/>
          <w:szCs w:val="24"/>
        </w:rPr>
        <w:t xml:space="preserve">ealth </w:t>
      </w:r>
      <w:r w:rsidR="00DF0767">
        <w:rPr>
          <w:rFonts w:ascii="Arial" w:eastAsia="Times New Roman" w:hAnsi="Arial" w:cs="Arial"/>
          <w:sz w:val="24"/>
          <w:szCs w:val="24"/>
        </w:rPr>
        <w:t>B</w:t>
      </w:r>
      <w:r w:rsidRPr="00235A2F">
        <w:rPr>
          <w:rFonts w:ascii="Arial" w:eastAsia="Times New Roman" w:hAnsi="Arial" w:cs="Arial"/>
          <w:sz w:val="24"/>
          <w:szCs w:val="24"/>
        </w:rPr>
        <w:t>oard</w:t>
      </w:r>
      <w:r w:rsidR="00DF0767">
        <w:rPr>
          <w:rFonts w:ascii="Arial" w:eastAsia="Times New Roman" w:hAnsi="Arial" w:cs="Arial"/>
          <w:sz w:val="24"/>
          <w:szCs w:val="24"/>
        </w:rPr>
        <w:t>’s</w:t>
      </w:r>
      <w:r w:rsidRPr="00235A2F">
        <w:rPr>
          <w:rFonts w:ascii="Arial" w:eastAsia="Times New Roman" w:hAnsi="Arial" w:cs="Arial"/>
          <w:sz w:val="24"/>
          <w:szCs w:val="24"/>
        </w:rPr>
        <w:t xml:space="preserve"> work</w:t>
      </w:r>
      <w:r w:rsidR="00DF0767">
        <w:rPr>
          <w:rFonts w:ascii="Arial" w:eastAsia="Times New Roman" w:hAnsi="Arial" w:cs="Arial"/>
          <w:sz w:val="24"/>
          <w:szCs w:val="24"/>
        </w:rPr>
        <w:t xml:space="preserve"> programme</w:t>
      </w:r>
      <w:r w:rsidRPr="00235A2F">
        <w:rPr>
          <w:rFonts w:ascii="Arial" w:eastAsia="Times New Roman" w:hAnsi="Arial" w:cs="Arial"/>
          <w:sz w:val="24"/>
          <w:szCs w:val="24"/>
        </w:rPr>
        <w:t>. SEDBG has</w:t>
      </w:r>
      <w:r w:rsidR="00DF0767">
        <w:rPr>
          <w:rFonts w:ascii="Arial" w:eastAsia="Times New Roman" w:hAnsi="Arial" w:cs="Arial"/>
          <w:sz w:val="24"/>
          <w:szCs w:val="24"/>
        </w:rPr>
        <w:t xml:space="preserve"> overseen the Anti-Racism Action Plan, </w:t>
      </w:r>
      <w:r w:rsidRPr="00235A2F">
        <w:rPr>
          <w:rFonts w:ascii="Arial" w:eastAsia="Times New Roman" w:hAnsi="Arial" w:cs="Arial"/>
          <w:sz w:val="24"/>
          <w:szCs w:val="24"/>
        </w:rPr>
        <w:t>informed the approach to developing the Health Board’s LGBTQ+ Action Plan and dev</w:t>
      </w:r>
      <w:r w:rsidR="00830F81">
        <w:rPr>
          <w:rFonts w:ascii="Arial" w:eastAsia="Times New Roman" w:hAnsi="Arial" w:cs="Arial"/>
          <w:sz w:val="24"/>
          <w:szCs w:val="24"/>
        </w:rPr>
        <w:t>ising</w:t>
      </w:r>
      <w:r w:rsidRPr="00235A2F">
        <w:rPr>
          <w:rFonts w:ascii="Arial" w:eastAsia="Times New Roman" w:hAnsi="Arial" w:cs="Arial"/>
          <w:sz w:val="24"/>
          <w:szCs w:val="24"/>
        </w:rPr>
        <w:t xml:space="preserve"> the approach to developing our Strategic Equality Objectives</w:t>
      </w:r>
      <w:r w:rsidR="00DF0767">
        <w:rPr>
          <w:rFonts w:ascii="Arial" w:eastAsia="Times New Roman" w:hAnsi="Arial" w:cs="Arial"/>
          <w:sz w:val="24"/>
          <w:szCs w:val="24"/>
        </w:rPr>
        <w:t xml:space="preserve"> and Disabilities Action Plan</w:t>
      </w:r>
      <w:r w:rsidRPr="00235A2F">
        <w:rPr>
          <w:rFonts w:ascii="Arial" w:eastAsia="Times New Roman" w:hAnsi="Arial" w:cs="Arial"/>
          <w:sz w:val="24"/>
          <w:szCs w:val="24"/>
        </w:rPr>
        <w:t xml:space="preserve">. </w:t>
      </w:r>
      <w:r w:rsidR="00DF0767">
        <w:rPr>
          <w:rFonts w:ascii="Arial" w:eastAsia="Times New Roman" w:hAnsi="Arial" w:cs="Arial"/>
          <w:sz w:val="24"/>
          <w:szCs w:val="24"/>
        </w:rPr>
        <w:t xml:space="preserve"> </w:t>
      </w:r>
    </w:p>
    <w:p w14:paraId="1437C158" w14:textId="77777777" w:rsidR="00DF0767" w:rsidRDefault="00DF0767" w:rsidP="00DF0767">
      <w:pPr>
        <w:spacing w:after="0" w:line="240" w:lineRule="auto"/>
        <w:rPr>
          <w:rFonts w:ascii="Arial" w:eastAsia="Times New Roman" w:hAnsi="Arial" w:cs="Arial"/>
          <w:sz w:val="24"/>
          <w:szCs w:val="24"/>
        </w:rPr>
      </w:pPr>
    </w:p>
    <w:p w14:paraId="28E40441" w14:textId="77777777" w:rsidR="00DF0767" w:rsidRDefault="00DF0767" w:rsidP="00DF0767">
      <w:pPr>
        <w:spacing w:after="0" w:line="240" w:lineRule="auto"/>
        <w:ind w:left="360"/>
        <w:rPr>
          <w:rFonts w:ascii="Arial" w:eastAsia="Times New Roman" w:hAnsi="Arial" w:cs="Arial"/>
          <w:b/>
          <w:bCs/>
          <w:sz w:val="24"/>
          <w:szCs w:val="24"/>
        </w:rPr>
      </w:pPr>
      <w:r>
        <w:rPr>
          <w:rFonts w:ascii="Arial" w:eastAsia="Times New Roman" w:hAnsi="Arial" w:cs="Arial"/>
          <w:b/>
          <w:bCs/>
          <w:sz w:val="24"/>
          <w:szCs w:val="24"/>
        </w:rPr>
        <w:t>Future Plans:</w:t>
      </w:r>
    </w:p>
    <w:p w14:paraId="1A5C7AE6" w14:textId="77777777" w:rsidR="00DF0767" w:rsidRDefault="00DF0767" w:rsidP="00DF0767">
      <w:pPr>
        <w:pStyle w:val="ListParagraph"/>
        <w:numPr>
          <w:ilvl w:val="0"/>
          <w:numId w:val="17"/>
        </w:numPr>
        <w:spacing w:after="0" w:line="240" w:lineRule="auto"/>
        <w:rPr>
          <w:rFonts w:ascii="Arial" w:eastAsia="Times New Roman" w:hAnsi="Arial" w:cs="Arial"/>
          <w:sz w:val="24"/>
          <w:szCs w:val="24"/>
        </w:rPr>
      </w:pPr>
      <w:r>
        <w:rPr>
          <w:rFonts w:ascii="Arial" w:eastAsia="Times New Roman" w:hAnsi="Arial" w:cs="Arial"/>
          <w:sz w:val="24"/>
          <w:szCs w:val="24"/>
        </w:rPr>
        <w:t>D</w:t>
      </w:r>
      <w:r w:rsidR="00BA17A8" w:rsidRPr="00DF0767">
        <w:rPr>
          <w:rFonts w:ascii="Arial" w:eastAsia="Times New Roman" w:hAnsi="Arial" w:cs="Arial"/>
          <w:sz w:val="24"/>
          <w:szCs w:val="24"/>
        </w:rPr>
        <w:t xml:space="preserve">evelopment of our </w:t>
      </w:r>
      <w:r w:rsidR="00BA17A8" w:rsidRPr="00642378">
        <w:rPr>
          <w:rFonts w:ascii="Arial" w:eastAsia="Times New Roman" w:hAnsi="Arial" w:cs="Arial"/>
          <w:b/>
          <w:bCs/>
          <w:sz w:val="24"/>
          <w:szCs w:val="24"/>
        </w:rPr>
        <w:t>Strategic Equality Plan and Objectives</w:t>
      </w:r>
    </w:p>
    <w:p w14:paraId="776BB040" w14:textId="77777777" w:rsidR="00DF0767" w:rsidRDefault="00DF0767" w:rsidP="00DF0767">
      <w:pPr>
        <w:pStyle w:val="ListParagraph"/>
        <w:numPr>
          <w:ilvl w:val="0"/>
          <w:numId w:val="17"/>
        </w:numPr>
        <w:spacing w:after="0" w:line="240" w:lineRule="auto"/>
        <w:rPr>
          <w:rFonts w:ascii="Arial" w:eastAsia="Times New Roman" w:hAnsi="Arial" w:cs="Arial"/>
          <w:sz w:val="24"/>
          <w:szCs w:val="24"/>
        </w:rPr>
      </w:pPr>
      <w:r>
        <w:rPr>
          <w:rFonts w:ascii="Arial" w:eastAsia="Times New Roman" w:hAnsi="Arial" w:cs="Arial"/>
          <w:sz w:val="24"/>
          <w:szCs w:val="24"/>
        </w:rPr>
        <w:t>U</w:t>
      </w:r>
      <w:r w:rsidR="00BA17A8" w:rsidRPr="00DF0767">
        <w:rPr>
          <w:rFonts w:ascii="Arial" w:eastAsia="Times New Roman" w:hAnsi="Arial" w:cs="Arial"/>
          <w:sz w:val="24"/>
          <w:szCs w:val="24"/>
        </w:rPr>
        <w:t xml:space="preserve">pdating our </w:t>
      </w:r>
      <w:r w:rsidR="00BA17A8" w:rsidRPr="00642378">
        <w:rPr>
          <w:rFonts w:ascii="Arial" w:eastAsia="Times New Roman" w:hAnsi="Arial" w:cs="Arial"/>
          <w:b/>
          <w:bCs/>
          <w:sz w:val="24"/>
          <w:szCs w:val="24"/>
        </w:rPr>
        <w:t>Equality Impact Assessment (EQIA) process</w:t>
      </w:r>
      <w:r w:rsidR="00BA17A8" w:rsidRPr="00DF0767">
        <w:rPr>
          <w:rFonts w:ascii="Arial" w:eastAsia="Times New Roman" w:hAnsi="Arial" w:cs="Arial"/>
          <w:sz w:val="24"/>
          <w:szCs w:val="24"/>
        </w:rPr>
        <w:t xml:space="preserve"> </w:t>
      </w:r>
    </w:p>
    <w:p w14:paraId="4E37E135" w14:textId="10002A5E" w:rsidR="00BA17A8" w:rsidRPr="00DF0767" w:rsidRDefault="00DF0767" w:rsidP="00DF0767">
      <w:pPr>
        <w:pStyle w:val="ListParagraph"/>
        <w:numPr>
          <w:ilvl w:val="0"/>
          <w:numId w:val="17"/>
        </w:numPr>
        <w:spacing w:after="0" w:line="240" w:lineRule="auto"/>
        <w:rPr>
          <w:rFonts w:ascii="Arial" w:eastAsia="Times New Roman" w:hAnsi="Arial" w:cs="Arial"/>
          <w:sz w:val="24"/>
          <w:szCs w:val="24"/>
        </w:rPr>
      </w:pPr>
      <w:r>
        <w:rPr>
          <w:rFonts w:ascii="Arial" w:eastAsia="Times New Roman" w:hAnsi="Arial" w:cs="Arial"/>
          <w:sz w:val="24"/>
          <w:szCs w:val="24"/>
        </w:rPr>
        <w:t>D</w:t>
      </w:r>
      <w:r w:rsidR="00BA17A8" w:rsidRPr="00DF0767">
        <w:rPr>
          <w:rFonts w:ascii="Arial" w:eastAsia="Times New Roman" w:hAnsi="Arial" w:cs="Arial"/>
          <w:sz w:val="24"/>
          <w:szCs w:val="24"/>
        </w:rPr>
        <w:t xml:space="preserve">eveloping a consistent approach to the </w:t>
      </w:r>
      <w:r w:rsidR="00BA17A8" w:rsidRPr="00642378">
        <w:rPr>
          <w:rFonts w:ascii="Arial" w:eastAsia="Times New Roman" w:hAnsi="Arial" w:cs="Arial"/>
          <w:b/>
          <w:bCs/>
          <w:sz w:val="24"/>
          <w:szCs w:val="24"/>
        </w:rPr>
        <w:t>use and access of interpretation and translation services</w:t>
      </w:r>
      <w:r w:rsidR="00BA17A8" w:rsidRPr="00DF0767">
        <w:rPr>
          <w:rFonts w:ascii="Arial" w:eastAsia="Times New Roman" w:hAnsi="Arial" w:cs="Arial"/>
          <w:sz w:val="24"/>
          <w:szCs w:val="24"/>
        </w:rPr>
        <w:t xml:space="preserve"> across the Health Board.</w:t>
      </w:r>
    </w:p>
    <w:p w14:paraId="50C78E89" w14:textId="77777777" w:rsidR="00BA17A8" w:rsidRPr="00235A2F" w:rsidRDefault="00BA17A8" w:rsidP="00BA17A8">
      <w:pPr>
        <w:spacing w:after="0" w:line="240" w:lineRule="auto"/>
        <w:ind w:left="426"/>
        <w:rPr>
          <w:rFonts w:ascii="Arial" w:eastAsia="Times New Roman" w:hAnsi="Arial" w:cs="Arial"/>
          <w:sz w:val="24"/>
          <w:szCs w:val="24"/>
        </w:rPr>
      </w:pPr>
    </w:p>
    <w:p w14:paraId="12B40746" w14:textId="77777777" w:rsidR="00BA17A8" w:rsidRPr="00235A2F" w:rsidRDefault="00BA17A8" w:rsidP="00BA17A8">
      <w:pPr>
        <w:pStyle w:val="ListParagraph"/>
        <w:numPr>
          <w:ilvl w:val="1"/>
          <w:numId w:val="1"/>
        </w:numPr>
        <w:spacing w:after="0" w:line="240" w:lineRule="auto"/>
        <w:rPr>
          <w:rFonts w:ascii="Arial" w:eastAsia="Times New Roman" w:hAnsi="Arial" w:cs="Arial"/>
          <w:b/>
          <w:sz w:val="24"/>
          <w:szCs w:val="24"/>
        </w:rPr>
      </w:pPr>
      <w:r w:rsidRPr="00235A2F">
        <w:rPr>
          <w:rFonts w:ascii="Arial" w:eastAsia="Times New Roman" w:hAnsi="Arial" w:cs="Arial"/>
          <w:b/>
          <w:sz w:val="24"/>
          <w:szCs w:val="24"/>
        </w:rPr>
        <w:t>Aligning our Plans</w:t>
      </w:r>
    </w:p>
    <w:p w14:paraId="1F87B251" w14:textId="78C5BD3F" w:rsidR="00BA17A8" w:rsidRPr="00235A2F" w:rsidRDefault="00BA17A8" w:rsidP="00BA17A8">
      <w:pPr>
        <w:spacing w:after="0" w:line="240" w:lineRule="auto"/>
        <w:ind w:left="360"/>
        <w:rPr>
          <w:rFonts w:ascii="Arial" w:eastAsia="Times New Roman" w:hAnsi="Arial" w:cs="Arial"/>
          <w:sz w:val="24"/>
          <w:szCs w:val="24"/>
        </w:rPr>
      </w:pPr>
      <w:r w:rsidRPr="00235A2F">
        <w:rPr>
          <w:rFonts w:ascii="Arial" w:eastAsia="Times New Roman" w:hAnsi="Arial" w:cs="Arial"/>
          <w:sz w:val="24"/>
          <w:szCs w:val="24"/>
        </w:rPr>
        <w:t>The feedback we have received regarding the development and implementation of the Anti-</w:t>
      </w:r>
      <w:r w:rsidR="00DF0767">
        <w:rPr>
          <w:rFonts w:ascii="Arial" w:eastAsia="Times New Roman" w:hAnsi="Arial" w:cs="Arial"/>
          <w:sz w:val="24"/>
          <w:szCs w:val="24"/>
        </w:rPr>
        <w:t>R</w:t>
      </w:r>
      <w:r w:rsidRPr="00235A2F">
        <w:rPr>
          <w:rFonts w:ascii="Arial" w:eastAsia="Times New Roman" w:hAnsi="Arial" w:cs="Arial"/>
          <w:sz w:val="24"/>
          <w:szCs w:val="24"/>
        </w:rPr>
        <w:t>acism action plan and the LGBTQ+ action plan indicated there are some key issues that would affect all protected characteristic groups that would benefit from a consistent strategic approach</w:t>
      </w:r>
      <w:r w:rsidR="00DF0767">
        <w:rPr>
          <w:rFonts w:ascii="Arial" w:eastAsia="Times New Roman" w:hAnsi="Arial" w:cs="Arial"/>
          <w:sz w:val="24"/>
          <w:szCs w:val="24"/>
        </w:rPr>
        <w:t xml:space="preserve"> to address them across all equality groups, rather than focusing on each equality group separately</w:t>
      </w:r>
      <w:r w:rsidRPr="00235A2F">
        <w:rPr>
          <w:rFonts w:ascii="Arial" w:eastAsia="Times New Roman" w:hAnsi="Arial" w:cs="Arial"/>
          <w:sz w:val="24"/>
          <w:szCs w:val="24"/>
        </w:rPr>
        <w:t>.</w:t>
      </w:r>
      <w:r w:rsidR="00DF0767">
        <w:rPr>
          <w:rFonts w:ascii="Arial" w:eastAsia="Times New Roman" w:hAnsi="Arial" w:cs="Arial"/>
          <w:sz w:val="24"/>
          <w:szCs w:val="24"/>
        </w:rPr>
        <w:t xml:space="preserve"> </w:t>
      </w:r>
      <w:r w:rsidRPr="00235A2F">
        <w:rPr>
          <w:rFonts w:ascii="Arial" w:eastAsia="Times New Roman" w:hAnsi="Arial" w:cs="Arial"/>
          <w:sz w:val="24"/>
          <w:szCs w:val="24"/>
        </w:rPr>
        <w:t xml:space="preserve"> An example of this would be </w:t>
      </w:r>
      <w:r w:rsidR="00DF0767">
        <w:rPr>
          <w:rFonts w:ascii="Arial" w:eastAsia="Times New Roman" w:hAnsi="Arial" w:cs="Arial"/>
          <w:sz w:val="24"/>
          <w:szCs w:val="24"/>
        </w:rPr>
        <w:t xml:space="preserve">the ability to </w:t>
      </w:r>
      <w:r w:rsidRPr="00235A2F">
        <w:rPr>
          <w:rFonts w:ascii="Arial" w:eastAsia="Times New Roman" w:hAnsi="Arial" w:cs="Arial"/>
          <w:sz w:val="24"/>
          <w:szCs w:val="24"/>
        </w:rPr>
        <w:t xml:space="preserve">indicate on patient records </w:t>
      </w:r>
      <w:r w:rsidR="00DF0767">
        <w:rPr>
          <w:rFonts w:ascii="Arial" w:eastAsia="Times New Roman" w:hAnsi="Arial" w:cs="Arial"/>
          <w:sz w:val="24"/>
          <w:szCs w:val="24"/>
        </w:rPr>
        <w:t xml:space="preserve">a patient / service users protected characteristic(s) so that their care can be tailored to meet their needs.  This focus </w:t>
      </w:r>
      <w:r w:rsidR="00830F81">
        <w:rPr>
          <w:rFonts w:ascii="Arial" w:eastAsia="Times New Roman" w:hAnsi="Arial" w:cs="Arial"/>
          <w:sz w:val="24"/>
          <w:szCs w:val="24"/>
        </w:rPr>
        <w:t xml:space="preserve">on </w:t>
      </w:r>
      <w:r w:rsidR="00DF0767">
        <w:rPr>
          <w:rFonts w:ascii="Arial" w:eastAsia="Times New Roman" w:hAnsi="Arial" w:cs="Arial"/>
          <w:sz w:val="24"/>
          <w:szCs w:val="24"/>
        </w:rPr>
        <w:t>personalised care is an important principle, supported by SEDBG, which is being used to underpin the Health Board’s approach to equality, diversity and belonging.</w:t>
      </w:r>
      <w:r w:rsidRPr="00235A2F">
        <w:rPr>
          <w:rFonts w:ascii="Arial" w:eastAsia="Times New Roman" w:hAnsi="Arial" w:cs="Arial"/>
          <w:sz w:val="24"/>
          <w:szCs w:val="24"/>
        </w:rPr>
        <w:t xml:space="preserve"> </w:t>
      </w:r>
      <w:r w:rsidR="00DF0767">
        <w:rPr>
          <w:rFonts w:ascii="Arial" w:eastAsia="Times New Roman" w:hAnsi="Arial" w:cs="Arial"/>
          <w:sz w:val="24"/>
          <w:szCs w:val="24"/>
        </w:rPr>
        <w:t xml:space="preserve"> </w:t>
      </w:r>
      <w:r w:rsidRPr="00235A2F">
        <w:rPr>
          <w:rFonts w:ascii="Arial" w:eastAsia="Times New Roman" w:hAnsi="Arial" w:cs="Arial"/>
          <w:sz w:val="24"/>
          <w:szCs w:val="24"/>
        </w:rPr>
        <w:t xml:space="preserve">We will use this insight to help us develop our over-arching strategic equality plan with clear links to the specific protected characteristics action plans. </w:t>
      </w:r>
      <w:r>
        <w:rPr>
          <w:rFonts w:ascii="Arial" w:eastAsia="Times New Roman" w:hAnsi="Arial" w:cs="Arial"/>
          <w:sz w:val="24"/>
          <w:szCs w:val="24"/>
        </w:rPr>
        <w:t>This will help us consider the impact of intersectionality, whereby people with multiple protected characteristics can be disproportionally negatively affected.</w:t>
      </w:r>
    </w:p>
    <w:p w14:paraId="33D09582" w14:textId="77777777" w:rsidR="00BA17A8" w:rsidRDefault="00BA17A8" w:rsidP="00BA17A8">
      <w:pPr>
        <w:spacing w:after="0" w:line="240" w:lineRule="auto"/>
        <w:ind w:left="360"/>
        <w:rPr>
          <w:rFonts w:ascii="Arial" w:eastAsia="Times New Roman" w:hAnsi="Arial" w:cs="Arial"/>
          <w:sz w:val="24"/>
          <w:szCs w:val="24"/>
        </w:rPr>
      </w:pPr>
    </w:p>
    <w:p w14:paraId="26F9AC11" w14:textId="07BD52EE" w:rsidR="00642378" w:rsidRPr="00642378" w:rsidRDefault="00642378" w:rsidP="00BA17A8">
      <w:pPr>
        <w:spacing w:after="0" w:line="240" w:lineRule="auto"/>
        <w:ind w:left="360"/>
        <w:rPr>
          <w:rFonts w:ascii="Arial" w:eastAsia="Times New Roman" w:hAnsi="Arial" w:cs="Arial"/>
          <w:b/>
          <w:bCs/>
          <w:sz w:val="24"/>
          <w:szCs w:val="24"/>
        </w:rPr>
      </w:pPr>
      <w:r>
        <w:rPr>
          <w:rFonts w:ascii="Arial" w:eastAsia="Times New Roman" w:hAnsi="Arial" w:cs="Arial"/>
          <w:b/>
          <w:bCs/>
          <w:sz w:val="24"/>
          <w:szCs w:val="24"/>
        </w:rPr>
        <w:t>Future Plans:</w:t>
      </w:r>
    </w:p>
    <w:p w14:paraId="64046C06" w14:textId="71E9026B" w:rsidR="00BA17A8" w:rsidRPr="00642378" w:rsidRDefault="00642378" w:rsidP="00642378">
      <w:pPr>
        <w:pStyle w:val="ListParagraph"/>
        <w:numPr>
          <w:ilvl w:val="0"/>
          <w:numId w:val="18"/>
        </w:numPr>
        <w:spacing w:after="0" w:line="240" w:lineRule="auto"/>
        <w:rPr>
          <w:rFonts w:ascii="Arial" w:eastAsia="Times New Roman" w:hAnsi="Arial" w:cs="Arial"/>
          <w:sz w:val="24"/>
          <w:szCs w:val="24"/>
        </w:rPr>
      </w:pPr>
      <w:r>
        <w:rPr>
          <w:rFonts w:ascii="Arial" w:eastAsia="Times New Roman" w:hAnsi="Arial" w:cs="Arial"/>
          <w:sz w:val="24"/>
          <w:szCs w:val="24"/>
        </w:rPr>
        <w:t>D</w:t>
      </w:r>
      <w:r w:rsidR="00BA17A8" w:rsidRPr="00642378">
        <w:rPr>
          <w:rFonts w:ascii="Arial" w:eastAsia="Times New Roman" w:hAnsi="Arial" w:cs="Arial"/>
          <w:sz w:val="24"/>
          <w:szCs w:val="24"/>
        </w:rPr>
        <w:t>evelop</w:t>
      </w:r>
      <w:r>
        <w:rPr>
          <w:rFonts w:ascii="Arial" w:eastAsia="Times New Roman" w:hAnsi="Arial" w:cs="Arial"/>
          <w:sz w:val="24"/>
          <w:szCs w:val="24"/>
        </w:rPr>
        <w:t>ing</w:t>
      </w:r>
      <w:r w:rsidR="00BA17A8" w:rsidRPr="00642378">
        <w:rPr>
          <w:rFonts w:ascii="Arial" w:eastAsia="Times New Roman" w:hAnsi="Arial" w:cs="Arial"/>
          <w:sz w:val="24"/>
          <w:szCs w:val="24"/>
        </w:rPr>
        <w:t xml:space="preserve"> our </w:t>
      </w:r>
      <w:r w:rsidR="00BA17A8" w:rsidRPr="00642378">
        <w:rPr>
          <w:rFonts w:ascii="Arial" w:eastAsia="Times New Roman" w:hAnsi="Arial" w:cs="Arial"/>
          <w:b/>
          <w:sz w:val="24"/>
          <w:szCs w:val="24"/>
        </w:rPr>
        <w:t>Strategic Equality Action Plan</w:t>
      </w:r>
      <w:r w:rsidR="00BA17A8" w:rsidRPr="00642378">
        <w:rPr>
          <w:rFonts w:ascii="Arial" w:eastAsia="Times New Roman" w:hAnsi="Arial" w:cs="Arial"/>
          <w:sz w:val="24"/>
          <w:szCs w:val="24"/>
        </w:rPr>
        <w:t xml:space="preserve"> slightly differently this time, to ensure we are embedding this into the everyday work of the organisation by aligning with our 10</w:t>
      </w:r>
      <w:r>
        <w:rPr>
          <w:rFonts w:ascii="Arial" w:eastAsia="Times New Roman" w:hAnsi="Arial" w:cs="Arial"/>
          <w:sz w:val="24"/>
          <w:szCs w:val="24"/>
        </w:rPr>
        <w:t>-</w:t>
      </w:r>
      <w:r w:rsidR="00BA17A8" w:rsidRPr="00642378">
        <w:rPr>
          <w:rFonts w:ascii="Arial" w:eastAsia="Times New Roman" w:hAnsi="Arial" w:cs="Arial"/>
          <w:sz w:val="24"/>
          <w:szCs w:val="24"/>
        </w:rPr>
        <w:t xml:space="preserve">year </w:t>
      </w:r>
      <w:r>
        <w:rPr>
          <w:rFonts w:ascii="Arial" w:eastAsia="Times New Roman" w:hAnsi="Arial" w:cs="Arial"/>
          <w:sz w:val="24"/>
          <w:szCs w:val="24"/>
        </w:rPr>
        <w:t>V</w:t>
      </w:r>
      <w:r w:rsidR="00BA17A8" w:rsidRPr="00642378">
        <w:rPr>
          <w:rFonts w:ascii="Arial" w:eastAsia="Times New Roman" w:hAnsi="Arial" w:cs="Arial"/>
          <w:sz w:val="24"/>
          <w:szCs w:val="24"/>
        </w:rPr>
        <w:t xml:space="preserve">ision. By striving to be a high quality organisation that is values driven with the philosophy of organising ourselves around patients then we are treating every patient as an individual, identifying individual needs and addressing these, thus meeting our equality and human rights </w:t>
      </w:r>
      <w:proofErr w:type="gramStart"/>
      <w:r w:rsidR="00BA17A8" w:rsidRPr="00642378">
        <w:rPr>
          <w:rFonts w:ascii="Arial" w:eastAsia="Times New Roman" w:hAnsi="Arial" w:cs="Arial"/>
          <w:sz w:val="24"/>
          <w:szCs w:val="24"/>
        </w:rPr>
        <w:t>duties.</w:t>
      </w:r>
      <w:proofErr w:type="gramEnd"/>
      <w:r w:rsidR="00BA17A8" w:rsidRPr="00642378">
        <w:rPr>
          <w:rFonts w:ascii="Arial" w:eastAsia="Times New Roman" w:hAnsi="Arial" w:cs="Arial"/>
          <w:sz w:val="24"/>
          <w:szCs w:val="24"/>
        </w:rPr>
        <w:t xml:space="preserve"> The plan will need to be published by the end of March 2024.</w:t>
      </w:r>
    </w:p>
    <w:p w14:paraId="18B10D2E" w14:textId="77777777" w:rsidR="00BA17A8" w:rsidRPr="00235A2F" w:rsidRDefault="00BA17A8" w:rsidP="00BA17A8">
      <w:pPr>
        <w:spacing w:after="0" w:line="240" w:lineRule="auto"/>
        <w:ind w:left="360"/>
        <w:rPr>
          <w:rFonts w:ascii="Arial" w:eastAsia="Times New Roman" w:hAnsi="Arial" w:cs="Arial"/>
          <w:sz w:val="24"/>
          <w:szCs w:val="24"/>
        </w:rPr>
      </w:pPr>
    </w:p>
    <w:p w14:paraId="3825043D" w14:textId="7CEB19C3" w:rsidR="00642378" w:rsidRDefault="00642378" w:rsidP="00BA17A8">
      <w:pPr>
        <w:spacing w:after="0" w:line="240" w:lineRule="auto"/>
        <w:ind w:left="360"/>
        <w:rPr>
          <w:rFonts w:ascii="Arial" w:eastAsia="Times New Roman" w:hAnsi="Arial" w:cs="Arial"/>
          <w:b/>
          <w:bCs/>
          <w:sz w:val="24"/>
          <w:szCs w:val="24"/>
        </w:rPr>
      </w:pPr>
      <w:r>
        <w:rPr>
          <w:rFonts w:ascii="Arial" w:eastAsia="Times New Roman" w:hAnsi="Arial" w:cs="Arial"/>
          <w:b/>
          <w:bCs/>
          <w:sz w:val="24"/>
          <w:szCs w:val="24"/>
        </w:rPr>
        <w:t>3.3</w:t>
      </w:r>
      <w:r>
        <w:rPr>
          <w:rFonts w:ascii="Arial" w:eastAsia="Times New Roman" w:hAnsi="Arial" w:cs="Arial"/>
          <w:b/>
          <w:bCs/>
          <w:sz w:val="24"/>
          <w:szCs w:val="24"/>
        </w:rPr>
        <w:tab/>
        <w:t>Anti-Racist Action Plan</w:t>
      </w:r>
    </w:p>
    <w:p w14:paraId="5B535FDF" w14:textId="35BEBF45" w:rsidR="00BA17A8" w:rsidRDefault="00642378" w:rsidP="00642378">
      <w:pPr>
        <w:spacing w:after="0" w:line="240" w:lineRule="auto"/>
        <w:ind w:left="360"/>
        <w:rPr>
          <w:rFonts w:ascii="Arial" w:eastAsia="Times New Roman" w:hAnsi="Arial" w:cs="Arial"/>
          <w:sz w:val="24"/>
          <w:szCs w:val="24"/>
        </w:rPr>
      </w:pPr>
      <w:r>
        <w:rPr>
          <w:rFonts w:ascii="Arial" w:eastAsia="Times New Roman" w:hAnsi="Arial" w:cs="Arial"/>
          <w:sz w:val="24"/>
          <w:szCs w:val="24"/>
        </w:rPr>
        <w:lastRenderedPageBreak/>
        <w:t xml:space="preserve">This was developed by the Health Board’s Workforce and OD Directorate and DICE in 2022 </w:t>
      </w:r>
      <w:r w:rsidR="00BA17A8" w:rsidRPr="00235A2F">
        <w:rPr>
          <w:rFonts w:ascii="Arial" w:eastAsia="Times New Roman" w:hAnsi="Arial" w:cs="Arial"/>
          <w:sz w:val="24"/>
          <w:szCs w:val="24"/>
        </w:rPr>
        <w:t>with input from key stakeholders. The anti-racist approach requires us to look at the ways that racism i</w:t>
      </w:r>
      <w:r w:rsidR="00830F81">
        <w:rPr>
          <w:rFonts w:ascii="Arial" w:eastAsia="Times New Roman" w:hAnsi="Arial" w:cs="Arial"/>
          <w:sz w:val="24"/>
          <w:szCs w:val="24"/>
        </w:rPr>
        <w:t>s</w:t>
      </w:r>
      <w:r w:rsidR="00BA17A8" w:rsidRPr="00235A2F">
        <w:rPr>
          <w:rFonts w:ascii="Arial" w:eastAsia="Times New Roman" w:hAnsi="Arial" w:cs="Arial"/>
          <w:sz w:val="24"/>
          <w:szCs w:val="24"/>
        </w:rPr>
        <w:t xml:space="preserve"> built into the policies, formal and informal rules and regulations, or the way we work. The intention is to make a real difference to current and future generations of ethnic minority people, where </w:t>
      </w:r>
      <w:r>
        <w:rPr>
          <w:rFonts w:ascii="Arial" w:eastAsia="Times New Roman" w:hAnsi="Arial" w:cs="Arial"/>
          <w:sz w:val="24"/>
          <w:szCs w:val="24"/>
        </w:rPr>
        <w:t>they</w:t>
      </w:r>
      <w:r w:rsidR="00BA17A8" w:rsidRPr="00235A2F">
        <w:rPr>
          <w:rFonts w:ascii="Arial" w:eastAsia="Times New Roman" w:hAnsi="Arial" w:cs="Arial"/>
          <w:sz w:val="24"/>
          <w:szCs w:val="24"/>
        </w:rPr>
        <w:t xml:space="preserve"> thrive</w:t>
      </w:r>
      <w:r>
        <w:rPr>
          <w:rFonts w:ascii="Arial" w:eastAsia="Times New Roman" w:hAnsi="Arial" w:cs="Arial"/>
          <w:sz w:val="24"/>
          <w:szCs w:val="24"/>
        </w:rPr>
        <w:t xml:space="preserve"> and</w:t>
      </w:r>
      <w:r w:rsidR="00BA17A8" w:rsidRPr="00235A2F">
        <w:rPr>
          <w:rFonts w:ascii="Arial" w:eastAsia="Times New Roman" w:hAnsi="Arial" w:cs="Arial"/>
          <w:sz w:val="24"/>
          <w:szCs w:val="24"/>
        </w:rPr>
        <w:t xml:space="preserve"> feel valued as part of a greener, stronger and fairer Wales.</w:t>
      </w:r>
    </w:p>
    <w:p w14:paraId="60E5A26D" w14:textId="77777777" w:rsidR="00642378" w:rsidRDefault="00642378" w:rsidP="00642378">
      <w:pPr>
        <w:spacing w:after="0" w:line="240" w:lineRule="auto"/>
        <w:ind w:left="360"/>
        <w:rPr>
          <w:rFonts w:ascii="Arial" w:eastAsia="Times New Roman" w:hAnsi="Arial" w:cs="Arial"/>
          <w:sz w:val="24"/>
          <w:szCs w:val="24"/>
        </w:rPr>
      </w:pPr>
    </w:p>
    <w:p w14:paraId="483B3575" w14:textId="7F0914DE" w:rsidR="00642378" w:rsidRDefault="00642378" w:rsidP="00642378">
      <w:pPr>
        <w:spacing w:after="0" w:line="240" w:lineRule="auto"/>
        <w:ind w:left="360"/>
        <w:rPr>
          <w:rFonts w:ascii="Arial" w:eastAsia="Times New Roman" w:hAnsi="Arial" w:cs="Arial"/>
          <w:b/>
          <w:bCs/>
          <w:sz w:val="24"/>
          <w:szCs w:val="24"/>
        </w:rPr>
      </w:pPr>
      <w:r>
        <w:rPr>
          <w:rFonts w:ascii="Arial" w:eastAsia="Times New Roman" w:hAnsi="Arial" w:cs="Arial"/>
          <w:b/>
          <w:bCs/>
          <w:sz w:val="24"/>
          <w:szCs w:val="24"/>
        </w:rPr>
        <w:t>Future Plans:</w:t>
      </w:r>
    </w:p>
    <w:p w14:paraId="37468187" w14:textId="6057E079" w:rsidR="00642378" w:rsidRDefault="00642378" w:rsidP="00642378">
      <w:pPr>
        <w:pStyle w:val="ListParagraph"/>
        <w:numPr>
          <w:ilvl w:val="0"/>
          <w:numId w:val="18"/>
        </w:numPr>
        <w:spacing w:after="0" w:line="240" w:lineRule="auto"/>
        <w:rPr>
          <w:rFonts w:ascii="Arial" w:eastAsia="Times New Roman" w:hAnsi="Arial" w:cs="Arial"/>
          <w:sz w:val="24"/>
          <w:szCs w:val="24"/>
        </w:rPr>
      </w:pPr>
      <w:r w:rsidRPr="00642378">
        <w:rPr>
          <w:rFonts w:ascii="Arial" w:eastAsia="Times New Roman" w:hAnsi="Arial" w:cs="Arial"/>
          <w:sz w:val="24"/>
          <w:szCs w:val="24"/>
        </w:rPr>
        <w:t xml:space="preserve">Attached as </w:t>
      </w:r>
      <w:r w:rsidRPr="00642378">
        <w:rPr>
          <w:rFonts w:ascii="Arial" w:eastAsia="Times New Roman" w:hAnsi="Arial" w:cs="Arial"/>
          <w:b/>
          <w:bCs/>
          <w:sz w:val="24"/>
          <w:szCs w:val="24"/>
        </w:rPr>
        <w:t>Appendix A</w:t>
      </w:r>
      <w:r w:rsidRPr="00642378">
        <w:rPr>
          <w:rFonts w:ascii="Arial" w:eastAsia="Times New Roman" w:hAnsi="Arial" w:cs="Arial"/>
          <w:sz w:val="24"/>
          <w:szCs w:val="24"/>
        </w:rPr>
        <w:t xml:space="preserve"> is an update on progress with implementing this action plan.</w:t>
      </w:r>
    </w:p>
    <w:p w14:paraId="1238B9E7" w14:textId="4F733621" w:rsidR="00642378" w:rsidRPr="00642378" w:rsidRDefault="00642378" w:rsidP="00642378">
      <w:pPr>
        <w:pStyle w:val="ListParagraph"/>
        <w:numPr>
          <w:ilvl w:val="0"/>
          <w:numId w:val="18"/>
        </w:numPr>
        <w:spacing w:after="0" w:line="240" w:lineRule="auto"/>
        <w:rPr>
          <w:rFonts w:ascii="Arial" w:eastAsia="Times New Roman" w:hAnsi="Arial" w:cs="Arial"/>
          <w:sz w:val="24"/>
          <w:szCs w:val="24"/>
        </w:rPr>
      </w:pPr>
      <w:r>
        <w:rPr>
          <w:rFonts w:ascii="Arial" w:eastAsia="Times New Roman" w:hAnsi="Arial" w:cs="Arial"/>
          <w:sz w:val="24"/>
          <w:szCs w:val="24"/>
        </w:rPr>
        <w:t>Work will continue to implement the required actions and to review the objectives over time to ensure they are still appropriate.</w:t>
      </w:r>
    </w:p>
    <w:p w14:paraId="2891D6C3" w14:textId="77777777" w:rsidR="00BA17A8" w:rsidRPr="00235A2F" w:rsidRDefault="00BA17A8" w:rsidP="00BA17A8">
      <w:pPr>
        <w:spacing w:after="0" w:line="240" w:lineRule="auto"/>
        <w:ind w:left="360"/>
        <w:rPr>
          <w:rFonts w:ascii="Arial" w:eastAsia="Times New Roman" w:hAnsi="Arial" w:cs="Arial"/>
          <w:sz w:val="24"/>
          <w:szCs w:val="24"/>
        </w:rPr>
      </w:pPr>
    </w:p>
    <w:p w14:paraId="4F9CF5BD" w14:textId="29985AC2" w:rsidR="00642378" w:rsidRPr="00642378" w:rsidRDefault="00642378" w:rsidP="00BA17A8">
      <w:pPr>
        <w:spacing w:after="0" w:line="240" w:lineRule="auto"/>
        <w:ind w:left="360"/>
        <w:rPr>
          <w:rFonts w:ascii="Arial" w:eastAsia="Times New Roman" w:hAnsi="Arial" w:cs="Arial"/>
          <w:b/>
          <w:bCs/>
          <w:sz w:val="24"/>
          <w:szCs w:val="24"/>
        </w:rPr>
      </w:pPr>
      <w:r>
        <w:rPr>
          <w:rFonts w:ascii="Arial" w:eastAsia="Times New Roman" w:hAnsi="Arial" w:cs="Arial"/>
          <w:b/>
          <w:bCs/>
          <w:sz w:val="24"/>
          <w:szCs w:val="24"/>
        </w:rPr>
        <w:t>3.4</w:t>
      </w:r>
      <w:r>
        <w:rPr>
          <w:rFonts w:ascii="Arial" w:eastAsia="Times New Roman" w:hAnsi="Arial" w:cs="Arial"/>
          <w:b/>
          <w:bCs/>
          <w:sz w:val="24"/>
          <w:szCs w:val="24"/>
        </w:rPr>
        <w:tab/>
        <w:t>LGBTQ+ Action Plan</w:t>
      </w:r>
    </w:p>
    <w:p w14:paraId="7DE8CE21" w14:textId="408556A2" w:rsidR="00BA17A8" w:rsidRPr="00235A2F" w:rsidRDefault="00BA17A8" w:rsidP="00BA17A8">
      <w:pPr>
        <w:spacing w:after="0" w:line="240" w:lineRule="auto"/>
        <w:ind w:left="360"/>
        <w:rPr>
          <w:rFonts w:ascii="Arial" w:eastAsia="Times New Roman" w:hAnsi="Arial" w:cs="Arial"/>
          <w:sz w:val="24"/>
          <w:szCs w:val="24"/>
        </w:rPr>
      </w:pPr>
      <w:r w:rsidRPr="00235A2F">
        <w:rPr>
          <w:rFonts w:ascii="Arial" w:eastAsia="Times New Roman" w:hAnsi="Arial" w:cs="Arial"/>
          <w:sz w:val="24"/>
          <w:szCs w:val="24"/>
        </w:rPr>
        <w:t>Welsh Government are looking to make Wales the most LGBTQ+ friendly nation in Europe</w:t>
      </w:r>
      <w:r w:rsidR="00642378">
        <w:rPr>
          <w:rFonts w:ascii="Arial" w:eastAsia="Times New Roman" w:hAnsi="Arial" w:cs="Arial"/>
          <w:sz w:val="24"/>
          <w:szCs w:val="24"/>
        </w:rPr>
        <w:t xml:space="preserve">. </w:t>
      </w:r>
      <w:r w:rsidRPr="00235A2F">
        <w:rPr>
          <w:rFonts w:ascii="Arial" w:eastAsia="Times New Roman" w:hAnsi="Arial" w:cs="Arial"/>
          <w:sz w:val="24"/>
          <w:szCs w:val="24"/>
        </w:rPr>
        <w:t xml:space="preserve"> LGBTQ+ rights are human rights and the plan outline</w:t>
      </w:r>
      <w:r w:rsidR="00642378">
        <w:rPr>
          <w:rFonts w:ascii="Arial" w:eastAsia="Times New Roman" w:hAnsi="Arial" w:cs="Arial"/>
          <w:sz w:val="24"/>
          <w:szCs w:val="24"/>
        </w:rPr>
        <w:t>s</w:t>
      </w:r>
      <w:r w:rsidRPr="00235A2F">
        <w:rPr>
          <w:rFonts w:ascii="Arial" w:eastAsia="Times New Roman" w:hAnsi="Arial" w:cs="Arial"/>
          <w:sz w:val="24"/>
          <w:szCs w:val="24"/>
        </w:rPr>
        <w:t xml:space="preserve"> the commitment to respecting, protecting and fulfilling the human rights of all LGBTQ</w:t>
      </w:r>
      <w:r w:rsidR="00830F81">
        <w:rPr>
          <w:rFonts w:ascii="Arial" w:eastAsia="Times New Roman" w:hAnsi="Arial" w:cs="Arial"/>
          <w:sz w:val="24"/>
          <w:szCs w:val="24"/>
        </w:rPr>
        <w:t>+</w:t>
      </w:r>
      <w:r w:rsidRPr="00235A2F">
        <w:rPr>
          <w:rFonts w:ascii="Arial" w:eastAsia="Times New Roman" w:hAnsi="Arial" w:cs="Arial"/>
          <w:sz w:val="24"/>
          <w:szCs w:val="24"/>
        </w:rPr>
        <w:t xml:space="preserve"> people in Wales. </w:t>
      </w:r>
      <w:r w:rsidR="00642378">
        <w:rPr>
          <w:rFonts w:ascii="Arial" w:eastAsia="Times New Roman" w:hAnsi="Arial" w:cs="Arial"/>
          <w:sz w:val="24"/>
          <w:szCs w:val="24"/>
        </w:rPr>
        <w:t xml:space="preserve"> </w:t>
      </w:r>
      <w:r w:rsidRPr="00235A2F">
        <w:rPr>
          <w:rFonts w:ascii="Arial" w:eastAsia="Times New Roman" w:hAnsi="Arial" w:cs="Arial"/>
          <w:sz w:val="24"/>
          <w:szCs w:val="24"/>
        </w:rPr>
        <w:t xml:space="preserve">As a Health Board we need to develop our </w:t>
      </w:r>
      <w:r w:rsidRPr="00235A2F">
        <w:rPr>
          <w:rFonts w:ascii="Arial" w:eastAsia="Times New Roman" w:hAnsi="Arial" w:cs="Arial"/>
          <w:b/>
          <w:sz w:val="24"/>
          <w:szCs w:val="24"/>
        </w:rPr>
        <w:t>LGBTQ+ action plan</w:t>
      </w:r>
      <w:r w:rsidRPr="00235A2F">
        <w:rPr>
          <w:rFonts w:ascii="Arial" w:eastAsia="Times New Roman" w:hAnsi="Arial" w:cs="Arial"/>
          <w:sz w:val="24"/>
          <w:szCs w:val="24"/>
        </w:rPr>
        <w:t xml:space="preserve"> to strengthen equality for LGBTQ+ people, to challenge discrimination and create a society where LGBTQ+ people are safe to live and love authentically, openly and freely as themselves.</w:t>
      </w:r>
    </w:p>
    <w:p w14:paraId="6738B947" w14:textId="77777777" w:rsidR="00BA17A8" w:rsidRPr="00235A2F" w:rsidRDefault="00BA17A8" w:rsidP="00BA17A8">
      <w:pPr>
        <w:spacing w:after="0" w:line="240" w:lineRule="auto"/>
        <w:ind w:left="360"/>
        <w:rPr>
          <w:rFonts w:ascii="Arial" w:eastAsia="Times New Roman" w:hAnsi="Arial" w:cs="Arial"/>
          <w:sz w:val="24"/>
          <w:szCs w:val="24"/>
        </w:rPr>
      </w:pPr>
    </w:p>
    <w:p w14:paraId="0628CB36" w14:textId="66C268F9" w:rsidR="00BA17A8" w:rsidRPr="00235A2F" w:rsidRDefault="00830F81" w:rsidP="00BA17A8">
      <w:pPr>
        <w:spacing w:after="0" w:line="240" w:lineRule="auto"/>
        <w:ind w:left="360"/>
        <w:rPr>
          <w:rFonts w:ascii="Arial" w:eastAsia="Times New Roman" w:hAnsi="Arial" w:cs="Arial"/>
          <w:sz w:val="24"/>
          <w:szCs w:val="24"/>
        </w:rPr>
      </w:pPr>
      <w:r>
        <w:rPr>
          <w:rFonts w:ascii="Arial" w:eastAsia="Times New Roman" w:hAnsi="Arial" w:cs="Arial"/>
          <w:sz w:val="24"/>
          <w:szCs w:val="24"/>
        </w:rPr>
        <w:t>I</w:t>
      </w:r>
      <w:r w:rsidRPr="00235A2F">
        <w:rPr>
          <w:rFonts w:ascii="Arial" w:eastAsia="Times New Roman" w:hAnsi="Arial" w:cs="Arial"/>
          <w:sz w:val="24"/>
          <w:szCs w:val="24"/>
        </w:rPr>
        <w:t>n the develop</w:t>
      </w:r>
      <w:r>
        <w:rPr>
          <w:rFonts w:ascii="Arial" w:eastAsia="Times New Roman" w:hAnsi="Arial" w:cs="Arial"/>
          <w:sz w:val="24"/>
          <w:szCs w:val="24"/>
        </w:rPr>
        <w:t>ment of our LGBTQ+ action plan, w</w:t>
      </w:r>
      <w:r w:rsidR="00BA17A8" w:rsidRPr="00235A2F">
        <w:rPr>
          <w:rFonts w:ascii="Arial" w:eastAsia="Times New Roman" w:hAnsi="Arial" w:cs="Arial"/>
          <w:sz w:val="24"/>
          <w:szCs w:val="24"/>
        </w:rPr>
        <w:t xml:space="preserve">e have learnt from the </w:t>
      </w:r>
      <w:r w:rsidR="00642378">
        <w:rPr>
          <w:rFonts w:ascii="Arial" w:eastAsia="Times New Roman" w:hAnsi="Arial" w:cs="Arial"/>
          <w:sz w:val="24"/>
          <w:szCs w:val="24"/>
        </w:rPr>
        <w:t xml:space="preserve">process of developing </w:t>
      </w:r>
      <w:r w:rsidR="00BA17A8" w:rsidRPr="00235A2F">
        <w:rPr>
          <w:rFonts w:ascii="Arial" w:eastAsia="Times New Roman" w:hAnsi="Arial" w:cs="Arial"/>
          <w:sz w:val="24"/>
          <w:szCs w:val="24"/>
        </w:rPr>
        <w:t>the Anti-racist action plan and developed a more robust approach to involving people</w:t>
      </w:r>
      <w:r w:rsidR="00642378">
        <w:rPr>
          <w:rFonts w:ascii="Arial" w:eastAsia="Times New Roman" w:hAnsi="Arial" w:cs="Arial"/>
          <w:sz w:val="24"/>
          <w:szCs w:val="24"/>
        </w:rPr>
        <w:t xml:space="preserve"> with lived experience</w:t>
      </w:r>
      <w:r>
        <w:rPr>
          <w:rFonts w:ascii="Arial" w:eastAsia="Times New Roman" w:hAnsi="Arial" w:cs="Arial"/>
          <w:sz w:val="24"/>
          <w:szCs w:val="24"/>
        </w:rPr>
        <w:t xml:space="preserve">.  </w:t>
      </w:r>
      <w:r w:rsidR="00BA17A8" w:rsidRPr="00235A2F">
        <w:rPr>
          <w:rFonts w:ascii="Arial" w:eastAsia="Times New Roman" w:hAnsi="Arial" w:cs="Arial"/>
          <w:sz w:val="24"/>
          <w:szCs w:val="24"/>
        </w:rPr>
        <w:t>This will ensure</w:t>
      </w:r>
      <w:r>
        <w:rPr>
          <w:rFonts w:ascii="Arial" w:eastAsia="Times New Roman" w:hAnsi="Arial" w:cs="Arial"/>
          <w:sz w:val="24"/>
          <w:szCs w:val="24"/>
        </w:rPr>
        <w:t xml:space="preserve"> the action plan</w:t>
      </w:r>
      <w:r w:rsidR="00BA17A8" w:rsidRPr="00235A2F">
        <w:rPr>
          <w:rFonts w:ascii="Arial" w:eastAsia="Times New Roman" w:hAnsi="Arial" w:cs="Arial"/>
          <w:sz w:val="24"/>
          <w:szCs w:val="24"/>
        </w:rPr>
        <w:t xml:space="preserve"> is meaningful and takes into account what is important to our LGBTQ+ communities.</w:t>
      </w:r>
    </w:p>
    <w:p w14:paraId="6608981A" w14:textId="77777777" w:rsidR="00BA17A8" w:rsidRPr="00235A2F" w:rsidRDefault="00BA17A8" w:rsidP="00BA17A8">
      <w:pPr>
        <w:spacing w:after="0" w:line="240" w:lineRule="auto"/>
        <w:ind w:left="360"/>
        <w:rPr>
          <w:rFonts w:ascii="Arial" w:eastAsia="Times New Roman" w:hAnsi="Arial" w:cs="Arial"/>
          <w:sz w:val="24"/>
          <w:szCs w:val="24"/>
        </w:rPr>
      </w:pPr>
    </w:p>
    <w:p w14:paraId="72C01434" w14:textId="7A26DBB1" w:rsidR="00BA17A8" w:rsidRDefault="00BA17A8" w:rsidP="00BA17A8">
      <w:pPr>
        <w:spacing w:after="0" w:line="240" w:lineRule="auto"/>
        <w:ind w:left="360"/>
        <w:rPr>
          <w:rFonts w:ascii="Arial" w:eastAsia="Times New Roman" w:hAnsi="Arial" w:cs="Arial"/>
          <w:sz w:val="24"/>
          <w:szCs w:val="24"/>
        </w:rPr>
      </w:pPr>
      <w:r w:rsidRPr="00235A2F">
        <w:rPr>
          <w:rFonts w:ascii="Arial" w:eastAsia="Times New Roman" w:hAnsi="Arial" w:cs="Arial"/>
          <w:sz w:val="24"/>
          <w:szCs w:val="24"/>
        </w:rPr>
        <w:t xml:space="preserve">In June 2023, we held two face to face </w:t>
      </w:r>
      <w:r w:rsidR="00413F97">
        <w:rPr>
          <w:rFonts w:ascii="Arial" w:eastAsia="Times New Roman" w:hAnsi="Arial" w:cs="Arial"/>
          <w:sz w:val="24"/>
          <w:szCs w:val="24"/>
        </w:rPr>
        <w:t>focus groups</w:t>
      </w:r>
      <w:r w:rsidRPr="00235A2F">
        <w:rPr>
          <w:rFonts w:ascii="Arial" w:eastAsia="Times New Roman" w:hAnsi="Arial" w:cs="Arial"/>
          <w:sz w:val="24"/>
          <w:szCs w:val="24"/>
        </w:rPr>
        <w:t xml:space="preserve"> in Neath and Swansea and an online </w:t>
      </w:r>
      <w:r w:rsidR="00413F97">
        <w:rPr>
          <w:rFonts w:ascii="Arial" w:eastAsia="Times New Roman" w:hAnsi="Arial" w:cs="Arial"/>
          <w:sz w:val="24"/>
          <w:szCs w:val="24"/>
        </w:rPr>
        <w:t>focus group</w:t>
      </w:r>
      <w:r w:rsidRPr="00235A2F">
        <w:rPr>
          <w:rFonts w:ascii="Arial" w:eastAsia="Times New Roman" w:hAnsi="Arial" w:cs="Arial"/>
          <w:sz w:val="24"/>
          <w:szCs w:val="24"/>
        </w:rPr>
        <w:t xml:space="preserve"> to understand what was working well with our </w:t>
      </w:r>
      <w:r w:rsidR="00413F97">
        <w:rPr>
          <w:rFonts w:ascii="Arial" w:eastAsia="Times New Roman" w:hAnsi="Arial" w:cs="Arial"/>
          <w:sz w:val="24"/>
          <w:szCs w:val="24"/>
        </w:rPr>
        <w:t xml:space="preserve">approach and </w:t>
      </w:r>
      <w:r w:rsidRPr="00235A2F">
        <w:rPr>
          <w:rFonts w:ascii="Arial" w:eastAsia="Times New Roman" w:hAnsi="Arial" w:cs="Arial"/>
          <w:sz w:val="24"/>
          <w:szCs w:val="24"/>
        </w:rPr>
        <w:t xml:space="preserve">services and where we needed to improve. As part of this work we realised a more tailored approach would be required to gather feedback </w:t>
      </w:r>
      <w:r>
        <w:rPr>
          <w:rFonts w:ascii="Arial" w:eastAsia="Times New Roman" w:hAnsi="Arial" w:cs="Arial"/>
          <w:sz w:val="24"/>
          <w:szCs w:val="24"/>
        </w:rPr>
        <w:t>from</w:t>
      </w:r>
      <w:r w:rsidRPr="00235A2F">
        <w:rPr>
          <w:rFonts w:ascii="Arial" w:eastAsia="Times New Roman" w:hAnsi="Arial" w:cs="Arial"/>
          <w:sz w:val="24"/>
          <w:szCs w:val="24"/>
        </w:rPr>
        <w:t xml:space="preserve"> the </w:t>
      </w:r>
      <w:r>
        <w:rPr>
          <w:rFonts w:ascii="Arial" w:eastAsia="Times New Roman" w:hAnsi="Arial" w:cs="Arial"/>
          <w:sz w:val="24"/>
          <w:szCs w:val="24"/>
        </w:rPr>
        <w:t xml:space="preserve">Black, Asian and Minority Ethnic community who identified as </w:t>
      </w:r>
      <w:r w:rsidRPr="00235A2F">
        <w:rPr>
          <w:rFonts w:ascii="Arial" w:eastAsia="Times New Roman" w:hAnsi="Arial" w:cs="Arial"/>
          <w:sz w:val="24"/>
          <w:szCs w:val="24"/>
        </w:rPr>
        <w:t>LGBTQ+</w:t>
      </w:r>
      <w:r>
        <w:rPr>
          <w:rFonts w:ascii="Arial" w:eastAsia="Times New Roman" w:hAnsi="Arial" w:cs="Arial"/>
          <w:sz w:val="24"/>
          <w:szCs w:val="24"/>
        </w:rPr>
        <w:t xml:space="preserve">. We utilised our Diverse Outreach Team to link with the </w:t>
      </w:r>
      <w:r w:rsidR="00642378">
        <w:rPr>
          <w:rFonts w:ascii="Arial" w:eastAsia="Times New Roman" w:hAnsi="Arial" w:cs="Arial"/>
          <w:sz w:val="24"/>
          <w:szCs w:val="24"/>
        </w:rPr>
        <w:t xml:space="preserve">ethnic minority </w:t>
      </w:r>
      <w:r>
        <w:rPr>
          <w:rFonts w:ascii="Arial" w:eastAsia="Times New Roman" w:hAnsi="Arial" w:cs="Arial"/>
          <w:sz w:val="24"/>
          <w:szCs w:val="24"/>
        </w:rPr>
        <w:t>communit</w:t>
      </w:r>
      <w:r w:rsidR="00642378">
        <w:rPr>
          <w:rFonts w:ascii="Arial" w:eastAsia="Times New Roman" w:hAnsi="Arial" w:cs="Arial"/>
          <w:sz w:val="24"/>
          <w:szCs w:val="24"/>
        </w:rPr>
        <w:t>ies</w:t>
      </w:r>
      <w:r>
        <w:rPr>
          <w:rFonts w:ascii="Arial" w:eastAsia="Times New Roman" w:hAnsi="Arial" w:cs="Arial"/>
          <w:sz w:val="24"/>
          <w:szCs w:val="24"/>
        </w:rPr>
        <w:t xml:space="preserve"> to gather feedback and information. The feedback </w:t>
      </w:r>
      <w:r w:rsidR="00642378">
        <w:rPr>
          <w:rFonts w:ascii="Arial" w:eastAsia="Times New Roman" w:hAnsi="Arial" w:cs="Arial"/>
          <w:sz w:val="24"/>
          <w:szCs w:val="24"/>
        </w:rPr>
        <w:t xml:space="preserve">from all these activities </w:t>
      </w:r>
      <w:r>
        <w:rPr>
          <w:rFonts w:ascii="Arial" w:eastAsia="Times New Roman" w:hAnsi="Arial" w:cs="Arial"/>
          <w:sz w:val="24"/>
          <w:szCs w:val="24"/>
        </w:rPr>
        <w:t>was used to d</w:t>
      </w:r>
      <w:r w:rsidR="00642378">
        <w:rPr>
          <w:rFonts w:ascii="Arial" w:eastAsia="Times New Roman" w:hAnsi="Arial" w:cs="Arial"/>
          <w:sz w:val="24"/>
          <w:szCs w:val="24"/>
        </w:rPr>
        <w:t>evelop a d</w:t>
      </w:r>
      <w:r>
        <w:rPr>
          <w:rFonts w:ascii="Arial" w:eastAsia="Times New Roman" w:hAnsi="Arial" w:cs="Arial"/>
          <w:sz w:val="24"/>
          <w:szCs w:val="24"/>
        </w:rPr>
        <w:t xml:space="preserve">raft LGBTQ+ action plan and intelligence from the sexual health services </w:t>
      </w:r>
      <w:r w:rsidR="00413F97">
        <w:rPr>
          <w:rFonts w:ascii="Arial" w:eastAsia="Times New Roman" w:hAnsi="Arial" w:cs="Arial"/>
          <w:sz w:val="24"/>
          <w:szCs w:val="24"/>
        </w:rPr>
        <w:t xml:space="preserve">patient </w:t>
      </w:r>
      <w:r>
        <w:rPr>
          <w:rFonts w:ascii="Arial" w:eastAsia="Times New Roman" w:hAnsi="Arial" w:cs="Arial"/>
          <w:sz w:val="24"/>
          <w:szCs w:val="24"/>
        </w:rPr>
        <w:t>experience survey was</w:t>
      </w:r>
      <w:r w:rsidR="00413F97">
        <w:rPr>
          <w:rFonts w:ascii="Arial" w:eastAsia="Times New Roman" w:hAnsi="Arial" w:cs="Arial"/>
          <w:sz w:val="24"/>
          <w:szCs w:val="24"/>
        </w:rPr>
        <w:t xml:space="preserve"> also</w:t>
      </w:r>
      <w:r>
        <w:rPr>
          <w:rFonts w:ascii="Arial" w:eastAsia="Times New Roman" w:hAnsi="Arial" w:cs="Arial"/>
          <w:sz w:val="24"/>
          <w:szCs w:val="24"/>
        </w:rPr>
        <w:t xml:space="preserve"> included</w:t>
      </w:r>
      <w:r w:rsidR="00413F97">
        <w:rPr>
          <w:rFonts w:ascii="Arial" w:eastAsia="Times New Roman" w:hAnsi="Arial" w:cs="Arial"/>
          <w:sz w:val="24"/>
          <w:szCs w:val="24"/>
        </w:rPr>
        <w:t xml:space="preserve"> within this</w:t>
      </w:r>
      <w:r>
        <w:rPr>
          <w:rFonts w:ascii="Arial" w:eastAsia="Times New Roman" w:hAnsi="Arial" w:cs="Arial"/>
          <w:sz w:val="24"/>
          <w:szCs w:val="24"/>
        </w:rPr>
        <w:t xml:space="preserve">. </w:t>
      </w:r>
    </w:p>
    <w:p w14:paraId="4DD40B45" w14:textId="77777777" w:rsidR="00BA17A8" w:rsidRDefault="00BA17A8" w:rsidP="00BA17A8">
      <w:pPr>
        <w:spacing w:after="0" w:line="240" w:lineRule="auto"/>
        <w:ind w:left="360"/>
        <w:rPr>
          <w:rFonts w:ascii="Arial" w:eastAsia="Times New Roman" w:hAnsi="Arial" w:cs="Arial"/>
          <w:sz w:val="24"/>
          <w:szCs w:val="24"/>
        </w:rPr>
      </w:pPr>
    </w:p>
    <w:p w14:paraId="5AC143FC" w14:textId="120E0F45" w:rsidR="00BA17A8" w:rsidRDefault="00BA17A8" w:rsidP="00BA17A8">
      <w:pPr>
        <w:spacing w:after="0" w:line="240" w:lineRule="auto"/>
        <w:ind w:left="360"/>
        <w:rPr>
          <w:rFonts w:ascii="Arial" w:eastAsia="Times New Roman" w:hAnsi="Arial" w:cs="Arial"/>
          <w:sz w:val="24"/>
          <w:szCs w:val="24"/>
        </w:rPr>
      </w:pPr>
      <w:r>
        <w:rPr>
          <w:rFonts w:ascii="Arial" w:eastAsia="Times New Roman" w:hAnsi="Arial" w:cs="Arial"/>
          <w:sz w:val="24"/>
          <w:szCs w:val="24"/>
        </w:rPr>
        <w:t>During November 2023 we set up</w:t>
      </w:r>
      <w:r w:rsidR="00413F97">
        <w:rPr>
          <w:rFonts w:ascii="Arial" w:eastAsia="Times New Roman" w:hAnsi="Arial" w:cs="Arial"/>
          <w:sz w:val="24"/>
          <w:szCs w:val="24"/>
        </w:rPr>
        <w:t xml:space="preserve"> a</w:t>
      </w:r>
      <w:r>
        <w:rPr>
          <w:rFonts w:ascii="Arial" w:eastAsia="Times New Roman" w:hAnsi="Arial" w:cs="Arial"/>
          <w:sz w:val="24"/>
          <w:szCs w:val="24"/>
        </w:rPr>
        <w:t xml:space="preserve"> further three workshops</w:t>
      </w:r>
      <w:r w:rsidR="00413F97">
        <w:rPr>
          <w:rFonts w:ascii="Arial" w:eastAsia="Times New Roman" w:hAnsi="Arial" w:cs="Arial"/>
          <w:sz w:val="24"/>
          <w:szCs w:val="24"/>
        </w:rPr>
        <w:t>, with the participants of the focus groups</w:t>
      </w:r>
      <w:r>
        <w:rPr>
          <w:rFonts w:ascii="Arial" w:eastAsia="Times New Roman" w:hAnsi="Arial" w:cs="Arial"/>
          <w:sz w:val="24"/>
          <w:szCs w:val="24"/>
        </w:rPr>
        <w:t>, two face to face in Swansea and Neath and an online session</w:t>
      </w:r>
      <w:r w:rsidR="00413F97">
        <w:rPr>
          <w:rFonts w:ascii="Arial" w:eastAsia="Times New Roman" w:hAnsi="Arial" w:cs="Arial"/>
          <w:sz w:val="24"/>
          <w:szCs w:val="24"/>
        </w:rPr>
        <w:t>,</w:t>
      </w:r>
      <w:r>
        <w:rPr>
          <w:rFonts w:ascii="Arial" w:eastAsia="Times New Roman" w:hAnsi="Arial" w:cs="Arial"/>
          <w:sz w:val="24"/>
          <w:szCs w:val="24"/>
        </w:rPr>
        <w:t xml:space="preserve"> to test the draft action plan to ensure we had captured the right issues and proposed meaningful and relevant actions. We are in the process of updating the </w:t>
      </w:r>
      <w:r w:rsidR="00413F97">
        <w:rPr>
          <w:rFonts w:ascii="Arial" w:eastAsia="Times New Roman" w:hAnsi="Arial" w:cs="Arial"/>
          <w:sz w:val="24"/>
          <w:szCs w:val="24"/>
        </w:rPr>
        <w:t xml:space="preserve">draft plan to reflect this </w:t>
      </w:r>
      <w:r>
        <w:rPr>
          <w:rFonts w:ascii="Arial" w:eastAsia="Times New Roman" w:hAnsi="Arial" w:cs="Arial"/>
          <w:sz w:val="24"/>
          <w:szCs w:val="24"/>
        </w:rPr>
        <w:t>feedback and will circulate electronically for further comment over the next few weeks.</w:t>
      </w:r>
    </w:p>
    <w:p w14:paraId="2026EBFE" w14:textId="77777777" w:rsidR="00413F97" w:rsidRDefault="00413F97" w:rsidP="00BA17A8">
      <w:pPr>
        <w:spacing w:after="0" w:line="240" w:lineRule="auto"/>
        <w:ind w:left="360"/>
        <w:rPr>
          <w:rFonts w:ascii="Arial" w:eastAsia="Times New Roman" w:hAnsi="Arial" w:cs="Arial"/>
          <w:sz w:val="24"/>
          <w:szCs w:val="24"/>
        </w:rPr>
      </w:pPr>
    </w:p>
    <w:p w14:paraId="59067E77" w14:textId="445E6580" w:rsidR="00413F97" w:rsidRDefault="00413F97" w:rsidP="00BA17A8">
      <w:pPr>
        <w:spacing w:after="0" w:line="240" w:lineRule="auto"/>
        <w:ind w:left="360"/>
        <w:rPr>
          <w:rFonts w:ascii="Arial" w:eastAsia="Times New Roman" w:hAnsi="Arial" w:cs="Arial"/>
          <w:b/>
          <w:bCs/>
          <w:sz w:val="24"/>
          <w:szCs w:val="24"/>
        </w:rPr>
      </w:pPr>
      <w:r>
        <w:rPr>
          <w:rFonts w:ascii="Arial" w:eastAsia="Times New Roman" w:hAnsi="Arial" w:cs="Arial"/>
          <w:b/>
          <w:bCs/>
          <w:sz w:val="24"/>
          <w:szCs w:val="24"/>
        </w:rPr>
        <w:t>Future Plans:</w:t>
      </w:r>
    </w:p>
    <w:p w14:paraId="6C3B867E" w14:textId="13CA754A" w:rsidR="00413F97" w:rsidRDefault="00413F97" w:rsidP="00413F97">
      <w:pPr>
        <w:pStyle w:val="ListParagraph"/>
        <w:numPr>
          <w:ilvl w:val="0"/>
          <w:numId w:val="20"/>
        </w:numPr>
        <w:spacing w:after="0" w:line="240" w:lineRule="auto"/>
        <w:rPr>
          <w:rFonts w:ascii="Arial" w:eastAsia="Times New Roman" w:hAnsi="Arial" w:cs="Arial"/>
          <w:sz w:val="24"/>
          <w:szCs w:val="24"/>
        </w:rPr>
      </w:pPr>
      <w:r>
        <w:rPr>
          <w:rFonts w:ascii="Arial" w:eastAsia="Times New Roman" w:hAnsi="Arial" w:cs="Arial"/>
          <w:sz w:val="24"/>
          <w:szCs w:val="24"/>
        </w:rPr>
        <w:t>The LGBTQ+ Action Plan will be finalised by the end of 2023 and will then be submitted for approvals through Health Board processes, with clear timescales and leads identified.</w:t>
      </w:r>
    </w:p>
    <w:p w14:paraId="435A064B" w14:textId="3EF2DD03" w:rsidR="00BA17A8" w:rsidRPr="00413F97" w:rsidRDefault="00BA17A8" w:rsidP="00413F97">
      <w:pPr>
        <w:pStyle w:val="ListParagraph"/>
        <w:numPr>
          <w:ilvl w:val="0"/>
          <w:numId w:val="20"/>
        </w:numPr>
        <w:spacing w:after="0" w:line="240" w:lineRule="auto"/>
        <w:rPr>
          <w:rFonts w:ascii="Arial" w:eastAsia="Times New Roman" w:hAnsi="Arial" w:cs="Arial"/>
          <w:sz w:val="24"/>
          <w:szCs w:val="24"/>
        </w:rPr>
      </w:pPr>
      <w:r w:rsidRPr="00413F97">
        <w:rPr>
          <w:rFonts w:ascii="Arial" w:eastAsia="Times New Roman" w:hAnsi="Arial" w:cs="Arial"/>
          <w:sz w:val="24"/>
          <w:szCs w:val="24"/>
        </w:rPr>
        <w:lastRenderedPageBreak/>
        <w:t xml:space="preserve">In the New Year we will begin the process of developing the </w:t>
      </w:r>
      <w:r w:rsidRPr="00413F97">
        <w:rPr>
          <w:rFonts w:ascii="Arial" w:eastAsia="Times New Roman" w:hAnsi="Arial" w:cs="Arial"/>
          <w:b/>
          <w:sz w:val="24"/>
          <w:szCs w:val="24"/>
        </w:rPr>
        <w:t>Disability action plan</w:t>
      </w:r>
      <w:r w:rsidRPr="00413F97">
        <w:rPr>
          <w:rFonts w:ascii="Arial" w:eastAsia="Times New Roman" w:hAnsi="Arial" w:cs="Arial"/>
          <w:sz w:val="24"/>
          <w:szCs w:val="24"/>
        </w:rPr>
        <w:t xml:space="preserve">, based on the report </w:t>
      </w:r>
      <w:r w:rsidR="00830F81">
        <w:rPr>
          <w:rFonts w:ascii="Arial" w:eastAsia="Times New Roman" w:hAnsi="Arial" w:cs="Arial"/>
          <w:sz w:val="24"/>
          <w:szCs w:val="24"/>
        </w:rPr>
        <w:t>‘</w:t>
      </w:r>
      <w:proofErr w:type="gramStart"/>
      <w:r w:rsidRPr="00413F97">
        <w:rPr>
          <w:rFonts w:ascii="Arial" w:eastAsia="Times New Roman" w:hAnsi="Arial" w:cs="Arial"/>
          <w:sz w:val="24"/>
          <w:szCs w:val="24"/>
        </w:rPr>
        <w:t>Locked</w:t>
      </w:r>
      <w:proofErr w:type="gramEnd"/>
      <w:r w:rsidRPr="00413F97">
        <w:rPr>
          <w:rFonts w:ascii="Arial" w:eastAsia="Times New Roman" w:hAnsi="Arial" w:cs="Arial"/>
          <w:sz w:val="24"/>
          <w:szCs w:val="24"/>
        </w:rPr>
        <w:t xml:space="preserve"> out: liberating disabled people’s lives and rights in Wales beyond </w:t>
      </w:r>
      <w:proofErr w:type="spellStart"/>
      <w:r w:rsidRPr="00413F97">
        <w:rPr>
          <w:rFonts w:ascii="Arial" w:eastAsia="Times New Roman" w:hAnsi="Arial" w:cs="Arial"/>
          <w:sz w:val="24"/>
          <w:szCs w:val="24"/>
        </w:rPr>
        <w:t>Covid</w:t>
      </w:r>
      <w:proofErr w:type="spellEnd"/>
      <w:r w:rsidR="00830F81">
        <w:rPr>
          <w:rFonts w:ascii="Arial" w:eastAsia="Times New Roman" w:hAnsi="Arial" w:cs="Arial"/>
          <w:sz w:val="24"/>
          <w:szCs w:val="24"/>
        </w:rPr>
        <w:t>’</w:t>
      </w:r>
      <w:r w:rsidRPr="00413F97">
        <w:rPr>
          <w:rFonts w:ascii="Arial" w:eastAsia="Times New Roman" w:hAnsi="Arial" w:cs="Arial"/>
          <w:sz w:val="24"/>
          <w:szCs w:val="24"/>
        </w:rPr>
        <w:t>.</w:t>
      </w:r>
      <w:r w:rsidR="00413F97">
        <w:rPr>
          <w:rFonts w:ascii="Arial" w:eastAsia="Times New Roman" w:hAnsi="Arial" w:cs="Arial"/>
          <w:sz w:val="24"/>
          <w:szCs w:val="24"/>
        </w:rPr>
        <w:t xml:space="preserve">  We are expect</w:t>
      </w:r>
      <w:r w:rsidR="00830F81">
        <w:rPr>
          <w:rFonts w:ascii="Arial" w:eastAsia="Times New Roman" w:hAnsi="Arial" w:cs="Arial"/>
          <w:sz w:val="24"/>
          <w:szCs w:val="24"/>
        </w:rPr>
        <w:t>ing the</w:t>
      </w:r>
      <w:r w:rsidR="00413F97">
        <w:rPr>
          <w:rFonts w:ascii="Arial" w:eastAsia="Times New Roman" w:hAnsi="Arial" w:cs="Arial"/>
          <w:sz w:val="24"/>
          <w:szCs w:val="24"/>
        </w:rPr>
        <w:t xml:space="preserve"> Welsh Government to issue their Disability Action Plan in the near future, but in the </w:t>
      </w:r>
      <w:r w:rsidR="00511827">
        <w:rPr>
          <w:rFonts w:ascii="Arial" w:eastAsia="Times New Roman" w:hAnsi="Arial" w:cs="Arial"/>
          <w:sz w:val="24"/>
          <w:szCs w:val="24"/>
        </w:rPr>
        <w:t>meantime,</w:t>
      </w:r>
      <w:r w:rsidR="00413F97">
        <w:rPr>
          <w:rFonts w:ascii="Arial" w:eastAsia="Times New Roman" w:hAnsi="Arial" w:cs="Arial"/>
          <w:sz w:val="24"/>
          <w:szCs w:val="24"/>
        </w:rPr>
        <w:t xml:space="preserve"> we will be </w:t>
      </w:r>
      <w:r w:rsidRPr="00413F97">
        <w:rPr>
          <w:rFonts w:ascii="Arial" w:eastAsia="Times New Roman" w:hAnsi="Arial" w:cs="Arial"/>
          <w:sz w:val="24"/>
          <w:szCs w:val="24"/>
        </w:rPr>
        <w:t>adopt</w:t>
      </w:r>
      <w:r w:rsidR="00413F97">
        <w:rPr>
          <w:rFonts w:ascii="Arial" w:eastAsia="Times New Roman" w:hAnsi="Arial" w:cs="Arial"/>
          <w:sz w:val="24"/>
          <w:szCs w:val="24"/>
        </w:rPr>
        <w:t>ing</w:t>
      </w:r>
      <w:r w:rsidRPr="00413F97">
        <w:rPr>
          <w:rFonts w:ascii="Arial" w:eastAsia="Times New Roman" w:hAnsi="Arial" w:cs="Arial"/>
          <w:sz w:val="24"/>
          <w:szCs w:val="24"/>
        </w:rPr>
        <w:t xml:space="preserve"> a similar approach to that taken in the development of the LGBTQ+ Action Plan</w:t>
      </w:r>
      <w:r w:rsidR="00413F97">
        <w:rPr>
          <w:rFonts w:ascii="Arial" w:eastAsia="Times New Roman" w:hAnsi="Arial" w:cs="Arial"/>
          <w:sz w:val="24"/>
          <w:szCs w:val="24"/>
        </w:rPr>
        <w:t xml:space="preserve"> to gather the views of people with lived experience to help us identify areas for action</w:t>
      </w:r>
      <w:r w:rsidRPr="00413F97">
        <w:rPr>
          <w:rFonts w:ascii="Arial" w:eastAsia="Times New Roman" w:hAnsi="Arial" w:cs="Arial"/>
          <w:sz w:val="24"/>
          <w:szCs w:val="24"/>
        </w:rPr>
        <w:t>.</w:t>
      </w:r>
    </w:p>
    <w:p w14:paraId="6FB04CBA" w14:textId="77777777" w:rsidR="00BA17A8" w:rsidRDefault="00BA17A8" w:rsidP="00BA17A8">
      <w:pPr>
        <w:spacing w:after="0" w:line="240" w:lineRule="auto"/>
        <w:ind w:left="360"/>
        <w:rPr>
          <w:rFonts w:ascii="Arial" w:eastAsia="Times New Roman" w:hAnsi="Arial" w:cs="Arial"/>
          <w:sz w:val="24"/>
          <w:szCs w:val="24"/>
        </w:rPr>
      </w:pPr>
    </w:p>
    <w:p w14:paraId="3FF9DBB1" w14:textId="47E1EB3F" w:rsidR="00413F97" w:rsidRPr="00413F97" w:rsidRDefault="00413F97" w:rsidP="00BA17A8">
      <w:pPr>
        <w:spacing w:after="0" w:line="240" w:lineRule="auto"/>
        <w:ind w:left="360"/>
        <w:rPr>
          <w:rFonts w:ascii="Arial" w:eastAsia="Times New Roman" w:hAnsi="Arial" w:cs="Arial"/>
          <w:b/>
          <w:bCs/>
          <w:sz w:val="24"/>
          <w:szCs w:val="24"/>
        </w:rPr>
      </w:pPr>
      <w:r>
        <w:rPr>
          <w:rFonts w:ascii="Arial" w:eastAsia="Times New Roman" w:hAnsi="Arial" w:cs="Arial"/>
          <w:b/>
          <w:bCs/>
          <w:sz w:val="24"/>
          <w:szCs w:val="24"/>
        </w:rPr>
        <w:t>3.5</w:t>
      </w:r>
      <w:r>
        <w:rPr>
          <w:rFonts w:ascii="Arial" w:eastAsia="Times New Roman" w:hAnsi="Arial" w:cs="Arial"/>
          <w:b/>
          <w:bCs/>
          <w:sz w:val="24"/>
          <w:szCs w:val="24"/>
        </w:rPr>
        <w:tab/>
        <w:t>Human Rights City</w:t>
      </w:r>
    </w:p>
    <w:p w14:paraId="597C6179" w14:textId="60CAA5BE" w:rsidR="00BA17A8" w:rsidRPr="001415E7" w:rsidRDefault="00BA17A8" w:rsidP="00BA17A8">
      <w:pPr>
        <w:spacing w:after="0" w:line="240" w:lineRule="auto"/>
        <w:ind w:left="360"/>
        <w:rPr>
          <w:rFonts w:ascii="Arial" w:eastAsia="Times New Roman" w:hAnsi="Arial" w:cs="Arial"/>
          <w:sz w:val="24"/>
          <w:szCs w:val="24"/>
        </w:rPr>
      </w:pPr>
      <w:r w:rsidRPr="001415E7">
        <w:rPr>
          <w:rFonts w:ascii="Arial" w:eastAsia="Times New Roman" w:hAnsi="Arial" w:cs="Arial"/>
          <w:sz w:val="24"/>
          <w:szCs w:val="24"/>
        </w:rPr>
        <w:t xml:space="preserve">As an organisation we have signed up to support Swansea’s commitment to become a </w:t>
      </w:r>
      <w:r w:rsidRPr="001415E7">
        <w:rPr>
          <w:rFonts w:ascii="Arial" w:eastAsia="Times New Roman" w:hAnsi="Arial" w:cs="Arial"/>
          <w:b/>
          <w:sz w:val="24"/>
          <w:szCs w:val="24"/>
        </w:rPr>
        <w:t>Human Rights City</w:t>
      </w:r>
      <w:r w:rsidRPr="001415E7">
        <w:rPr>
          <w:rFonts w:ascii="Arial" w:eastAsia="Times New Roman" w:hAnsi="Arial" w:cs="Arial"/>
          <w:sz w:val="24"/>
          <w:szCs w:val="24"/>
        </w:rPr>
        <w:t xml:space="preserve"> and we are working to embed these commitments into the</w:t>
      </w:r>
      <w:r w:rsidR="00413F97">
        <w:rPr>
          <w:rFonts w:ascii="Arial" w:eastAsia="Times New Roman" w:hAnsi="Arial" w:cs="Arial"/>
          <w:sz w:val="24"/>
          <w:szCs w:val="24"/>
        </w:rPr>
        <w:t xml:space="preserve"> implementation of our 10-year Vision</w:t>
      </w:r>
      <w:r w:rsidRPr="001415E7">
        <w:rPr>
          <w:rFonts w:ascii="Arial" w:eastAsia="Times New Roman" w:hAnsi="Arial" w:cs="Arial"/>
          <w:sz w:val="24"/>
          <w:szCs w:val="24"/>
        </w:rPr>
        <w:t xml:space="preserve"> and embed the following into our day to day work:</w:t>
      </w:r>
    </w:p>
    <w:p w14:paraId="13B439FF" w14:textId="77777777" w:rsidR="00BA17A8" w:rsidRPr="001415E7" w:rsidRDefault="00BA17A8" w:rsidP="00BA17A8">
      <w:pPr>
        <w:spacing w:after="0" w:line="240" w:lineRule="auto"/>
        <w:ind w:left="360"/>
        <w:rPr>
          <w:rFonts w:ascii="Arial" w:eastAsia="Times New Roman" w:hAnsi="Arial" w:cs="Arial"/>
          <w:sz w:val="24"/>
          <w:szCs w:val="24"/>
        </w:rPr>
      </w:pPr>
    </w:p>
    <w:p w14:paraId="0421B9B7" w14:textId="77777777" w:rsidR="00BA17A8" w:rsidRPr="00413F97" w:rsidRDefault="00BA17A8" w:rsidP="00413F97">
      <w:pPr>
        <w:pStyle w:val="ListParagraph"/>
        <w:numPr>
          <w:ilvl w:val="0"/>
          <w:numId w:val="21"/>
        </w:numPr>
        <w:rPr>
          <w:rFonts w:ascii="Arial" w:hAnsi="Arial" w:cs="Arial"/>
          <w:sz w:val="24"/>
          <w:szCs w:val="28"/>
        </w:rPr>
      </w:pPr>
      <w:r w:rsidRPr="00413F97">
        <w:rPr>
          <w:rFonts w:ascii="Arial" w:hAnsi="Arial" w:cs="Arial"/>
          <w:i/>
          <w:sz w:val="24"/>
          <w:szCs w:val="28"/>
        </w:rPr>
        <w:t>Participation</w:t>
      </w:r>
      <w:r w:rsidRPr="00413F97">
        <w:rPr>
          <w:rFonts w:ascii="Arial" w:hAnsi="Arial" w:cs="Arial"/>
          <w:sz w:val="24"/>
          <w:szCs w:val="28"/>
        </w:rPr>
        <w:t xml:space="preserve"> - making sure good quality arrangements are in place to ensure that people are listened to, and their opinion is heard in decisions that are being made that affect them.</w:t>
      </w:r>
    </w:p>
    <w:p w14:paraId="1CDE5F4C" w14:textId="77777777" w:rsidR="00BA17A8" w:rsidRPr="00413F97" w:rsidRDefault="00BA17A8" w:rsidP="00413F97">
      <w:pPr>
        <w:pStyle w:val="ListParagraph"/>
        <w:numPr>
          <w:ilvl w:val="0"/>
          <w:numId w:val="21"/>
        </w:numPr>
        <w:rPr>
          <w:rFonts w:ascii="Arial" w:hAnsi="Arial" w:cs="Arial"/>
          <w:sz w:val="24"/>
          <w:szCs w:val="28"/>
        </w:rPr>
      </w:pPr>
      <w:r w:rsidRPr="00413F97">
        <w:rPr>
          <w:rFonts w:ascii="Arial" w:hAnsi="Arial" w:cs="Arial"/>
          <w:bCs/>
          <w:i/>
          <w:sz w:val="24"/>
          <w:szCs w:val="28"/>
        </w:rPr>
        <w:t>Empowerment</w:t>
      </w:r>
      <w:r w:rsidRPr="00413F97">
        <w:rPr>
          <w:rFonts w:ascii="Arial" w:hAnsi="Arial" w:cs="Arial"/>
          <w:b/>
          <w:bCs/>
          <w:sz w:val="24"/>
          <w:szCs w:val="28"/>
        </w:rPr>
        <w:t xml:space="preserve"> - </w:t>
      </w:r>
      <w:r w:rsidRPr="00413F97">
        <w:rPr>
          <w:rFonts w:ascii="Arial" w:hAnsi="Arial" w:cs="Arial"/>
          <w:bCs/>
          <w:sz w:val="24"/>
          <w:szCs w:val="28"/>
        </w:rPr>
        <w:t>p</w:t>
      </w:r>
      <w:r w:rsidRPr="00413F97">
        <w:rPr>
          <w:rFonts w:ascii="Arial" w:hAnsi="Arial" w:cs="Arial"/>
          <w:sz w:val="24"/>
          <w:szCs w:val="28"/>
        </w:rPr>
        <w:t>romoting rights to people, so they feel able to exercise them.</w:t>
      </w:r>
    </w:p>
    <w:p w14:paraId="19FABAD5" w14:textId="77777777" w:rsidR="00BA17A8" w:rsidRPr="00413F97" w:rsidRDefault="00BA17A8" w:rsidP="00413F97">
      <w:pPr>
        <w:pStyle w:val="ListParagraph"/>
        <w:numPr>
          <w:ilvl w:val="0"/>
          <w:numId w:val="21"/>
        </w:numPr>
        <w:rPr>
          <w:rFonts w:ascii="Arial" w:hAnsi="Arial" w:cs="Arial"/>
          <w:sz w:val="24"/>
          <w:szCs w:val="28"/>
        </w:rPr>
      </w:pPr>
      <w:r w:rsidRPr="00413F97">
        <w:rPr>
          <w:rFonts w:ascii="Arial" w:hAnsi="Arial" w:cs="Arial"/>
          <w:bCs/>
          <w:i/>
          <w:sz w:val="24"/>
          <w:szCs w:val="28"/>
        </w:rPr>
        <w:t>Embedding</w:t>
      </w:r>
      <w:r w:rsidRPr="00413F97">
        <w:rPr>
          <w:rFonts w:ascii="Arial" w:hAnsi="Arial" w:cs="Arial"/>
          <w:b/>
          <w:bCs/>
          <w:sz w:val="24"/>
          <w:szCs w:val="28"/>
        </w:rPr>
        <w:t xml:space="preserve"> - </w:t>
      </w:r>
      <w:r w:rsidRPr="00413F97">
        <w:rPr>
          <w:rFonts w:ascii="Arial" w:hAnsi="Arial" w:cs="Arial"/>
          <w:sz w:val="24"/>
          <w:szCs w:val="28"/>
        </w:rPr>
        <w:t>having systems in place to write down and evidence how we give thought to the impact of decisions on Human Rights. Making sure staff understand the Human Rights act and associated treaties and how their work impacts on Human Rights.</w:t>
      </w:r>
    </w:p>
    <w:p w14:paraId="42DE3726" w14:textId="77777777" w:rsidR="00BA17A8" w:rsidRPr="00413F97" w:rsidRDefault="00BA17A8" w:rsidP="00413F97">
      <w:pPr>
        <w:pStyle w:val="ListParagraph"/>
        <w:numPr>
          <w:ilvl w:val="0"/>
          <w:numId w:val="21"/>
        </w:numPr>
        <w:rPr>
          <w:rFonts w:ascii="Arial" w:hAnsi="Arial" w:cs="Arial"/>
          <w:sz w:val="24"/>
          <w:szCs w:val="28"/>
        </w:rPr>
      </w:pPr>
      <w:r w:rsidRPr="00413F97">
        <w:rPr>
          <w:rFonts w:ascii="Arial" w:hAnsi="Arial" w:cs="Arial"/>
          <w:bCs/>
          <w:i/>
          <w:sz w:val="24"/>
          <w:szCs w:val="28"/>
        </w:rPr>
        <w:t>Accountability</w:t>
      </w:r>
      <w:r w:rsidRPr="00413F97">
        <w:rPr>
          <w:rFonts w:ascii="Arial" w:hAnsi="Arial" w:cs="Arial"/>
          <w:b/>
          <w:bCs/>
          <w:sz w:val="24"/>
          <w:szCs w:val="28"/>
        </w:rPr>
        <w:t xml:space="preserve"> - </w:t>
      </w:r>
      <w:r w:rsidRPr="00413F97">
        <w:rPr>
          <w:rFonts w:ascii="Arial" w:hAnsi="Arial" w:cs="Arial"/>
          <w:bCs/>
          <w:sz w:val="24"/>
          <w:szCs w:val="28"/>
        </w:rPr>
        <w:t>s</w:t>
      </w:r>
      <w:r w:rsidRPr="00413F97">
        <w:rPr>
          <w:rFonts w:ascii="Arial" w:hAnsi="Arial" w:cs="Arial"/>
          <w:sz w:val="24"/>
          <w:szCs w:val="28"/>
        </w:rPr>
        <w:t>ystems in place to report on what we are doing to make rights a reality for our patients and staff.</w:t>
      </w:r>
    </w:p>
    <w:p w14:paraId="61F6885E" w14:textId="77777777" w:rsidR="00BA17A8" w:rsidRPr="00413F97" w:rsidRDefault="00BA17A8" w:rsidP="00413F97">
      <w:pPr>
        <w:pStyle w:val="ListParagraph"/>
        <w:numPr>
          <w:ilvl w:val="0"/>
          <w:numId w:val="21"/>
        </w:numPr>
        <w:rPr>
          <w:rFonts w:ascii="Arial" w:hAnsi="Arial" w:cs="Arial"/>
          <w:sz w:val="28"/>
          <w:szCs w:val="28"/>
        </w:rPr>
      </w:pPr>
      <w:proofErr w:type="spellStart"/>
      <w:r w:rsidRPr="00413F97">
        <w:rPr>
          <w:rFonts w:ascii="Arial" w:hAnsi="Arial" w:cs="Arial"/>
          <w:bCs/>
          <w:i/>
          <w:sz w:val="24"/>
          <w:szCs w:val="28"/>
        </w:rPr>
        <w:t>Non discrimination</w:t>
      </w:r>
      <w:proofErr w:type="spellEnd"/>
      <w:r w:rsidRPr="00413F97">
        <w:rPr>
          <w:rFonts w:ascii="Arial" w:hAnsi="Arial" w:cs="Arial"/>
          <w:bCs/>
          <w:i/>
          <w:sz w:val="24"/>
          <w:szCs w:val="28"/>
        </w:rPr>
        <w:t xml:space="preserve"> </w:t>
      </w:r>
      <w:r w:rsidRPr="00413F97">
        <w:rPr>
          <w:rFonts w:ascii="Arial" w:hAnsi="Arial" w:cs="Arial"/>
          <w:b/>
          <w:bCs/>
          <w:sz w:val="24"/>
          <w:szCs w:val="28"/>
        </w:rPr>
        <w:t xml:space="preserve">- </w:t>
      </w:r>
      <w:r w:rsidRPr="00413F97">
        <w:rPr>
          <w:rFonts w:ascii="Arial" w:hAnsi="Arial" w:cs="Arial"/>
          <w:sz w:val="24"/>
          <w:szCs w:val="28"/>
        </w:rPr>
        <w:t>making specific efforts to ensure people who may be less likely to access their rights, have an equal opportunity to do so</w:t>
      </w:r>
      <w:r w:rsidRPr="00413F97">
        <w:rPr>
          <w:rFonts w:ascii="Arial" w:hAnsi="Arial" w:cs="Arial"/>
          <w:sz w:val="28"/>
          <w:szCs w:val="28"/>
        </w:rPr>
        <w:t>.</w:t>
      </w:r>
    </w:p>
    <w:p w14:paraId="49DA56A3" w14:textId="19442C2C" w:rsidR="00BA17A8" w:rsidRDefault="00BA17A8" w:rsidP="00413F97">
      <w:pPr>
        <w:pStyle w:val="ListParagraph"/>
        <w:numPr>
          <w:ilvl w:val="0"/>
          <w:numId w:val="21"/>
        </w:numPr>
        <w:spacing w:after="0" w:line="240" w:lineRule="auto"/>
        <w:rPr>
          <w:rFonts w:ascii="Arial" w:eastAsia="Times New Roman" w:hAnsi="Arial" w:cs="Arial"/>
          <w:sz w:val="24"/>
          <w:szCs w:val="24"/>
        </w:rPr>
      </w:pPr>
      <w:r w:rsidRPr="00413F97">
        <w:rPr>
          <w:rFonts w:ascii="Arial" w:eastAsia="Times New Roman" w:hAnsi="Arial" w:cs="Arial"/>
          <w:sz w:val="24"/>
          <w:szCs w:val="24"/>
        </w:rPr>
        <w:t>While addressing the key areas of tackling poverty, vulnerable children and families, tackling discrimination, domestic abuse and violence and human rights awareness.</w:t>
      </w:r>
    </w:p>
    <w:p w14:paraId="510B2016" w14:textId="77777777" w:rsidR="00413F97" w:rsidRDefault="00413F97" w:rsidP="00413F97">
      <w:pPr>
        <w:spacing w:after="0" w:line="240" w:lineRule="auto"/>
        <w:rPr>
          <w:rFonts w:ascii="Arial" w:eastAsia="Times New Roman" w:hAnsi="Arial" w:cs="Arial"/>
          <w:sz w:val="24"/>
          <w:szCs w:val="24"/>
        </w:rPr>
      </w:pPr>
    </w:p>
    <w:p w14:paraId="7135E1B4" w14:textId="11761FF3" w:rsidR="00413F97" w:rsidRDefault="00413F97" w:rsidP="00413F97">
      <w:pPr>
        <w:spacing w:after="0" w:line="240" w:lineRule="auto"/>
        <w:ind w:left="360"/>
        <w:rPr>
          <w:rFonts w:ascii="Arial" w:eastAsia="Times New Roman" w:hAnsi="Arial" w:cs="Arial"/>
          <w:b/>
          <w:bCs/>
          <w:sz w:val="24"/>
          <w:szCs w:val="24"/>
        </w:rPr>
      </w:pPr>
      <w:r>
        <w:rPr>
          <w:rFonts w:ascii="Arial" w:eastAsia="Times New Roman" w:hAnsi="Arial" w:cs="Arial"/>
          <w:b/>
          <w:bCs/>
          <w:sz w:val="24"/>
          <w:szCs w:val="24"/>
        </w:rPr>
        <w:t>Future Plans:</w:t>
      </w:r>
    </w:p>
    <w:p w14:paraId="54A83E7D" w14:textId="15002592" w:rsidR="00413F97" w:rsidRPr="00413F97" w:rsidRDefault="00413F97" w:rsidP="00413F97">
      <w:pPr>
        <w:pStyle w:val="ListParagraph"/>
        <w:numPr>
          <w:ilvl w:val="0"/>
          <w:numId w:val="22"/>
        </w:numPr>
        <w:spacing w:after="0" w:line="240" w:lineRule="auto"/>
        <w:rPr>
          <w:rFonts w:ascii="Arial" w:eastAsia="Times New Roman" w:hAnsi="Arial" w:cs="Arial"/>
          <w:b/>
          <w:bCs/>
          <w:sz w:val="24"/>
          <w:szCs w:val="24"/>
        </w:rPr>
      </w:pPr>
      <w:r>
        <w:rPr>
          <w:rFonts w:ascii="Arial" w:eastAsia="Times New Roman" w:hAnsi="Arial" w:cs="Arial"/>
          <w:sz w:val="24"/>
          <w:szCs w:val="24"/>
        </w:rPr>
        <w:t>To embed these requirements in our Strategic Equality Action Plan</w:t>
      </w:r>
    </w:p>
    <w:p w14:paraId="583A98E9" w14:textId="77777777" w:rsidR="00BA17A8" w:rsidRPr="00235A2F" w:rsidRDefault="00BA17A8" w:rsidP="00BA17A8">
      <w:pPr>
        <w:spacing w:after="0" w:line="240" w:lineRule="auto"/>
        <w:ind w:left="360"/>
        <w:rPr>
          <w:rFonts w:ascii="Arial" w:eastAsia="Times New Roman" w:hAnsi="Arial" w:cs="Arial"/>
          <w:sz w:val="24"/>
          <w:szCs w:val="24"/>
        </w:rPr>
      </w:pPr>
      <w:r w:rsidRPr="00235A2F">
        <w:rPr>
          <w:rFonts w:ascii="Arial" w:eastAsia="Times New Roman" w:hAnsi="Arial" w:cs="Arial"/>
          <w:sz w:val="24"/>
          <w:szCs w:val="24"/>
        </w:rPr>
        <w:t xml:space="preserve"> </w:t>
      </w:r>
    </w:p>
    <w:p w14:paraId="5B08F97C" w14:textId="77777777" w:rsidR="00BA17A8" w:rsidRPr="00235A2F" w:rsidRDefault="00BA17A8" w:rsidP="00BA17A8">
      <w:pPr>
        <w:spacing w:after="0" w:line="240" w:lineRule="auto"/>
        <w:ind w:left="360"/>
        <w:rPr>
          <w:rFonts w:ascii="Arial" w:eastAsia="Times New Roman" w:hAnsi="Arial" w:cs="Arial"/>
          <w:b/>
          <w:sz w:val="24"/>
          <w:szCs w:val="24"/>
        </w:rPr>
      </w:pPr>
      <w:r w:rsidRPr="00235A2F">
        <w:rPr>
          <w:rFonts w:ascii="Arial" w:eastAsia="Times New Roman" w:hAnsi="Arial" w:cs="Arial"/>
          <w:sz w:val="24"/>
          <w:szCs w:val="24"/>
        </w:rPr>
        <w:t xml:space="preserve"> </w:t>
      </w:r>
    </w:p>
    <w:p w14:paraId="0257F7E5" w14:textId="47B9724B" w:rsidR="00BA17A8" w:rsidRPr="00413F97" w:rsidRDefault="00BA17A8" w:rsidP="00413F97">
      <w:pPr>
        <w:pStyle w:val="ListParagraph"/>
        <w:numPr>
          <w:ilvl w:val="1"/>
          <w:numId w:val="23"/>
        </w:numPr>
        <w:spacing w:after="0" w:line="240" w:lineRule="auto"/>
        <w:rPr>
          <w:rFonts w:ascii="Arial" w:eastAsia="Times New Roman" w:hAnsi="Arial" w:cs="Arial"/>
          <w:b/>
          <w:sz w:val="24"/>
          <w:szCs w:val="24"/>
        </w:rPr>
      </w:pPr>
      <w:r w:rsidRPr="00413F97">
        <w:rPr>
          <w:rFonts w:ascii="Arial" w:eastAsia="Times New Roman" w:hAnsi="Arial" w:cs="Arial"/>
          <w:b/>
          <w:sz w:val="24"/>
          <w:szCs w:val="24"/>
        </w:rPr>
        <w:t>Diverse Outreach Team</w:t>
      </w:r>
    </w:p>
    <w:p w14:paraId="03CDCA9C" w14:textId="1439E096" w:rsidR="00BA17A8" w:rsidRPr="00413F97" w:rsidRDefault="00BA17A8" w:rsidP="00413F97">
      <w:pPr>
        <w:ind w:left="360"/>
        <w:rPr>
          <w:rFonts w:ascii="Arial" w:hAnsi="Arial" w:cs="Arial"/>
          <w:sz w:val="24"/>
          <w:szCs w:val="24"/>
        </w:rPr>
      </w:pPr>
      <w:r w:rsidRPr="00413F97">
        <w:rPr>
          <w:rFonts w:ascii="Arial" w:hAnsi="Arial" w:cs="Arial"/>
          <w:sz w:val="24"/>
          <w:szCs w:val="24"/>
        </w:rPr>
        <w:t>The Diverse Outreach Team (Black Asian and Minority Ethnic BAME Outreach) w</w:t>
      </w:r>
      <w:r w:rsidR="00413F97">
        <w:rPr>
          <w:rFonts w:ascii="Arial" w:hAnsi="Arial" w:cs="Arial"/>
          <w:sz w:val="24"/>
          <w:szCs w:val="24"/>
        </w:rPr>
        <w:t>as</w:t>
      </w:r>
      <w:r w:rsidRPr="00413F97">
        <w:rPr>
          <w:rFonts w:ascii="Arial" w:hAnsi="Arial" w:cs="Arial"/>
          <w:sz w:val="24"/>
          <w:szCs w:val="24"/>
        </w:rPr>
        <w:t xml:space="preserve"> established in June 2021 to work with communities and groups </w:t>
      </w:r>
      <w:r w:rsidR="00413F97">
        <w:rPr>
          <w:rFonts w:ascii="Arial" w:hAnsi="Arial" w:cs="Arial"/>
          <w:sz w:val="24"/>
          <w:szCs w:val="24"/>
        </w:rPr>
        <w:t xml:space="preserve">to </w:t>
      </w:r>
      <w:r w:rsidRPr="00413F97">
        <w:rPr>
          <w:rFonts w:ascii="Arial" w:hAnsi="Arial" w:cs="Arial"/>
          <w:sz w:val="24"/>
          <w:szCs w:val="24"/>
        </w:rPr>
        <w:t>address the health inequalities identified during COVID, support uptake of vaccinations and better understand the experience of our service</w:t>
      </w:r>
      <w:r w:rsidR="00413F97">
        <w:rPr>
          <w:rFonts w:ascii="Arial" w:hAnsi="Arial" w:cs="Arial"/>
          <w:sz w:val="24"/>
          <w:szCs w:val="24"/>
        </w:rPr>
        <w:t xml:space="preserve"> user</w:t>
      </w:r>
      <w:r w:rsidRPr="00413F97">
        <w:rPr>
          <w:rFonts w:ascii="Arial" w:hAnsi="Arial" w:cs="Arial"/>
          <w:sz w:val="24"/>
          <w:szCs w:val="24"/>
        </w:rPr>
        <w:t>s so we can provide better, more culturally sensitive services.</w:t>
      </w:r>
    </w:p>
    <w:p w14:paraId="749EC42A" w14:textId="780A363B" w:rsidR="00BA17A8" w:rsidRPr="00413F97" w:rsidRDefault="00BA17A8" w:rsidP="00413F97">
      <w:pPr>
        <w:ind w:left="360"/>
        <w:rPr>
          <w:rFonts w:ascii="Arial" w:hAnsi="Arial" w:cs="Arial"/>
          <w:sz w:val="24"/>
          <w:szCs w:val="24"/>
        </w:rPr>
      </w:pPr>
      <w:r w:rsidRPr="00413F97">
        <w:rPr>
          <w:rFonts w:ascii="Arial" w:hAnsi="Arial" w:cs="Arial"/>
          <w:sz w:val="24"/>
          <w:szCs w:val="24"/>
        </w:rPr>
        <w:t xml:space="preserve">There are two </w:t>
      </w:r>
      <w:r w:rsidR="00933EF5">
        <w:rPr>
          <w:rFonts w:ascii="Arial" w:hAnsi="Arial" w:cs="Arial"/>
          <w:sz w:val="24"/>
          <w:szCs w:val="24"/>
        </w:rPr>
        <w:t xml:space="preserve">Diverse </w:t>
      </w:r>
      <w:r w:rsidRPr="00413F97">
        <w:rPr>
          <w:rFonts w:ascii="Arial" w:hAnsi="Arial" w:cs="Arial"/>
          <w:sz w:val="24"/>
          <w:szCs w:val="24"/>
        </w:rPr>
        <w:t>Outreach workers, one based with Swansea C</w:t>
      </w:r>
      <w:r w:rsidR="00933EF5">
        <w:rPr>
          <w:rFonts w:ascii="Arial" w:hAnsi="Arial" w:cs="Arial"/>
          <w:sz w:val="24"/>
          <w:szCs w:val="24"/>
        </w:rPr>
        <w:t xml:space="preserve">ouncil of </w:t>
      </w:r>
      <w:r w:rsidRPr="00413F97">
        <w:rPr>
          <w:rFonts w:ascii="Arial" w:hAnsi="Arial" w:cs="Arial"/>
          <w:sz w:val="24"/>
          <w:szCs w:val="24"/>
        </w:rPr>
        <w:t>V</w:t>
      </w:r>
      <w:r w:rsidR="00933EF5">
        <w:rPr>
          <w:rFonts w:ascii="Arial" w:hAnsi="Arial" w:cs="Arial"/>
          <w:sz w:val="24"/>
          <w:szCs w:val="24"/>
        </w:rPr>
        <w:t xml:space="preserve">oluntary </w:t>
      </w:r>
      <w:r w:rsidRPr="00413F97">
        <w:rPr>
          <w:rFonts w:ascii="Arial" w:hAnsi="Arial" w:cs="Arial"/>
          <w:sz w:val="24"/>
          <w:szCs w:val="24"/>
        </w:rPr>
        <w:t>S</w:t>
      </w:r>
      <w:r w:rsidR="00933EF5">
        <w:rPr>
          <w:rFonts w:ascii="Arial" w:hAnsi="Arial" w:cs="Arial"/>
          <w:sz w:val="24"/>
          <w:szCs w:val="24"/>
        </w:rPr>
        <w:t>ervices</w:t>
      </w:r>
      <w:r w:rsidRPr="00413F97">
        <w:rPr>
          <w:rFonts w:ascii="Arial" w:hAnsi="Arial" w:cs="Arial"/>
          <w:sz w:val="24"/>
          <w:szCs w:val="24"/>
        </w:rPr>
        <w:t xml:space="preserve"> and the other based with Neath Port Talbot C</w:t>
      </w:r>
      <w:r w:rsidR="00933EF5">
        <w:rPr>
          <w:rFonts w:ascii="Arial" w:hAnsi="Arial" w:cs="Arial"/>
          <w:sz w:val="24"/>
          <w:szCs w:val="24"/>
        </w:rPr>
        <w:t xml:space="preserve">ouncil of </w:t>
      </w:r>
      <w:r w:rsidRPr="00413F97">
        <w:rPr>
          <w:rFonts w:ascii="Arial" w:hAnsi="Arial" w:cs="Arial"/>
          <w:sz w:val="24"/>
          <w:szCs w:val="24"/>
        </w:rPr>
        <w:t>V</w:t>
      </w:r>
      <w:r w:rsidR="00933EF5">
        <w:rPr>
          <w:rFonts w:ascii="Arial" w:hAnsi="Arial" w:cs="Arial"/>
          <w:sz w:val="24"/>
          <w:szCs w:val="24"/>
        </w:rPr>
        <w:t xml:space="preserve">oluntary </w:t>
      </w:r>
      <w:r w:rsidRPr="00413F97">
        <w:rPr>
          <w:rFonts w:ascii="Arial" w:hAnsi="Arial" w:cs="Arial"/>
          <w:sz w:val="24"/>
          <w:szCs w:val="24"/>
        </w:rPr>
        <w:t>S</w:t>
      </w:r>
      <w:r w:rsidR="00933EF5">
        <w:rPr>
          <w:rFonts w:ascii="Arial" w:hAnsi="Arial" w:cs="Arial"/>
          <w:sz w:val="24"/>
          <w:szCs w:val="24"/>
        </w:rPr>
        <w:t>ervices</w:t>
      </w:r>
      <w:r w:rsidRPr="00413F97">
        <w:rPr>
          <w:rFonts w:ascii="Arial" w:hAnsi="Arial" w:cs="Arial"/>
          <w:sz w:val="24"/>
          <w:szCs w:val="24"/>
        </w:rPr>
        <w:t xml:space="preserve"> to provide a </w:t>
      </w:r>
      <w:r w:rsidR="00933EF5">
        <w:rPr>
          <w:rFonts w:ascii="Arial" w:hAnsi="Arial" w:cs="Arial"/>
          <w:sz w:val="24"/>
          <w:szCs w:val="24"/>
        </w:rPr>
        <w:t xml:space="preserve">non-statutory </w:t>
      </w:r>
      <w:r w:rsidRPr="00413F97">
        <w:rPr>
          <w:rFonts w:ascii="Arial" w:hAnsi="Arial" w:cs="Arial"/>
          <w:sz w:val="24"/>
          <w:szCs w:val="24"/>
        </w:rPr>
        <w:t xml:space="preserve">sector </w:t>
      </w:r>
      <w:r w:rsidR="00933EF5">
        <w:rPr>
          <w:rFonts w:ascii="Arial" w:hAnsi="Arial" w:cs="Arial"/>
          <w:sz w:val="24"/>
          <w:szCs w:val="24"/>
        </w:rPr>
        <w:t xml:space="preserve">link to our diverse communities in a more effective way than the Health Board could itself.  There is a service level agreement between the two CVSs and the Health Board’s Engagement Team to ensure that their work programmes reflect our priorities as </w:t>
      </w:r>
      <w:r w:rsidR="00933EF5">
        <w:rPr>
          <w:rFonts w:ascii="Arial" w:hAnsi="Arial" w:cs="Arial"/>
          <w:sz w:val="24"/>
          <w:szCs w:val="24"/>
        </w:rPr>
        <w:lastRenderedPageBreak/>
        <w:t xml:space="preserve">well as enabling them to identify and pursue issues raised by communities, so ensuring a two-way process.  A steering group oversees their work on a Regional basis as the two workers collaborate widely on the work programme. </w:t>
      </w:r>
      <w:r w:rsidRPr="00413F97">
        <w:rPr>
          <w:rFonts w:ascii="Arial" w:hAnsi="Arial" w:cs="Arial"/>
          <w:sz w:val="24"/>
          <w:szCs w:val="24"/>
        </w:rPr>
        <w:t xml:space="preserve"> Examples of the work undertaken by the team over the last year includes:</w:t>
      </w:r>
    </w:p>
    <w:p w14:paraId="09D86BDC" w14:textId="1AB6DA97" w:rsidR="00BA17A8"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 xml:space="preserve">Vaccine equality – </w:t>
      </w:r>
      <w:proofErr w:type="spellStart"/>
      <w:r w:rsidRPr="00933EF5">
        <w:rPr>
          <w:rFonts w:ascii="Arial" w:hAnsi="Arial" w:cs="Arial"/>
          <w:sz w:val="24"/>
          <w:szCs w:val="24"/>
        </w:rPr>
        <w:t>Imbulance</w:t>
      </w:r>
      <w:proofErr w:type="spellEnd"/>
      <w:r w:rsidRPr="00933EF5">
        <w:rPr>
          <w:rFonts w:ascii="Arial" w:hAnsi="Arial" w:cs="Arial"/>
          <w:sz w:val="24"/>
          <w:szCs w:val="24"/>
        </w:rPr>
        <w:t xml:space="preserve"> and MMR promotion. The team has worked closely with the immunisation team to help promote and share key health messages with key community groups</w:t>
      </w:r>
      <w:r w:rsidR="00933EF5">
        <w:rPr>
          <w:rFonts w:ascii="Arial" w:hAnsi="Arial" w:cs="Arial"/>
          <w:sz w:val="24"/>
          <w:szCs w:val="24"/>
        </w:rPr>
        <w:t xml:space="preserve"> and arrange </w:t>
      </w:r>
      <w:proofErr w:type="spellStart"/>
      <w:r w:rsidR="00933EF5">
        <w:rPr>
          <w:rFonts w:ascii="Arial" w:hAnsi="Arial" w:cs="Arial"/>
          <w:sz w:val="24"/>
          <w:szCs w:val="24"/>
        </w:rPr>
        <w:t>Imbulance</w:t>
      </w:r>
      <w:proofErr w:type="spellEnd"/>
      <w:r w:rsidR="00933EF5">
        <w:rPr>
          <w:rFonts w:ascii="Arial" w:hAnsi="Arial" w:cs="Arial"/>
          <w:sz w:val="24"/>
          <w:szCs w:val="24"/>
        </w:rPr>
        <w:t xml:space="preserve"> sessions at appropriate locations for different diverse groups</w:t>
      </w:r>
    </w:p>
    <w:p w14:paraId="062DF186" w14:textId="5E0B838B" w:rsidR="00933EF5" w:rsidRPr="00933EF5" w:rsidRDefault="00933EF5" w:rsidP="00933EF5">
      <w:pPr>
        <w:pStyle w:val="ListParagraph"/>
        <w:numPr>
          <w:ilvl w:val="0"/>
          <w:numId w:val="22"/>
        </w:numPr>
        <w:rPr>
          <w:rFonts w:ascii="Arial" w:hAnsi="Arial" w:cs="Arial"/>
          <w:sz w:val="24"/>
          <w:szCs w:val="24"/>
        </w:rPr>
      </w:pPr>
      <w:r>
        <w:rPr>
          <w:rFonts w:ascii="Arial" w:hAnsi="Arial" w:cs="Arial"/>
          <w:sz w:val="24"/>
          <w:szCs w:val="24"/>
        </w:rPr>
        <w:t xml:space="preserve">Working with local communities where access to primary care services </w:t>
      </w:r>
      <w:r w:rsidR="00511827">
        <w:rPr>
          <w:rFonts w:ascii="Arial" w:hAnsi="Arial" w:cs="Arial"/>
          <w:sz w:val="24"/>
          <w:szCs w:val="24"/>
        </w:rPr>
        <w:t>is</w:t>
      </w:r>
      <w:r>
        <w:rPr>
          <w:rFonts w:ascii="Arial" w:hAnsi="Arial" w:cs="Arial"/>
          <w:sz w:val="24"/>
          <w:szCs w:val="24"/>
        </w:rPr>
        <w:t xml:space="preserve"> changing to ensure diverse groups’ views are </w:t>
      </w:r>
      <w:r w:rsidR="00511827">
        <w:rPr>
          <w:rFonts w:ascii="Arial" w:hAnsi="Arial" w:cs="Arial"/>
          <w:sz w:val="24"/>
          <w:szCs w:val="24"/>
        </w:rPr>
        <w:t>considered</w:t>
      </w:r>
      <w:r>
        <w:rPr>
          <w:rFonts w:ascii="Arial" w:hAnsi="Arial" w:cs="Arial"/>
          <w:sz w:val="24"/>
          <w:szCs w:val="24"/>
        </w:rPr>
        <w:t xml:space="preserve"> when the Health Board is engaging on these changes</w:t>
      </w:r>
    </w:p>
    <w:p w14:paraId="4EAE9962" w14:textId="07104DDA" w:rsidR="00BA17A8" w:rsidRPr="00933EF5"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 xml:space="preserve">Mother and toddler groups and Chai and Chat Sessions – facilitating speakers from health </w:t>
      </w:r>
      <w:r w:rsidR="00933EF5" w:rsidRPr="00933EF5">
        <w:rPr>
          <w:rFonts w:ascii="Arial" w:hAnsi="Arial" w:cs="Arial"/>
          <w:sz w:val="24"/>
          <w:szCs w:val="24"/>
        </w:rPr>
        <w:t xml:space="preserve">to </w:t>
      </w:r>
      <w:r w:rsidRPr="00933EF5">
        <w:rPr>
          <w:rFonts w:ascii="Arial" w:hAnsi="Arial" w:cs="Arial"/>
          <w:sz w:val="24"/>
          <w:szCs w:val="24"/>
        </w:rPr>
        <w:t>provide information and answer questions, including immunisation teams, screening teams, infant feeding and well as providing opportunities for socially isolated people to engage</w:t>
      </w:r>
      <w:r w:rsidR="00933EF5" w:rsidRPr="00933EF5">
        <w:rPr>
          <w:rFonts w:ascii="Arial" w:hAnsi="Arial" w:cs="Arial"/>
          <w:sz w:val="24"/>
          <w:szCs w:val="24"/>
        </w:rPr>
        <w:t xml:space="preserve"> and better understand how to look after themselves and access healthcare</w:t>
      </w:r>
    </w:p>
    <w:p w14:paraId="1B3F22DD" w14:textId="193577E8" w:rsidR="00BA17A8" w:rsidRPr="00933EF5"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 xml:space="preserve">Promoting wellbeing – linking Small Woods Wales with families to promote use of outdoors and survival skills, supporting the mental health and wellbeing of families. Working with the African Community Centre to encourage participation in table tennis, encouraging social interactions across the community and contributing to reducing isolation </w:t>
      </w:r>
    </w:p>
    <w:p w14:paraId="60293F17" w14:textId="77777777" w:rsidR="00BA17A8" w:rsidRPr="00933EF5"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 xml:space="preserve">Swim and cycle – linking with existing organisations to facilitate the take up of opportunities, including teaching people to ride bikes, promoting exercise and the ability to travel around the area free of charge as well as encouraging people to learn to swim. </w:t>
      </w:r>
    </w:p>
    <w:p w14:paraId="29664826" w14:textId="77777777" w:rsidR="00BA17A8" w:rsidRPr="00933EF5"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Swansea Community Flavours, people coming together to discuss recipes from their culture and planning to cook meals the following week. It has used the cooking and sharing of traditional food to engage, integrate and upskill women, improving confidence, mental health and wellbeing</w:t>
      </w:r>
    </w:p>
    <w:p w14:paraId="53EA97C5" w14:textId="77777777" w:rsidR="00BA17A8" w:rsidRPr="00933EF5"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Food Hygiene Training – opportunity for women to be accredited for their work. Built on the Community Food and Nutrition skills for life supporting the community to make healthy eating choices.</w:t>
      </w:r>
    </w:p>
    <w:p w14:paraId="69CD42B8" w14:textId="77777777" w:rsidR="00BA17A8" w:rsidRPr="00933EF5"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 xml:space="preserve">Street matters engagement through diverse cookery sessions, focusing on changing St Helen’s road to a beautiful multicultural area </w:t>
      </w:r>
    </w:p>
    <w:p w14:paraId="02858B1A" w14:textId="77777777" w:rsidR="00BA17A8" w:rsidRPr="00933EF5"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Coffee mornings at schools working closely with SCVS Better Welcome, working with schools who are working towards becoming schools of sanctuary where ethnic people feel welcome. This has provided great links with the school as staff can signpost to information in the community</w:t>
      </w:r>
    </w:p>
    <w:p w14:paraId="58361A64" w14:textId="77777777" w:rsidR="00BA17A8" w:rsidRPr="00933EF5"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Working with the Health Board to engage with organisations and individuals to share their views to inform the development of the LGBTQ+ plan</w:t>
      </w:r>
    </w:p>
    <w:p w14:paraId="2E9F6624" w14:textId="05A6A388" w:rsidR="00BA17A8" w:rsidRDefault="00BA17A8" w:rsidP="00933EF5">
      <w:pPr>
        <w:pStyle w:val="ListParagraph"/>
        <w:numPr>
          <w:ilvl w:val="0"/>
          <w:numId w:val="22"/>
        </w:numPr>
        <w:rPr>
          <w:rFonts w:ascii="Arial" w:hAnsi="Arial" w:cs="Arial"/>
          <w:sz w:val="24"/>
          <w:szCs w:val="24"/>
        </w:rPr>
      </w:pPr>
      <w:r w:rsidRPr="00933EF5">
        <w:rPr>
          <w:rFonts w:ascii="Arial" w:hAnsi="Arial" w:cs="Arial"/>
          <w:sz w:val="24"/>
          <w:szCs w:val="24"/>
        </w:rPr>
        <w:t>Working with the Health Board to engage with m</w:t>
      </w:r>
      <w:r w:rsidR="00830F81">
        <w:rPr>
          <w:rFonts w:ascii="Arial" w:hAnsi="Arial" w:cs="Arial"/>
          <w:sz w:val="24"/>
          <w:szCs w:val="24"/>
        </w:rPr>
        <w:t>others</w:t>
      </w:r>
      <w:r w:rsidRPr="00933EF5">
        <w:rPr>
          <w:rFonts w:ascii="Arial" w:hAnsi="Arial" w:cs="Arial"/>
          <w:sz w:val="24"/>
          <w:szCs w:val="24"/>
        </w:rPr>
        <w:t xml:space="preserve"> from the Black, Asian and Minority Ethnic communities to explore their experience of maternity services so we can learn from their experiences and improve services</w:t>
      </w:r>
    </w:p>
    <w:p w14:paraId="3CEA74A0" w14:textId="1B1790E9" w:rsidR="00933EF5" w:rsidRDefault="00933EF5" w:rsidP="00933EF5">
      <w:pPr>
        <w:ind w:left="360"/>
        <w:rPr>
          <w:rFonts w:ascii="Arial" w:hAnsi="Arial" w:cs="Arial"/>
          <w:b/>
          <w:bCs/>
          <w:sz w:val="24"/>
          <w:szCs w:val="24"/>
        </w:rPr>
      </w:pPr>
      <w:r>
        <w:rPr>
          <w:rFonts w:ascii="Arial" w:hAnsi="Arial" w:cs="Arial"/>
          <w:b/>
          <w:bCs/>
          <w:sz w:val="24"/>
          <w:szCs w:val="24"/>
        </w:rPr>
        <w:t>Future Plans:</w:t>
      </w:r>
    </w:p>
    <w:p w14:paraId="61CF8EF6" w14:textId="3338A54F" w:rsidR="00933EF5" w:rsidRPr="009E4DCC" w:rsidRDefault="009E4DCC" w:rsidP="00933EF5">
      <w:pPr>
        <w:pStyle w:val="ListParagraph"/>
        <w:numPr>
          <w:ilvl w:val="0"/>
          <w:numId w:val="24"/>
        </w:numPr>
        <w:rPr>
          <w:rFonts w:ascii="Arial" w:hAnsi="Arial" w:cs="Arial"/>
          <w:b/>
          <w:bCs/>
          <w:sz w:val="24"/>
          <w:szCs w:val="24"/>
        </w:rPr>
      </w:pPr>
      <w:r>
        <w:rPr>
          <w:rFonts w:ascii="Arial" w:hAnsi="Arial" w:cs="Arial"/>
          <w:sz w:val="24"/>
          <w:szCs w:val="24"/>
        </w:rPr>
        <w:lastRenderedPageBreak/>
        <w:t>Engagement with people in diverse communities who also have disabilities to inform the Health Board’s Disability Action Plan</w:t>
      </w:r>
    </w:p>
    <w:p w14:paraId="3ECF3BF9" w14:textId="607F1164" w:rsidR="009E4DCC" w:rsidRPr="00933EF5" w:rsidRDefault="009E4DCC" w:rsidP="00933EF5">
      <w:pPr>
        <w:pStyle w:val="ListParagraph"/>
        <w:numPr>
          <w:ilvl w:val="0"/>
          <w:numId w:val="24"/>
        </w:numPr>
        <w:rPr>
          <w:rFonts w:ascii="Arial" w:hAnsi="Arial" w:cs="Arial"/>
          <w:b/>
          <w:bCs/>
          <w:sz w:val="24"/>
          <w:szCs w:val="24"/>
        </w:rPr>
      </w:pPr>
      <w:r>
        <w:rPr>
          <w:rFonts w:ascii="Arial" w:hAnsi="Arial" w:cs="Arial"/>
          <w:sz w:val="24"/>
          <w:szCs w:val="24"/>
        </w:rPr>
        <w:t>Engagement with people in diverse communities to inform the development of the Health Board’s Strategic Equality Plan</w:t>
      </w:r>
    </w:p>
    <w:p w14:paraId="29317AF6" w14:textId="0B20C3D6" w:rsidR="00933EF5" w:rsidRPr="009E4DCC" w:rsidRDefault="00933EF5" w:rsidP="00933EF5">
      <w:pPr>
        <w:pStyle w:val="ListParagraph"/>
        <w:numPr>
          <w:ilvl w:val="0"/>
          <w:numId w:val="24"/>
        </w:numPr>
        <w:rPr>
          <w:rFonts w:ascii="Arial" w:hAnsi="Arial" w:cs="Arial"/>
          <w:b/>
          <w:bCs/>
          <w:sz w:val="24"/>
          <w:szCs w:val="24"/>
        </w:rPr>
      </w:pPr>
      <w:r>
        <w:rPr>
          <w:rFonts w:ascii="Arial" w:hAnsi="Arial" w:cs="Arial"/>
          <w:sz w:val="24"/>
          <w:szCs w:val="24"/>
        </w:rPr>
        <w:t xml:space="preserve">The Diverse Outreach Team are currently funded from residual Covid-19 monies which will </w:t>
      </w:r>
      <w:r w:rsidR="00511827">
        <w:rPr>
          <w:rFonts w:ascii="Arial" w:hAnsi="Arial" w:cs="Arial"/>
          <w:sz w:val="24"/>
          <w:szCs w:val="24"/>
        </w:rPr>
        <w:t>end</w:t>
      </w:r>
      <w:r>
        <w:rPr>
          <w:rFonts w:ascii="Arial" w:hAnsi="Arial" w:cs="Arial"/>
          <w:sz w:val="24"/>
          <w:szCs w:val="24"/>
        </w:rPr>
        <w:t xml:space="preserve"> in March 2024.  Efforts are being made to confirm continued funding for these roles as they </w:t>
      </w:r>
      <w:r w:rsidR="00EB3782">
        <w:rPr>
          <w:rFonts w:ascii="Arial" w:hAnsi="Arial" w:cs="Arial"/>
          <w:sz w:val="24"/>
          <w:szCs w:val="24"/>
        </w:rPr>
        <w:t xml:space="preserve">make </w:t>
      </w:r>
      <w:r>
        <w:rPr>
          <w:rFonts w:ascii="Arial" w:hAnsi="Arial" w:cs="Arial"/>
          <w:sz w:val="24"/>
          <w:szCs w:val="24"/>
        </w:rPr>
        <w:t>key contributors to the Health Board’s understanding of diverse communities</w:t>
      </w:r>
    </w:p>
    <w:p w14:paraId="5985B7B1" w14:textId="77777777" w:rsidR="009E4DCC" w:rsidRPr="009E4DCC" w:rsidRDefault="009E4DCC" w:rsidP="009E4DCC">
      <w:pPr>
        <w:pStyle w:val="ListParagraph"/>
        <w:rPr>
          <w:rFonts w:ascii="Arial" w:hAnsi="Arial" w:cs="Arial"/>
          <w:b/>
          <w:bCs/>
          <w:sz w:val="24"/>
          <w:szCs w:val="24"/>
        </w:rPr>
      </w:pPr>
    </w:p>
    <w:p w14:paraId="78620986" w14:textId="6DBFEAC0" w:rsidR="009E4DCC" w:rsidRPr="009E4DCC" w:rsidRDefault="009E4DCC" w:rsidP="009E4DCC">
      <w:pPr>
        <w:pStyle w:val="ListParagraph"/>
        <w:numPr>
          <w:ilvl w:val="1"/>
          <w:numId w:val="23"/>
        </w:numPr>
        <w:rPr>
          <w:rFonts w:ascii="Arial" w:hAnsi="Arial" w:cs="Arial"/>
          <w:b/>
          <w:bCs/>
          <w:sz w:val="24"/>
          <w:szCs w:val="24"/>
        </w:rPr>
      </w:pPr>
      <w:r w:rsidRPr="009E4DCC">
        <w:rPr>
          <w:rFonts w:ascii="Arial" w:hAnsi="Arial" w:cs="Arial"/>
          <w:b/>
          <w:bCs/>
          <w:sz w:val="24"/>
          <w:szCs w:val="24"/>
        </w:rPr>
        <w:t>Stakeholder Reference Group</w:t>
      </w:r>
    </w:p>
    <w:p w14:paraId="4659BA28" w14:textId="77777777" w:rsidR="00706EE3" w:rsidRDefault="009E4DCC" w:rsidP="009E4DCC">
      <w:pPr>
        <w:pStyle w:val="ListParagraph"/>
        <w:spacing w:after="0" w:line="240" w:lineRule="auto"/>
        <w:ind w:left="360"/>
        <w:rPr>
          <w:rFonts w:ascii="Arial" w:hAnsi="Arial" w:cs="Arial"/>
          <w:bCs/>
          <w:sz w:val="24"/>
          <w:szCs w:val="24"/>
        </w:rPr>
      </w:pPr>
      <w:r w:rsidRPr="009E4DCC">
        <w:rPr>
          <w:rFonts w:ascii="Arial" w:hAnsi="Arial" w:cs="Arial"/>
          <w:bCs/>
          <w:sz w:val="24"/>
          <w:szCs w:val="24"/>
        </w:rPr>
        <w:t>The Health Board’s Standing Orders identify that it must have a Stakeholder Reference Group</w:t>
      </w:r>
      <w:r>
        <w:rPr>
          <w:rFonts w:ascii="Arial" w:hAnsi="Arial" w:cs="Arial"/>
          <w:bCs/>
          <w:sz w:val="24"/>
          <w:szCs w:val="24"/>
        </w:rPr>
        <w:t xml:space="preserve"> (SRG)</w:t>
      </w:r>
      <w:r w:rsidRPr="009E4DCC">
        <w:rPr>
          <w:rFonts w:ascii="Arial" w:hAnsi="Arial" w:cs="Arial"/>
          <w:bCs/>
          <w:sz w:val="24"/>
          <w:szCs w:val="24"/>
        </w:rPr>
        <w:t xml:space="preserve"> as an advisory committee to the Board.  </w:t>
      </w:r>
      <w:r>
        <w:rPr>
          <w:rFonts w:ascii="Arial" w:hAnsi="Arial" w:cs="Arial"/>
          <w:bCs/>
          <w:sz w:val="24"/>
          <w:szCs w:val="24"/>
        </w:rPr>
        <w:t xml:space="preserve">Swansea Bay’s SRG is made up of elected representatives for each of the protected characteristic identified within the Equality Act 2010.  In addition there are also representatives elected for other diverse groups including prisoners, mental health service users, people with a learning disability and people who misuse substances.  This group can scrutinise any aspect of the Health Board’s work, and the representatives there use their experience to consider equality impacts of Health Board proposals which are then </w:t>
      </w:r>
      <w:r w:rsidR="00706EE3">
        <w:rPr>
          <w:rFonts w:ascii="Arial" w:hAnsi="Arial" w:cs="Arial"/>
          <w:bCs/>
          <w:sz w:val="24"/>
          <w:szCs w:val="24"/>
        </w:rPr>
        <w:t xml:space="preserve">fed back to the Board meetings by the Chair of the SRG, who </w:t>
      </w:r>
      <w:r>
        <w:rPr>
          <w:rFonts w:ascii="Arial" w:hAnsi="Arial" w:cs="Arial"/>
          <w:bCs/>
          <w:sz w:val="24"/>
          <w:szCs w:val="24"/>
        </w:rPr>
        <w:t xml:space="preserve">attends </w:t>
      </w:r>
      <w:r w:rsidR="00706EE3">
        <w:rPr>
          <w:rFonts w:ascii="Arial" w:hAnsi="Arial" w:cs="Arial"/>
          <w:bCs/>
          <w:sz w:val="24"/>
          <w:szCs w:val="24"/>
        </w:rPr>
        <w:t>these on behalf of the SRG.  This provides the Board with a valuable insight into the impacts of their decisions and approaches on diverse communities.</w:t>
      </w:r>
    </w:p>
    <w:p w14:paraId="7EF0A2DC" w14:textId="77777777" w:rsidR="00706EE3" w:rsidRDefault="00706EE3" w:rsidP="009E4DCC">
      <w:pPr>
        <w:pStyle w:val="ListParagraph"/>
        <w:spacing w:after="0" w:line="240" w:lineRule="auto"/>
        <w:ind w:left="360"/>
        <w:rPr>
          <w:rFonts w:ascii="Arial" w:hAnsi="Arial" w:cs="Arial"/>
          <w:bCs/>
          <w:sz w:val="24"/>
          <w:szCs w:val="24"/>
        </w:rPr>
      </w:pPr>
    </w:p>
    <w:p w14:paraId="4FD9A3F8" w14:textId="77777777" w:rsidR="00706EE3" w:rsidRDefault="00706EE3" w:rsidP="00706EE3">
      <w:pPr>
        <w:pStyle w:val="ListParagraph"/>
        <w:spacing w:after="0" w:line="240" w:lineRule="auto"/>
        <w:ind w:left="360"/>
        <w:rPr>
          <w:rFonts w:ascii="Arial" w:hAnsi="Arial" w:cs="Arial"/>
          <w:b/>
          <w:sz w:val="24"/>
          <w:szCs w:val="24"/>
        </w:rPr>
      </w:pPr>
      <w:r>
        <w:rPr>
          <w:rFonts w:ascii="Arial" w:hAnsi="Arial" w:cs="Arial"/>
          <w:b/>
          <w:sz w:val="24"/>
          <w:szCs w:val="24"/>
        </w:rPr>
        <w:t>Future Plans:</w:t>
      </w:r>
    </w:p>
    <w:p w14:paraId="4BF5C9E9" w14:textId="687DAD59" w:rsidR="009E4DCC" w:rsidRPr="00706EE3" w:rsidRDefault="00706EE3" w:rsidP="00706EE3">
      <w:pPr>
        <w:pStyle w:val="ListParagraph"/>
        <w:numPr>
          <w:ilvl w:val="0"/>
          <w:numId w:val="25"/>
        </w:numPr>
        <w:spacing w:after="0" w:line="240" w:lineRule="auto"/>
        <w:rPr>
          <w:rFonts w:ascii="Arial" w:hAnsi="Arial" w:cs="Arial"/>
          <w:b/>
          <w:sz w:val="24"/>
          <w:szCs w:val="24"/>
        </w:rPr>
      </w:pPr>
      <w:r>
        <w:rPr>
          <w:rFonts w:ascii="Arial" w:hAnsi="Arial" w:cs="Arial"/>
          <w:bCs/>
          <w:sz w:val="24"/>
          <w:szCs w:val="24"/>
        </w:rPr>
        <w:t>Providing a stipend to the SRG Chair and Vice-Chair to allow one of the elected representatives (who are all volunteers) to be recompensed for attending and preparing for Board and SRG meetings.  This will be funded from the DICE budget</w:t>
      </w:r>
      <w:r w:rsidR="00EB3782">
        <w:rPr>
          <w:rFonts w:ascii="Arial" w:hAnsi="Arial" w:cs="Arial"/>
          <w:bCs/>
          <w:sz w:val="24"/>
          <w:szCs w:val="24"/>
        </w:rPr>
        <w:t xml:space="preserve"> and will increase the effectiveness of the group</w:t>
      </w:r>
      <w:r>
        <w:rPr>
          <w:rFonts w:ascii="Arial" w:hAnsi="Arial" w:cs="Arial"/>
          <w:bCs/>
          <w:sz w:val="24"/>
          <w:szCs w:val="24"/>
        </w:rPr>
        <w:t>.</w:t>
      </w:r>
    </w:p>
    <w:p w14:paraId="2D229064" w14:textId="4E555B0B" w:rsidR="00706EE3" w:rsidRPr="00706EE3" w:rsidRDefault="00706EE3" w:rsidP="00706EE3">
      <w:pPr>
        <w:pStyle w:val="ListParagraph"/>
        <w:numPr>
          <w:ilvl w:val="0"/>
          <w:numId w:val="25"/>
        </w:numPr>
        <w:spacing w:after="0" w:line="240" w:lineRule="auto"/>
        <w:rPr>
          <w:rFonts w:ascii="Arial" w:hAnsi="Arial" w:cs="Arial"/>
          <w:b/>
          <w:sz w:val="24"/>
          <w:szCs w:val="24"/>
        </w:rPr>
      </w:pPr>
      <w:r>
        <w:rPr>
          <w:rFonts w:ascii="Arial" w:hAnsi="Arial" w:cs="Arial"/>
          <w:bCs/>
          <w:sz w:val="24"/>
          <w:szCs w:val="24"/>
        </w:rPr>
        <w:t>To develop a work plan, linked to the organisation’s 10-year vision and annual plan to provide the Board with insights about impacts on diverse communities of their plans and decisions.</w:t>
      </w:r>
    </w:p>
    <w:p w14:paraId="0A443BF8" w14:textId="77777777" w:rsidR="00FE5A2E" w:rsidRPr="00FE5A2E" w:rsidRDefault="00FE5A2E" w:rsidP="00FE5A2E">
      <w:pPr>
        <w:spacing w:after="0" w:line="240" w:lineRule="auto"/>
        <w:rPr>
          <w:rFonts w:ascii="Arial" w:hAnsi="Arial" w:cs="Arial"/>
          <w:b/>
          <w:sz w:val="24"/>
          <w:szCs w:val="24"/>
        </w:rPr>
      </w:pPr>
    </w:p>
    <w:p w14:paraId="4FA7A2D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652AB477" w14:textId="52441C1C" w:rsidR="00FE5A2E" w:rsidRDefault="00706EE3" w:rsidP="00FE5A2E">
      <w:pPr>
        <w:spacing w:after="0" w:line="240" w:lineRule="auto"/>
        <w:rPr>
          <w:rFonts w:ascii="Arial" w:hAnsi="Arial" w:cs="Arial"/>
          <w:bCs/>
          <w:sz w:val="24"/>
          <w:szCs w:val="24"/>
        </w:rPr>
      </w:pPr>
      <w:r>
        <w:rPr>
          <w:rFonts w:ascii="Arial" w:hAnsi="Arial" w:cs="Arial"/>
          <w:bCs/>
          <w:sz w:val="24"/>
          <w:szCs w:val="24"/>
        </w:rPr>
        <w:t xml:space="preserve">The Health Board has a legal requirement under the Equality Act 2010 to ensure that it takes account of the impacts on protected characteristic groups within the Act in the decisions it takes and the mitigations it needs to make to reduce these impacts.  However aside from this requirement, in line with our 10-year Vision, we need to ensure we are recognising and welcoming diversity and ensuring that actions and decisions we take do not have negative impacts on these groups who already tend to experience more barriers to accessing services.  </w:t>
      </w:r>
    </w:p>
    <w:p w14:paraId="40262EFB" w14:textId="77777777" w:rsidR="00706EE3" w:rsidRPr="00706EE3" w:rsidRDefault="00706EE3" w:rsidP="00FE5A2E">
      <w:pPr>
        <w:spacing w:after="0" w:line="240" w:lineRule="auto"/>
        <w:rPr>
          <w:rFonts w:ascii="Arial" w:hAnsi="Arial" w:cs="Arial"/>
          <w:bCs/>
          <w:sz w:val="24"/>
          <w:szCs w:val="24"/>
        </w:rPr>
      </w:pPr>
    </w:p>
    <w:p w14:paraId="7E78AF53" w14:textId="40C45FF3" w:rsidR="009E4DCC" w:rsidRDefault="009E4DCC" w:rsidP="00FE5A2E">
      <w:pPr>
        <w:spacing w:after="0" w:line="240" w:lineRule="auto"/>
        <w:rPr>
          <w:rFonts w:ascii="Arial" w:hAnsi="Arial" w:cs="Arial"/>
          <w:b/>
          <w:sz w:val="24"/>
          <w:szCs w:val="24"/>
        </w:rPr>
      </w:pPr>
      <w:r>
        <w:rPr>
          <w:rFonts w:ascii="Arial" w:hAnsi="Arial" w:cs="Arial"/>
          <w:sz w:val="24"/>
          <w:szCs w:val="24"/>
        </w:rPr>
        <w:t xml:space="preserve">It should be noted that at times, </w:t>
      </w:r>
      <w:r w:rsidR="00706EE3">
        <w:rPr>
          <w:rFonts w:ascii="Arial" w:hAnsi="Arial" w:cs="Arial"/>
          <w:sz w:val="24"/>
          <w:szCs w:val="24"/>
        </w:rPr>
        <w:t xml:space="preserve">as the work </w:t>
      </w:r>
      <w:r w:rsidR="00924488">
        <w:rPr>
          <w:rFonts w:ascii="Arial" w:hAnsi="Arial" w:cs="Arial"/>
          <w:sz w:val="24"/>
          <w:szCs w:val="24"/>
        </w:rPr>
        <w:t>programme</w:t>
      </w:r>
      <w:r w:rsidR="00706EE3">
        <w:rPr>
          <w:rFonts w:ascii="Arial" w:hAnsi="Arial" w:cs="Arial"/>
          <w:sz w:val="24"/>
          <w:szCs w:val="24"/>
        </w:rPr>
        <w:t xml:space="preserve"> for Equality, Diversity and Belonging is currently run as one of a range of activities under the Health Board’s Engagement Team, </w:t>
      </w:r>
      <w:r>
        <w:rPr>
          <w:rFonts w:ascii="Arial" w:hAnsi="Arial" w:cs="Arial"/>
          <w:sz w:val="24"/>
          <w:szCs w:val="24"/>
        </w:rPr>
        <w:t xml:space="preserve">not having a separate dedicated resource for equality, diversity and belonging means that </w:t>
      </w:r>
      <w:r w:rsidR="00706EE3">
        <w:rPr>
          <w:rFonts w:ascii="Arial" w:hAnsi="Arial" w:cs="Arial"/>
          <w:sz w:val="24"/>
          <w:szCs w:val="24"/>
        </w:rPr>
        <w:t>at times</w:t>
      </w:r>
      <w:r>
        <w:rPr>
          <w:rFonts w:ascii="Arial" w:hAnsi="Arial" w:cs="Arial"/>
          <w:sz w:val="24"/>
          <w:szCs w:val="24"/>
        </w:rPr>
        <w:t xml:space="preserve"> engagement activity</w:t>
      </w:r>
      <w:r w:rsidR="00706EE3">
        <w:rPr>
          <w:rFonts w:ascii="Arial" w:hAnsi="Arial" w:cs="Arial"/>
          <w:sz w:val="24"/>
          <w:szCs w:val="24"/>
        </w:rPr>
        <w:t xml:space="preserve"> has to take precedence</w:t>
      </w:r>
      <w:r>
        <w:rPr>
          <w:rFonts w:ascii="Arial" w:hAnsi="Arial" w:cs="Arial"/>
          <w:sz w:val="24"/>
          <w:szCs w:val="24"/>
        </w:rPr>
        <w:t xml:space="preserve"> because of the tight timescales </w:t>
      </w:r>
      <w:r w:rsidR="00706EE3">
        <w:rPr>
          <w:rFonts w:ascii="Arial" w:hAnsi="Arial" w:cs="Arial"/>
          <w:sz w:val="24"/>
          <w:szCs w:val="24"/>
        </w:rPr>
        <w:t xml:space="preserve">and service needs </w:t>
      </w:r>
      <w:r>
        <w:rPr>
          <w:rFonts w:ascii="Arial" w:hAnsi="Arial" w:cs="Arial"/>
          <w:sz w:val="24"/>
          <w:szCs w:val="24"/>
        </w:rPr>
        <w:t>involved.  However this paper seeks to demonstrate the progress made to date in spite of this constraint.</w:t>
      </w:r>
    </w:p>
    <w:p w14:paraId="1791707A" w14:textId="77777777" w:rsidR="009E4DCC" w:rsidRPr="00FE5A2E" w:rsidRDefault="009E4DCC" w:rsidP="00FE5A2E">
      <w:pPr>
        <w:spacing w:after="0" w:line="240" w:lineRule="auto"/>
        <w:rPr>
          <w:rFonts w:ascii="Arial" w:hAnsi="Arial" w:cs="Arial"/>
          <w:b/>
          <w:sz w:val="24"/>
          <w:szCs w:val="24"/>
        </w:rPr>
      </w:pPr>
    </w:p>
    <w:p w14:paraId="60739662"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E9A7F61" w14:textId="70BFEAE5" w:rsidR="00924488" w:rsidRDefault="00924488" w:rsidP="00924488">
      <w:pPr>
        <w:spacing w:after="0" w:line="240" w:lineRule="auto"/>
        <w:rPr>
          <w:rFonts w:ascii="Arial" w:hAnsi="Arial" w:cs="Arial"/>
          <w:bCs/>
          <w:sz w:val="24"/>
          <w:szCs w:val="24"/>
        </w:rPr>
      </w:pPr>
      <w:r>
        <w:rPr>
          <w:rFonts w:ascii="Arial" w:hAnsi="Arial" w:cs="Arial"/>
          <w:bCs/>
          <w:sz w:val="24"/>
          <w:szCs w:val="24"/>
        </w:rPr>
        <w:lastRenderedPageBreak/>
        <w:t xml:space="preserve">Options for the recurrent funding of the Diverse Outreach Team are being considered as this is seen as the building block of understanding our diverse communities better.  </w:t>
      </w:r>
      <w:r w:rsidR="00EB3782">
        <w:rPr>
          <w:rFonts w:ascii="Arial" w:hAnsi="Arial" w:cs="Arial"/>
          <w:bCs/>
          <w:sz w:val="24"/>
          <w:szCs w:val="24"/>
        </w:rPr>
        <w:t>These facilitators are trusted by communities in a way statutory workers would not be and are critical to taking Equality, Diversity and Belonging activity forward.  However, i</w:t>
      </w:r>
      <w:r>
        <w:rPr>
          <w:rFonts w:ascii="Arial" w:hAnsi="Arial" w:cs="Arial"/>
          <w:bCs/>
          <w:sz w:val="24"/>
          <w:szCs w:val="24"/>
        </w:rPr>
        <w:t xml:space="preserve">t is </w:t>
      </w:r>
      <w:r w:rsidR="00A21325">
        <w:rPr>
          <w:rFonts w:ascii="Arial" w:hAnsi="Arial" w:cs="Arial"/>
          <w:bCs/>
          <w:sz w:val="24"/>
          <w:szCs w:val="24"/>
        </w:rPr>
        <w:t>recognised</w:t>
      </w:r>
      <w:r>
        <w:rPr>
          <w:rFonts w:ascii="Arial" w:hAnsi="Arial" w:cs="Arial"/>
          <w:bCs/>
          <w:sz w:val="24"/>
          <w:szCs w:val="24"/>
        </w:rPr>
        <w:t xml:space="preserve"> that</w:t>
      </w:r>
      <w:r w:rsidR="00EB3782">
        <w:rPr>
          <w:rFonts w:ascii="Arial" w:hAnsi="Arial" w:cs="Arial"/>
          <w:bCs/>
          <w:sz w:val="24"/>
          <w:szCs w:val="24"/>
        </w:rPr>
        <w:t xml:space="preserve"> we are in a</w:t>
      </w:r>
      <w:r>
        <w:rPr>
          <w:rFonts w:ascii="Arial" w:hAnsi="Arial" w:cs="Arial"/>
          <w:bCs/>
          <w:sz w:val="24"/>
          <w:szCs w:val="24"/>
        </w:rPr>
        <w:t xml:space="preserve"> difficult financial climate</w:t>
      </w:r>
      <w:r w:rsidR="00EB3782">
        <w:rPr>
          <w:rFonts w:ascii="Arial" w:hAnsi="Arial" w:cs="Arial"/>
          <w:bCs/>
          <w:sz w:val="24"/>
          <w:szCs w:val="24"/>
        </w:rPr>
        <w:t xml:space="preserve"> and the merits of funding these posts will need to be balanced with competing funding demands</w:t>
      </w:r>
      <w:proofErr w:type="gramStart"/>
      <w:r w:rsidR="00EB3782">
        <w:rPr>
          <w:rFonts w:ascii="Arial" w:hAnsi="Arial" w:cs="Arial"/>
          <w:bCs/>
          <w:sz w:val="24"/>
          <w:szCs w:val="24"/>
        </w:rPr>
        <w:t>.</w:t>
      </w:r>
      <w:r>
        <w:rPr>
          <w:rFonts w:ascii="Arial" w:hAnsi="Arial" w:cs="Arial"/>
          <w:bCs/>
          <w:sz w:val="24"/>
          <w:szCs w:val="24"/>
        </w:rPr>
        <w:t>.</w:t>
      </w:r>
      <w:proofErr w:type="gramEnd"/>
    </w:p>
    <w:p w14:paraId="31490B06" w14:textId="77777777" w:rsidR="00924488" w:rsidRDefault="00924488" w:rsidP="00924488">
      <w:pPr>
        <w:spacing w:after="0" w:line="240" w:lineRule="auto"/>
        <w:rPr>
          <w:rFonts w:ascii="Arial" w:hAnsi="Arial" w:cs="Arial"/>
          <w:bCs/>
          <w:sz w:val="24"/>
          <w:szCs w:val="24"/>
        </w:rPr>
      </w:pPr>
    </w:p>
    <w:p w14:paraId="7F91D063" w14:textId="059DF366" w:rsidR="00924488" w:rsidRPr="00924488" w:rsidRDefault="00EB3782" w:rsidP="00924488">
      <w:pPr>
        <w:spacing w:after="0" w:line="240" w:lineRule="auto"/>
        <w:rPr>
          <w:rFonts w:ascii="Arial" w:hAnsi="Arial" w:cs="Arial"/>
          <w:bCs/>
          <w:sz w:val="24"/>
          <w:szCs w:val="24"/>
        </w:rPr>
      </w:pPr>
      <w:r>
        <w:rPr>
          <w:rFonts w:ascii="Arial" w:hAnsi="Arial" w:cs="Arial"/>
          <w:bCs/>
          <w:sz w:val="24"/>
          <w:szCs w:val="24"/>
        </w:rPr>
        <w:t xml:space="preserve">Separately, establishing a stipend </w:t>
      </w:r>
      <w:proofErr w:type="gramStart"/>
      <w:r>
        <w:rPr>
          <w:rFonts w:ascii="Arial" w:hAnsi="Arial" w:cs="Arial"/>
          <w:bCs/>
          <w:sz w:val="24"/>
          <w:szCs w:val="24"/>
        </w:rPr>
        <w:t xml:space="preserve">for </w:t>
      </w:r>
      <w:r w:rsidR="00924488">
        <w:rPr>
          <w:rFonts w:ascii="Arial" w:hAnsi="Arial" w:cs="Arial"/>
          <w:bCs/>
          <w:sz w:val="24"/>
          <w:szCs w:val="24"/>
        </w:rPr>
        <w:t xml:space="preserve"> the</w:t>
      </w:r>
      <w:proofErr w:type="gramEnd"/>
      <w:r w:rsidR="00924488">
        <w:rPr>
          <w:rFonts w:ascii="Arial" w:hAnsi="Arial" w:cs="Arial"/>
          <w:bCs/>
          <w:sz w:val="24"/>
          <w:szCs w:val="24"/>
        </w:rPr>
        <w:t xml:space="preserve"> Chair of the Stakeholder Reference Group and associated Vice Chair is seen as critical to enabling the SRG to provide the full range of views and intelligence on impacts on diverse groups of Health Board plans and decisions.  This will be funded from the existing DICE budget. </w:t>
      </w:r>
    </w:p>
    <w:p w14:paraId="2D496371" w14:textId="77777777" w:rsidR="00FE5A2E" w:rsidRPr="00FE5A2E" w:rsidRDefault="00FE5A2E" w:rsidP="00FE5A2E">
      <w:pPr>
        <w:spacing w:after="0" w:line="240" w:lineRule="auto"/>
        <w:rPr>
          <w:rFonts w:ascii="Arial" w:hAnsi="Arial" w:cs="Arial"/>
          <w:b/>
          <w:sz w:val="24"/>
          <w:szCs w:val="24"/>
        </w:rPr>
      </w:pPr>
    </w:p>
    <w:p w14:paraId="182E2EAA" w14:textId="49294294"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FE5A2E">
        <w:rPr>
          <w:rFonts w:ascii="Arial" w:hAnsi="Arial" w:cs="Arial"/>
          <w:b/>
          <w:sz w:val="24"/>
          <w:szCs w:val="24"/>
        </w:rPr>
        <w:t>S</w:t>
      </w:r>
    </w:p>
    <w:p w14:paraId="427AF9C8" w14:textId="77777777" w:rsidR="00FE5A2E" w:rsidRPr="00947F42" w:rsidRDefault="00FE5A2E" w:rsidP="00FE5A2E">
      <w:pPr>
        <w:ind w:right="96"/>
        <w:rPr>
          <w:rFonts w:ascii="Arial" w:hAnsi="Arial" w:cs="Arial"/>
          <w:sz w:val="24"/>
          <w:szCs w:val="24"/>
        </w:rPr>
      </w:pPr>
      <w:r w:rsidRPr="00947F42">
        <w:rPr>
          <w:rFonts w:ascii="Arial" w:hAnsi="Arial" w:cs="Arial"/>
          <w:sz w:val="24"/>
          <w:szCs w:val="24"/>
        </w:rPr>
        <w:t>Members are asked to:</w:t>
      </w:r>
    </w:p>
    <w:p w14:paraId="6DB411DF" w14:textId="77777777" w:rsidR="00924488" w:rsidRPr="00947F42" w:rsidRDefault="00924488" w:rsidP="00924488">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NOTE </w:t>
      </w:r>
      <w:r>
        <w:rPr>
          <w:rFonts w:ascii="Arial" w:hAnsi="Arial" w:cs="Arial"/>
          <w:bCs/>
          <w:sz w:val="24"/>
          <w:szCs w:val="24"/>
        </w:rPr>
        <w:t>the progress made with the equality, diversity and belonging agenda since the establishment of DICE</w:t>
      </w:r>
    </w:p>
    <w:p w14:paraId="3522DD79" w14:textId="77777777" w:rsidR="00924488" w:rsidRPr="00924488" w:rsidRDefault="00924488" w:rsidP="00924488">
      <w:pPr>
        <w:pStyle w:val="ListParagraph"/>
        <w:numPr>
          <w:ilvl w:val="0"/>
          <w:numId w:val="12"/>
        </w:numPr>
        <w:ind w:right="96"/>
        <w:rPr>
          <w:rFonts w:ascii="Arial" w:hAnsi="Arial" w:cs="Arial"/>
          <w:b/>
          <w:color w:val="FF0000"/>
          <w:sz w:val="24"/>
          <w:szCs w:val="24"/>
        </w:rPr>
      </w:pPr>
      <w:r>
        <w:rPr>
          <w:rFonts w:ascii="Arial" w:hAnsi="Arial" w:cs="Arial"/>
          <w:b/>
          <w:sz w:val="24"/>
          <w:szCs w:val="24"/>
        </w:rPr>
        <w:t>NOTE</w:t>
      </w:r>
      <w:r>
        <w:rPr>
          <w:rFonts w:ascii="Arial" w:hAnsi="Arial" w:cs="Arial"/>
          <w:bCs/>
          <w:sz w:val="24"/>
          <w:szCs w:val="24"/>
        </w:rPr>
        <w:t xml:space="preserve"> the approach to intersectionality being taken in line with our 10-year vision</w:t>
      </w:r>
    </w:p>
    <w:p w14:paraId="55B2F743" w14:textId="33ED6405" w:rsidR="00C33A04" w:rsidRPr="00924488" w:rsidRDefault="00924488" w:rsidP="00924488">
      <w:pPr>
        <w:pStyle w:val="ListParagraph"/>
        <w:numPr>
          <w:ilvl w:val="0"/>
          <w:numId w:val="12"/>
        </w:numPr>
        <w:ind w:right="96"/>
        <w:rPr>
          <w:rFonts w:ascii="Arial" w:hAnsi="Arial" w:cs="Arial"/>
          <w:b/>
          <w:color w:val="FF0000"/>
          <w:sz w:val="24"/>
          <w:szCs w:val="24"/>
        </w:rPr>
      </w:pPr>
      <w:r w:rsidRPr="00924488">
        <w:rPr>
          <w:rFonts w:ascii="Arial" w:hAnsi="Arial" w:cs="Arial"/>
          <w:b/>
          <w:sz w:val="24"/>
          <w:szCs w:val="24"/>
        </w:rPr>
        <w:t xml:space="preserve">NOTE </w:t>
      </w:r>
      <w:r w:rsidRPr="00924488">
        <w:rPr>
          <w:rFonts w:ascii="Arial" w:hAnsi="Arial" w:cs="Arial"/>
          <w:bCs/>
          <w:sz w:val="24"/>
          <w:szCs w:val="24"/>
        </w:rPr>
        <w:t>the further activity planned in relation to equality, diversity and belonging</w:t>
      </w:r>
    </w:p>
    <w:p w14:paraId="4DC4A1BA" w14:textId="77777777" w:rsidR="00762BBE" w:rsidRDefault="00762BBE" w:rsidP="00F531BD">
      <w:pPr>
        <w:rPr>
          <w:rFonts w:ascii="Arial" w:hAnsi="Arial" w:cs="Arial"/>
          <w:b/>
          <w:sz w:val="24"/>
          <w:szCs w:val="24"/>
        </w:rPr>
      </w:pPr>
    </w:p>
    <w:p w14:paraId="0B7D34FD" w14:textId="77777777" w:rsidR="00762BBE" w:rsidRDefault="00762BBE" w:rsidP="00F531BD">
      <w:pPr>
        <w:rPr>
          <w:rFonts w:ascii="Arial" w:hAnsi="Arial" w:cs="Arial"/>
          <w:b/>
          <w:sz w:val="24"/>
          <w:szCs w:val="24"/>
        </w:rPr>
      </w:pPr>
    </w:p>
    <w:p w14:paraId="5D668E46" w14:textId="77777777" w:rsidR="00762BBE" w:rsidRDefault="00762BBE" w:rsidP="00F531BD">
      <w:pPr>
        <w:rPr>
          <w:rFonts w:ascii="Arial" w:hAnsi="Arial" w:cs="Arial"/>
          <w:b/>
          <w:sz w:val="24"/>
          <w:szCs w:val="24"/>
        </w:rPr>
      </w:pPr>
    </w:p>
    <w:p w14:paraId="426CEE65" w14:textId="77777777" w:rsidR="00762BBE" w:rsidRDefault="00762BBE" w:rsidP="00F531BD">
      <w:pPr>
        <w:rPr>
          <w:rFonts w:ascii="Arial" w:hAnsi="Arial" w:cs="Arial"/>
          <w:b/>
          <w:sz w:val="24"/>
          <w:szCs w:val="24"/>
        </w:rPr>
      </w:pPr>
    </w:p>
    <w:p w14:paraId="68025FCC" w14:textId="77777777" w:rsidR="00762BBE" w:rsidRDefault="00762BBE" w:rsidP="00F531BD">
      <w:pPr>
        <w:rPr>
          <w:rFonts w:ascii="Arial" w:hAnsi="Arial" w:cs="Arial"/>
          <w:b/>
          <w:sz w:val="24"/>
          <w:szCs w:val="24"/>
        </w:rPr>
      </w:pPr>
    </w:p>
    <w:p w14:paraId="3E21FD69" w14:textId="7877B6AD" w:rsidR="00FE1486" w:rsidRDefault="00FE1486">
      <w:pPr>
        <w:rPr>
          <w:rFonts w:ascii="Arial" w:hAnsi="Arial" w:cs="Arial"/>
          <w:b/>
          <w:sz w:val="24"/>
          <w:szCs w:val="24"/>
        </w:rPr>
      </w:pPr>
      <w:r>
        <w:rPr>
          <w:rFonts w:ascii="Arial" w:hAnsi="Arial" w:cs="Arial"/>
          <w:b/>
          <w:sz w:val="24"/>
          <w:szCs w:val="24"/>
        </w:rPr>
        <w:br w:type="page"/>
      </w:r>
    </w:p>
    <w:p w14:paraId="23A7FFF6"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256357A" w14:textId="77777777" w:rsidTr="00C95B3C">
        <w:tc>
          <w:tcPr>
            <w:tcW w:w="9245" w:type="dxa"/>
            <w:gridSpan w:val="4"/>
            <w:shd w:val="clear" w:color="auto" w:fill="D5DCE4" w:themeFill="text2" w:themeFillTint="33"/>
          </w:tcPr>
          <w:p w14:paraId="390378F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5456590" w14:textId="77777777" w:rsidR="00034194" w:rsidRPr="00034194" w:rsidRDefault="00034194">
            <w:pPr>
              <w:rPr>
                <w:rFonts w:ascii="Arial" w:hAnsi="Arial" w:cs="Arial"/>
                <w:sz w:val="24"/>
                <w:szCs w:val="24"/>
              </w:rPr>
            </w:pPr>
          </w:p>
        </w:tc>
      </w:tr>
      <w:tr w:rsidR="00F5324A" w:rsidRPr="00034194" w14:paraId="66C722A5" w14:textId="77777777" w:rsidTr="00F5324A">
        <w:tc>
          <w:tcPr>
            <w:tcW w:w="1809" w:type="dxa"/>
            <w:vMerge w:val="restart"/>
          </w:tcPr>
          <w:p w14:paraId="204E864E" w14:textId="77777777" w:rsidR="00F5324A" w:rsidRDefault="00F5324A">
            <w:pPr>
              <w:rPr>
                <w:rFonts w:ascii="Arial" w:hAnsi="Arial" w:cs="Arial"/>
                <w:b/>
                <w:sz w:val="24"/>
                <w:szCs w:val="24"/>
              </w:rPr>
            </w:pPr>
            <w:r>
              <w:rPr>
                <w:rFonts w:ascii="Arial" w:hAnsi="Arial" w:cs="Arial"/>
                <w:b/>
                <w:sz w:val="24"/>
                <w:szCs w:val="24"/>
              </w:rPr>
              <w:t>Link to Enabling Objectives</w:t>
            </w:r>
          </w:p>
          <w:p w14:paraId="7F8310E9"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22CABC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7717DF1" w14:textId="77777777" w:rsidTr="00F5324A">
        <w:tc>
          <w:tcPr>
            <w:tcW w:w="1809" w:type="dxa"/>
            <w:vMerge/>
          </w:tcPr>
          <w:p w14:paraId="008911FA" w14:textId="77777777" w:rsidR="00F5324A" w:rsidRPr="00034194" w:rsidRDefault="00F5324A">
            <w:pPr>
              <w:rPr>
                <w:rFonts w:ascii="Arial" w:hAnsi="Arial" w:cs="Arial"/>
                <w:b/>
                <w:sz w:val="24"/>
                <w:szCs w:val="24"/>
              </w:rPr>
            </w:pPr>
          </w:p>
        </w:tc>
        <w:tc>
          <w:tcPr>
            <w:tcW w:w="5812" w:type="dxa"/>
            <w:gridSpan w:val="2"/>
          </w:tcPr>
          <w:p w14:paraId="258344D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7F5B019" w14:textId="598181A4" w:rsidR="00F5324A" w:rsidRPr="00F5324A" w:rsidRDefault="00FE14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36F3E9" w14:textId="77777777" w:rsidTr="00F5324A">
        <w:tc>
          <w:tcPr>
            <w:tcW w:w="1809" w:type="dxa"/>
            <w:vMerge/>
          </w:tcPr>
          <w:p w14:paraId="07F97A65" w14:textId="77777777" w:rsidR="00F5324A" w:rsidRPr="00034194" w:rsidRDefault="00F5324A">
            <w:pPr>
              <w:rPr>
                <w:rFonts w:ascii="Arial" w:hAnsi="Arial" w:cs="Arial"/>
                <w:b/>
                <w:sz w:val="24"/>
                <w:szCs w:val="24"/>
              </w:rPr>
            </w:pPr>
          </w:p>
        </w:tc>
        <w:tc>
          <w:tcPr>
            <w:tcW w:w="5812" w:type="dxa"/>
            <w:gridSpan w:val="2"/>
          </w:tcPr>
          <w:p w14:paraId="08D9212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0CD89774" w14:textId="27110515" w:rsidR="00F5324A" w:rsidRPr="00F5324A" w:rsidRDefault="00FE14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6F029DB" w14:textId="77777777" w:rsidTr="00F5324A">
        <w:tc>
          <w:tcPr>
            <w:tcW w:w="1809" w:type="dxa"/>
            <w:vMerge/>
          </w:tcPr>
          <w:p w14:paraId="13382962" w14:textId="77777777" w:rsidR="00F5324A" w:rsidRPr="00034194" w:rsidRDefault="00F5324A">
            <w:pPr>
              <w:rPr>
                <w:rFonts w:ascii="Arial" w:hAnsi="Arial" w:cs="Arial"/>
                <w:b/>
                <w:sz w:val="24"/>
                <w:szCs w:val="24"/>
              </w:rPr>
            </w:pPr>
          </w:p>
        </w:tc>
        <w:tc>
          <w:tcPr>
            <w:tcW w:w="5812" w:type="dxa"/>
            <w:gridSpan w:val="2"/>
          </w:tcPr>
          <w:p w14:paraId="6C9852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A98E75A" w14:textId="357B350F" w:rsidR="00F5324A" w:rsidRPr="00F5324A" w:rsidRDefault="00E6143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9C98B34" w14:textId="77777777" w:rsidTr="00F5324A">
        <w:tc>
          <w:tcPr>
            <w:tcW w:w="1809" w:type="dxa"/>
            <w:vMerge/>
          </w:tcPr>
          <w:p w14:paraId="06829F5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C2670FD"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E056104" w14:textId="77777777" w:rsidTr="00F5324A">
        <w:tc>
          <w:tcPr>
            <w:tcW w:w="1809" w:type="dxa"/>
            <w:vMerge/>
          </w:tcPr>
          <w:p w14:paraId="53EE15F1" w14:textId="77777777" w:rsidR="00F5324A" w:rsidRPr="00034194" w:rsidRDefault="00F5324A" w:rsidP="00C107F2">
            <w:pPr>
              <w:rPr>
                <w:rFonts w:ascii="Arial" w:hAnsi="Arial" w:cs="Arial"/>
                <w:b/>
                <w:sz w:val="24"/>
                <w:szCs w:val="24"/>
              </w:rPr>
            </w:pPr>
          </w:p>
        </w:tc>
        <w:tc>
          <w:tcPr>
            <w:tcW w:w="5812" w:type="dxa"/>
            <w:gridSpan w:val="2"/>
          </w:tcPr>
          <w:p w14:paraId="6FCCA666"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9188DD2" w14:textId="36FAE9B5" w:rsidR="00F5324A" w:rsidRPr="00F5324A" w:rsidRDefault="00FE14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5C5E44" w14:textId="77777777" w:rsidTr="00F5324A">
        <w:tc>
          <w:tcPr>
            <w:tcW w:w="1809" w:type="dxa"/>
            <w:vMerge/>
          </w:tcPr>
          <w:p w14:paraId="0F67CB58" w14:textId="77777777" w:rsidR="00F5324A" w:rsidRPr="00034194" w:rsidRDefault="00F5324A" w:rsidP="00C107F2">
            <w:pPr>
              <w:rPr>
                <w:rFonts w:ascii="Arial" w:hAnsi="Arial" w:cs="Arial"/>
                <w:b/>
                <w:sz w:val="24"/>
                <w:szCs w:val="24"/>
              </w:rPr>
            </w:pPr>
          </w:p>
        </w:tc>
        <w:tc>
          <w:tcPr>
            <w:tcW w:w="5812" w:type="dxa"/>
            <w:gridSpan w:val="2"/>
          </w:tcPr>
          <w:p w14:paraId="1BF0B0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7BA5A949" w14:textId="27D8BC91" w:rsidR="00F5324A" w:rsidRPr="00F5324A" w:rsidRDefault="00FE14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1BFF201" w14:textId="77777777" w:rsidTr="00F5324A">
        <w:tc>
          <w:tcPr>
            <w:tcW w:w="1809" w:type="dxa"/>
            <w:vMerge/>
          </w:tcPr>
          <w:p w14:paraId="7B991D35" w14:textId="77777777" w:rsidR="00F5324A" w:rsidRPr="00034194" w:rsidRDefault="00F5324A" w:rsidP="00C107F2">
            <w:pPr>
              <w:rPr>
                <w:rFonts w:ascii="Arial" w:hAnsi="Arial" w:cs="Arial"/>
                <w:b/>
                <w:sz w:val="24"/>
                <w:szCs w:val="24"/>
              </w:rPr>
            </w:pPr>
          </w:p>
        </w:tc>
        <w:tc>
          <w:tcPr>
            <w:tcW w:w="5812" w:type="dxa"/>
            <w:gridSpan w:val="2"/>
          </w:tcPr>
          <w:p w14:paraId="3C027789"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5B09138" w14:textId="2330B839" w:rsidR="00F5324A" w:rsidRPr="00F5324A" w:rsidRDefault="00FE14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62FC7A6" w14:textId="77777777" w:rsidTr="00F5324A">
        <w:tc>
          <w:tcPr>
            <w:tcW w:w="1809" w:type="dxa"/>
            <w:vMerge/>
          </w:tcPr>
          <w:p w14:paraId="5BB3CFFA" w14:textId="77777777" w:rsidR="00F5324A" w:rsidRPr="00034194" w:rsidRDefault="00F5324A" w:rsidP="00C107F2">
            <w:pPr>
              <w:rPr>
                <w:rFonts w:ascii="Arial" w:hAnsi="Arial" w:cs="Arial"/>
                <w:b/>
                <w:sz w:val="24"/>
                <w:szCs w:val="24"/>
              </w:rPr>
            </w:pPr>
          </w:p>
        </w:tc>
        <w:tc>
          <w:tcPr>
            <w:tcW w:w="5812" w:type="dxa"/>
            <w:gridSpan w:val="2"/>
          </w:tcPr>
          <w:p w14:paraId="1C3E8BD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26870DF9" w14:textId="79FB1C09" w:rsidR="00F5324A" w:rsidRPr="00F5324A" w:rsidRDefault="00FE14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38A0496" w14:textId="77777777" w:rsidTr="00F5324A">
        <w:tc>
          <w:tcPr>
            <w:tcW w:w="1809" w:type="dxa"/>
            <w:vMerge/>
          </w:tcPr>
          <w:p w14:paraId="120AFC01" w14:textId="77777777" w:rsidR="00F5324A" w:rsidRPr="00034194" w:rsidRDefault="00F5324A" w:rsidP="00C107F2">
            <w:pPr>
              <w:rPr>
                <w:rFonts w:ascii="Arial" w:hAnsi="Arial" w:cs="Arial"/>
                <w:b/>
                <w:sz w:val="24"/>
                <w:szCs w:val="24"/>
              </w:rPr>
            </w:pPr>
          </w:p>
        </w:tc>
        <w:tc>
          <w:tcPr>
            <w:tcW w:w="5812" w:type="dxa"/>
            <w:gridSpan w:val="2"/>
          </w:tcPr>
          <w:p w14:paraId="4A727DE4"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554714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CC101AD" w14:textId="77777777" w:rsidTr="00CD7AA5">
        <w:tc>
          <w:tcPr>
            <w:tcW w:w="9245" w:type="dxa"/>
            <w:gridSpan w:val="4"/>
            <w:shd w:val="clear" w:color="auto" w:fill="D5DCE4" w:themeFill="text2" w:themeFillTint="33"/>
          </w:tcPr>
          <w:p w14:paraId="50DEC1E3"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3255DD1" w14:textId="77777777" w:rsidTr="00F5324A">
        <w:tc>
          <w:tcPr>
            <w:tcW w:w="1809" w:type="dxa"/>
            <w:vMerge w:val="restart"/>
          </w:tcPr>
          <w:p w14:paraId="636A060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5759BD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BE7B55C" w14:textId="7E724551" w:rsidR="00F5324A" w:rsidRPr="00C95B3C" w:rsidRDefault="006F4D7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509C4AA" w14:textId="77777777" w:rsidTr="00F5324A">
        <w:tc>
          <w:tcPr>
            <w:tcW w:w="1809" w:type="dxa"/>
            <w:vMerge/>
          </w:tcPr>
          <w:p w14:paraId="0B8CFB23" w14:textId="77777777" w:rsidR="00F5324A" w:rsidRPr="00FA0CA9" w:rsidRDefault="00F5324A" w:rsidP="00F5324A">
            <w:pPr>
              <w:rPr>
                <w:rFonts w:ascii="Arial" w:hAnsi="Arial" w:cs="Arial"/>
                <w:b/>
                <w:sz w:val="24"/>
                <w:szCs w:val="24"/>
              </w:rPr>
            </w:pPr>
          </w:p>
        </w:tc>
        <w:tc>
          <w:tcPr>
            <w:tcW w:w="5812" w:type="dxa"/>
            <w:gridSpan w:val="2"/>
          </w:tcPr>
          <w:p w14:paraId="3A8B29E2"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7D29779" w14:textId="4F8C05F0"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3D27F2" w14:textId="77777777" w:rsidTr="00F5324A">
        <w:tc>
          <w:tcPr>
            <w:tcW w:w="1809" w:type="dxa"/>
            <w:vMerge/>
          </w:tcPr>
          <w:p w14:paraId="52CA8114" w14:textId="77777777" w:rsidR="00F5324A" w:rsidRPr="00FA0CA9" w:rsidRDefault="00F5324A" w:rsidP="00F5324A">
            <w:pPr>
              <w:rPr>
                <w:rFonts w:ascii="Arial" w:hAnsi="Arial" w:cs="Arial"/>
                <w:b/>
                <w:sz w:val="24"/>
                <w:szCs w:val="24"/>
              </w:rPr>
            </w:pPr>
          </w:p>
        </w:tc>
        <w:tc>
          <w:tcPr>
            <w:tcW w:w="5812" w:type="dxa"/>
            <w:gridSpan w:val="2"/>
          </w:tcPr>
          <w:p w14:paraId="3DC6B581"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B2DFC85" w14:textId="4E16F9A6"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F91BFA5" w14:textId="77777777" w:rsidTr="00F5324A">
        <w:tc>
          <w:tcPr>
            <w:tcW w:w="1809" w:type="dxa"/>
            <w:vMerge/>
          </w:tcPr>
          <w:p w14:paraId="0B326082" w14:textId="77777777" w:rsidR="00F5324A" w:rsidRPr="00FA0CA9" w:rsidRDefault="00F5324A" w:rsidP="00F5324A">
            <w:pPr>
              <w:rPr>
                <w:rFonts w:ascii="Arial" w:hAnsi="Arial" w:cs="Arial"/>
                <w:b/>
                <w:sz w:val="24"/>
                <w:szCs w:val="24"/>
              </w:rPr>
            </w:pPr>
          </w:p>
        </w:tc>
        <w:tc>
          <w:tcPr>
            <w:tcW w:w="5812" w:type="dxa"/>
            <w:gridSpan w:val="2"/>
          </w:tcPr>
          <w:p w14:paraId="26AD1CCA"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A3648BF" w14:textId="1D7DF8E9"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56CD4DE" w14:textId="77777777" w:rsidTr="00F5324A">
        <w:tc>
          <w:tcPr>
            <w:tcW w:w="1809" w:type="dxa"/>
            <w:vMerge/>
          </w:tcPr>
          <w:p w14:paraId="45720B3C" w14:textId="77777777" w:rsidR="00F5324A" w:rsidRPr="00FA0CA9" w:rsidRDefault="00F5324A" w:rsidP="00F5324A">
            <w:pPr>
              <w:rPr>
                <w:rFonts w:ascii="Arial" w:hAnsi="Arial" w:cs="Arial"/>
                <w:b/>
                <w:sz w:val="24"/>
                <w:szCs w:val="24"/>
              </w:rPr>
            </w:pPr>
          </w:p>
        </w:tc>
        <w:tc>
          <w:tcPr>
            <w:tcW w:w="5812" w:type="dxa"/>
            <w:gridSpan w:val="2"/>
          </w:tcPr>
          <w:p w14:paraId="4325E506"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FCFE40F" w14:textId="3E80C189"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F288BD2" w14:textId="77777777" w:rsidTr="00F5324A">
        <w:tc>
          <w:tcPr>
            <w:tcW w:w="1809" w:type="dxa"/>
            <w:vMerge/>
          </w:tcPr>
          <w:p w14:paraId="3B2EEBB7" w14:textId="77777777" w:rsidR="00F5324A" w:rsidRPr="00FA0CA9" w:rsidRDefault="00F5324A" w:rsidP="00F5324A">
            <w:pPr>
              <w:rPr>
                <w:rFonts w:ascii="Arial" w:hAnsi="Arial" w:cs="Arial"/>
                <w:b/>
                <w:sz w:val="24"/>
                <w:szCs w:val="24"/>
              </w:rPr>
            </w:pPr>
          </w:p>
        </w:tc>
        <w:tc>
          <w:tcPr>
            <w:tcW w:w="5812" w:type="dxa"/>
            <w:gridSpan w:val="2"/>
          </w:tcPr>
          <w:p w14:paraId="1215A59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37F8BF1" w14:textId="0A8700A0"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E2FCDDF" w14:textId="77777777" w:rsidTr="00F5324A">
        <w:tc>
          <w:tcPr>
            <w:tcW w:w="1809" w:type="dxa"/>
            <w:vMerge/>
          </w:tcPr>
          <w:p w14:paraId="4188C703" w14:textId="77777777" w:rsidR="00F5324A" w:rsidRPr="00FA0CA9" w:rsidRDefault="00F5324A" w:rsidP="00F5324A">
            <w:pPr>
              <w:rPr>
                <w:rFonts w:ascii="Arial" w:hAnsi="Arial" w:cs="Arial"/>
                <w:b/>
                <w:sz w:val="24"/>
                <w:szCs w:val="24"/>
              </w:rPr>
            </w:pPr>
          </w:p>
        </w:tc>
        <w:tc>
          <w:tcPr>
            <w:tcW w:w="5812" w:type="dxa"/>
            <w:gridSpan w:val="2"/>
          </w:tcPr>
          <w:p w14:paraId="3747A21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223458B" w14:textId="57604769"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A1A842F" w14:textId="77777777" w:rsidTr="00CD7AA5">
        <w:tc>
          <w:tcPr>
            <w:tcW w:w="9245" w:type="dxa"/>
            <w:gridSpan w:val="4"/>
            <w:shd w:val="clear" w:color="auto" w:fill="D5DCE4" w:themeFill="text2" w:themeFillTint="33"/>
          </w:tcPr>
          <w:p w14:paraId="7AF9BED2"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E4C5D5C" w14:textId="77777777" w:rsidTr="00C95B3C">
        <w:tc>
          <w:tcPr>
            <w:tcW w:w="9245" w:type="dxa"/>
            <w:gridSpan w:val="4"/>
          </w:tcPr>
          <w:p w14:paraId="36F1335E" w14:textId="45F1A3ED" w:rsidR="00F5324A" w:rsidRPr="006F4D73" w:rsidRDefault="00924488" w:rsidP="006F4D73">
            <w:pPr>
              <w:rPr>
                <w:rFonts w:ascii="Arial" w:hAnsi="Arial" w:cs="Arial"/>
                <w:b/>
                <w:sz w:val="24"/>
                <w:szCs w:val="24"/>
              </w:rPr>
            </w:pPr>
            <w:r>
              <w:rPr>
                <w:rFonts w:ascii="Arial" w:hAnsi="Arial" w:cs="Arial"/>
                <w:sz w:val="24"/>
                <w:szCs w:val="24"/>
              </w:rPr>
              <w:t xml:space="preserve">All feedback received from patients and staff on equality, diversity and belonging issues will be reported through </w:t>
            </w:r>
            <w:r w:rsidR="006F4D73">
              <w:rPr>
                <w:rFonts w:ascii="Arial" w:hAnsi="Arial" w:cs="Arial"/>
                <w:sz w:val="24"/>
                <w:szCs w:val="24"/>
              </w:rPr>
              <w:t>the Patient &amp; Stakeholder Experience Group under the Quality and Safety structure which will ensure that this feedback is formally received and used to influence changes in services and is an integral part of making the Health Board’s vision of becoming a High Quality Organisation a reality.</w:t>
            </w:r>
          </w:p>
        </w:tc>
      </w:tr>
      <w:tr w:rsidR="00F5324A" w:rsidRPr="00034194" w14:paraId="39684BEA" w14:textId="77777777" w:rsidTr="00CD7AA5">
        <w:tc>
          <w:tcPr>
            <w:tcW w:w="9245" w:type="dxa"/>
            <w:gridSpan w:val="4"/>
            <w:shd w:val="clear" w:color="auto" w:fill="D5DCE4" w:themeFill="text2" w:themeFillTint="33"/>
          </w:tcPr>
          <w:p w14:paraId="32A685D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9C36959" w14:textId="77777777" w:rsidTr="00C95B3C">
        <w:tc>
          <w:tcPr>
            <w:tcW w:w="9245" w:type="dxa"/>
            <w:gridSpan w:val="4"/>
          </w:tcPr>
          <w:p w14:paraId="01B36201" w14:textId="3FDB19CA" w:rsidR="00F5324A" w:rsidRPr="006F4D73" w:rsidRDefault="00924488" w:rsidP="006F4D73">
            <w:pPr>
              <w:ind w:right="96"/>
              <w:rPr>
                <w:rFonts w:ascii="Arial" w:hAnsi="Arial" w:cs="Arial"/>
                <w:sz w:val="24"/>
                <w:szCs w:val="24"/>
              </w:rPr>
            </w:pPr>
            <w:r>
              <w:rPr>
                <w:rFonts w:ascii="Arial" w:hAnsi="Arial" w:cs="Arial"/>
                <w:sz w:val="24"/>
                <w:szCs w:val="24"/>
              </w:rPr>
              <w:t>Funding has been identified for the Stakeholder Reference Group Chair and Vice-Chair from within the DICE budget.  Funding options for the Diverse Outreach Team are currently being explored.</w:t>
            </w:r>
          </w:p>
        </w:tc>
      </w:tr>
      <w:tr w:rsidR="00F5324A" w:rsidRPr="00BC241D" w14:paraId="6EB769FD" w14:textId="77777777" w:rsidTr="00CD7AA5">
        <w:tc>
          <w:tcPr>
            <w:tcW w:w="9245" w:type="dxa"/>
            <w:gridSpan w:val="4"/>
            <w:shd w:val="clear" w:color="auto" w:fill="D5DCE4" w:themeFill="text2" w:themeFillTint="33"/>
          </w:tcPr>
          <w:p w14:paraId="38AD62E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01C8E44" w14:textId="77777777" w:rsidTr="00C95B3C">
        <w:tc>
          <w:tcPr>
            <w:tcW w:w="9245" w:type="dxa"/>
            <w:gridSpan w:val="4"/>
          </w:tcPr>
          <w:p w14:paraId="395C9713" w14:textId="338C1CBD" w:rsidR="00F5324A" w:rsidRPr="00924488" w:rsidRDefault="00924488" w:rsidP="006F4D73">
            <w:pPr>
              <w:ind w:right="96"/>
              <w:rPr>
                <w:rFonts w:ascii="Arial" w:hAnsi="Arial" w:cs="Arial"/>
                <w:sz w:val="24"/>
                <w:szCs w:val="24"/>
              </w:rPr>
            </w:pPr>
            <w:r>
              <w:rPr>
                <w:rFonts w:ascii="Arial" w:hAnsi="Arial" w:cs="Arial"/>
                <w:sz w:val="24"/>
                <w:szCs w:val="24"/>
              </w:rPr>
              <w:t xml:space="preserve">The </w:t>
            </w:r>
            <w:r w:rsidR="00A21325">
              <w:rPr>
                <w:rFonts w:ascii="Arial" w:hAnsi="Arial" w:cs="Arial"/>
                <w:sz w:val="24"/>
                <w:szCs w:val="24"/>
              </w:rPr>
              <w:t>Equality</w:t>
            </w:r>
            <w:r>
              <w:rPr>
                <w:rFonts w:ascii="Arial" w:hAnsi="Arial" w:cs="Arial"/>
                <w:sz w:val="24"/>
                <w:szCs w:val="24"/>
              </w:rPr>
              <w:t xml:space="preserve"> Act 2010 places a legal requirement on the Health Board to consider the implication on protected characteristic groups of its plans, policies and decisions.  The activity being taken forward on </w:t>
            </w:r>
            <w:r w:rsidR="00A21325">
              <w:rPr>
                <w:rFonts w:ascii="Arial" w:hAnsi="Arial" w:cs="Arial"/>
                <w:sz w:val="24"/>
                <w:szCs w:val="24"/>
              </w:rPr>
              <w:t>Equality</w:t>
            </w:r>
            <w:r>
              <w:rPr>
                <w:rFonts w:ascii="Arial" w:hAnsi="Arial" w:cs="Arial"/>
                <w:sz w:val="24"/>
                <w:szCs w:val="24"/>
              </w:rPr>
              <w:t>, Diversity and Belonging will address these requirements.</w:t>
            </w:r>
          </w:p>
        </w:tc>
      </w:tr>
      <w:tr w:rsidR="00F5324A" w:rsidRPr="00DA76AD" w14:paraId="2B94024A" w14:textId="77777777" w:rsidTr="00CD7AA5">
        <w:tc>
          <w:tcPr>
            <w:tcW w:w="9245" w:type="dxa"/>
            <w:gridSpan w:val="4"/>
            <w:shd w:val="clear" w:color="auto" w:fill="D5DCE4" w:themeFill="text2" w:themeFillTint="33"/>
          </w:tcPr>
          <w:p w14:paraId="528AA2C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FD28A3F" w14:textId="77777777" w:rsidTr="00C95B3C">
        <w:tc>
          <w:tcPr>
            <w:tcW w:w="9245" w:type="dxa"/>
            <w:gridSpan w:val="4"/>
          </w:tcPr>
          <w:p w14:paraId="79D15C65" w14:textId="1094015D" w:rsidR="00F5324A" w:rsidRPr="006F4D73" w:rsidRDefault="00924488" w:rsidP="006F4D73">
            <w:pPr>
              <w:ind w:right="96"/>
              <w:rPr>
                <w:rFonts w:ascii="Arial" w:hAnsi="Arial" w:cs="Arial"/>
                <w:sz w:val="24"/>
                <w:szCs w:val="24"/>
              </w:rPr>
            </w:pPr>
            <w:r>
              <w:rPr>
                <w:rFonts w:ascii="Arial" w:hAnsi="Arial" w:cs="Arial"/>
                <w:sz w:val="24"/>
                <w:szCs w:val="24"/>
              </w:rPr>
              <w:t>None.</w:t>
            </w:r>
          </w:p>
        </w:tc>
      </w:tr>
      <w:tr w:rsidR="00F5324A" w:rsidRPr="00034194" w14:paraId="76760A65" w14:textId="77777777" w:rsidTr="00CD7AA5">
        <w:tc>
          <w:tcPr>
            <w:tcW w:w="9245" w:type="dxa"/>
            <w:gridSpan w:val="4"/>
            <w:shd w:val="clear" w:color="auto" w:fill="D5DCE4" w:themeFill="text2" w:themeFillTint="33"/>
          </w:tcPr>
          <w:p w14:paraId="7B0E80F4"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3852A825" w14:textId="77777777" w:rsidTr="00C95B3C">
        <w:tc>
          <w:tcPr>
            <w:tcW w:w="9245" w:type="dxa"/>
            <w:gridSpan w:val="4"/>
          </w:tcPr>
          <w:p w14:paraId="407A8BD1" w14:textId="2704AB51" w:rsidR="00F5324A" w:rsidRPr="00FA0CA9" w:rsidRDefault="006F4D73" w:rsidP="006F4D73">
            <w:pPr>
              <w:ind w:right="96"/>
              <w:rPr>
                <w:rFonts w:ascii="Arial" w:hAnsi="Arial" w:cs="Arial"/>
                <w:color w:val="FF0000"/>
                <w:sz w:val="24"/>
                <w:szCs w:val="24"/>
              </w:rPr>
            </w:pPr>
            <w:r>
              <w:rPr>
                <w:rFonts w:ascii="Arial" w:hAnsi="Arial" w:cs="Arial"/>
                <w:sz w:val="24"/>
                <w:szCs w:val="24"/>
              </w:rPr>
              <w:t>The proposals are completely aligned to the goals and ways of working outlined in the WBFGA.</w:t>
            </w:r>
          </w:p>
        </w:tc>
      </w:tr>
      <w:tr w:rsidR="00653AEC" w:rsidRPr="00034194" w14:paraId="110922CD" w14:textId="77777777" w:rsidTr="00C95B3C">
        <w:tc>
          <w:tcPr>
            <w:tcW w:w="2470" w:type="dxa"/>
            <w:gridSpan w:val="2"/>
          </w:tcPr>
          <w:p w14:paraId="56095766"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150BA56" w14:textId="7E63B35B" w:rsidR="00653AEC" w:rsidRPr="00FA0CA9" w:rsidRDefault="006F4D73" w:rsidP="006F4D73">
            <w:pPr>
              <w:ind w:right="96"/>
              <w:rPr>
                <w:rFonts w:ascii="Arial" w:hAnsi="Arial" w:cs="Arial"/>
                <w:color w:val="FF0000"/>
                <w:sz w:val="24"/>
                <w:szCs w:val="24"/>
              </w:rPr>
            </w:pPr>
            <w:r w:rsidRPr="006F4D73">
              <w:rPr>
                <w:rFonts w:ascii="Arial" w:hAnsi="Arial" w:cs="Arial"/>
                <w:sz w:val="24"/>
                <w:szCs w:val="24"/>
              </w:rPr>
              <w:t>None</w:t>
            </w:r>
          </w:p>
        </w:tc>
      </w:tr>
      <w:tr w:rsidR="00653AEC" w:rsidRPr="00034194" w14:paraId="2482A8F4" w14:textId="77777777" w:rsidTr="00C95B3C">
        <w:tc>
          <w:tcPr>
            <w:tcW w:w="2470" w:type="dxa"/>
            <w:gridSpan w:val="2"/>
          </w:tcPr>
          <w:p w14:paraId="2688D6BC"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FFF4352" w14:textId="1DC66BA4" w:rsidR="00924488" w:rsidRPr="006F4D73" w:rsidRDefault="006F4D73" w:rsidP="00924488">
            <w:pPr>
              <w:ind w:right="96"/>
              <w:rPr>
                <w:rFonts w:ascii="Arial" w:hAnsi="Arial" w:cs="Arial"/>
                <w:sz w:val="24"/>
                <w:szCs w:val="24"/>
              </w:rPr>
            </w:pPr>
            <w:r>
              <w:rPr>
                <w:rFonts w:ascii="Arial" w:hAnsi="Arial" w:cs="Arial"/>
                <w:sz w:val="24"/>
                <w:szCs w:val="24"/>
              </w:rPr>
              <w:t xml:space="preserve">Appendix A – </w:t>
            </w:r>
            <w:r w:rsidR="00924488">
              <w:rPr>
                <w:rFonts w:ascii="Arial" w:hAnsi="Arial" w:cs="Arial"/>
                <w:sz w:val="24"/>
                <w:szCs w:val="24"/>
              </w:rPr>
              <w:t>Update on Anti-racist action plan</w:t>
            </w:r>
          </w:p>
          <w:p w14:paraId="7EC69D04" w14:textId="19050ECD" w:rsidR="00653AEC" w:rsidRPr="006F4D73" w:rsidRDefault="00653AEC" w:rsidP="00653AEC">
            <w:pPr>
              <w:ind w:right="96"/>
              <w:rPr>
                <w:rFonts w:ascii="Arial" w:hAnsi="Arial" w:cs="Arial"/>
                <w:sz w:val="24"/>
                <w:szCs w:val="24"/>
              </w:rPr>
            </w:pPr>
          </w:p>
        </w:tc>
      </w:tr>
    </w:tbl>
    <w:p w14:paraId="43984DEA" w14:textId="77777777" w:rsidR="00034194" w:rsidRDefault="0003419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106A7F" w14:textId="77777777" w:rsidR="00F04FCE" w:rsidRDefault="00F04FCE" w:rsidP="00C107F2">
      <w:pPr>
        <w:spacing w:after="0" w:line="240" w:lineRule="auto"/>
      </w:pPr>
      <w:r>
        <w:separator/>
      </w:r>
    </w:p>
  </w:endnote>
  <w:endnote w:type="continuationSeparator" w:id="0">
    <w:p w14:paraId="533A9290" w14:textId="77777777" w:rsidR="00F04FCE" w:rsidRDefault="00F04FC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1337F6" w14:textId="297D0ABB" w:rsidR="003324CB" w:rsidRDefault="00896134">
    <w:pPr>
      <w:pStyle w:val="Footer"/>
    </w:pPr>
    <w:r>
      <w:t>Health Board – Thursday, 30</w:t>
    </w:r>
    <w:r w:rsidRPr="00896134">
      <w:rPr>
        <w:vertAlign w:val="superscript"/>
      </w:rPr>
      <w:t>th</w:t>
    </w:r>
    <w:r>
      <w:t xml:space="preserve"> November 2023</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Pr>
            <w:noProof/>
          </w:rPr>
          <w:t>9</w:t>
        </w:r>
        <w:r w:rsidR="003324CB">
          <w:rPr>
            <w:noProof/>
          </w:rPr>
          <w:fldChar w:fldCharType="end"/>
        </w:r>
      </w:sdtContent>
    </w:sdt>
  </w:p>
  <w:p w14:paraId="3A56CDC8"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3E5068" w14:textId="77777777" w:rsidR="00F04FCE" w:rsidRDefault="00F04FCE" w:rsidP="00C107F2">
      <w:pPr>
        <w:spacing w:after="0" w:line="240" w:lineRule="auto"/>
      </w:pPr>
      <w:r>
        <w:separator/>
      </w:r>
    </w:p>
  </w:footnote>
  <w:footnote w:type="continuationSeparator" w:id="0">
    <w:p w14:paraId="61F7BA01" w14:textId="77777777" w:rsidR="00F04FCE" w:rsidRDefault="00F04FC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65AAC"/>
    <w:multiLevelType w:val="hybridMultilevel"/>
    <w:tmpl w:val="A7A6F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1A5827"/>
    <w:multiLevelType w:val="hybridMultilevel"/>
    <w:tmpl w:val="45867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4A46347"/>
    <w:multiLevelType w:val="multilevel"/>
    <w:tmpl w:val="BD109492"/>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27B1B3A"/>
    <w:multiLevelType w:val="hybridMultilevel"/>
    <w:tmpl w:val="07524FC4"/>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961F2F"/>
    <w:multiLevelType w:val="hybridMultilevel"/>
    <w:tmpl w:val="26B41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56C7E36"/>
    <w:multiLevelType w:val="hybridMultilevel"/>
    <w:tmpl w:val="F6247912"/>
    <w:lvl w:ilvl="0" w:tplc="0EA8C3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9A1152"/>
    <w:multiLevelType w:val="hybridMultilevel"/>
    <w:tmpl w:val="CA3C0C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AD439D6"/>
    <w:multiLevelType w:val="hybridMultilevel"/>
    <w:tmpl w:val="F2CAC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B644F5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30453CA"/>
    <w:multiLevelType w:val="hybridMultilevel"/>
    <w:tmpl w:val="BBE2500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9373CD3"/>
    <w:multiLevelType w:val="hybridMultilevel"/>
    <w:tmpl w:val="74369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EC64DB"/>
    <w:multiLevelType w:val="hybridMultilevel"/>
    <w:tmpl w:val="F3D4C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9BE344E"/>
    <w:multiLevelType w:val="hybridMultilevel"/>
    <w:tmpl w:val="A6F48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CAA5947"/>
    <w:multiLevelType w:val="hybridMultilevel"/>
    <w:tmpl w:val="C6147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357EBF"/>
    <w:multiLevelType w:val="multilevel"/>
    <w:tmpl w:val="94C498E8"/>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1"/>
  </w:num>
  <w:num w:numId="3">
    <w:abstractNumId w:val="9"/>
  </w:num>
  <w:num w:numId="4">
    <w:abstractNumId w:val="5"/>
  </w:num>
  <w:num w:numId="5">
    <w:abstractNumId w:val="3"/>
  </w:num>
  <w:num w:numId="6">
    <w:abstractNumId w:val="21"/>
  </w:num>
  <w:num w:numId="7">
    <w:abstractNumId w:val="24"/>
  </w:num>
  <w:num w:numId="8">
    <w:abstractNumId w:val="15"/>
  </w:num>
  <w:num w:numId="9">
    <w:abstractNumId w:val="16"/>
  </w:num>
  <w:num w:numId="10">
    <w:abstractNumId w:val="19"/>
  </w:num>
  <w:num w:numId="11">
    <w:abstractNumId w:val="20"/>
  </w:num>
  <w:num w:numId="12">
    <w:abstractNumId w:val="8"/>
  </w:num>
  <w:num w:numId="13">
    <w:abstractNumId w:val="6"/>
  </w:num>
  <w:num w:numId="14">
    <w:abstractNumId w:val="14"/>
  </w:num>
  <w:num w:numId="15">
    <w:abstractNumId w:val="23"/>
  </w:num>
  <w:num w:numId="16">
    <w:abstractNumId w:val="13"/>
  </w:num>
  <w:num w:numId="17">
    <w:abstractNumId w:val="18"/>
  </w:num>
  <w:num w:numId="18">
    <w:abstractNumId w:val="10"/>
  </w:num>
  <w:num w:numId="19">
    <w:abstractNumId w:val="0"/>
  </w:num>
  <w:num w:numId="20">
    <w:abstractNumId w:val="17"/>
  </w:num>
  <w:num w:numId="21">
    <w:abstractNumId w:val="12"/>
  </w:num>
  <w:num w:numId="22">
    <w:abstractNumId w:val="22"/>
  </w:num>
  <w:num w:numId="23">
    <w:abstractNumId w:val="4"/>
  </w:num>
  <w:num w:numId="24">
    <w:abstractNumId w:val="1"/>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6096B"/>
    <w:rsid w:val="0020539A"/>
    <w:rsid w:val="00233330"/>
    <w:rsid w:val="00241662"/>
    <w:rsid w:val="00296CD9"/>
    <w:rsid w:val="002C3DD6"/>
    <w:rsid w:val="003324CB"/>
    <w:rsid w:val="00387D8B"/>
    <w:rsid w:val="003C0FF8"/>
    <w:rsid w:val="00413F97"/>
    <w:rsid w:val="00414894"/>
    <w:rsid w:val="00461835"/>
    <w:rsid w:val="00494797"/>
    <w:rsid w:val="00511827"/>
    <w:rsid w:val="0052297E"/>
    <w:rsid w:val="00585277"/>
    <w:rsid w:val="005D1652"/>
    <w:rsid w:val="00642378"/>
    <w:rsid w:val="00653AEC"/>
    <w:rsid w:val="00655190"/>
    <w:rsid w:val="00662218"/>
    <w:rsid w:val="00685AE0"/>
    <w:rsid w:val="006D1998"/>
    <w:rsid w:val="006E6D23"/>
    <w:rsid w:val="006F4D73"/>
    <w:rsid w:val="00706EE3"/>
    <w:rsid w:val="00711095"/>
    <w:rsid w:val="0072604C"/>
    <w:rsid w:val="00762BBE"/>
    <w:rsid w:val="00830F81"/>
    <w:rsid w:val="00882D9E"/>
    <w:rsid w:val="00896134"/>
    <w:rsid w:val="008C15D9"/>
    <w:rsid w:val="008D0747"/>
    <w:rsid w:val="009112DC"/>
    <w:rsid w:val="00924488"/>
    <w:rsid w:val="00933EF5"/>
    <w:rsid w:val="00947F42"/>
    <w:rsid w:val="009E4DCC"/>
    <w:rsid w:val="009E7AF7"/>
    <w:rsid w:val="00A21325"/>
    <w:rsid w:val="00A25105"/>
    <w:rsid w:val="00A35D58"/>
    <w:rsid w:val="00A7680C"/>
    <w:rsid w:val="00AD064D"/>
    <w:rsid w:val="00B35ECC"/>
    <w:rsid w:val="00BA17A8"/>
    <w:rsid w:val="00BC241D"/>
    <w:rsid w:val="00C107F2"/>
    <w:rsid w:val="00C33A04"/>
    <w:rsid w:val="00C95B3C"/>
    <w:rsid w:val="00CD7AA5"/>
    <w:rsid w:val="00CE53CB"/>
    <w:rsid w:val="00D013E1"/>
    <w:rsid w:val="00D75682"/>
    <w:rsid w:val="00DA76AD"/>
    <w:rsid w:val="00DF0767"/>
    <w:rsid w:val="00DF4AC1"/>
    <w:rsid w:val="00E12A9A"/>
    <w:rsid w:val="00E242E5"/>
    <w:rsid w:val="00E6143A"/>
    <w:rsid w:val="00E965CC"/>
    <w:rsid w:val="00EB3782"/>
    <w:rsid w:val="00F04FCE"/>
    <w:rsid w:val="00F06D6F"/>
    <w:rsid w:val="00F11CD2"/>
    <w:rsid w:val="00F5082D"/>
    <w:rsid w:val="00F531BD"/>
    <w:rsid w:val="00F5324A"/>
    <w:rsid w:val="00F57042"/>
    <w:rsid w:val="00F57C68"/>
    <w:rsid w:val="00FA0CA9"/>
    <w:rsid w:val="00FE1486"/>
    <w:rsid w:val="00FE5A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24B6C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51675"/>
    <w:rsid w:val="002E7994"/>
    <w:rsid w:val="0045583A"/>
    <w:rsid w:val="00761EB6"/>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ca3e9d8-18ea-498e-8479-29d64c0d0b9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CEA6EC762CCC240B5DCA566201F10C2" ma:contentTypeVersion="14" ma:contentTypeDescription="Create a new document." ma:contentTypeScope="" ma:versionID="e815b57a808e470515539fa406e9f55c">
  <xsd:schema xmlns:xsd="http://www.w3.org/2001/XMLSchema" xmlns:xs="http://www.w3.org/2001/XMLSchema" xmlns:p="http://schemas.microsoft.com/office/2006/metadata/properties" xmlns:ns3="fca3e9d8-18ea-498e-8479-29d64c0d0b95" xmlns:ns4="2fd8624b-303c-4c60-98d5-26143db5c051" targetNamespace="http://schemas.microsoft.com/office/2006/metadata/properties" ma:root="true" ma:fieldsID="7131eb91b18592a69448de966ea6959b" ns3:_="" ns4:_="">
    <xsd:import namespace="fca3e9d8-18ea-498e-8479-29d64c0d0b95"/>
    <xsd:import namespace="2fd8624b-303c-4c60-98d5-26143db5c05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LengthInSecond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3e9d8-18ea-498e-8479-29d64c0d0b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d8624b-303c-4c60-98d5-26143db5c05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61DD69-9C18-4FED-9F92-194CD70ACE5B}">
  <ds:schemaRefs>
    <ds:schemaRef ds:uri="http://schemas.microsoft.com/office/2006/documentManagement/types"/>
    <ds:schemaRef ds:uri="fca3e9d8-18ea-498e-8479-29d64c0d0b95"/>
    <ds:schemaRef ds:uri="http://schemas.microsoft.com/office/infopath/2007/PartnerControls"/>
    <ds:schemaRef ds:uri="http://schemas.microsoft.com/office/2006/metadata/properties"/>
    <ds:schemaRef ds:uri="http://purl.org/dc/dcmitype/"/>
    <ds:schemaRef ds:uri="http://purl.org/dc/elements/1.1/"/>
    <ds:schemaRef ds:uri="http://www.w3.org/XML/1998/namespace"/>
    <ds:schemaRef ds:uri="http://schemas.openxmlformats.org/package/2006/metadata/core-properties"/>
    <ds:schemaRef ds:uri="2fd8624b-303c-4c60-98d5-26143db5c051"/>
    <ds:schemaRef ds:uri="http://purl.org/dc/terms/"/>
  </ds:schemaRefs>
</ds:datastoreItem>
</file>

<file path=customXml/itemProps2.xml><?xml version="1.0" encoding="utf-8"?>
<ds:datastoreItem xmlns:ds="http://schemas.openxmlformats.org/officeDocument/2006/customXml" ds:itemID="{99C24B1E-0D9E-4C96-AE8A-584D4E9E9CC7}">
  <ds:schemaRefs>
    <ds:schemaRef ds:uri="http://schemas.microsoft.com/sharepoint/v3/contenttype/forms"/>
  </ds:schemaRefs>
</ds:datastoreItem>
</file>

<file path=customXml/itemProps3.xml><?xml version="1.0" encoding="utf-8"?>
<ds:datastoreItem xmlns:ds="http://schemas.openxmlformats.org/officeDocument/2006/customXml" ds:itemID="{E9C725B8-D849-4840-818E-92BAF5131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3e9d8-18ea-498e-8479-29d64c0d0b95"/>
    <ds:schemaRef ds:uri="2fd8624b-303c-4c60-98d5-26143db5c0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2102D4-AE24-4FB7-8773-90D2289EB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3340</Words>
  <Characters>19038</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2023-11-21T17:44:00Z</dcterms:created>
  <dcterms:modified xsi:type="dcterms:W3CDTF">2023-11-23T15:34:00Z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0x010100BCEA6EC762CCC240B5DCA566201F10C2</vt:lpwstr>
  </property>
</Properties>
</file>