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A0DFD5" w14:textId="5AD78A42"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46CB938" wp14:editId="6A0A8C6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1BA582A" wp14:editId="54D514E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D90C7DB" wp14:editId="064FC46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493" w:type="dxa"/>
        <w:tblLayout w:type="fixed"/>
        <w:tblLook w:val="04A0" w:firstRow="1" w:lastRow="0" w:firstColumn="1" w:lastColumn="0" w:noHBand="0" w:noVBand="1"/>
      </w:tblPr>
      <w:tblGrid>
        <w:gridCol w:w="2547"/>
        <w:gridCol w:w="1569"/>
        <w:gridCol w:w="1691"/>
        <w:gridCol w:w="32"/>
        <w:gridCol w:w="1661"/>
        <w:gridCol w:w="675"/>
        <w:gridCol w:w="1318"/>
      </w:tblGrid>
      <w:tr w:rsidR="00083FC0" w:rsidRPr="00034194" w14:paraId="56B3857F" w14:textId="77777777" w:rsidTr="00797749">
        <w:tc>
          <w:tcPr>
            <w:tcW w:w="2547" w:type="dxa"/>
          </w:tcPr>
          <w:p w14:paraId="14A7A31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7E2996ED" w14:textId="4F4FD04A" w:rsidR="00F5082D" w:rsidRPr="00FA0CA9" w:rsidRDefault="00A07B3B" w:rsidP="00FA0CA9">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1C900A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318" w:type="dxa"/>
          </w:tcPr>
          <w:p w14:paraId="5CFFA6EC" w14:textId="2C027492" w:rsidR="00F5082D" w:rsidRPr="00FA0CA9" w:rsidRDefault="00553BDD" w:rsidP="00FA0CA9">
            <w:pPr>
              <w:rPr>
                <w:rFonts w:ascii="Arial" w:hAnsi="Arial" w:cs="Arial"/>
                <w:b/>
                <w:sz w:val="24"/>
                <w:szCs w:val="24"/>
              </w:rPr>
            </w:pPr>
            <w:r>
              <w:rPr>
                <w:rFonts w:ascii="Arial" w:hAnsi="Arial" w:cs="Arial"/>
                <w:b/>
                <w:sz w:val="24"/>
                <w:szCs w:val="24"/>
              </w:rPr>
              <w:t>3.4</w:t>
            </w:r>
          </w:p>
        </w:tc>
      </w:tr>
      <w:tr w:rsidR="00083FC0" w:rsidRPr="00034194" w14:paraId="40E65F45" w14:textId="77777777" w:rsidTr="00797749">
        <w:tc>
          <w:tcPr>
            <w:tcW w:w="2547" w:type="dxa"/>
          </w:tcPr>
          <w:p w14:paraId="40154A3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946" w:type="dxa"/>
            <w:gridSpan w:val="6"/>
          </w:tcPr>
          <w:p w14:paraId="0BCC8A68" w14:textId="72732E7A" w:rsidR="00034194" w:rsidRPr="008B01AE" w:rsidRDefault="008B01AE" w:rsidP="00FA0CA9">
            <w:pPr>
              <w:rPr>
                <w:rFonts w:ascii="Arial" w:hAnsi="Arial" w:cs="Arial"/>
                <w:b/>
                <w:sz w:val="24"/>
                <w:szCs w:val="24"/>
              </w:rPr>
            </w:pPr>
            <w:r>
              <w:rPr>
                <w:rFonts w:ascii="Arial" w:hAnsi="Arial" w:cs="Arial"/>
                <w:b/>
                <w:sz w:val="24"/>
                <w:szCs w:val="24"/>
              </w:rPr>
              <w:t xml:space="preserve">Update </w:t>
            </w:r>
            <w:r w:rsidR="00EB7CE0" w:rsidRPr="008B01AE">
              <w:rPr>
                <w:rFonts w:ascii="Arial" w:hAnsi="Arial" w:cs="Arial"/>
                <w:b/>
                <w:sz w:val="24"/>
                <w:szCs w:val="24"/>
              </w:rPr>
              <w:t>on Voluntary Sector Recommissioning</w:t>
            </w:r>
          </w:p>
        </w:tc>
      </w:tr>
      <w:tr w:rsidR="00083FC0" w:rsidRPr="00034194" w14:paraId="0E2CC373" w14:textId="77777777" w:rsidTr="00797749">
        <w:tc>
          <w:tcPr>
            <w:tcW w:w="2547" w:type="dxa"/>
          </w:tcPr>
          <w:p w14:paraId="60E1A95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3C4EE319" w14:textId="0B303586" w:rsidR="00034194" w:rsidRPr="008B01AE" w:rsidRDefault="00EB7CE0" w:rsidP="00FA0CA9">
            <w:pPr>
              <w:rPr>
                <w:rFonts w:ascii="Arial" w:hAnsi="Arial" w:cs="Arial"/>
                <w:sz w:val="24"/>
                <w:szCs w:val="24"/>
              </w:rPr>
            </w:pPr>
            <w:r w:rsidRPr="008B01AE">
              <w:rPr>
                <w:rFonts w:ascii="Arial" w:hAnsi="Arial" w:cs="Arial"/>
                <w:sz w:val="24"/>
                <w:szCs w:val="24"/>
              </w:rPr>
              <w:t xml:space="preserve">Joanne Abbott-Davies, </w:t>
            </w:r>
            <w:proofErr w:type="spellStart"/>
            <w:r w:rsidRPr="008B01AE">
              <w:rPr>
                <w:rFonts w:ascii="Arial" w:hAnsi="Arial" w:cs="Arial"/>
                <w:sz w:val="24"/>
                <w:szCs w:val="24"/>
              </w:rPr>
              <w:t>Asst</w:t>
            </w:r>
            <w:proofErr w:type="spellEnd"/>
            <w:r w:rsidRPr="008B01AE">
              <w:rPr>
                <w:rFonts w:ascii="Arial" w:hAnsi="Arial" w:cs="Arial"/>
                <w:sz w:val="24"/>
                <w:szCs w:val="24"/>
              </w:rPr>
              <w:t xml:space="preserve"> Director of Insight, Engagement &amp; Fundraising, DICE</w:t>
            </w:r>
          </w:p>
          <w:p w14:paraId="6173195D" w14:textId="77777777" w:rsidR="00EB7CE0" w:rsidRDefault="00EB7CE0" w:rsidP="009E3050">
            <w:pPr>
              <w:rPr>
                <w:rFonts w:ascii="Arial" w:hAnsi="Arial" w:cs="Arial"/>
                <w:sz w:val="24"/>
                <w:szCs w:val="24"/>
              </w:rPr>
            </w:pPr>
            <w:r w:rsidRPr="008B01AE">
              <w:rPr>
                <w:rFonts w:ascii="Arial" w:hAnsi="Arial" w:cs="Arial"/>
                <w:sz w:val="24"/>
                <w:szCs w:val="24"/>
              </w:rPr>
              <w:t>Nicola O’Sullivan, Head of Engagement, DICE</w:t>
            </w:r>
          </w:p>
          <w:p w14:paraId="4C2A4F30" w14:textId="6D2C284D" w:rsidR="00A07B3B" w:rsidRPr="008B01AE" w:rsidRDefault="00A07B3B" w:rsidP="009E3050">
            <w:pPr>
              <w:rPr>
                <w:rFonts w:ascii="Arial" w:hAnsi="Arial" w:cs="Arial"/>
                <w:sz w:val="24"/>
                <w:szCs w:val="24"/>
              </w:rPr>
            </w:pPr>
            <w:r>
              <w:rPr>
                <w:rFonts w:ascii="Arial" w:hAnsi="Arial" w:cs="Arial"/>
                <w:sz w:val="24"/>
                <w:szCs w:val="24"/>
              </w:rPr>
              <w:t>Nerissa Vaughan, Interim Director of Strategy</w:t>
            </w:r>
          </w:p>
        </w:tc>
      </w:tr>
      <w:tr w:rsidR="00762BBE" w:rsidRPr="00034194" w14:paraId="1DCB08FB" w14:textId="77777777" w:rsidTr="00797749">
        <w:tc>
          <w:tcPr>
            <w:tcW w:w="2547" w:type="dxa"/>
          </w:tcPr>
          <w:p w14:paraId="6652D28A" w14:textId="1AAAC4ED" w:rsidR="00762BBE" w:rsidRPr="00FA0CA9" w:rsidRDefault="00762BBE" w:rsidP="00762BBE">
            <w:pPr>
              <w:rPr>
                <w:rFonts w:ascii="Arial" w:hAnsi="Arial" w:cs="Arial"/>
                <w:b/>
                <w:sz w:val="24"/>
                <w:szCs w:val="24"/>
              </w:rPr>
            </w:pPr>
            <w:r w:rsidRPr="00FA0CA9">
              <w:rPr>
                <w:rFonts w:ascii="Arial" w:hAnsi="Arial" w:cs="Arial"/>
                <w:b/>
                <w:sz w:val="24"/>
                <w:szCs w:val="24"/>
              </w:rPr>
              <w:t>Report Sponsor</w:t>
            </w:r>
            <w:r w:rsidR="00A07B3B">
              <w:rPr>
                <w:rFonts w:ascii="Arial" w:hAnsi="Arial" w:cs="Arial"/>
                <w:b/>
                <w:sz w:val="24"/>
                <w:szCs w:val="24"/>
              </w:rPr>
              <w:t>s</w:t>
            </w:r>
          </w:p>
        </w:tc>
        <w:tc>
          <w:tcPr>
            <w:tcW w:w="6946" w:type="dxa"/>
            <w:gridSpan w:val="6"/>
          </w:tcPr>
          <w:p w14:paraId="33132EA7" w14:textId="7C4B00BE" w:rsidR="008B01AE" w:rsidRDefault="00A07B3B" w:rsidP="00762BBE">
            <w:pPr>
              <w:rPr>
                <w:rFonts w:ascii="Arial" w:hAnsi="Arial" w:cs="Arial"/>
                <w:sz w:val="24"/>
                <w:szCs w:val="24"/>
              </w:rPr>
            </w:pPr>
            <w:r>
              <w:rPr>
                <w:rFonts w:ascii="Arial" w:hAnsi="Arial" w:cs="Arial"/>
                <w:sz w:val="24"/>
                <w:szCs w:val="24"/>
              </w:rPr>
              <w:t>Richard Thomas</w:t>
            </w:r>
            <w:r w:rsidR="008B01AE">
              <w:rPr>
                <w:rFonts w:ascii="Arial" w:hAnsi="Arial" w:cs="Arial"/>
                <w:sz w:val="24"/>
                <w:szCs w:val="24"/>
              </w:rPr>
              <w:t xml:space="preserve">, Director of </w:t>
            </w:r>
            <w:r>
              <w:rPr>
                <w:rFonts w:ascii="Arial" w:hAnsi="Arial" w:cs="Arial"/>
                <w:sz w:val="24"/>
                <w:szCs w:val="24"/>
              </w:rPr>
              <w:t xml:space="preserve">Insight, </w:t>
            </w:r>
            <w:r w:rsidR="008B01AE">
              <w:rPr>
                <w:rFonts w:ascii="Arial" w:hAnsi="Arial" w:cs="Arial"/>
                <w:sz w:val="24"/>
                <w:szCs w:val="24"/>
              </w:rPr>
              <w:t>Communications</w:t>
            </w:r>
            <w:r>
              <w:rPr>
                <w:rFonts w:ascii="Arial" w:hAnsi="Arial" w:cs="Arial"/>
                <w:sz w:val="24"/>
                <w:szCs w:val="24"/>
              </w:rPr>
              <w:t xml:space="preserve"> &amp; Engagement</w:t>
            </w:r>
          </w:p>
          <w:p w14:paraId="7771ED2B" w14:textId="74848337" w:rsidR="00762BBE" w:rsidRPr="008B01AE" w:rsidRDefault="00A07B3B" w:rsidP="00762BBE">
            <w:pPr>
              <w:rPr>
                <w:rFonts w:ascii="Arial" w:hAnsi="Arial" w:cs="Arial"/>
                <w:sz w:val="24"/>
                <w:szCs w:val="24"/>
              </w:rPr>
            </w:pPr>
            <w:r>
              <w:rPr>
                <w:rFonts w:ascii="Arial" w:hAnsi="Arial" w:cs="Arial"/>
                <w:sz w:val="24"/>
                <w:szCs w:val="24"/>
              </w:rPr>
              <w:t>Nerissa Vaughan, Interim</w:t>
            </w:r>
            <w:r w:rsidR="00EB7CE0" w:rsidRPr="008B01AE">
              <w:rPr>
                <w:rFonts w:ascii="Arial" w:hAnsi="Arial" w:cs="Arial"/>
                <w:sz w:val="24"/>
                <w:szCs w:val="24"/>
              </w:rPr>
              <w:t xml:space="preserve"> Director of Strategy</w:t>
            </w:r>
          </w:p>
          <w:p w14:paraId="1263E814" w14:textId="49EF8BE1" w:rsidR="00A773C0" w:rsidRPr="008B01AE" w:rsidRDefault="00A773C0" w:rsidP="00762BBE">
            <w:pPr>
              <w:rPr>
                <w:rFonts w:ascii="Arial" w:hAnsi="Arial" w:cs="Arial"/>
                <w:sz w:val="24"/>
                <w:szCs w:val="24"/>
              </w:rPr>
            </w:pPr>
            <w:r w:rsidRPr="008B01AE">
              <w:rPr>
                <w:rFonts w:ascii="Arial" w:hAnsi="Arial" w:cs="Arial"/>
                <w:sz w:val="24"/>
                <w:szCs w:val="24"/>
              </w:rPr>
              <w:t>Darren Griffiths, Director of Finance</w:t>
            </w:r>
          </w:p>
        </w:tc>
      </w:tr>
      <w:tr w:rsidR="00762BBE" w:rsidRPr="00034194" w14:paraId="044617D7" w14:textId="77777777" w:rsidTr="00797749">
        <w:tc>
          <w:tcPr>
            <w:tcW w:w="2547" w:type="dxa"/>
          </w:tcPr>
          <w:p w14:paraId="11244420"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946" w:type="dxa"/>
            <w:gridSpan w:val="6"/>
          </w:tcPr>
          <w:p w14:paraId="37564948" w14:textId="19E678A7" w:rsidR="00762BBE" w:rsidRPr="008B01AE" w:rsidRDefault="00A07B3B" w:rsidP="00762BBE">
            <w:pPr>
              <w:rPr>
                <w:rFonts w:ascii="Arial" w:hAnsi="Arial" w:cs="Arial"/>
                <w:sz w:val="24"/>
                <w:szCs w:val="24"/>
              </w:rPr>
            </w:pPr>
            <w:r>
              <w:rPr>
                <w:rFonts w:ascii="Arial" w:hAnsi="Arial" w:cs="Arial"/>
                <w:sz w:val="24"/>
                <w:szCs w:val="24"/>
              </w:rPr>
              <w:t>Nerissa Vaughan</w:t>
            </w:r>
            <w:r w:rsidR="00D751CE">
              <w:rPr>
                <w:rFonts w:ascii="Arial" w:hAnsi="Arial" w:cs="Arial"/>
                <w:sz w:val="24"/>
                <w:szCs w:val="24"/>
              </w:rPr>
              <w:t>,</w:t>
            </w:r>
            <w:r>
              <w:rPr>
                <w:rFonts w:ascii="Arial" w:hAnsi="Arial" w:cs="Arial"/>
                <w:sz w:val="24"/>
                <w:szCs w:val="24"/>
              </w:rPr>
              <w:t xml:space="preserve"> Interim</w:t>
            </w:r>
            <w:r w:rsidR="00D751CE">
              <w:rPr>
                <w:rFonts w:ascii="Arial" w:hAnsi="Arial" w:cs="Arial"/>
                <w:sz w:val="24"/>
                <w:szCs w:val="24"/>
              </w:rPr>
              <w:t xml:space="preserve"> Director of Strategy</w:t>
            </w:r>
          </w:p>
        </w:tc>
      </w:tr>
      <w:tr w:rsidR="00653AEC" w:rsidRPr="00034194" w14:paraId="067C8227" w14:textId="77777777" w:rsidTr="00797749">
        <w:tc>
          <w:tcPr>
            <w:tcW w:w="2547" w:type="dxa"/>
          </w:tcPr>
          <w:p w14:paraId="100D4DED"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p w14:paraId="69734720" w14:textId="21FC2A79" w:rsidR="00653AEC" w:rsidRPr="008B01AE" w:rsidRDefault="00653AEC" w:rsidP="00653AEC">
            <w:pPr>
              <w:rPr>
                <w:rFonts w:ascii="Arial" w:hAnsi="Arial" w:cs="Arial"/>
                <w:sz w:val="24"/>
                <w:szCs w:val="24"/>
              </w:rPr>
            </w:pPr>
            <w:r w:rsidRPr="008B01AE">
              <w:rPr>
                <w:rFonts w:ascii="Arial" w:hAnsi="Arial" w:cs="Arial"/>
                <w:sz w:val="24"/>
                <w:szCs w:val="24"/>
              </w:rPr>
              <w:t>Open</w:t>
            </w:r>
          </w:p>
        </w:tc>
      </w:tr>
      <w:tr w:rsidR="00653AEC" w:rsidRPr="00034194" w14:paraId="4C6E6163" w14:textId="77777777" w:rsidTr="00797749">
        <w:tc>
          <w:tcPr>
            <w:tcW w:w="2547" w:type="dxa"/>
          </w:tcPr>
          <w:p w14:paraId="7199B861"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259B2886" w14:textId="6BCEC342" w:rsidR="00653AEC" w:rsidRPr="008B01AE" w:rsidRDefault="00EB7CE0" w:rsidP="00200906">
            <w:pPr>
              <w:ind w:right="96"/>
              <w:jc w:val="both"/>
              <w:rPr>
                <w:rFonts w:ascii="Arial" w:hAnsi="Arial" w:cs="Arial"/>
                <w:sz w:val="24"/>
                <w:szCs w:val="24"/>
              </w:rPr>
            </w:pPr>
            <w:bookmarkStart w:id="0" w:name="_Hlk111313736"/>
            <w:r w:rsidRPr="008B01AE">
              <w:rPr>
                <w:rFonts w:ascii="Arial" w:hAnsi="Arial" w:cs="Arial"/>
                <w:sz w:val="24"/>
                <w:szCs w:val="24"/>
              </w:rPr>
              <w:t xml:space="preserve">This paper outlines the progress made with implementing voluntary sector recommissioning, highlights some </w:t>
            </w:r>
            <w:r w:rsidR="00A07B3B">
              <w:rPr>
                <w:rFonts w:ascii="Arial" w:hAnsi="Arial" w:cs="Arial"/>
                <w:sz w:val="24"/>
                <w:szCs w:val="24"/>
              </w:rPr>
              <w:t xml:space="preserve">changes to the approach </w:t>
            </w:r>
            <w:r w:rsidRPr="008B01AE">
              <w:rPr>
                <w:rFonts w:ascii="Arial" w:hAnsi="Arial" w:cs="Arial"/>
                <w:sz w:val="24"/>
                <w:szCs w:val="24"/>
              </w:rPr>
              <w:t>and</w:t>
            </w:r>
            <w:r w:rsidR="00A07B3B">
              <w:rPr>
                <w:rFonts w:ascii="Arial" w:hAnsi="Arial" w:cs="Arial"/>
                <w:sz w:val="24"/>
                <w:szCs w:val="24"/>
              </w:rPr>
              <w:t xml:space="preserve"> outlines the revised timeline going forward</w:t>
            </w:r>
            <w:r w:rsidRPr="008B01AE">
              <w:rPr>
                <w:rFonts w:ascii="Arial" w:hAnsi="Arial" w:cs="Arial"/>
                <w:sz w:val="24"/>
                <w:szCs w:val="24"/>
              </w:rPr>
              <w:t>.</w:t>
            </w:r>
            <w:bookmarkEnd w:id="0"/>
          </w:p>
        </w:tc>
      </w:tr>
      <w:tr w:rsidR="00653AEC" w:rsidRPr="00034194" w14:paraId="4A039AF7" w14:textId="77777777" w:rsidTr="00797749">
        <w:tc>
          <w:tcPr>
            <w:tcW w:w="2547" w:type="dxa"/>
          </w:tcPr>
          <w:p w14:paraId="419B0275"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2BA2721" w14:textId="77777777" w:rsidR="00653AEC" w:rsidRPr="00FA0CA9" w:rsidRDefault="00653AEC" w:rsidP="00653AEC">
            <w:pPr>
              <w:rPr>
                <w:rFonts w:ascii="Arial" w:hAnsi="Arial" w:cs="Arial"/>
                <w:b/>
                <w:sz w:val="24"/>
                <w:szCs w:val="24"/>
              </w:rPr>
            </w:pPr>
          </w:p>
          <w:p w14:paraId="6A7C1B04" w14:textId="77777777" w:rsidR="00653AEC" w:rsidRPr="00FA0CA9" w:rsidRDefault="00653AEC" w:rsidP="00653AEC">
            <w:pPr>
              <w:rPr>
                <w:rFonts w:ascii="Arial" w:hAnsi="Arial" w:cs="Arial"/>
                <w:b/>
                <w:sz w:val="24"/>
                <w:szCs w:val="24"/>
              </w:rPr>
            </w:pPr>
          </w:p>
          <w:p w14:paraId="36255660" w14:textId="77777777" w:rsidR="00653AEC" w:rsidRPr="00FA0CA9" w:rsidRDefault="00653AEC" w:rsidP="00653AEC">
            <w:pPr>
              <w:rPr>
                <w:rFonts w:ascii="Arial" w:hAnsi="Arial" w:cs="Arial"/>
                <w:b/>
                <w:sz w:val="24"/>
                <w:szCs w:val="24"/>
              </w:rPr>
            </w:pPr>
          </w:p>
        </w:tc>
        <w:tc>
          <w:tcPr>
            <w:tcW w:w="6946" w:type="dxa"/>
            <w:gridSpan w:val="6"/>
          </w:tcPr>
          <w:p w14:paraId="39B2D375" w14:textId="7ED5D81C" w:rsidR="00653AEC" w:rsidRPr="008B01AE" w:rsidRDefault="0038031B" w:rsidP="00200906">
            <w:pPr>
              <w:jc w:val="both"/>
              <w:rPr>
                <w:rFonts w:ascii="Arial" w:hAnsi="Arial" w:cs="Arial"/>
                <w:sz w:val="24"/>
                <w:szCs w:val="24"/>
              </w:rPr>
            </w:pPr>
            <w:r w:rsidRPr="008B01AE">
              <w:rPr>
                <w:rFonts w:ascii="Arial" w:hAnsi="Arial" w:cs="Arial"/>
                <w:sz w:val="24"/>
                <w:szCs w:val="24"/>
              </w:rPr>
              <w:t xml:space="preserve">The Health Board is undertaking recommissioning of all its voluntary sector services for the first time.  </w:t>
            </w:r>
          </w:p>
          <w:p w14:paraId="420C7E59" w14:textId="67FA54C4" w:rsidR="00A5706A" w:rsidRPr="008B01AE" w:rsidRDefault="00A5706A" w:rsidP="00200906">
            <w:pPr>
              <w:jc w:val="both"/>
              <w:rPr>
                <w:rFonts w:ascii="Arial" w:hAnsi="Arial" w:cs="Arial"/>
                <w:sz w:val="24"/>
                <w:szCs w:val="24"/>
              </w:rPr>
            </w:pPr>
            <w:r w:rsidRPr="008B01AE">
              <w:rPr>
                <w:rFonts w:ascii="Arial" w:hAnsi="Arial" w:cs="Arial"/>
                <w:sz w:val="24"/>
                <w:szCs w:val="24"/>
              </w:rPr>
              <w:t xml:space="preserve">Whilst significant progress has been made on implementing the initial stages of this programme, </w:t>
            </w:r>
            <w:r w:rsidR="00A07B3B">
              <w:rPr>
                <w:rFonts w:ascii="Arial" w:hAnsi="Arial" w:cs="Arial"/>
                <w:sz w:val="24"/>
                <w:szCs w:val="24"/>
              </w:rPr>
              <w:t>further changes have arisen which means that the programme</w:t>
            </w:r>
            <w:r w:rsidR="00E86F62">
              <w:rPr>
                <w:rFonts w:ascii="Arial" w:hAnsi="Arial" w:cs="Arial"/>
                <w:sz w:val="24"/>
                <w:szCs w:val="24"/>
              </w:rPr>
              <w:t>’s timetable</w:t>
            </w:r>
            <w:r w:rsidR="00A07B3B">
              <w:rPr>
                <w:rFonts w:ascii="Arial" w:hAnsi="Arial" w:cs="Arial"/>
                <w:sz w:val="24"/>
                <w:szCs w:val="24"/>
              </w:rPr>
              <w:t xml:space="preserve"> needs to be revised</w:t>
            </w:r>
            <w:r w:rsidRPr="008B01AE">
              <w:rPr>
                <w:rFonts w:ascii="Arial" w:hAnsi="Arial" w:cs="Arial"/>
                <w:sz w:val="24"/>
                <w:szCs w:val="24"/>
              </w:rPr>
              <w:t>.</w:t>
            </w:r>
          </w:p>
          <w:p w14:paraId="3F91735D" w14:textId="51E5FE52" w:rsidR="009E3050" w:rsidRPr="008B01AE" w:rsidRDefault="00A5706A" w:rsidP="00200906">
            <w:pPr>
              <w:jc w:val="both"/>
              <w:rPr>
                <w:rFonts w:ascii="Arial" w:hAnsi="Arial" w:cs="Arial"/>
                <w:sz w:val="24"/>
                <w:szCs w:val="24"/>
              </w:rPr>
            </w:pPr>
            <w:r w:rsidRPr="008B01AE">
              <w:rPr>
                <w:rFonts w:ascii="Arial" w:hAnsi="Arial" w:cs="Arial"/>
                <w:sz w:val="24"/>
                <w:szCs w:val="24"/>
              </w:rPr>
              <w:t xml:space="preserve">This paper outlines the proposed revisions which have </w:t>
            </w:r>
            <w:r w:rsidR="00A773C0" w:rsidRPr="008B01AE">
              <w:rPr>
                <w:rFonts w:ascii="Arial" w:hAnsi="Arial" w:cs="Arial"/>
                <w:sz w:val="24"/>
                <w:szCs w:val="24"/>
              </w:rPr>
              <w:t xml:space="preserve">been </w:t>
            </w:r>
            <w:r w:rsidR="00575D2C" w:rsidRPr="008B01AE">
              <w:rPr>
                <w:rFonts w:ascii="Arial" w:hAnsi="Arial" w:cs="Arial"/>
                <w:sz w:val="24"/>
                <w:szCs w:val="24"/>
              </w:rPr>
              <w:t xml:space="preserve">developed jointly </w:t>
            </w:r>
            <w:r w:rsidRPr="008B01AE">
              <w:rPr>
                <w:rFonts w:ascii="Arial" w:hAnsi="Arial" w:cs="Arial"/>
                <w:sz w:val="24"/>
                <w:szCs w:val="24"/>
              </w:rPr>
              <w:t>by Procurement</w:t>
            </w:r>
            <w:r w:rsidR="00A07B3B">
              <w:rPr>
                <w:rFonts w:ascii="Arial" w:hAnsi="Arial" w:cs="Arial"/>
                <w:sz w:val="24"/>
                <w:szCs w:val="24"/>
              </w:rPr>
              <w:t>, Strategy and DICE, in partnership with the voluntary sector, to address these issues and safeguard the continuity of voluntary sector services within this process</w:t>
            </w:r>
            <w:r w:rsidR="00575D2C" w:rsidRPr="008B01AE">
              <w:rPr>
                <w:rFonts w:ascii="Arial" w:hAnsi="Arial" w:cs="Arial"/>
                <w:sz w:val="24"/>
                <w:szCs w:val="24"/>
              </w:rPr>
              <w:t>.</w:t>
            </w:r>
          </w:p>
        </w:tc>
      </w:tr>
      <w:tr w:rsidR="00762BBE" w:rsidRPr="00034194" w14:paraId="6C4FA1FE" w14:textId="77777777" w:rsidTr="00797749">
        <w:trPr>
          <w:trHeight w:val="97"/>
        </w:trPr>
        <w:tc>
          <w:tcPr>
            <w:tcW w:w="2547" w:type="dxa"/>
            <w:vMerge w:val="restart"/>
          </w:tcPr>
          <w:p w14:paraId="075CC9F4"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DBC4F6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C3F4AB6" w14:textId="77777777" w:rsidR="00762BBE" w:rsidRPr="008B01AE" w:rsidRDefault="00762BBE" w:rsidP="00762BBE">
            <w:pPr>
              <w:rPr>
                <w:rFonts w:ascii="Arial" w:hAnsi="Arial" w:cs="Arial"/>
                <w:b/>
                <w:sz w:val="24"/>
                <w:szCs w:val="24"/>
              </w:rPr>
            </w:pPr>
            <w:r w:rsidRPr="008B01AE">
              <w:rPr>
                <w:rFonts w:ascii="Arial" w:hAnsi="Arial" w:cs="Arial"/>
                <w:b/>
                <w:sz w:val="24"/>
                <w:szCs w:val="24"/>
              </w:rPr>
              <w:t>Information</w:t>
            </w:r>
          </w:p>
        </w:tc>
        <w:tc>
          <w:tcPr>
            <w:tcW w:w="1723" w:type="dxa"/>
            <w:gridSpan w:val="2"/>
            <w:shd w:val="clear" w:color="auto" w:fill="D5DCE4" w:themeFill="text2" w:themeFillTint="33"/>
          </w:tcPr>
          <w:p w14:paraId="7321DA3E" w14:textId="77777777" w:rsidR="00762BBE" w:rsidRPr="008B01AE" w:rsidRDefault="00762BBE" w:rsidP="00762BBE">
            <w:pPr>
              <w:rPr>
                <w:rFonts w:ascii="Arial" w:hAnsi="Arial" w:cs="Arial"/>
                <w:b/>
                <w:sz w:val="24"/>
                <w:szCs w:val="24"/>
              </w:rPr>
            </w:pPr>
            <w:r w:rsidRPr="008B01AE">
              <w:rPr>
                <w:rFonts w:ascii="Arial" w:hAnsi="Arial" w:cs="Arial"/>
                <w:b/>
                <w:sz w:val="24"/>
                <w:szCs w:val="24"/>
              </w:rPr>
              <w:t>Discussion</w:t>
            </w:r>
          </w:p>
        </w:tc>
        <w:tc>
          <w:tcPr>
            <w:tcW w:w="1661" w:type="dxa"/>
            <w:shd w:val="clear" w:color="auto" w:fill="D5DCE4" w:themeFill="text2" w:themeFillTint="33"/>
          </w:tcPr>
          <w:p w14:paraId="74BE6A37" w14:textId="77777777" w:rsidR="00762BBE" w:rsidRPr="008B01AE" w:rsidRDefault="00762BBE" w:rsidP="00762BBE">
            <w:pPr>
              <w:rPr>
                <w:rFonts w:ascii="Arial" w:hAnsi="Arial" w:cs="Arial"/>
                <w:b/>
                <w:sz w:val="24"/>
                <w:szCs w:val="24"/>
              </w:rPr>
            </w:pPr>
            <w:r w:rsidRPr="008B01AE">
              <w:rPr>
                <w:rFonts w:ascii="Arial" w:hAnsi="Arial" w:cs="Arial"/>
                <w:b/>
                <w:sz w:val="24"/>
                <w:szCs w:val="24"/>
              </w:rPr>
              <w:t>Assurance</w:t>
            </w:r>
          </w:p>
        </w:tc>
        <w:tc>
          <w:tcPr>
            <w:tcW w:w="1993" w:type="dxa"/>
            <w:gridSpan w:val="2"/>
            <w:shd w:val="clear" w:color="auto" w:fill="D5DCE4" w:themeFill="text2" w:themeFillTint="33"/>
          </w:tcPr>
          <w:p w14:paraId="47FDBD2F" w14:textId="77777777" w:rsidR="00762BBE" w:rsidRPr="008B01AE" w:rsidRDefault="00762BBE" w:rsidP="00762BBE">
            <w:pPr>
              <w:rPr>
                <w:rFonts w:ascii="Arial" w:hAnsi="Arial" w:cs="Arial"/>
                <w:b/>
                <w:sz w:val="24"/>
                <w:szCs w:val="24"/>
              </w:rPr>
            </w:pPr>
            <w:r w:rsidRPr="008B01AE">
              <w:rPr>
                <w:rFonts w:ascii="Arial" w:hAnsi="Arial" w:cs="Arial"/>
                <w:b/>
                <w:sz w:val="24"/>
                <w:szCs w:val="24"/>
              </w:rPr>
              <w:t>Approval</w:t>
            </w:r>
          </w:p>
        </w:tc>
      </w:tr>
      <w:tr w:rsidR="00762BBE" w:rsidRPr="00034194" w14:paraId="7E306841" w14:textId="77777777" w:rsidTr="00797749">
        <w:trPr>
          <w:trHeight w:val="96"/>
        </w:trPr>
        <w:tc>
          <w:tcPr>
            <w:tcW w:w="2547" w:type="dxa"/>
            <w:vMerge/>
          </w:tcPr>
          <w:p w14:paraId="46067905" w14:textId="77777777" w:rsidR="00762BBE" w:rsidRPr="00FA0CA9"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15D9674" w14:textId="77777777" w:rsidR="00762BBE" w:rsidRPr="008B01AE" w:rsidRDefault="00762BBE" w:rsidP="00762BBE">
                <w:pPr>
                  <w:ind w:right="96"/>
                  <w:jc w:val="center"/>
                  <w:rPr>
                    <w:rFonts w:ascii="Arial" w:hAnsi="Arial" w:cs="Arial"/>
                    <w:sz w:val="24"/>
                    <w:szCs w:val="24"/>
                  </w:rPr>
                </w:pPr>
                <w:r w:rsidRPr="008B01AE">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E618740" w14:textId="3E4424E7" w:rsidR="00762BBE" w:rsidRPr="008B01AE" w:rsidRDefault="00DE0C4B" w:rsidP="00762BBE">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7E8E9B68" w14:textId="77777777" w:rsidR="00762BBE" w:rsidRPr="008B01AE" w:rsidRDefault="00762BBE" w:rsidP="00762BBE">
                <w:pPr>
                  <w:ind w:right="96"/>
                  <w:jc w:val="center"/>
                  <w:rPr>
                    <w:rFonts w:ascii="Arial" w:hAnsi="Arial" w:cs="Arial"/>
                    <w:sz w:val="24"/>
                    <w:szCs w:val="24"/>
                  </w:rPr>
                </w:pPr>
                <w:r w:rsidRPr="008B01AE">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993" w:type="dxa"/>
                <w:gridSpan w:val="2"/>
              </w:tcPr>
              <w:p w14:paraId="3FECE595" w14:textId="72576048" w:rsidR="00762BBE" w:rsidRPr="008B01AE" w:rsidRDefault="00575D2C" w:rsidP="00762BBE">
                <w:pPr>
                  <w:ind w:right="96"/>
                  <w:jc w:val="center"/>
                  <w:rPr>
                    <w:rFonts w:ascii="Arial" w:hAnsi="Arial" w:cs="Arial"/>
                    <w:sz w:val="24"/>
                    <w:szCs w:val="24"/>
                  </w:rPr>
                </w:pPr>
                <w:r w:rsidRPr="008B01AE">
                  <w:rPr>
                    <w:rFonts w:ascii="Segoe UI Symbol" w:eastAsia="MS Gothic" w:hAnsi="Segoe UI Symbol" w:cs="Segoe UI Symbol"/>
                    <w:sz w:val="24"/>
                    <w:szCs w:val="24"/>
                  </w:rPr>
                  <w:t>☒</w:t>
                </w:r>
              </w:p>
            </w:tc>
          </w:sdtContent>
        </w:sdt>
      </w:tr>
      <w:tr w:rsidR="00762BBE" w:rsidRPr="00034194" w14:paraId="7F64184E" w14:textId="77777777" w:rsidTr="00797749">
        <w:tc>
          <w:tcPr>
            <w:tcW w:w="2547" w:type="dxa"/>
          </w:tcPr>
          <w:p w14:paraId="221C91B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D0F802F" w14:textId="77777777" w:rsidR="00762BBE" w:rsidRPr="00FA0CA9" w:rsidRDefault="00762BBE" w:rsidP="00762BBE">
            <w:pPr>
              <w:rPr>
                <w:rFonts w:ascii="Arial" w:hAnsi="Arial" w:cs="Arial"/>
                <w:b/>
                <w:sz w:val="24"/>
                <w:szCs w:val="24"/>
              </w:rPr>
            </w:pPr>
          </w:p>
        </w:tc>
        <w:tc>
          <w:tcPr>
            <w:tcW w:w="6946" w:type="dxa"/>
            <w:gridSpan w:val="6"/>
          </w:tcPr>
          <w:p w14:paraId="16B56F55" w14:textId="77777777" w:rsidR="00653AEC" w:rsidRPr="008B01AE" w:rsidRDefault="00653AEC" w:rsidP="00653AEC">
            <w:pPr>
              <w:ind w:right="96"/>
              <w:rPr>
                <w:rFonts w:ascii="Arial" w:hAnsi="Arial" w:cs="Arial"/>
                <w:sz w:val="24"/>
                <w:szCs w:val="24"/>
              </w:rPr>
            </w:pPr>
            <w:r w:rsidRPr="008B01AE">
              <w:rPr>
                <w:rFonts w:ascii="Arial" w:hAnsi="Arial" w:cs="Arial"/>
                <w:sz w:val="24"/>
                <w:szCs w:val="24"/>
              </w:rPr>
              <w:t>Members are asked to:</w:t>
            </w:r>
          </w:p>
          <w:p w14:paraId="4E3E7AA0" w14:textId="77777777" w:rsidR="00DA3099" w:rsidRPr="008B01AE" w:rsidRDefault="00DA3099" w:rsidP="00DA3099">
            <w:pPr>
              <w:pStyle w:val="ListParagraph"/>
              <w:numPr>
                <w:ilvl w:val="0"/>
                <w:numId w:val="6"/>
              </w:numPr>
              <w:ind w:right="96"/>
              <w:rPr>
                <w:rFonts w:ascii="Arial" w:hAnsi="Arial" w:cs="Arial"/>
                <w:sz w:val="24"/>
                <w:szCs w:val="24"/>
              </w:rPr>
            </w:pPr>
            <w:r w:rsidRPr="008B01AE">
              <w:rPr>
                <w:rFonts w:ascii="Arial" w:hAnsi="Arial" w:cs="Arial"/>
                <w:b/>
                <w:sz w:val="24"/>
                <w:szCs w:val="24"/>
              </w:rPr>
              <w:t xml:space="preserve">Note </w:t>
            </w:r>
            <w:r w:rsidRPr="008B01AE">
              <w:rPr>
                <w:rFonts w:ascii="Arial" w:hAnsi="Arial" w:cs="Arial"/>
                <w:sz w:val="24"/>
                <w:szCs w:val="24"/>
              </w:rPr>
              <w:t>the progress made to date with the Voluntary Sector recommissioning</w:t>
            </w:r>
          </w:p>
          <w:p w14:paraId="4DF32A62" w14:textId="4BA3F8C6" w:rsidR="00DA3099" w:rsidRPr="008B01AE" w:rsidRDefault="00DA3099" w:rsidP="00DA3099">
            <w:pPr>
              <w:pStyle w:val="ListParagraph"/>
              <w:numPr>
                <w:ilvl w:val="0"/>
                <w:numId w:val="6"/>
              </w:numPr>
              <w:ind w:right="96"/>
              <w:rPr>
                <w:rFonts w:ascii="Arial" w:hAnsi="Arial" w:cs="Arial"/>
                <w:b/>
                <w:sz w:val="24"/>
                <w:szCs w:val="24"/>
              </w:rPr>
            </w:pPr>
            <w:r w:rsidRPr="008B01AE">
              <w:rPr>
                <w:rFonts w:ascii="Arial" w:hAnsi="Arial" w:cs="Arial"/>
                <w:b/>
                <w:sz w:val="24"/>
                <w:szCs w:val="24"/>
              </w:rPr>
              <w:t xml:space="preserve">Note </w:t>
            </w:r>
            <w:r w:rsidRPr="008B01AE">
              <w:rPr>
                <w:rFonts w:ascii="Arial" w:hAnsi="Arial" w:cs="Arial"/>
                <w:sz w:val="24"/>
                <w:szCs w:val="24"/>
              </w:rPr>
              <w:t>the</w:t>
            </w:r>
            <w:r w:rsidR="00A07B3B">
              <w:rPr>
                <w:rFonts w:ascii="Arial" w:hAnsi="Arial" w:cs="Arial"/>
                <w:sz w:val="24"/>
                <w:szCs w:val="24"/>
              </w:rPr>
              <w:t xml:space="preserve"> changes which have occurred and their impacts on the implementation programme</w:t>
            </w:r>
          </w:p>
          <w:p w14:paraId="04ADDEC7" w14:textId="77777777" w:rsidR="00DA3099" w:rsidRDefault="00DA3099" w:rsidP="00DA3099">
            <w:pPr>
              <w:pStyle w:val="ListParagraph"/>
              <w:numPr>
                <w:ilvl w:val="0"/>
                <w:numId w:val="6"/>
              </w:numPr>
              <w:ind w:right="96"/>
              <w:rPr>
                <w:rFonts w:ascii="Arial" w:hAnsi="Arial" w:cs="Arial"/>
                <w:sz w:val="24"/>
                <w:szCs w:val="24"/>
              </w:rPr>
            </w:pPr>
            <w:r>
              <w:rPr>
                <w:rFonts w:ascii="Arial" w:hAnsi="Arial" w:cs="Arial"/>
                <w:b/>
                <w:sz w:val="24"/>
                <w:szCs w:val="24"/>
              </w:rPr>
              <w:t>Approve</w:t>
            </w:r>
            <w:r w:rsidRPr="008B01AE">
              <w:rPr>
                <w:rFonts w:ascii="Arial" w:hAnsi="Arial" w:cs="Arial"/>
                <w:b/>
                <w:sz w:val="24"/>
                <w:szCs w:val="24"/>
              </w:rPr>
              <w:t xml:space="preserve"> </w:t>
            </w:r>
            <w:r w:rsidRPr="008B01AE">
              <w:rPr>
                <w:rFonts w:ascii="Arial" w:hAnsi="Arial" w:cs="Arial"/>
                <w:sz w:val="24"/>
                <w:szCs w:val="24"/>
              </w:rPr>
              <w:t>the revised process proposed for the programme</w:t>
            </w:r>
          </w:p>
          <w:p w14:paraId="04EEC22E" w14:textId="12613A9E" w:rsidR="00797749" w:rsidRPr="008B01AE" w:rsidRDefault="00797749" w:rsidP="00DA3099">
            <w:pPr>
              <w:pStyle w:val="ListParagraph"/>
              <w:numPr>
                <w:ilvl w:val="0"/>
                <w:numId w:val="6"/>
              </w:numPr>
              <w:ind w:right="96"/>
              <w:rPr>
                <w:rFonts w:ascii="Arial" w:hAnsi="Arial" w:cs="Arial"/>
                <w:sz w:val="24"/>
                <w:szCs w:val="24"/>
              </w:rPr>
            </w:pPr>
            <w:r>
              <w:rPr>
                <w:rFonts w:ascii="Arial" w:hAnsi="Arial" w:cs="Arial"/>
                <w:b/>
                <w:sz w:val="24"/>
                <w:szCs w:val="24"/>
              </w:rPr>
              <w:t xml:space="preserve">Approve </w:t>
            </w:r>
            <w:r>
              <w:rPr>
                <w:rFonts w:ascii="Arial" w:hAnsi="Arial" w:cs="Arial"/>
                <w:bCs/>
                <w:sz w:val="24"/>
                <w:szCs w:val="24"/>
              </w:rPr>
              <w:t>rolling over existing SLAs for 2024-25</w:t>
            </w:r>
          </w:p>
          <w:p w14:paraId="1D481E5C" w14:textId="77777777" w:rsidR="00DA3099" w:rsidRDefault="00DA3099" w:rsidP="00DA3099">
            <w:pPr>
              <w:pStyle w:val="ListParagraph"/>
              <w:numPr>
                <w:ilvl w:val="0"/>
                <w:numId w:val="6"/>
              </w:numPr>
              <w:ind w:right="96"/>
              <w:rPr>
                <w:rFonts w:ascii="Arial" w:hAnsi="Arial" w:cs="Arial"/>
                <w:sz w:val="24"/>
                <w:szCs w:val="24"/>
              </w:rPr>
            </w:pPr>
            <w:r>
              <w:rPr>
                <w:rFonts w:ascii="Arial" w:hAnsi="Arial" w:cs="Arial"/>
                <w:b/>
                <w:sz w:val="24"/>
                <w:szCs w:val="24"/>
              </w:rPr>
              <w:t>Approve</w:t>
            </w:r>
            <w:r w:rsidRPr="008B01AE">
              <w:rPr>
                <w:rFonts w:ascii="Arial" w:hAnsi="Arial" w:cs="Arial"/>
                <w:b/>
                <w:sz w:val="24"/>
                <w:szCs w:val="24"/>
              </w:rPr>
              <w:t xml:space="preserve"> </w:t>
            </w:r>
            <w:r w:rsidRPr="008B01AE">
              <w:rPr>
                <w:rFonts w:ascii="Arial" w:hAnsi="Arial" w:cs="Arial"/>
                <w:sz w:val="24"/>
                <w:szCs w:val="24"/>
              </w:rPr>
              <w:t>the revised timescales proposed for the programme</w:t>
            </w:r>
          </w:p>
          <w:p w14:paraId="69F88DC8" w14:textId="7B57A7B6" w:rsidR="003244BA" w:rsidRPr="00A07B3B" w:rsidRDefault="00A07B3B" w:rsidP="00A07B3B">
            <w:pPr>
              <w:pStyle w:val="ListParagraph"/>
              <w:numPr>
                <w:ilvl w:val="0"/>
                <w:numId w:val="6"/>
              </w:numPr>
              <w:ind w:right="96"/>
              <w:rPr>
                <w:rFonts w:ascii="Arial" w:hAnsi="Arial" w:cs="Arial"/>
                <w:sz w:val="24"/>
                <w:szCs w:val="24"/>
              </w:rPr>
            </w:pPr>
            <w:r>
              <w:rPr>
                <w:rFonts w:ascii="Arial" w:hAnsi="Arial" w:cs="Arial"/>
                <w:b/>
                <w:sz w:val="24"/>
                <w:szCs w:val="24"/>
              </w:rPr>
              <w:t xml:space="preserve">Approve </w:t>
            </w:r>
            <w:r>
              <w:rPr>
                <w:rFonts w:ascii="Arial" w:hAnsi="Arial" w:cs="Arial"/>
                <w:bCs/>
                <w:sz w:val="24"/>
                <w:szCs w:val="24"/>
              </w:rPr>
              <w:t>the financial commitments for 2024-25</w:t>
            </w:r>
          </w:p>
        </w:tc>
      </w:tr>
    </w:tbl>
    <w:p w14:paraId="6FA811F7" w14:textId="51C68C5D" w:rsidR="00653AEC" w:rsidRDefault="0020539A" w:rsidP="00653AEC">
      <w:pPr>
        <w:spacing w:after="0" w:line="240" w:lineRule="auto"/>
        <w:jc w:val="center"/>
        <w:rPr>
          <w:rFonts w:ascii="Arial" w:hAnsi="Arial" w:cs="Arial"/>
          <w:b/>
          <w:sz w:val="24"/>
          <w:szCs w:val="24"/>
        </w:rPr>
      </w:pPr>
      <w:r>
        <w:br w:type="page"/>
      </w:r>
      <w:r w:rsidR="001D02F7">
        <w:rPr>
          <w:rFonts w:ascii="Arial" w:hAnsi="Arial" w:cs="Arial"/>
          <w:b/>
          <w:sz w:val="24"/>
          <w:szCs w:val="24"/>
        </w:rPr>
        <w:lastRenderedPageBreak/>
        <w:t>UPDATE ON VOLUNTARY SECTOR RECOMMISSIONING</w:t>
      </w:r>
    </w:p>
    <w:p w14:paraId="1DC61FA0" w14:textId="77777777" w:rsidR="00653AEC" w:rsidRPr="0072604C" w:rsidRDefault="00653AEC" w:rsidP="00653AEC">
      <w:pPr>
        <w:spacing w:after="0" w:line="240" w:lineRule="auto"/>
        <w:jc w:val="center"/>
        <w:rPr>
          <w:rFonts w:ascii="Arial" w:hAnsi="Arial" w:cs="Arial"/>
          <w:b/>
          <w:sz w:val="24"/>
          <w:szCs w:val="24"/>
        </w:rPr>
      </w:pPr>
    </w:p>
    <w:p w14:paraId="54B8105F" w14:textId="77777777" w:rsidR="00653AEC" w:rsidRPr="0072604C" w:rsidRDefault="00653AEC" w:rsidP="008B01AE">
      <w:pPr>
        <w:pStyle w:val="ListParagraph"/>
        <w:numPr>
          <w:ilvl w:val="0"/>
          <w:numId w:val="1"/>
        </w:numPr>
        <w:spacing w:after="0" w:line="240" w:lineRule="auto"/>
        <w:ind w:left="426"/>
        <w:rPr>
          <w:rFonts w:ascii="Arial" w:hAnsi="Arial" w:cs="Arial"/>
          <w:b/>
          <w:sz w:val="24"/>
          <w:szCs w:val="24"/>
        </w:rPr>
      </w:pPr>
      <w:r w:rsidRPr="0072604C">
        <w:rPr>
          <w:rFonts w:ascii="Arial" w:hAnsi="Arial" w:cs="Arial"/>
          <w:b/>
          <w:sz w:val="24"/>
          <w:szCs w:val="24"/>
        </w:rPr>
        <w:t>INTRODUCTION</w:t>
      </w:r>
    </w:p>
    <w:p w14:paraId="0ED81E70" w14:textId="14147247" w:rsidR="00A07B3B" w:rsidRDefault="00A07B3B" w:rsidP="00200906">
      <w:pPr>
        <w:spacing w:after="0" w:line="240" w:lineRule="auto"/>
        <w:jc w:val="both"/>
        <w:rPr>
          <w:rFonts w:ascii="Arial" w:hAnsi="Arial" w:cs="Arial"/>
          <w:sz w:val="24"/>
          <w:szCs w:val="24"/>
        </w:rPr>
      </w:pPr>
      <w:r w:rsidRPr="008B01AE">
        <w:rPr>
          <w:rFonts w:ascii="Arial" w:hAnsi="Arial" w:cs="Arial"/>
          <w:sz w:val="24"/>
          <w:szCs w:val="24"/>
        </w:rPr>
        <w:t xml:space="preserve">This paper outlines the progress made with implementing voluntary sector recommissioning, highlights some </w:t>
      </w:r>
      <w:r>
        <w:rPr>
          <w:rFonts w:ascii="Arial" w:hAnsi="Arial" w:cs="Arial"/>
          <w:sz w:val="24"/>
          <w:szCs w:val="24"/>
        </w:rPr>
        <w:t xml:space="preserve">changes to the approach </w:t>
      </w:r>
      <w:r w:rsidRPr="008B01AE">
        <w:rPr>
          <w:rFonts w:ascii="Arial" w:hAnsi="Arial" w:cs="Arial"/>
          <w:sz w:val="24"/>
          <w:szCs w:val="24"/>
        </w:rPr>
        <w:t>and</w:t>
      </w:r>
      <w:r>
        <w:rPr>
          <w:rFonts w:ascii="Arial" w:hAnsi="Arial" w:cs="Arial"/>
          <w:sz w:val="24"/>
          <w:szCs w:val="24"/>
        </w:rPr>
        <w:t xml:space="preserve"> outlines the revised timeline going forward</w:t>
      </w:r>
      <w:r w:rsidRPr="008B01AE">
        <w:rPr>
          <w:rFonts w:ascii="Arial" w:hAnsi="Arial" w:cs="Arial"/>
          <w:sz w:val="24"/>
          <w:szCs w:val="24"/>
        </w:rPr>
        <w:t>.</w:t>
      </w:r>
    </w:p>
    <w:p w14:paraId="5067896E" w14:textId="77777777" w:rsidR="00653AEC" w:rsidRPr="0072604C" w:rsidRDefault="00653AEC" w:rsidP="00200906">
      <w:pPr>
        <w:pStyle w:val="ListParagraph"/>
        <w:spacing w:after="0" w:line="240" w:lineRule="auto"/>
        <w:jc w:val="both"/>
        <w:rPr>
          <w:rFonts w:ascii="Arial" w:hAnsi="Arial" w:cs="Arial"/>
          <w:b/>
          <w:sz w:val="24"/>
          <w:szCs w:val="24"/>
        </w:rPr>
      </w:pPr>
    </w:p>
    <w:p w14:paraId="2F101495" w14:textId="77777777" w:rsidR="00653AEC" w:rsidRPr="0072604C" w:rsidRDefault="00653AEC" w:rsidP="00200906">
      <w:pPr>
        <w:pStyle w:val="ListParagraph"/>
        <w:numPr>
          <w:ilvl w:val="0"/>
          <w:numId w:val="1"/>
        </w:numPr>
        <w:spacing w:after="0" w:line="240" w:lineRule="auto"/>
        <w:ind w:left="426"/>
        <w:jc w:val="both"/>
        <w:rPr>
          <w:rFonts w:ascii="Arial" w:hAnsi="Arial" w:cs="Arial"/>
          <w:b/>
          <w:sz w:val="24"/>
          <w:szCs w:val="24"/>
        </w:rPr>
      </w:pPr>
      <w:r w:rsidRPr="0072604C">
        <w:rPr>
          <w:rFonts w:ascii="Arial" w:hAnsi="Arial" w:cs="Arial"/>
          <w:b/>
          <w:sz w:val="24"/>
          <w:szCs w:val="24"/>
        </w:rPr>
        <w:t>BACKGROUND</w:t>
      </w:r>
    </w:p>
    <w:p w14:paraId="55FC83C1" w14:textId="7F2D42B2" w:rsidR="00027A37" w:rsidRPr="00027A37" w:rsidRDefault="00027A37" w:rsidP="00200906">
      <w:pPr>
        <w:jc w:val="both"/>
        <w:rPr>
          <w:rFonts w:ascii="Arial" w:hAnsi="Arial" w:cs="Arial"/>
          <w:sz w:val="24"/>
          <w:szCs w:val="24"/>
        </w:rPr>
      </w:pPr>
      <w:r w:rsidRPr="00027A37">
        <w:rPr>
          <w:rFonts w:ascii="Arial" w:hAnsi="Arial" w:cs="Arial"/>
          <w:sz w:val="24"/>
          <w:szCs w:val="24"/>
        </w:rPr>
        <w:t xml:space="preserve">The Health Board is undertaking recommissioning of all its voluntary sector services for the first time.  </w:t>
      </w:r>
      <w:r w:rsidRPr="001D02F7">
        <w:rPr>
          <w:rFonts w:ascii="Arial" w:hAnsi="Arial" w:cs="Arial"/>
          <w:sz w:val="24"/>
          <w:szCs w:val="24"/>
        </w:rPr>
        <w:t xml:space="preserve">This is a complex process and requires development of a novel approach for both Procurement and the Health Board as well as needing to </w:t>
      </w:r>
      <w:r>
        <w:rPr>
          <w:rFonts w:ascii="Arial" w:hAnsi="Arial" w:cs="Arial"/>
          <w:sz w:val="24"/>
          <w:szCs w:val="24"/>
        </w:rPr>
        <w:t>work in partnership</w:t>
      </w:r>
      <w:r w:rsidRPr="001D02F7">
        <w:rPr>
          <w:rFonts w:ascii="Arial" w:hAnsi="Arial" w:cs="Arial"/>
          <w:sz w:val="24"/>
          <w:szCs w:val="24"/>
        </w:rPr>
        <w:t xml:space="preserve"> with the sector.</w:t>
      </w:r>
    </w:p>
    <w:p w14:paraId="535770A8" w14:textId="30B9F30C" w:rsidR="00027A37" w:rsidRPr="00027A37" w:rsidRDefault="00027A37" w:rsidP="00200906">
      <w:pPr>
        <w:jc w:val="both"/>
        <w:rPr>
          <w:rFonts w:ascii="Arial" w:hAnsi="Arial" w:cs="Arial"/>
          <w:sz w:val="24"/>
          <w:szCs w:val="24"/>
        </w:rPr>
      </w:pPr>
      <w:r w:rsidRPr="00027A37">
        <w:rPr>
          <w:rFonts w:ascii="Arial" w:hAnsi="Arial" w:cs="Arial"/>
          <w:sz w:val="24"/>
          <w:szCs w:val="24"/>
        </w:rPr>
        <w:t>Whilst significant progress has been made on implementing the initial stages of this programme, further changes have arisen which means that the programme</w:t>
      </w:r>
      <w:r w:rsidR="00E86F62">
        <w:rPr>
          <w:rFonts w:ascii="Arial" w:hAnsi="Arial" w:cs="Arial"/>
          <w:sz w:val="24"/>
          <w:szCs w:val="24"/>
        </w:rPr>
        <w:t xml:space="preserve"> timetable</w:t>
      </w:r>
      <w:r w:rsidRPr="00027A37">
        <w:rPr>
          <w:rFonts w:ascii="Arial" w:hAnsi="Arial" w:cs="Arial"/>
          <w:sz w:val="24"/>
          <w:szCs w:val="24"/>
        </w:rPr>
        <w:t xml:space="preserve"> needs to be revised.</w:t>
      </w:r>
    </w:p>
    <w:p w14:paraId="0BDE772A" w14:textId="5C89CC4C" w:rsidR="00027A37" w:rsidRPr="00027A37" w:rsidRDefault="00027A37" w:rsidP="00200906">
      <w:pPr>
        <w:spacing w:after="0"/>
        <w:jc w:val="both"/>
        <w:rPr>
          <w:rFonts w:ascii="Arial" w:hAnsi="Arial" w:cs="Arial"/>
          <w:sz w:val="24"/>
          <w:szCs w:val="24"/>
        </w:rPr>
      </w:pPr>
      <w:r w:rsidRPr="00027A37">
        <w:rPr>
          <w:rFonts w:ascii="Arial" w:hAnsi="Arial" w:cs="Arial"/>
          <w:sz w:val="24"/>
          <w:szCs w:val="24"/>
        </w:rPr>
        <w:t>This paper outlines the proposed revisions which have been developed jointly by Procurement, Strategy and DICE, in partnership with the voluntary sector, to address these issues and safeguard the continuity of voluntary sector services within this process.</w:t>
      </w:r>
    </w:p>
    <w:p w14:paraId="1AA8BA37" w14:textId="77777777" w:rsidR="00027A37" w:rsidRDefault="00027A37" w:rsidP="00200906">
      <w:pPr>
        <w:spacing w:after="0"/>
        <w:jc w:val="both"/>
        <w:rPr>
          <w:rFonts w:ascii="Arial" w:hAnsi="Arial" w:cs="Arial"/>
          <w:sz w:val="24"/>
          <w:szCs w:val="24"/>
        </w:rPr>
      </w:pPr>
    </w:p>
    <w:p w14:paraId="77A6E8C5" w14:textId="529370E5" w:rsidR="00653AEC" w:rsidRPr="0072604C" w:rsidRDefault="00CC7AF5" w:rsidP="00200906">
      <w:pPr>
        <w:pStyle w:val="ListParagraph"/>
        <w:numPr>
          <w:ilvl w:val="0"/>
          <w:numId w:val="1"/>
        </w:numPr>
        <w:spacing w:after="0" w:line="240" w:lineRule="auto"/>
        <w:ind w:left="426"/>
        <w:jc w:val="both"/>
        <w:rPr>
          <w:rFonts w:ascii="Arial" w:hAnsi="Arial" w:cs="Arial"/>
          <w:b/>
          <w:sz w:val="24"/>
          <w:szCs w:val="24"/>
        </w:rPr>
      </w:pPr>
      <w:r>
        <w:rPr>
          <w:rFonts w:ascii="Arial" w:hAnsi="Arial" w:cs="Arial"/>
          <w:b/>
          <w:sz w:val="24"/>
          <w:szCs w:val="24"/>
        </w:rPr>
        <w:t>PROGRESS TO DATE</w:t>
      </w:r>
    </w:p>
    <w:p w14:paraId="05854CB4" w14:textId="46152FC6" w:rsidR="00653AEC" w:rsidRDefault="00145B2D" w:rsidP="00200906">
      <w:pPr>
        <w:spacing w:after="0" w:line="240" w:lineRule="auto"/>
        <w:jc w:val="both"/>
        <w:rPr>
          <w:rFonts w:ascii="Arial" w:hAnsi="Arial" w:cs="Arial"/>
          <w:bCs/>
          <w:sz w:val="24"/>
          <w:szCs w:val="24"/>
        </w:rPr>
      </w:pPr>
      <w:r>
        <w:rPr>
          <w:rFonts w:ascii="Arial" w:hAnsi="Arial" w:cs="Arial"/>
          <w:bCs/>
          <w:sz w:val="24"/>
          <w:szCs w:val="24"/>
        </w:rPr>
        <w:t>The Health Board decided to recommission voluntary sector services as most of the existing arrangements were historic and had not been subject to a market testing process</w:t>
      </w:r>
      <w:r w:rsidR="004B51F1">
        <w:rPr>
          <w:rFonts w:ascii="Arial" w:hAnsi="Arial" w:cs="Arial"/>
          <w:bCs/>
          <w:sz w:val="24"/>
          <w:szCs w:val="24"/>
        </w:rPr>
        <w:t xml:space="preserve"> which left it open to challenge regarding </w:t>
      </w:r>
      <w:r w:rsidR="0098666E">
        <w:rPr>
          <w:rFonts w:ascii="Arial" w:hAnsi="Arial" w:cs="Arial"/>
          <w:bCs/>
          <w:sz w:val="24"/>
          <w:szCs w:val="24"/>
        </w:rPr>
        <w:t xml:space="preserve">demonstrating </w:t>
      </w:r>
      <w:r w:rsidR="004B51F1">
        <w:rPr>
          <w:rFonts w:ascii="Arial" w:hAnsi="Arial" w:cs="Arial"/>
          <w:bCs/>
          <w:sz w:val="24"/>
          <w:szCs w:val="24"/>
        </w:rPr>
        <w:t>value for money.</w:t>
      </w:r>
    </w:p>
    <w:p w14:paraId="5F0BF924" w14:textId="77777777" w:rsidR="009E3050" w:rsidRDefault="009E3050" w:rsidP="00200906">
      <w:pPr>
        <w:spacing w:after="0" w:line="240" w:lineRule="auto"/>
        <w:jc w:val="both"/>
        <w:rPr>
          <w:rFonts w:ascii="Arial" w:hAnsi="Arial" w:cs="Arial"/>
          <w:bCs/>
          <w:sz w:val="24"/>
          <w:szCs w:val="24"/>
        </w:rPr>
      </w:pPr>
    </w:p>
    <w:p w14:paraId="14681CA4" w14:textId="6CD86CB9" w:rsidR="00D03FED" w:rsidRDefault="004B51F1" w:rsidP="00200906">
      <w:pPr>
        <w:spacing w:after="0" w:line="240" w:lineRule="auto"/>
        <w:jc w:val="both"/>
        <w:rPr>
          <w:rFonts w:ascii="Arial" w:hAnsi="Arial" w:cs="Arial"/>
          <w:bCs/>
          <w:sz w:val="24"/>
          <w:szCs w:val="24"/>
        </w:rPr>
      </w:pPr>
      <w:r>
        <w:rPr>
          <w:rFonts w:ascii="Arial" w:hAnsi="Arial" w:cs="Arial"/>
          <w:bCs/>
          <w:sz w:val="24"/>
          <w:szCs w:val="24"/>
        </w:rPr>
        <w:t xml:space="preserve">The recommissioning was initially planned </w:t>
      </w:r>
      <w:r w:rsidR="00465D4F">
        <w:rPr>
          <w:rFonts w:ascii="Arial" w:hAnsi="Arial" w:cs="Arial"/>
          <w:bCs/>
          <w:sz w:val="24"/>
          <w:szCs w:val="24"/>
        </w:rPr>
        <w:t xml:space="preserve">in 2017 but had to be postponed due to the implications of Bridgend Boundary Change and the need to </w:t>
      </w:r>
      <w:r w:rsidR="00D03FED">
        <w:rPr>
          <w:rFonts w:ascii="Arial" w:hAnsi="Arial" w:cs="Arial"/>
          <w:bCs/>
          <w:sz w:val="24"/>
          <w:szCs w:val="24"/>
        </w:rPr>
        <w:t>disaggregate</w:t>
      </w:r>
      <w:r w:rsidR="00465D4F">
        <w:rPr>
          <w:rFonts w:ascii="Arial" w:hAnsi="Arial" w:cs="Arial"/>
          <w:bCs/>
          <w:sz w:val="24"/>
          <w:szCs w:val="24"/>
        </w:rPr>
        <w:t xml:space="preserve"> commissioned services.  </w:t>
      </w:r>
      <w:r w:rsidR="003E362F">
        <w:rPr>
          <w:rFonts w:ascii="Arial" w:hAnsi="Arial" w:cs="Arial"/>
          <w:bCs/>
          <w:sz w:val="24"/>
          <w:szCs w:val="24"/>
        </w:rPr>
        <w:t xml:space="preserve">The process restarted in early 2020 but again had to be paused due to the pandemic. In </w:t>
      </w:r>
      <w:r w:rsidR="008150DE">
        <w:rPr>
          <w:rFonts w:ascii="Arial" w:hAnsi="Arial" w:cs="Arial"/>
          <w:bCs/>
          <w:sz w:val="24"/>
          <w:szCs w:val="24"/>
        </w:rPr>
        <w:t>January 2021,</w:t>
      </w:r>
      <w:r w:rsidR="003E362F">
        <w:rPr>
          <w:rFonts w:ascii="Arial" w:hAnsi="Arial" w:cs="Arial"/>
          <w:bCs/>
          <w:sz w:val="24"/>
          <w:szCs w:val="24"/>
        </w:rPr>
        <w:t xml:space="preserve"> the Health Board agreed to a revised timescale </w:t>
      </w:r>
      <w:r w:rsidR="0098666E">
        <w:rPr>
          <w:rFonts w:ascii="Arial" w:hAnsi="Arial" w:cs="Arial"/>
          <w:bCs/>
          <w:sz w:val="24"/>
          <w:szCs w:val="24"/>
        </w:rPr>
        <w:t>for</w:t>
      </w:r>
      <w:r w:rsidR="003E362F">
        <w:rPr>
          <w:rFonts w:ascii="Arial" w:hAnsi="Arial" w:cs="Arial"/>
          <w:bCs/>
          <w:sz w:val="24"/>
          <w:szCs w:val="24"/>
        </w:rPr>
        <w:t xml:space="preserve"> </w:t>
      </w:r>
      <w:r w:rsidR="001C0B8E">
        <w:rPr>
          <w:rFonts w:ascii="Arial" w:hAnsi="Arial" w:cs="Arial"/>
          <w:bCs/>
          <w:sz w:val="24"/>
          <w:szCs w:val="24"/>
        </w:rPr>
        <w:t xml:space="preserve">the recommissioning process </w:t>
      </w:r>
      <w:r w:rsidR="0098666E">
        <w:rPr>
          <w:rFonts w:ascii="Arial" w:hAnsi="Arial" w:cs="Arial"/>
          <w:bCs/>
          <w:sz w:val="24"/>
          <w:szCs w:val="24"/>
        </w:rPr>
        <w:t>with it planned for completion</w:t>
      </w:r>
      <w:r w:rsidR="001C0B8E">
        <w:rPr>
          <w:rFonts w:ascii="Arial" w:hAnsi="Arial" w:cs="Arial"/>
          <w:bCs/>
          <w:sz w:val="24"/>
          <w:szCs w:val="24"/>
        </w:rPr>
        <w:t xml:space="preserve"> by end March 2023</w:t>
      </w:r>
      <w:r w:rsidR="00D03FED">
        <w:rPr>
          <w:rFonts w:ascii="Arial" w:hAnsi="Arial" w:cs="Arial"/>
          <w:bCs/>
          <w:sz w:val="24"/>
          <w:szCs w:val="24"/>
        </w:rPr>
        <w:t>.</w:t>
      </w:r>
    </w:p>
    <w:p w14:paraId="3D8696BD" w14:textId="7E475D67" w:rsidR="00CC7AF5" w:rsidRDefault="00CC7AF5" w:rsidP="00200906">
      <w:pPr>
        <w:pStyle w:val="ListParagraph"/>
        <w:spacing w:after="0" w:line="240" w:lineRule="auto"/>
        <w:jc w:val="both"/>
        <w:rPr>
          <w:rFonts w:ascii="Arial" w:hAnsi="Arial" w:cs="Arial"/>
          <w:b/>
          <w:sz w:val="24"/>
          <w:szCs w:val="24"/>
        </w:rPr>
      </w:pPr>
    </w:p>
    <w:p w14:paraId="1325C06D" w14:textId="33D6B342" w:rsidR="009A00C2" w:rsidRPr="009A00C2" w:rsidRDefault="009A00C2" w:rsidP="00200906">
      <w:pPr>
        <w:jc w:val="both"/>
        <w:rPr>
          <w:rFonts w:ascii="Arial" w:hAnsi="Arial" w:cs="Arial"/>
          <w:sz w:val="24"/>
          <w:szCs w:val="24"/>
        </w:rPr>
      </w:pPr>
      <w:r w:rsidRPr="009A00C2">
        <w:rPr>
          <w:rFonts w:ascii="Arial" w:hAnsi="Arial" w:cs="Arial"/>
          <w:sz w:val="24"/>
          <w:szCs w:val="24"/>
        </w:rPr>
        <w:t xml:space="preserve">We have worked closely with the </w:t>
      </w:r>
      <w:r w:rsidR="000363F0">
        <w:rPr>
          <w:rFonts w:ascii="Arial" w:hAnsi="Arial" w:cs="Arial"/>
          <w:sz w:val="24"/>
          <w:szCs w:val="24"/>
        </w:rPr>
        <w:t>voluntary</w:t>
      </w:r>
      <w:r w:rsidRPr="009A00C2">
        <w:rPr>
          <w:rFonts w:ascii="Arial" w:hAnsi="Arial" w:cs="Arial"/>
          <w:sz w:val="24"/>
          <w:szCs w:val="24"/>
        </w:rPr>
        <w:t xml:space="preserve"> sector and engaged extensively and will continue to do so to ensure the process is</w:t>
      </w:r>
      <w:r w:rsidR="00AB59FA">
        <w:rPr>
          <w:rFonts w:ascii="Arial" w:hAnsi="Arial" w:cs="Arial"/>
          <w:sz w:val="24"/>
          <w:szCs w:val="24"/>
        </w:rPr>
        <w:t xml:space="preserve"> as</w:t>
      </w:r>
      <w:r w:rsidRPr="009A00C2">
        <w:rPr>
          <w:rFonts w:ascii="Arial" w:hAnsi="Arial" w:cs="Arial"/>
          <w:sz w:val="24"/>
          <w:szCs w:val="24"/>
        </w:rPr>
        <w:t xml:space="preserve"> </w:t>
      </w:r>
      <w:r w:rsidR="000363F0">
        <w:rPr>
          <w:rFonts w:ascii="Arial" w:hAnsi="Arial" w:cs="Arial"/>
          <w:sz w:val="24"/>
          <w:szCs w:val="24"/>
        </w:rPr>
        <w:t>voluntary</w:t>
      </w:r>
      <w:r w:rsidRPr="009A00C2">
        <w:rPr>
          <w:rFonts w:ascii="Arial" w:hAnsi="Arial" w:cs="Arial"/>
          <w:sz w:val="24"/>
          <w:szCs w:val="24"/>
        </w:rPr>
        <w:t xml:space="preserve"> sector friendly as possible, </w:t>
      </w:r>
      <w:proofErr w:type="gramStart"/>
      <w:r w:rsidRPr="009A00C2">
        <w:rPr>
          <w:rFonts w:ascii="Arial" w:hAnsi="Arial" w:cs="Arial"/>
          <w:sz w:val="24"/>
          <w:szCs w:val="24"/>
        </w:rPr>
        <w:t>while</w:t>
      </w:r>
      <w:proofErr w:type="gramEnd"/>
      <w:r w:rsidRPr="009A00C2">
        <w:rPr>
          <w:rFonts w:ascii="Arial" w:hAnsi="Arial" w:cs="Arial"/>
          <w:sz w:val="24"/>
          <w:szCs w:val="24"/>
        </w:rPr>
        <w:t xml:space="preserve"> still offering a compliant assured process for the Health Board.</w:t>
      </w:r>
    </w:p>
    <w:p w14:paraId="2A53C93A" w14:textId="63EC505A" w:rsidR="009A00C2" w:rsidRDefault="009A00C2" w:rsidP="00200906">
      <w:pPr>
        <w:jc w:val="both"/>
        <w:rPr>
          <w:rFonts w:ascii="Arial" w:hAnsi="Arial" w:cs="Arial"/>
          <w:sz w:val="24"/>
          <w:szCs w:val="24"/>
        </w:rPr>
      </w:pPr>
      <w:r w:rsidRPr="009A00C2">
        <w:rPr>
          <w:rFonts w:ascii="Arial" w:hAnsi="Arial" w:cs="Arial"/>
          <w:sz w:val="24"/>
          <w:szCs w:val="24"/>
        </w:rPr>
        <w:t xml:space="preserve">Feedback from the sector informed the decision to proceed with a Dynamic Purchasing System (DPS). This offers a </w:t>
      </w:r>
      <w:r w:rsidR="0016632A" w:rsidRPr="009A00C2">
        <w:rPr>
          <w:rFonts w:ascii="Arial" w:hAnsi="Arial" w:cs="Arial"/>
          <w:sz w:val="24"/>
          <w:szCs w:val="24"/>
        </w:rPr>
        <w:t>two-stage</w:t>
      </w:r>
      <w:r w:rsidRPr="009A00C2">
        <w:rPr>
          <w:rFonts w:ascii="Arial" w:hAnsi="Arial" w:cs="Arial"/>
          <w:sz w:val="24"/>
          <w:szCs w:val="24"/>
        </w:rPr>
        <w:t xml:space="preserve"> process where providers initially apply to get on the framework (Phase 2) subject to passing the due diligence test, ensuring they have adequate systems and processes in place to enable them to do business with the Health Board. Organisations on the framework are </w:t>
      </w:r>
      <w:r w:rsidR="00DE0C4B">
        <w:rPr>
          <w:rFonts w:ascii="Arial" w:hAnsi="Arial" w:cs="Arial"/>
          <w:sz w:val="24"/>
          <w:szCs w:val="24"/>
        </w:rPr>
        <w:t xml:space="preserve">then </w:t>
      </w:r>
      <w:r w:rsidRPr="009A00C2">
        <w:rPr>
          <w:rFonts w:ascii="Arial" w:hAnsi="Arial" w:cs="Arial"/>
          <w:sz w:val="24"/>
          <w:szCs w:val="24"/>
        </w:rPr>
        <w:t xml:space="preserve">able to </w:t>
      </w:r>
      <w:r>
        <w:rPr>
          <w:rFonts w:ascii="Arial" w:hAnsi="Arial" w:cs="Arial"/>
          <w:sz w:val="24"/>
          <w:szCs w:val="24"/>
        </w:rPr>
        <w:t xml:space="preserve">respond to service specifications (Phase 3) and </w:t>
      </w:r>
      <w:r w:rsidRPr="009A00C2">
        <w:rPr>
          <w:rFonts w:ascii="Arial" w:hAnsi="Arial" w:cs="Arial"/>
          <w:sz w:val="24"/>
          <w:szCs w:val="24"/>
        </w:rPr>
        <w:t xml:space="preserve">participate in the mini competition process (Phase </w:t>
      </w:r>
      <w:r>
        <w:rPr>
          <w:rFonts w:ascii="Arial" w:hAnsi="Arial" w:cs="Arial"/>
          <w:sz w:val="24"/>
          <w:szCs w:val="24"/>
        </w:rPr>
        <w:t>4</w:t>
      </w:r>
      <w:r w:rsidRPr="009A00C2">
        <w:rPr>
          <w:rFonts w:ascii="Arial" w:hAnsi="Arial" w:cs="Arial"/>
          <w:sz w:val="24"/>
          <w:szCs w:val="24"/>
        </w:rPr>
        <w:t xml:space="preserve">) where they complete applications to tender for services within particular lots. All submitted applications will be evaluated and organisations will be advised as to whether or not their submission was successful.  </w:t>
      </w:r>
    </w:p>
    <w:p w14:paraId="38001D87" w14:textId="77777777" w:rsidR="00D751CE" w:rsidRDefault="00D751CE" w:rsidP="009A00C2">
      <w:pPr>
        <w:rPr>
          <w:rFonts w:ascii="Arial" w:hAnsi="Arial" w:cs="Arial"/>
          <w:sz w:val="24"/>
          <w:szCs w:val="24"/>
        </w:rPr>
      </w:pPr>
    </w:p>
    <w:p w14:paraId="5B6B9213" w14:textId="7F9F7EB1" w:rsidR="00027A37" w:rsidRDefault="00027A37" w:rsidP="000A3E70">
      <w:pPr>
        <w:spacing w:after="0"/>
        <w:rPr>
          <w:rFonts w:ascii="Arial" w:hAnsi="Arial" w:cs="Arial"/>
          <w:sz w:val="24"/>
          <w:szCs w:val="24"/>
        </w:rPr>
      </w:pPr>
      <w:r>
        <w:rPr>
          <w:rFonts w:ascii="Arial" w:hAnsi="Arial" w:cs="Arial"/>
          <w:sz w:val="24"/>
          <w:szCs w:val="24"/>
        </w:rPr>
        <w:lastRenderedPageBreak/>
        <w:t>To date the following milestones have been achieved:</w:t>
      </w:r>
    </w:p>
    <w:p w14:paraId="4D073DF4" w14:textId="025E9EDE" w:rsidR="00027A37" w:rsidRDefault="00027A37" w:rsidP="00027A37">
      <w:pPr>
        <w:pStyle w:val="ListParagraph"/>
        <w:numPr>
          <w:ilvl w:val="0"/>
          <w:numId w:val="17"/>
        </w:numPr>
        <w:spacing w:after="0"/>
        <w:rPr>
          <w:rFonts w:ascii="Arial" w:hAnsi="Arial" w:cs="Arial"/>
          <w:sz w:val="24"/>
          <w:szCs w:val="24"/>
        </w:rPr>
      </w:pPr>
      <w:r>
        <w:rPr>
          <w:rFonts w:ascii="Arial" w:hAnsi="Arial" w:cs="Arial"/>
          <w:sz w:val="24"/>
          <w:szCs w:val="24"/>
        </w:rPr>
        <w:t>Steering Group established to oversee process with elected representation from the voluntary sector and all Delivery Groups and service leads for specific service areas.</w:t>
      </w:r>
    </w:p>
    <w:p w14:paraId="3D0924A0" w14:textId="70D4B6DB" w:rsidR="00187766" w:rsidRDefault="00187766" w:rsidP="00027A37">
      <w:pPr>
        <w:pStyle w:val="ListParagraph"/>
        <w:numPr>
          <w:ilvl w:val="0"/>
          <w:numId w:val="17"/>
        </w:numPr>
        <w:spacing w:after="0"/>
        <w:rPr>
          <w:rFonts w:ascii="Arial" w:hAnsi="Arial" w:cs="Arial"/>
          <w:sz w:val="24"/>
          <w:szCs w:val="24"/>
        </w:rPr>
      </w:pPr>
      <w:r>
        <w:rPr>
          <w:rFonts w:ascii="Arial" w:hAnsi="Arial" w:cs="Arial"/>
          <w:sz w:val="24"/>
          <w:szCs w:val="24"/>
        </w:rPr>
        <w:t>Workshops held with the sector to ensure that the recommissioning process is designed in such a way to enable full participation whilst providing the Health Board with the assurances it needs.</w:t>
      </w:r>
    </w:p>
    <w:p w14:paraId="3942A0BA" w14:textId="4A48E540" w:rsidR="00027A37" w:rsidRDefault="00027A37" w:rsidP="00027A37">
      <w:pPr>
        <w:pStyle w:val="ListParagraph"/>
        <w:numPr>
          <w:ilvl w:val="0"/>
          <w:numId w:val="17"/>
        </w:numPr>
        <w:spacing w:after="0"/>
        <w:rPr>
          <w:rFonts w:ascii="Arial" w:hAnsi="Arial" w:cs="Arial"/>
          <w:sz w:val="24"/>
          <w:szCs w:val="24"/>
        </w:rPr>
      </w:pPr>
      <w:r>
        <w:rPr>
          <w:rFonts w:ascii="Arial" w:hAnsi="Arial" w:cs="Arial"/>
          <w:sz w:val="24"/>
          <w:szCs w:val="24"/>
        </w:rPr>
        <w:t>Support provided to the sector by Councils of Voluntary Services to ensure all organisations are equally able to participate in the process, irrespective of their size and organisational capacity.</w:t>
      </w:r>
    </w:p>
    <w:p w14:paraId="47E80B67" w14:textId="4B1F5CA9" w:rsidR="00027A37" w:rsidRDefault="00027A37" w:rsidP="00027A37">
      <w:pPr>
        <w:pStyle w:val="ListParagraph"/>
        <w:numPr>
          <w:ilvl w:val="0"/>
          <w:numId w:val="17"/>
        </w:numPr>
        <w:spacing w:after="0"/>
        <w:rPr>
          <w:rFonts w:ascii="Arial" w:hAnsi="Arial" w:cs="Arial"/>
          <w:sz w:val="24"/>
          <w:szCs w:val="24"/>
        </w:rPr>
      </w:pPr>
      <w:r>
        <w:rPr>
          <w:rFonts w:ascii="Arial" w:hAnsi="Arial" w:cs="Arial"/>
          <w:sz w:val="24"/>
          <w:szCs w:val="24"/>
        </w:rPr>
        <w:t xml:space="preserve">Agreement of “lots” to ensure that all current and future needs for voluntary sector commissioning can be met using the Health Board framework (attached as </w:t>
      </w:r>
      <w:r>
        <w:rPr>
          <w:rFonts w:ascii="Arial" w:hAnsi="Arial" w:cs="Arial"/>
          <w:b/>
          <w:bCs/>
          <w:sz w:val="24"/>
          <w:szCs w:val="24"/>
        </w:rPr>
        <w:t>Appendix A</w:t>
      </w:r>
      <w:r>
        <w:rPr>
          <w:rFonts w:ascii="Arial" w:hAnsi="Arial" w:cs="Arial"/>
          <w:sz w:val="24"/>
          <w:szCs w:val="24"/>
        </w:rPr>
        <w:t>).</w:t>
      </w:r>
    </w:p>
    <w:p w14:paraId="6C552020" w14:textId="7B007A45" w:rsidR="00027A37" w:rsidRDefault="00027A37" w:rsidP="00027A37">
      <w:pPr>
        <w:pStyle w:val="ListParagraph"/>
        <w:numPr>
          <w:ilvl w:val="0"/>
          <w:numId w:val="17"/>
        </w:numPr>
        <w:spacing w:after="0"/>
        <w:rPr>
          <w:rFonts w:ascii="Arial" w:hAnsi="Arial" w:cs="Arial"/>
          <w:sz w:val="24"/>
          <w:szCs w:val="24"/>
        </w:rPr>
      </w:pPr>
      <w:r>
        <w:rPr>
          <w:rFonts w:ascii="Arial" w:hAnsi="Arial" w:cs="Arial"/>
          <w:sz w:val="24"/>
          <w:szCs w:val="24"/>
        </w:rPr>
        <w:t xml:space="preserve">The Due Diligence Process has been completed, with two opportunities for voluntary sector </w:t>
      </w:r>
      <w:r w:rsidR="00187766">
        <w:rPr>
          <w:rFonts w:ascii="Arial" w:hAnsi="Arial" w:cs="Arial"/>
          <w:sz w:val="24"/>
          <w:szCs w:val="24"/>
        </w:rPr>
        <w:t>organisations</w:t>
      </w:r>
      <w:r>
        <w:rPr>
          <w:rFonts w:ascii="Arial" w:hAnsi="Arial" w:cs="Arial"/>
          <w:sz w:val="24"/>
          <w:szCs w:val="24"/>
        </w:rPr>
        <w:t xml:space="preserve"> to join the Health Board framework.  This has resulted in </w:t>
      </w:r>
      <w:r w:rsidR="00187766">
        <w:rPr>
          <w:rFonts w:ascii="Arial" w:hAnsi="Arial" w:cs="Arial"/>
          <w:sz w:val="24"/>
          <w:szCs w:val="24"/>
        </w:rPr>
        <w:t>96 organisations applying and following clarification and supplying further information, all organisations met the due diligence requirements.</w:t>
      </w:r>
    </w:p>
    <w:p w14:paraId="5E12C09F" w14:textId="60C3E681" w:rsidR="00187766" w:rsidRDefault="00187766" w:rsidP="00027A37">
      <w:pPr>
        <w:pStyle w:val="ListParagraph"/>
        <w:numPr>
          <w:ilvl w:val="0"/>
          <w:numId w:val="17"/>
        </w:numPr>
        <w:spacing w:after="0"/>
        <w:rPr>
          <w:rFonts w:ascii="Arial" w:hAnsi="Arial" w:cs="Arial"/>
          <w:sz w:val="24"/>
          <w:szCs w:val="24"/>
        </w:rPr>
      </w:pPr>
      <w:r>
        <w:rPr>
          <w:rFonts w:ascii="Arial" w:hAnsi="Arial" w:cs="Arial"/>
          <w:sz w:val="24"/>
          <w:szCs w:val="24"/>
        </w:rPr>
        <w:t>Development of specifications for the majority of “lots” but some difficulties experienced in relation to mental health ones particularly due to lack of ownership of these, mainly Tier 0/1 services, within the Health Board.</w:t>
      </w:r>
    </w:p>
    <w:p w14:paraId="6787B274" w14:textId="77777777" w:rsidR="00187766" w:rsidRDefault="00187766" w:rsidP="00187766">
      <w:pPr>
        <w:pStyle w:val="ListParagraph"/>
        <w:numPr>
          <w:ilvl w:val="0"/>
          <w:numId w:val="17"/>
        </w:numPr>
        <w:spacing w:after="0"/>
        <w:rPr>
          <w:rFonts w:ascii="Arial" w:hAnsi="Arial" w:cs="Arial"/>
          <w:sz w:val="24"/>
          <w:szCs w:val="24"/>
        </w:rPr>
      </w:pPr>
      <w:r>
        <w:rPr>
          <w:rFonts w:ascii="Arial" w:hAnsi="Arial" w:cs="Arial"/>
          <w:sz w:val="24"/>
          <w:szCs w:val="24"/>
        </w:rPr>
        <w:t>Workshops held with the sector looking at draft specifications to ensure feedback can be incorporated into final versions where appropriate.</w:t>
      </w:r>
    </w:p>
    <w:p w14:paraId="3B7AA22F" w14:textId="77777777" w:rsidR="00B56CEE" w:rsidRDefault="00B56CEE" w:rsidP="00B56CEE">
      <w:pPr>
        <w:spacing w:after="0"/>
        <w:rPr>
          <w:rFonts w:ascii="Arial" w:hAnsi="Arial" w:cs="Arial"/>
          <w:sz w:val="24"/>
          <w:szCs w:val="24"/>
        </w:rPr>
      </w:pPr>
    </w:p>
    <w:p w14:paraId="19295E57" w14:textId="444698B6" w:rsidR="00482571" w:rsidRPr="00482571" w:rsidRDefault="00482571" w:rsidP="00200906">
      <w:pPr>
        <w:pStyle w:val="ListParagraph"/>
        <w:numPr>
          <w:ilvl w:val="0"/>
          <w:numId w:val="1"/>
        </w:numPr>
        <w:spacing w:after="0"/>
        <w:ind w:left="0" w:hanging="426"/>
        <w:rPr>
          <w:rFonts w:ascii="Arial" w:hAnsi="Arial" w:cs="Arial"/>
          <w:b/>
          <w:bCs/>
          <w:sz w:val="24"/>
          <w:szCs w:val="24"/>
        </w:rPr>
      </w:pPr>
      <w:r w:rsidRPr="00482571">
        <w:rPr>
          <w:rFonts w:ascii="Arial" w:hAnsi="Arial" w:cs="Arial"/>
          <w:b/>
          <w:bCs/>
          <w:sz w:val="24"/>
          <w:szCs w:val="24"/>
        </w:rPr>
        <w:t>ISSUES</w:t>
      </w:r>
    </w:p>
    <w:p w14:paraId="1BED8131" w14:textId="5725254A" w:rsidR="00B56CEE" w:rsidRDefault="00B56CEE" w:rsidP="00B56CEE">
      <w:pPr>
        <w:spacing w:after="0"/>
        <w:rPr>
          <w:rFonts w:ascii="Arial" w:hAnsi="Arial" w:cs="Arial"/>
          <w:sz w:val="24"/>
          <w:szCs w:val="24"/>
        </w:rPr>
      </w:pPr>
      <w:r>
        <w:rPr>
          <w:rFonts w:ascii="Arial" w:hAnsi="Arial" w:cs="Arial"/>
          <w:sz w:val="24"/>
          <w:szCs w:val="24"/>
        </w:rPr>
        <w:t>Progress has been hampered by the lack of dedicated time to carry out this work</w:t>
      </w:r>
      <w:r w:rsidR="00A94FE7">
        <w:rPr>
          <w:rFonts w:ascii="Arial" w:hAnsi="Arial" w:cs="Arial"/>
          <w:sz w:val="24"/>
          <w:szCs w:val="24"/>
        </w:rPr>
        <w:t xml:space="preserve">, </w:t>
      </w:r>
      <w:r w:rsidR="001155D7">
        <w:rPr>
          <w:rFonts w:ascii="Arial" w:hAnsi="Arial" w:cs="Arial"/>
          <w:sz w:val="24"/>
          <w:szCs w:val="24"/>
        </w:rPr>
        <w:t>making progress on this recommissioning process extremely challenging alongside other responsibilities.</w:t>
      </w:r>
    </w:p>
    <w:p w14:paraId="21E5402C" w14:textId="77777777" w:rsidR="001155D7" w:rsidRDefault="001155D7" w:rsidP="00B56CEE">
      <w:pPr>
        <w:spacing w:after="0"/>
        <w:rPr>
          <w:rFonts w:ascii="Arial" w:hAnsi="Arial" w:cs="Arial"/>
          <w:sz w:val="24"/>
          <w:szCs w:val="24"/>
        </w:rPr>
      </w:pPr>
    </w:p>
    <w:p w14:paraId="0F8ECE1E" w14:textId="1C57345E" w:rsidR="00482571" w:rsidRDefault="00482571" w:rsidP="00482571">
      <w:pPr>
        <w:jc w:val="both"/>
        <w:rPr>
          <w:rFonts w:ascii="Arial" w:hAnsi="Arial" w:cs="Arial"/>
          <w:sz w:val="24"/>
          <w:szCs w:val="24"/>
        </w:rPr>
      </w:pPr>
      <w:r>
        <w:rPr>
          <w:rFonts w:ascii="Arial" w:hAnsi="Arial" w:cs="Arial"/>
          <w:sz w:val="24"/>
          <w:szCs w:val="24"/>
        </w:rPr>
        <w:t>T</w:t>
      </w:r>
      <w:r w:rsidRPr="00F0751F">
        <w:rPr>
          <w:rFonts w:ascii="Arial" w:hAnsi="Arial" w:cs="Arial"/>
          <w:sz w:val="24"/>
          <w:szCs w:val="24"/>
        </w:rPr>
        <w:t>he West Glam</w:t>
      </w:r>
      <w:r>
        <w:rPr>
          <w:rFonts w:ascii="Arial" w:hAnsi="Arial" w:cs="Arial"/>
          <w:sz w:val="24"/>
          <w:szCs w:val="24"/>
        </w:rPr>
        <w:t>organ</w:t>
      </w:r>
      <w:r w:rsidRPr="00F0751F">
        <w:rPr>
          <w:rFonts w:ascii="Arial" w:hAnsi="Arial" w:cs="Arial"/>
          <w:sz w:val="24"/>
          <w:szCs w:val="24"/>
        </w:rPr>
        <w:t xml:space="preserve"> R</w:t>
      </w:r>
      <w:r>
        <w:rPr>
          <w:rFonts w:ascii="Arial" w:hAnsi="Arial" w:cs="Arial"/>
          <w:sz w:val="24"/>
          <w:szCs w:val="24"/>
        </w:rPr>
        <w:t xml:space="preserve">egional </w:t>
      </w:r>
      <w:r w:rsidRPr="00F0751F">
        <w:rPr>
          <w:rFonts w:ascii="Arial" w:hAnsi="Arial" w:cs="Arial"/>
          <w:sz w:val="24"/>
          <w:szCs w:val="24"/>
        </w:rPr>
        <w:t>P</w:t>
      </w:r>
      <w:r>
        <w:rPr>
          <w:rFonts w:ascii="Arial" w:hAnsi="Arial" w:cs="Arial"/>
          <w:sz w:val="24"/>
          <w:szCs w:val="24"/>
        </w:rPr>
        <w:t xml:space="preserve">artnership </w:t>
      </w:r>
      <w:r w:rsidRPr="00F0751F">
        <w:rPr>
          <w:rFonts w:ascii="Arial" w:hAnsi="Arial" w:cs="Arial"/>
          <w:sz w:val="24"/>
          <w:szCs w:val="24"/>
        </w:rPr>
        <w:t>B</w:t>
      </w:r>
      <w:r>
        <w:rPr>
          <w:rFonts w:ascii="Arial" w:hAnsi="Arial" w:cs="Arial"/>
          <w:sz w:val="24"/>
          <w:szCs w:val="24"/>
        </w:rPr>
        <w:t>oard</w:t>
      </w:r>
      <w:r w:rsidR="00476D8C">
        <w:rPr>
          <w:rFonts w:ascii="Arial" w:hAnsi="Arial" w:cs="Arial"/>
          <w:sz w:val="24"/>
          <w:szCs w:val="24"/>
        </w:rPr>
        <w:t xml:space="preserve"> (RPB)</w:t>
      </w:r>
      <w:r w:rsidRPr="00F0751F">
        <w:rPr>
          <w:rFonts w:ascii="Arial" w:hAnsi="Arial" w:cs="Arial"/>
          <w:sz w:val="24"/>
          <w:szCs w:val="24"/>
        </w:rPr>
        <w:t xml:space="preserve"> has now agreed a new Emotional and Mental Wellbeing (E&amp;MW) Strategy, focusing on a move to prevention and early intervention. The provision of Tier 0/1 services, some of which </w:t>
      </w:r>
      <w:r w:rsidR="00CF4029">
        <w:rPr>
          <w:rFonts w:ascii="Arial" w:hAnsi="Arial" w:cs="Arial"/>
          <w:sz w:val="24"/>
          <w:szCs w:val="24"/>
        </w:rPr>
        <w:t>we</w:t>
      </w:r>
      <w:r w:rsidRPr="00F0751F">
        <w:rPr>
          <w:rFonts w:ascii="Arial" w:hAnsi="Arial" w:cs="Arial"/>
          <w:sz w:val="24"/>
          <w:szCs w:val="24"/>
        </w:rPr>
        <w:t>re</w:t>
      </w:r>
      <w:r>
        <w:rPr>
          <w:rFonts w:ascii="Arial" w:hAnsi="Arial" w:cs="Arial"/>
          <w:sz w:val="24"/>
          <w:szCs w:val="24"/>
        </w:rPr>
        <w:t xml:space="preserve"> within the re</w:t>
      </w:r>
      <w:r w:rsidRPr="00F0751F">
        <w:rPr>
          <w:rFonts w:ascii="Arial" w:hAnsi="Arial" w:cs="Arial"/>
          <w:sz w:val="24"/>
          <w:szCs w:val="24"/>
        </w:rPr>
        <w:t>commission</w:t>
      </w:r>
      <w:r>
        <w:rPr>
          <w:rFonts w:ascii="Arial" w:hAnsi="Arial" w:cs="Arial"/>
          <w:sz w:val="24"/>
          <w:szCs w:val="24"/>
        </w:rPr>
        <w:t>ing programme for</w:t>
      </w:r>
      <w:r w:rsidRPr="00F0751F">
        <w:rPr>
          <w:rFonts w:ascii="Arial" w:hAnsi="Arial" w:cs="Arial"/>
          <w:sz w:val="24"/>
          <w:szCs w:val="24"/>
        </w:rPr>
        <w:t xml:space="preserve"> the Health Board, </w:t>
      </w:r>
      <w:r w:rsidR="00CF4029">
        <w:rPr>
          <w:rFonts w:ascii="Arial" w:hAnsi="Arial" w:cs="Arial"/>
          <w:sz w:val="24"/>
          <w:szCs w:val="24"/>
        </w:rPr>
        <w:t xml:space="preserve">now </w:t>
      </w:r>
      <w:r w:rsidRPr="00F0751F">
        <w:rPr>
          <w:rFonts w:ascii="Arial" w:hAnsi="Arial" w:cs="Arial"/>
          <w:sz w:val="24"/>
          <w:szCs w:val="24"/>
        </w:rPr>
        <w:t xml:space="preserve">fall within the remit of this E&amp;MW Strategy, so it will be important that the implications of the new Strategy are considered in recommissioning </w:t>
      </w:r>
      <w:r w:rsidR="00CF4029">
        <w:rPr>
          <w:rFonts w:ascii="Arial" w:hAnsi="Arial" w:cs="Arial"/>
          <w:sz w:val="24"/>
          <w:szCs w:val="24"/>
        </w:rPr>
        <w:t>tier 0/1 mental health services.</w:t>
      </w:r>
      <w:r w:rsidRPr="00F0751F">
        <w:rPr>
          <w:rFonts w:ascii="Arial" w:hAnsi="Arial" w:cs="Arial"/>
          <w:sz w:val="24"/>
          <w:szCs w:val="24"/>
        </w:rPr>
        <w:t xml:space="preserve">  As a result, we have concluded that it make</w:t>
      </w:r>
      <w:r w:rsidR="00476D8C">
        <w:rPr>
          <w:rFonts w:ascii="Arial" w:hAnsi="Arial" w:cs="Arial"/>
          <w:sz w:val="24"/>
          <w:szCs w:val="24"/>
        </w:rPr>
        <w:t>s</w:t>
      </w:r>
      <w:r w:rsidRPr="00F0751F">
        <w:rPr>
          <w:rFonts w:ascii="Arial" w:hAnsi="Arial" w:cs="Arial"/>
          <w:sz w:val="24"/>
          <w:szCs w:val="24"/>
        </w:rPr>
        <w:t xml:space="preserve"> sense for the recommissioning of Tier 0/1 mental health services to be done in conjunction with the RPB and in line with the new E&amp;MH Strategy</w:t>
      </w:r>
      <w:r>
        <w:rPr>
          <w:rFonts w:ascii="Arial" w:hAnsi="Arial" w:cs="Arial"/>
          <w:sz w:val="24"/>
          <w:szCs w:val="24"/>
        </w:rPr>
        <w:t>, alongside the distribution of Mental Health Improvement monies</w:t>
      </w:r>
      <w:r w:rsidR="00476D8C">
        <w:rPr>
          <w:rFonts w:ascii="Arial" w:hAnsi="Arial" w:cs="Arial"/>
          <w:sz w:val="24"/>
          <w:szCs w:val="24"/>
        </w:rPr>
        <w:t xml:space="preserve"> on a pooled funding basis</w:t>
      </w:r>
      <w:r w:rsidRPr="00F0751F">
        <w:rPr>
          <w:rFonts w:ascii="Arial" w:hAnsi="Arial" w:cs="Arial"/>
          <w:sz w:val="24"/>
          <w:szCs w:val="24"/>
        </w:rPr>
        <w:t>.</w:t>
      </w:r>
      <w:r w:rsidR="00CF4029">
        <w:rPr>
          <w:rFonts w:ascii="Arial" w:hAnsi="Arial" w:cs="Arial"/>
          <w:sz w:val="24"/>
          <w:szCs w:val="24"/>
        </w:rPr>
        <w:t xml:space="preserve">  The detailed timelines are being worked through with the RPB currently.</w:t>
      </w:r>
    </w:p>
    <w:p w14:paraId="101111D4" w14:textId="3A4B33FE" w:rsidR="00482571" w:rsidRDefault="00482571" w:rsidP="00482571">
      <w:pPr>
        <w:jc w:val="both"/>
        <w:rPr>
          <w:rFonts w:ascii="Arial" w:hAnsi="Arial" w:cs="Arial"/>
          <w:sz w:val="24"/>
          <w:szCs w:val="24"/>
        </w:rPr>
      </w:pPr>
      <w:r>
        <w:rPr>
          <w:rFonts w:ascii="Arial" w:hAnsi="Arial" w:cs="Arial"/>
          <w:sz w:val="24"/>
          <w:szCs w:val="24"/>
        </w:rPr>
        <w:t xml:space="preserve">Delays in clarifying this position as well as </w:t>
      </w:r>
      <w:r w:rsidR="00476D8C">
        <w:rPr>
          <w:rFonts w:ascii="Arial" w:hAnsi="Arial" w:cs="Arial"/>
          <w:sz w:val="24"/>
          <w:szCs w:val="24"/>
        </w:rPr>
        <w:t xml:space="preserve">a </w:t>
      </w:r>
      <w:r>
        <w:rPr>
          <w:rFonts w:ascii="Arial" w:hAnsi="Arial" w:cs="Arial"/>
          <w:sz w:val="24"/>
          <w:szCs w:val="24"/>
        </w:rPr>
        <w:t>lack of capacity to take this work forward means that the established timeline agreed by the Board has been delayed, meaning that the conclusion of the recommissioning programme with all the resulting contracts in place by end of March 2024 is now not possible.</w:t>
      </w:r>
    </w:p>
    <w:p w14:paraId="55F64287" w14:textId="6851B0EC" w:rsidR="00482571" w:rsidRDefault="00482571" w:rsidP="00482571">
      <w:pPr>
        <w:jc w:val="both"/>
        <w:rPr>
          <w:rFonts w:ascii="Arial" w:hAnsi="Arial" w:cs="Arial"/>
          <w:sz w:val="24"/>
          <w:szCs w:val="24"/>
        </w:rPr>
      </w:pPr>
      <w:r>
        <w:rPr>
          <w:rFonts w:ascii="Arial" w:hAnsi="Arial" w:cs="Arial"/>
          <w:sz w:val="24"/>
          <w:szCs w:val="24"/>
        </w:rPr>
        <w:t xml:space="preserve">Therefore a revised timeline has been developed which is realistic for the sector, allows the Health Board to ensure the process is implemented appropriately without </w:t>
      </w:r>
      <w:r>
        <w:rPr>
          <w:rFonts w:ascii="Arial" w:hAnsi="Arial" w:cs="Arial"/>
          <w:sz w:val="24"/>
          <w:szCs w:val="24"/>
        </w:rPr>
        <w:lastRenderedPageBreak/>
        <w:t xml:space="preserve">disruption to these services.  </w:t>
      </w:r>
      <w:r w:rsidRPr="00F0751F">
        <w:rPr>
          <w:rFonts w:ascii="Arial" w:hAnsi="Arial" w:cs="Arial"/>
          <w:sz w:val="24"/>
          <w:szCs w:val="24"/>
        </w:rPr>
        <w:t xml:space="preserve">Our priority always has been, and remains, to make sure that the process is done well, in partnership with the sector, rather than at a pace which makes this impossible.  We are also very conscious that we need to ensure we do not destabilise the sector through this process because of its critical role in supporting </w:t>
      </w:r>
      <w:r w:rsidR="00476D8C">
        <w:rPr>
          <w:rFonts w:ascii="Arial" w:hAnsi="Arial" w:cs="Arial"/>
          <w:sz w:val="24"/>
          <w:szCs w:val="24"/>
        </w:rPr>
        <w:t>the people we serve.</w:t>
      </w:r>
    </w:p>
    <w:p w14:paraId="0BD59A29" w14:textId="665A6072" w:rsidR="00482571" w:rsidRDefault="00482571" w:rsidP="00482571">
      <w:pPr>
        <w:jc w:val="both"/>
        <w:rPr>
          <w:rFonts w:ascii="Arial" w:hAnsi="Arial" w:cs="Arial"/>
          <w:sz w:val="24"/>
          <w:szCs w:val="24"/>
        </w:rPr>
      </w:pPr>
      <w:r w:rsidRPr="00F0751F">
        <w:rPr>
          <w:rFonts w:ascii="Arial" w:hAnsi="Arial" w:cs="Arial"/>
          <w:sz w:val="24"/>
          <w:szCs w:val="24"/>
        </w:rPr>
        <w:t>There will be a need to work through the detail of</w:t>
      </w:r>
      <w:r>
        <w:rPr>
          <w:rFonts w:ascii="Arial" w:hAnsi="Arial" w:cs="Arial"/>
          <w:sz w:val="24"/>
          <w:szCs w:val="24"/>
        </w:rPr>
        <w:t xml:space="preserve"> these changes</w:t>
      </w:r>
      <w:r w:rsidRPr="00F0751F">
        <w:rPr>
          <w:rFonts w:ascii="Arial" w:hAnsi="Arial" w:cs="Arial"/>
          <w:sz w:val="24"/>
          <w:szCs w:val="24"/>
        </w:rPr>
        <w:t xml:space="preserve"> with our RPB colleagues</w:t>
      </w:r>
      <w:r>
        <w:rPr>
          <w:rFonts w:ascii="Arial" w:hAnsi="Arial" w:cs="Arial"/>
          <w:sz w:val="24"/>
          <w:szCs w:val="24"/>
        </w:rPr>
        <w:t xml:space="preserve"> and the sector.  T</w:t>
      </w:r>
      <w:r w:rsidRPr="00F0751F">
        <w:rPr>
          <w:rFonts w:ascii="Arial" w:hAnsi="Arial" w:cs="Arial"/>
          <w:sz w:val="24"/>
          <w:szCs w:val="24"/>
        </w:rPr>
        <w:t>he Commissioning department from the Strategy Directorate and the Engagement department from DICE will work together to take this work forward</w:t>
      </w:r>
      <w:r w:rsidR="00797749">
        <w:rPr>
          <w:rFonts w:ascii="Arial" w:hAnsi="Arial" w:cs="Arial"/>
          <w:sz w:val="24"/>
          <w:szCs w:val="24"/>
        </w:rPr>
        <w:t xml:space="preserve"> </w:t>
      </w:r>
      <w:r w:rsidR="00E86F62">
        <w:rPr>
          <w:rFonts w:ascii="Arial" w:hAnsi="Arial" w:cs="Arial"/>
          <w:sz w:val="24"/>
          <w:szCs w:val="24"/>
        </w:rPr>
        <w:t>in partnership with Procurement and the sector</w:t>
      </w:r>
      <w:r w:rsidRPr="00F0751F">
        <w:rPr>
          <w:rFonts w:ascii="Arial" w:hAnsi="Arial" w:cs="Arial"/>
          <w:sz w:val="24"/>
          <w:szCs w:val="24"/>
        </w:rPr>
        <w:t>.</w:t>
      </w:r>
    </w:p>
    <w:p w14:paraId="7790974E" w14:textId="6CD0941E" w:rsidR="00D46342" w:rsidRDefault="007E6175" w:rsidP="007E6175">
      <w:pPr>
        <w:spacing w:after="0"/>
        <w:rPr>
          <w:rFonts w:ascii="Arial" w:hAnsi="Arial" w:cs="Arial"/>
          <w:b/>
          <w:bCs/>
          <w:sz w:val="24"/>
          <w:szCs w:val="24"/>
        </w:rPr>
      </w:pPr>
      <w:r>
        <w:rPr>
          <w:rFonts w:ascii="Arial" w:hAnsi="Arial" w:cs="Arial"/>
          <w:b/>
          <w:bCs/>
          <w:sz w:val="24"/>
          <w:szCs w:val="24"/>
        </w:rPr>
        <w:t>Proposed Way Forward</w:t>
      </w:r>
    </w:p>
    <w:p w14:paraId="390CD486" w14:textId="3C41F358" w:rsidR="00D46342" w:rsidRDefault="00D46342" w:rsidP="007E6175">
      <w:pPr>
        <w:spacing w:after="0"/>
        <w:rPr>
          <w:rFonts w:ascii="Arial" w:hAnsi="Arial" w:cs="Arial"/>
          <w:sz w:val="24"/>
          <w:szCs w:val="24"/>
        </w:rPr>
      </w:pPr>
    </w:p>
    <w:p w14:paraId="49214891" w14:textId="73DE4EE3" w:rsidR="00D46342" w:rsidRDefault="00D46342" w:rsidP="00200906">
      <w:pPr>
        <w:pStyle w:val="ListParagraph"/>
        <w:numPr>
          <w:ilvl w:val="0"/>
          <w:numId w:val="14"/>
        </w:numPr>
        <w:spacing w:after="0"/>
        <w:ind w:left="426"/>
        <w:rPr>
          <w:rFonts w:ascii="Arial" w:hAnsi="Arial" w:cs="Arial"/>
          <w:b/>
          <w:bCs/>
          <w:sz w:val="24"/>
          <w:szCs w:val="24"/>
        </w:rPr>
      </w:pPr>
      <w:r>
        <w:rPr>
          <w:rFonts w:ascii="Arial" w:hAnsi="Arial" w:cs="Arial"/>
          <w:b/>
          <w:bCs/>
          <w:sz w:val="24"/>
          <w:szCs w:val="24"/>
        </w:rPr>
        <w:t>Revised Timescale</w:t>
      </w:r>
    </w:p>
    <w:p w14:paraId="53C5EDF9" w14:textId="682E2592" w:rsidR="000363F0" w:rsidRDefault="00BB63FC" w:rsidP="00D46342">
      <w:pPr>
        <w:spacing w:after="0"/>
        <w:rPr>
          <w:rFonts w:ascii="Arial" w:hAnsi="Arial" w:cs="Arial"/>
          <w:sz w:val="24"/>
          <w:szCs w:val="24"/>
        </w:rPr>
      </w:pPr>
      <w:r w:rsidRPr="00292BEA">
        <w:rPr>
          <w:rFonts w:ascii="Arial" w:hAnsi="Arial" w:cs="Arial"/>
          <w:noProof/>
          <w:sz w:val="24"/>
          <w:szCs w:val="24"/>
          <w:lang w:eastAsia="en-GB"/>
        </w:rPr>
        <mc:AlternateContent>
          <mc:Choice Requires="wpg">
            <w:drawing>
              <wp:anchor distT="0" distB="0" distL="114300" distR="114300" simplePos="0" relativeHeight="251665408" behindDoc="0" locked="0" layoutInCell="1" allowOverlap="1" wp14:anchorId="7A66425B" wp14:editId="21ACFAEC">
                <wp:simplePos x="0" y="0"/>
                <wp:positionH relativeFrom="column">
                  <wp:posOffset>-804672</wp:posOffset>
                </wp:positionH>
                <wp:positionV relativeFrom="paragraph">
                  <wp:posOffset>352831</wp:posOffset>
                </wp:positionV>
                <wp:extent cx="7347585" cy="3999230"/>
                <wp:effectExtent l="0" t="0" r="0" b="1270"/>
                <wp:wrapNone/>
                <wp:docPr id="23" name="Group 30"/>
                <wp:cNvGraphicFramePr/>
                <a:graphic xmlns:a="http://schemas.openxmlformats.org/drawingml/2006/main">
                  <a:graphicData uri="http://schemas.microsoft.com/office/word/2010/wordprocessingGroup">
                    <wpg:wgp>
                      <wpg:cNvGrpSpPr/>
                      <wpg:grpSpPr>
                        <a:xfrm>
                          <a:off x="0" y="0"/>
                          <a:ext cx="7347585" cy="3999230"/>
                          <a:chOff x="-226208" y="0"/>
                          <a:chExt cx="11870518" cy="4710290"/>
                        </a:xfrm>
                      </wpg:grpSpPr>
                      <wps:wsp>
                        <wps:cNvPr id="26" name="Rectangle 26"/>
                        <wps:cNvSpPr/>
                        <wps:spPr>
                          <a:xfrm>
                            <a:off x="-226208" y="2267876"/>
                            <a:ext cx="1726629" cy="79602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911A57" w14:textId="775747C8" w:rsidR="00775038" w:rsidRPr="004A10DC" w:rsidRDefault="00482571" w:rsidP="00292BEA">
                              <w:pPr>
                                <w:jc w:val="center"/>
                                <w:rPr>
                                  <w:rFonts w:ascii="Arial" w:hAnsi="Arial" w:cs="Arial"/>
                                  <w:color w:val="FFFFFF" w:themeColor="light1"/>
                                  <w:kern w:val="24"/>
                                  <w:sz w:val="20"/>
                                  <w:szCs w:val="20"/>
                                </w:rPr>
                              </w:pPr>
                              <w:r>
                                <w:rPr>
                                  <w:rFonts w:ascii="Arial" w:hAnsi="Arial" w:cs="Arial"/>
                                  <w:color w:val="FFFFFF" w:themeColor="light1"/>
                                  <w:kern w:val="24"/>
                                  <w:sz w:val="20"/>
                                  <w:szCs w:val="20"/>
                                </w:rPr>
                                <w:t xml:space="preserve">Finalisation of Phase 1 </w:t>
                              </w:r>
                              <w:r w:rsidR="00775038" w:rsidRPr="004A10DC">
                                <w:rPr>
                                  <w:rFonts w:ascii="Arial" w:hAnsi="Arial" w:cs="Arial"/>
                                  <w:color w:val="FFFFFF" w:themeColor="light1"/>
                                  <w:kern w:val="24"/>
                                  <w:sz w:val="20"/>
                                  <w:szCs w:val="20"/>
                                </w:rPr>
                                <w:t>Specification</w:t>
                              </w:r>
                              <w:r>
                                <w:rPr>
                                  <w:rFonts w:ascii="Arial" w:hAnsi="Arial" w:cs="Arial"/>
                                  <w:color w:val="FFFFFF" w:themeColor="light1"/>
                                  <w:kern w:val="24"/>
                                  <w:sz w:val="20"/>
                                  <w:szCs w:val="20"/>
                                </w:rPr>
                                <w:t>s</w:t>
                              </w:r>
                            </w:p>
                          </w:txbxContent>
                        </wps:txbx>
                        <wps:bodyPr rtlCol="0" anchor="ctr"/>
                      </wps:wsp>
                      <wps:wsp>
                        <wps:cNvPr id="27" name="Rectangle 27"/>
                        <wps:cNvSpPr/>
                        <wps:spPr>
                          <a:xfrm>
                            <a:off x="3945616" y="2981079"/>
                            <a:ext cx="4314392" cy="93863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71EB8D" w14:textId="19516A66" w:rsidR="00775038" w:rsidRPr="004A10DC" w:rsidRDefault="00775038" w:rsidP="00292BEA">
                              <w:pPr>
                                <w:jc w:val="center"/>
                                <w:rPr>
                                  <w:rFonts w:ascii="Arial" w:hAnsi="Arial" w:cs="Arial"/>
                                  <w:color w:val="FFFFFF" w:themeColor="light1"/>
                                  <w:kern w:val="24"/>
                                  <w:sz w:val="20"/>
                                  <w:szCs w:val="20"/>
                                </w:rPr>
                              </w:pPr>
                              <w:r w:rsidRPr="004A10DC">
                                <w:rPr>
                                  <w:rFonts w:ascii="Arial" w:hAnsi="Arial" w:cs="Arial"/>
                                  <w:color w:val="FFFFFF" w:themeColor="light1"/>
                                  <w:kern w:val="24"/>
                                  <w:sz w:val="20"/>
                                  <w:szCs w:val="20"/>
                                </w:rPr>
                                <w:t>Mini competition &amp; evaluation</w:t>
                              </w:r>
                              <w:r w:rsidR="00090878">
                                <w:rPr>
                                  <w:rFonts w:ascii="Arial" w:hAnsi="Arial" w:cs="Arial"/>
                                  <w:color w:val="FFFFFF" w:themeColor="light1"/>
                                  <w:kern w:val="24"/>
                                  <w:sz w:val="20"/>
                                  <w:szCs w:val="20"/>
                                </w:rPr>
                                <w:t xml:space="preserve"> of Phase 2 services</w:t>
                              </w:r>
                              <w:r w:rsidR="00E86F62">
                                <w:rPr>
                                  <w:rFonts w:ascii="Arial" w:hAnsi="Arial" w:cs="Arial"/>
                                  <w:color w:val="FFFFFF" w:themeColor="light1"/>
                                  <w:kern w:val="24"/>
                                  <w:sz w:val="20"/>
                                  <w:szCs w:val="20"/>
                                </w:rPr>
                                <w:t xml:space="preserve"> incorporating lessons learnt</w:t>
                              </w:r>
                            </w:p>
                          </w:txbxContent>
                        </wps:txbx>
                        <wps:bodyPr rtlCol="0" anchor="ctr"/>
                      </wps:wsp>
                      <wps:wsp>
                        <wps:cNvPr id="28" name="Rectangle 28"/>
                        <wps:cNvSpPr/>
                        <wps:spPr>
                          <a:xfrm>
                            <a:off x="8370891" y="2150253"/>
                            <a:ext cx="1343026" cy="103015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40A0471" w14:textId="77777777" w:rsidR="00775038" w:rsidRPr="004A10DC" w:rsidRDefault="00775038" w:rsidP="00292BEA">
                              <w:pPr>
                                <w:jc w:val="center"/>
                                <w:rPr>
                                  <w:rFonts w:ascii="Arial" w:hAnsi="Arial" w:cs="Arial"/>
                                  <w:color w:val="FFFFFF" w:themeColor="light1"/>
                                  <w:kern w:val="24"/>
                                  <w:sz w:val="20"/>
                                  <w:szCs w:val="20"/>
                                </w:rPr>
                              </w:pPr>
                              <w:r w:rsidRPr="004A10DC">
                                <w:rPr>
                                  <w:rFonts w:ascii="Arial" w:hAnsi="Arial" w:cs="Arial"/>
                                  <w:color w:val="FFFFFF" w:themeColor="light1"/>
                                  <w:kern w:val="24"/>
                                  <w:sz w:val="20"/>
                                  <w:szCs w:val="20"/>
                                </w:rPr>
                                <w:t>Health Board Approval &amp; Contract Award</w:t>
                              </w:r>
                            </w:p>
                          </w:txbxContent>
                        </wps:txbx>
                        <wps:bodyPr rtlCol="0" anchor="ctr"/>
                      </wps:wsp>
                      <wpg:graphicFrame>
                        <wpg:cNvPr id="29" name="Diagram 29"/>
                        <wpg:cNvFrPr/>
                        <wpg:xfrm>
                          <a:off x="0" y="0"/>
                          <a:ext cx="1431131" cy="963213"/>
                        </wpg:xfrm>
                        <a:graphic>
                          <a:graphicData uri="http://schemas.openxmlformats.org/drawingml/2006/diagram">
                            <dgm:relIds xmlns:dgm="http://schemas.openxmlformats.org/drawingml/2006/diagram" xmlns:r="http://schemas.openxmlformats.org/officeDocument/2006/relationships" r:dm="rId11" r:lo="rId12" r:qs="rId13" r:cs="rId14"/>
                          </a:graphicData>
                        </a:graphic>
                      </wpg:graphicFrame>
                      <wpg:graphicFrame>
                        <wpg:cNvPr id="30" name="Diagram 30"/>
                        <wpg:cNvFrPr/>
                        <wpg:xfrm>
                          <a:off x="1431131" y="0"/>
                          <a:ext cx="1733550" cy="988290"/>
                        </wpg:xfrm>
                        <a:graphic>
                          <a:graphicData uri="http://schemas.openxmlformats.org/drawingml/2006/diagram">
                            <dgm:relIds xmlns:dgm="http://schemas.openxmlformats.org/drawingml/2006/diagram" xmlns:r="http://schemas.openxmlformats.org/officeDocument/2006/relationships" r:dm="rId16" r:lo="rId17" r:qs="rId18" r:cs="rId19"/>
                          </a:graphicData>
                        </a:graphic>
                      </wpg:graphicFrame>
                      <wpg:graphicFrame>
                        <wpg:cNvPr id="31" name="Diagram 31"/>
                        <wpg:cNvFrPr/>
                        <wpg:xfrm>
                          <a:off x="6667498" y="1"/>
                          <a:ext cx="1809751" cy="959714"/>
                        </wpg:xfrm>
                        <a:graphic>
                          <a:graphicData uri="http://schemas.openxmlformats.org/drawingml/2006/diagram">
                            <dgm:relIds xmlns:dgm="http://schemas.openxmlformats.org/drawingml/2006/diagram" xmlns:r="http://schemas.openxmlformats.org/officeDocument/2006/relationships" r:dm="rId21" r:lo="rId22" r:qs="rId23" r:cs="rId24"/>
                          </a:graphicData>
                        </a:graphic>
                      </wpg:graphicFrame>
                      <wpg:graphicFrame>
                        <wpg:cNvPr id="32" name="Diagram 32"/>
                        <wpg:cNvFrPr/>
                        <wpg:xfrm>
                          <a:off x="8497491" y="1"/>
                          <a:ext cx="1465658" cy="959714"/>
                        </wpg:xfrm>
                        <a:graphic>
                          <a:graphicData uri="http://schemas.openxmlformats.org/drawingml/2006/diagram">
                            <dgm:relIds xmlns:dgm="http://schemas.openxmlformats.org/drawingml/2006/diagram" xmlns:r="http://schemas.openxmlformats.org/officeDocument/2006/relationships" r:dm="rId26" r:lo="rId27" r:qs="rId28" r:cs="rId29"/>
                          </a:graphicData>
                        </a:graphic>
                      </wpg:graphicFrame>
                      <wps:wsp>
                        <wps:cNvPr id="33" name="Rectangle 33"/>
                        <wps:cNvSpPr/>
                        <wps:spPr>
                          <a:xfrm>
                            <a:off x="9797290" y="2150253"/>
                            <a:ext cx="1608634" cy="103015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5C95B1" w14:textId="77777777" w:rsidR="00775038" w:rsidRPr="004A10DC" w:rsidRDefault="00775038" w:rsidP="00292BEA">
                              <w:pPr>
                                <w:jc w:val="center"/>
                                <w:rPr>
                                  <w:rFonts w:ascii="Arial" w:hAnsi="Arial" w:cs="Arial"/>
                                  <w:color w:val="FFFFFF" w:themeColor="light1"/>
                                  <w:kern w:val="24"/>
                                  <w:sz w:val="20"/>
                                  <w:szCs w:val="20"/>
                                </w:rPr>
                              </w:pPr>
                              <w:r w:rsidRPr="004A10DC">
                                <w:rPr>
                                  <w:rFonts w:ascii="Arial" w:hAnsi="Arial" w:cs="Arial"/>
                                  <w:color w:val="FFFFFF" w:themeColor="light1"/>
                                  <w:kern w:val="24"/>
                                  <w:sz w:val="20"/>
                                  <w:szCs w:val="20"/>
                                </w:rPr>
                                <w:t>Negotiation &amp; Handover Arrangements</w:t>
                              </w:r>
                            </w:p>
                          </w:txbxContent>
                        </wps:txbx>
                        <wps:bodyPr rtlCol="0" anchor="ctr"/>
                      </wps:wsp>
                      <wpg:graphicFrame>
                        <wpg:cNvPr id="34" name="Diagram 34"/>
                        <wpg:cNvFrPr/>
                        <wpg:xfrm>
                          <a:off x="10106025" y="1"/>
                          <a:ext cx="1538285" cy="988290"/>
                        </wpg:xfrm>
                        <a:graphic>
                          <a:graphicData uri="http://schemas.openxmlformats.org/drawingml/2006/diagram">
                            <dgm:relIds xmlns:dgm="http://schemas.openxmlformats.org/drawingml/2006/diagram" xmlns:r="http://schemas.openxmlformats.org/officeDocument/2006/relationships" r:dm="rId31" r:lo="rId32" r:qs="rId33" r:cs="rId34"/>
                          </a:graphicData>
                        </a:graphic>
                      </wpg:graphicFrame>
                      <wpg:graphicFrame>
                        <wpg:cNvPr id="35" name="Diagram 35"/>
                        <wpg:cNvFrPr/>
                        <wpg:xfrm>
                          <a:off x="3549251" y="3919717"/>
                          <a:ext cx="2796780" cy="790573"/>
                        </wpg:xfrm>
                        <a:graphic>
                          <a:graphicData uri="http://schemas.openxmlformats.org/drawingml/2006/diagram">
                            <dgm:relIds xmlns:dgm="http://schemas.openxmlformats.org/drawingml/2006/diagram" xmlns:r="http://schemas.openxmlformats.org/officeDocument/2006/relationships" r:dm="rId36" r:lo="rId37" r:qs="rId38" r:cs="rId39"/>
                          </a:graphicData>
                        </a:graphic>
                      </wpg:graphicFrame>
                      <wps:wsp>
                        <wps:cNvPr id="36" name="Rectangle 36"/>
                        <wps:cNvSpPr/>
                        <wps:spPr>
                          <a:xfrm>
                            <a:off x="-226203" y="1056402"/>
                            <a:ext cx="1657377" cy="10027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18F15A" w14:textId="6F78B842" w:rsidR="00775038" w:rsidRPr="004A10DC" w:rsidRDefault="00482571" w:rsidP="00292BEA">
                              <w:pPr>
                                <w:jc w:val="center"/>
                                <w:rPr>
                                  <w:rFonts w:ascii="Arial" w:hAnsi="Arial" w:cs="Arial"/>
                                  <w:color w:val="FFFFFF" w:themeColor="light1"/>
                                  <w:kern w:val="24"/>
                                  <w:sz w:val="20"/>
                                  <w:szCs w:val="20"/>
                                </w:rPr>
                              </w:pPr>
                              <w:r>
                                <w:rPr>
                                  <w:rFonts w:ascii="Arial" w:hAnsi="Arial" w:cs="Arial"/>
                                  <w:color w:val="FFFFFF" w:themeColor="light1"/>
                                  <w:kern w:val="24"/>
                                  <w:sz w:val="20"/>
                                  <w:szCs w:val="20"/>
                                </w:rPr>
                                <w:t>Finalise performance management framework</w:t>
                              </w:r>
                            </w:p>
                          </w:txbxContent>
                        </wps:txbx>
                        <wps:bodyPr rtlCol="0" anchor="ctr"/>
                      </wps:wsp>
                      <wpg:graphicFrame>
                        <wpg:cNvPr id="37" name="Diagram 37"/>
                        <wpg:cNvFrPr/>
                        <wpg:xfrm>
                          <a:off x="3551632" y="0"/>
                          <a:ext cx="1538285" cy="963213"/>
                        </wpg:xfrm>
                        <a:graphic>
                          <a:graphicData uri="http://schemas.openxmlformats.org/drawingml/2006/diagram">
                            <dgm:relIds xmlns:dgm="http://schemas.openxmlformats.org/drawingml/2006/diagram" xmlns:r="http://schemas.openxmlformats.org/officeDocument/2006/relationships" r:dm="rId41" r:lo="rId42" r:qs="rId43" r:cs="rId44"/>
                          </a:graphicData>
                        </a:graphic>
                      </wpg:graphicFrame>
                    </wpg:wgp>
                  </a:graphicData>
                </a:graphic>
                <wp14:sizeRelH relativeFrom="margin">
                  <wp14:pctWidth>0</wp14:pctWidth>
                </wp14:sizeRelH>
                <wp14:sizeRelV relativeFrom="margin">
                  <wp14:pctHeight>0</wp14:pctHeight>
                </wp14:sizeRelV>
              </wp:anchor>
            </w:drawing>
          </mc:Choice>
          <mc:Fallback>
            <w:pict>
              <v:group w14:anchorId="7A66425B" id="Group 30" o:spid="_x0000_s1026" style="position:absolute;margin-left:-63.35pt;margin-top:27.8pt;width:578.55pt;height:314.9pt;z-index:251665408;mso-width-relative:margin;mso-height-relative:margin" coordorigin="-2262" coordsize="118705,47102" o:gfxdata="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">
                <v:rect id="Rectangle 26" o:spid="_x0000_s1027" style="position:absolute;left:-2262;top:22678;width:17266;height:79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" fillcolor="#5b9bd5 [3204]" strokecolor="#1f4d78 [1604]" strokeweight="1pt">
                  <v:textbox>
                    <w:txbxContent>
                      <w:p w14:paraId="57911A57" w14:textId="775747C8" w:rsidR="00775038" w:rsidRPr="004A10DC" w:rsidRDefault="00482571" w:rsidP="00292BEA">
                        <w:pPr>
                          <w:jc w:val="center"/>
                          <w:rPr>
                            <w:rFonts w:ascii="Arial" w:hAnsi="Arial" w:cs="Arial"/>
                            <w:color w:val="FFFFFF" w:themeColor="light1"/>
                            <w:kern w:val="24"/>
                            <w:sz w:val="20"/>
                            <w:szCs w:val="20"/>
                          </w:rPr>
                        </w:pPr>
                        <w:r>
                          <w:rPr>
                            <w:rFonts w:ascii="Arial" w:hAnsi="Arial" w:cs="Arial"/>
                            <w:color w:val="FFFFFF" w:themeColor="light1"/>
                            <w:kern w:val="24"/>
                            <w:sz w:val="20"/>
                            <w:szCs w:val="20"/>
                          </w:rPr>
                          <w:t xml:space="preserve">Finalisation of Phase 1 </w:t>
                        </w:r>
                        <w:r w:rsidR="00775038" w:rsidRPr="004A10DC">
                          <w:rPr>
                            <w:rFonts w:ascii="Arial" w:hAnsi="Arial" w:cs="Arial"/>
                            <w:color w:val="FFFFFF" w:themeColor="light1"/>
                            <w:kern w:val="24"/>
                            <w:sz w:val="20"/>
                            <w:szCs w:val="20"/>
                          </w:rPr>
                          <w:t>Specification</w:t>
                        </w:r>
                        <w:r>
                          <w:rPr>
                            <w:rFonts w:ascii="Arial" w:hAnsi="Arial" w:cs="Arial"/>
                            <w:color w:val="FFFFFF" w:themeColor="light1"/>
                            <w:kern w:val="24"/>
                            <w:sz w:val="20"/>
                            <w:szCs w:val="20"/>
                          </w:rPr>
                          <w:t>s</w:t>
                        </w:r>
                      </w:p>
                    </w:txbxContent>
                  </v:textbox>
                </v:rect>
                <v:rect id="Rectangle 27" o:spid="_x0000_s1028" style="position:absolute;left:39456;top:29810;width:43144;height:93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" fillcolor="#5b9bd5 [3204]" strokecolor="#1f4d78 [1604]" strokeweight="1pt">
                  <v:textbox>
                    <w:txbxContent>
                      <w:p w14:paraId="3171EB8D" w14:textId="19516A66" w:rsidR="00775038" w:rsidRPr="004A10DC" w:rsidRDefault="00775038" w:rsidP="00292BEA">
                        <w:pPr>
                          <w:jc w:val="center"/>
                          <w:rPr>
                            <w:rFonts w:ascii="Arial" w:hAnsi="Arial" w:cs="Arial"/>
                            <w:color w:val="FFFFFF" w:themeColor="light1"/>
                            <w:kern w:val="24"/>
                            <w:sz w:val="20"/>
                            <w:szCs w:val="20"/>
                          </w:rPr>
                        </w:pPr>
                        <w:r w:rsidRPr="004A10DC">
                          <w:rPr>
                            <w:rFonts w:ascii="Arial" w:hAnsi="Arial" w:cs="Arial"/>
                            <w:color w:val="FFFFFF" w:themeColor="light1"/>
                            <w:kern w:val="24"/>
                            <w:sz w:val="20"/>
                            <w:szCs w:val="20"/>
                          </w:rPr>
                          <w:t>Mini competition &amp; evaluation</w:t>
                        </w:r>
                        <w:r w:rsidR="00090878">
                          <w:rPr>
                            <w:rFonts w:ascii="Arial" w:hAnsi="Arial" w:cs="Arial"/>
                            <w:color w:val="FFFFFF" w:themeColor="light1"/>
                            <w:kern w:val="24"/>
                            <w:sz w:val="20"/>
                            <w:szCs w:val="20"/>
                          </w:rPr>
                          <w:t xml:space="preserve"> of Phase 2 services</w:t>
                        </w:r>
                        <w:r w:rsidR="00E86F62">
                          <w:rPr>
                            <w:rFonts w:ascii="Arial" w:hAnsi="Arial" w:cs="Arial"/>
                            <w:color w:val="FFFFFF" w:themeColor="light1"/>
                            <w:kern w:val="24"/>
                            <w:sz w:val="20"/>
                            <w:szCs w:val="20"/>
                          </w:rPr>
                          <w:t xml:space="preserve"> incorporating lessons learnt</w:t>
                        </w:r>
                      </w:p>
                    </w:txbxContent>
                  </v:textbox>
                </v:rect>
                <v:rect id="Rectangle 28" o:spid="_x0000_s1029" style="position:absolute;left:83708;top:21502;width:13431;height:10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" fillcolor="#5b9bd5 [3204]" strokecolor="#1f4d78 [1604]" strokeweight="1pt">
                  <v:textbox>
                    <w:txbxContent>
                      <w:p w14:paraId="440A0471" w14:textId="77777777" w:rsidR="00775038" w:rsidRPr="004A10DC" w:rsidRDefault="00775038" w:rsidP="00292BEA">
                        <w:pPr>
                          <w:jc w:val="center"/>
                          <w:rPr>
                            <w:rFonts w:ascii="Arial" w:hAnsi="Arial" w:cs="Arial"/>
                            <w:color w:val="FFFFFF" w:themeColor="light1"/>
                            <w:kern w:val="24"/>
                            <w:sz w:val="20"/>
                            <w:szCs w:val="20"/>
                          </w:rPr>
                        </w:pPr>
                        <w:r w:rsidRPr="004A10DC">
                          <w:rPr>
                            <w:rFonts w:ascii="Arial" w:hAnsi="Arial" w:cs="Arial"/>
                            <w:color w:val="FFFFFF" w:themeColor="light1"/>
                            <w:kern w:val="24"/>
                            <w:sz w:val="20"/>
                            <w:szCs w:val="20"/>
                          </w:rPr>
                          <w:t>Health Board Approval &amp; Contract Award</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9" o:spid="_x0000_s1030" type="#_x0000_t75" style="position:absolute;left:-2262;width:0;height: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">
                  <o:lock v:ext="edit" aspectratio="f"/>
                </v:shape>
                <v:shape id="Diagram 30" o:spid="_x0000_s1031" type="#_x0000_t75" style="position:absolute;left:-2262;width:0;height: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">
                  <o:lock v:ext="edit" aspectratio="f"/>
                </v:shape>
                <v:shape id="Diagram 31" o:spid="_x0000_s1032" type="#_x0000_t75" style="position:absolute;left:-2262;width:0;height: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">
                  <o:lock v:ext="edit" aspectratio="f"/>
                </v:shape>
                <v:shape id="Diagram 32" o:spid="_x0000_s1033" type="#_x0000_t75" style="position:absolute;left:-2262;width:0;height: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">
                  <o:lock v:ext="edit" aspectratio="f"/>
                </v:shape>
                <v:rect id="Rectangle 33" o:spid="_x0000_s1034" style="position:absolute;left:97972;top:21502;width:16087;height:10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" fillcolor="#5b9bd5 [3204]" strokecolor="#1f4d78 [1604]" strokeweight="1pt">
                  <v:textbox>
                    <w:txbxContent>
                      <w:p w14:paraId="2C5C95B1" w14:textId="77777777" w:rsidR="00775038" w:rsidRPr="004A10DC" w:rsidRDefault="00775038" w:rsidP="00292BEA">
                        <w:pPr>
                          <w:jc w:val="center"/>
                          <w:rPr>
                            <w:rFonts w:ascii="Arial" w:hAnsi="Arial" w:cs="Arial"/>
                            <w:color w:val="FFFFFF" w:themeColor="light1"/>
                            <w:kern w:val="24"/>
                            <w:sz w:val="20"/>
                            <w:szCs w:val="20"/>
                          </w:rPr>
                        </w:pPr>
                        <w:r w:rsidRPr="004A10DC">
                          <w:rPr>
                            <w:rFonts w:ascii="Arial" w:hAnsi="Arial" w:cs="Arial"/>
                            <w:color w:val="FFFFFF" w:themeColor="light1"/>
                            <w:kern w:val="24"/>
                            <w:sz w:val="20"/>
                            <w:szCs w:val="20"/>
                          </w:rPr>
                          <w:t>Negotiation &amp; Handover Arrangements</w:t>
                        </w:r>
                      </w:p>
                    </w:txbxContent>
                  </v:textbox>
                </v:rect>
                <v:shape id="Diagram 34" o:spid="_x0000_s1035" type="#_x0000_t75" style="position:absolute;left:-2262;width:0;height: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">
                  <o:lock v:ext="edit" aspectratio="f"/>
                </v:shape>
                <v:shape id="Diagram 35" o:spid="_x0000_s1036" type="#_x0000_t75" style="position:absolute;left:35457;top:39202;width:27970;height:7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">
                  <v:imagedata r:id="rId46" o:title=""/>
                  <o:lock v:ext="edit" aspectratio="f"/>
                </v:shape>
                <v:rect id="Rectangle 36" o:spid="_x0000_s1037" style="position:absolute;left:-2262;top:10564;width:16573;height:100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" fillcolor="#5b9bd5 [3204]" strokecolor="#1f4d78 [1604]" strokeweight="1pt">
                  <v:textbox>
                    <w:txbxContent>
                      <w:p w14:paraId="1A18F15A" w14:textId="6F78B842" w:rsidR="00775038" w:rsidRPr="004A10DC" w:rsidRDefault="00482571" w:rsidP="00292BEA">
                        <w:pPr>
                          <w:jc w:val="center"/>
                          <w:rPr>
                            <w:rFonts w:ascii="Arial" w:hAnsi="Arial" w:cs="Arial"/>
                            <w:color w:val="FFFFFF" w:themeColor="light1"/>
                            <w:kern w:val="24"/>
                            <w:sz w:val="20"/>
                            <w:szCs w:val="20"/>
                          </w:rPr>
                        </w:pPr>
                        <w:r>
                          <w:rPr>
                            <w:rFonts w:ascii="Arial" w:hAnsi="Arial" w:cs="Arial"/>
                            <w:color w:val="FFFFFF" w:themeColor="light1"/>
                            <w:kern w:val="24"/>
                            <w:sz w:val="20"/>
                            <w:szCs w:val="20"/>
                          </w:rPr>
                          <w:t>Finalise performance management framework</w:t>
                        </w:r>
                      </w:p>
                    </w:txbxContent>
                  </v:textbox>
                </v:rect>
                <v:shape id="Diagram 37" o:spid="_x0000_s1038" type="#_x0000_t75" style="position:absolute;left:-2262;width:0;height: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">
                  <o:lock v:ext="edit" aspectratio="f"/>
                </v:shape>
              </v:group>
            </w:pict>
          </mc:Fallback>
        </mc:AlternateContent>
      </w:r>
      <w:r w:rsidR="00292BEA">
        <w:rPr>
          <w:rFonts w:ascii="Arial" w:hAnsi="Arial" w:cs="Arial"/>
          <w:sz w:val="24"/>
          <w:szCs w:val="24"/>
        </w:rPr>
        <w:t xml:space="preserve">Taking these changes into account and bearing in mind the delays </w:t>
      </w:r>
      <w:r w:rsidR="00E86F62">
        <w:rPr>
          <w:rFonts w:ascii="Arial" w:hAnsi="Arial" w:cs="Arial"/>
          <w:sz w:val="24"/>
          <w:szCs w:val="24"/>
        </w:rPr>
        <w:t>outlined above</w:t>
      </w:r>
      <w:r w:rsidR="00292BEA">
        <w:rPr>
          <w:rFonts w:ascii="Arial" w:hAnsi="Arial" w:cs="Arial"/>
          <w:sz w:val="24"/>
          <w:szCs w:val="24"/>
        </w:rPr>
        <w:t xml:space="preserve"> a revised timeline is proposed as outlined below:</w:t>
      </w:r>
    </w:p>
    <w:p w14:paraId="7D198E11" w14:textId="11D45DF6" w:rsidR="00292BEA" w:rsidRDefault="00BB63FC" w:rsidP="00D46342">
      <w:pPr>
        <w:spacing w:after="0"/>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0528" behindDoc="0" locked="0" layoutInCell="1" allowOverlap="1" wp14:anchorId="54B0EB88" wp14:editId="77CB1395">
                <wp:simplePos x="0" y="0"/>
                <wp:positionH relativeFrom="column">
                  <wp:posOffset>-804672</wp:posOffset>
                </wp:positionH>
                <wp:positionV relativeFrom="paragraph">
                  <wp:posOffset>36982</wp:posOffset>
                </wp:positionV>
                <wp:extent cx="7439558" cy="935990"/>
                <wp:effectExtent l="0" t="19050" r="47625" b="35560"/>
                <wp:wrapNone/>
                <wp:docPr id="1360125365" name="Arrow: Right 1"/>
                <wp:cNvGraphicFramePr/>
                <a:graphic xmlns:a="http://schemas.openxmlformats.org/drawingml/2006/main">
                  <a:graphicData uri="http://schemas.microsoft.com/office/word/2010/wordprocessingShape">
                    <wps:wsp>
                      <wps:cNvSpPr/>
                      <wps:spPr>
                        <a:xfrm>
                          <a:off x="0" y="0"/>
                          <a:ext cx="7439558" cy="935990"/>
                        </a:xfrm>
                        <a:prstGeom prst="rightArrow">
                          <a:avLst/>
                        </a:prstGeom>
                        <a:solidFill>
                          <a:srgbClr val="002060"/>
                        </a:solidFill>
                      </wps:spPr>
                      <wps:style>
                        <a:lnRef idx="2">
                          <a:schemeClr val="accent1">
                            <a:shade val="15000"/>
                          </a:schemeClr>
                        </a:lnRef>
                        <a:fillRef idx="1">
                          <a:schemeClr val="accent1"/>
                        </a:fillRef>
                        <a:effectRef idx="0">
                          <a:schemeClr val="accent1"/>
                        </a:effectRef>
                        <a:fontRef idx="minor">
                          <a:schemeClr val="lt1"/>
                        </a:fontRef>
                      </wps:style>
                      <wps:txbx>
                        <w:txbxContent>
                          <w:p w14:paraId="33DC4A0C" w14:textId="1E3155C0" w:rsidR="007447C3" w:rsidRDefault="007447C3" w:rsidP="007447C3">
                            <w:r>
                              <w:t>Nov-Dec 2023</w:t>
                            </w:r>
                            <w:r>
                              <w:tab/>
                              <w:t xml:space="preserve">      Jan – March 2024</w:t>
                            </w:r>
                            <w:r>
                              <w:tab/>
                              <w:t xml:space="preserve"> </w:t>
                            </w:r>
                            <w:r w:rsidR="00BB63FC">
                              <w:t xml:space="preserve">    </w:t>
                            </w:r>
                            <w:r>
                              <w:t xml:space="preserve"> April – June 2024</w:t>
                            </w:r>
                            <w:r>
                              <w:tab/>
                              <w:t>July – September 2024</w:t>
                            </w:r>
                            <w:r>
                              <w:tab/>
                              <w:t xml:space="preserve">  </w:t>
                            </w:r>
                            <w:r w:rsidR="00BB63FC">
                              <w:t xml:space="preserve">  </w:t>
                            </w:r>
                            <w:r>
                              <w:t xml:space="preserve">Oct – Dec 2024 </w:t>
                            </w:r>
                            <w:r w:rsidR="00BB63FC">
                              <w:t xml:space="preserve">   </w:t>
                            </w:r>
                            <w:r>
                              <w:t>Jan – Mar 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B0EB8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39" type="#_x0000_t13" style="position:absolute;margin-left:-63.35pt;margin-top:2.9pt;width:585.8pt;height:73.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" adj="20241" fillcolor="#002060" strokecolor="#091723 [484]" strokeweight="1pt">
                <v:textbox>
                  <w:txbxContent>
                    <w:p w14:paraId="33DC4A0C" w14:textId="1E3155C0" w:rsidR="007447C3" w:rsidRDefault="007447C3" w:rsidP="007447C3">
                      <w:r>
                        <w:t>Nov-Dec 2023</w:t>
                      </w:r>
                      <w:r>
                        <w:tab/>
                        <w:t xml:space="preserve">      Jan – March 2024</w:t>
                      </w:r>
                      <w:r>
                        <w:tab/>
                        <w:t xml:space="preserve"> </w:t>
                      </w:r>
                      <w:r w:rsidR="00BB63FC">
                        <w:t xml:space="preserve">    </w:t>
                      </w:r>
                      <w:r>
                        <w:t xml:space="preserve"> April – June 2024</w:t>
                      </w:r>
                      <w:r>
                        <w:tab/>
                        <w:t>July – September 2024</w:t>
                      </w:r>
                      <w:r>
                        <w:tab/>
                        <w:t xml:space="preserve">  </w:t>
                      </w:r>
                      <w:r w:rsidR="00BB63FC">
                        <w:t xml:space="preserve">  </w:t>
                      </w:r>
                      <w:r>
                        <w:t xml:space="preserve">Oct – Dec 2024 </w:t>
                      </w:r>
                      <w:r w:rsidR="00BB63FC">
                        <w:t xml:space="preserve">   </w:t>
                      </w:r>
                      <w:r>
                        <w:t>Jan – Mar 2025</w:t>
                      </w:r>
                    </w:p>
                  </w:txbxContent>
                </v:textbox>
              </v:shape>
            </w:pict>
          </mc:Fallback>
        </mc:AlternateContent>
      </w:r>
    </w:p>
    <w:p w14:paraId="4492B5E3" w14:textId="760F2233" w:rsidR="00292BEA" w:rsidRPr="00493B7B" w:rsidRDefault="00292BEA" w:rsidP="00D46342">
      <w:pPr>
        <w:spacing w:after="0"/>
        <w:rPr>
          <w:rFonts w:ascii="Arial" w:hAnsi="Arial" w:cs="Arial"/>
          <w:sz w:val="24"/>
          <w:szCs w:val="24"/>
        </w:rPr>
      </w:pPr>
    </w:p>
    <w:p w14:paraId="4EABCC5B" w14:textId="14EE713F" w:rsidR="00F74A31" w:rsidRPr="00F74A31" w:rsidRDefault="00F74A31" w:rsidP="00FB1983">
      <w:pPr>
        <w:pStyle w:val="ListParagraph"/>
        <w:spacing w:after="0" w:line="240" w:lineRule="auto"/>
        <w:ind w:left="0"/>
        <w:rPr>
          <w:rFonts w:ascii="Arial" w:hAnsi="Arial" w:cs="Arial"/>
          <w:sz w:val="24"/>
          <w:szCs w:val="24"/>
        </w:rPr>
      </w:pPr>
    </w:p>
    <w:p w14:paraId="183506BE" w14:textId="4C4CAA56" w:rsidR="009D2E29" w:rsidRPr="00FB1983" w:rsidRDefault="009D2E29" w:rsidP="00FB1983">
      <w:pPr>
        <w:pStyle w:val="ListParagraph"/>
        <w:spacing w:after="0" w:line="240" w:lineRule="auto"/>
        <w:ind w:left="0"/>
        <w:rPr>
          <w:rFonts w:ascii="Arial" w:hAnsi="Arial" w:cs="Arial"/>
          <w:bCs/>
          <w:sz w:val="24"/>
          <w:szCs w:val="24"/>
        </w:rPr>
      </w:pPr>
    </w:p>
    <w:p w14:paraId="4A169529" w14:textId="77777777" w:rsidR="000A3E70" w:rsidRPr="00CC7AF5" w:rsidRDefault="000A3E70" w:rsidP="00CC7AF5">
      <w:pPr>
        <w:pStyle w:val="ListParagraph"/>
        <w:spacing w:after="0" w:line="240" w:lineRule="auto"/>
        <w:ind w:left="0"/>
        <w:rPr>
          <w:rFonts w:ascii="Arial" w:hAnsi="Arial" w:cs="Arial"/>
          <w:bCs/>
          <w:sz w:val="24"/>
          <w:szCs w:val="24"/>
        </w:rPr>
      </w:pPr>
    </w:p>
    <w:p w14:paraId="41F7F79B" w14:textId="25982B90" w:rsidR="00292BEA" w:rsidRDefault="00292BEA" w:rsidP="00CC7AF5">
      <w:pPr>
        <w:pStyle w:val="ListParagraph"/>
        <w:spacing w:after="0" w:line="240" w:lineRule="auto"/>
        <w:rPr>
          <w:rFonts w:ascii="Arial" w:hAnsi="Arial" w:cs="Arial"/>
          <w:b/>
          <w:sz w:val="24"/>
          <w:szCs w:val="24"/>
        </w:rPr>
      </w:pPr>
    </w:p>
    <w:p w14:paraId="7520F9C8" w14:textId="1E0F8EC3" w:rsidR="00292BEA" w:rsidRDefault="00E86F62" w:rsidP="00CC7AF5">
      <w:pPr>
        <w:pStyle w:val="ListParagraph"/>
        <w:spacing w:after="0" w:line="240" w:lineRule="auto"/>
        <w:rPr>
          <w:rFonts w:ascii="Arial" w:hAnsi="Arial" w:cs="Arial"/>
          <w:b/>
          <w:sz w:val="24"/>
          <w:szCs w:val="24"/>
        </w:rPr>
      </w:pPr>
      <w:r>
        <w:rPr>
          <w:noProof/>
          <w:lang w:eastAsia="en-GB"/>
        </w:rPr>
        <mc:AlternateContent>
          <mc:Choice Requires="wps">
            <w:drawing>
              <wp:anchor distT="0" distB="0" distL="114300" distR="114300" simplePos="0" relativeHeight="251667456" behindDoc="0" locked="0" layoutInCell="1" allowOverlap="1" wp14:anchorId="300516CB" wp14:editId="205887D3">
                <wp:simplePos x="0" y="0"/>
                <wp:positionH relativeFrom="column">
                  <wp:posOffset>402335</wp:posOffset>
                </wp:positionH>
                <wp:positionV relativeFrom="paragraph">
                  <wp:posOffset>51308</wp:posOffset>
                </wp:positionV>
                <wp:extent cx="891877" cy="1097280"/>
                <wp:effectExtent l="0" t="0" r="22860" b="26670"/>
                <wp:wrapNone/>
                <wp:docPr id="436425380" name="Rectangle 1"/>
                <wp:cNvGraphicFramePr/>
                <a:graphic xmlns:a="http://schemas.openxmlformats.org/drawingml/2006/main">
                  <a:graphicData uri="http://schemas.microsoft.com/office/word/2010/wordprocessingShape">
                    <wps:wsp>
                      <wps:cNvSpPr/>
                      <wps:spPr>
                        <a:xfrm>
                          <a:off x="0" y="0"/>
                          <a:ext cx="891877" cy="1097280"/>
                        </a:xfrm>
                        <a:prstGeom prst="rect">
                          <a:avLst/>
                        </a:prstGeom>
                        <a:solidFill>
                          <a:srgbClr val="5B9BD5"/>
                        </a:solidFill>
                        <a:ln w="12700" cap="flat" cmpd="sng" algn="ctr">
                          <a:solidFill>
                            <a:srgbClr val="5B9BD5">
                              <a:shade val="50000"/>
                            </a:srgbClr>
                          </a:solidFill>
                          <a:prstDash val="solid"/>
                          <a:miter lim="800000"/>
                        </a:ln>
                        <a:effectLst/>
                      </wps:spPr>
                      <wps:txbx>
                        <w:txbxContent>
                          <w:p w14:paraId="63CFD2EF" w14:textId="6D02A91F" w:rsidR="00090878" w:rsidRPr="004A10DC" w:rsidRDefault="00090878" w:rsidP="00090878">
                            <w:pPr>
                              <w:jc w:val="center"/>
                              <w:rPr>
                                <w:rFonts w:ascii="Arial" w:hAnsi="Arial" w:cs="Arial"/>
                                <w:color w:val="FFFFFF" w:themeColor="light1"/>
                                <w:kern w:val="24"/>
                                <w:sz w:val="20"/>
                                <w:szCs w:val="20"/>
                              </w:rPr>
                            </w:pPr>
                            <w:r>
                              <w:rPr>
                                <w:rFonts w:ascii="Arial" w:hAnsi="Arial" w:cs="Arial"/>
                                <w:color w:val="FFFFFF" w:themeColor="light1"/>
                                <w:kern w:val="24"/>
                                <w:sz w:val="20"/>
                                <w:szCs w:val="20"/>
                              </w:rPr>
                              <w:t>Mini Competition &amp; Evaluation of Phase 1 services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300516CB" id="Rectangle 1" o:spid="_x0000_s1040" style="position:absolute;left:0;text-align:left;margin-left:31.7pt;margin-top:4.05pt;width:70.25pt;height:86.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" fillcolor="#5b9bd5" strokecolor="#41719c" strokeweight="1pt">
                <v:textbox>
                  <w:txbxContent>
                    <w:p w14:paraId="63CFD2EF" w14:textId="6D02A91F" w:rsidR="00090878" w:rsidRPr="004A10DC" w:rsidRDefault="00090878" w:rsidP="00090878">
                      <w:pPr>
                        <w:jc w:val="center"/>
                        <w:rPr>
                          <w:rFonts w:ascii="Arial" w:hAnsi="Arial" w:cs="Arial"/>
                          <w:color w:val="FFFFFF" w:themeColor="light1"/>
                          <w:kern w:val="24"/>
                          <w:sz w:val="20"/>
                          <w:szCs w:val="20"/>
                        </w:rPr>
                      </w:pPr>
                      <w:r>
                        <w:rPr>
                          <w:rFonts w:ascii="Arial" w:hAnsi="Arial" w:cs="Arial"/>
                          <w:color w:val="FFFFFF" w:themeColor="light1"/>
                          <w:kern w:val="24"/>
                          <w:sz w:val="20"/>
                          <w:szCs w:val="20"/>
                        </w:rPr>
                        <w:t>Mini Competition &amp; Evaluation of Phase 1 services</w:t>
                      </w:r>
                    </w:p>
                  </w:txbxContent>
                </v:textbox>
              </v:rect>
            </w:pict>
          </mc:Fallback>
        </mc:AlternateContent>
      </w:r>
      <w:r>
        <w:rPr>
          <w:noProof/>
          <w:lang w:eastAsia="en-GB"/>
        </w:rPr>
        <mc:AlternateContent>
          <mc:Choice Requires="wps">
            <w:drawing>
              <wp:anchor distT="0" distB="0" distL="114300" distR="114300" simplePos="0" relativeHeight="251672576" behindDoc="0" locked="0" layoutInCell="1" allowOverlap="1" wp14:anchorId="4C1C1C1A" wp14:editId="0259BB50">
                <wp:simplePos x="0" y="0"/>
                <wp:positionH relativeFrom="column">
                  <wp:posOffset>1422093</wp:posOffset>
                </wp:positionH>
                <wp:positionV relativeFrom="paragraph">
                  <wp:posOffset>130506</wp:posOffset>
                </wp:positionV>
                <wp:extent cx="314554" cy="1772920"/>
                <wp:effectExtent l="0" t="0" r="28575" b="17780"/>
                <wp:wrapNone/>
                <wp:docPr id="1292415748" name="Rectangle 1"/>
                <wp:cNvGraphicFramePr/>
                <a:graphic xmlns:a="http://schemas.openxmlformats.org/drawingml/2006/main">
                  <a:graphicData uri="http://schemas.microsoft.com/office/word/2010/wordprocessingShape">
                    <wps:wsp>
                      <wps:cNvSpPr/>
                      <wps:spPr>
                        <a:xfrm>
                          <a:off x="0" y="0"/>
                          <a:ext cx="314554" cy="1772920"/>
                        </a:xfrm>
                        <a:prstGeom prst="rect">
                          <a:avLst/>
                        </a:prstGeom>
                        <a:solidFill>
                          <a:srgbClr val="5B9BD5"/>
                        </a:solidFill>
                        <a:ln w="12700" cap="flat" cmpd="sng" algn="ctr">
                          <a:solidFill>
                            <a:srgbClr val="5B9BD5">
                              <a:shade val="50000"/>
                            </a:srgbClr>
                          </a:solidFill>
                          <a:prstDash val="solid"/>
                          <a:miter lim="800000"/>
                        </a:ln>
                        <a:effectLst/>
                      </wps:spPr>
                      <wps:txbx>
                        <w:txbxContent>
                          <w:p w14:paraId="17A964A5" w14:textId="338FF2B0" w:rsidR="00BB63FC" w:rsidRPr="004A10DC" w:rsidRDefault="00BB63FC" w:rsidP="00BB63FC">
                            <w:pPr>
                              <w:jc w:val="center"/>
                              <w:rPr>
                                <w:rFonts w:ascii="Arial" w:hAnsi="Arial" w:cs="Arial"/>
                                <w:color w:val="FFFFFF" w:themeColor="light1"/>
                                <w:kern w:val="24"/>
                                <w:sz w:val="20"/>
                                <w:szCs w:val="20"/>
                              </w:rPr>
                            </w:pPr>
                            <w:r>
                              <w:rPr>
                                <w:rFonts w:ascii="Arial" w:hAnsi="Arial" w:cs="Arial"/>
                                <w:color w:val="FFFFFF" w:themeColor="light1"/>
                                <w:kern w:val="24"/>
                                <w:sz w:val="20"/>
                                <w:szCs w:val="20"/>
                              </w:rPr>
                              <w:t>Application of Lessons Learnt</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C1C1C1A" id="_x0000_s1041" style="position:absolute;left:0;text-align:left;margin-left:112pt;margin-top:10.3pt;width:24.75pt;height:13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" fillcolor="#5b9bd5" strokecolor="#41719c" strokeweight="1pt">
                <v:textbox style="layout-flow:vertical;mso-layout-flow-alt:bottom-to-top">
                  <w:txbxContent>
                    <w:p w14:paraId="17A964A5" w14:textId="338FF2B0" w:rsidR="00BB63FC" w:rsidRPr="004A10DC" w:rsidRDefault="00BB63FC" w:rsidP="00BB63FC">
                      <w:pPr>
                        <w:jc w:val="center"/>
                        <w:rPr>
                          <w:rFonts w:ascii="Arial" w:hAnsi="Arial" w:cs="Arial"/>
                          <w:color w:val="FFFFFF" w:themeColor="light1"/>
                          <w:kern w:val="24"/>
                          <w:sz w:val="20"/>
                          <w:szCs w:val="20"/>
                        </w:rPr>
                      </w:pPr>
                      <w:r>
                        <w:rPr>
                          <w:rFonts w:ascii="Arial" w:hAnsi="Arial" w:cs="Arial"/>
                          <w:color w:val="FFFFFF" w:themeColor="light1"/>
                          <w:kern w:val="24"/>
                          <w:sz w:val="20"/>
                          <w:szCs w:val="20"/>
                        </w:rPr>
                        <w:t>Application of Lessons Learnt</w:t>
                      </w:r>
                    </w:p>
                  </w:txbxContent>
                </v:textbox>
              </v:rect>
            </w:pict>
          </mc:Fallback>
        </mc:AlternateContent>
      </w:r>
    </w:p>
    <w:p w14:paraId="6C616FFC" w14:textId="18862B5E" w:rsidR="00292BEA" w:rsidRDefault="00292BEA" w:rsidP="00CC7AF5">
      <w:pPr>
        <w:pStyle w:val="ListParagraph"/>
        <w:spacing w:after="0" w:line="240" w:lineRule="auto"/>
        <w:rPr>
          <w:rFonts w:ascii="Arial" w:hAnsi="Arial" w:cs="Arial"/>
          <w:b/>
          <w:sz w:val="24"/>
          <w:szCs w:val="24"/>
        </w:rPr>
      </w:pPr>
    </w:p>
    <w:p w14:paraId="5C3C49E0" w14:textId="45BCBC3C" w:rsidR="00292BEA" w:rsidRDefault="00292BEA" w:rsidP="00CC7AF5">
      <w:pPr>
        <w:pStyle w:val="ListParagraph"/>
        <w:spacing w:after="0" w:line="240" w:lineRule="auto"/>
        <w:rPr>
          <w:rFonts w:ascii="Arial" w:hAnsi="Arial" w:cs="Arial"/>
          <w:b/>
          <w:sz w:val="24"/>
          <w:szCs w:val="24"/>
        </w:rPr>
      </w:pPr>
    </w:p>
    <w:p w14:paraId="4450312B" w14:textId="08605C4D" w:rsidR="00292BEA" w:rsidRDefault="00292BEA" w:rsidP="00CC7AF5">
      <w:pPr>
        <w:pStyle w:val="ListParagraph"/>
        <w:spacing w:after="0" w:line="240" w:lineRule="auto"/>
        <w:rPr>
          <w:rFonts w:ascii="Arial" w:hAnsi="Arial" w:cs="Arial"/>
          <w:b/>
          <w:sz w:val="24"/>
          <w:szCs w:val="24"/>
        </w:rPr>
      </w:pPr>
    </w:p>
    <w:p w14:paraId="3426FB63" w14:textId="266F1F9F" w:rsidR="00292BEA" w:rsidRDefault="00292BEA" w:rsidP="00CC7AF5">
      <w:pPr>
        <w:pStyle w:val="ListParagraph"/>
        <w:spacing w:after="0" w:line="240" w:lineRule="auto"/>
        <w:rPr>
          <w:rFonts w:ascii="Arial" w:hAnsi="Arial" w:cs="Arial"/>
          <w:b/>
          <w:sz w:val="24"/>
          <w:szCs w:val="24"/>
        </w:rPr>
      </w:pPr>
    </w:p>
    <w:p w14:paraId="0B640173" w14:textId="753D1D71" w:rsidR="00292BEA" w:rsidRDefault="00292BEA" w:rsidP="00CC7AF5">
      <w:pPr>
        <w:pStyle w:val="ListParagraph"/>
        <w:spacing w:after="0" w:line="240" w:lineRule="auto"/>
        <w:rPr>
          <w:rFonts w:ascii="Arial" w:hAnsi="Arial" w:cs="Arial"/>
          <w:b/>
          <w:sz w:val="24"/>
          <w:szCs w:val="24"/>
        </w:rPr>
      </w:pPr>
    </w:p>
    <w:p w14:paraId="69B2824E" w14:textId="065BDBB8" w:rsidR="00292BEA" w:rsidRDefault="00292BEA" w:rsidP="00CC7AF5">
      <w:pPr>
        <w:pStyle w:val="ListParagraph"/>
        <w:spacing w:after="0" w:line="240" w:lineRule="auto"/>
        <w:rPr>
          <w:rFonts w:ascii="Arial" w:hAnsi="Arial" w:cs="Arial"/>
          <w:b/>
          <w:sz w:val="24"/>
          <w:szCs w:val="24"/>
        </w:rPr>
      </w:pPr>
    </w:p>
    <w:p w14:paraId="5D3CBCC7" w14:textId="22A9F665" w:rsidR="00292BEA" w:rsidRDefault="00292BEA" w:rsidP="00CC7AF5">
      <w:pPr>
        <w:pStyle w:val="ListParagraph"/>
        <w:spacing w:after="0" w:line="240" w:lineRule="auto"/>
        <w:rPr>
          <w:rFonts w:ascii="Arial" w:hAnsi="Arial" w:cs="Arial"/>
          <w:b/>
          <w:sz w:val="24"/>
          <w:szCs w:val="24"/>
        </w:rPr>
      </w:pPr>
    </w:p>
    <w:p w14:paraId="1E6DD239" w14:textId="1271FD38" w:rsidR="00292BEA" w:rsidRDefault="00E86F62" w:rsidP="00CC7AF5">
      <w:pPr>
        <w:pStyle w:val="ListParagraph"/>
        <w:spacing w:after="0" w:line="240" w:lineRule="auto"/>
        <w:rPr>
          <w:rFonts w:ascii="Arial" w:hAnsi="Arial" w:cs="Arial"/>
          <w:b/>
          <w:sz w:val="24"/>
          <w:szCs w:val="24"/>
        </w:rPr>
      </w:pPr>
      <w:r>
        <w:rPr>
          <w:noProof/>
          <w:lang w:eastAsia="en-GB"/>
        </w:rPr>
        <mc:AlternateContent>
          <mc:Choice Requires="wps">
            <w:drawing>
              <wp:anchor distT="0" distB="0" distL="114300" distR="114300" simplePos="0" relativeHeight="251674624" behindDoc="0" locked="0" layoutInCell="1" allowOverlap="1" wp14:anchorId="1F78771C" wp14:editId="1D4E604B">
                <wp:simplePos x="0" y="0"/>
                <wp:positionH relativeFrom="column">
                  <wp:posOffset>-804672</wp:posOffset>
                </wp:positionH>
                <wp:positionV relativeFrom="paragraph">
                  <wp:posOffset>185420</wp:posOffset>
                </wp:positionV>
                <wp:extent cx="1068745" cy="746150"/>
                <wp:effectExtent l="0" t="0" r="17145" b="15875"/>
                <wp:wrapNone/>
                <wp:docPr id="587848590" name="Rectangle 1"/>
                <wp:cNvGraphicFramePr/>
                <a:graphic xmlns:a="http://schemas.openxmlformats.org/drawingml/2006/main">
                  <a:graphicData uri="http://schemas.microsoft.com/office/word/2010/wordprocessingShape">
                    <wps:wsp>
                      <wps:cNvSpPr/>
                      <wps:spPr>
                        <a:xfrm>
                          <a:off x="0" y="0"/>
                          <a:ext cx="1068745" cy="746150"/>
                        </a:xfrm>
                        <a:prstGeom prst="rect">
                          <a:avLst/>
                        </a:prstGeom>
                        <a:solidFill>
                          <a:srgbClr val="5B9BD5"/>
                        </a:solidFill>
                        <a:ln w="12700" cap="flat" cmpd="sng" algn="ctr">
                          <a:solidFill>
                            <a:srgbClr val="5B9BD5">
                              <a:shade val="50000"/>
                            </a:srgbClr>
                          </a:solidFill>
                          <a:prstDash val="solid"/>
                          <a:miter lim="800000"/>
                        </a:ln>
                        <a:effectLst/>
                      </wps:spPr>
                      <wps:txbx>
                        <w:txbxContent>
                          <w:p w14:paraId="1422CA5B" w14:textId="61C4DCF0" w:rsidR="00E86F62" w:rsidRPr="004A10DC" w:rsidRDefault="00E86F62" w:rsidP="00E86F62">
                            <w:pPr>
                              <w:jc w:val="center"/>
                              <w:rPr>
                                <w:rFonts w:ascii="Arial" w:hAnsi="Arial" w:cs="Arial"/>
                                <w:color w:val="FFFFFF" w:themeColor="light1"/>
                                <w:kern w:val="24"/>
                                <w:sz w:val="20"/>
                                <w:szCs w:val="20"/>
                              </w:rPr>
                            </w:pPr>
                            <w:r>
                              <w:rPr>
                                <w:rFonts w:ascii="Arial" w:hAnsi="Arial" w:cs="Arial"/>
                                <w:color w:val="FFFFFF" w:themeColor="light1"/>
                                <w:kern w:val="24"/>
                                <w:sz w:val="20"/>
                                <w:szCs w:val="20"/>
                              </w:rPr>
                              <w:t xml:space="preserve">Finalisation of funding allocations to lots </w:t>
                            </w:r>
                            <w:r w:rsidRPr="004A10DC">
                              <w:rPr>
                                <w:rFonts w:ascii="Arial" w:hAnsi="Arial" w:cs="Arial"/>
                                <w:color w:val="FFFFFF" w:themeColor="light1"/>
                                <w:kern w:val="24"/>
                                <w:sz w:val="20"/>
                                <w:szCs w:val="20"/>
                              </w:rPr>
                              <w:t>Specification</w:t>
                            </w:r>
                            <w:r>
                              <w:rPr>
                                <w:rFonts w:ascii="Arial" w:hAnsi="Arial" w:cs="Arial"/>
                                <w:color w:val="FFFFFF" w:themeColor="light1"/>
                                <w:kern w:val="24"/>
                                <w:sz w:val="20"/>
                                <w:szCs w:val="20"/>
                              </w:rPr>
                              <w:t>s</w:t>
                            </w:r>
                          </w:p>
                        </w:txbxContent>
                      </wps:txbx>
                      <wps:bodyPr rtlCol="0" anchor="ctr">
                        <a:noAutofit/>
                      </wps:bodyPr>
                    </wps:wsp>
                  </a:graphicData>
                </a:graphic>
                <wp14:sizeRelV relativeFrom="margin">
                  <wp14:pctHeight>0</wp14:pctHeight>
                </wp14:sizeRelV>
              </wp:anchor>
            </w:drawing>
          </mc:Choice>
          <mc:Fallback>
            <w:pict>
              <v:rect w14:anchorId="1F78771C" id="_x0000_s1042" style="position:absolute;left:0;text-align:left;margin-left:-63.35pt;margin-top:14.6pt;width:84.15pt;height:58.7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" fillcolor="#5b9bd5" strokecolor="#41719c" strokeweight="1pt">
                <v:textbox>
                  <w:txbxContent>
                    <w:p w14:paraId="1422CA5B" w14:textId="61C4DCF0" w:rsidR="00E86F62" w:rsidRPr="004A10DC" w:rsidRDefault="00E86F62" w:rsidP="00E86F62">
                      <w:pPr>
                        <w:jc w:val="center"/>
                        <w:rPr>
                          <w:rFonts w:ascii="Arial" w:hAnsi="Arial" w:cs="Arial"/>
                          <w:color w:val="FFFFFF" w:themeColor="light1"/>
                          <w:kern w:val="24"/>
                          <w:sz w:val="20"/>
                          <w:szCs w:val="20"/>
                        </w:rPr>
                      </w:pPr>
                      <w:r>
                        <w:rPr>
                          <w:rFonts w:ascii="Arial" w:hAnsi="Arial" w:cs="Arial"/>
                          <w:color w:val="FFFFFF" w:themeColor="light1"/>
                          <w:kern w:val="24"/>
                          <w:sz w:val="20"/>
                          <w:szCs w:val="20"/>
                        </w:rPr>
                        <w:t xml:space="preserve">Finalisation of funding allocations to lots </w:t>
                      </w:r>
                      <w:r w:rsidRPr="004A10DC">
                        <w:rPr>
                          <w:rFonts w:ascii="Arial" w:hAnsi="Arial" w:cs="Arial"/>
                          <w:color w:val="FFFFFF" w:themeColor="light1"/>
                          <w:kern w:val="24"/>
                          <w:sz w:val="20"/>
                          <w:szCs w:val="20"/>
                        </w:rPr>
                        <w:t>Specification</w:t>
                      </w:r>
                      <w:r>
                        <w:rPr>
                          <w:rFonts w:ascii="Arial" w:hAnsi="Arial" w:cs="Arial"/>
                          <w:color w:val="FFFFFF" w:themeColor="light1"/>
                          <w:kern w:val="24"/>
                          <w:sz w:val="20"/>
                          <w:szCs w:val="20"/>
                        </w:rPr>
                        <w:t>s</w:t>
                      </w:r>
                    </w:p>
                  </w:txbxContent>
                </v:textbox>
              </v:rect>
            </w:pict>
          </mc:Fallback>
        </mc:AlternateContent>
      </w:r>
    </w:p>
    <w:p w14:paraId="415FAC6F" w14:textId="5048FFF0" w:rsidR="00292BEA" w:rsidRDefault="00090878" w:rsidP="00CC7AF5">
      <w:pPr>
        <w:pStyle w:val="ListParagraph"/>
        <w:spacing w:after="0" w:line="240" w:lineRule="auto"/>
        <w:rPr>
          <w:rFonts w:ascii="Arial" w:hAnsi="Arial" w:cs="Arial"/>
          <w:b/>
          <w:sz w:val="24"/>
          <w:szCs w:val="24"/>
        </w:rPr>
      </w:pPr>
      <w:r>
        <w:rPr>
          <w:noProof/>
          <w:lang w:eastAsia="en-GB"/>
        </w:rPr>
        <mc:AlternateContent>
          <mc:Choice Requires="wps">
            <w:drawing>
              <wp:anchor distT="0" distB="0" distL="114300" distR="114300" simplePos="0" relativeHeight="251669504" behindDoc="0" locked="0" layoutInCell="1" allowOverlap="1" wp14:anchorId="30E82FCA" wp14:editId="17BCF2E1">
                <wp:simplePos x="0" y="0"/>
                <wp:positionH relativeFrom="column">
                  <wp:posOffset>321869</wp:posOffset>
                </wp:positionH>
                <wp:positionV relativeFrom="paragraph">
                  <wp:posOffset>10160</wp:posOffset>
                </wp:positionV>
                <wp:extent cx="1024128" cy="675861"/>
                <wp:effectExtent l="0" t="0" r="24130" b="10160"/>
                <wp:wrapNone/>
                <wp:docPr id="1677043339" name="Rectangle 1"/>
                <wp:cNvGraphicFramePr/>
                <a:graphic xmlns:a="http://schemas.openxmlformats.org/drawingml/2006/main">
                  <a:graphicData uri="http://schemas.microsoft.com/office/word/2010/wordprocessingShape">
                    <wps:wsp>
                      <wps:cNvSpPr/>
                      <wps:spPr>
                        <a:xfrm>
                          <a:off x="0" y="0"/>
                          <a:ext cx="1024128" cy="675861"/>
                        </a:xfrm>
                        <a:prstGeom prst="rect">
                          <a:avLst/>
                        </a:prstGeom>
                        <a:solidFill>
                          <a:srgbClr val="5B9BD5"/>
                        </a:solidFill>
                        <a:ln w="12700" cap="flat" cmpd="sng" algn="ctr">
                          <a:solidFill>
                            <a:srgbClr val="5B9BD5">
                              <a:shade val="50000"/>
                            </a:srgbClr>
                          </a:solidFill>
                          <a:prstDash val="solid"/>
                          <a:miter lim="800000"/>
                        </a:ln>
                        <a:effectLst/>
                      </wps:spPr>
                      <wps:txbx>
                        <w:txbxContent>
                          <w:p w14:paraId="0A9FCEEE" w14:textId="76883460" w:rsidR="00090878" w:rsidRPr="004A10DC" w:rsidRDefault="00090878" w:rsidP="00090878">
                            <w:pPr>
                              <w:jc w:val="center"/>
                              <w:rPr>
                                <w:rFonts w:ascii="Arial" w:hAnsi="Arial" w:cs="Arial"/>
                                <w:color w:val="FFFFFF" w:themeColor="light1"/>
                                <w:kern w:val="24"/>
                                <w:sz w:val="20"/>
                                <w:szCs w:val="20"/>
                              </w:rPr>
                            </w:pPr>
                            <w:r>
                              <w:rPr>
                                <w:rFonts w:ascii="Arial" w:hAnsi="Arial" w:cs="Arial"/>
                                <w:color w:val="FFFFFF" w:themeColor="light1"/>
                                <w:kern w:val="24"/>
                                <w:sz w:val="20"/>
                                <w:szCs w:val="20"/>
                              </w:rPr>
                              <w:t xml:space="preserve">Finalisation of Phase 2 </w:t>
                            </w:r>
                            <w:r w:rsidRPr="004A10DC">
                              <w:rPr>
                                <w:rFonts w:ascii="Arial" w:hAnsi="Arial" w:cs="Arial"/>
                                <w:color w:val="FFFFFF" w:themeColor="light1"/>
                                <w:kern w:val="24"/>
                                <w:sz w:val="20"/>
                                <w:szCs w:val="20"/>
                              </w:rPr>
                              <w:t>Specification</w:t>
                            </w:r>
                            <w:r>
                              <w:rPr>
                                <w:rFonts w:ascii="Arial" w:hAnsi="Arial" w:cs="Arial"/>
                                <w:color w:val="FFFFFF" w:themeColor="light1"/>
                                <w:kern w:val="24"/>
                                <w:sz w:val="20"/>
                                <w:szCs w:val="20"/>
                              </w:rPr>
                              <w:t>s</w:t>
                            </w:r>
                          </w:p>
                        </w:txbxContent>
                      </wps:txbx>
                      <wps:bodyPr wrap="square" rtlCol="0" anchor="ctr"/>
                    </wps:wsp>
                  </a:graphicData>
                </a:graphic>
                <wp14:sizeRelH relativeFrom="margin">
                  <wp14:pctWidth>0</wp14:pctWidth>
                </wp14:sizeRelH>
              </wp:anchor>
            </w:drawing>
          </mc:Choice>
          <mc:Fallback>
            <w:pict>
              <v:rect w14:anchorId="30E82FCA" id="_x0000_s1043" style="position:absolute;left:0;text-align:left;margin-left:25.35pt;margin-top:.8pt;width:80.65pt;height:53.2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" fillcolor="#5b9bd5" strokecolor="#41719c" strokeweight="1pt">
                <v:textbox>
                  <w:txbxContent>
                    <w:p w14:paraId="0A9FCEEE" w14:textId="76883460" w:rsidR="00090878" w:rsidRPr="004A10DC" w:rsidRDefault="00090878" w:rsidP="00090878">
                      <w:pPr>
                        <w:jc w:val="center"/>
                        <w:rPr>
                          <w:rFonts w:ascii="Arial" w:hAnsi="Arial" w:cs="Arial"/>
                          <w:color w:val="FFFFFF" w:themeColor="light1"/>
                          <w:kern w:val="24"/>
                          <w:sz w:val="20"/>
                          <w:szCs w:val="20"/>
                        </w:rPr>
                      </w:pPr>
                      <w:r>
                        <w:rPr>
                          <w:rFonts w:ascii="Arial" w:hAnsi="Arial" w:cs="Arial"/>
                          <w:color w:val="FFFFFF" w:themeColor="light1"/>
                          <w:kern w:val="24"/>
                          <w:sz w:val="20"/>
                          <w:szCs w:val="20"/>
                        </w:rPr>
                        <w:t xml:space="preserve">Finalisation of Phase 2 </w:t>
                      </w:r>
                      <w:r w:rsidRPr="004A10DC">
                        <w:rPr>
                          <w:rFonts w:ascii="Arial" w:hAnsi="Arial" w:cs="Arial"/>
                          <w:color w:val="FFFFFF" w:themeColor="light1"/>
                          <w:kern w:val="24"/>
                          <w:sz w:val="20"/>
                          <w:szCs w:val="20"/>
                        </w:rPr>
                        <w:t>Specification</w:t>
                      </w:r>
                      <w:r>
                        <w:rPr>
                          <w:rFonts w:ascii="Arial" w:hAnsi="Arial" w:cs="Arial"/>
                          <w:color w:val="FFFFFF" w:themeColor="light1"/>
                          <w:kern w:val="24"/>
                          <w:sz w:val="20"/>
                          <w:szCs w:val="20"/>
                        </w:rPr>
                        <w:t>s</w:t>
                      </w:r>
                    </w:p>
                  </w:txbxContent>
                </v:textbox>
              </v:rect>
            </w:pict>
          </mc:Fallback>
        </mc:AlternateContent>
      </w:r>
    </w:p>
    <w:p w14:paraId="1E204262" w14:textId="77777777" w:rsidR="00292BEA" w:rsidRDefault="00292BEA" w:rsidP="00CC7AF5">
      <w:pPr>
        <w:pStyle w:val="ListParagraph"/>
        <w:spacing w:after="0" w:line="240" w:lineRule="auto"/>
        <w:rPr>
          <w:rFonts w:ascii="Arial" w:hAnsi="Arial" w:cs="Arial"/>
          <w:b/>
          <w:sz w:val="24"/>
          <w:szCs w:val="24"/>
        </w:rPr>
      </w:pPr>
    </w:p>
    <w:p w14:paraId="3BAE4F55" w14:textId="44BC9A23" w:rsidR="00292BEA" w:rsidRDefault="00292BEA" w:rsidP="00CC7AF5">
      <w:pPr>
        <w:pStyle w:val="ListParagraph"/>
        <w:spacing w:after="0" w:line="240" w:lineRule="auto"/>
        <w:rPr>
          <w:rFonts w:ascii="Arial" w:hAnsi="Arial" w:cs="Arial"/>
          <w:b/>
          <w:sz w:val="24"/>
          <w:szCs w:val="24"/>
        </w:rPr>
      </w:pPr>
    </w:p>
    <w:p w14:paraId="3DEF5D9E" w14:textId="77777777" w:rsidR="00292BEA" w:rsidRDefault="00292BEA" w:rsidP="00CC7AF5">
      <w:pPr>
        <w:pStyle w:val="ListParagraph"/>
        <w:spacing w:after="0" w:line="240" w:lineRule="auto"/>
        <w:rPr>
          <w:rFonts w:ascii="Arial" w:hAnsi="Arial" w:cs="Arial"/>
          <w:b/>
          <w:sz w:val="24"/>
          <w:szCs w:val="24"/>
        </w:rPr>
      </w:pPr>
    </w:p>
    <w:p w14:paraId="1F993EDA" w14:textId="77777777" w:rsidR="00292BEA" w:rsidRDefault="00292BEA" w:rsidP="00CC7AF5">
      <w:pPr>
        <w:pStyle w:val="ListParagraph"/>
        <w:spacing w:after="0" w:line="240" w:lineRule="auto"/>
        <w:rPr>
          <w:rFonts w:ascii="Arial" w:hAnsi="Arial" w:cs="Arial"/>
          <w:b/>
          <w:sz w:val="24"/>
          <w:szCs w:val="24"/>
        </w:rPr>
      </w:pPr>
    </w:p>
    <w:p w14:paraId="6BC15FBD" w14:textId="77777777" w:rsidR="00292BEA" w:rsidRDefault="00292BEA" w:rsidP="00CC7AF5">
      <w:pPr>
        <w:pStyle w:val="ListParagraph"/>
        <w:spacing w:after="0" w:line="240" w:lineRule="auto"/>
        <w:rPr>
          <w:rFonts w:ascii="Arial" w:hAnsi="Arial" w:cs="Arial"/>
          <w:b/>
          <w:sz w:val="24"/>
          <w:szCs w:val="24"/>
        </w:rPr>
      </w:pPr>
    </w:p>
    <w:p w14:paraId="26FC26BD" w14:textId="77777777" w:rsidR="009F0CCF" w:rsidRDefault="009F0CCF" w:rsidP="00C76E9A">
      <w:pPr>
        <w:spacing w:after="0" w:line="240" w:lineRule="auto"/>
        <w:rPr>
          <w:rFonts w:ascii="Arial" w:hAnsi="Arial" w:cs="Arial"/>
          <w:bCs/>
          <w:sz w:val="24"/>
          <w:szCs w:val="24"/>
        </w:rPr>
      </w:pPr>
    </w:p>
    <w:p w14:paraId="0B208F20" w14:textId="77777777" w:rsidR="004C4B22" w:rsidRDefault="004C4B22" w:rsidP="00C76E9A">
      <w:pPr>
        <w:spacing w:after="0" w:line="240" w:lineRule="auto"/>
        <w:rPr>
          <w:rFonts w:ascii="Arial" w:hAnsi="Arial" w:cs="Arial"/>
          <w:bCs/>
          <w:sz w:val="24"/>
          <w:szCs w:val="24"/>
        </w:rPr>
      </w:pPr>
    </w:p>
    <w:p w14:paraId="3DFD27F6" w14:textId="4714623F" w:rsidR="004C4B22" w:rsidRDefault="004C4B22" w:rsidP="00C76E9A">
      <w:pPr>
        <w:spacing w:after="0" w:line="240" w:lineRule="auto"/>
        <w:rPr>
          <w:rFonts w:ascii="Arial" w:hAnsi="Arial" w:cs="Arial"/>
          <w:bCs/>
          <w:sz w:val="24"/>
          <w:szCs w:val="24"/>
        </w:rPr>
      </w:pPr>
      <w:r>
        <w:rPr>
          <w:rFonts w:ascii="Arial" w:hAnsi="Arial" w:cs="Arial"/>
          <w:bCs/>
          <w:sz w:val="24"/>
          <w:szCs w:val="24"/>
        </w:rPr>
        <w:t>Phase 1 – testing the process with 4 services (lots 12 &amp; 14</w:t>
      </w:r>
      <w:r w:rsidR="00A94FE7">
        <w:rPr>
          <w:rFonts w:ascii="Arial" w:hAnsi="Arial" w:cs="Arial"/>
          <w:bCs/>
          <w:sz w:val="24"/>
          <w:szCs w:val="24"/>
        </w:rPr>
        <w:t>)</w:t>
      </w:r>
    </w:p>
    <w:p w14:paraId="2E36C739" w14:textId="4A19F868" w:rsidR="009F0CCF" w:rsidRDefault="004C4B22" w:rsidP="00C76E9A">
      <w:pPr>
        <w:spacing w:after="0" w:line="240" w:lineRule="auto"/>
        <w:rPr>
          <w:rFonts w:ascii="Arial" w:hAnsi="Arial" w:cs="Arial"/>
          <w:bCs/>
          <w:sz w:val="24"/>
          <w:szCs w:val="24"/>
        </w:rPr>
      </w:pPr>
      <w:r>
        <w:rPr>
          <w:rFonts w:ascii="Arial" w:hAnsi="Arial" w:cs="Arial"/>
          <w:bCs/>
          <w:sz w:val="24"/>
          <w:szCs w:val="24"/>
        </w:rPr>
        <w:t xml:space="preserve">Phase 2 – implementing process following lessons learnt with remaining lots </w:t>
      </w:r>
    </w:p>
    <w:p w14:paraId="13879D3E" w14:textId="77777777" w:rsidR="009F0CCF" w:rsidRDefault="009F0CCF" w:rsidP="00C76E9A">
      <w:pPr>
        <w:spacing w:after="0" w:line="240" w:lineRule="auto"/>
        <w:rPr>
          <w:rFonts w:ascii="Arial" w:hAnsi="Arial" w:cs="Arial"/>
          <w:bCs/>
          <w:sz w:val="24"/>
          <w:szCs w:val="24"/>
        </w:rPr>
      </w:pPr>
    </w:p>
    <w:p w14:paraId="337A23C5" w14:textId="747CDDA1" w:rsidR="004A10DC" w:rsidRPr="00C76E9A" w:rsidRDefault="00C76E9A" w:rsidP="00C76E9A">
      <w:pPr>
        <w:spacing w:after="0" w:line="240" w:lineRule="auto"/>
        <w:rPr>
          <w:rFonts w:ascii="Arial" w:hAnsi="Arial" w:cs="Arial"/>
          <w:bCs/>
          <w:sz w:val="24"/>
          <w:szCs w:val="24"/>
        </w:rPr>
      </w:pPr>
      <w:r>
        <w:rPr>
          <w:rFonts w:ascii="Arial" w:hAnsi="Arial" w:cs="Arial"/>
          <w:bCs/>
          <w:sz w:val="24"/>
          <w:szCs w:val="24"/>
        </w:rPr>
        <w:t>This will mean that the new commissioning arrangements will come into operation from 1</w:t>
      </w:r>
      <w:r w:rsidRPr="00C76E9A">
        <w:rPr>
          <w:rFonts w:ascii="Arial" w:hAnsi="Arial" w:cs="Arial"/>
          <w:bCs/>
          <w:sz w:val="24"/>
          <w:szCs w:val="24"/>
          <w:vertAlign w:val="superscript"/>
        </w:rPr>
        <w:t>st</w:t>
      </w:r>
      <w:r>
        <w:rPr>
          <w:rFonts w:ascii="Arial" w:hAnsi="Arial" w:cs="Arial"/>
          <w:bCs/>
          <w:sz w:val="24"/>
          <w:szCs w:val="24"/>
        </w:rPr>
        <w:t xml:space="preserve"> April 202</w:t>
      </w:r>
      <w:r w:rsidR="00BB63FC">
        <w:rPr>
          <w:rFonts w:ascii="Arial" w:hAnsi="Arial" w:cs="Arial"/>
          <w:bCs/>
          <w:sz w:val="24"/>
          <w:szCs w:val="24"/>
        </w:rPr>
        <w:t>5</w:t>
      </w:r>
      <w:r>
        <w:rPr>
          <w:rFonts w:ascii="Arial" w:hAnsi="Arial" w:cs="Arial"/>
          <w:bCs/>
          <w:sz w:val="24"/>
          <w:szCs w:val="24"/>
        </w:rPr>
        <w:t xml:space="preserve"> rather than 1</w:t>
      </w:r>
      <w:r w:rsidRPr="00C76E9A">
        <w:rPr>
          <w:rFonts w:ascii="Arial" w:hAnsi="Arial" w:cs="Arial"/>
          <w:bCs/>
          <w:sz w:val="24"/>
          <w:szCs w:val="24"/>
          <w:vertAlign w:val="superscript"/>
        </w:rPr>
        <w:t>st</w:t>
      </w:r>
      <w:r>
        <w:rPr>
          <w:rFonts w:ascii="Arial" w:hAnsi="Arial" w:cs="Arial"/>
          <w:bCs/>
          <w:sz w:val="24"/>
          <w:szCs w:val="24"/>
        </w:rPr>
        <w:t xml:space="preserve"> April 202</w:t>
      </w:r>
      <w:r w:rsidR="00BB63FC">
        <w:rPr>
          <w:rFonts w:ascii="Arial" w:hAnsi="Arial" w:cs="Arial"/>
          <w:bCs/>
          <w:sz w:val="24"/>
          <w:szCs w:val="24"/>
        </w:rPr>
        <w:t>4</w:t>
      </w:r>
      <w:r>
        <w:rPr>
          <w:rFonts w:ascii="Arial" w:hAnsi="Arial" w:cs="Arial"/>
          <w:bCs/>
          <w:sz w:val="24"/>
          <w:szCs w:val="24"/>
        </w:rPr>
        <w:t xml:space="preserve"> as </w:t>
      </w:r>
      <w:r w:rsidR="00D751CE">
        <w:rPr>
          <w:rFonts w:ascii="Arial" w:hAnsi="Arial" w:cs="Arial"/>
          <w:bCs/>
          <w:sz w:val="24"/>
          <w:szCs w:val="24"/>
        </w:rPr>
        <w:t xml:space="preserve">originally </w:t>
      </w:r>
      <w:r w:rsidR="0016632A">
        <w:rPr>
          <w:rFonts w:ascii="Arial" w:hAnsi="Arial" w:cs="Arial"/>
          <w:bCs/>
          <w:sz w:val="24"/>
          <w:szCs w:val="24"/>
        </w:rPr>
        <w:t>proposed</w:t>
      </w:r>
      <w:r w:rsidR="00A94FE7">
        <w:rPr>
          <w:rFonts w:ascii="Arial" w:hAnsi="Arial" w:cs="Arial"/>
          <w:bCs/>
          <w:sz w:val="24"/>
          <w:szCs w:val="24"/>
        </w:rPr>
        <w:t>,</w:t>
      </w:r>
      <w:r w:rsidR="0016632A">
        <w:rPr>
          <w:rFonts w:ascii="Arial" w:hAnsi="Arial" w:cs="Arial"/>
          <w:bCs/>
          <w:sz w:val="24"/>
          <w:szCs w:val="24"/>
        </w:rPr>
        <w:t xml:space="preserve"> but</w:t>
      </w:r>
      <w:r>
        <w:rPr>
          <w:rFonts w:ascii="Arial" w:hAnsi="Arial" w:cs="Arial"/>
          <w:bCs/>
          <w:sz w:val="24"/>
          <w:szCs w:val="24"/>
        </w:rPr>
        <w:t xml:space="preserve"> will ensure that the </w:t>
      </w:r>
      <w:r w:rsidR="00BB63FC">
        <w:rPr>
          <w:rFonts w:ascii="Arial" w:hAnsi="Arial" w:cs="Arial"/>
          <w:bCs/>
          <w:sz w:val="24"/>
          <w:szCs w:val="24"/>
        </w:rPr>
        <w:t xml:space="preserve">programme can be completed effectively and appropriately, in partnership with the </w:t>
      </w:r>
      <w:r w:rsidR="00A94FE7">
        <w:rPr>
          <w:rFonts w:ascii="Arial" w:hAnsi="Arial" w:cs="Arial"/>
          <w:bCs/>
          <w:sz w:val="24"/>
          <w:szCs w:val="24"/>
        </w:rPr>
        <w:t>R</w:t>
      </w:r>
      <w:r w:rsidR="00BB63FC">
        <w:rPr>
          <w:rFonts w:ascii="Arial" w:hAnsi="Arial" w:cs="Arial"/>
          <w:bCs/>
          <w:sz w:val="24"/>
          <w:szCs w:val="24"/>
        </w:rPr>
        <w:t>egional Partnership Board and the voluntary sector</w:t>
      </w:r>
      <w:r w:rsidR="00E20861">
        <w:rPr>
          <w:rFonts w:ascii="Arial" w:hAnsi="Arial" w:cs="Arial"/>
          <w:bCs/>
          <w:sz w:val="24"/>
          <w:szCs w:val="24"/>
        </w:rPr>
        <w:t>.</w:t>
      </w:r>
    </w:p>
    <w:p w14:paraId="5E7FE903" w14:textId="40ECDE92" w:rsidR="004A10DC" w:rsidRDefault="004A10DC" w:rsidP="00CC7AF5">
      <w:pPr>
        <w:pStyle w:val="ListParagraph"/>
        <w:spacing w:after="0" w:line="240" w:lineRule="auto"/>
        <w:rPr>
          <w:rFonts w:ascii="Arial" w:hAnsi="Arial" w:cs="Arial"/>
          <w:b/>
          <w:sz w:val="24"/>
          <w:szCs w:val="24"/>
        </w:rPr>
      </w:pPr>
    </w:p>
    <w:p w14:paraId="5A23679F" w14:textId="0D479A97" w:rsidR="00200906" w:rsidRDefault="00200906" w:rsidP="00CC7AF5">
      <w:pPr>
        <w:pStyle w:val="ListParagraph"/>
        <w:spacing w:after="0" w:line="240" w:lineRule="auto"/>
        <w:rPr>
          <w:rFonts w:ascii="Arial" w:hAnsi="Arial" w:cs="Arial"/>
          <w:b/>
          <w:sz w:val="24"/>
          <w:szCs w:val="24"/>
        </w:rPr>
      </w:pPr>
    </w:p>
    <w:p w14:paraId="0F024416" w14:textId="77777777" w:rsidR="00200906" w:rsidRDefault="00200906" w:rsidP="00CC7AF5">
      <w:pPr>
        <w:pStyle w:val="ListParagraph"/>
        <w:spacing w:after="0" w:line="240" w:lineRule="auto"/>
        <w:rPr>
          <w:rFonts w:ascii="Arial" w:hAnsi="Arial" w:cs="Arial"/>
          <w:b/>
          <w:sz w:val="24"/>
          <w:szCs w:val="24"/>
        </w:rPr>
      </w:pPr>
    </w:p>
    <w:p w14:paraId="58331109" w14:textId="17299BEE" w:rsidR="00CC7AF5" w:rsidRPr="00476D8C" w:rsidRDefault="00CC7AF5" w:rsidP="00200906">
      <w:pPr>
        <w:pStyle w:val="ListParagraph"/>
        <w:numPr>
          <w:ilvl w:val="0"/>
          <w:numId w:val="1"/>
        </w:numPr>
        <w:spacing w:after="0" w:line="240" w:lineRule="auto"/>
        <w:ind w:left="0"/>
        <w:rPr>
          <w:rFonts w:ascii="Arial" w:hAnsi="Arial" w:cs="Arial"/>
          <w:b/>
          <w:sz w:val="24"/>
          <w:szCs w:val="24"/>
        </w:rPr>
      </w:pPr>
      <w:r w:rsidRPr="00476D8C">
        <w:rPr>
          <w:rFonts w:ascii="Arial" w:hAnsi="Arial" w:cs="Arial"/>
          <w:b/>
          <w:sz w:val="24"/>
          <w:szCs w:val="24"/>
        </w:rPr>
        <w:t>GOVERNANCE AND RISK ISSUES</w:t>
      </w:r>
    </w:p>
    <w:p w14:paraId="1612D6A0" w14:textId="6D4D5DE8" w:rsidR="00B27EAF" w:rsidRDefault="00BB63FC" w:rsidP="00200906">
      <w:pPr>
        <w:spacing w:after="0" w:line="240" w:lineRule="auto"/>
        <w:jc w:val="both"/>
        <w:rPr>
          <w:rFonts w:ascii="Arial" w:hAnsi="Arial" w:cs="Arial"/>
          <w:b/>
          <w:sz w:val="24"/>
          <w:szCs w:val="24"/>
        </w:rPr>
      </w:pPr>
      <w:r>
        <w:rPr>
          <w:rFonts w:ascii="Arial" w:hAnsi="Arial" w:cs="Arial"/>
          <w:bCs/>
          <w:sz w:val="24"/>
          <w:szCs w:val="24"/>
        </w:rPr>
        <w:t xml:space="preserve">The voluntary sector has had these proposed changes to timescales discussed with them, and while there is concern about the delay in implementation there is also relief that the revised timeline will allow sufficient time for proper transfers of services and service users if required to occur with minimum disruption.  </w:t>
      </w:r>
      <w:r w:rsidR="00797749">
        <w:rPr>
          <w:rFonts w:ascii="Arial" w:hAnsi="Arial" w:cs="Arial"/>
          <w:bCs/>
          <w:sz w:val="24"/>
          <w:szCs w:val="24"/>
        </w:rPr>
        <w:t xml:space="preserve">A briefing was held with over 45 organisations to outline the </w:t>
      </w:r>
      <w:r w:rsidR="00A94FE7">
        <w:rPr>
          <w:rFonts w:ascii="Arial" w:hAnsi="Arial" w:cs="Arial"/>
          <w:bCs/>
          <w:sz w:val="24"/>
          <w:szCs w:val="24"/>
        </w:rPr>
        <w:t xml:space="preserve">revised timeline </w:t>
      </w:r>
      <w:r w:rsidR="00797749">
        <w:rPr>
          <w:rFonts w:ascii="Arial" w:hAnsi="Arial" w:cs="Arial"/>
          <w:bCs/>
          <w:sz w:val="24"/>
          <w:szCs w:val="24"/>
        </w:rPr>
        <w:t xml:space="preserve">being proposed and the sector were supportive of this proposed approach and rolling over the SLAs for 2023-24.  </w:t>
      </w:r>
      <w:r>
        <w:rPr>
          <w:rFonts w:ascii="Arial" w:hAnsi="Arial" w:cs="Arial"/>
          <w:bCs/>
          <w:sz w:val="24"/>
          <w:szCs w:val="24"/>
        </w:rPr>
        <w:t>Overall the primary</w:t>
      </w:r>
      <w:r w:rsidR="008E5ED6">
        <w:rPr>
          <w:rFonts w:ascii="Arial" w:hAnsi="Arial" w:cs="Arial"/>
          <w:bCs/>
          <w:sz w:val="24"/>
          <w:szCs w:val="24"/>
        </w:rPr>
        <w:t xml:space="preserve"> concern</w:t>
      </w:r>
      <w:r>
        <w:rPr>
          <w:rFonts w:ascii="Arial" w:hAnsi="Arial" w:cs="Arial"/>
          <w:bCs/>
          <w:sz w:val="24"/>
          <w:szCs w:val="24"/>
        </w:rPr>
        <w:t xml:space="preserve"> is</w:t>
      </w:r>
      <w:r w:rsidR="008E5ED6">
        <w:rPr>
          <w:rFonts w:ascii="Arial" w:hAnsi="Arial" w:cs="Arial"/>
          <w:bCs/>
          <w:sz w:val="24"/>
          <w:szCs w:val="24"/>
        </w:rPr>
        <w:t xml:space="preserve"> ensuring the process is right and gives the sector every opportunity to participate appropriately, rather than necessarily adhering to the original timeline.</w:t>
      </w:r>
    </w:p>
    <w:p w14:paraId="0BE66E32" w14:textId="14A4B43F" w:rsidR="00B27EAF" w:rsidRPr="00145B2D" w:rsidRDefault="00B27EAF" w:rsidP="00200906">
      <w:pPr>
        <w:spacing w:after="0" w:line="240" w:lineRule="auto"/>
        <w:jc w:val="both"/>
        <w:rPr>
          <w:rFonts w:ascii="Arial" w:hAnsi="Arial" w:cs="Arial"/>
          <w:b/>
          <w:sz w:val="24"/>
          <w:szCs w:val="24"/>
        </w:rPr>
      </w:pPr>
    </w:p>
    <w:p w14:paraId="65DC3DB3" w14:textId="1BF4D568" w:rsidR="00653AEC" w:rsidRPr="00476D8C" w:rsidRDefault="00653AEC" w:rsidP="00200906">
      <w:pPr>
        <w:pStyle w:val="ListParagraph"/>
        <w:numPr>
          <w:ilvl w:val="0"/>
          <w:numId w:val="1"/>
        </w:numPr>
        <w:spacing w:after="0" w:line="240" w:lineRule="auto"/>
        <w:ind w:left="0"/>
        <w:jc w:val="both"/>
        <w:rPr>
          <w:rFonts w:ascii="Arial" w:hAnsi="Arial" w:cs="Arial"/>
          <w:b/>
          <w:sz w:val="24"/>
          <w:szCs w:val="24"/>
        </w:rPr>
      </w:pPr>
      <w:r w:rsidRPr="00476D8C">
        <w:rPr>
          <w:rFonts w:ascii="Arial" w:hAnsi="Arial" w:cs="Arial"/>
          <w:b/>
          <w:sz w:val="24"/>
          <w:szCs w:val="24"/>
        </w:rPr>
        <w:t>FINANCIAL IMPLICATIONS</w:t>
      </w:r>
    </w:p>
    <w:p w14:paraId="12318226" w14:textId="3C1D3C34" w:rsidR="00D0534F" w:rsidRDefault="002A2AD3" w:rsidP="00200906">
      <w:pPr>
        <w:spacing w:after="0" w:line="240" w:lineRule="auto"/>
        <w:jc w:val="both"/>
        <w:rPr>
          <w:rFonts w:ascii="Arial" w:hAnsi="Arial" w:cs="Arial"/>
          <w:bCs/>
          <w:sz w:val="24"/>
          <w:szCs w:val="24"/>
        </w:rPr>
      </w:pPr>
      <w:r>
        <w:rPr>
          <w:rFonts w:ascii="Arial" w:hAnsi="Arial" w:cs="Arial"/>
          <w:bCs/>
          <w:sz w:val="24"/>
          <w:szCs w:val="24"/>
        </w:rPr>
        <w:t>As</w:t>
      </w:r>
      <w:r w:rsidR="00A47090">
        <w:rPr>
          <w:rFonts w:ascii="Arial" w:hAnsi="Arial" w:cs="Arial"/>
          <w:bCs/>
          <w:sz w:val="24"/>
          <w:szCs w:val="24"/>
        </w:rPr>
        <w:t xml:space="preserve"> outlined</w:t>
      </w:r>
      <w:r>
        <w:rPr>
          <w:rFonts w:ascii="Arial" w:hAnsi="Arial" w:cs="Arial"/>
          <w:bCs/>
          <w:sz w:val="24"/>
          <w:szCs w:val="24"/>
        </w:rPr>
        <w:t xml:space="preserve"> previously</w:t>
      </w:r>
      <w:r w:rsidR="00A47090">
        <w:rPr>
          <w:rFonts w:ascii="Arial" w:hAnsi="Arial" w:cs="Arial"/>
          <w:bCs/>
          <w:sz w:val="24"/>
          <w:szCs w:val="24"/>
        </w:rPr>
        <w:t xml:space="preserve">, there are significant pressures </w:t>
      </w:r>
      <w:r>
        <w:rPr>
          <w:rFonts w:ascii="Arial" w:hAnsi="Arial" w:cs="Arial"/>
          <w:bCs/>
          <w:sz w:val="24"/>
          <w:szCs w:val="24"/>
        </w:rPr>
        <w:t>on</w:t>
      </w:r>
      <w:r w:rsidR="00A47090">
        <w:rPr>
          <w:rFonts w:ascii="Arial" w:hAnsi="Arial" w:cs="Arial"/>
          <w:bCs/>
          <w:sz w:val="24"/>
          <w:szCs w:val="24"/>
        </w:rPr>
        <w:t xml:space="preserve"> the </w:t>
      </w:r>
      <w:r w:rsidR="000363F0">
        <w:rPr>
          <w:rFonts w:ascii="Arial" w:hAnsi="Arial" w:cs="Arial"/>
          <w:bCs/>
          <w:sz w:val="24"/>
          <w:szCs w:val="24"/>
        </w:rPr>
        <w:t>voluntary</w:t>
      </w:r>
      <w:r w:rsidR="00A47090">
        <w:rPr>
          <w:rFonts w:ascii="Arial" w:hAnsi="Arial" w:cs="Arial"/>
          <w:bCs/>
          <w:sz w:val="24"/>
          <w:szCs w:val="24"/>
        </w:rPr>
        <w:t xml:space="preserve"> sector</w:t>
      </w:r>
      <w:r w:rsidR="00476D8C">
        <w:rPr>
          <w:rFonts w:ascii="Arial" w:hAnsi="Arial" w:cs="Arial"/>
          <w:bCs/>
          <w:sz w:val="24"/>
          <w:szCs w:val="24"/>
        </w:rPr>
        <w:t>.  While the</w:t>
      </w:r>
      <w:r w:rsidR="00A47090">
        <w:rPr>
          <w:rFonts w:ascii="Arial" w:hAnsi="Arial" w:cs="Arial"/>
          <w:bCs/>
          <w:sz w:val="24"/>
          <w:szCs w:val="24"/>
        </w:rPr>
        <w:t xml:space="preserve"> cost of living rises</w:t>
      </w:r>
      <w:r>
        <w:rPr>
          <w:rFonts w:ascii="Arial" w:hAnsi="Arial" w:cs="Arial"/>
          <w:bCs/>
          <w:sz w:val="24"/>
          <w:szCs w:val="24"/>
        </w:rPr>
        <w:t xml:space="preserve"> </w:t>
      </w:r>
      <w:r w:rsidR="00476D8C">
        <w:rPr>
          <w:rFonts w:ascii="Arial" w:hAnsi="Arial" w:cs="Arial"/>
          <w:bCs/>
          <w:sz w:val="24"/>
          <w:szCs w:val="24"/>
        </w:rPr>
        <w:t xml:space="preserve">have affected all sectors, the impact on the voluntary sector has been </w:t>
      </w:r>
      <w:r w:rsidR="00A47090">
        <w:rPr>
          <w:rFonts w:ascii="Arial" w:hAnsi="Arial" w:cs="Arial"/>
          <w:bCs/>
          <w:sz w:val="24"/>
          <w:szCs w:val="24"/>
        </w:rPr>
        <w:t xml:space="preserve">exacerbated by the long-time flat funding for services </w:t>
      </w:r>
      <w:r w:rsidR="00476D8C">
        <w:rPr>
          <w:rFonts w:ascii="Arial" w:hAnsi="Arial" w:cs="Arial"/>
          <w:bCs/>
          <w:sz w:val="24"/>
          <w:szCs w:val="24"/>
        </w:rPr>
        <w:t>despite</w:t>
      </w:r>
      <w:r w:rsidR="00A47090">
        <w:rPr>
          <w:rFonts w:ascii="Arial" w:hAnsi="Arial" w:cs="Arial"/>
          <w:bCs/>
          <w:sz w:val="24"/>
          <w:szCs w:val="24"/>
        </w:rPr>
        <w:t xml:space="preserve"> many </w:t>
      </w:r>
      <w:r w:rsidR="00476D8C">
        <w:rPr>
          <w:rFonts w:ascii="Arial" w:hAnsi="Arial" w:cs="Arial"/>
          <w:bCs/>
          <w:sz w:val="24"/>
          <w:szCs w:val="24"/>
        </w:rPr>
        <w:t>organisations</w:t>
      </w:r>
      <w:r w:rsidR="00A47090">
        <w:rPr>
          <w:rFonts w:ascii="Arial" w:hAnsi="Arial" w:cs="Arial"/>
          <w:bCs/>
          <w:sz w:val="24"/>
          <w:szCs w:val="24"/>
        </w:rPr>
        <w:t xml:space="preserve"> now pay</w:t>
      </w:r>
      <w:r w:rsidR="00476D8C">
        <w:rPr>
          <w:rFonts w:ascii="Arial" w:hAnsi="Arial" w:cs="Arial"/>
          <w:bCs/>
          <w:sz w:val="24"/>
          <w:szCs w:val="24"/>
        </w:rPr>
        <w:t>ing</w:t>
      </w:r>
      <w:r w:rsidR="00A47090">
        <w:rPr>
          <w:rFonts w:ascii="Arial" w:hAnsi="Arial" w:cs="Arial"/>
          <w:bCs/>
          <w:sz w:val="24"/>
          <w:szCs w:val="24"/>
        </w:rPr>
        <w:t xml:space="preserve"> the living wage in Wales which has increased their baseline costs.  </w:t>
      </w:r>
      <w:r w:rsidR="00476D8C">
        <w:rPr>
          <w:rFonts w:ascii="Arial" w:hAnsi="Arial" w:cs="Arial"/>
          <w:bCs/>
          <w:sz w:val="24"/>
          <w:szCs w:val="24"/>
        </w:rPr>
        <w:t>Many</w:t>
      </w:r>
      <w:r w:rsidR="00A47090">
        <w:rPr>
          <w:rFonts w:ascii="Arial" w:hAnsi="Arial" w:cs="Arial"/>
          <w:bCs/>
          <w:sz w:val="24"/>
          <w:szCs w:val="24"/>
        </w:rPr>
        <w:t xml:space="preserve"> of these organisations are small and have few options about how to </w:t>
      </w:r>
      <w:r w:rsidR="0077573B">
        <w:rPr>
          <w:rFonts w:ascii="Arial" w:hAnsi="Arial" w:cs="Arial"/>
          <w:bCs/>
          <w:sz w:val="24"/>
          <w:szCs w:val="24"/>
        </w:rPr>
        <w:t>achieve</w:t>
      </w:r>
      <w:r w:rsidR="00A47090">
        <w:rPr>
          <w:rFonts w:ascii="Arial" w:hAnsi="Arial" w:cs="Arial"/>
          <w:bCs/>
          <w:sz w:val="24"/>
          <w:szCs w:val="24"/>
        </w:rPr>
        <w:t xml:space="preserve"> efficiencies.  </w:t>
      </w:r>
      <w:r w:rsidR="00E86F62">
        <w:rPr>
          <w:rFonts w:ascii="Arial" w:hAnsi="Arial" w:cs="Arial"/>
          <w:bCs/>
          <w:sz w:val="24"/>
          <w:szCs w:val="24"/>
        </w:rPr>
        <w:t xml:space="preserve">A recent letter has been sent to </w:t>
      </w:r>
      <w:r w:rsidR="00797749">
        <w:rPr>
          <w:rFonts w:ascii="Arial" w:hAnsi="Arial" w:cs="Arial"/>
          <w:bCs/>
          <w:sz w:val="24"/>
          <w:szCs w:val="24"/>
        </w:rPr>
        <w:t>the Minister for Social Justice</w:t>
      </w:r>
      <w:r w:rsidR="00E86F62">
        <w:rPr>
          <w:rFonts w:ascii="Arial" w:hAnsi="Arial" w:cs="Arial"/>
          <w:bCs/>
          <w:sz w:val="24"/>
          <w:szCs w:val="24"/>
        </w:rPr>
        <w:t xml:space="preserve"> from Third Sector Support Wales outlining the particular challenges facing the sector and the level of fragility due to short-term funding and the implications of financial settlements across the public sector in Wales (attached as </w:t>
      </w:r>
      <w:r w:rsidR="00E86F62">
        <w:rPr>
          <w:rFonts w:ascii="Arial" w:hAnsi="Arial" w:cs="Arial"/>
          <w:b/>
          <w:sz w:val="24"/>
          <w:szCs w:val="24"/>
        </w:rPr>
        <w:t>Appendix B</w:t>
      </w:r>
      <w:r w:rsidR="00E86F62">
        <w:rPr>
          <w:rFonts w:ascii="Arial" w:hAnsi="Arial" w:cs="Arial"/>
          <w:bCs/>
          <w:sz w:val="24"/>
          <w:szCs w:val="24"/>
        </w:rPr>
        <w:t xml:space="preserve">).  </w:t>
      </w:r>
      <w:r>
        <w:rPr>
          <w:rFonts w:ascii="Arial" w:hAnsi="Arial" w:cs="Arial"/>
          <w:bCs/>
          <w:sz w:val="24"/>
          <w:szCs w:val="24"/>
        </w:rPr>
        <w:t>In 2023-24 a</w:t>
      </w:r>
      <w:r w:rsidR="00A45A84">
        <w:rPr>
          <w:rFonts w:ascii="Arial" w:hAnsi="Arial" w:cs="Arial"/>
          <w:bCs/>
          <w:sz w:val="24"/>
          <w:szCs w:val="24"/>
        </w:rPr>
        <w:t xml:space="preserve">n uplift of funding for the sector of </w:t>
      </w:r>
      <w:r>
        <w:rPr>
          <w:rFonts w:ascii="Arial" w:hAnsi="Arial" w:cs="Arial"/>
          <w:bCs/>
          <w:sz w:val="24"/>
          <w:szCs w:val="24"/>
        </w:rPr>
        <w:t>4</w:t>
      </w:r>
      <w:r w:rsidR="00A45A84">
        <w:rPr>
          <w:rFonts w:ascii="Arial" w:hAnsi="Arial" w:cs="Arial"/>
          <w:bCs/>
          <w:sz w:val="24"/>
          <w:szCs w:val="24"/>
        </w:rPr>
        <w:t xml:space="preserve">% </w:t>
      </w:r>
      <w:r>
        <w:rPr>
          <w:rFonts w:ascii="Arial" w:hAnsi="Arial" w:cs="Arial"/>
          <w:bCs/>
          <w:sz w:val="24"/>
          <w:szCs w:val="24"/>
        </w:rPr>
        <w:t>was agreed to help address this.  It is proposed that the same uplift should be applied in 2024-25</w:t>
      </w:r>
      <w:r w:rsidR="00A45A84">
        <w:rPr>
          <w:rFonts w:ascii="Arial" w:hAnsi="Arial" w:cs="Arial"/>
          <w:bCs/>
          <w:sz w:val="24"/>
          <w:szCs w:val="24"/>
        </w:rPr>
        <w:t xml:space="preserve"> from underspends in the existing voluntary sector budget</w:t>
      </w:r>
      <w:r w:rsidR="00121080">
        <w:rPr>
          <w:rFonts w:ascii="Arial" w:hAnsi="Arial" w:cs="Arial"/>
          <w:bCs/>
          <w:sz w:val="24"/>
          <w:szCs w:val="24"/>
        </w:rPr>
        <w:t>; the budget will not overspend as a result of this proposal</w:t>
      </w:r>
      <w:r w:rsidR="00A45A84">
        <w:rPr>
          <w:rFonts w:ascii="Arial" w:hAnsi="Arial" w:cs="Arial"/>
          <w:bCs/>
          <w:sz w:val="24"/>
          <w:szCs w:val="24"/>
        </w:rPr>
        <w:t xml:space="preserve">.  </w:t>
      </w:r>
      <w:r w:rsidR="00DA3099">
        <w:rPr>
          <w:rFonts w:ascii="Arial" w:hAnsi="Arial" w:cs="Arial"/>
          <w:bCs/>
          <w:sz w:val="24"/>
          <w:szCs w:val="24"/>
        </w:rPr>
        <w:t>To align with the new timeline for recommissioning from April 202</w:t>
      </w:r>
      <w:r>
        <w:rPr>
          <w:rFonts w:ascii="Arial" w:hAnsi="Arial" w:cs="Arial"/>
          <w:bCs/>
          <w:sz w:val="24"/>
          <w:szCs w:val="24"/>
        </w:rPr>
        <w:t>5</w:t>
      </w:r>
      <w:r w:rsidR="00DA3099">
        <w:rPr>
          <w:rFonts w:ascii="Arial" w:hAnsi="Arial" w:cs="Arial"/>
          <w:bCs/>
          <w:sz w:val="24"/>
          <w:szCs w:val="24"/>
        </w:rPr>
        <w:t>, existing service level agreements with voluntary sector organisations will need to be extended to end at this time rather than April 202</w:t>
      </w:r>
      <w:r>
        <w:rPr>
          <w:rFonts w:ascii="Arial" w:hAnsi="Arial" w:cs="Arial"/>
          <w:bCs/>
          <w:sz w:val="24"/>
          <w:szCs w:val="24"/>
        </w:rPr>
        <w:t>4</w:t>
      </w:r>
      <w:r w:rsidR="00DA3099">
        <w:rPr>
          <w:rFonts w:ascii="Arial" w:hAnsi="Arial" w:cs="Arial"/>
          <w:bCs/>
          <w:sz w:val="24"/>
          <w:szCs w:val="24"/>
        </w:rPr>
        <w:t xml:space="preserve"> as was originally agreed.</w:t>
      </w:r>
    </w:p>
    <w:p w14:paraId="0083547C" w14:textId="0C852AD5" w:rsidR="00D0534F" w:rsidRDefault="00D0534F" w:rsidP="00200906">
      <w:pPr>
        <w:spacing w:after="0" w:line="240" w:lineRule="auto"/>
        <w:jc w:val="both"/>
        <w:rPr>
          <w:rFonts w:ascii="Arial" w:hAnsi="Arial" w:cs="Arial"/>
          <w:bCs/>
          <w:sz w:val="24"/>
          <w:szCs w:val="24"/>
        </w:rPr>
      </w:pPr>
    </w:p>
    <w:p w14:paraId="6BC8D5FD" w14:textId="1CD64A23" w:rsidR="00121080" w:rsidRDefault="00121080" w:rsidP="00200906">
      <w:pPr>
        <w:spacing w:after="0" w:line="240" w:lineRule="auto"/>
        <w:jc w:val="both"/>
        <w:rPr>
          <w:rFonts w:ascii="Arial" w:hAnsi="Arial" w:cs="Arial"/>
          <w:bCs/>
          <w:sz w:val="24"/>
          <w:szCs w:val="24"/>
        </w:rPr>
      </w:pPr>
      <w:r>
        <w:rPr>
          <w:rFonts w:ascii="Arial" w:hAnsi="Arial" w:cs="Arial"/>
          <w:bCs/>
          <w:sz w:val="24"/>
          <w:szCs w:val="24"/>
        </w:rPr>
        <w:t xml:space="preserve">The overall voluntary sector budget will neither be uplifted for inflation nor subject to cost improvement requirements. The intention </w:t>
      </w:r>
      <w:r w:rsidR="0016632A">
        <w:rPr>
          <w:rFonts w:ascii="Arial" w:hAnsi="Arial" w:cs="Arial"/>
          <w:bCs/>
          <w:sz w:val="24"/>
          <w:szCs w:val="24"/>
        </w:rPr>
        <w:t>for</w:t>
      </w:r>
      <w:r>
        <w:rPr>
          <w:rFonts w:ascii="Arial" w:hAnsi="Arial" w:cs="Arial"/>
          <w:bCs/>
          <w:sz w:val="24"/>
          <w:szCs w:val="24"/>
        </w:rPr>
        <w:t xml:space="preserve"> this model is that it will incentivise the assessment of existing services and whether they can be more </w:t>
      </w:r>
      <w:r w:rsidR="0016632A">
        <w:rPr>
          <w:rFonts w:ascii="Arial" w:hAnsi="Arial" w:cs="Arial"/>
          <w:bCs/>
          <w:sz w:val="24"/>
          <w:szCs w:val="24"/>
        </w:rPr>
        <w:t>effectively</w:t>
      </w:r>
      <w:r>
        <w:rPr>
          <w:rFonts w:ascii="Arial" w:hAnsi="Arial" w:cs="Arial"/>
          <w:bCs/>
          <w:sz w:val="24"/>
          <w:szCs w:val="24"/>
        </w:rPr>
        <w:t xml:space="preserve"> delivered by voluntary sector services. Any decommissioned service funding will then transfer to the voluntary sector budget allowing the budget to grow and </w:t>
      </w:r>
      <w:r w:rsidR="0016632A">
        <w:rPr>
          <w:rFonts w:ascii="Arial" w:hAnsi="Arial" w:cs="Arial"/>
          <w:bCs/>
          <w:sz w:val="24"/>
          <w:szCs w:val="24"/>
        </w:rPr>
        <w:t>deliver</w:t>
      </w:r>
      <w:r>
        <w:rPr>
          <w:rFonts w:ascii="Arial" w:hAnsi="Arial" w:cs="Arial"/>
          <w:bCs/>
          <w:sz w:val="24"/>
          <w:szCs w:val="24"/>
        </w:rPr>
        <w:t xml:space="preserve"> efficiencies for further developments. </w:t>
      </w:r>
    </w:p>
    <w:p w14:paraId="32C9C171" w14:textId="77777777" w:rsidR="00121080" w:rsidRDefault="00121080" w:rsidP="00200906">
      <w:pPr>
        <w:spacing w:after="0" w:line="240" w:lineRule="auto"/>
        <w:jc w:val="both"/>
        <w:rPr>
          <w:rFonts w:ascii="Arial" w:hAnsi="Arial" w:cs="Arial"/>
          <w:bCs/>
          <w:sz w:val="24"/>
          <w:szCs w:val="24"/>
        </w:rPr>
      </w:pPr>
    </w:p>
    <w:p w14:paraId="76D74F28" w14:textId="7A5C4CDF" w:rsidR="00D0534F" w:rsidRDefault="00121080" w:rsidP="00200906">
      <w:pPr>
        <w:spacing w:after="0" w:line="240" w:lineRule="auto"/>
        <w:jc w:val="both"/>
        <w:rPr>
          <w:rFonts w:ascii="Arial" w:hAnsi="Arial" w:cs="Arial"/>
          <w:bCs/>
          <w:sz w:val="24"/>
          <w:szCs w:val="24"/>
        </w:rPr>
      </w:pPr>
      <w:r>
        <w:rPr>
          <w:rFonts w:ascii="Arial" w:hAnsi="Arial" w:cs="Arial"/>
          <w:bCs/>
          <w:sz w:val="24"/>
          <w:szCs w:val="24"/>
        </w:rPr>
        <w:t xml:space="preserve">Recognising the funding model, </w:t>
      </w:r>
      <w:r w:rsidR="00A45A84">
        <w:rPr>
          <w:rFonts w:ascii="Arial" w:hAnsi="Arial" w:cs="Arial"/>
          <w:bCs/>
          <w:sz w:val="24"/>
          <w:szCs w:val="24"/>
        </w:rPr>
        <w:t>in preparing the</w:t>
      </w:r>
      <w:r w:rsidR="002A2AD3">
        <w:rPr>
          <w:rFonts w:ascii="Arial" w:hAnsi="Arial" w:cs="Arial"/>
          <w:bCs/>
          <w:sz w:val="24"/>
          <w:szCs w:val="24"/>
        </w:rPr>
        <w:t xml:space="preserve"> Annual Plan</w:t>
      </w:r>
      <w:r w:rsidR="00A45A84">
        <w:rPr>
          <w:rFonts w:ascii="Arial" w:hAnsi="Arial" w:cs="Arial"/>
          <w:bCs/>
          <w:sz w:val="24"/>
          <w:szCs w:val="24"/>
        </w:rPr>
        <w:t xml:space="preserve"> for 202</w:t>
      </w:r>
      <w:r w:rsidR="002A2AD3">
        <w:rPr>
          <w:rFonts w:ascii="Arial" w:hAnsi="Arial" w:cs="Arial"/>
          <w:bCs/>
          <w:sz w:val="24"/>
          <w:szCs w:val="24"/>
        </w:rPr>
        <w:t>4</w:t>
      </w:r>
      <w:r w:rsidR="00A45A84">
        <w:rPr>
          <w:rFonts w:ascii="Arial" w:hAnsi="Arial" w:cs="Arial"/>
          <w:bCs/>
          <w:sz w:val="24"/>
          <w:szCs w:val="24"/>
        </w:rPr>
        <w:t>-2</w:t>
      </w:r>
      <w:r w:rsidR="002A2AD3">
        <w:rPr>
          <w:rFonts w:ascii="Arial" w:hAnsi="Arial" w:cs="Arial"/>
          <w:bCs/>
          <w:sz w:val="24"/>
          <w:szCs w:val="24"/>
        </w:rPr>
        <w:t>5</w:t>
      </w:r>
      <w:r w:rsidR="00A45A84">
        <w:rPr>
          <w:rFonts w:ascii="Arial" w:hAnsi="Arial" w:cs="Arial"/>
          <w:bCs/>
          <w:sz w:val="24"/>
          <w:szCs w:val="24"/>
        </w:rPr>
        <w:t xml:space="preserve"> Service Delivery Groups and the sector will work with the Strategy Commissioning Directorate to identify services which can be transferred from the Health Board to the voluntary sector, supporting the principle that the Health Board should focus on providing services and staff which only it can.  As part of this it is believed that efficiencies of </w:t>
      </w:r>
      <w:r>
        <w:rPr>
          <w:rFonts w:ascii="Arial" w:hAnsi="Arial" w:cs="Arial"/>
          <w:bCs/>
          <w:sz w:val="24"/>
          <w:szCs w:val="24"/>
        </w:rPr>
        <w:t xml:space="preserve">a minimum of </w:t>
      </w:r>
      <w:r w:rsidR="00A45A84">
        <w:rPr>
          <w:rFonts w:ascii="Arial" w:hAnsi="Arial" w:cs="Arial"/>
          <w:bCs/>
          <w:sz w:val="24"/>
          <w:szCs w:val="24"/>
        </w:rPr>
        <w:t xml:space="preserve">3% can be realised from these transfers due to differential pay rates between the public and voluntary sectors. </w:t>
      </w:r>
    </w:p>
    <w:p w14:paraId="41DC9E4A" w14:textId="3085DB52" w:rsidR="00D0534F" w:rsidRDefault="00D0534F" w:rsidP="00200906">
      <w:pPr>
        <w:spacing w:after="0" w:line="240" w:lineRule="auto"/>
        <w:jc w:val="both"/>
        <w:rPr>
          <w:rFonts w:ascii="Arial" w:hAnsi="Arial" w:cs="Arial"/>
          <w:bCs/>
          <w:sz w:val="24"/>
          <w:szCs w:val="24"/>
        </w:rPr>
      </w:pPr>
    </w:p>
    <w:p w14:paraId="1A3BAF7C" w14:textId="2EE83F86" w:rsidR="00AC0F82" w:rsidRDefault="00AC0F82" w:rsidP="00200906">
      <w:pPr>
        <w:spacing w:after="0" w:line="240" w:lineRule="auto"/>
        <w:jc w:val="both"/>
        <w:rPr>
          <w:rFonts w:ascii="Arial" w:hAnsi="Arial" w:cs="Arial"/>
          <w:bCs/>
          <w:sz w:val="24"/>
          <w:szCs w:val="24"/>
        </w:rPr>
      </w:pPr>
      <w:r>
        <w:rPr>
          <w:rFonts w:ascii="Arial" w:hAnsi="Arial" w:cs="Arial"/>
          <w:bCs/>
          <w:sz w:val="24"/>
          <w:szCs w:val="24"/>
        </w:rPr>
        <w:t xml:space="preserve">As future services will be commissioned for three years, </w:t>
      </w:r>
      <w:r w:rsidR="00A45A84">
        <w:rPr>
          <w:rFonts w:ascii="Arial" w:hAnsi="Arial" w:cs="Arial"/>
          <w:bCs/>
          <w:sz w:val="24"/>
          <w:szCs w:val="24"/>
        </w:rPr>
        <w:t xml:space="preserve">it will be necessary for </w:t>
      </w:r>
      <w:r w:rsidR="00DA3099">
        <w:rPr>
          <w:rFonts w:ascii="Arial" w:hAnsi="Arial" w:cs="Arial"/>
          <w:bCs/>
          <w:sz w:val="24"/>
          <w:szCs w:val="24"/>
        </w:rPr>
        <w:t>an uplift each year to be incorporated into the recommissioning process</w:t>
      </w:r>
      <w:r w:rsidR="00121080">
        <w:rPr>
          <w:rFonts w:ascii="Arial" w:hAnsi="Arial" w:cs="Arial"/>
          <w:bCs/>
          <w:sz w:val="24"/>
          <w:szCs w:val="24"/>
        </w:rPr>
        <w:t xml:space="preserve"> with the financial model above being used to create the financial headroom to incorporate this</w:t>
      </w:r>
      <w:r w:rsidR="00DA3099">
        <w:rPr>
          <w:rFonts w:ascii="Arial" w:hAnsi="Arial" w:cs="Arial"/>
          <w:bCs/>
          <w:sz w:val="24"/>
          <w:szCs w:val="24"/>
        </w:rPr>
        <w:t>.</w:t>
      </w:r>
    </w:p>
    <w:p w14:paraId="3778ED41" w14:textId="1232CBF4" w:rsidR="002A2AD3" w:rsidRDefault="002A2AD3" w:rsidP="00200906">
      <w:pPr>
        <w:spacing w:after="0" w:line="240" w:lineRule="auto"/>
        <w:jc w:val="both"/>
        <w:rPr>
          <w:rFonts w:ascii="Arial" w:hAnsi="Arial" w:cs="Arial"/>
          <w:bCs/>
          <w:sz w:val="24"/>
          <w:szCs w:val="24"/>
        </w:rPr>
      </w:pPr>
    </w:p>
    <w:p w14:paraId="41C70417" w14:textId="4EA9019E" w:rsidR="00200906" w:rsidRDefault="00200906" w:rsidP="00200906">
      <w:pPr>
        <w:spacing w:after="0" w:line="240" w:lineRule="auto"/>
        <w:jc w:val="both"/>
        <w:rPr>
          <w:rFonts w:ascii="Arial" w:hAnsi="Arial" w:cs="Arial"/>
          <w:bCs/>
          <w:sz w:val="24"/>
          <w:szCs w:val="24"/>
        </w:rPr>
      </w:pPr>
    </w:p>
    <w:p w14:paraId="44AFD95F" w14:textId="67C7EBED" w:rsidR="00200906" w:rsidRDefault="00200906" w:rsidP="00200906">
      <w:pPr>
        <w:spacing w:after="0" w:line="240" w:lineRule="auto"/>
        <w:jc w:val="both"/>
        <w:rPr>
          <w:rFonts w:ascii="Arial" w:hAnsi="Arial" w:cs="Arial"/>
          <w:bCs/>
          <w:sz w:val="24"/>
          <w:szCs w:val="24"/>
        </w:rPr>
      </w:pPr>
    </w:p>
    <w:p w14:paraId="7BB2DBCE" w14:textId="77777777" w:rsidR="00200906" w:rsidRDefault="00200906" w:rsidP="00200906">
      <w:pPr>
        <w:spacing w:after="0" w:line="240" w:lineRule="auto"/>
        <w:jc w:val="both"/>
        <w:rPr>
          <w:rFonts w:ascii="Arial" w:hAnsi="Arial" w:cs="Arial"/>
          <w:bCs/>
          <w:sz w:val="24"/>
          <w:szCs w:val="24"/>
        </w:rPr>
      </w:pPr>
    </w:p>
    <w:p w14:paraId="77F769B9" w14:textId="77777777" w:rsidR="00653AEC" w:rsidRPr="0072604C" w:rsidRDefault="00653AEC" w:rsidP="00200906">
      <w:pPr>
        <w:pStyle w:val="ListParagraph"/>
        <w:numPr>
          <w:ilvl w:val="0"/>
          <w:numId w:val="1"/>
        </w:numPr>
        <w:spacing w:after="0" w:line="240" w:lineRule="auto"/>
        <w:ind w:left="0"/>
        <w:rPr>
          <w:rFonts w:ascii="Arial" w:hAnsi="Arial" w:cs="Arial"/>
          <w:b/>
          <w:sz w:val="24"/>
          <w:szCs w:val="24"/>
        </w:rPr>
      </w:pPr>
      <w:bookmarkStart w:id="1" w:name="_GoBack"/>
      <w:bookmarkEnd w:id="1"/>
      <w:r w:rsidRPr="0072604C">
        <w:rPr>
          <w:rFonts w:ascii="Arial" w:hAnsi="Arial" w:cs="Arial"/>
          <w:b/>
          <w:sz w:val="24"/>
          <w:szCs w:val="24"/>
        </w:rPr>
        <w:lastRenderedPageBreak/>
        <w:t>RECOMMENDATION</w:t>
      </w:r>
    </w:p>
    <w:p w14:paraId="059B23E2" w14:textId="7F183B2D" w:rsidR="003244BA" w:rsidRDefault="003244BA" w:rsidP="003244BA">
      <w:pPr>
        <w:ind w:right="96"/>
        <w:rPr>
          <w:rFonts w:ascii="Arial" w:hAnsi="Arial" w:cs="Arial"/>
          <w:sz w:val="24"/>
          <w:szCs w:val="24"/>
        </w:rPr>
      </w:pPr>
      <w:r w:rsidRPr="003244BA">
        <w:rPr>
          <w:rFonts w:ascii="Arial" w:hAnsi="Arial" w:cs="Arial"/>
          <w:sz w:val="24"/>
          <w:szCs w:val="24"/>
        </w:rPr>
        <w:t>Members are asked to:</w:t>
      </w:r>
    </w:p>
    <w:p w14:paraId="2898DEC3" w14:textId="77777777" w:rsidR="002A2AD3" w:rsidRPr="008B01AE" w:rsidRDefault="002A2AD3" w:rsidP="002A2AD3">
      <w:pPr>
        <w:pStyle w:val="ListParagraph"/>
        <w:numPr>
          <w:ilvl w:val="0"/>
          <w:numId w:val="6"/>
        </w:numPr>
        <w:ind w:right="96"/>
        <w:rPr>
          <w:rFonts w:ascii="Arial" w:hAnsi="Arial" w:cs="Arial"/>
          <w:sz w:val="24"/>
          <w:szCs w:val="24"/>
        </w:rPr>
      </w:pPr>
      <w:r w:rsidRPr="008B01AE">
        <w:rPr>
          <w:rFonts w:ascii="Arial" w:hAnsi="Arial" w:cs="Arial"/>
          <w:b/>
          <w:sz w:val="24"/>
          <w:szCs w:val="24"/>
        </w:rPr>
        <w:t xml:space="preserve">Note </w:t>
      </w:r>
      <w:r w:rsidRPr="008B01AE">
        <w:rPr>
          <w:rFonts w:ascii="Arial" w:hAnsi="Arial" w:cs="Arial"/>
          <w:sz w:val="24"/>
          <w:szCs w:val="24"/>
        </w:rPr>
        <w:t>the progress made to date with the Voluntary Sector recommissioning</w:t>
      </w:r>
    </w:p>
    <w:p w14:paraId="0BA6A5E0" w14:textId="77777777" w:rsidR="002A2AD3" w:rsidRPr="008B01AE" w:rsidRDefault="002A2AD3" w:rsidP="002A2AD3">
      <w:pPr>
        <w:pStyle w:val="ListParagraph"/>
        <w:numPr>
          <w:ilvl w:val="0"/>
          <w:numId w:val="6"/>
        </w:numPr>
        <w:ind w:right="96"/>
        <w:rPr>
          <w:rFonts w:ascii="Arial" w:hAnsi="Arial" w:cs="Arial"/>
          <w:b/>
          <w:sz w:val="24"/>
          <w:szCs w:val="24"/>
        </w:rPr>
      </w:pPr>
      <w:r w:rsidRPr="008B01AE">
        <w:rPr>
          <w:rFonts w:ascii="Arial" w:hAnsi="Arial" w:cs="Arial"/>
          <w:b/>
          <w:sz w:val="24"/>
          <w:szCs w:val="24"/>
        </w:rPr>
        <w:t xml:space="preserve">Note </w:t>
      </w:r>
      <w:r w:rsidRPr="008B01AE">
        <w:rPr>
          <w:rFonts w:ascii="Arial" w:hAnsi="Arial" w:cs="Arial"/>
          <w:sz w:val="24"/>
          <w:szCs w:val="24"/>
        </w:rPr>
        <w:t>the</w:t>
      </w:r>
      <w:r>
        <w:rPr>
          <w:rFonts w:ascii="Arial" w:hAnsi="Arial" w:cs="Arial"/>
          <w:sz w:val="24"/>
          <w:szCs w:val="24"/>
        </w:rPr>
        <w:t xml:space="preserve"> changes which have occurred and their impacts on the implementation programme</w:t>
      </w:r>
    </w:p>
    <w:p w14:paraId="13363D59" w14:textId="77777777" w:rsidR="002A2AD3" w:rsidRPr="008B01AE" w:rsidRDefault="002A2AD3" w:rsidP="002A2AD3">
      <w:pPr>
        <w:pStyle w:val="ListParagraph"/>
        <w:numPr>
          <w:ilvl w:val="0"/>
          <w:numId w:val="6"/>
        </w:numPr>
        <w:ind w:right="96"/>
        <w:rPr>
          <w:rFonts w:ascii="Arial" w:hAnsi="Arial" w:cs="Arial"/>
          <w:sz w:val="24"/>
          <w:szCs w:val="24"/>
        </w:rPr>
      </w:pPr>
      <w:r>
        <w:rPr>
          <w:rFonts w:ascii="Arial" w:hAnsi="Arial" w:cs="Arial"/>
          <w:b/>
          <w:sz w:val="24"/>
          <w:szCs w:val="24"/>
        </w:rPr>
        <w:t>Approve</w:t>
      </w:r>
      <w:r w:rsidRPr="008B01AE">
        <w:rPr>
          <w:rFonts w:ascii="Arial" w:hAnsi="Arial" w:cs="Arial"/>
          <w:b/>
          <w:sz w:val="24"/>
          <w:szCs w:val="24"/>
        </w:rPr>
        <w:t xml:space="preserve"> </w:t>
      </w:r>
      <w:r w:rsidRPr="008B01AE">
        <w:rPr>
          <w:rFonts w:ascii="Arial" w:hAnsi="Arial" w:cs="Arial"/>
          <w:sz w:val="24"/>
          <w:szCs w:val="24"/>
        </w:rPr>
        <w:t>the revised process proposed for the programme</w:t>
      </w:r>
    </w:p>
    <w:p w14:paraId="22DC30F0" w14:textId="77777777" w:rsidR="002A2AD3" w:rsidRDefault="002A2AD3" w:rsidP="002A2AD3">
      <w:pPr>
        <w:pStyle w:val="ListParagraph"/>
        <w:numPr>
          <w:ilvl w:val="0"/>
          <w:numId w:val="6"/>
        </w:numPr>
        <w:ind w:right="96"/>
        <w:rPr>
          <w:rFonts w:ascii="Arial" w:hAnsi="Arial" w:cs="Arial"/>
          <w:sz w:val="24"/>
          <w:szCs w:val="24"/>
        </w:rPr>
      </w:pPr>
      <w:r>
        <w:rPr>
          <w:rFonts w:ascii="Arial" w:hAnsi="Arial" w:cs="Arial"/>
          <w:b/>
          <w:sz w:val="24"/>
          <w:szCs w:val="24"/>
        </w:rPr>
        <w:t>Approve</w:t>
      </w:r>
      <w:r w:rsidRPr="008B01AE">
        <w:rPr>
          <w:rFonts w:ascii="Arial" w:hAnsi="Arial" w:cs="Arial"/>
          <w:b/>
          <w:sz w:val="24"/>
          <w:szCs w:val="24"/>
        </w:rPr>
        <w:t xml:space="preserve"> </w:t>
      </w:r>
      <w:r w:rsidRPr="008B01AE">
        <w:rPr>
          <w:rFonts w:ascii="Arial" w:hAnsi="Arial" w:cs="Arial"/>
          <w:sz w:val="24"/>
          <w:szCs w:val="24"/>
        </w:rPr>
        <w:t>the revised timescales proposed for the programme</w:t>
      </w:r>
    </w:p>
    <w:p w14:paraId="5FA32DB3" w14:textId="361C702D" w:rsidR="006F491F" w:rsidRPr="002A2AD3" w:rsidRDefault="002A2AD3" w:rsidP="002A2AD3">
      <w:pPr>
        <w:pStyle w:val="ListParagraph"/>
        <w:numPr>
          <w:ilvl w:val="0"/>
          <w:numId w:val="6"/>
        </w:numPr>
        <w:ind w:right="96"/>
        <w:rPr>
          <w:rFonts w:ascii="Arial" w:hAnsi="Arial" w:cs="Arial"/>
          <w:sz w:val="24"/>
          <w:szCs w:val="24"/>
        </w:rPr>
      </w:pPr>
      <w:r>
        <w:rPr>
          <w:rFonts w:ascii="Arial" w:hAnsi="Arial" w:cs="Arial"/>
          <w:b/>
          <w:sz w:val="24"/>
          <w:szCs w:val="24"/>
        </w:rPr>
        <w:t xml:space="preserve">Approve </w:t>
      </w:r>
      <w:r>
        <w:rPr>
          <w:rFonts w:ascii="Arial" w:hAnsi="Arial" w:cs="Arial"/>
          <w:bCs/>
          <w:sz w:val="24"/>
          <w:szCs w:val="24"/>
        </w:rPr>
        <w:t>the financial commitments for 2024-25</w:t>
      </w:r>
    </w:p>
    <w:p w14:paraId="6DF1BE2A" w14:textId="01F6A086" w:rsidR="006F491F" w:rsidRDefault="006F491F">
      <w:pPr>
        <w:rPr>
          <w:rFonts w:ascii="Arial" w:hAnsi="Arial" w:cs="Arial"/>
          <w:b/>
          <w:sz w:val="24"/>
          <w:szCs w:val="24"/>
        </w:rPr>
      </w:pPr>
      <w:r>
        <w:rPr>
          <w:rFonts w:ascii="Arial" w:hAnsi="Arial" w:cs="Arial"/>
          <w:b/>
          <w:sz w:val="24"/>
          <w:szCs w:val="24"/>
        </w:rPr>
        <w:br w:type="page"/>
      </w:r>
    </w:p>
    <w:p w14:paraId="6D78DDD0"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D2516C3" w14:textId="77777777" w:rsidTr="00C95B3C">
        <w:tc>
          <w:tcPr>
            <w:tcW w:w="9245" w:type="dxa"/>
            <w:gridSpan w:val="4"/>
            <w:shd w:val="clear" w:color="auto" w:fill="D5DCE4" w:themeFill="text2" w:themeFillTint="33"/>
          </w:tcPr>
          <w:p w14:paraId="38EF549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08D7096" w14:textId="77777777" w:rsidR="00034194" w:rsidRPr="00034194" w:rsidRDefault="00034194">
            <w:pPr>
              <w:rPr>
                <w:rFonts w:ascii="Arial" w:hAnsi="Arial" w:cs="Arial"/>
                <w:sz w:val="24"/>
                <w:szCs w:val="24"/>
              </w:rPr>
            </w:pPr>
          </w:p>
        </w:tc>
      </w:tr>
      <w:tr w:rsidR="00F5324A" w:rsidRPr="00034194" w14:paraId="1BFCDFBD" w14:textId="77777777" w:rsidTr="00F5324A">
        <w:tc>
          <w:tcPr>
            <w:tcW w:w="1809" w:type="dxa"/>
            <w:vMerge w:val="restart"/>
          </w:tcPr>
          <w:p w14:paraId="72E722BC" w14:textId="77777777" w:rsidR="00F5324A" w:rsidRDefault="00F5324A">
            <w:pPr>
              <w:rPr>
                <w:rFonts w:ascii="Arial" w:hAnsi="Arial" w:cs="Arial"/>
                <w:b/>
                <w:sz w:val="24"/>
                <w:szCs w:val="24"/>
              </w:rPr>
            </w:pPr>
            <w:r>
              <w:rPr>
                <w:rFonts w:ascii="Arial" w:hAnsi="Arial" w:cs="Arial"/>
                <w:b/>
                <w:sz w:val="24"/>
                <w:szCs w:val="24"/>
              </w:rPr>
              <w:t>Link to Enabling Objectives</w:t>
            </w:r>
          </w:p>
          <w:p w14:paraId="282C75B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CACCB3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C324B0E" w14:textId="77777777" w:rsidTr="00F5324A">
        <w:tc>
          <w:tcPr>
            <w:tcW w:w="1809" w:type="dxa"/>
            <w:vMerge/>
          </w:tcPr>
          <w:p w14:paraId="4F201892" w14:textId="77777777" w:rsidR="00F5324A" w:rsidRPr="00034194" w:rsidRDefault="00F5324A">
            <w:pPr>
              <w:rPr>
                <w:rFonts w:ascii="Arial" w:hAnsi="Arial" w:cs="Arial"/>
                <w:b/>
                <w:sz w:val="24"/>
                <w:szCs w:val="24"/>
              </w:rPr>
            </w:pPr>
          </w:p>
        </w:tc>
        <w:tc>
          <w:tcPr>
            <w:tcW w:w="5812" w:type="dxa"/>
            <w:gridSpan w:val="2"/>
          </w:tcPr>
          <w:p w14:paraId="1D5B7AB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980C5D4" w14:textId="03FCB25F" w:rsidR="00F5324A" w:rsidRPr="00F5324A" w:rsidRDefault="003244B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D7FE083" w14:textId="77777777" w:rsidTr="00F5324A">
        <w:tc>
          <w:tcPr>
            <w:tcW w:w="1809" w:type="dxa"/>
            <w:vMerge/>
          </w:tcPr>
          <w:p w14:paraId="70762748" w14:textId="77777777" w:rsidR="00F5324A" w:rsidRPr="00034194" w:rsidRDefault="00F5324A">
            <w:pPr>
              <w:rPr>
                <w:rFonts w:ascii="Arial" w:hAnsi="Arial" w:cs="Arial"/>
                <w:b/>
                <w:sz w:val="24"/>
                <w:szCs w:val="24"/>
              </w:rPr>
            </w:pPr>
          </w:p>
        </w:tc>
        <w:tc>
          <w:tcPr>
            <w:tcW w:w="5812" w:type="dxa"/>
            <w:gridSpan w:val="2"/>
          </w:tcPr>
          <w:p w14:paraId="7FCDF52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B41FC7C" w14:textId="70A0C397" w:rsidR="00F5324A" w:rsidRPr="00F5324A" w:rsidRDefault="003244B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795522" w14:textId="77777777" w:rsidTr="00F5324A">
        <w:tc>
          <w:tcPr>
            <w:tcW w:w="1809" w:type="dxa"/>
            <w:vMerge/>
          </w:tcPr>
          <w:p w14:paraId="3DD4D5A9" w14:textId="77777777" w:rsidR="00F5324A" w:rsidRPr="00034194" w:rsidRDefault="00F5324A">
            <w:pPr>
              <w:rPr>
                <w:rFonts w:ascii="Arial" w:hAnsi="Arial" w:cs="Arial"/>
                <w:b/>
                <w:sz w:val="24"/>
                <w:szCs w:val="24"/>
              </w:rPr>
            </w:pPr>
          </w:p>
        </w:tc>
        <w:tc>
          <w:tcPr>
            <w:tcW w:w="5812" w:type="dxa"/>
            <w:gridSpan w:val="2"/>
          </w:tcPr>
          <w:p w14:paraId="2915869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9D932A9" w14:textId="5AD1D7E2" w:rsidR="00F5324A" w:rsidRPr="00F5324A" w:rsidRDefault="003244B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CE0A18" w14:textId="77777777" w:rsidTr="00F5324A">
        <w:tc>
          <w:tcPr>
            <w:tcW w:w="1809" w:type="dxa"/>
            <w:vMerge/>
          </w:tcPr>
          <w:p w14:paraId="35C3EE1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891C20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618EF7B" w14:textId="77777777" w:rsidTr="00F5324A">
        <w:tc>
          <w:tcPr>
            <w:tcW w:w="1809" w:type="dxa"/>
            <w:vMerge/>
          </w:tcPr>
          <w:p w14:paraId="5D661C59" w14:textId="77777777" w:rsidR="00F5324A" w:rsidRPr="00034194" w:rsidRDefault="00F5324A" w:rsidP="00C107F2">
            <w:pPr>
              <w:rPr>
                <w:rFonts w:ascii="Arial" w:hAnsi="Arial" w:cs="Arial"/>
                <w:b/>
                <w:sz w:val="24"/>
                <w:szCs w:val="24"/>
              </w:rPr>
            </w:pPr>
          </w:p>
        </w:tc>
        <w:tc>
          <w:tcPr>
            <w:tcW w:w="5812" w:type="dxa"/>
            <w:gridSpan w:val="2"/>
          </w:tcPr>
          <w:p w14:paraId="315A762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67448C7" w14:textId="10A1B8C4" w:rsidR="00F5324A" w:rsidRPr="00F5324A" w:rsidRDefault="003244B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863E37" w14:textId="77777777" w:rsidTr="00F5324A">
        <w:tc>
          <w:tcPr>
            <w:tcW w:w="1809" w:type="dxa"/>
            <w:vMerge/>
          </w:tcPr>
          <w:p w14:paraId="65A81ED1" w14:textId="77777777" w:rsidR="00F5324A" w:rsidRPr="00034194" w:rsidRDefault="00F5324A" w:rsidP="00C107F2">
            <w:pPr>
              <w:rPr>
                <w:rFonts w:ascii="Arial" w:hAnsi="Arial" w:cs="Arial"/>
                <w:b/>
                <w:sz w:val="24"/>
                <w:szCs w:val="24"/>
              </w:rPr>
            </w:pPr>
          </w:p>
        </w:tc>
        <w:tc>
          <w:tcPr>
            <w:tcW w:w="5812" w:type="dxa"/>
            <w:gridSpan w:val="2"/>
          </w:tcPr>
          <w:p w14:paraId="7DB32FA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E384A46" w14:textId="74124533" w:rsidR="00F5324A" w:rsidRPr="00F5324A" w:rsidRDefault="003244B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8B5962" w14:textId="77777777" w:rsidTr="00F5324A">
        <w:tc>
          <w:tcPr>
            <w:tcW w:w="1809" w:type="dxa"/>
            <w:vMerge/>
          </w:tcPr>
          <w:p w14:paraId="290D9534" w14:textId="77777777" w:rsidR="00F5324A" w:rsidRPr="00034194" w:rsidRDefault="00F5324A" w:rsidP="00C107F2">
            <w:pPr>
              <w:rPr>
                <w:rFonts w:ascii="Arial" w:hAnsi="Arial" w:cs="Arial"/>
                <w:b/>
                <w:sz w:val="24"/>
                <w:szCs w:val="24"/>
              </w:rPr>
            </w:pPr>
          </w:p>
        </w:tc>
        <w:tc>
          <w:tcPr>
            <w:tcW w:w="5812" w:type="dxa"/>
            <w:gridSpan w:val="2"/>
          </w:tcPr>
          <w:p w14:paraId="0921C1D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15EF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2038FC1" w14:textId="77777777" w:rsidTr="00F5324A">
        <w:tc>
          <w:tcPr>
            <w:tcW w:w="1809" w:type="dxa"/>
            <w:vMerge/>
          </w:tcPr>
          <w:p w14:paraId="77F0E5C8" w14:textId="77777777" w:rsidR="00F5324A" w:rsidRPr="00034194" w:rsidRDefault="00F5324A" w:rsidP="00C107F2">
            <w:pPr>
              <w:rPr>
                <w:rFonts w:ascii="Arial" w:hAnsi="Arial" w:cs="Arial"/>
                <w:b/>
                <w:sz w:val="24"/>
                <w:szCs w:val="24"/>
              </w:rPr>
            </w:pPr>
          </w:p>
        </w:tc>
        <w:tc>
          <w:tcPr>
            <w:tcW w:w="5812" w:type="dxa"/>
            <w:gridSpan w:val="2"/>
          </w:tcPr>
          <w:p w14:paraId="6FAC1A0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87029E2" w14:textId="19F0D3C9" w:rsidR="00F5324A" w:rsidRPr="00F5324A" w:rsidRDefault="003244B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785583" w14:textId="77777777" w:rsidTr="00F5324A">
        <w:tc>
          <w:tcPr>
            <w:tcW w:w="1809" w:type="dxa"/>
            <w:vMerge/>
          </w:tcPr>
          <w:p w14:paraId="1DAEB1FD" w14:textId="77777777" w:rsidR="00F5324A" w:rsidRPr="00034194" w:rsidRDefault="00F5324A" w:rsidP="00C107F2">
            <w:pPr>
              <w:rPr>
                <w:rFonts w:ascii="Arial" w:hAnsi="Arial" w:cs="Arial"/>
                <w:b/>
                <w:sz w:val="24"/>
                <w:szCs w:val="24"/>
              </w:rPr>
            </w:pPr>
          </w:p>
        </w:tc>
        <w:tc>
          <w:tcPr>
            <w:tcW w:w="5812" w:type="dxa"/>
            <w:gridSpan w:val="2"/>
          </w:tcPr>
          <w:p w14:paraId="51EEE65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507709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4A2109A" w14:textId="77777777" w:rsidTr="00CD7AA5">
        <w:tc>
          <w:tcPr>
            <w:tcW w:w="9245" w:type="dxa"/>
            <w:gridSpan w:val="4"/>
            <w:shd w:val="clear" w:color="auto" w:fill="D5DCE4" w:themeFill="text2" w:themeFillTint="33"/>
          </w:tcPr>
          <w:p w14:paraId="38753C9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0E23BC0" w14:textId="77777777" w:rsidTr="00F5324A">
        <w:tc>
          <w:tcPr>
            <w:tcW w:w="1809" w:type="dxa"/>
            <w:vMerge w:val="restart"/>
          </w:tcPr>
          <w:p w14:paraId="586389B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DA6D3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40F7AAF" w14:textId="70571986" w:rsidR="00F5324A" w:rsidRPr="00C95B3C" w:rsidRDefault="003244B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CE2FF13" w14:textId="77777777" w:rsidTr="00F5324A">
        <w:tc>
          <w:tcPr>
            <w:tcW w:w="1809" w:type="dxa"/>
            <w:vMerge/>
          </w:tcPr>
          <w:p w14:paraId="621B2D15" w14:textId="77777777" w:rsidR="00F5324A" w:rsidRPr="00FA0CA9" w:rsidRDefault="00F5324A" w:rsidP="00F5324A">
            <w:pPr>
              <w:rPr>
                <w:rFonts w:ascii="Arial" w:hAnsi="Arial" w:cs="Arial"/>
                <w:b/>
                <w:sz w:val="24"/>
                <w:szCs w:val="24"/>
              </w:rPr>
            </w:pPr>
          </w:p>
        </w:tc>
        <w:tc>
          <w:tcPr>
            <w:tcW w:w="5812" w:type="dxa"/>
            <w:gridSpan w:val="2"/>
          </w:tcPr>
          <w:p w14:paraId="479D73E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E73D5EE" w14:textId="0675E6B3" w:rsidR="00F5324A" w:rsidRPr="00FA0CA9" w:rsidRDefault="003244B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66F485" w14:textId="77777777" w:rsidTr="00F5324A">
        <w:tc>
          <w:tcPr>
            <w:tcW w:w="1809" w:type="dxa"/>
            <w:vMerge/>
          </w:tcPr>
          <w:p w14:paraId="6B60603B" w14:textId="77777777" w:rsidR="00F5324A" w:rsidRPr="00FA0CA9" w:rsidRDefault="00F5324A" w:rsidP="00F5324A">
            <w:pPr>
              <w:rPr>
                <w:rFonts w:ascii="Arial" w:hAnsi="Arial" w:cs="Arial"/>
                <w:b/>
                <w:sz w:val="24"/>
                <w:szCs w:val="24"/>
              </w:rPr>
            </w:pPr>
          </w:p>
        </w:tc>
        <w:tc>
          <w:tcPr>
            <w:tcW w:w="5812" w:type="dxa"/>
            <w:gridSpan w:val="2"/>
          </w:tcPr>
          <w:p w14:paraId="6B58999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1090DE5" w14:textId="0DB6CAED" w:rsidR="00F5324A" w:rsidRPr="00FA0CA9" w:rsidRDefault="003244B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4FA647" w14:textId="77777777" w:rsidTr="00F5324A">
        <w:tc>
          <w:tcPr>
            <w:tcW w:w="1809" w:type="dxa"/>
            <w:vMerge/>
          </w:tcPr>
          <w:p w14:paraId="6FBF3C20" w14:textId="77777777" w:rsidR="00F5324A" w:rsidRPr="00FA0CA9" w:rsidRDefault="00F5324A" w:rsidP="00F5324A">
            <w:pPr>
              <w:rPr>
                <w:rFonts w:ascii="Arial" w:hAnsi="Arial" w:cs="Arial"/>
                <w:b/>
                <w:sz w:val="24"/>
                <w:szCs w:val="24"/>
              </w:rPr>
            </w:pPr>
          </w:p>
        </w:tc>
        <w:tc>
          <w:tcPr>
            <w:tcW w:w="5812" w:type="dxa"/>
            <w:gridSpan w:val="2"/>
          </w:tcPr>
          <w:p w14:paraId="16727F1B"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182DC71" w14:textId="13435963" w:rsidR="00F5324A" w:rsidRPr="00FA0CA9" w:rsidRDefault="003244B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2AABE2" w14:textId="77777777" w:rsidTr="00F5324A">
        <w:tc>
          <w:tcPr>
            <w:tcW w:w="1809" w:type="dxa"/>
            <w:vMerge/>
          </w:tcPr>
          <w:p w14:paraId="0EAAD9B9" w14:textId="77777777" w:rsidR="00F5324A" w:rsidRPr="00FA0CA9" w:rsidRDefault="00F5324A" w:rsidP="00F5324A">
            <w:pPr>
              <w:rPr>
                <w:rFonts w:ascii="Arial" w:hAnsi="Arial" w:cs="Arial"/>
                <w:b/>
                <w:sz w:val="24"/>
                <w:szCs w:val="24"/>
              </w:rPr>
            </w:pPr>
          </w:p>
        </w:tc>
        <w:tc>
          <w:tcPr>
            <w:tcW w:w="5812" w:type="dxa"/>
            <w:gridSpan w:val="2"/>
          </w:tcPr>
          <w:p w14:paraId="4B6F3F3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5D8CC85" w14:textId="48E533EA" w:rsidR="00F5324A" w:rsidRPr="00FA0CA9" w:rsidRDefault="003244B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4CDD3E" w14:textId="77777777" w:rsidTr="00F5324A">
        <w:tc>
          <w:tcPr>
            <w:tcW w:w="1809" w:type="dxa"/>
            <w:vMerge/>
          </w:tcPr>
          <w:p w14:paraId="2510E554" w14:textId="77777777" w:rsidR="00F5324A" w:rsidRPr="00FA0CA9" w:rsidRDefault="00F5324A" w:rsidP="00F5324A">
            <w:pPr>
              <w:rPr>
                <w:rFonts w:ascii="Arial" w:hAnsi="Arial" w:cs="Arial"/>
                <w:b/>
                <w:sz w:val="24"/>
                <w:szCs w:val="24"/>
              </w:rPr>
            </w:pPr>
          </w:p>
        </w:tc>
        <w:tc>
          <w:tcPr>
            <w:tcW w:w="5812" w:type="dxa"/>
            <w:gridSpan w:val="2"/>
          </w:tcPr>
          <w:p w14:paraId="143A946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65BA81B" w14:textId="179CE721" w:rsidR="00F5324A" w:rsidRPr="00FA0CA9" w:rsidRDefault="003244B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E7DF69" w14:textId="77777777" w:rsidTr="00F5324A">
        <w:tc>
          <w:tcPr>
            <w:tcW w:w="1809" w:type="dxa"/>
            <w:vMerge/>
          </w:tcPr>
          <w:p w14:paraId="10D0474D" w14:textId="77777777" w:rsidR="00F5324A" w:rsidRPr="00FA0CA9" w:rsidRDefault="00F5324A" w:rsidP="00F5324A">
            <w:pPr>
              <w:rPr>
                <w:rFonts w:ascii="Arial" w:hAnsi="Arial" w:cs="Arial"/>
                <w:b/>
                <w:sz w:val="24"/>
                <w:szCs w:val="24"/>
              </w:rPr>
            </w:pPr>
          </w:p>
        </w:tc>
        <w:tc>
          <w:tcPr>
            <w:tcW w:w="5812" w:type="dxa"/>
            <w:gridSpan w:val="2"/>
          </w:tcPr>
          <w:p w14:paraId="214C1C2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E0F36F" w14:textId="48BC3729" w:rsidR="00F5324A" w:rsidRPr="00FA0CA9" w:rsidRDefault="003244B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EABBB5" w14:textId="77777777" w:rsidTr="00CD7AA5">
        <w:tc>
          <w:tcPr>
            <w:tcW w:w="9245" w:type="dxa"/>
            <w:gridSpan w:val="4"/>
            <w:shd w:val="clear" w:color="auto" w:fill="D5DCE4" w:themeFill="text2" w:themeFillTint="33"/>
          </w:tcPr>
          <w:p w14:paraId="2172A32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0AF52D1" w14:textId="77777777" w:rsidTr="00C95B3C">
        <w:tc>
          <w:tcPr>
            <w:tcW w:w="9245" w:type="dxa"/>
            <w:gridSpan w:val="4"/>
          </w:tcPr>
          <w:p w14:paraId="1B741DFE" w14:textId="5D506584" w:rsidR="00F5324A" w:rsidRPr="00716577" w:rsidRDefault="003244BA" w:rsidP="003244BA">
            <w:pPr>
              <w:rPr>
                <w:rFonts w:ascii="Arial" w:hAnsi="Arial" w:cs="Arial"/>
                <w:b/>
                <w:sz w:val="24"/>
                <w:szCs w:val="24"/>
              </w:rPr>
            </w:pPr>
            <w:r w:rsidRPr="00716577">
              <w:rPr>
                <w:rFonts w:ascii="Arial" w:hAnsi="Arial" w:cs="Arial"/>
                <w:sz w:val="24"/>
                <w:szCs w:val="24"/>
              </w:rPr>
              <w:t xml:space="preserve">This procurement process and implementation of the Strategic Framework will ensure that services are provided to a high quality, are safe and patient experience is monitored. </w:t>
            </w:r>
            <w:r w:rsidRPr="00716577">
              <w:rPr>
                <w:rFonts w:ascii="Arial" w:hAnsi="Arial" w:cs="Arial"/>
                <w:b/>
                <w:sz w:val="24"/>
                <w:szCs w:val="24"/>
              </w:rPr>
              <w:t xml:space="preserve"> </w:t>
            </w:r>
          </w:p>
        </w:tc>
      </w:tr>
      <w:tr w:rsidR="00F5324A" w:rsidRPr="00034194" w14:paraId="02A910C6" w14:textId="77777777" w:rsidTr="00CD7AA5">
        <w:tc>
          <w:tcPr>
            <w:tcW w:w="9245" w:type="dxa"/>
            <w:gridSpan w:val="4"/>
            <w:shd w:val="clear" w:color="auto" w:fill="D5DCE4" w:themeFill="text2" w:themeFillTint="33"/>
          </w:tcPr>
          <w:p w14:paraId="710908F2"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CA91B2D" w14:textId="77777777" w:rsidTr="00C95B3C">
        <w:tc>
          <w:tcPr>
            <w:tcW w:w="9245" w:type="dxa"/>
            <w:gridSpan w:val="4"/>
          </w:tcPr>
          <w:p w14:paraId="56A96C35" w14:textId="4BA0A6B3" w:rsidR="00F5324A" w:rsidRPr="00FA0CA9" w:rsidRDefault="00716577" w:rsidP="003244BA">
            <w:pPr>
              <w:ind w:right="96"/>
              <w:rPr>
                <w:rFonts w:ascii="Arial" w:hAnsi="Arial" w:cs="Arial"/>
                <w:color w:val="FF0000"/>
                <w:sz w:val="24"/>
                <w:szCs w:val="24"/>
              </w:rPr>
            </w:pPr>
            <w:r w:rsidRPr="00716577">
              <w:rPr>
                <w:rFonts w:ascii="Arial" w:hAnsi="Arial" w:cs="Arial"/>
                <w:sz w:val="24"/>
                <w:szCs w:val="24"/>
              </w:rPr>
              <w:t>These are outlined above</w:t>
            </w:r>
          </w:p>
        </w:tc>
      </w:tr>
      <w:tr w:rsidR="00F5324A" w:rsidRPr="00BC241D" w14:paraId="7566B16A" w14:textId="77777777" w:rsidTr="00CD7AA5">
        <w:tc>
          <w:tcPr>
            <w:tcW w:w="9245" w:type="dxa"/>
            <w:gridSpan w:val="4"/>
            <w:shd w:val="clear" w:color="auto" w:fill="D5DCE4" w:themeFill="text2" w:themeFillTint="33"/>
          </w:tcPr>
          <w:p w14:paraId="3E8452B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C6B3139" w14:textId="77777777" w:rsidTr="00C95B3C">
        <w:tc>
          <w:tcPr>
            <w:tcW w:w="9245" w:type="dxa"/>
            <w:gridSpan w:val="4"/>
          </w:tcPr>
          <w:p w14:paraId="478F382F" w14:textId="613BBB80" w:rsidR="00F5324A" w:rsidRPr="00716577" w:rsidRDefault="00716577" w:rsidP="003244BA">
            <w:pPr>
              <w:ind w:right="96"/>
              <w:rPr>
                <w:rFonts w:ascii="Arial" w:hAnsi="Arial" w:cs="Arial"/>
                <w:color w:val="FF0000"/>
                <w:sz w:val="24"/>
                <w:szCs w:val="24"/>
              </w:rPr>
            </w:pPr>
            <w:r w:rsidRPr="00716577">
              <w:rPr>
                <w:rFonts w:ascii="Arial" w:hAnsi="Arial" w:cs="Arial"/>
                <w:sz w:val="24"/>
                <w:szCs w:val="24"/>
              </w:rPr>
              <w:t>Legal guidance on procurement will be followed</w:t>
            </w:r>
          </w:p>
        </w:tc>
      </w:tr>
      <w:tr w:rsidR="00F5324A" w:rsidRPr="00DA76AD" w14:paraId="63AD9BA8" w14:textId="77777777" w:rsidTr="00CD7AA5">
        <w:tc>
          <w:tcPr>
            <w:tcW w:w="9245" w:type="dxa"/>
            <w:gridSpan w:val="4"/>
            <w:shd w:val="clear" w:color="auto" w:fill="D5DCE4" w:themeFill="text2" w:themeFillTint="33"/>
          </w:tcPr>
          <w:p w14:paraId="174C42D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01A6C3B" w14:textId="77777777" w:rsidTr="00C95B3C">
        <w:tc>
          <w:tcPr>
            <w:tcW w:w="9245" w:type="dxa"/>
            <w:gridSpan w:val="4"/>
          </w:tcPr>
          <w:p w14:paraId="319FF22D" w14:textId="7E00D8AB" w:rsidR="00F5324A" w:rsidRPr="00FA0CA9" w:rsidRDefault="006F491F" w:rsidP="003244BA">
            <w:pPr>
              <w:ind w:right="96"/>
              <w:rPr>
                <w:rFonts w:ascii="Arial" w:hAnsi="Arial" w:cs="Arial"/>
                <w:color w:val="FF0000"/>
                <w:sz w:val="24"/>
                <w:szCs w:val="24"/>
              </w:rPr>
            </w:pPr>
            <w:r>
              <w:rPr>
                <w:rFonts w:ascii="Arial" w:hAnsi="Arial" w:cs="Arial"/>
                <w:sz w:val="24"/>
                <w:szCs w:val="24"/>
              </w:rPr>
              <w:t xml:space="preserve">None. </w:t>
            </w:r>
          </w:p>
        </w:tc>
      </w:tr>
      <w:tr w:rsidR="00F5324A" w:rsidRPr="00034194" w14:paraId="37FB0299" w14:textId="77777777" w:rsidTr="00CD7AA5">
        <w:tc>
          <w:tcPr>
            <w:tcW w:w="9245" w:type="dxa"/>
            <w:gridSpan w:val="4"/>
            <w:shd w:val="clear" w:color="auto" w:fill="D5DCE4" w:themeFill="text2" w:themeFillTint="33"/>
          </w:tcPr>
          <w:p w14:paraId="70B70300"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716577" w:rsidRPr="00034194" w14:paraId="1D1727DC" w14:textId="77777777" w:rsidTr="00C95B3C">
        <w:tc>
          <w:tcPr>
            <w:tcW w:w="9245" w:type="dxa"/>
            <w:gridSpan w:val="4"/>
          </w:tcPr>
          <w:p w14:paraId="31BBD213" w14:textId="2E43D57A" w:rsidR="00716577" w:rsidRDefault="00716577" w:rsidP="00716577">
            <w:pPr>
              <w:spacing w:line="259" w:lineRule="auto"/>
              <w:ind w:right="63"/>
              <w:jc w:val="both"/>
              <w:rPr>
                <w:rFonts w:ascii="Arial" w:hAnsi="Arial" w:cs="Arial"/>
                <w:color w:val="FF0000"/>
                <w:sz w:val="24"/>
                <w:szCs w:val="24"/>
              </w:rPr>
            </w:pPr>
            <w:r w:rsidRPr="00716577">
              <w:rPr>
                <w:rFonts w:ascii="Arial" w:hAnsi="Arial" w:cs="Arial"/>
                <w:sz w:val="24"/>
                <w:szCs w:val="24"/>
              </w:rPr>
              <w:t xml:space="preserve">The actions outlined in the report support the five ways of working outlined in the Act. Swansea Bay UHB is working collaboratively with partner organisations to identify improved ways of working to support the </w:t>
            </w:r>
            <w:r w:rsidR="0016632A" w:rsidRPr="00716577">
              <w:rPr>
                <w:rFonts w:ascii="Arial" w:hAnsi="Arial" w:cs="Arial"/>
                <w:sz w:val="24"/>
                <w:szCs w:val="24"/>
              </w:rPr>
              <w:t>longer-term</w:t>
            </w:r>
            <w:r w:rsidRPr="00716577">
              <w:rPr>
                <w:rFonts w:ascii="Arial" w:hAnsi="Arial" w:cs="Arial"/>
                <w:sz w:val="24"/>
                <w:szCs w:val="24"/>
              </w:rPr>
              <w:t xml:space="preserve"> strategic vision of the organisations involved.</w:t>
            </w:r>
            <w:r w:rsidRPr="00716577">
              <w:rPr>
                <w:rFonts w:ascii="Arial" w:hAnsi="Arial" w:cs="Arial"/>
                <w:color w:val="FF0000"/>
                <w:sz w:val="24"/>
                <w:szCs w:val="24"/>
              </w:rPr>
              <w:t xml:space="preserve"> </w:t>
            </w:r>
          </w:p>
          <w:p w14:paraId="41FEEF04" w14:textId="77777777" w:rsidR="00CA5698" w:rsidRPr="00716577" w:rsidRDefault="00CA5698" w:rsidP="00716577">
            <w:pPr>
              <w:spacing w:line="259" w:lineRule="auto"/>
              <w:ind w:right="63"/>
              <w:jc w:val="both"/>
              <w:rPr>
                <w:rFonts w:ascii="Arial" w:hAnsi="Arial" w:cs="Arial"/>
                <w:color w:val="FF0000"/>
                <w:sz w:val="24"/>
                <w:szCs w:val="24"/>
              </w:rPr>
            </w:pPr>
          </w:p>
          <w:p w14:paraId="084368C6" w14:textId="018519AD" w:rsidR="00716577" w:rsidRPr="00716577" w:rsidRDefault="00716577" w:rsidP="00716577">
            <w:pPr>
              <w:ind w:right="96"/>
              <w:rPr>
                <w:rFonts w:ascii="Arial" w:hAnsi="Arial" w:cs="Arial"/>
                <w:color w:val="FF0000"/>
                <w:sz w:val="24"/>
                <w:szCs w:val="24"/>
              </w:rPr>
            </w:pPr>
            <w:r w:rsidRPr="00716577">
              <w:rPr>
                <w:rFonts w:ascii="Arial" w:hAnsi="Arial" w:cs="Arial"/>
                <w:sz w:val="24"/>
                <w:szCs w:val="24"/>
              </w:rPr>
              <w:t xml:space="preserve">Changes to services should reflect the needs of the local population and so should have positive impacts for future generations. </w:t>
            </w:r>
          </w:p>
        </w:tc>
      </w:tr>
      <w:tr w:rsidR="00716577" w:rsidRPr="00034194" w14:paraId="39DB5ED2" w14:textId="77777777" w:rsidTr="00C95B3C">
        <w:tc>
          <w:tcPr>
            <w:tcW w:w="2470" w:type="dxa"/>
            <w:gridSpan w:val="2"/>
          </w:tcPr>
          <w:p w14:paraId="1C60D1AE" w14:textId="77777777" w:rsidR="00716577" w:rsidRPr="00FA0CA9" w:rsidRDefault="00716577" w:rsidP="0071657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14181FF" w14:textId="77777777" w:rsidR="00716577" w:rsidRDefault="00716577" w:rsidP="00716577">
            <w:pPr>
              <w:ind w:right="96"/>
              <w:rPr>
                <w:rFonts w:ascii="Arial" w:hAnsi="Arial" w:cs="Arial"/>
                <w:sz w:val="24"/>
                <w:szCs w:val="24"/>
              </w:rPr>
            </w:pPr>
            <w:r w:rsidRPr="00716577">
              <w:rPr>
                <w:rFonts w:ascii="Arial" w:hAnsi="Arial" w:cs="Arial"/>
                <w:sz w:val="24"/>
                <w:szCs w:val="24"/>
              </w:rPr>
              <w:t xml:space="preserve">The Board considered a previous report in January 2020, September 2020 and February 2022    </w:t>
            </w:r>
          </w:p>
          <w:p w14:paraId="6CEC21D8" w14:textId="0EC6F213" w:rsidR="00CA5698" w:rsidRPr="00716577" w:rsidRDefault="00CA5698" w:rsidP="00716577">
            <w:pPr>
              <w:ind w:right="96"/>
              <w:rPr>
                <w:rFonts w:ascii="Arial" w:hAnsi="Arial" w:cs="Arial"/>
                <w:color w:val="FF0000"/>
                <w:sz w:val="24"/>
                <w:szCs w:val="24"/>
              </w:rPr>
            </w:pPr>
          </w:p>
        </w:tc>
      </w:tr>
      <w:tr w:rsidR="00716577" w:rsidRPr="00034194" w14:paraId="6711F4D4" w14:textId="77777777" w:rsidTr="00C95B3C">
        <w:tc>
          <w:tcPr>
            <w:tcW w:w="2470" w:type="dxa"/>
            <w:gridSpan w:val="2"/>
          </w:tcPr>
          <w:p w14:paraId="2FD161CD" w14:textId="77777777" w:rsidR="00716577" w:rsidRPr="00FA0CA9" w:rsidRDefault="00716577" w:rsidP="0071657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402296C" w14:textId="7F6FE258" w:rsidR="00716577" w:rsidRPr="00716577" w:rsidRDefault="00716577" w:rsidP="00716577">
            <w:pPr>
              <w:ind w:right="96"/>
              <w:rPr>
                <w:rFonts w:ascii="Arial" w:hAnsi="Arial" w:cs="Arial"/>
                <w:sz w:val="24"/>
                <w:szCs w:val="24"/>
              </w:rPr>
            </w:pPr>
            <w:r>
              <w:rPr>
                <w:rFonts w:ascii="Arial" w:hAnsi="Arial" w:cs="Arial"/>
                <w:sz w:val="24"/>
                <w:szCs w:val="24"/>
              </w:rPr>
              <w:t xml:space="preserve">Appendix </w:t>
            </w:r>
            <w:r w:rsidR="00DA3099">
              <w:rPr>
                <w:rFonts w:ascii="Arial" w:hAnsi="Arial" w:cs="Arial"/>
                <w:sz w:val="24"/>
                <w:szCs w:val="24"/>
              </w:rPr>
              <w:t>A</w:t>
            </w:r>
            <w:r>
              <w:rPr>
                <w:rFonts w:ascii="Arial" w:hAnsi="Arial" w:cs="Arial"/>
                <w:sz w:val="24"/>
                <w:szCs w:val="24"/>
              </w:rPr>
              <w:t xml:space="preserve"> – </w:t>
            </w:r>
            <w:r w:rsidR="006F491F">
              <w:rPr>
                <w:rFonts w:ascii="Arial" w:hAnsi="Arial" w:cs="Arial"/>
                <w:sz w:val="24"/>
                <w:szCs w:val="24"/>
              </w:rPr>
              <w:t>List of Lots / Specifications</w:t>
            </w:r>
          </w:p>
          <w:p w14:paraId="237BFFD3" w14:textId="0D6EA748" w:rsidR="00716577" w:rsidRPr="00FA0CA9" w:rsidRDefault="00E86F62" w:rsidP="00716577">
            <w:pPr>
              <w:ind w:right="96"/>
              <w:rPr>
                <w:rFonts w:ascii="Arial" w:hAnsi="Arial" w:cs="Arial"/>
                <w:color w:val="FF0000"/>
                <w:sz w:val="24"/>
                <w:szCs w:val="24"/>
              </w:rPr>
            </w:pPr>
            <w:r w:rsidRPr="00E86F62">
              <w:rPr>
                <w:rFonts w:ascii="Arial" w:hAnsi="Arial" w:cs="Arial"/>
                <w:sz w:val="24"/>
                <w:szCs w:val="24"/>
              </w:rPr>
              <w:t>Appendix B – Letter to Jane Hutt from Third Sector Support Wales</w:t>
            </w:r>
          </w:p>
        </w:tc>
      </w:tr>
    </w:tbl>
    <w:p w14:paraId="14B61007" w14:textId="7C39229C" w:rsidR="00F31A95" w:rsidRDefault="00F31A95" w:rsidP="00F31A95">
      <w:pPr>
        <w:jc w:val="center"/>
        <w:rPr>
          <w:rFonts w:ascii="Arial" w:hAnsi="Arial" w:cs="Arial"/>
          <w:b/>
          <w:bCs/>
          <w:sz w:val="24"/>
          <w:szCs w:val="24"/>
        </w:rPr>
        <w:sectPr w:rsidR="00F31A95" w:rsidSect="00021C60">
          <w:footerReference w:type="default" r:id="rId47"/>
          <w:pgSz w:w="11906" w:h="16838"/>
          <w:pgMar w:top="1440" w:right="1440" w:bottom="1440" w:left="1440" w:header="708" w:footer="708" w:gutter="0"/>
          <w:cols w:space="708"/>
          <w:docGrid w:linePitch="360"/>
        </w:sectPr>
      </w:pPr>
    </w:p>
    <w:p w14:paraId="16F0AA08" w14:textId="0F913DD2" w:rsidR="00F31A95" w:rsidRDefault="00F31A95" w:rsidP="00F31A95">
      <w:pPr>
        <w:jc w:val="right"/>
        <w:rPr>
          <w:rFonts w:ascii="Arial" w:hAnsi="Arial" w:cs="Arial"/>
          <w:b/>
          <w:bCs/>
          <w:sz w:val="24"/>
          <w:szCs w:val="24"/>
        </w:rPr>
      </w:pPr>
      <w:r>
        <w:rPr>
          <w:rFonts w:ascii="Arial" w:hAnsi="Arial" w:cs="Arial"/>
          <w:b/>
          <w:bCs/>
          <w:sz w:val="24"/>
          <w:szCs w:val="24"/>
        </w:rPr>
        <w:t>Appendix B</w:t>
      </w:r>
    </w:p>
    <w:p w14:paraId="51FD5AD5" w14:textId="2B2BDF76" w:rsidR="00F31A95" w:rsidRDefault="00F31A95" w:rsidP="00F31A95">
      <w:pPr>
        <w:jc w:val="center"/>
        <w:rPr>
          <w:rFonts w:ascii="Arial" w:hAnsi="Arial" w:cs="Arial"/>
          <w:b/>
          <w:bCs/>
          <w:sz w:val="24"/>
          <w:szCs w:val="24"/>
        </w:rPr>
      </w:pPr>
      <w:r>
        <w:rPr>
          <w:rFonts w:ascii="Arial" w:hAnsi="Arial" w:cs="Arial"/>
          <w:b/>
          <w:bCs/>
          <w:sz w:val="24"/>
          <w:szCs w:val="24"/>
        </w:rPr>
        <w:t xml:space="preserve">Current </w:t>
      </w:r>
      <w:r w:rsidR="00716577">
        <w:rPr>
          <w:rFonts w:ascii="Arial" w:hAnsi="Arial" w:cs="Arial"/>
          <w:b/>
          <w:bCs/>
          <w:sz w:val="24"/>
          <w:szCs w:val="24"/>
        </w:rPr>
        <w:t>Position</w:t>
      </w:r>
      <w:r>
        <w:rPr>
          <w:rFonts w:ascii="Arial" w:hAnsi="Arial" w:cs="Arial"/>
          <w:b/>
          <w:bCs/>
          <w:sz w:val="24"/>
          <w:szCs w:val="24"/>
        </w:rPr>
        <w:t xml:space="preserve"> with Lots &amp; Specifications</w:t>
      </w:r>
    </w:p>
    <w:tbl>
      <w:tblPr>
        <w:tblW w:w="14743" w:type="dxa"/>
        <w:tblInd w:w="-436" w:type="dxa"/>
        <w:tblLayout w:type="fixed"/>
        <w:tblCellMar>
          <w:left w:w="0" w:type="dxa"/>
          <w:right w:w="0" w:type="dxa"/>
        </w:tblCellMar>
        <w:tblLook w:val="0420" w:firstRow="1" w:lastRow="0" w:firstColumn="0" w:lastColumn="0" w:noHBand="0" w:noVBand="1"/>
      </w:tblPr>
      <w:tblGrid>
        <w:gridCol w:w="6380"/>
        <w:gridCol w:w="2693"/>
        <w:gridCol w:w="5670"/>
      </w:tblGrid>
      <w:tr w:rsidR="001279FE" w:rsidRPr="00F31A95" w14:paraId="3542FC8B" w14:textId="53F42F00" w:rsidTr="001279FE">
        <w:trPr>
          <w:trHeight w:val="561"/>
        </w:trPr>
        <w:tc>
          <w:tcPr>
            <w:tcW w:w="6380"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618500BE" w14:textId="77777777" w:rsidR="001279FE" w:rsidRPr="00F31A95" w:rsidRDefault="001279FE" w:rsidP="00F31A95">
            <w:pPr>
              <w:jc w:val="center"/>
              <w:rPr>
                <w:rFonts w:ascii="Arial" w:hAnsi="Arial" w:cs="Arial"/>
                <w:b/>
                <w:bCs/>
                <w:sz w:val="24"/>
                <w:szCs w:val="24"/>
              </w:rPr>
            </w:pPr>
            <w:r w:rsidRPr="00F31A95">
              <w:rPr>
                <w:rFonts w:ascii="Arial" w:hAnsi="Arial" w:cs="Arial"/>
                <w:b/>
                <w:bCs/>
                <w:sz w:val="24"/>
                <w:szCs w:val="24"/>
              </w:rPr>
              <w:t>Description</w:t>
            </w:r>
          </w:p>
        </w:tc>
        <w:tc>
          <w:tcPr>
            <w:tcW w:w="2693" w:type="dxa"/>
            <w:tcBorders>
              <w:top w:val="single" w:sz="8" w:space="0" w:color="FFFFFF"/>
              <w:left w:val="single" w:sz="8" w:space="0" w:color="FFFFFF"/>
              <w:bottom w:val="single" w:sz="24" w:space="0" w:color="FFFFFF"/>
              <w:right w:val="single" w:sz="8" w:space="0" w:color="FFFFFF"/>
            </w:tcBorders>
            <w:shd w:val="clear" w:color="auto" w:fill="5B9BD5"/>
          </w:tcPr>
          <w:p w14:paraId="47031A87" w14:textId="617D1363" w:rsidR="001279FE" w:rsidRPr="00F31A95" w:rsidRDefault="001279FE" w:rsidP="00F31A95">
            <w:pPr>
              <w:jc w:val="center"/>
              <w:rPr>
                <w:rFonts w:ascii="Arial" w:hAnsi="Arial" w:cs="Arial"/>
                <w:b/>
                <w:bCs/>
                <w:sz w:val="24"/>
                <w:szCs w:val="24"/>
              </w:rPr>
            </w:pPr>
            <w:r>
              <w:rPr>
                <w:rFonts w:ascii="Arial" w:hAnsi="Arial" w:cs="Arial"/>
                <w:b/>
                <w:bCs/>
                <w:sz w:val="24"/>
                <w:szCs w:val="24"/>
              </w:rPr>
              <w:t>No of Specs</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Pr>
          <w:p w14:paraId="59BBE27F" w14:textId="55E35A6F" w:rsidR="001279FE" w:rsidRDefault="001279FE" w:rsidP="00F31A95">
            <w:pPr>
              <w:jc w:val="center"/>
              <w:rPr>
                <w:rFonts w:ascii="Arial" w:hAnsi="Arial" w:cs="Arial"/>
                <w:b/>
                <w:bCs/>
                <w:sz w:val="24"/>
                <w:szCs w:val="24"/>
              </w:rPr>
            </w:pPr>
            <w:r>
              <w:rPr>
                <w:rFonts w:ascii="Arial" w:hAnsi="Arial" w:cs="Arial"/>
                <w:b/>
                <w:bCs/>
                <w:sz w:val="24"/>
                <w:szCs w:val="24"/>
              </w:rPr>
              <w:t>Comments (where appropriate)</w:t>
            </w:r>
          </w:p>
        </w:tc>
      </w:tr>
      <w:tr w:rsidR="001279FE" w:rsidRPr="00F31A95" w14:paraId="7D479F6F" w14:textId="17ED17A1" w:rsidTr="001279FE">
        <w:trPr>
          <w:trHeight w:val="490"/>
        </w:trPr>
        <w:tc>
          <w:tcPr>
            <w:tcW w:w="638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5DF2341"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 Admission, Avoidance &amp; Discharge Support</w:t>
            </w:r>
          </w:p>
        </w:tc>
        <w:tc>
          <w:tcPr>
            <w:tcW w:w="2693" w:type="dxa"/>
            <w:tcBorders>
              <w:top w:val="single" w:sz="24" w:space="0" w:color="FFFFFF"/>
              <w:left w:val="single" w:sz="8" w:space="0" w:color="FFFFFF"/>
              <w:bottom w:val="single" w:sz="8" w:space="0" w:color="FFFFFF"/>
              <w:right w:val="single" w:sz="8" w:space="0" w:color="FFFFFF"/>
            </w:tcBorders>
            <w:shd w:val="clear" w:color="auto" w:fill="D2DEEF"/>
          </w:tcPr>
          <w:p w14:paraId="51D1F201" w14:textId="615FF314" w:rsidR="001279FE" w:rsidRPr="00F31A95" w:rsidRDefault="001279FE" w:rsidP="00F31A95">
            <w:pPr>
              <w:jc w:val="center"/>
              <w:rPr>
                <w:rFonts w:ascii="Arial" w:hAnsi="Arial" w:cs="Arial"/>
                <w:b/>
                <w:bCs/>
                <w:sz w:val="24"/>
                <w:szCs w:val="24"/>
              </w:rPr>
            </w:pPr>
            <w:r>
              <w:rPr>
                <w:rFonts w:ascii="Arial" w:hAnsi="Arial" w:cs="Arial"/>
                <w:b/>
                <w:bCs/>
                <w:sz w:val="24"/>
                <w:szCs w:val="24"/>
              </w:rPr>
              <w:t>2</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Pr>
          <w:p w14:paraId="7DB027C4" w14:textId="29B381D1" w:rsidR="001279FE" w:rsidRDefault="001279FE" w:rsidP="00F31A95">
            <w:pPr>
              <w:jc w:val="center"/>
              <w:rPr>
                <w:rFonts w:ascii="Arial" w:hAnsi="Arial" w:cs="Arial"/>
                <w:b/>
                <w:bCs/>
                <w:sz w:val="24"/>
                <w:szCs w:val="24"/>
              </w:rPr>
            </w:pPr>
            <w:r>
              <w:rPr>
                <w:rFonts w:ascii="Arial" w:hAnsi="Arial" w:cs="Arial"/>
                <w:b/>
                <w:bCs/>
                <w:sz w:val="24"/>
                <w:szCs w:val="24"/>
              </w:rPr>
              <w:t>Phase 2</w:t>
            </w:r>
          </w:p>
        </w:tc>
      </w:tr>
      <w:tr w:rsidR="001279FE" w:rsidRPr="00F31A95" w14:paraId="7647456D" w14:textId="69F297D1"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3FBC6B12"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2. Adult Mental Health</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2987F078" w14:textId="47F23DBC" w:rsidR="001279FE" w:rsidRPr="00F31A95" w:rsidRDefault="001279FE" w:rsidP="00F31A95">
            <w:pPr>
              <w:jc w:val="center"/>
              <w:rPr>
                <w:rFonts w:ascii="Arial" w:hAnsi="Arial" w:cs="Arial"/>
                <w:b/>
                <w:bCs/>
                <w:sz w:val="24"/>
                <w:szCs w:val="24"/>
              </w:rPr>
            </w:pPr>
            <w:r>
              <w:rPr>
                <w:rFonts w:ascii="Arial" w:hAnsi="Arial" w:cs="Arial"/>
                <w:b/>
                <w:bCs/>
                <w:sz w:val="24"/>
                <w:szCs w:val="24"/>
              </w:rPr>
              <w:t>N/A</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1AB71275" w14:textId="31C8CF49" w:rsidR="001279FE" w:rsidRDefault="001279FE" w:rsidP="00F31A95">
            <w:pPr>
              <w:jc w:val="center"/>
              <w:rPr>
                <w:rFonts w:ascii="Arial" w:hAnsi="Arial" w:cs="Arial"/>
                <w:b/>
                <w:bCs/>
                <w:sz w:val="24"/>
                <w:szCs w:val="24"/>
              </w:rPr>
            </w:pPr>
            <w:r>
              <w:rPr>
                <w:rFonts w:ascii="Arial" w:hAnsi="Arial" w:cs="Arial"/>
                <w:b/>
                <w:bCs/>
                <w:sz w:val="24"/>
                <w:szCs w:val="24"/>
              </w:rPr>
              <w:t>Aligned to the Emotional and Mental Wellbeing Strategy – to be taken forward in partnership with RPB</w:t>
            </w:r>
          </w:p>
        </w:tc>
      </w:tr>
      <w:tr w:rsidR="001279FE" w:rsidRPr="00F31A95" w14:paraId="44A7D610" w14:textId="7C4BCAB2"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273F70C5"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3. Cancer &amp; Palliative Care including Young People</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0CB87497" w14:textId="502138E5" w:rsidR="001279FE" w:rsidRPr="00F31A95" w:rsidRDefault="001279FE" w:rsidP="00F31A95">
            <w:pPr>
              <w:jc w:val="center"/>
              <w:rPr>
                <w:rFonts w:ascii="Arial" w:hAnsi="Arial" w:cs="Arial"/>
                <w:b/>
                <w:bCs/>
                <w:sz w:val="24"/>
                <w:szCs w:val="24"/>
              </w:rPr>
            </w:pPr>
            <w:r>
              <w:rPr>
                <w:rFonts w:ascii="Arial" w:hAnsi="Arial" w:cs="Arial"/>
                <w:b/>
                <w:bCs/>
                <w:sz w:val="24"/>
                <w:szCs w:val="24"/>
              </w:rPr>
              <w:t>2</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02AC17B6" w14:textId="5E458765" w:rsidR="001279FE" w:rsidRDefault="001279FE" w:rsidP="00F31A95">
            <w:pPr>
              <w:jc w:val="center"/>
              <w:rPr>
                <w:rFonts w:ascii="Arial" w:hAnsi="Arial" w:cs="Arial"/>
                <w:b/>
                <w:bCs/>
                <w:sz w:val="24"/>
                <w:szCs w:val="24"/>
              </w:rPr>
            </w:pPr>
            <w:r>
              <w:rPr>
                <w:rFonts w:ascii="Arial" w:hAnsi="Arial" w:cs="Arial"/>
                <w:b/>
                <w:bCs/>
                <w:sz w:val="24"/>
                <w:szCs w:val="24"/>
              </w:rPr>
              <w:t>Phase 2</w:t>
            </w:r>
          </w:p>
        </w:tc>
      </w:tr>
      <w:tr w:rsidR="001279FE" w:rsidRPr="00F31A95" w14:paraId="09AAA3B0" w14:textId="1F165D23"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75CC0EBB"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4. Carers</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6EDAC426" w14:textId="080833AC" w:rsidR="001279FE" w:rsidRPr="00F31A95" w:rsidRDefault="001279FE" w:rsidP="00F31A95">
            <w:pPr>
              <w:jc w:val="center"/>
              <w:rPr>
                <w:rFonts w:ascii="Arial" w:hAnsi="Arial" w:cs="Arial"/>
                <w:b/>
                <w:bCs/>
                <w:sz w:val="24"/>
                <w:szCs w:val="24"/>
              </w:rPr>
            </w:pPr>
            <w:r>
              <w:rPr>
                <w:rFonts w:ascii="Arial" w:hAnsi="Arial" w:cs="Arial"/>
                <w:b/>
                <w:bCs/>
                <w:sz w:val="24"/>
                <w:szCs w:val="24"/>
              </w:rPr>
              <w:t>1</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37FFCE27" w14:textId="08516241" w:rsidR="001279FE" w:rsidRDefault="001279FE" w:rsidP="00F31A95">
            <w:pPr>
              <w:jc w:val="center"/>
              <w:rPr>
                <w:rFonts w:ascii="Arial" w:hAnsi="Arial" w:cs="Arial"/>
                <w:b/>
                <w:bCs/>
                <w:sz w:val="24"/>
                <w:szCs w:val="24"/>
              </w:rPr>
            </w:pPr>
            <w:r>
              <w:rPr>
                <w:rFonts w:ascii="Arial" w:hAnsi="Arial" w:cs="Arial"/>
                <w:b/>
                <w:bCs/>
                <w:sz w:val="24"/>
                <w:szCs w:val="24"/>
              </w:rPr>
              <w:t>Phase 2</w:t>
            </w:r>
          </w:p>
        </w:tc>
      </w:tr>
      <w:tr w:rsidR="001279FE" w:rsidRPr="00F31A95" w14:paraId="43F98112" w14:textId="6B946EC1"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2564F81"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 xml:space="preserve">5. Children &amp; Young People </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7C5D5345" w14:textId="4B8889B6" w:rsidR="001279FE" w:rsidRPr="00F31A95" w:rsidRDefault="001279FE" w:rsidP="00F31A95">
            <w:pPr>
              <w:jc w:val="center"/>
              <w:rPr>
                <w:rFonts w:ascii="Arial" w:hAnsi="Arial" w:cs="Arial"/>
                <w:b/>
                <w:bCs/>
                <w:sz w:val="24"/>
                <w:szCs w:val="24"/>
              </w:rPr>
            </w:pPr>
            <w:r>
              <w:rPr>
                <w:rFonts w:ascii="Arial" w:hAnsi="Arial" w:cs="Arial"/>
                <w:b/>
                <w:bCs/>
                <w:sz w:val="24"/>
                <w:szCs w:val="24"/>
              </w:rPr>
              <w:t>4</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01011142" w14:textId="77777777" w:rsidR="001279FE" w:rsidRDefault="001279FE" w:rsidP="00F31A95">
            <w:pPr>
              <w:jc w:val="center"/>
              <w:rPr>
                <w:rFonts w:ascii="Arial" w:hAnsi="Arial" w:cs="Arial"/>
                <w:b/>
                <w:bCs/>
                <w:sz w:val="24"/>
                <w:szCs w:val="24"/>
              </w:rPr>
            </w:pPr>
            <w:r>
              <w:rPr>
                <w:rFonts w:ascii="Arial" w:hAnsi="Arial" w:cs="Arial"/>
                <w:b/>
                <w:bCs/>
                <w:sz w:val="24"/>
                <w:szCs w:val="24"/>
              </w:rPr>
              <w:t>Excluding Emotional and Mental Wellbeing services – to be taken forward in partnership with RPB</w:t>
            </w:r>
          </w:p>
          <w:p w14:paraId="3869D1FB" w14:textId="62E25652" w:rsidR="001279FE" w:rsidRDefault="001279FE" w:rsidP="00F31A95">
            <w:pPr>
              <w:jc w:val="center"/>
              <w:rPr>
                <w:rFonts w:ascii="Arial" w:hAnsi="Arial" w:cs="Arial"/>
                <w:b/>
                <w:bCs/>
                <w:sz w:val="24"/>
                <w:szCs w:val="24"/>
              </w:rPr>
            </w:pPr>
            <w:r>
              <w:rPr>
                <w:rFonts w:ascii="Arial" w:hAnsi="Arial" w:cs="Arial"/>
                <w:b/>
                <w:bCs/>
                <w:sz w:val="24"/>
                <w:szCs w:val="24"/>
              </w:rPr>
              <w:t>Phase 2</w:t>
            </w:r>
          </w:p>
        </w:tc>
      </w:tr>
      <w:tr w:rsidR="001279FE" w:rsidRPr="00F31A95" w14:paraId="0D75EAFF" w14:textId="4EA96B5D"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55D9760A"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6. Emergency Response</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5E90B6D9" w14:textId="4A028544"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5488BF2D" w14:textId="5D527FE0" w:rsidR="001279FE" w:rsidRDefault="001279FE" w:rsidP="00F31A95">
            <w:pPr>
              <w:jc w:val="center"/>
              <w:rPr>
                <w:rFonts w:ascii="Arial" w:hAnsi="Arial" w:cs="Arial"/>
                <w:b/>
                <w:bCs/>
                <w:sz w:val="24"/>
                <w:szCs w:val="24"/>
              </w:rPr>
            </w:pPr>
            <w:r>
              <w:rPr>
                <w:rFonts w:ascii="Arial" w:hAnsi="Arial" w:cs="Arial"/>
                <w:b/>
                <w:bCs/>
                <w:sz w:val="24"/>
                <w:szCs w:val="24"/>
              </w:rPr>
              <w:t>No funding currently allocated to this lot</w:t>
            </w:r>
          </w:p>
        </w:tc>
      </w:tr>
      <w:tr w:rsidR="001279FE" w:rsidRPr="00F31A95" w14:paraId="31267031" w14:textId="1D1B0CDF"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FC4FCD1"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7. General Information, Advice, Support &amp; Counselling</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19B4A014" w14:textId="18FB5F73" w:rsidR="001279FE" w:rsidRPr="00F31A95" w:rsidRDefault="001279FE" w:rsidP="00F31A95">
            <w:pPr>
              <w:jc w:val="center"/>
              <w:rPr>
                <w:rFonts w:ascii="Arial" w:hAnsi="Arial" w:cs="Arial"/>
                <w:b/>
                <w:bCs/>
                <w:sz w:val="24"/>
                <w:szCs w:val="24"/>
              </w:rPr>
            </w:pPr>
            <w:r>
              <w:rPr>
                <w:rFonts w:ascii="Arial" w:hAnsi="Arial" w:cs="Arial"/>
                <w:b/>
                <w:bCs/>
                <w:sz w:val="24"/>
                <w:szCs w:val="24"/>
              </w:rPr>
              <w:t>3</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31C99397" w14:textId="0D8920EB" w:rsidR="001279FE" w:rsidRDefault="001279FE" w:rsidP="00F31A95">
            <w:pPr>
              <w:jc w:val="center"/>
              <w:rPr>
                <w:rFonts w:ascii="Arial" w:hAnsi="Arial" w:cs="Arial"/>
                <w:b/>
                <w:bCs/>
                <w:sz w:val="24"/>
                <w:szCs w:val="24"/>
              </w:rPr>
            </w:pPr>
            <w:r>
              <w:rPr>
                <w:rFonts w:ascii="Arial" w:hAnsi="Arial" w:cs="Arial"/>
                <w:b/>
                <w:bCs/>
                <w:sz w:val="24"/>
                <w:szCs w:val="24"/>
              </w:rPr>
              <w:t>Phase 2</w:t>
            </w:r>
          </w:p>
        </w:tc>
      </w:tr>
      <w:tr w:rsidR="001279FE" w:rsidRPr="00F31A95" w14:paraId="770316A8" w14:textId="1D2FD3C3"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AAAE0E4"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8. Learning Disabilities</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2D575367" w14:textId="341193B6"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4EDB9364" w14:textId="1AA5266D" w:rsidR="001279FE" w:rsidRDefault="001279FE" w:rsidP="00F31A95">
            <w:pPr>
              <w:jc w:val="center"/>
              <w:rPr>
                <w:rFonts w:ascii="Arial" w:hAnsi="Arial" w:cs="Arial"/>
                <w:b/>
                <w:bCs/>
                <w:sz w:val="24"/>
                <w:szCs w:val="24"/>
              </w:rPr>
            </w:pPr>
            <w:r>
              <w:rPr>
                <w:rFonts w:ascii="Arial" w:hAnsi="Arial" w:cs="Arial"/>
                <w:b/>
                <w:bCs/>
                <w:sz w:val="24"/>
                <w:szCs w:val="24"/>
              </w:rPr>
              <w:t>No funding currently allocated to this lot</w:t>
            </w:r>
          </w:p>
        </w:tc>
      </w:tr>
      <w:tr w:rsidR="001279FE" w:rsidRPr="00F31A95" w14:paraId="5E8F94AD" w14:textId="58B23BF8"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C891FEB"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9. Lifestyle Change &amp; Population Health</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258BEB57" w14:textId="2D9EEAF7"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48B36E5D" w14:textId="525DDFBA" w:rsidR="001279FE" w:rsidRDefault="001279FE" w:rsidP="00F31A95">
            <w:pPr>
              <w:jc w:val="center"/>
              <w:rPr>
                <w:rFonts w:ascii="Arial" w:hAnsi="Arial" w:cs="Arial"/>
                <w:b/>
                <w:bCs/>
                <w:sz w:val="24"/>
                <w:szCs w:val="24"/>
              </w:rPr>
            </w:pPr>
            <w:r>
              <w:rPr>
                <w:rFonts w:ascii="Arial" w:hAnsi="Arial" w:cs="Arial"/>
                <w:b/>
                <w:bCs/>
                <w:sz w:val="24"/>
                <w:szCs w:val="24"/>
              </w:rPr>
              <w:t>No funding currently allocated to this lot</w:t>
            </w:r>
          </w:p>
        </w:tc>
      </w:tr>
      <w:tr w:rsidR="001279FE" w:rsidRPr="00F31A95" w14:paraId="5BD71043" w14:textId="269DB463"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4547A9C8"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10. Older People Mental Health &amp; or Dementia</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65EE33F7" w14:textId="73AA2438" w:rsidR="001279FE" w:rsidRPr="00F31A95" w:rsidRDefault="001279FE" w:rsidP="00F31A95">
            <w:pPr>
              <w:jc w:val="center"/>
              <w:rPr>
                <w:rFonts w:ascii="Arial" w:hAnsi="Arial" w:cs="Arial"/>
                <w:b/>
                <w:bCs/>
                <w:sz w:val="24"/>
                <w:szCs w:val="24"/>
              </w:rPr>
            </w:pPr>
            <w:r>
              <w:rPr>
                <w:rFonts w:ascii="Arial" w:hAnsi="Arial" w:cs="Arial"/>
                <w:b/>
                <w:bCs/>
                <w:sz w:val="24"/>
                <w:szCs w:val="24"/>
              </w:rPr>
              <w:t>N/A</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0B1E0233" w14:textId="34DDDA44" w:rsidR="001279FE" w:rsidRDefault="001279FE" w:rsidP="00F31A95">
            <w:pPr>
              <w:jc w:val="center"/>
              <w:rPr>
                <w:rFonts w:ascii="Arial" w:hAnsi="Arial" w:cs="Arial"/>
                <w:b/>
                <w:bCs/>
                <w:sz w:val="24"/>
                <w:szCs w:val="24"/>
              </w:rPr>
            </w:pPr>
            <w:r>
              <w:rPr>
                <w:rFonts w:ascii="Arial" w:hAnsi="Arial" w:cs="Arial"/>
                <w:b/>
                <w:bCs/>
                <w:sz w:val="24"/>
                <w:szCs w:val="24"/>
              </w:rPr>
              <w:t>Aligned to Emotional and Mental Wellbeing Strategy – to be taken forward in partnership with RPB</w:t>
            </w:r>
          </w:p>
        </w:tc>
      </w:tr>
      <w:tr w:rsidR="001279FE" w:rsidRPr="00F31A95" w14:paraId="692A01C3" w14:textId="194715E7"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497D346"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11. Participation, Coproduction and Facilitation</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5797DA39" w14:textId="4DBA2DB7"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571FFB4F" w14:textId="2A76F157" w:rsidR="001279FE" w:rsidRDefault="001279FE" w:rsidP="00F31A95">
            <w:pPr>
              <w:jc w:val="center"/>
              <w:rPr>
                <w:rFonts w:ascii="Arial" w:hAnsi="Arial" w:cs="Arial"/>
                <w:b/>
                <w:bCs/>
                <w:sz w:val="24"/>
                <w:szCs w:val="24"/>
              </w:rPr>
            </w:pPr>
            <w:r>
              <w:rPr>
                <w:rFonts w:ascii="Arial" w:hAnsi="Arial" w:cs="Arial"/>
                <w:b/>
                <w:bCs/>
                <w:sz w:val="24"/>
                <w:szCs w:val="24"/>
              </w:rPr>
              <w:t>Councils of Voluntary Services role in supporting sector being excluded from process via the exemption process</w:t>
            </w:r>
          </w:p>
        </w:tc>
      </w:tr>
      <w:tr w:rsidR="001279FE" w:rsidRPr="00F31A95" w14:paraId="40153D92" w14:textId="00F8EEFA"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0B9280EA"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12. Stroke</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2724C7F2" w14:textId="212F0B2E" w:rsidR="001279FE" w:rsidRPr="00F31A95" w:rsidRDefault="001279FE" w:rsidP="00F31A95">
            <w:pPr>
              <w:jc w:val="center"/>
              <w:rPr>
                <w:rFonts w:ascii="Arial" w:hAnsi="Arial" w:cs="Arial"/>
                <w:b/>
                <w:bCs/>
                <w:sz w:val="24"/>
                <w:szCs w:val="24"/>
              </w:rPr>
            </w:pPr>
            <w:r>
              <w:rPr>
                <w:rFonts w:ascii="Arial" w:hAnsi="Arial" w:cs="Arial"/>
                <w:b/>
                <w:bCs/>
                <w:sz w:val="24"/>
                <w:szCs w:val="24"/>
              </w:rPr>
              <w:t>1</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68F4A829" w14:textId="779AA585" w:rsidR="001279FE" w:rsidRDefault="001279FE" w:rsidP="00F31A95">
            <w:pPr>
              <w:jc w:val="center"/>
              <w:rPr>
                <w:rFonts w:ascii="Arial" w:hAnsi="Arial" w:cs="Arial"/>
                <w:b/>
                <w:bCs/>
                <w:sz w:val="24"/>
                <w:szCs w:val="24"/>
              </w:rPr>
            </w:pPr>
            <w:r>
              <w:rPr>
                <w:rFonts w:ascii="Arial" w:hAnsi="Arial" w:cs="Arial"/>
                <w:b/>
                <w:bCs/>
                <w:sz w:val="24"/>
                <w:szCs w:val="24"/>
              </w:rPr>
              <w:t>Included in Phase 1 to test process</w:t>
            </w:r>
          </w:p>
        </w:tc>
      </w:tr>
      <w:tr w:rsidR="001279FE" w:rsidRPr="00F31A95" w14:paraId="4D009078" w14:textId="0CE427B5"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9E7F3C4"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13. Substance Misuse</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21349022" w14:textId="6383022D" w:rsidR="001279FE" w:rsidRPr="00F31A95" w:rsidRDefault="001279FE" w:rsidP="00F31A95">
            <w:pPr>
              <w:jc w:val="center"/>
              <w:rPr>
                <w:rFonts w:ascii="Arial" w:hAnsi="Arial" w:cs="Arial"/>
                <w:b/>
                <w:bCs/>
                <w:sz w:val="24"/>
                <w:szCs w:val="24"/>
              </w:rPr>
            </w:pPr>
            <w:r>
              <w:rPr>
                <w:rFonts w:ascii="Arial" w:hAnsi="Arial" w:cs="Arial"/>
                <w:b/>
                <w:bCs/>
                <w:sz w:val="24"/>
                <w:szCs w:val="24"/>
              </w:rPr>
              <w:t>N/A</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27D3FE88" w14:textId="08D80A94" w:rsidR="001279FE" w:rsidRDefault="001279FE" w:rsidP="00F31A95">
            <w:pPr>
              <w:jc w:val="center"/>
              <w:rPr>
                <w:rFonts w:ascii="Arial" w:hAnsi="Arial" w:cs="Arial"/>
                <w:b/>
                <w:bCs/>
                <w:sz w:val="24"/>
                <w:szCs w:val="24"/>
              </w:rPr>
            </w:pPr>
            <w:r>
              <w:rPr>
                <w:rFonts w:ascii="Arial" w:hAnsi="Arial" w:cs="Arial"/>
                <w:b/>
                <w:bCs/>
                <w:sz w:val="24"/>
                <w:szCs w:val="24"/>
              </w:rPr>
              <w:t>Agreed lead will be with Area Planning Board Commissioning Team</w:t>
            </w:r>
          </w:p>
        </w:tc>
      </w:tr>
      <w:tr w:rsidR="001279FE" w:rsidRPr="00F31A95" w14:paraId="259E7CE0" w14:textId="0AD86E97"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9B339F7"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14. Violence Against Women and Men, Domestic Assault, Sexual Violence &amp; Sexual Health</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68B2FF25" w14:textId="36F167C5" w:rsidR="001279FE" w:rsidRPr="00F31A95" w:rsidRDefault="001279FE" w:rsidP="00F31A95">
            <w:pPr>
              <w:jc w:val="center"/>
              <w:rPr>
                <w:rFonts w:ascii="Arial" w:hAnsi="Arial" w:cs="Arial"/>
                <w:b/>
                <w:bCs/>
                <w:sz w:val="24"/>
                <w:szCs w:val="24"/>
              </w:rPr>
            </w:pPr>
            <w:r>
              <w:rPr>
                <w:rFonts w:ascii="Arial" w:hAnsi="Arial" w:cs="Arial"/>
                <w:b/>
                <w:bCs/>
                <w:sz w:val="24"/>
                <w:szCs w:val="24"/>
              </w:rPr>
              <w:t>3</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2C175FC3" w14:textId="2C966D6B" w:rsidR="001279FE" w:rsidRDefault="001279FE" w:rsidP="00F31A95">
            <w:pPr>
              <w:jc w:val="center"/>
              <w:rPr>
                <w:rFonts w:ascii="Arial" w:hAnsi="Arial" w:cs="Arial"/>
                <w:b/>
                <w:bCs/>
                <w:sz w:val="24"/>
                <w:szCs w:val="24"/>
              </w:rPr>
            </w:pPr>
            <w:r>
              <w:rPr>
                <w:rFonts w:ascii="Arial" w:hAnsi="Arial" w:cs="Arial"/>
                <w:b/>
                <w:bCs/>
                <w:sz w:val="24"/>
                <w:szCs w:val="24"/>
              </w:rPr>
              <w:t>Included in Phase 1 to test process</w:t>
            </w:r>
          </w:p>
        </w:tc>
      </w:tr>
      <w:tr w:rsidR="001279FE" w:rsidRPr="00F31A95" w14:paraId="5C426C2C" w14:textId="17C18B91"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C295E30"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15. Green initiative</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4D2EC32A" w14:textId="2A303050"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7713F757" w14:textId="77777777" w:rsidR="001279FE" w:rsidRDefault="001279FE" w:rsidP="00F31A95">
            <w:pPr>
              <w:jc w:val="center"/>
              <w:rPr>
                <w:rFonts w:ascii="Arial" w:hAnsi="Arial" w:cs="Arial"/>
                <w:b/>
                <w:bCs/>
                <w:sz w:val="24"/>
                <w:szCs w:val="24"/>
              </w:rPr>
            </w:pPr>
          </w:p>
        </w:tc>
      </w:tr>
      <w:tr w:rsidR="001279FE" w:rsidRPr="00F31A95" w14:paraId="1937B1D2" w14:textId="5404B140"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7B3CA907"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16. Transport</w:t>
            </w:r>
          </w:p>
        </w:tc>
        <w:tc>
          <w:tcPr>
            <w:tcW w:w="2693" w:type="dxa"/>
            <w:tcBorders>
              <w:top w:val="single" w:sz="8" w:space="0" w:color="FFFFFF"/>
              <w:left w:val="single" w:sz="8" w:space="0" w:color="FFFFFF"/>
              <w:bottom w:val="single" w:sz="8" w:space="0" w:color="FFFFFF"/>
              <w:right w:val="single" w:sz="8" w:space="0" w:color="FFFFFF"/>
            </w:tcBorders>
            <w:shd w:val="clear" w:color="auto" w:fill="EAEFF7"/>
          </w:tcPr>
          <w:p w14:paraId="66C94A63" w14:textId="38CC2ABA"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Pr>
          <w:p w14:paraId="5310CCC6" w14:textId="7AEC6521" w:rsidR="001279FE" w:rsidRDefault="001279FE" w:rsidP="00F31A95">
            <w:pPr>
              <w:jc w:val="center"/>
              <w:rPr>
                <w:rFonts w:ascii="Arial" w:hAnsi="Arial" w:cs="Arial"/>
                <w:b/>
                <w:bCs/>
                <w:sz w:val="24"/>
                <w:szCs w:val="24"/>
              </w:rPr>
            </w:pPr>
            <w:r>
              <w:rPr>
                <w:rFonts w:ascii="Arial" w:hAnsi="Arial" w:cs="Arial"/>
                <w:b/>
                <w:bCs/>
                <w:sz w:val="24"/>
                <w:szCs w:val="24"/>
              </w:rPr>
              <w:t>No funding currently allocated to this lot</w:t>
            </w:r>
          </w:p>
        </w:tc>
      </w:tr>
      <w:tr w:rsidR="001279FE" w:rsidRPr="00F31A95" w14:paraId="667CBD2F" w14:textId="468CB0AE"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8AD7B9E" w14:textId="77777777" w:rsidR="001279FE" w:rsidRPr="00F31A95" w:rsidRDefault="001279FE" w:rsidP="00055039">
            <w:pPr>
              <w:rPr>
                <w:rFonts w:ascii="Arial" w:hAnsi="Arial" w:cs="Arial"/>
                <w:b/>
                <w:bCs/>
                <w:sz w:val="24"/>
                <w:szCs w:val="24"/>
              </w:rPr>
            </w:pPr>
            <w:r w:rsidRPr="00F31A95">
              <w:rPr>
                <w:rFonts w:ascii="Arial" w:hAnsi="Arial" w:cs="Arial"/>
                <w:b/>
                <w:bCs/>
                <w:sz w:val="24"/>
                <w:szCs w:val="24"/>
              </w:rPr>
              <w:t>17. Amplifying quiet voices</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1A1A2CE2" w14:textId="2A6E0231" w:rsidR="001279FE" w:rsidRPr="00F31A95" w:rsidRDefault="001279FE" w:rsidP="00F31A95">
            <w:pPr>
              <w:jc w:val="center"/>
              <w:rPr>
                <w:rFonts w:ascii="Arial" w:hAnsi="Arial" w:cs="Arial"/>
                <w:b/>
                <w:bCs/>
                <w:sz w:val="24"/>
                <w:szCs w:val="24"/>
              </w:rPr>
            </w:pPr>
            <w:r>
              <w:rPr>
                <w:rFonts w:ascii="Arial" w:hAnsi="Arial" w:cs="Arial"/>
                <w:b/>
                <w:bCs/>
                <w:sz w:val="24"/>
                <w:szCs w:val="24"/>
              </w:rPr>
              <w:t>0</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1E62DA81" w14:textId="513F58BC" w:rsidR="001279FE" w:rsidRDefault="001279FE" w:rsidP="00F31A95">
            <w:pPr>
              <w:jc w:val="center"/>
              <w:rPr>
                <w:rFonts w:ascii="Arial" w:hAnsi="Arial" w:cs="Arial"/>
                <w:b/>
                <w:bCs/>
                <w:sz w:val="24"/>
                <w:szCs w:val="24"/>
              </w:rPr>
            </w:pPr>
            <w:r>
              <w:rPr>
                <w:rFonts w:ascii="Arial" w:hAnsi="Arial" w:cs="Arial"/>
                <w:b/>
                <w:bCs/>
                <w:sz w:val="24"/>
                <w:szCs w:val="24"/>
              </w:rPr>
              <w:t>No funding currently allocated to this lot</w:t>
            </w:r>
          </w:p>
        </w:tc>
      </w:tr>
      <w:tr w:rsidR="001279FE" w:rsidRPr="00F31A95" w14:paraId="2C9D1AED" w14:textId="77777777" w:rsidTr="001279FE">
        <w:trPr>
          <w:trHeight w:val="490"/>
        </w:trPr>
        <w:tc>
          <w:tcPr>
            <w:tcW w:w="6380"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tcPr>
          <w:p w14:paraId="381F196A" w14:textId="01B3F066" w:rsidR="001279FE" w:rsidRPr="00F31A95" w:rsidRDefault="001279FE" w:rsidP="00055039">
            <w:pPr>
              <w:rPr>
                <w:rFonts w:ascii="Arial" w:hAnsi="Arial" w:cs="Arial"/>
                <w:b/>
                <w:bCs/>
                <w:sz w:val="24"/>
                <w:szCs w:val="24"/>
              </w:rPr>
            </w:pPr>
            <w:r>
              <w:rPr>
                <w:rFonts w:ascii="Arial" w:hAnsi="Arial" w:cs="Arial"/>
                <w:b/>
                <w:bCs/>
                <w:sz w:val="24"/>
                <w:szCs w:val="24"/>
              </w:rPr>
              <w:t>Totals</w:t>
            </w:r>
          </w:p>
        </w:tc>
        <w:tc>
          <w:tcPr>
            <w:tcW w:w="2693" w:type="dxa"/>
            <w:tcBorders>
              <w:top w:val="single" w:sz="8" w:space="0" w:color="FFFFFF"/>
              <w:left w:val="single" w:sz="8" w:space="0" w:color="FFFFFF"/>
              <w:bottom w:val="single" w:sz="8" w:space="0" w:color="FFFFFF"/>
              <w:right w:val="single" w:sz="8" w:space="0" w:color="FFFFFF"/>
            </w:tcBorders>
            <w:shd w:val="clear" w:color="auto" w:fill="D2DEEF"/>
          </w:tcPr>
          <w:p w14:paraId="552D8755" w14:textId="77777777" w:rsidR="001279FE" w:rsidRDefault="001279FE" w:rsidP="00F31A95">
            <w:pPr>
              <w:jc w:val="center"/>
              <w:rPr>
                <w:rFonts w:ascii="Arial" w:hAnsi="Arial" w:cs="Arial"/>
                <w:b/>
                <w:bCs/>
                <w:sz w:val="24"/>
                <w:szCs w:val="24"/>
              </w:rPr>
            </w:pPr>
            <w:r>
              <w:rPr>
                <w:rFonts w:ascii="Arial" w:hAnsi="Arial" w:cs="Arial"/>
                <w:b/>
                <w:bCs/>
                <w:sz w:val="24"/>
                <w:szCs w:val="24"/>
              </w:rPr>
              <w:t>4</w:t>
            </w:r>
          </w:p>
          <w:p w14:paraId="1C1ED3F9" w14:textId="07C5C6EB" w:rsidR="001279FE" w:rsidRDefault="001279FE" w:rsidP="00F31A95">
            <w:pPr>
              <w:jc w:val="center"/>
              <w:rPr>
                <w:rFonts w:ascii="Arial" w:hAnsi="Arial" w:cs="Arial"/>
                <w:b/>
                <w:bCs/>
                <w:sz w:val="24"/>
                <w:szCs w:val="24"/>
              </w:rPr>
            </w:pPr>
            <w:r>
              <w:rPr>
                <w:rFonts w:ascii="Arial" w:hAnsi="Arial" w:cs="Arial"/>
                <w:b/>
                <w:bCs/>
                <w:sz w:val="24"/>
                <w:szCs w:val="24"/>
              </w:rPr>
              <w:t>12</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Pr>
          <w:p w14:paraId="17BF0BFF" w14:textId="77777777" w:rsidR="001279FE" w:rsidRDefault="001279FE" w:rsidP="00F31A95">
            <w:pPr>
              <w:jc w:val="center"/>
              <w:rPr>
                <w:rFonts w:ascii="Arial" w:hAnsi="Arial" w:cs="Arial"/>
                <w:b/>
                <w:bCs/>
                <w:sz w:val="24"/>
                <w:szCs w:val="24"/>
              </w:rPr>
            </w:pPr>
            <w:r>
              <w:rPr>
                <w:rFonts w:ascii="Arial" w:hAnsi="Arial" w:cs="Arial"/>
                <w:b/>
                <w:bCs/>
                <w:sz w:val="24"/>
                <w:szCs w:val="24"/>
              </w:rPr>
              <w:t>Stage 1</w:t>
            </w:r>
          </w:p>
          <w:p w14:paraId="65B6B07A" w14:textId="4869E65E" w:rsidR="001279FE" w:rsidRDefault="001279FE" w:rsidP="00F31A95">
            <w:pPr>
              <w:jc w:val="center"/>
              <w:rPr>
                <w:rFonts w:ascii="Arial" w:hAnsi="Arial" w:cs="Arial"/>
                <w:b/>
                <w:bCs/>
                <w:sz w:val="24"/>
                <w:szCs w:val="24"/>
              </w:rPr>
            </w:pPr>
            <w:r>
              <w:rPr>
                <w:rFonts w:ascii="Arial" w:hAnsi="Arial" w:cs="Arial"/>
                <w:b/>
                <w:bCs/>
                <w:sz w:val="24"/>
                <w:szCs w:val="24"/>
              </w:rPr>
              <w:t>Stage 2</w:t>
            </w:r>
          </w:p>
        </w:tc>
      </w:tr>
    </w:tbl>
    <w:p w14:paraId="6A634754" w14:textId="77777777" w:rsidR="00F31A95" w:rsidRPr="00F31A95" w:rsidRDefault="00F31A95" w:rsidP="00F31A95">
      <w:pPr>
        <w:jc w:val="center"/>
        <w:rPr>
          <w:rFonts w:ascii="Arial" w:hAnsi="Arial" w:cs="Arial"/>
          <w:b/>
          <w:bCs/>
          <w:sz w:val="24"/>
          <w:szCs w:val="24"/>
        </w:rPr>
      </w:pPr>
    </w:p>
    <w:sectPr w:rsidR="00F31A95" w:rsidRPr="00F31A95" w:rsidSect="00F31A95">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E4EA25" w14:textId="77777777" w:rsidR="00A235BE" w:rsidRDefault="00A235BE" w:rsidP="00C107F2">
      <w:pPr>
        <w:spacing w:after="0" w:line="240" w:lineRule="auto"/>
      </w:pPr>
      <w:r>
        <w:separator/>
      </w:r>
    </w:p>
  </w:endnote>
  <w:endnote w:type="continuationSeparator" w:id="0">
    <w:p w14:paraId="7F35ADCB" w14:textId="77777777" w:rsidR="00A235BE" w:rsidRDefault="00A235B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709261"/>
      <w:docPartObj>
        <w:docPartGallery w:val="Page Numbers (Bottom of Page)"/>
        <w:docPartUnique/>
      </w:docPartObj>
    </w:sdtPr>
    <w:sdtEndPr>
      <w:rPr>
        <w:color w:val="7F7F7F" w:themeColor="background1" w:themeShade="7F"/>
        <w:spacing w:val="60"/>
      </w:rPr>
    </w:sdtEndPr>
    <w:sdtContent>
      <w:p w14:paraId="3AC91B69" w14:textId="26A5C559" w:rsidR="00553BDD" w:rsidRDefault="00553BDD">
        <w:pPr>
          <w:pStyle w:val="Footer"/>
          <w:pBdr>
            <w:top w:val="single" w:sz="4" w:space="1" w:color="D9D9D9" w:themeColor="background1" w:themeShade="D9"/>
          </w:pBdr>
          <w:jc w:val="right"/>
        </w:pPr>
        <w:r>
          <w:fldChar w:fldCharType="begin"/>
        </w:r>
        <w:r>
          <w:instrText xml:space="preserve"> PAGE   \* MERGEFORMAT </w:instrText>
        </w:r>
        <w:r>
          <w:fldChar w:fldCharType="separate"/>
        </w:r>
        <w:r w:rsidR="00200906">
          <w:rPr>
            <w:noProof/>
          </w:rPr>
          <w:t>2</w:t>
        </w:r>
        <w:r>
          <w:rPr>
            <w:noProof/>
          </w:rPr>
          <w:fldChar w:fldCharType="end"/>
        </w:r>
        <w:r>
          <w:t xml:space="preserve"> | </w:t>
        </w:r>
        <w:r>
          <w:rPr>
            <w:color w:val="7F7F7F" w:themeColor="background1" w:themeShade="7F"/>
            <w:spacing w:val="60"/>
          </w:rPr>
          <w:t>Page</w:t>
        </w:r>
      </w:p>
    </w:sdtContent>
  </w:sdt>
  <w:p w14:paraId="6E195C94" w14:textId="437D5405" w:rsidR="00775038" w:rsidRDefault="00553BDD">
    <w:pPr>
      <w:pStyle w:val="Footer"/>
    </w:pPr>
    <w:r>
      <w:t>Health Board – Thursday, 30</w:t>
    </w:r>
    <w:r w:rsidRPr="00553BDD">
      <w:rPr>
        <w:vertAlign w:val="superscript"/>
      </w:rPr>
      <w:t>th</w:t>
    </w:r>
    <w:r>
      <w:t xml:space="preserve"> November 2023</w:t>
    </w:r>
  </w:p>
  <w:p w14:paraId="3A0D139E" w14:textId="77777777" w:rsidR="00553BDD" w:rsidRDefault="00553B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FE116" w14:textId="77777777" w:rsidR="00A235BE" w:rsidRDefault="00A235BE" w:rsidP="00C107F2">
      <w:pPr>
        <w:spacing w:after="0" w:line="240" w:lineRule="auto"/>
      </w:pPr>
      <w:r>
        <w:separator/>
      </w:r>
    </w:p>
  </w:footnote>
  <w:footnote w:type="continuationSeparator" w:id="0">
    <w:p w14:paraId="187F08E2" w14:textId="77777777" w:rsidR="00A235BE" w:rsidRDefault="00A235B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C05"/>
    <w:multiLevelType w:val="hybridMultilevel"/>
    <w:tmpl w:val="1990026C"/>
    <w:lvl w:ilvl="0" w:tplc="EDBABD2E">
      <w:start w:val="7947"/>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80C66"/>
    <w:multiLevelType w:val="hybridMultilevel"/>
    <w:tmpl w:val="B17EA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484F42"/>
    <w:multiLevelType w:val="hybridMultilevel"/>
    <w:tmpl w:val="D7DA3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18919D3"/>
    <w:multiLevelType w:val="hybridMultilevel"/>
    <w:tmpl w:val="7BFAAAC6"/>
    <w:lvl w:ilvl="0" w:tplc="4BEC33C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BA4442"/>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C895A0F"/>
    <w:multiLevelType w:val="hybridMultilevel"/>
    <w:tmpl w:val="C9869B34"/>
    <w:lvl w:ilvl="0" w:tplc="2FD0AB4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271717"/>
    <w:multiLevelType w:val="hybridMultilevel"/>
    <w:tmpl w:val="5388D7B0"/>
    <w:lvl w:ilvl="0" w:tplc="E8D260C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9"/>
  </w:num>
  <w:num w:numId="4">
    <w:abstractNumId w:val="7"/>
  </w:num>
  <w:num w:numId="5">
    <w:abstractNumId w:val="4"/>
  </w:num>
  <w:num w:numId="6">
    <w:abstractNumId w:val="15"/>
  </w:num>
  <w:num w:numId="7">
    <w:abstractNumId w:val="16"/>
  </w:num>
  <w:num w:numId="8">
    <w:abstractNumId w:val="12"/>
  </w:num>
  <w:num w:numId="9">
    <w:abstractNumId w:val="13"/>
  </w:num>
  <w:num w:numId="10">
    <w:abstractNumId w:val="14"/>
  </w:num>
  <w:num w:numId="11">
    <w:abstractNumId w:val="6"/>
  </w:num>
  <w:num w:numId="12">
    <w:abstractNumId w:val="11"/>
  </w:num>
  <w:num w:numId="13">
    <w:abstractNumId w:val="0"/>
  </w:num>
  <w:num w:numId="14">
    <w:abstractNumId w:val="5"/>
  </w:num>
  <w:num w:numId="15">
    <w:abstractNumId w:val="8"/>
  </w:num>
  <w:num w:numId="16">
    <w:abstractNumId w:val="3"/>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48C"/>
    <w:rsid w:val="00003CA6"/>
    <w:rsid w:val="00021C60"/>
    <w:rsid w:val="00027A37"/>
    <w:rsid w:val="00034194"/>
    <w:rsid w:val="000363F0"/>
    <w:rsid w:val="00055039"/>
    <w:rsid w:val="00061AC7"/>
    <w:rsid w:val="00064A53"/>
    <w:rsid w:val="00074180"/>
    <w:rsid w:val="00083FC0"/>
    <w:rsid w:val="00090878"/>
    <w:rsid w:val="000A3E70"/>
    <w:rsid w:val="000E433B"/>
    <w:rsid w:val="000F361B"/>
    <w:rsid w:val="001155D7"/>
    <w:rsid w:val="00121080"/>
    <w:rsid w:val="001279FE"/>
    <w:rsid w:val="00133EA1"/>
    <w:rsid w:val="00145B2D"/>
    <w:rsid w:val="00151A10"/>
    <w:rsid w:val="0015249F"/>
    <w:rsid w:val="0016096B"/>
    <w:rsid w:val="00165733"/>
    <w:rsid w:val="0016632A"/>
    <w:rsid w:val="00177E07"/>
    <w:rsid w:val="00187766"/>
    <w:rsid w:val="001A0C79"/>
    <w:rsid w:val="001C0B8E"/>
    <w:rsid w:val="001D02F7"/>
    <w:rsid w:val="001D2A06"/>
    <w:rsid w:val="00200906"/>
    <w:rsid w:val="0020539A"/>
    <w:rsid w:val="00223C41"/>
    <w:rsid w:val="00233330"/>
    <w:rsid w:val="00241662"/>
    <w:rsid w:val="00287F77"/>
    <w:rsid w:val="00292BEA"/>
    <w:rsid w:val="00294414"/>
    <w:rsid w:val="00296CD9"/>
    <w:rsid w:val="002A2AD3"/>
    <w:rsid w:val="002C3DD6"/>
    <w:rsid w:val="003244BA"/>
    <w:rsid w:val="003324CB"/>
    <w:rsid w:val="00350271"/>
    <w:rsid w:val="003802DA"/>
    <w:rsid w:val="0038031B"/>
    <w:rsid w:val="003C0FF8"/>
    <w:rsid w:val="003D7E7F"/>
    <w:rsid w:val="003E362F"/>
    <w:rsid w:val="00410AF9"/>
    <w:rsid w:val="00414894"/>
    <w:rsid w:val="00415739"/>
    <w:rsid w:val="0041576C"/>
    <w:rsid w:val="00420743"/>
    <w:rsid w:val="004271D1"/>
    <w:rsid w:val="004362F8"/>
    <w:rsid w:val="00461835"/>
    <w:rsid w:val="00465D4F"/>
    <w:rsid w:val="00474F8D"/>
    <w:rsid w:val="00476D8C"/>
    <w:rsid w:val="00482571"/>
    <w:rsid w:val="00493B7B"/>
    <w:rsid w:val="004A10DC"/>
    <w:rsid w:val="004A421E"/>
    <w:rsid w:val="004B51F1"/>
    <w:rsid w:val="004C14EF"/>
    <w:rsid w:val="004C4B22"/>
    <w:rsid w:val="004F03E6"/>
    <w:rsid w:val="00512EDC"/>
    <w:rsid w:val="00521CB9"/>
    <w:rsid w:val="0052297E"/>
    <w:rsid w:val="00526BB4"/>
    <w:rsid w:val="00553BDD"/>
    <w:rsid w:val="00575D2C"/>
    <w:rsid w:val="00585277"/>
    <w:rsid w:val="005D0536"/>
    <w:rsid w:val="005D1652"/>
    <w:rsid w:val="005E7CA2"/>
    <w:rsid w:val="006241F8"/>
    <w:rsid w:val="00624F0F"/>
    <w:rsid w:val="00640765"/>
    <w:rsid w:val="00646FDE"/>
    <w:rsid w:val="00653AEC"/>
    <w:rsid w:val="00655190"/>
    <w:rsid w:val="00662218"/>
    <w:rsid w:val="00665598"/>
    <w:rsid w:val="00685AE0"/>
    <w:rsid w:val="006865B0"/>
    <w:rsid w:val="00687DA0"/>
    <w:rsid w:val="006B5E50"/>
    <w:rsid w:val="006B7146"/>
    <w:rsid w:val="006D1998"/>
    <w:rsid w:val="006F491F"/>
    <w:rsid w:val="00702A4E"/>
    <w:rsid w:val="00711095"/>
    <w:rsid w:val="00716577"/>
    <w:rsid w:val="0072604C"/>
    <w:rsid w:val="007447C3"/>
    <w:rsid w:val="00762BBE"/>
    <w:rsid w:val="00775038"/>
    <w:rsid w:val="0077573B"/>
    <w:rsid w:val="00795BE3"/>
    <w:rsid w:val="00797749"/>
    <w:rsid w:val="007E6175"/>
    <w:rsid w:val="008150DE"/>
    <w:rsid w:val="00884B00"/>
    <w:rsid w:val="00897F9F"/>
    <w:rsid w:val="008A4107"/>
    <w:rsid w:val="008B01AE"/>
    <w:rsid w:val="008C15D9"/>
    <w:rsid w:val="008D0747"/>
    <w:rsid w:val="008E5ED6"/>
    <w:rsid w:val="009112DC"/>
    <w:rsid w:val="009456FF"/>
    <w:rsid w:val="00951D83"/>
    <w:rsid w:val="0098666E"/>
    <w:rsid w:val="009912E8"/>
    <w:rsid w:val="009A00C2"/>
    <w:rsid w:val="009B0144"/>
    <w:rsid w:val="009D2E29"/>
    <w:rsid w:val="009E3050"/>
    <w:rsid w:val="009E7AF7"/>
    <w:rsid w:val="009F0CCF"/>
    <w:rsid w:val="00A07432"/>
    <w:rsid w:val="00A07B3B"/>
    <w:rsid w:val="00A235BE"/>
    <w:rsid w:val="00A45A84"/>
    <w:rsid w:val="00A47090"/>
    <w:rsid w:val="00A5706A"/>
    <w:rsid w:val="00A6740F"/>
    <w:rsid w:val="00A773C0"/>
    <w:rsid w:val="00A81D88"/>
    <w:rsid w:val="00A94FE7"/>
    <w:rsid w:val="00AB473F"/>
    <w:rsid w:val="00AB59FA"/>
    <w:rsid w:val="00AC0F82"/>
    <w:rsid w:val="00AD064D"/>
    <w:rsid w:val="00B27259"/>
    <w:rsid w:val="00B27EAF"/>
    <w:rsid w:val="00B35ECC"/>
    <w:rsid w:val="00B41748"/>
    <w:rsid w:val="00B56CEE"/>
    <w:rsid w:val="00BB63FC"/>
    <w:rsid w:val="00BB659E"/>
    <w:rsid w:val="00BC241D"/>
    <w:rsid w:val="00C107F2"/>
    <w:rsid w:val="00C33A04"/>
    <w:rsid w:val="00C55391"/>
    <w:rsid w:val="00C76E9A"/>
    <w:rsid w:val="00C95B3C"/>
    <w:rsid w:val="00CA5698"/>
    <w:rsid w:val="00CC7AF5"/>
    <w:rsid w:val="00CD7AA5"/>
    <w:rsid w:val="00CF4029"/>
    <w:rsid w:val="00D03FED"/>
    <w:rsid w:val="00D0534F"/>
    <w:rsid w:val="00D46342"/>
    <w:rsid w:val="00D751CE"/>
    <w:rsid w:val="00D907DA"/>
    <w:rsid w:val="00DA10FB"/>
    <w:rsid w:val="00DA3099"/>
    <w:rsid w:val="00DA76AD"/>
    <w:rsid w:val="00DC2FEF"/>
    <w:rsid w:val="00DD2828"/>
    <w:rsid w:val="00DE0C4B"/>
    <w:rsid w:val="00E20861"/>
    <w:rsid w:val="00E242E5"/>
    <w:rsid w:val="00E6414C"/>
    <w:rsid w:val="00E708DB"/>
    <w:rsid w:val="00E716CA"/>
    <w:rsid w:val="00E86F62"/>
    <w:rsid w:val="00EB7CE0"/>
    <w:rsid w:val="00ED3C39"/>
    <w:rsid w:val="00F06D6F"/>
    <w:rsid w:val="00F11CD2"/>
    <w:rsid w:val="00F31A95"/>
    <w:rsid w:val="00F5082D"/>
    <w:rsid w:val="00F531BD"/>
    <w:rsid w:val="00F5324A"/>
    <w:rsid w:val="00F57042"/>
    <w:rsid w:val="00F57C68"/>
    <w:rsid w:val="00F6571E"/>
    <w:rsid w:val="00F74A31"/>
    <w:rsid w:val="00F765CC"/>
    <w:rsid w:val="00FA0CA9"/>
    <w:rsid w:val="00FB19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C4BBE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0">
    <w:name w:val="TableGrid"/>
    <w:rsid w:val="00FB1983"/>
    <w:pPr>
      <w:spacing w:after="0" w:line="240" w:lineRule="auto"/>
    </w:pPr>
    <w:rPr>
      <w:rFonts w:eastAsiaTheme="minorEastAsia"/>
      <w:lang w:eastAsia="en-GB"/>
    </w:rPr>
    <w:tblPr>
      <w:tblCellMar>
        <w:top w:w="0" w:type="dxa"/>
        <w:left w:w="0" w:type="dxa"/>
        <w:bottom w:w="0" w:type="dxa"/>
        <w:right w:w="0" w:type="dxa"/>
      </w:tblCellMar>
    </w:tblPr>
  </w:style>
  <w:style w:type="paragraph" w:styleId="Revision">
    <w:name w:val="Revision"/>
    <w:hidden/>
    <w:uiPriority w:val="99"/>
    <w:semiHidden/>
    <w:rsid w:val="0042074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944944">
      <w:bodyDiv w:val="1"/>
      <w:marLeft w:val="0"/>
      <w:marRight w:val="0"/>
      <w:marTop w:val="0"/>
      <w:marBottom w:val="0"/>
      <w:divBdr>
        <w:top w:val="none" w:sz="0" w:space="0" w:color="auto"/>
        <w:left w:val="none" w:sz="0" w:space="0" w:color="auto"/>
        <w:bottom w:val="none" w:sz="0" w:space="0" w:color="auto"/>
        <w:right w:val="none" w:sz="0" w:space="0" w:color="auto"/>
      </w:divBdr>
    </w:div>
    <w:div w:id="576285093">
      <w:bodyDiv w:val="1"/>
      <w:marLeft w:val="0"/>
      <w:marRight w:val="0"/>
      <w:marTop w:val="0"/>
      <w:marBottom w:val="0"/>
      <w:divBdr>
        <w:top w:val="none" w:sz="0" w:space="0" w:color="auto"/>
        <w:left w:val="none" w:sz="0" w:space="0" w:color="auto"/>
        <w:bottom w:val="none" w:sz="0" w:space="0" w:color="auto"/>
        <w:right w:val="none" w:sz="0" w:space="0" w:color="auto"/>
      </w:divBdr>
    </w:div>
    <w:div w:id="59810248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diagramData" Target="diagrams/data4.xml"/><Relationship Id="rId39" Type="http://schemas.openxmlformats.org/officeDocument/2006/relationships/diagramColors" Target="diagrams/colors6.xml"/><Relationship Id="rId21" Type="http://schemas.openxmlformats.org/officeDocument/2006/relationships/diagramData" Target="diagrams/data3.xml"/><Relationship Id="rId34" Type="http://schemas.openxmlformats.org/officeDocument/2006/relationships/diagramColors" Target="diagrams/colors5.xml"/><Relationship Id="rId42" Type="http://schemas.openxmlformats.org/officeDocument/2006/relationships/diagramLayout" Target="diagrams/layout7.xm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Colors" Target="diagrams/colors4.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diagramLayout" Target="diagrams/layout5.xml"/><Relationship Id="rId37" Type="http://schemas.openxmlformats.org/officeDocument/2006/relationships/diagramLayout" Target="diagrams/layout6.xml"/><Relationship Id="rId40" Type="http://schemas.microsoft.com/office/2007/relationships/diagramDrawing" Target="diagrams/drawing6.xml"/><Relationship Id="rId45" Type="http://schemas.microsoft.com/office/2007/relationships/diagramDrawing" Target="diagrams/drawing7.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diagramData" Target="diagrams/data6.xml"/><Relationship Id="rId49" Type="http://schemas.openxmlformats.org/officeDocument/2006/relationships/glossaryDocument" Target="glossary/document.xml"/><Relationship Id="rId10" Type="http://schemas.openxmlformats.org/officeDocument/2006/relationships/image" Target="media/image3.jpeg"/><Relationship Id="rId19" Type="http://schemas.openxmlformats.org/officeDocument/2006/relationships/diagramColors" Target="diagrams/colors2.xml"/><Relationship Id="rId31" Type="http://schemas.openxmlformats.org/officeDocument/2006/relationships/diagramData" Target="diagrams/data5.xml"/><Relationship Id="rId44" Type="http://schemas.openxmlformats.org/officeDocument/2006/relationships/diagramColors" Target="diagrams/colors7.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 Id="rId43" Type="http://schemas.openxmlformats.org/officeDocument/2006/relationships/diagramQuickStyle" Target="diagrams/quickStyle7.xml"/><Relationship Id="rId48"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diagramQuickStyle" Target="diagrams/quickStyle6.xml"/><Relationship Id="rId46" Type="http://schemas.openxmlformats.org/officeDocument/2006/relationships/image" Target="media/image4.png"/><Relationship Id="rId20" Type="http://schemas.microsoft.com/office/2007/relationships/diagramDrawing" Target="diagrams/drawing2.xml"/><Relationship Id="rId41" Type="http://schemas.openxmlformats.org/officeDocument/2006/relationships/diagramData" Target="diagrams/data7.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6911C21-21CE-45B5-AECC-1E0BFC7AA7E6}"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D2A5B06B-3EF4-4976-A642-3EBC8CF33A7B}" type="pres">
      <dgm:prSet presAssocID="{76911C21-21CE-45B5-AECC-1E0BFC7AA7E6}" presName="Name0" presStyleCnt="0">
        <dgm:presLayoutVars>
          <dgm:chPref val="3"/>
          <dgm:dir/>
          <dgm:animLvl val="lvl"/>
          <dgm:resizeHandles/>
        </dgm:presLayoutVars>
      </dgm:prSet>
      <dgm:spPr/>
      <dgm:t>
        <a:bodyPr/>
        <a:lstStyle/>
        <a:p>
          <a:endParaRPr lang="en-US"/>
        </a:p>
      </dgm:t>
    </dgm:pt>
  </dgm:ptLst>
  <dgm:cxnLst>
    <dgm:cxn modelId="{59D2A022-B758-4DBB-92DC-EE9A3A93B48E}" type="presOf" srcId="{76911C21-21CE-45B5-AECC-1E0BFC7AA7E6}" destId="{D2A5B06B-3EF4-4976-A642-3EBC8CF33A7B}" srcOrd="0" destOrd="0" presId="urn:microsoft.com/office/officeart/2005/8/layout/lProcess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D16C8E4-D0A7-4654-BD95-989D654A0CC9}"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656C62F6-7824-405C-8A3F-1DD476B36859}" type="pres">
      <dgm:prSet presAssocID="{6D16C8E4-D0A7-4654-BD95-989D654A0CC9}" presName="Name0" presStyleCnt="0">
        <dgm:presLayoutVars>
          <dgm:chPref val="3"/>
          <dgm:dir/>
          <dgm:animLvl val="lvl"/>
          <dgm:resizeHandles/>
        </dgm:presLayoutVars>
      </dgm:prSet>
      <dgm:spPr/>
      <dgm:t>
        <a:bodyPr/>
        <a:lstStyle/>
        <a:p>
          <a:endParaRPr lang="en-US"/>
        </a:p>
      </dgm:t>
    </dgm:pt>
  </dgm:ptLst>
  <dgm:cxnLst>
    <dgm:cxn modelId="{F1F8392B-1E94-400D-904B-C0E81A8B764D}" type="presOf" srcId="{6D16C8E4-D0A7-4654-BD95-989D654A0CC9}" destId="{656C62F6-7824-405C-8A3F-1DD476B36859}" srcOrd="0" destOrd="0" presId="urn:microsoft.com/office/officeart/2005/8/layout/lProcess3"/>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0CC285B-5CCD-4FC6-B0D6-11DB184319E6}"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D81CCC2E-22C4-43A1-8139-8B6097E1762B}" type="pres">
      <dgm:prSet presAssocID="{90CC285B-5CCD-4FC6-B0D6-11DB184319E6}" presName="Name0" presStyleCnt="0">
        <dgm:presLayoutVars>
          <dgm:chPref val="3"/>
          <dgm:dir/>
          <dgm:animLvl val="lvl"/>
          <dgm:resizeHandles/>
        </dgm:presLayoutVars>
      </dgm:prSet>
      <dgm:spPr/>
      <dgm:t>
        <a:bodyPr/>
        <a:lstStyle/>
        <a:p>
          <a:endParaRPr lang="en-US"/>
        </a:p>
      </dgm:t>
    </dgm:pt>
  </dgm:ptLst>
  <dgm:cxnLst>
    <dgm:cxn modelId="{77F6F5F6-1BBB-48BA-B188-7E09EAB0BCA4}" type="presOf" srcId="{90CC285B-5CCD-4FC6-B0D6-11DB184319E6}" destId="{D81CCC2E-22C4-43A1-8139-8B6097E1762B}" srcOrd="0" destOrd="0" presId="urn:microsoft.com/office/officeart/2005/8/layout/lProcess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65D3046-6517-4DCA-BA91-A235701C5DC7}"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487A6CE4-1224-47C2-B2FE-C7357FFCED16}" type="pres">
      <dgm:prSet presAssocID="{165D3046-6517-4DCA-BA91-A235701C5DC7}" presName="Name0" presStyleCnt="0">
        <dgm:presLayoutVars>
          <dgm:chPref val="3"/>
          <dgm:dir/>
          <dgm:animLvl val="lvl"/>
          <dgm:resizeHandles/>
        </dgm:presLayoutVars>
      </dgm:prSet>
      <dgm:spPr/>
      <dgm:t>
        <a:bodyPr/>
        <a:lstStyle/>
        <a:p>
          <a:endParaRPr lang="en-US"/>
        </a:p>
      </dgm:t>
    </dgm:pt>
  </dgm:ptLst>
  <dgm:cxnLst>
    <dgm:cxn modelId="{59E76BAA-E3B6-46C2-9DE1-875F8716979A}" type="presOf" srcId="{165D3046-6517-4DCA-BA91-A235701C5DC7}" destId="{487A6CE4-1224-47C2-B2FE-C7357FFCED16}" srcOrd="0" destOrd="0" presId="urn:microsoft.com/office/officeart/2005/8/layout/lProcess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CFD2AA8-3CED-4416-B1D4-5117D2F7E52C}"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29F55783-D926-4443-A705-BBFA1CD39802}" type="pres">
      <dgm:prSet presAssocID="{3CFD2AA8-3CED-4416-B1D4-5117D2F7E52C}" presName="Name0" presStyleCnt="0">
        <dgm:presLayoutVars>
          <dgm:chPref val="3"/>
          <dgm:dir/>
          <dgm:animLvl val="lvl"/>
          <dgm:resizeHandles/>
        </dgm:presLayoutVars>
      </dgm:prSet>
      <dgm:spPr/>
      <dgm:t>
        <a:bodyPr/>
        <a:lstStyle/>
        <a:p>
          <a:endParaRPr lang="en-US"/>
        </a:p>
      </dgm:t>
    </dgm:pt>
  </dgm:ptLst>
  <dgm:cxnLst>
    <dgm:cxn modelId="{63C91926-3C63-41FF-A3D9-7E8B1E3AD694}" type="presOf" srcId="{3CFD2AA8-3CED-4416-B1D4-5117D2F7E52C}" destId="{29F55783-D926-4443-A705-BBFA1CD39802}" srcOrd="0" destOrd="0" presId="urn:microsoft.com/office/officeart/2005/8/layout/lProcess3"/>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10F9821-F60C-4691-8DDA-6206F8D3DFC6}"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92821033-6C70-413A-B82E-A7E0B4F091C5}" type="pres">
      <dgm:prSet presAssocID="{710F9821-F60C-4691-8DDA-6206F8D3DFC6}" presName="Name0" presStyleCnt="0">
        <dgm:presLayoutVars>
          <dgm:chPref val="3"/>
          <dgm:dir/>
          <dgm:animLvl val="lvl"/>
          <dgm:resizeHandles/>
        </dgm:presLayoutVars>
      </dgm:prSet>
      <dgm:spPr/>
      <dgm:t>
        <a:bodyPr/>
        <a:lstStyle/>
        <a:p>
          <a:endParaRPr lang="en-US"/>
        </a:p>
      </dgm:t>
    </dgm:pt>
  </dgm:ptLst>
  <dgm:cxnLst>
    <dgm:cxn modelId="{AFE207C2-0D0D-4D8F-A181-1CD8C3292AA6}" type="presOf" srcId="{710F9821-F60C-4691-8DDA-6206F8D3DFC6}" destId="{92821033-6C70-413A-B82E-A7E0B4F091C5}" srcOrd="0" destOrd="0" presId="urn:microsoft.com/office/officeart/2005/8/layout/lProcess3"/>
  </dgm:cxnLst>
  <dgm:bg>
    <a:solidFill>
      <a:schemeClr val="bg1"/>
    </a:solidFill>
  </dgm:bg>
  <dgm:whole/>
  <dgm:extLst>
    <a:ext uri="http://schemas.microsoft.com/office/drawing/2008/diagram">
      <dsp:dataModelExt xmlns:dsp="http://schemas.microsoft.com/office/drawing/2008/diagram" relId="rId4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832928A6-E993-4D4A-BE01-C9C4B5D4DD59}"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n-GB"/>
        </a:p>
      </dgm:t>
    </dgm:pt>
    <dgm:pt modelId="{7838361C-F989-4E67-8086-3DD3B3058A90}" type="pres">
      <dgm:prSet presAssocID="{832928A6-E993-4D4A-BE01-C9C4B5D4DD59}" presName="Name0" presStyleCnt="0">
        <dgm:presLayoutVars>
          <dgm:chPref val="3"/>
          <dgm:dir/>
          <dgm:animLvl val="lvl"/>
          <dgm:resizeHandles/>
        </dgm:presLayoutVars>
      </dgm:prSet>
      <dgm:spPr/>
      <dgm:t>
        <a:bodyPr/>
        <a:lstStyle/>
        <a:p>
          <a:endParaRPr lang="en-US"/>
        </a:p>
      </dgm:t>
    </dgm:pt>
  </dgm:ptLst>
  <dgm:cxnLst>
    <dgm:cxn modelId="{89F395FA-EE05-4322-B0C2-7B9C9A57833A}" type="presOf" srcId="{832928A6-E993-4D4A-BE01-C9C4B5D4DD59}" destId="{7838361C-F989-4E67-8086-3DD3B3058A90}" srcOrd="0" destOrd="0" presId="urn:microsoft.com/office/officeart/2005/8/layout/lProcess3"/>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layout1.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5286E"/>
    <w:rsid w:val="001B717E"/>
    <w:rsid w:val="001C0CDF"/>
    <w:rsid w:val="001F5599"/>
    <w:rsid w:val="00226311"/>
    <w:rsid w:val="002E7994"/>
    <w:rsid w:val="0045583A"/>
    <w:rsid w:val="00531D2E"/>
    <w:rsid w:val="00587CF4"/>
    <w:rsid w:val="00685045"/>
    <w:rsid w:val="007F28F6"/>
    <w:rsid w:val="00997553"/>
    <w:rsid w:val="00AF33F6"/>
    <w:rsid w:val="00B84040"/>
    <w:rsid w:val="00C35849"/>
    <w:rsid w:val="00CC510F"/>
    <w:rsid w:val="00EC6F63"/>
    <w:rsid w:val="00F00CC9"/>
    <w:rsid w:val="00F2434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25BFB8-1E79-4799-82A5-57481C4A7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2370</Words>
  <Characters>13515</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4</cp:revision>
  <cp:lastPrinted>2022-08-17T14:55:00Z</cp:lastPrinted>
  <dcterms:created xsi:type="dcterms:W3CDTF">2023-11-17T08:28:00Z</dcterms:created>
  <dcterms:modified xsi:type="dcterms:W3CDTF">2023-11-23T10:54:00Z</dcterms:modified>
</cp:coreProperties>
</file>