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09F257" w14:textId="2D15E8AA" w:rsidR="0052297E" w:rsidRDefault="00C107F2" w:rsidP="00B75A3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11B9FBB" wp14:editId="1BCB8BD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AC0BF2D" wp14:editId="7F73014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A05779B" wp14:editId="3ECA5BBC">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52059E" w14:paraId="4C935C6A" w14:textId="77777777" w:rsidTr="002B60B4">
        <w:tc>
          <w:tcPr>
            <w:tcW w:w="2405" w:type="dxa"/>
          </w:tcPr>
          <w:p w14:paraId="25A2E2A7" w14:textId="77777777" w:rsidR="00F5082D" w:rsidRPr="0052059E" w:rsidRDefault="00F5082D" w:rsidP="000E5011">
            <w:pPr>
              <w:spacing w:before="40" w:after="40"/>
              <w:rPr>
                <w:rFonts w:ascii="Arial" w:hAnsi="Arial" w:cs="Arial"/>
                <w:b/>
                <w:sz w:val="23"/>
                <w:szCs w:val="23"/>
              </w:rPr>
            </w:pPr>
            <w:r w:rsidRPr="0052059E">
              <w:rPr>
                <w:rFonts w:ascii="Arial" w:hAnsi="Arial" w:cs="Arial"/>
                <w:b/>
                <w:sz w:val="23"/>
                <w:szCs w:val="23"/>
              </w:rPr>
              <w:t>Meeting Date</w:t>
            </w:r>
          </w:p>
        </w:tc>
        <w:tc>
          <w:tcPr>
            <w:tcW w:w="3402" w:type="dxa"/>
            <w:gridSpan w:val="2"/>
            <w:shd w:val="clear" w:color="auto" w:fill="auto"/>
          </w:tcPr>
          <w:p w14:paraId="74DDDBA2" w14:textId="3D32B65D" w:rsidR="00F5082D" w:rsidRPr="0052059E" w:rsidRDefault="00A61B8B" w:rsidP="00A61B8B">
            <w:pPr>
              <w:spacing w:before="40" w:after="40"/>
              <w:rPr>
                <w:rFonts w:ascii="Arial" w:hAnsi="Arial" w:cs="Arial"/>
                <w:b/>
                <w:sz w:val="23"/>
                <w:szCs w:val="23"/>
              </w:rPr>
            </w:pPr>
            <w:r>
              <w:rPr>
                <w:rFonts w:ascii="Arial" w:hAnsi="Arial" w:cs="Arial"/>
                <w:b/>
                <w:sz w:val="23"/>
                <w:szCs w:val="23"/>
              </w:rPr>
              <w:t>30</w:t>
            </w:r>
            <w:r w:rsidR="008F0206" w:rsidRPr="0052059E">
              <w:rPr>
                <w:rFonts w:ascii="Arial" w:hAnsi="Arial" w:cs="Arial"/>
                <w:b/>
                <w:sz w:val="23"/>
                <w:szCs w:val="23"/>
                <w:vertAlign w:val="superscript"/>
              </w:rPr>
              <w:t>th</w:t>
            </w:r>
            <w:r w:rsidR="008F0206" w:rsidRPr="0052059E">
              <w:rPr>
                <w:rFonts w:ascii="Arial" w:hAnsi="Arial" w:cs="Arial"/>
                <w:b/>
                <w:sz w:val="23"/>
                <w:szCs w:val="23"/>
              </w:rPr>
              <w:t xml:space="preserve"> </w:t>
            </w:r>
            <w:r w:rsidR="00806ECA">
              <w:rPr>
                <w:rFonts w:ascii="Arial" w:hAnsi="Arial" w:cs="Arial"/>
                <w:b/>
                <w:sz w:val="23"/>
                <w:szCs w:val="23"/>
              </w:rPr>
              <w:t xml:space="preserve">November </w:t>
            </w:r>
            <w:r w:rsidR="008F0206" w:rsidRPr="0052059E">
              <w:rPr>
                <w:rFonts w:ascii="Arial" w:hAnsi="Arial" w:cs="Arial"/>
                <w:b/>
                <w:sz w:val="23"/>
                <w:szCs w:val="23"/>
              </w:rPr>
              <w:t>2023</w:t>
            </w:r>
          </w:p>
        </w:tc>
        <w:tc>
          <w:tcPr>
            <w:tcW w:w="2368" w:type="dxa"/>
            <w:gridSpan w:val="3"/>
            <w:shd w:val="clear" w:color="auto" w:fill="auto"/>
          </w:tcPr>
          <w:p w14:paraId="7E3FD42D" w14:textId="77777777" w:rsidR="00F5082D" w:rsidRPr="00A560B8" w:rsidRDefault="00F5082D" w:rsidP="000E5011">
            <w:pPr>
              <w:spacing w:before="40" w:after="40"/>
              <w:rPr>
                <w:rFonts w:ascii="Arial" w:hAnsi="Arial" w:cs="Arial"/>
                <w:b/>
                <w:sz w:val="23"/>
                <w:szCs w:val="23"/>
              </w:rPr>
            </w:pPr>
            <w:r w:rsidRPr="00A560B8">
              <w:rPr>
                <w:rFonts w:ascii="Arial" w:hAnsi="Arial" w:cs="Arial"/>
                <w:b/>
                <w:sz w:val="23"/>
                <w:szCs w:val="23"/>
              </w:rPr>
              <w:t>Agenda Item</w:t>
            </w:r>
          </w:p>
        </w:tc>
        <w:tc>
          <w:tcPr>
            <w:tcW w:w="841" w:type="dxa"/>
            <w:shd w:val="clear" w:color="auto" w:fill="auto"/>
          </w:tcPr>
          <w:p w14:paraId="71BBCC23" w14:textId="41B24D0F" w:rsidR="00F5082D" w:rsidRPr="00A560B8" w:rsidRDefault="007A1267" w:rsidP="00CE6E03">
            <w:pPr>
              <w:spacing w:before="40" w:after="40"/>
              <w:rPr>
                <w:rFonts w:ascii="Arial" w:hAnsi="Arial" w:cs="Arial"/>
                <w:b/>
                <w:sz w:val="23"/>
                <w:szCs w:val="23"/>
              </w:rPr>
            </w:pPr>
            <w:r>
              <w:rPr>
                <w:rFonts w:ascii="Arial" w:hAnsi="Arial" w:cs="Arial"/>
                <w:b/>
                <w:sz w:val="23"/>
                <w:szCs w:val="23"/>
              </w:rPr>
              <w:t>2.1</w:t>
            </w:r>
            <w:bookmarkStart w:id="0" w:name="_GoBack"/>
            <w:bookmarkEnd w:id="0"/>
          </w:p>
        </w:tc>
      </w:tr>
      <w:tr w:rsidR="00083FC0" w:rsidRPr="0052059E" w14:paraId="18034824" w14:textId="77777777" w:rsidTr="002B60B4">
        <w:tc>
          <w:tcPr>
            <w:tcW w:w="2405" w:type="dxa"/>
          </w:tcPr>
          <w:p w14:paraId="4C4D3888" w14:textId="77777777" w:rsidR="00034194" w:rsidRPr="0052059E" w:rsidRDefault="00034194" w:rsidP="000E5011">
            <w:pPr>
              <w:spacing w:before="40" w:after="40"/>
              <w:rPr>
                <w:rFonts w:ascii="Arial" w:hAnsi="Arial" w:cs="Arial"/>
                <w:b/>
                <w:sz w:val="23"/>
                <w:szCs w:val="23"/>
              </w:rPr>
            </w:pPr>
            <w:r w:rsidRPr="0052059E">
              <w:rPr>
                <w:rFonts w:ascii="Arial" w:hAnsi="Arial" w:cs="Arial"/>
                <w:b/>
                <w:sz w:val="23"/>
                <w:szCs w:val="23"/>
              </w:rPr>
              <w:t>Report Title</w:t>
            </w:r>
          </w:p>
        </w:tc>
        <w:tc>
          <w:tcPr>
            <w:tcW w:w="6611" w:type="dxa"/>
            <w:gridSpan w:val="6"/>
            <w:shd w:val="clear" w:color="auto" w:fill="auto"/>
          </w:tcPr>
          <w:p w14:paraId="497E9412" w14:textId="167BED00" w:rsidR="00034194" w:rsidRPr="0052059E" w:rsidRDefault="00FE5D96" w:rsidP="000E5011">
            <w:pPr>
              <w:spacing w:before="40" w:after="40"/>
              <w:rPr>
                <w:rFonts w:ascii="Arial" w:hAnsi="Arial" w:cs="Arial"/>
                <w:b/>
                <w:sz w:val="23"/>
                <w:szCs w:val="23"/>
              </w:rPr>
            </w:pPr>
            <w:r w:rsidRPr="0052059E">
              <w:rPr>
                <w:rFonts w:ascii="Arial" w:eastAsia="Arial Unicode MS" w:hAnsi="Arial" w:cs="Arial"/>
                <w:b/>
                <w:sz w:val="23"/>
                <w:szCs w:val="23"/>
                <w:bdr w:val="nil"/>
              </w:rPr>
              <w:t>Board Assurance Framework (BAF)</w:t>
            </w:r>
          </w:p>
        </w:tc>
      </w:tr>
      <w:tr w:rsidR="007834D8" w:rsidRPr="0052059E" w14:paraId="46321F31" w14:textId="77777777" w:rsidTr="002B60B4">
        <w:tc>
          <w:tcPr>
            <w:tcW w:w="2405" w:type="dxa"/>
          </w:tcPr>
          <w:p w14:paraId="50F33923" w14:textId="77777777" w:rsidR="007834D8" w:rsidRPr="0052059E" w:rsidRDefault="007834D8" w:rsidP="007834D8">
            <w:pPr>
              <w:spacing w:before="40" w:after="40"/>
              <w:rPr>
                <w:rFonts w:ascii="Arial" w:hAnsi="Arial" w:cs="Arial"/>
                <w:b/>
                <w:sz w:val="23"/>
                <w:szCs w:val="23"/>
              </w:rPr>
            </w:pPr>
            <w:r w:rsidRPr="0052059E">
              <w:rPr>
                <w:rFonts w:ascii="Arial" w:hAnsi="Arial" w:cs="Arial"/>
                <w:b/>
                <w:sz w:val="23"/>
                <w:szCs w:val="23"/>
              </w:rPr>
              <w:t>Report Author</w:t>
            </w:r>
          </w:p>
        </w:tc>
        <w:tc>
          <w:tcPr>
            <w:tcW w:w="6611" w:type="dxa"/>
            <w:gridSpan w:val="6"/>
            <w:shd w:val="clear" w:color="auto" w:fill="auto"/>
          </w:tcPr>
          <w:p w14:paraId="1DE3C610" w14:textId="16EB1B40" w:rsidR="007834D8" w:rsidRPr="0052059E" w:rsidRDefault="007834D8" w:rsidP="007834D8">
            <w:pPr>
              <w:spacing w:before="40" w:after="40"/>
              <w:rPr>
                <w:rFonts w:ascii="Arial" w:hAnsi="Arial" w:cs="Arial"/>
                <w:sz w:val="23"/>
                <w:szCs w:val="23"/>
              </w:rPr>
            </w:pPr>
            <w:r w:rsidRPr="0052059E">
              <w:rPr>
                <w:rFonts w:ascii="Arial" w:hAnsi="Arial" w:cs="Arial"/>
                <w:sz w:val="23"/>
                <w:szCs w:val="23"/>
              </w:rPr>
              <w:t>Hazel Lloyd, Director of Corporate Governance</w:t>
            </w:r>
          </w:p>
        </w:tc>
      </w:tr>
      <w:tr w:rsidR="00083FC0" w:rsidRPr="0052059E" w14:paraId="60EF20BA" w14:textId="77777777" w:rsidTr="002B60B4">
        <w:tc>
          <w:tcPr>
            <w:tcW w:w="2405" w:type="dxa"/>
          </w:tcPr>
          <w:p w14:paraId="0BE36A4E" w14:textId="77777777" w:rsidR="00034194" w:rsidRPr="0052059E" w:rsidRDefault="00034194" w:rsidP="000E5011">
            <w:pPr>
              <w:spacing w:before="40" w:after="40"/>
              <w:rPr>
                <w:rFonts w:ascii="Arial" w:hAnsi="Arial" w:cs="Arial"/>
                <w:b/>
                <w:sz w:val="23"/>
                <w:szCs w:val="23"/>
              </w:rPr>
            </w:pPr>
            <w:r w:rsidRPr="0052059E">
              <w:rPr>
                <w:rFonts w:ascii="Arial" w:hAnsi="Arial" w:cs="Arial"/>
                <w:b/>
                <w:sz w:val="23"/>
                <w:szCs w:val="23"/>
              </w:rPr>
              <w:t>Report Sponsor</w:t>
            </w:r>
          </w:p>
        </w:tc>
        <w:tc>
          <w:tcPr>
            <w:tcW w:w="6611" w:type="dxa"/>
            <w:gridSpan w:val="6"/>
            <w:shd w:val="clear" w:color="auto" w:fill="auto"/>
          </w:tcPr>
          <w:p w14:paraId="2E71DB19" w14:textId="36D04A7D" w:rsidR="00477BA7" w:rsidRPr="0052059E" w:rsidRDefault="000F384B" w:rsidP="000E5011">
            <w:pPr>
              <w:spacing w:before="40" w:after="40"/>
              <w:rPr>
                <w:rFonts w:ascii="Arial" w:hAnsi="Arial" w:cs="Arial"/>
                <w:sz w:val="23"/>
                <w:szCs w:val="23"/>
              </w:rPr>
            </w:pPr>
            <w:r w:rsidRPr="0052059E">
              <w:rPr>
                <w:rFonts w:ascii="Arial" w:hAnsi="Arial" w:cs="Arial"/>
                <w:sz w:val="23"/>
                <w:szCs w:val="23"/>
              </w:rPr>
              <w:t>Hazel Lloyd</w:t>
            </w:r>
            <w:r w:rsidR="00C21B80" w:rsidRPr="0052059E">
              <w:rPr>
                <w:rFonts w:ascii="Arial" w:hAnsi="Arial" w:cs="Arial"/>
                <w:sz w:val="23"/>
                <w:szCs w:val="23"/>
              </w:rPr>
              <w:t>, Director of Corporate Governance</w:t>
            </w:r>
          </w:p>
        </w:tc>
      </w:tr>
      <w:tr w:rsidR="007834D8" w:rsidRPr="0052059E" w14:paraId="4CEF4FBE" w14:textId="77777777" w:rsidTr="002B60B4">
        <w:tc>
          <w:tcPr>
            <w:tcW w:w="2405" w:type="dxa"/>
          </w:tcPr>
          <w:p w14:paraId="50C766D2" w14:textId="77777777" w:rsidR="007834D8" w:rsidRPr="0052059E" w:rsidRDefault="007834D8" w:rsidP="007834D8">
            <w:pPr>
              <w:spacing w:before="40" w:after="40"/>
              <w:rPr>
                <w:rFonts w:ascii="Arial" w:hAnsi="Arial" w:cs="Arial"/>
                <w:b/>
                <w:sz w:val="23"/>
                <w:szCs w:val="23"/>
              </w:rPr>
            </w:pPr>
            <w:r w:rsidRPr="0052059E">
              <w:rPr>
                <w:rFonts w:ascii="Arial" w:hAnsi="Arial" w:cs="Arial"/>
                <w:b/>
                <w:sz w:val="23"/>
                <w:szCs w:val="23"/>
              </w:rPr>
              <w:t>Presented by</w:t>
            </w:r>
          </w:p>
        </w:tc>
        <w:tc>
          <w:tcPr>
            <w:tcW w:w="6611" w:type="dxa"/>
            <w:gridSpan w:val="6"/>
            <w:shd w:val="clear" w:color="auto" w:fill="auto"/>
          </w:tcPr>
          <w:p w14:paraId="0CC06BAC" w14:textId="295791D2" w:rsidR="007834D8" w:rsidRPr="0052059E" w:rsidRDefault="007834D8" w:rsidP="007834D8">
            <w:pPr>
              <w:spacing w:before="40" w:after="40"/>
              <w:rPr>
                <w:rFonts w:ascii="Arial" w:hAnsi="Arial" w:cs="Arial"/>
                <w:sz w:val="23"/>
                <w:szCs w:val="23"/>
              </w:rPr>
            </w:pPr>
            <w:r w:rsidRPr="0052059E">
              <w:rPr>
                <w:rFonts w:ascii="Arial" w:hAnsi="Arial" w:cs="Arial"/>
                <w:sz w:val="23"/>
                <w:szCs w:val="23"/>
              </w:rPr>
              <w:t>Hazel Lloyd, Director of Corporate Governance</w:t>
            </w:r>
          </w:p>
        </w:tc>
      </w:tr>
      <w:tr w:rsidR="00083FC0" w:rsidRPr="0052059E" w14:paraId="36FF6F26" w14:textId="77777777" w:rsidTr="002B60B4">
        <w:tc>
          <w:tcPr>
            <w:tcW w:w="2405" w:type="dxa"/>
          </w:tcPr>
          <w:p w14:paraId="13D316F3" w14:textId="77777777" w:rsidR="00BC241D" w:rsidRPr="0052059E" w:rsidRDefault="00BC241D" w:rsidP="000E5011">
            <w:pPr>
              <w:spacing w:before="40" w:after="40"/>
              <w:rPr>
                <w:rFonts w:ascii="Arial" w:hAnsi="Arial" w:cs="Arial"/>
                <w:b/>
                <w:sz w:val="23"/>
                <w:szCs w:val="23"/>
              </w:rPr>
            </w:pPr>
            <w:r w:rsidRPr="0052059E">
              <w:rPr>
                <w:rFonts w:ascii="Arial" w:hAnsi="Arial" w:cs="Arial"/>
                <w:b/>
                <w:sz w:val="23"/>
                <w:szCs w:val="23"/>
              </w:rPr>
              <w:t xml:space="preserve">Freedom of Information </w:t>
            </w:r>
          </w:p>
        </w:tc>
        <w:tc>
          <w:tcPr>
            <w:tcW w:w="6611" w:type="dxa"/>
            <w:gridSpan w:val="6"/>
            <w:shd w:val="clear" w:color="auto" w:fill="auto"/>
            <w:vAlign w:val="center"/>
          </w:tcPr>
          <w:sdt>
            <w:sdtPr>
              <w:rPr>
                <w:rFonts w:ascii="Arial" w:hAnsi="Arial" w:cs="Arial"/>
                <w:sz w:val="23"/>
                <w:szCs w:val="23"/>
              </w:rPr>
              <w:id w:val="2080253580"/>
              <w:placeholder>
                <w:docPart w:val="F3E5E6E130F94B7D8C94ACDB3E45F6D2"/>
              </w:placeholder>
              <w:comboBox>
                <w:listItem w:value="Choose an item."/>
                <w:listItem w:displayText="Open" w:value="Open"/>
                <w:listItem w:displayText="Closed" w:value="Closed"/>
              </w:comboBox>
            </w:sdtPr>
            <w:sdtEndPr/>
            <w:sdtContent>
              <w:p w14:paraId="24242379" w14:textId="77777777" w:rsidR="00BC241D" w:rsidRPr="0052059E" w:rsidRDefault="006A14DF" w:rsidP="000E5011">
                <w:pPr>
                  <w:spacing w:before="40" w:after="40"/>
                  <w:rPr>
                    <w:rFonts w:ascii="Arial" w:hAnsi="Arial" w:cs="Arial"/>
                    <w:sz w:val="23"/>
                    <w:szCs w:val="23"/>
                  </w:rPr>
                </w:pPr>
                <w:r w:rsidRPr="0052059E">
                  <w:rPr>
                    <w:rFonts w:ascii="Arial" w:hAnsi="Arial" w:cs="Arial"/>
                    <w:sz w:val="23"/>
                    <w:szCs w:val="23"/>
                  </w:rPr>
                  <w:t>Open</w:t>
                </w:r>
              </w:p>
            </w:sdtContent>
          </w:sdt>
          <w:p w14:paraId="19719F78" w14:textId="77777777" w:rsidR="25AA7C0D" w:rsidRPr="0052059E" w:rsidRDefault="25AA7C0D" w:rsidP="000E5011">
            <w:pPr>
              <w:spacing w:before="40" w:after="40"/>
              <w:rPr>
                <w:sz w:val="23"/>
                <w:szCs w:val="23"/>
              </w:rPr>
            </w:pPr>
          </w:p>
        </w:tc>
      </w:tr>
      <w:tr w:rsidR="00083FC0" w:rsidRPr="0052059E" w14:paraId="567E4E0B" w14:textId="77777777" w:rsidTr="002B60B4">
        <w:tc>
          <w:tcPr>
            <w:tcW w:w="2405" w:type="dxa"/>
          </w:tcPr>
          <w:p w14:paraId="0057D342" w14:textId="77777777" w:rsidR="00034194" w:rsidRPr="0052059E" w:rsidRDefault="00034194" w:rsidP="000E5011">
            <w:pPr>
              <w:spacing w:before="40" w:after="40"/>
              <w:rPr>
                <w:rFonts w:ascii="Arial" w:hAnsi="Arial" w:cs="Arial"/>
                <w:b/>
                <w:sz w:val="23"/>
                <w:szCs w:val="23"/>
              </w:rPr>
            </w:pPr>
            <w:r w:rsidRPr="0052059E">
              <w:rPr>
                <w:rFonts w:ascii="Arial" w:hAnsi="Arial" w:cs="Arial"/>
                <w:b/>
                <w:sz w:val="23"/>
                <w:szCs w:val="23"/>
              </w:rPr>
              <w:t>Purpose of the Report</w:t>
            </w:r>
          </w:p>
        </w:tc>
        <w:tc>
          <w:tcPr>
            <w:tcW w:w="6611" w:type="dxa"/>
            <w:gridSpan w:val="6"/>
            <w:shd w:val="clear" w:color="auto" w:fill="auto"/>
          </w:tcPr>
          <w:p w14:paraId="44504545" w14:textId="095E3D1B" w:rsidR="0085132B" w:rsidRPr="0052059E" w:rsidRDefault="00482384" w:rsidP="007B441B">
            <w:pPr>
              <w:spacing w:before="40" w:after="40"/>
              <w:jc w:val="both"/>
              <w:rPr>
                <w:rFonts w:ascii="Arial" w:hAnsi="Arial" w:cs="Arial"/>
                <w:sz w:val="23"/>
                <w:szCs w:val="23"/>
              </w:rPr>
            </w:pPr>
            <w:r w:rsidRPr="0052059E">
              <w:rPr>
                <w:rFonts w:ascii="Arial" w:hAnsi="Arial" w:cs="Arial"/>
                <w:sz w:val="23"/>
                <w:szCs w:val="23"/>
              </w:rPr>
              <w:t xml:space="preserve">The purpose of this report is to request that the </w:t>
            </w:r>
            <w:r w:rsidR="007B441B">
              <w:rPr>
                <w:rFonts w:ascii="Arial" w:hAnsi="Arial" w:cs="Arial"/>
                <w:sz w:val="23"/>
                <w:szCs w:val="23"/>
              </w:rPr>
              <w:t>Health Board</w:t>
            </w:r>
            <w:r w:rsidR="00830A53" w:rsidRPr="0052059E">
              <w:rPr>
                <w:rFonts w:ascii="Arial" w:hAnsi="Arial" w:cs="Arial"/>
                <w:sz w:val="23"/>
                <w:szCs w:val="23"/>
              </w:rPr>
              <w:t xml:space="preserve"> </w:t>
            </w:r>
            <w:r w:rsidRPr="0052059E">
              <w:rPr>
                <w:rFonts w:ascii="Arial" w:hAnsi="Arial" w:cs="Arial"/>
                <w:sz w:val="23"/>
                <w:szCs w:val="23"/>
              </w:rPr>
              <w:t>review and discuss the updated Board Assurance Framework (BAF) document.</w:t>
            </w:r>
          </w:p>
        </w:tc>
      </w:tr>
      <w:tr w:rsidR="00482384" w:rsidRPr="0052059E" w14:paraId="1338E560" w14:textId="77777777" w:rsidTr="002B60B4">
        <w:tc>
          <w:tcPr>
            <w:tcW w:w="2405" w:type="dxa"/>
          </w:tcPr>
          <w:p w14:paraId="4684EC63" w14:textId="77777777" w:rsidR="00482384" w:rsidRPr="0052059E" w:rsidRDefault="00482384" w:rsidP="00482384">
            <w:pPr>
              <w:spacing w:before="40" w:after="40"/>
              <w:rPr>
                <w:rFonts w:ascii="Arial" w:hAnsi="Arial" w:cs="Arial"/>
                <w:b/>
                <w:sz w:val="23"/>
                <w:szCs w:val="23"/>
              </w:rPr>
            </w:pPr>
            <w:r w:rsidRPr="0052059E">
              <w:rPr>
                <w:rFonts w:ascii="Arial" w:hAnsi="Arial" w:cs="Arial"/>
                <w:b/>
                <w:sz w:val="23"/>
                <w:szCs w:val="23"/>
              </w:rPr>
              <w:t>Key Issues</w:t>
            </w:r>
          </w:p>
          <w:p w14:paraId="746D7D7C" w14:textId="77777777" w:rsidR="00482384" w:rsidRPr="0052059E" w:rsidRDefault="00482384" w:rsidP="00482384">
            <w:pPr>
              <w:spacing w:before="40" w:after="40"/>
              <w:rPr>
                <w:rFonts w:ascii="Arial" w:hAnsi="Arial" w:cs="Arial"/>
                <w:b/>
                <w:sz w:val="23"/>
                <w:szCs w:val="23"/>
              </w:rPr>
            </w:pPr>
          </w:p>
          <w:p w14:paraId="2773F0FD" w14:textId="77777777" w:rsidR="00482384" w:rsidRPr="0052059E" w:rsidRDefault="00482384" w:rsidP="00482384">
            <w:pPr>
              <w:spacing w:before="40" w:after="40"/>
              <w:rPr>
                <w:rFonts w:ascii="Arial" w:hAnsi="Arial" w:cs="Arial"/>
                <w:b/>
                <w:sz w:val="23"/>
                <w:szCs w:val="23"/>
              </w:rPr>
            </w:pPr>
          </w:p>
          <w:p w14:paraId="25F0E5F7" w14:textId="77777777" w:rsidR="00482384" w:rsidRPr="0052059E" w:rsidRDefault="00482384" w:rsidP="00482384">
            <w:pPr>
              <w:spacing w:before="40" w:after="40"/>
              <w:rPr>
                <w:rFonts w:ascii="Arial" w:hAnsi="Arial" w:cs="Arial"/>
                <w:b/>
                <w:sz w:val="23"/>
                <w:szCs w:val="23"/>
              </w:rPr>
            </w:pPr>
          </w:p>
        </w:tc>
        <w:tc>
          <w:tcPr>
            <w:tcW w:w="6611" w:type="dxa"/>
            <w:gridSpan w:val="6"/>
            <w:shd w:val="clear" w:color="auto" w:fill="auto"/>
          </w:tcPr>
          <w:p w14:paraId="2D730A4D" w14:textId="0C9544F2" w:rsidR="008F0206" w:rsidRDefault="008F0206" w:rsidP="008F0206">
            <w:pPr>
              <w:spacing w:after="120"/>
              <w:jc w:val="both"/>
              <w:rPr>
                <w:rFonts w:ascii="Arial" w:hAnsi="Arial" w:cs="Arial"/>
                <w:sz w:val="23"/>
                <w:szCs w:val="23"/>
              </w:rPr>
            </w:pPr>
            <w:r w:rsidRPr="0052059E">
              <w:rPr>
                <w:rFonts w:ascii="Arial" w:hAnsi="Arial" w:cs="Arial"/>
                <w:sz w:val="23"/>
                <w:szCs w:val="23"/>
              </w:rPr>
              <w:t xml:space="preserve">The BAF was last presented to the </w:t>
            </w:r>
            <w:r w:rsidR="007B441B">
              <w:rPr>
                <w:rFonts w:ascii="Arial" w:hAnsi="Arial" w:cs="Arial"/>
                <w:sz w:val="23"/>
                <w:szCs w:val="23"/>
              </w:rPr>
              <w:t>Health Board</w:t>
            </w:r>
            <w:r w:rsidRPr="0052059E">
              <w:rPr>
                <w:rFonts w:ascii="Arial" w:hAnsi="Arial" w:cs="Arial"/>
                <w:sz w:val="23"/>
                <w:szCs w:val="23"/>
              </w:rPr>
              <w:t xml:space="preserve"> in </w:t>
            </w:r>
            <w:r w:rsidR="002C36D8">
              <w:rPr>
                <w:rFonts w:ascii="Arial" w:hAnsi="Arial" w:cs="Arial"/>
                <w:sz w:val="23"/>
                <w:szCs w:val="23"/>
              </w:rPr>
              <w:t>July</w:t>
            </w:r>
            <w:r w:rsidR="00F23A58" w:rsidRPr="0052059E">
              <w:rPr>
                <w:rFonts w:ascii="Arial" w:hAnsi="Arial" w:cs="Arial"/>
                <w:sz w:val="23"/>
                <w:szCs w:val="23"/>
              </w:rPr>
              <w:t xml:space="preserve"> 2023</w:t>
            </w:r>
            <w:r w:rsidRPr="0052059E">
              <w:rPr>
                <w:rFonts w:ascii="Arial" w:hAnsi="Arial" w:cs="Arial"/>
                <w:sz w:val="23"/>
                <w:szCs w:val="23"/>
              </w:rPr>
              <w:t xml:space="preserve">. </w:t>
            </w:r>
          </w:p>
          <w:p w14:paraId="60332CE8" w14:textId="708931DE" w:rsidR="002C36D8" w:rsidRDefault="002C36D8" w:rsidP="008F0206">
            <w:pPr>
              <w:spacing w:after="120"/>
              <w:jc w:val="both"/>
              <w:rPr>
                <w:rFonts w:ascii="Arial" w:hAnsi="Arial" w:cs="Arial"/>
                <w:sz w:val="23"/>
                <w:szCs w:val="23"/>
              </w:rPr>
            </w:pPr>
            <w:r>
              <w:rPr>
                <w:rFonts w:ascii="Arial" w:hAnsi="Arial" w:cs="Arial"/>
                <w:sz w:val="23"/>
                <w:szCs w:val="23"/>
              </w:rPr>
              <w:t xml:space="preserve">Relevant extracts from the document have been circulated to Executive Directors and key contacts for review and update. All responses received have been included in the updated document at </w:t>
            </w:r>
            <w:r w:rsidRPr="002C36D8">
              <w:rPr>
                <w:rFonts w:ascii="Arial" w:hAnsi="Arial" w:cs="Arial"/>
                <w:b/>
                <w:sz w:val="23"/>
                <w:szCs w:val="23"/>
              </w:rPr>
              <w:t>Appendix 1</w:t>
            </w:r>
            <w:r>
              <w:rPr>
                <w:rFonts w:ascii="Arial" w:hAnsi="Arial" w:cs="Arial"/>
                <w:sz w:val="23"/>
                <w:szCs w:val="23"/>
              </w:rPr>
              <w:t>.</w:t>
            </w:r>
          </w:p>
          <w:p w14:paraId="105BF945" w14:textId="1E230CC9" w:rsidR="007457BB" w:rsidRDefault="007457BB" w:rsidP="007457BB">
            <w:pPr>
              <w:spacing w:after="120"/>
              <w:jc w:val="both"/>
              <w:rPr>
                <w:rFonts w:ascii="Arial" w:hAnsi="Arial" w:cs="Arial"/>
                <w:sz w:val="24"/>
                <w:szCs w:val="24"/>
              </w:rPr>
            </w:pPr>
            <w:r>
              <w:rPr>
                <w:rFonts w:ascii="Arial" w:hAnsi="Arial" w:cs="Arial"/>
                <w:sz w:val="24"/>
                <w:szCs w:val="24"/>
              </w:rPr>
              <w:t xml:space="preserve">The BAF is a document which will continue to evolve and recent developments include a focus on </w:t>
            </w:r>
            <w:r w:rsidR="004A1CD7" w:rsidRPr="00AF1ECB">
              <w:rPr>
                <w:rFonts w:ascii="Arial" w:hAnsi="Arial" w:cs="Arial"/>
                <w:sz w:val="24"/>
                <w:szCs w:val="24"/>
              </w:rPr>
              <w:t>BAF 3.6: C</w:t>
            </w:r>
            <w:r>
              <w:rPr>
                <w:rFonts w:ascii="Arial" w:hAnsi="Arial" w:cs="Arial"/>
                <w:sz w:val="24"/>
                <w:szCs w:val="24"/>
              </w:rPr>
              <w:t xml:space="preserve">hildren &amp; Young People </w:t>
            </w:r>
            <w:r w:rsidR="004A1CD7" w:rsidRPr="00AF1ECB">
              <w:rPr>
                <w:rFonts w:ascii="Arial" w:hAnsi="Arial" w:cs="Arial"/>
                <w:sz w:val="24"/>
                <w:szCs w:val="24"/>
              </w:rPr>
              <w:t xml:space="preserve">&amp; Maternity Services. </w:t>
            </w:r>
            <w:r w:rsidR="007B441B">
              <w:rPr>
                <w:rFonts w:ascii="Arial" w:hAnsi="Arial" w:cs="Arial"/>
                <w:sz w:val="24"/>
                <w:szCs w:val="24"/>
              </w:rPr>
              <w:t xml:space="preserve">This work has commenced, and updates received to date have been included. </w:t>
            </w:r>
            <w:r>
              <w:rPr>
                <w:rFonts w:ascii="Arial" w:hAnsi="Arial" w:cs="Arial"/>
                <w:sz w:val="24"/>
                <w:szCs w:val="24"/>
              </w:rPr>
              <w:t>Work will continue and will be reported to the Board in the next iteration of the BAF.</w:t>
            </w:r>
          </w:p>
          <w:p w14:paraId="7EA8224D" w14:textId="74ADBEBD" w:rsidR="00482384" w:rsidRPr="007457BB" w:rsidRDefault="007457BB" w:rsidP="007457BB">
            <w:pPr>
              <w:spacing w:after="120"/>
              <w:jc w:val="both"/>
              <w:rPr>
                <w:rFonts w:ascii="Arial" w:hAnsi="Arial" w:cs="Arial"/>
                <w:sz w:val="24"/>
                <w:szCs w:val="24"/>
              </w:rPr>
            </w:pPr>
            <w:r>
              <w:rPr>
                <w:rFonts w:ascii="Arial" w:hAnsi="Arial" w:cs="Arial"/>
                <w:sz w:val="24"/>
                <w:szCs w:val="24"/>
              </w:rPr>
              <w:t>The BAF is used as part of Committee agenda setting and consideration in terms of developing internal audit annual programmes.</w:t>
            </w:r>
          </w:p>
        </w:tc>
      </w:tr>
      <w:tr w:rsidR="00083FC0" w:rsidRPr="0052059E" w14:paraId="6529F0FC" w14:textId="77777777" w:rsidTr="03505A86">
        <w:trPr>
          <w:trHeight w:val="97"/>
        </w:trPr>
        <w:tc>
          <w:tcPr>
            <w:tcW w:w="2405" w:type="dxa"/>
            <w:vMerge w:val="restart"/>
          </w:tcPr>
          <w:p w14:paraId="08C46207"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 xml:space="preserve">Specific Action Required </w:t>
            </w:r>
          </w:p>
          <w:p w14:paraId="70F16B53" w14:textId="77777777" w:rsidR="0020539A" w:rsidRPr="0052059E" w:rsidRDefault="0020539A" w:rsidP="000E5011">
            <w:pPr>
              <w:spacing w:before="40" w:after="40"/>
              <w:rPr>
                <w:rFonts w:ascii="Arial" w:hAnsi="Arial" w:cs="Arial"/>
                <w:b/>
                <w:i/>
                <w:sz w:val="23"/>
                <w:szCs w:val="23"/>
              </w:rPr>
            </w:pPr>
            <w:r w:rsidRPr="0052059E">
              <w:rPr>
                <w:rFonts w:ascii="Arial" w:hAnsi="Arial" w:cs="Arial"/>
                <w:b/>
                <w:i/>
                <w:sz w:val="23"/>
                <w:szCs w:val="23"/>
              </w:rPr>
              <w:t xml:space="preserve">(please </w:t>
            </w:r>
            <w:r w:rsidR="00133EA1" w:rsidRPr="0052059E">
              <w:rPr>
                <w:rFonts w:ascii="Arial" w:hAnsi="Arial" w:cs="Arial"/>
                <w:b/>
                <w:i/>
                <w:sz w:val="23"/>
                <w:szCs w:val="23"/>
              </w:rPr>
              <w:t>choose</w:t>
            </w:r>
            <w:r w:rsidR="00BC241D" w:rsidRPr="0052059E">
              <w:rPr>
                <w:rFonts w:ascii="Arial" w:hAnsi="Arial" w:cs="Arial"/>
                <w:b/>
                <w:i/>
                <w:sz w:val="23"/>
                <w:szCs w:val="23"/>
              </w:rPr>
              <w:t xml:space="preserve"> one only</w:t>
            </w:r>
            <w:r w:rsidRPr="0052059E">
              <w:rPr>
                <w:rFonts w:ascii="Arial" w:hAnsi="Arial" w:cs="Arial"/>
                <w:b/>
                <w:i/>
                <w:sz w:val="23"/>
                <w:szCs w:val="23"/>
              </w:rPr>
              <w:t>)</w:t>
            </w:r>
          </w:p>
        </w:tc>
        <w:tc>
          <w:tcPr>
            <w:tcW w:w="1711" w:type="dxa"/>
            <w:shd w:val="clear" w:color="auto" w:fill="D5DCE4" w:themeFill="text2" w:themeFillTint="33"/>
          </w:tcPr>
          <w:p w14:paraId="78AF459C"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Information</w:t>
            </w:r>
          </w:p>
        </w:tc>
        <w:tc>
          <w:tcPr>
            <w:tcW w:w="1723" w:type="dxa"/>
            <w:gridSpan w:val="2"/>
            <w:shd w:val="clear" w:color="auto" w:fill="D5DCE4" w:themeFill="text2" w:themeFillTint="33"/>
          </w:tcPr>
          <w:p w14:paraId="770E789D"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Discussion</w:t>
            </w:r>
          </w:p>
        </w:tc>
        <w:tc>
          <w:tcPr>
            <w:tcW w:w="1661" w:type="dxa"/>
            <w:shd w:val="clear" w:color="auto" w:fill="D5DCE4" w:themeFill="text2" w:themeFillTint="33"/>
          </w:tcPr>
          <w:p w14:paraId="0136247D"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Assurance</w:t>
            </w:r>
          </w:p>
        </w:tc>
        <w:tc>
          <w:tcPr>
            <w:tcW w:w="1516" w:type="dxa"/>
            <w:gridSpan w:val="2"/>
            <w:shd w:val="clear" w:color="auto" w:fill="D5DCE4" w:themeFill="text2" w:themeFillTint="33"/>
          </w:tcPr>
          <w:p w14:paraId="15226FDB"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Approval</w:t>
            </w:r>
          </w:p>
        </w:tc>
      </w:tr>
      <w:tr w:rsidR="00083FC0" w:rsidRPr="0052059E" w14:paraId="6A035845" w14:textId="77777777" w:rsidTr="03505A86">
        <w:trPr>
          <w:trHeight w:val="96"/>
        </w:trPr>
        <w:tc>
          <w:tcPr>
            <w:tcW w:w="2405" w:type="dxa"/>
            <w:vMerge/>
          </w:tcPr>
          <w:p w14:paraId="150EE361" w14:textId="77777777" w:rsidR="0020539A" w:rsidRPr="0052059E" w:rsidRDefault="0020539A" w:rsidP="000E5011">
            <w:pPr>
              <w:spacing w:before="40" w:after="40"/>
              <w:rPr>
                <w:rFonts w:ascii="Arial" w:hAnsi="Arial" w:cs="Arial"/>
                <w:b/>
                <w:sz w:val="23"/>
                <w:szCs w:val="23"/>
              </w:rPr>
            </w:pPr>
          </w:p>
        </w:tc>
        <w:sdt>
          <w:sdtPr>
            <w:rPr>
              <w:rFonts w:ascii="Arial" w:hAnsi="Arial" w:cs="Arial"/>
              <w:sz w:val="23"/>
              <w:szCs w:val="23"/>
            </w:rPr>
            <w:id w:val="1068315321"/>
            <w14:checkbox>
              <w14:checked w14:val="0"/>
              <w14:checkedState w14:val="2612" w14:font="MS Gothic"/>
              <w14:uncheckedState w14:val="2610" w14:font="MS Gothic"/>
            </w14:checkbox>
          </w:sdtPr>
          <w:sdtEndPr/>
          <w:sdtContent>
            <w:tc>
              <w:tcPr>
                <w:tcW w:w="1711" w:type="dxa"/>
              </w:tcPr>
              <w:p w14:paraId="7735CAB7" w14:textId="77777777" w:rsidR="0020539A" w:rsidRPr="0052059E" w:rsidRDefault="00CE22EC"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sdt>
          <w:sdtPr>
            <w:rPr>
              <w:rFonts w:ascii="Arial" w:hAnsi="Arial" w:cs="Arial"/>
              <w:sz w:val="23"/>
              <w:szCs w:val="23"/>
            </w:rPr>
            <w:id w:val="736593761"/>
            <w14:checkbox>
              <w14:checked w14:val="1"/>
              <w14:checkedState w14:val="2612" w14:font="MS Gothic"/>
              <w14:uncheckedState w14:val="2610" w14:font="MS Gothic"/>
            </w14:checkbox>
          </w:sdtPr>
          <w:sdtEndPr/>
          <w:sdtContent>
            <w:tc>
              <w:tcPr>
                <w:tcW w:w="1723" w:type="dxa"/>
                <w:gridSpan w:val="2"/>
              </w:tcPr>
              <w:p w14:paraId="65AEBD73" w14:textId="2CF2919D" w:rsidR="0020539A" w:rsidRPr="0052059E" w:rsidRDefault="00904D60"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sdt>
          <w:sdtPr>
            <w:rPr>
              <w:rFonts w:ascii="Arial" w:hAnsi="Arial" w:cs="Arial"/>
              <w:sz w:val="23"/>
              <w:szCs w:val="23"/>
            </w:rPr>
            <w:id w:val="-49540097"/>
            <w14:checkbox>
              <w14:checked w14:val="0"/>
              <w14:checkedState w14:val="2612" w14:font="MS Gothic"/>
              <w14:uncheckedState w14:val="2610" w14:font="MS Gothic"/>
            </w14:checkbox>
          </w:sdtPr>
          <w:sdtEndPr/>
          <w:sdtContent>
            <w:tc>
              <w:tcPr>
                <w:tcW w:w="1661" w:type="dxa"/>
              </w:tcPr>
              <w:p w14:paraId="7BA6BF10" w14:textId="206D4CA1" w:rsidR="0020539A" w:rsidRPr="0052059E" w:rsidRDefault="00904D60"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sdt>
          <w:sdtPr>
            <w:rPr>
              <w:rFonts w:ascii="Arial" w:hAnsi="Arial" w:cs="Arial"/>
              <w:sz w:val="23"/>
              <w:szCs w:val="23"/>
            </w:rPr>
            <w:id w:val="1731038570"/>
            <w14:checkbox>
              <w14:checked w14:val="0"/>
              <w14:checkedState w14:val="2612" w14:font="MS Gothic"/>
              <w14:uncheckedState w14:val="2610" w14:font="MS Gothic"/>
            </w14:checkbox>
          </w:sdtPr>
          <w:sdtEndPr/>
          <w:sdtContent>
            <w:tc>
              <w:tcPr>
                <w:tcW w:w="1516" w:type="dxa"/>
                <w:gridSpan w:val="2"/>
              </w:tcPr>
              <w:p w14:paraId="46FCC44B" w14:textId="1AA5D05C" w:rsidR="0020539A" w:rsidRPr="0052059E" w:rsidRDefault="007A7569"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tr>
      <w:tr w:rsidR="00F345D4" w:rsidRPr="0052059E" w14:paraId="65FB89AD" w14:textId="77777777" w:rsidTr="002B60B4">
        <w:tc>
          <w:tcPr>
            <w:tcW w:w="2405" w:type="dxa"/>
          </w:tcPr>
          <w:p w14:paraId="1D5E45E8"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Recommendations</w:t>
            </w:r>
          </w:p>
          <w:p w14:paraId="44AC8BE7" w14:textId="77777777" w:rsidR="0020539A" w:rsidRPr="0052059E" w:rsidRDefault="0020539A" w:rsidP="000E5011">
            <w:pPr>
              <w:spacing w:before="40" w:after="40"/>
              <w:jc w:val="right"/>
              <w:rPr>
                <w:rFonts w:ascii="Arial" w:hAnsi="Arial" w:cs="Arial"/>
                <w:b/>
                <w:sz w:val="23"/>
                <w:szCs w:val="23"/>
              </w:rPr>
            </w:pPr>
          </w:p>
        </w:tc>
        <w:tc>
          <w:tcPr>
            <w:tcW w:w="6611" w:type="dxa"/>
            <w:gridSpan w:val="6"/>
            <w:shd w:val="clear" w:color="auto" w:fill="auto"/>
          </w:tcPr>
          <w:p w14:paraId="1C98506F" w14:textId="77777777" w:rsidR="00946A82" w:rsidRPr="0052059E" w:rsidRDefault="00946A82" w:rsidP="00946A82">
            <w:pPr>
              <w:pStyle w:val="Default"/>
              <w:rPr>
                <w:rFonts w:ascii="Arial" w:hAnsi="Arial" w:cs="Arial"/>
                <w:color w:val="auto"/>
                <w:sz w:val="23"/>
                <w:szCs w:val="23"/>
              </w:rPr>
            </w:pPr>
            <w:r w:rsidRPr="0052059E">
              <w:rPr>
                <w:rFonts w:ascii="Arial" w:hAnsi="Arial" w:cs="Arial"/>
                <w:color w:val="auto"/>
                <w:sz w:val="23"/>
                <w:szCs w:val="23"/>
              </w:rPr>
              <w:t>Members are asked to:</w:t>
            </w:r>
          </w:p>
          <w:p w14:paraId="1A526A99" w14:textId="645F7B3D" w:rsidR="00946A82" w:rsidRPr="0052059E" w:rsidRDefault="00946A82" w:rsidP="00946A82">
            <w:pPr>
              <w:pStyle w:val="ListParagraph"/>
              <w:numPr>
                <w:ilvl w:val="0"/>
                <w:numId w:val="1"/>
              </w:numPr>
              <w:spacing w:before="40" w:after="40"/>
              <w:jc w:val="both"/>
              <w:rPr>
                <w:rFonts w:ascii="Arial" w:hAnsi="Arial" w:cs="Arial"/>
                <w:sz w:val="23"/>
                <w:szCs w:val="23"/>
              </w:rPr>
            </w:pPr>
            <w:r w:rsidRPr="0052059E">
              <w:rPr>
                <w:rFonts w:ascii="Arial" w:hAnsi="Arial" w:cs="Arial"/>
                <w:b/>
                <w:sz w:val="23"/>
                <w:szCs w:val="23"/>
              </w:rPr>
              <w:t>NOTE</w:t>
            </w:r>
            <w:r w:rsidRPr="0052059E">
              <w:rPr>
                <w:rFonts w:ascii="Arial" w:hAnsi="Arial" w:cs="Arial"/>
                <w:sz w:val="23"/>
                <w:szCs w:val="23"/>
              </w:rPr>
              <w:t xml:space="preserve"> and </w:t>
            </w:r>
            <w:r w:rsidRPr="0052059E">
              <w:rPr>
                <w:rFonts w:ascii="Arial" w:hAnsi="Arial" w:cs="Arial"/>
                <w:b/>
                <w:sz w:val="23"/>
                <w:szCs w:val="23"/>
              </w:rPr>
              <w:t>DISCUSS</w:t>
            </w:r>
            <w:r w:rsidRPr="0052059E">
              <w:rPr>
                <w:rFonts w:ascii="Arial" w:hAnsi="Arial" w:cs="Arial"/>
                <w:sz w:val="23"/>
                <w:szCs w:val="23"/>
              </w:rPr>
              <w:t xml:space="preserve"> the Board Assurance Framework (BAF), acknowledging that it is an iterative document which will be continually updated</w:t>
            </w:r>
            <w:r w:rsidR="008351D0">
              <w:rPr>
                <w:rFonts w:ascii="Arial" w:hAnsi="Arial" w:cs="Arial"/>
                <w:sz w:val="23"/>
                <w:szCs w:val="23"/>
              </w:rPr>
              <w:t>;</w:t>
            </w:r>
          </w:p>
          <w:p w14:paraId="7276596F" w14:textId="078BA5AF" w:rsidR="0052059E" w:rsidRDefault="0052059E" w:rsidP="00946A82">
            <w:pPr>
              <w:pStyle w:val="ListParagraph"/>
              <w:numPr>
                <w:ilvl w:val="0"/>
                <w:numId w:val="1"/>
              </w:numPr>
              <w:spacing w:before="40" w:after="40"/>
              <w:jc w:val="both"/>
              <w:rPr>
                <w:rFonts w:ascii="Arial" w:hAnsi="Arial" w:cs="Arial"/>
                <w:sz w:val="23"/>
                <w:szCs w:val="23"/>
              </w:rPr>
            </w:pPr>
            <w:r w:rsidRPr="0052059E">
              <w:rPr>
                <w:rFonts w:ascii="Arial" w:hAnsi="Arial" w:cs="Arial"/>
                <w:b/>
                <w:sz w:val="23"/>
                <w:szCs w:val="23"/>
              </w:rPr>
              <w:t>NOTE</w:t>
            </w:r>
            <w:r w:rsidRPr="0052059E">
              <w:rPr>
                <w:rFonts w:ascii="Arial" w:hAnsi="Arial" w:cs="Arial"/>
                <w:sz w:val="23"/>
                <w:szCs w:val="23"/>
              </w:rPr>
              <w:t xml:space="preserve"> </w:t>
            </w:r>
            <w:r w:rsidR="008351D0">
              <w:rPr>
                <w:rFonts w:ascii="Arial" w:hAnsi="Arial" w:cs="Arial"/>
                <w:sz w:val="23"/>
                <w:szCs w:val="23"/>
              </w:rPr>
              <w:t>the</w:t>
            </w:r>
            <w:r w:rsidR="007B441B">
              <w:rPr>
                <w:rFonts w:ascii="Arial" w:hAnsi="Arial" w:cs="Arial"/>
                <w:sz w:val="23"/>
                <w:szCs w:val="23"/>
              </w:rPr>
              <w:t xml:space="preserve"> development of the entry relating to CYP and Maternity, and the </w:t>
            </w:r>
            <w:r w:rsidR="000B218A">
              <w:rPr>
                <w:rFonts w:ascii="Arial" w:hAnsi="Arial" w:cs="Arial"/>
                <w:sz w:val="23"/>
                <w:szCs w:val="23"/>
              </w:rPr>
              <w:t xml:space="preserve">ongoing </w:t>
            </w:r>
            <w:r w:rsidR="008351D0">
              <w:rPr>
                <w:rFonts w:ascii="Arial" w:hAnsi="Arial" w:cs="Arial"/>
                <w:sz w:val="23"/>
                <w:szCs w:val="23"/>
              </w:rPr>
              <w:t>action to support further development;</w:t>
            </w:r>
          </w:p>
          <w:p w14:paraId="3C2802AD" w14:textId="5A607350" w:rsidR="001E6255" w:rsidRPr="0052059E" w:rsidRDefault="00946A82" w:rsidP="004972CC">
            <w:pPr>
              <w:pStyle w:val="ListParagraph"/>
              <w:numPr>
                <w:ilvl w:val="0"/>
                <w:numId w:val="1"/>
              </w:numPr>
              <w:spacing w:before="40" w:after="40"/>
              <w:jc w:val="both"/>
              <w:rPr>
                <w:rFonts w:ascii="Arial" w:hAnsi="Arial" w:cs="Arial"/>
                <w:sz w:val="23"/>
                <w:szCs w:val="23"/>
              </w:rPr>
            </w:pPr>
            <w:r w:rsidRPr="0052059E">
              <w:rPr>
                <w:rFonts w:ascii="Arial" w:hAnsi="Arial" w:cs="Arial"/>
                <w:b/>
                <w:sz w:val="23"/>
                <w:szCs w:val="23"/>
              </w:rPr>
              <w:t xml:space="preserve">AGREE </w:t>
            </w:r>
            <w:r w:rsidRPr="0052059E">
              <w:rPr>
                <w:rFonts w:ascii="Arial" w:hAnsi="Arial" w:cs="Arial"/>
                <w:sz w:val="23"/>
                <w:szCs w:val="23"/>
              </w:rPr>
              <w:t xml:space="preserve">any specific areas </w:t>
            </w:r>
            <w:r w:rsidR="00742CF8" w:rsidRPr="0052059E">
              <w:rPr>
                <w:rFonts w:ascii="Arial" w:hAnsi="Arial" w:cs="Arial"/>
                <w:sz w:val="23"/>
                <w:szCs w:val="23"/>
              </w:rPr>
              <w:t xml:space="preserve">where </w:t>
            </w:r>
            <w:r w:rsidRPr="0052059E">
              <w:rPr>
                <w:rFonts w:ascii="Arial" w:hAnsi="Arial" w:cs="Arial"/>
                <w:sz w:val="23"/>
                <w:szCs w:val="23"/>
              </w:rPr>
              <w:t xml:space="preserve">further assurance </w:t>
            </w:r>
            <w:r w:rsidR="00742CF8" w:rsidRPr="0052059E">
              <w:rPr>
                <w:rFonts w:ascii="Arial" w:hAnsi="Arial" w:cs="Arial"/>
                <w:sz w:val="23"/>
                <w:szCs w:val="23"/>
              </w:rPr>
              <w:t>is required</w:t>
            </w:r>
            <w:r w:rsidR="004972CC" w:rsidRPr="0052059E">
              <w:rPr>
                <w:rFonts w:ascii="Arial" w:hAnsi="Arial" w:cs="Arial"/>
                <w:sz w:val="23"/>
                <w:szCs w:val="23"/>
              </w:rPr>
              <w:t>, in order that these may be addressed with the relevant Lead Executive(s)</w:t>
            </w:r>
            <w:r w:rsidR="00742CF8" w:rsidRPr="0052059E">
              <w:rPr>
                <w:rFonts w:ascii="Arial" w:hAnsi="Arial" w:cs="Arial"/>
                <w:sz w:val="23"/>
                <w:szCs w:val="23"/>
              </w:rPr>
              <w:t xml:space="preserve">. </w:t>
            </w:r>
          </w:p>
        </w:tc>
      </w:tr>
    </w:tbl>
    <w:p w14:paraId="171237AA" w14:textId="77777777" w:rsidR="00A560B8" w:rsidRDefault="00A560B8" w:rsidP="008A5327">
      <w:pPr>
        <w:spacing w:after="0"/>
        <w:jc w:val="center"/>
        <w:rPr>
          <w:rFonts w:ascii="Arial" w:eastAsia="Arial Unicode MS" w:hAnsi="Arial" w:cs="Arial"/>
          <w:b/>
          <w:sz w:val="28"/>
          <w:szCs w:val="28"/>
          <w:bdr w:val="nil"/>
        </w:rPr>
      </w:pPr>
    </w:p>
    <w:p w14:paraId="06A34B5E" w14:textId="641F1269" w:rsidR="00D161C5" w:rsidRPr="00075D56" w:rsidRDefault="00EB02C0" w:rsidP="008A5327">
      <w:pPr>
        <w:spacing w:after="0"/>
        <w:jc w:val="center"/>
        <w:rPr>
          <w:rFonts w:ascii="Arial" w:eastAsia="Arial Unicode MS" w:hAnsi="Arial" w:cs="Arial"/>
          <w:b/>
          <w:sz w:val="28"/>
          <w:szCs w:val="28"/>
          <w:bdr w:val="nil"/>
        </w:rPr>
      </w:pPr>
      <w:r w:rsidRPr="00075D56">
        <w:rPr>
          <w:rFonts w:ascii="Arial" w:eastAsia="Arial Unicode MS" w:hAnsi="Arial" w:cs="Arial"/>
          <w:b/>
          <w:sz w:val="28"/>
          <w:szCs w:val="28"/>
          <w:bdr w:val="nil"/>
        </w:rPr>
        <w:lastRenderedPageBreak/>
        <w:t>BO</w:t>
      </w:r>
      <w:r w:rsidR="00CD529E" w:rsidRPr="00075D56">
        <w:rPr>
          <w:rFonts w:ascii="Arial" w:eastAsia="Arial Unicode MS" w:hAnsi="Arial" w:cs="Arial"/>
          <w:b/>
          <w:sz w:val="28"/>
          <w:szCs w:val="28"/>
          <w:bdr w:val="nil"/>
        </w:rPr>
        <w:t>ARD ASSURANCE FRAMEWORK</w:t>
      </w:r>
    </w:p>
    <w:p w14:paraId="3AA029F1" w14:textId="35627BC2" w:rsidR="00896EBD" w:rsidRDefault="007457BB" w:rsidP="007457BB">
      <w:pPr>
        <w:spacing w:after="0"/>
        <w:jc w:val="center"/>
        <w:rPr>
          <w:rFonts w:ascii="Arial" w:eastAsia="Arial Unicode MS" w:hAnsi="Arial" w:cs="Arial"/>
          <w:b/>
          <w:sz w:val="24"/>
          <w:szCs w:val="24"/>
          <w:bdr w:val="nil"/>
        </w:rPr>
      </w:pPr>
      <w:r w:rsidRPr="007457BB">
        <w:rPr>
          <w:rFonts w:ascii="Arial" w:eastAsia="Arial Unicode MS" w:hAnsi="Arial" w:cs="Arial"/>
          <w:b/>
          <w:sz w:val="24"/>
          <w:szCs w:val="24"/>
          <w:bdr w:val="nil"/>
        </w:rPr>
        <w:t>Board Assurance Framework (BAF)</w:t>
      </w:r>
    </w:p>
    <w:p w14:paraId="1E32945A" w14:textId="6D474AB9" w:rsidR="007457BB" w:rsidRDefault="007457BB" w:rsidP="007457BB">
      <w:pPr>
        <w:spacing w:after="0"/>
        <w:jc w:val="center"/>
        <w:rPr>
          <w:rFonts w:ascii="Arial" w:eastAsia="Arial Unicode MS" w:hAnsi="Arial" w:cs="Arial"/>
          <w:b/>
          <w:sz w:val="24"/>
          <w:szCs w:val="24"/>
          <w:bdr w:val="nil"/>
        </w:rPr>
      </w:pPr>
    </w:p>
    <w:p w14:paraId="630A8095" w14:textId="77777777" w:rsidR="007457BB" w:rsidRPr="007457BB" w:rsidRDefault="007457BB" w:rsidP="007457BB">
      <w:pPr>
        <w:spacing w:after="0"/>
        <w:jc w:val="center"/>
        <w:rPr>
          <w:rFonts w:ascii="Arial" w:hAnsi="Arial" w:cs="Arial"/>
          <w:b/>
          <w:color w:val="FF0000"/>
          <w:sz w:val="24"/>
          <w:szCs w:val="24"/>
        </w:rPr>
      </w:pPr>
    </w:p>
    <w:p w14:paraId="2D75D772" w14:textId="77777777" w:rsidR="00A54E79" w:rsidRPr="00075D56" w:rsidRDefault="0085405A" w:rsidP="008A5327">
      <w:pPr>
        <w:numPr>
          <w:ilvl w:val="0"/>
          <w:numId w:val="2"/>
        </w:numPr>
        <w:spacing w:line="240" w:lineRule="auto"/>
        <w:ind w:left="567" w:hanging="567"/>
        <w:jc w:val="both"/>
        <w:rPr>
          <w:rFonts w:ascii="Arial" w:hAnsi="Arial" w:cs="Arial"/>
          <w:b/>
          <w:sz w:val="24"/>
          <w:szCs w:val="24"/>
        </w:rPr>
      </w:pPr>
      <w:r w:rsidRPr="00075D56">
        <w:rPr>
          <w:rFonts w:ascii="Arial" w:hAnsi="Arial" w:cs="Arial"/>
          <w:b/>
          <w:sz w:val="24"/>
          <w:szCs w:val="24"/>
        </w:rPr>
        <w:t>INTRODUCTION</w:t>
      </w:r>
    </w:p>
    <w:p w14:paraId="26AF7291" w14:textId="2FF64095" w:rsidR="00A7331D" w:rsidRDefault="00A54E79" w:rsidP="008A5327">
      <w:pPr>
        <w:spacing w:after="0"/>
        <w:ind w:left="567" w:hanging="567"/>
        <w:jc w:val="both"/>
        <w:rPr>
          <w:rFonts w:ascii="Arial" w:hAnsi="Arial" w:cs="Arial"/>
          <w:sz w:val="24"/>
          <w:szCs w:val="24"/>
        </w:rPr>
      </w:pPr>
      <w:r w:rsidRPr="00075D56">
        <w:rPr>
          <w:rFonts w:ascii="Arial" w:hAnsi="Arial" w:cs="Arial"/>
          <w:sz w:val="24"/>
          <w:szCs w:val="24"/>
        </w:rPr>
        <w:t>1.1</w:t>
      </w:r>
      <w:r w:rsidRPr="00075D56">
        <w:rPr>
          <w:rFonts w:ascii="Arial" w:hAnsi="Arial" w:cs="Arial"/>
          <w:sz w:val="24"/>
          <w:szCs w:val="24"/>
        </w:rPr>
        <w:tab/>
      </w:r>
      <w:r w:rsidR="00A4702E" w:rsidRPr="00075D56">
        <w:rPr>
          <w:rFonts w:ascii="Arial" w:hAnsi="Arial" w:cs="Arial"/>
          <w:sz w:val="24"/>
          <w:szCs w:val="24"/>
        </w:rPr>
        <w:t>The purpose of this report is to request that the</w:t>
      </w:r>
      <w:r w:rsidR="003335F4" w:rsidRPr="00075D56">
        <w:rPr>
          <w:rFonts w:ascii="Arial" w:hAnsi="Arial" w:cs="Arial"/>
          <w:sz w:val="24"/>
          <w:szCs w:val="24"/>
        </w:rPr>
        <w:t xml:space="preserve"> </w:t>
      </w:r>
      <w:r w:rsidR="00E23ABC">
        <w:rPr>
          <w:rFonts w:ascii="Arial" w:hAnsi="Arial" w:cs="Arial"/>
          <w:sz w:val="24"/>
          <w:szCs w:val="24"/>
        </w:rPr>
        <w:t>Health Board</w:t>
      </w:r>
      <w:r w:rsidR="00830A53" w:rsidRPr="00075D56">
        <w:rPr>
          <w:rFonts w:ascii="Arial" w:hAnsi="Arial" w:cs="Arial"/>
          <w:sz w:val="24"/>
          <w:szCs w:val="24"/>
        </w:rPr>
        <w:t xml:space="preserve"> </w:t>
      </w:r>
      <w:r w:rsidR="00A4702E" w:rsidRPr="00075D56">
        <w:rPr>
          <w:rFonts w:ascii="Arial" w:hAnsi="Arial" w:cs="Arial"/>
          <w:sz w:val="24"/>
          <w:szCs w:val="24"/>
        </w:rPr>
        <w:t>review and discuss the updated Board Assurance Framework (BAF) document.</w:t>
      </w:r>
    </w:p>
    <w:p w14:paraId="5155A568" w14:textId="77777777" w:rsidR="00D36642" w:rsidRPr="00CD3046" w:rsidRDefault="00D36642" w:rsidP="008A5327">
      <w:pPr>
        <w:spacing w:after="0"/>
        <w:ind w:left="567" w:hanging="567"/>
        <w:jc w:val="both"/>
        <w:rPr>
          <w:rFonts w:ascii="Arial" w:hAnsi="Arial" w:cs="Arial"/>
          <w:sz w:val="24"/>
          <w:szCs w:val="24"/>
        </w:rPr>
      </w:pPr>
    </w:p>
    <w:p w14:paraId="4A67FC2C" w14:textId="77777777" w:rsidR="00A54E79" w:rsidRPr="00075D56" w:rsidRDefault="0085405A" w:rsidP="008A5327">
      <w:pPr>
        <w:numPr>
          <w:ilvl w:val="0"/>
          <w:numId w:val="2"/>
        </w:numPr>
        <w:spacing w:line="240" w:lineRule="auto"/>
        <w:ind w:left="567" w:hanging="567"/>
        <w:jc w:val="both"/>
        <w:rPr>
          <w:rFonts w:ascii="Arial" w:hAnsi="Arial" w:cs="Arial"/>
          <w:b/>
          <w:sz w:val="24"/>
          <w:szCs w:val="24"/>
        </w:rPr>
      </w:pPr>
      <w:r w:rsidRPr="00075D56">
        <w:rPr>
          <w:rFonts w:ascii="Arial" w:hAnsi="Arial" w:cs="Arial"/>
          <w:b/>
          <w:sz w:val="24"/>
          <w:szCs w:val="24"/>
        </w:rPr>
        <w:t>BACKGROUND AND CONTEXT</w:t>
      </w:r>
    </w:p>
    <w:p w14:paraId="66337EC2" w14:textId="77777777" w:rsidR="00283595" w:rsidRPr="003106AD" w:rsidRDefault="00283595" w:rsidP="00283595">
      <w:pPr>
        <w:spacing w:after="80"/>
        <w:ind w:left="567" w:hanging="567"/>
        <w:jc w:val="both"/>
        <w:rPr>
          <w:rFonts w:ascii="Arial" w:hAnsi="Arial" w:cs="Arial"/>
          <w:sz w:val="24"/>
          <w:szCs w:val="24"/>
        </w:rPr>
      </w:pPr>
      <w:r w:rsidRPr="003106AD">
        <w:rPr>
          <w:rFonts w:ascii="Arial" w:hAnsi="Arial" w:cs="Arial"/>
          <w:sz w:val="24"/>
          <w:szCs w:val="24"/>
        </w:rPr>
        <w:t>2.1</w:t>
      </w:r>
      <w:r w:rsidRPr="003106AD">
        <w:rPr>
          <w:rFonts w:ascii="Arial" w:hAnsi="Arial" w:cs="Arial"/>
          <w:sz w:val="24"/>
          <w:szCs w:val="24"/>
        </w:rPr>
        <w:tab/>
        <w:t>The process of gaining assurance is fundamentally about taking all of the relevant evidence together and arriving at informed conclusions. With this in mind, the BAF is intended to enable the Board to:</w:t>
      </w:r>
    </w:p>
    <w:p w14:paraId="6092CD37" w14:textId="36E078A9" w:rsidR="00283595" w:rsidRPr="003106AD" w:rsidRDefault="00283595" w:rsidP="00283595">
      <w:pPr>
        <w:numPr>
          <w:ilvl w:val="0"/>
          <w:numId w:val="3"/>
        </w:numPr>
        <w:spacing w:after="80" w:line="240" w:lineRule="auto"/>
        <w:ind w:left="993"/>
        <w:jc w:val="both"/>
        <w:rPr>
          <w:rFonts w:ascii="Arial" w:hAnsi="Arial" w:cs="Arial"/>
          <w:sz w:val="24"/>
          <w:szCs w:val="24"/>
        </w:rPr>
      </w:pPr>
      <w:r>
        <w:rPr>
          <w:rFonts w:ascii="Arial" w:hAnsi="Arial" w:cs="Arial"/>
          <w:sz w:val="24"/>
          <w:szCs w:val="24"/>
        </w:rPr>
        <w:t xml:space="preserve">Establish the </w:t>
      </w:r>
      <w:r w:rsidR="00A01890" w:rsidRPr="00AF1ECB">
        <w:rPr>
          <w:rFonts w:ascii="Arial" w:hAnsi="Arial" w:cs="Arial"/>
          <w:sz w:val="24"/>
          <w:szCs w:val="24"/>
        </w:rPr>
        <w:t>key controls/systems/processes/governance arrangements in place which contribute to the Health Board achieving its strategic objectives.</w:t>
      </w:r>
    </w:p>
    <w:p w14:paraId="7AD790AB" w14:textId="77777777" w:rsidR="00283595" w:rsidRPr="003106AD" w:rsidRDefault="00283595" w:rsidP="00283595">
      <w:pPr>
        <w:numPr>
          <w:ilvl w:val="0"/>
          <w:numId w:val="3"/>
        </w:numPr>
        <w:spacing w:after="80" w:line="240" w:lineRule="auto"/>
        <w:ind w:left="993"/>
        <w:jc w:val="both"/>
        <w:rPr>
          <w:rFonts w:ascii="Arial" w:hAnsi="Arial" w:cs="Arial"/>
          <w:sz w:val="24"/>
          <w:szCs w:val="24"/>
        </w:rPr>
      </w:pPr>
      <w:r>
        <w:rPr>
          <w:rFonts w:ascii="Arial" w:hAnsi="Arial" w:cs="Arial"/>
          <w:sz w:val="24"/>
          <w:szCs w:val="24"/>
        </w:rPr>
        <w:t>Identify</w:t>
      </w:r>
      <w:r w:rsidRPr="003106AD">
        <w:rPr>
          <w:rFonts w:ascii="Arial" w:hAnsi="Arial" w:cs="Arial"/>
          <w:sz w:val="24"/>
          <w:szCs w:val="24"/>
        </w:rPr>
        <w:t xml:space="preserve"> sources of assurance </w:t>
      </w:r>
      <w:r>
        <w:rPr>
          <w:rFonts w:ascii="Arial" w:hAnsi="Arial" w:cs="Arial"/>
          <w:sz w:val="24"/>
          <w:szCs w:val="24"/>
        </w:rPr>
        <w:t>regarding</w:t>
      </w:r>
      <w:r w:rsidRPr="003106AD">
        <w:rPr>
          <w:rFonts w:ascii="Arial" w:hAnsi="Arial" w:cs="Arial"/>
          <w:sz w:val="24"/>
          <w:szCs w:val="24"/>
        </w:rPr>
        <w:t xml:space="preserve"> the adequacy, suitability, completeness and operation of th</w:t>
      </w:r>
      <w:r>
        <w:rPr>
          <w:rFonts w:ascii="Arial" w:hAnsi="Arial" w:cs="Arial"/>
          <w:sz w:val="24"/>
          <w:szCs w:val="24"/>
        </w:rPr>
        <w:t>os</w:t>
      </w:r>
      <w:r w:rsidRPr="003106AD">
        <w:rPr>
          <w:rFonts w:ascii="Arial" w:hAnsi="Arial" w:cs="Arial"/>
          <w:sz w:val="24"/>
          <w:szCs w:val="24"/>
        </w:rPr>
        <w:t>e controls.</w:t>
      </w:r>
    </w:p>
    <w:p w14:paraId="3AD5DA38" w14:textId="77777777" w:rsidR="00283595" w:rsidRPr="003106AD" w:rsidRDefault="00283595" w:rsidP="00283595">
      <w:pPr>
        <w:numPr>
          <w:ilvl w:val="0"/>
          <w:numId w:val="3"/>
        </w:numPr>
        <w:spacing w:after="80" w:line="240" w:lineRule="auto"/>
        <w:ind w:left="993"/>
        <w:jc w:val="both"/>
        <w:rPr>
          <w:rFonts w:ascii="Arial" w:hAnsi="Arial" w:cs="Arial"/>
          <w:sz w:val="24"/>
          <w:szCs w:val="24"/>
        </w:rPr>
      </w:pPr>
      <w:r w:rsidRPr="003106AD">
        <w:rPr>
          <w:rFonts w:ascii="Arial" w:hAnsi="Arial" w:cs="Arial"/>
          <w:sz w:val="24"/>
          <w:szCs w:val="24"/>
        </w:rPr>
        <w:t>Receive assurance that, where gaps in control or assurance are identified or the need for improvement has been highlighted, appropriate action is being taken.</w:t>
      </w:r>
    </w:p>
    <w:p w14:paraId="392177FA" w14:textId="77777777" w:rsidR="00283595" w:rsidRPr="003106AD" w:rsidRDefault="00283595" w:rsidP="00283595">
      <w:pPr>
        <w:numPr>
          <w:ilvl w:val="0"/>
          <w:numId w:val="3"/>
        </w:numPr>
        <w:spacing w:line="240" w:lineRule="auto"/>
        <w:ind w:left="993"/>
        <w:jc w:val="both"/>
        <w:rPr>
          <w:rFonts w:ascii="Arial" w:hAnsi="Arial" w:cs="Arial"/>
          <w:sz w:val="24"/>
          <w:szCs w:val="24"/>
        </w:rPr>
      </w:pPr>
      <w:r w:rsidRPr="003106AD">
        <w:rPr>
          <w:rFonts w:ascii="Arial" w:hAnsi="Arial" w:cs="Arial"/>
          <w:sz w:val="24"/>
          <w:szCs w:val="24"/>
        </w:rPr>
        <w:t>Provide an overall assessment of assurance regarding the adequacy and operation of controls in place</w:t>
      </w:r>
      <w:r>
        <w:rPr>
          <w:rFonts w:ascii="Arial" w:hAnsi="Arial" w:cs="Arial"/>
          <w:sz w:val="24"/>
          <w:szCs w:val="24"/>
        </w:rPr>
        <w:t xml:space="preserve">. </w:t>
      </w:r>
    </w:p>
    <w:p w14:paraId="54047F4C" w14:textId="6FD17B07" w:rsidR="00283595" w:rsidRPr="003106AD" w:rsidRDefault="00283595" w:rsidP="00283595">
      <w:pPr>
        <w:ind w:left="567" w:hanging="567"/>
        <w:jc w:val="both"/>
        <w:rPr>
          <w:rFonts w:ascii="Arial" w:hAnsi="Arial" w:cs="Arial"/>
          <w:sz w:val="24"/>
          <w:szCs w:val="24"/>
        </w:rPr>
      </w:pPr>
      <w:r w:rsidRPr="003106AD">
        <w:rPr>
          <w:rFonts w:ascii="Arial" w:hAnsi="Arial" w:cs="Arial"/>
          <w:sz w:val="24"/>
          <w:szCs w:val="24"/>
        </w:rPr>
        <w:t>2.2</w:t>
      </w:r>
      <w:r w:rsidRPr="003106AD">
        <w:rPr>
          <w:rFonts w:ascii="Arial" w:hAnsi="Arial" w:cs="Arial"/>
          <w:sz w:val="24"/>
          <w:szCs w:val="24"/>
        </w:rPr>
        <w:tab/>
        <w:t xml:space="preserve">In summary, the BAF provides a framework for identifying which of the Health Board’s objectives are at risk because of inadequacies in controls or insufficient assurance about them. At the same time it provides structured assurance about </w:t>
      </w:r>
      <w:r>
        <w:rPr>
          <w:rFonts w:ascii="Arial" w:hAnsi="Arial" w:cs="Arial"/>
          <w:sz w:val="24"/>
          <w:szCs w:val="24"/>
        </w:rPr>
        <w:t>gaps</w:t>
      </w:r>
      <w:r w:rsidRPr="003106AD">
        <w:rPr>
          <w:rFonts w:ascii="Arial" w:hAnsi="Arial" w:cs="Arial"/>
          <w:sz w:val="24"/>
          <w:szCs w:val="24"/>
        </w:rPr>
        <w:t xml:space="preserve"> which are being managed effectively</w:t>
      </w:r>
      <w:r w:rsidR="00A01890">
        <w:rPr>
          <w:rFonts w:ascii="Arial" w:hAnsi="Arial" w:cs="Arial"/>
          <w:sz w:val="24"/>
          <w:szCs w:val="24"/>
        </w:rPr>
        <w:t xml:space="preserve">. </w:t>
      </w:r>
    </w:p>
    <w:p w14:paraId="4B945968" w14:textId="77777777" w:rsidR="00283595" w:rsidRPr="00CD3046" w:rsidRDefault="00283595" w:rsidP="00283595">
      <w:pPr>
        <w:spacing w:after="0"/>
        <w:ind w:left="567" w:hanging="567"/>
        <w:jc w:val="both"/>
        <w:rPr>
          <w:rFonts w:ascii="Arial" w:hAnsi="Arial" w:cs="Arial"/>
          <w:sz w:val="24"/>
          <w:szCs w:val="24"/>
        </w:rPr>
      </w:pPr>
      <w:r w:rsidRPr="003106AD">
        <w:rPr>
          <w:rFonts w:ascii="Arial" w:hAnsi="Arial" w:cs="Arial"/>
          <w:sz w:val="24"/>
          <w:szCs w:val="24"/>
        </w:rPr>
        <w:t>2.3</w:t>
      </w:r>
      <w:r w:rsidRPr="003106AD">
        <w:rPr>
          <w:rFonts w:ascii="Arial" w:hAnsi="Arial" w:cs="Arial"/>
          <w:sz w:val="24"/>
          <w:szCs w:val="24"/>
        </w:rPr>
        <w:tab/>
        <w:t>The most objective assurance comes from independent external review sources. These are supplemented by internal sources such as clinical audit, internal management, performance management and self-assessment reports.</w:t>
      </w:r>
    </w:p>
    <w:p w14:paraId="59FE3BF9" w14:textId="77777777" w:rsidR="00A7331D" w:rsidRPr="00D36642" w:rsidRDefault="00A7331D" w:rsidP="008A5327">
      <w:pPr>
        <w:spacing w:after="0"/>
        <w:ind w:left="567" w:hanging="567"/>
        <w:jc w:val="both"/>
        <w:rPr>
          <w:rFonts w:ascii="Arial" w:hAnsi="Arial" w:cs="Arial"/>
          <w:sz w:val="20"/>
          <w:szCs w:val="20"/>
        </w:rPr>
      </w:pPr>
    </w:p>
    <w:p w14:paraId="350592F2" w14:textId="3CE534B7" w:rsidR="00A54E79" w:rsidRPr="00CD3046" w:rsidRDefault="00A7331D" w:rsidP="008A5327">
      <w:pPr>
        <w:numPr>
          <w:ilvl w:val="0"/>
          <w:numId w:val="2"/>
        </w:numPr>
        <w:spacing w:line="240" w:lineRule="auto"/>
        <w:ind w:left="567" w:hanging="567"/>
        <w:jc w:val="both"/>
        <w:rPr>
          <w:rFonts w:ascii="Arial" w:hAnsi="Arial" w:cs="Arial"/>
          <w:b/>
          <w:sz w:val="24"/>
          <w:szCs w:val="24"/>
        </w:rPr>
      </w:pPr>
      <w:r w:rsidRPr="00CD3046">
        <w:rPr>
          <w:rFonts w:ascii="Arial" w:hAnsi="Arial" w:cs="Arial"/>
          <w:b/>
          <w:sz w:val="24"/>
          <w:szCs w:val="24"/>
        </w:rPr>
        <w:t>STATUS UPDATE</w:t>
      </w:r>
    </w:p>
    <w:p w14:paraId="6C4BDBE7" w14:textId="52A82DF4" w:rsidR="00A87544" w:rsidRDefault="00A87544" w:rsidP="008A5327">
      <w:pPr>
        <w:ind w:left="567" w:hanging="567"/>
        <w:jc w:val="both"/>
        <w:rPr>
          <w:rFonts w:ascii="Arial" w:hAnsi="Arial" w:cs="Arial"/>
          <w:sz w:val="24"/>
          <w:szCs w:val="24"/>
        </w:rPr>
      </w:pPr>
      <w:r>
        <w:rPr>
          <w:rFonts w:ascii="Arial" w:hAnsi="Arial" w:cs="Arial"/>
          <w:sz w:val="24"/>
          <w:szCs w:val="24"/>
        </w:rPr>
        <w:t>3.1</w:t>
      </w:r>
      <w:r>
        <w:rPr>
          <w:rFonts w:ascii="Arial" w:hAnsi="Arial" w:cs="Arial"/>
          <w:sz w:val="24"/>
          <w:szCs w:val="24"/>
        </w:rPr>
        <w:tab/>
      </w:r>
      <w:r w:rsidR="00252DEA">
        <w:rPr>
          <w:rFonts w:ascii="Arial" w:hAnsi="Arial" w:cs="Arial"/>
          <w:sz w:val="24"/>
          <w:szCs w:val="24"/>
        </w:rPr>
        <w:t xml:space="preserve">The Board Assurance Framework was last presented to the </w:t>
      </w:r>
      <w:r w:rsidR="00E23ABC">
        <w:rPr>
          <w:rFonts w:ascii="Arial" w:hAnsi="Arial" w:cs="Arial"/>
          <w:sz w:val="24"/>
          <w:szCs w:val="24"/>
        </w:rPr>
        <w:t>Health Board</w:t>
      </w:r>
      <w:r>
        <w:rPr>
          <w:rFonts w:ascii="Arial" w:hAnsi="Arial" w:cs="Arial"/>
          <w:sz w:val="24"/>
          <w:szCs w:val="24"/>
        </w:rPr>
        <w:t xml:space="preserve"> at its meeting </w:t>
      </w:r>
      <w:r w:rsidR="00B42B89">
        <w:rPr>
          <w:rFonts w:ascii="Arial" w:hAnsi="Arial" w:cs="Arial"/>
          <w:sz w:val="24"/>
          <w:szCs w:val="24"/>
        </w:rPr>
        <w:t>in July 2023</w:t>
      </w:r>
      <w:r>
        <w:rPr>
          <w:rFonts w:ascii="Arial" w:hAnsi="Arial" w:cs="Arial"/>
          <w:sz w:val="24"/>
          <w:szCs w:val="24"/>
        </w:rPr>
        <w:t>.</w:t>
      </w:r>
      <w:r w:rsidR="00854BED">
        <w:rPr>
          <w:rFonts w:ascii="Arial" w:hAnsi="Arial" w:cs="Arial"/>
          <w:sz w:val="24"/>
          <w:szCs w:val="24"/>
        </w:rPr>
        <w:t xml:space="preserve"> </w:t>
      </w:r>
    </w:p>
    <w:p w14:paraId="0D77B395" w14:textId="7C324717" w:rsidR="00C244D5" w:rsidRDefault="0055200F" w:rsidP="00C244D5">
      <w:pPr>
        <w:ind w:left="567" w:hanging="567"/>
        <w:jc w:val="both"/>
        <w:rPr>
          <w:rFonts w:ascii="Arial" w:hAnsi="Arial" w:cs="Arial"/>
          <w:sz w:val="24"/>
          <w:szCs w:val="24"/>
        </w:rPr>
      </w:pPr>
      <w:r>
        <w:rPr>
          <w:rFonts w:ascii="Arial" w:hAnsi="Arial" w:cs="Arial"/>
          <w:sz w:val="24"/>
          <w:szCs w:val="24"/>
        </w:rPr>
        <w:t>3.2</w:t>
      </w:r>
      <w:r>
        <w:rPr>
          <w:rFonts w:ascii="Arial" w:hAnsi="Arial" w:cs="Arial"/>
          <w:sz w:val="24"/>
          <w:szCs w:val="24"/>
        </w:rPr>
        <w:tab/>
      </w:r>
      <w:r w:rsidR="00B40287">
        <w:rPr>
          <w:rFonts w:ascii="Arial" w:hAnsi="Arial" w:cs="Arial"/>
          <w:sz w:val="24"/>
          <w:szCs w:val="24"/>
        </w:rPr>
        <w:t>Responsibility</w:t>
      </w:r>
      <w:r w:rsidR="00C244D5" w:rsidRPr="0074027C">
        <w:rPr>
          <w:rFonts w:ascii="Arial" w:hAnsi="Arial" w:cs="Arial"/>
          <w:sz w:val="24"/>
          <w:szCs w:val="24"/>
        </w:rPr>
        <w:t xml:space="preserve"> </w:t>
      </w:r>
      <w:r w:rsidR="00B42B89" w:rsidRPr="00AF1ECB">
        <w:rPr>
          <w:rFonts w:ascii="Arial" w:hAnsi="Arial" w:cs="Arial"/>
          <w:sz w:val="24"/>
          <w:szCs w:val="24"/>
        </w:rPr>
        <w:t>for populating the content of the BAF rests with each Executive Director and his/her team. As such, relevant extracts from the document were circulated to Executive Directors and nominated leads, with a request that they be reviewed and updated. Prior to circulation, and in order to assist Executive colleagues, the Head of Compliance and Head of Corporate Governance pre-populated the extracts with some suggested updates and additions for scrutiny and approval.</w:t>
      </w:r>
    </w:p>
    <w:p w14:paraId="35A15EBA" w14:textId="512B7894" w:rsidR="006D0E9D" w:rsidRDefault="004B219C" w:rsidP="00C244D5">
      <w:pPr>
        <w:ind w:left="567" w:hanging="567"/>
        <w:jc w:val="both"/>
        <w:rPr>
          <w:rFonts w:ascii="Arial" w:hAnsi="Arial" w:cs="Arial"/>
          <w:sz w:val="24"/>
          <w:szCs w:val="24"/>
        </w:rPr>
      </w:pPr>
      <w:r>
        <w:rPr>
          <w:rFonts w:ascii="Arial" w:hAnsi="Arial" w:cs="Arial"/>
          <w:sz w:val="24"/>
          <w:szCs w:val="24"/>
        </w:rPr>
        <w:t>3.</w:t>
      </w:r>
      <w:r w:rsidR="006D0E9D">
        <w:rPr>
          <w:rFonts w:ascii="Arial" w:hAnsi="Arial" w:cs="Arial"/>
          <w:sz w:val="24"/>
          <w:szCs w:val="24"/>
        </w:rPr>
        <w:t>3</w:t>
      </w:r>
      <w:r>
        <w:rPr>
          <w:rFonts w:ascii="Arial" w:hAnsi="Arial" w:cs="Arial"/>
          <w:sz w:val="24"/>
          <w:szCs w:val="24"/>
        </w:rPr>
        <w:tab/>
      </w:r>
      <w:r w:rsidR="00C244D5" w:rsidRPr="00B55EE5">
        <w:rPr>
          <w:rFonts w:ascii="Arial" w:hAnsi="Arial" w:cs="Arial"/>
          <w:sz w:val="24"/>
          <w:szCs w:val="24"/>
        </w:rPr>
        <w:t xml:space="preserve">All amendments received at the time of reporting have been included in the updated Board Assurance Framework document, which can be found at </w:t>
      </w:r>
      <w:r w:rsidR="00C244D5" w:rsidRPr="00B55EE5">
        <w:rPr>
          <w:rFonts w:ascii="Arial" w:hAnsi="Arial" w:cs="Arial"/>
          <w:b/>
          <w:sz w:val="24"/>
          <w:szCs w:val="24"/>
        </w:rPr>
        <w:t xml:space="preserve">Appendix </w:t>
      </w:r>
      <w:r w:rsidR="00C244D5">
        <w:rPr>
          <w:rFonts w:ascii="Arial" w:hAnsi="Arial" w:cs="Arial"/>
          <w:b/>
          <w:sz w:val="24"/>
          <w:szCs w:val="24"/>
        </w:rPr>
        <w:t>1</w:t>
      </w:r>
      <w:r w:rsidR="00C244D5" w:rsidRPr="00B55EE5">
        <w:rPr>
          <w:rFonts w:ascii="Arial" w:hAnsi="Arial" w:cs="Arial"/>
          <w:sz w:val="24"/>
          <w:szCs w:val="24"/>
        </w:rPr>
        <w:t>. All updates are highlighted in red text.</w:t>
      </w:r>
    </w:p>
    <w:p w14:paraId="46A79062" w14:textId="6B7B99B5" w:rsidR="006D0E9D" w:rsidRDefault="006D0E9D" w:rsidP="006D0E9D">
      <w:pPr>
        <w:spacing w:line="240" w:lineRule="auto"/>
        <w:ind w:left="567" w:hanging="567"/>
        <w:jc w:val="both"/>
        <w:rPr>
          <w:rFonts w:ascii="Arial" w:hAnsi="Arial" w:cs="Arial"/>
          <w:sz w:val="24"/>
          <w:szCs w:val="24"/>
        </w:rPr>
      </w:pPr>
      <w:r>
        <w:rPr>
          <w:rFonts w:ascii="Arial" w:hAnsi="Arial" w:cs="Arial"/>
          <w:sz w:val="24"/>
          <w:szCs w:val="24"/>
        </w:rPr>
        <w:lastRenderedPageBreak/>
        <w:t>3.4</w:t>
      </w:r>
      <w:r>
        <w:rPr>
          <w:rFonts w:ascii="Arial" w:hAnsi="Arial" w:cs="Arial"/>
          <w:sz w:val="24"/>
          <w:szCs w:val="24"/>
        </w:rPr>
        <w:tab/>
      </w:r>
      <w:r w:rsidR="00E23ABC">
        <w:rPr>
          <w:rFonts w:ascii="Arial" w:hAnsi="Arial" w:cs="Arial"/>
          <w:sz w:val="24"/>
          <w:szCs w:val="24"/>
        </w:rPr>
        <w:t xml:space="preserve">Following </w:t>
      </w:r>
      <w:r w:rsidR="00036ED9">
        <w:rPr>
          <w:rFonts w:ascii="Arial" w:hAnsi="Arial" w:cs="Arial"/>
          <w:sz w:val="24"/>
          <w:szCs w:val="24"/>
        </w:rPr>
        <w:t>today’s</w:t>
      </w:r>
      <w:r w:rsidR="00E23ABC">
        <w:rPr>
          <w:rFonts w:ascii="Arial" w:hAnsi="Arial" w:cs="Arial"/>
          <w:sz w:val="24"/>
          <w:szCs w:val="24"/>
        </w:rPr>
        <w:t xml:space="preserve"> meeting, all </w:t>
      </w:r>
      <w:r w:rsidR="00036ED9">
        <w:rPr>
          <w:rFonts w:ascii="Arial" w:hAnsi="Arial" w:cs="Arial"/>
          <w:sz w:val="24"/>
          <w:szCs w:val="24"/>
        </w:rPr>
        <w:t xml:space="preserve">agreed </w:t>
      </w:r>
      <w:r w:rsidR="00E23ABC">
        <w:rPr>
          <w:rFonts w:ascii="Arial" w:hAnsi="Arial" w:cs="Arial"/>
          <w:sz w:val="24"/>
          <w:szCs w:val="24"/>
        </w:rPr>
        <w:t>a</w:t>
      </w:r>
      <w:r>
        <w:rPr>
          <w:rFonts w:ascii="Arial" w:hAnsi="Arial" w:cs="Arial"/>
          <w:sz w:val="24"/>
          <w:szCs w:val="24"/>
        </w:rPr>
        <w:t xml:space="preserve">ctions </w:t>
      </w:r>
      <w:r w:rsidR="00C244D5" w:rsidRPr="0074027C">
        <w:rPr>
          <w:rFonts w:ascii="Arial" w:hAnsi="Arial" w:cs="Arial"/>
          <w:sz w:val="24"/>
          <w:szCs w:val="24"/>
        </w:rPr>
        <w:t>marked as ‘Complete’ by the executive leads and their teams will</w:t>
      </w:r>
      <w:r w:rsidR="00E23ABC" w:rsidRPr="0074027C">
        <w:rPr>
          <w:rFonts w:ascii="Arial" w:hAnsi="Arial" w:cs="Arial"/>
          <w:sz w:val="24"/>
          <w:szCs w:val="24"/>
        </w:rPr>
        <w:t xml:space="preserve"> be removed and assessed for inclusion as either a key control or form of assurance.</w:t>
      </w:r>
      <w:r w:rsidR="00C244D5" w:rsidRPr="0074027C">
        <w:rPr>
          <w:rFonts w:ascii="Arial" w:hAnsi="Arial" w:cs="Arial"/>
          <w:sz w:val="24"/>
          <w:szCs w:val="24"/>
        </w:rPr>
        <w:t xml:space="preserve"> </w:t>
      </w:r>
    </w:p>
    <w:p w14:paraId="54F326D3" w14:textId="77777777" w:rsidR="007457BB" w:rsidRDefault="00B42B89" w:rsidP="007457BB">
      <w:pPr>
        <w:spacing w:after="120"/>
        <w:ind w:left="567" w:hanging="567"/>
        <w:jc w:val="both"/>
        <w:rPr>
          <w:rFonts w:ascii="Arial" w:hAnsi="Arial" w:cs="Arial"/>
          <w:sz w:val="24"/>
          <w:szCs w:val="24"/>
        </w:rPr>
      </w:pPr>
      <w:r>
        <w:rPr>
          <w:rFonts w:ascii="Arial" w:hAnsi="Arial" w:cs="Arial"/>
          <w:sz w:val="24"/>
          <w:szCs w:val="24"/>
        </w:rPr>
        <w:t>3.5</w:t>
      </w:r>
      <w:r>
        <w:rPr>
          <w:rFonts w:ascii="Arial" w:hAnsi="Arial" w:cs="Arial"/>
          <w:sz w:val="24"/>
          <w:szCs w:val="24"/>
        </w:rPr>
        <w:tab/>
      </w:r>
      <w:r w:rsidR="007457BB">
        <w:rPr>
          <w:rFonts w:ascii="Arial" w:hAnsi="Arial" w:cs="Arial"/>
          <w:sz w:val="24"/>
          <w:szCs w:val="24"/>
        </w:rPr>
        <w:t xml:space="preserve">The BAF is a document which will continue to evolve and recent developments include a focus on </w:t>
      </w:r>
      <w:r w:rsidR="007457BB" w:rsidRPr="00AF1ECB">
        <w:rPr>
          <w:rFonts w:ascii="Arial" w:hAnsi="Arial" w:cs="Arial"/>
          <w:sz w:val="24"/>
          <w:szCs w:val="24"/>
        </w:rPr>
        <w:t>BAF 3.6: C</w:t>
      </w:r>
      <w:r w:rsidR="007457BB">
        <w:rPr>
          <w:rFonts w:ascii="Arial" w:hAnsi="Arial" w:cs="Arial"/>
          <w:sz w:val="24"/>
          <w:szCs w:val="24"/>
        </w:rPr>
        <w:t xml:space="preserve">hildren &amp; Young People </w:t>
      </w:r>
      <w:r w:rsidR="007457BB" w:rsidRPr="00AF1ECB">
        <w:rPr>
          <w:rFonts w:ascii="Arial" w:hAnsi="Arial" w:cs="Arial"/>
          <w:sz w:val="24"/>
          <w:szCs w:val="24"/>
        </w:rPr>
        <w:t xml:space="preserve">&amp; Maternity Services. </w:t>
      </w:r>
      <w:r w:rsidR="007457BB">
        <w:rPr>
          <w:rFonts w:ascii="Arial" w:hAnsi="Arial" w:cs="Arial"/>
          <w:sz w:val="24"/>
          <w:szCs w:val="24"/>
        </w:rPr>
        <w:t>This work has commenced, and updates received to date have been included. Work will continue and will be reported to the Board in the next iteration of the BAF.</w:t>
      </w:r>
    </w:p>
    <w:p w14:paraId="423F6E10" w14:textId="5EBF6B7A" w:rsidR="006E2325" w:rsidRDefault="007457BB" w:rsidP="007457BB">
      <w:pPr>
        <w:spacing w:after="120"/>
        <w:ind w:left="567" w:hanging="567"/>
        <w:jc w:val="both"/>
        <w:rPr>
          <w:rFonts w:ascii="Arial" w:hAnsi="Arial" w:cs="Arial"/>
          <w:sz w:val="24"/>
          <w:szCs w:val="24"/>
        </w:rPr>
      </w:pPr>
      <w:r>
        <w:rPr>
          <w:rFonts w:ascii="Arial" w:hAnsi="Arial" w:cs="Arial"/>
          <w:sz w:val="24"/>
          <w:szCs w:val="24"/>
        </w:rPr>
        <w:t xml:space="preserve">3.6 </w:t>
      </w:r>
      <w:r>
        <w:rPr>
          <w:rFonts w:ascii="Arial" w:hAnsi="Arial" w:cs="Arial"/>
          <w:sz w:val="24"/>
          <w:szCs w:val="24"/>
        </w:rPr>
        <w:tab/>
        <w:t>The BAF is used as part of Committee agenda setting and consideration in terms of developing internal audit annual programmes.</w:t>
      </w:r>
    </w:p>
    <w:p w14:paraId="66764852" w14:textId="14CC977C" w:rsidR="00964FB6" w:rsidRDefault="00964FB6" w:rsidP="00C244D5">
      <w:pPr>
        <w:spacing w:after="0" w:line="240" w:lineRule="auto"/>
        <w:ind w:left="567" w:hanging="567"/>
        <w:jc w:val="both"/>
        <w:rPr>
          <w:rFonts w:ascii="Arial" w:hAnsi="Arial" w:cs="Arial"/>
          <w:sz w:val="24"/>
          <w:szCs w:val="24"/>
        </w:rPr>
      </w:pPr>
      <w:r>
        <w:rPr>
          <w:rFonts w:ascii="Arial" w:hAnsi="Arial" w:cs="Arial"/>
          <w:sz w:val="24"/>
          <w:szCs w:val="24"/>
        </w:rPr>
        <w:t>3.</w:t>
      </w:r>
      <w:r w:rsidR="007457BB">
        <w:rPr>
          <w:rFonts w:ascii="Arial" w:hAnsi="Arial" w:cs="Arial"/>
          <w:sz w:val="24"/>
          <w:szCs w:val="24"/>
        </w:rPr>
        <w:t>7</w:t>
      </w:r>
      <w:r w:rsidR="00AC228A">
        <w:rPr>
          <w:rFonts w:ascii="Arial" w:hAnsi="Arial" w:cs="Arial"/>
          <w:sz w:val="24"/>
          <w:szCs w:val="24"/>
        </w:rPr>
        <w:tab/>
        <w:t xml:space="preserve">The Head of Compliance has produced a user guide designed to provide instruction and assistance to all users on how to review and update the BAF. It is intended that this will be shared at a meeting of the Executive Team, following which the Head of Compliance will offer meetings to all executive colleagues and their teams in order to ensure that roles/responsibilities etc. are clear. </w:t>
      </w:r>
    </w:p>
    <w:p w14:paraId="49F25231" w14:textId="77777777" w:rsidR="004A1CD7" w:rsidRDefault="004A1CD7" w:rsidP="00C244D5">
      <w:pPr>
        <w:spacing w:after="0" w:line="240" w:lineRule="auto"/>
        <w:ind w:left="567" w:hanging="567"/>
        <w:jc w:val="both"/>
        <w:rPr>
          <w:rFonts w:ascii="Arial" w:hAnsi="Arial" w:cs="Arial"/>
          <w:sz w:val="24"/>
          <w:szCs w:val="24"/>
        </w:rPr>
      </w:pPr>
    </w:p>
    <w:p w14:paraId="2A919203" w14:textId="77777777" w:rsidR="00B82081" w:rsidRPr="00A54E79" w:rsidRDefault="00B82081" w:rsidP="00C23325">
      <w:pPr>
        <w:numPr>
          <w:ilvl w:val="0"/>
          <w:numId w:val="2"/>
        </w:numPr>
        <w:spacing w:after="200" w:line="240" w:lineRule="auto"/>
        <w:ind w:left="567" w:hanging="567"/>
        <w:jc w:val="both"/>
        <w:rPr>
          <w:rFonts w:ascii="Arial" w:hAnsi="Arial" w:cs="Arial"/>
          <w:b/>
          <w:sz w:val="24"/>
          <w:szCs w:val="24"/>
        </w:rPr>
      </w:pPr>
      <w:r>
        <w:rPr>
          <w:rFonts w:ascii="Arial" w:hAnsi="Arial" w:cs="Arial"/>
          <w:b/>
          <w:sz w:val="24"/>
          <w:szCs w:val="24"/>
        </w:rPr>
        <w:t>FINANCIAL IMPLICATIONS</w:t>
      </w:r>
    </w:p>
    <w:p w14:paraId="2D9B5249" w14:textId="7672902C" w:rsidR="00B82081" w:rsidRDefault="002653C9" w:rsidP="00B82081">
      <w:pPr>
        <w:spacing w:after="0"/>
        <w:ind w:left="567" w:hanging="567"/>
        <w:jc w:val="both"/>
        <w:rPr>
          <w:rFonts w:ascii="Arial" w:hAnsi="Arial" w:cs="Arial"/>
          <w:sz w:val="24"/>
          <w:szCs w:val="24"/>
        </w:rPr>
      </w:pPr>
      <w:r>
        <w:rPr>
          <w:rFonts w:ascii="Arial" w:hAnsi="Arial" w:cs="Arial"/>
          <w:sz w:val="24"/>
          <w:szCs w:val="24"/>
        </w:rPr>
        <w:t>4</w:t>
      </w:r>
      <w:r w:rsidR="00B82081" w:rsidRPr="00A54E79">
        <w:rPr>
          <w:rFonts w:ascii="Arial" w:hAnsi="Arial" w:cs="Arial"/>
          <w:sz w:val="24"/>
          <w:szCs w:val="24"/>
        </w:rPr>
        <w:t>.1</w:t>
      </w:r>
      <w:r w:rsidR="00B82081" w:rsidRPr="00A54E79">
        <w:rPr>
          <w:rFonts w:ascii="Arial" w:hAnsi="Arial" w:cs="Arial"/>
          <w:sz w:val="24"/>
          <w:szCs w:val="24"/>
        </w:rPr>
        <w:tab/>
      </w:r>
      <w:r w:rsidR="00B82081">
        <w:rPr>
          <w:rFonts w:ascii="Arial" w:hAnsi="Arial" w:cs="Arial"/>
          <w:sz w:val="24"/>
          <w:szCs w:val="24"/>
        </w:rPr>
        <w:t>There are no direct financial implications arising from the recommendations in this report.</w:t>
      </w:r>
    </w:p>
    <w:p w14:paraId="05659446" w14:textId="77777777" w:rsidR="00BA4501" w:rsidRPr="00AC228A" w:rsidRDefault="00BA4501" w:rsidP="00BA4501">
      <w:pPr>
        <w:spacing w:after="0"/>
        <w:ind w:left="567" w:hanging="567"/>
        <w:jc w:val="both"/>
        <w:rPr>
          <w:rFonts w:ascii="Arial" w:hAnsi="Arial" w:cs="Arial"/>
          <w:b/>
          <w:sz w:val="24"/>
          <w:szCs w:val="24"/>
        </w:rPr>
      </w:pPr>
    </w:p>
    <w:p w14:paraId="207DDE86" w14:textId="566F42E1" w:rsidR="00B82081" w:rsidRPr="00AC228A" w:rsidRDefault="002653C9" w:rsidP="00B82081">
      <w:pPr>
        <w:spacing w:after="200"/>
        <w:ind w:left="567" w:hanging="567"/>
        <w:jc w:val="both"/>
        <w:rPr>
          <w:rFonts w:ascii="Arial" w:hAnsi="Arial" w:cs="Arial"/>
          <w:b/>
          <w:sz w:val="24"/>
          <w:szCs w:val="24"/>
        </w:rPr>
      </w:pPr>
      <w:r w:rsidRPr="00AC228A">
        <w:rPr>
          <w:rFonts w:ascii="Arial" w:hAnsi="Arial" w:cs="Arial"/>
          <w:b/>
          <w:sz w:val="24"/>
          <w:szCs w:val="24"/>
        </w:rPr>
        <w:t>5</w:t>
      </w:r>
      <w:r w:rsidR="00B82081" w:rsidRPr="00AC228A">
        <w:rPr>
          <w:rFonts w:ascii="Arial" w:hAnsi="Arial" w:cs="Arial"/>
          <w:b/>
          <w:sz w:val="24"/>
          <w:szCs w:val="24"/>
        </w:rPr>
        <w:t>.</w:t>
      </w:r>
      <w:r w:rsidR="00B82081" w:rsidRPr="00AC228A">
        <w:rPr>
          <w:rFonts w:ascii="Arial" w:hAnsi="Arial" w:cs="Arial"/>
          <w:b/>
          <w:sz w:val="24"/>
          <w:szCs w:val="24"/>
        </w:rPr>
        <w:tab/>
        <w:t>RECOMMENDATIONS</w:t>
      </w:r>
    </w:p>
    <w:p w14:paraId="47324E46" w14:textId="77777777" w:rsidR="00981F8D" w:rsidRPr="00AC228A" w:rsidRDefault="00B8330B" w:rsidP="0010520D">
      <w:pPr>
        <w:pStyle w:val="Default"/>
        <w:spacing w:before="120"/>
        <w:rPr>
          <w:rFonts w:ascii="Arial" w:hAnsi="Arial" w:cs="Arial"/>
          <w:color w:val="auto"/>
        </w:rPr>
      </w:pPr>
      <w:r w:rsidRPr="00AC228A">
        <w:rPr>
          <w:rFonts w:ascii="Arial" w:hAnsi="Arial" w:cs="Arial"/>
          <w:color w:val="auto"/>
        </w:rPr>
        <w:t>5.1</w:t>
      </w:r>
      <w:r w:rsidRPr="00AC228A">
        <w:rPr>
          <w:rFonts w:ascii="Arial" w:hAnsi="Arial" w:cs="Arial"/>
          <w:color w:val="auto"/>
        </w:rPr>
        <w:tab/>
      </w:r>
      <w:r w:rsidR="00981F8D" w:rsidRPr="00AC228A">
        <w:rPr>
          <w:rFonts w:ascii="Arial" w:hAnsi="Arial" w:cs="Arial"/>
          <w:color w:val="auto"/>
        </w:rPr>
        <w:t>Members are asked to:</w:t>
      </w:r>
    </w:p>
    <w:p w14:paraId="058CD5EA" w14:textId="5E57B1FF" w:rsidR="00DF38C0" w:rsidRPr="00AC228A" w:rsidRDefault="00DF38C0" w:rsidP="00DF38C0">
      <w:pPr>
        <w:pStyle w:val="ListParagraph"/>
        <w:numPr>
          <w:ilvl w:val="0"/>
          <w:numId w:val="1"/>
        </w:numPr>
        <w:spacing w:before="40" w:after="40"/>
        <w:jc w:val="both"/>
        <w:rPr>
          <w:rFonts w:ascii="Arial" w:hAnsi="Arial" w:cs="Arial"/>
          <w:sz w:val="24"/>
          <w:szCs w:val="24"/>
        </w:rPr>
      </w:pPr>
      <w:r w:rsidRPr="00AC228A">
        <w:rPr>
          <w:rFonts w:ascii="Arial" w:hAnsi="Arial" w:cs="Arial"/>
          <w:b/>
          <w:sz w:val="24"/>
          <w:szCs w:val="24"/>
        </w:rPr>
        <w:t>NOTE</w:t>
      </w:r>
      <w:r w:rsidRPr="00AC228A">
        <w:rPr>
          <w:rFonts w:ascii="Arial" w:hAnsi="Arial" w:cs="Arial"/>
          <w:sz w:val="24"/>
          <w:szCs w:val="24"/>
        </w:rPr>
        <w:t xml:space="preserve"> and </w:t>
      </w:r>
      <w:r w:rsidR="00AC228A" w:rsidRPr="00AC228A">
        <w:rPr>
          <w:rFonts w:ascii="Arial" w:hAnsi="Arial" w:cs="Arial"/>
          <w:b/>
          <w:sz w:val="24"/>
          <w:szCs w:val="24"/>
        </w:rPr>
        <w:t>DISCUSS</w:t>
      </w:r>
      <w:r w:rsidR="00AC228A" w:rsidRPr="00AC228A">
        <w:rPr>
          <w:rFonts w:ascii="Arial" w:hAnsi="Arial" w:cs="Arial"/>
          <w:sz w:val="24"/>
          <w:szCs w:val="24"/>
        </w:rPr>
        <w:t xml:space="preserve"> the Board Assurance Framework (BAF), acknowledging that it is an iterative document which will be continually updated;</w:t>
      </w:r>
    </w:p>
    <w:p w14:paraId="21EA0817" w14:textId="5DF7820E" w:rsidR="00AC228A" w:rsidRPr="00AC228A" w:rsidRDefault="00DF38C0" w:rsidP="00AC228A">
      <w:pPr>
        <w:pStyle w:val="ListParagraph"/>
        <w:numPr>
          <w:ilvl w:val="0"/>
          <w:numId w:val="1"/>
        </w:numPr>
        <w:spacing w:before="40" w:after="40"/>
        <w:jc w:val="both"/>
        <w:rPr>
          <w:rFonts w:ascii="Arial" w:hAnsi="Arial" w:cs="Arial"/>
          <w:sz w:val="24"/>
          <w:szCs w:val="24"/>
        </w:rPr>
      </w:pPr>
      <w:r w:rsidRPr="00AC228A">
        <w:rPr>
          <w:rFonts w:ascii="Arial" w:hAnsi="Arial" w:cs="Arial"/>
          <w:b/>
          <w:sz w:val="24"/>
          <w:szCs w:val="24"/>
        </w:rPr>
        <w:t>NOTE</w:t>
      </w:r>
      <w:r w:rsidRPr="00AC228A">
        <w:rPr>
          <w:rFonts w:ascii="Arial" w:hAnsi="Arial" w:cs="Arial"/>
          <w:sz w:val="24"/>
          <w:szCs w:val="24"/>
        </w:rPr>
        <w:t xml:space="preserve"> </w:t>
      </w:r>
      <w:r w:rsidR="006C54F6">
        <w:rPr>
          <w:rFonts w:ascii="Arial" w:hAnsi="Arial" w:cs="Arial"/>
          <w:sz w:val="23"/>
          <w:szCs w:val="23"/>
        </w:rPr>
        <w:t>the development of the entry relating to CYP and Maternity, and the ongoing action to support further development;</w:t>
      </w:r>
    </w:p>
    <w:p w14:paraId="537E764F" w14:textId="72E3A2D0" w:rsidR="00B96EFE" w:rsidRPr="00AC228A" w:rsidRDefault="00DF38C0" w:rsidP="00AC228A">
      <w:pPr>
        <w:pStyle w:val="ListParagraph"/>
        <w:numPr>
          <w:ilvl w:val="0"/>
          <w:numId w:val="1"/>
        </w:numPr>
        <w:spacing w:before="40" w:after="40"/>
        <w:jc w:val="both"/>
        <w:rPr>
          <w:rFonts w:ascii="Arial" w:hAnsi="Arial" w:cs="Arial"/>
          <w:sz w:val="24"/>
          <w:szCs w:val="24"/>
        </w:rPr>
      </w:pPr>
      <w:r w:rsidRPr="00AC228A">
        <w:rPr>
          <w:rFonts w:ascii="Arial" w:hAnsi="Arial" w:cs="Arial"/>
          <w:b/>
          <w:sz w:val="24"/>
          <w:szCs w:val="24"/>
        </w:rPr>
        <w:t xml:space="preserve">AGREE </w:t>
      </w:r>
      <w:r w:rsidRPr="00AC228A">
        <w:rPr>
          <w:rFonts w:ascii="Arial" w:hAnsi="Arial" w:cs="Arial"/>
          <w:sz w:val="24"/>
          <w:szCs w:val="24"/>
        </w:rPr>
        <w:t>any specific areas where further assurance is required, in order that these may be addressed with the relevant Lead Executive(s).</w:t>
      </w:r>
    </w:p>
    <w:p w14:paraId="27765909" w14:textId="05420A77" w:rsidR="00914B88" w:rsidRPr="00AC228A" w:rsidRDefault="00914B88" w:rsidP="00E36FA6">
      <w:pPr>
        <w:spacing w:after="0"/>
        <w:ind w:left="360"/>
        <w:jc w:val="both"/>
        <w:rPr>
          <w:rFonts w:ascii="Arial" w:hAnsi="Arial" w:cs="Arial"/>
          <w:sz w:val="24"/>
          <w:szCs w:val="24"/>
        </w:rPr>
      </w:pPr>
    </w:p>
    <w:p w14:paraId="51981952" w14:textId="1540AACF" w:rsidR="00914B88" w:rsidRPr="00AC228A" w:rsidRDefault="00914B88" w:rsidP="00E36FA6">
      <w:pPr>
        <w:spacing w:after="0"/>
        <w:ind w:left="360"/>
        <w:jc w:val="both"/>
        <w:rPr>
          <w:rFonts w:ascii="Arial" w:hAnsi="Arial" w:cs="Arial"/>
          <w:sz w:val="24"/>
          <w:szCs w:val="24"/>
        </w:rPr>
      </w:pPr>
    </w:p>
    <w:p w14:paraId="6CE58889" w14:textId="37341C40" w:rsidR="00914B88" w:rsidRPr="00AC228A" w:rsidRDefault="00914B88" w:rsidP="00E36FA6">
      <w:pPr>
        <w:spacing w:after="0"/>
        <w:ind w:left="360"/>
        <w:jc w:val="both"/>
        <w:rPr>
          <w:rFonts w:ascii="Arial" w:hAnsi="Arial" w:cs="Arial"/>
          <w:sz w:val="24"/>
          <w:szCs w:val="24"/>
        </w:rPr>
      </w:pPr>
    </w:p>
    <w:p w14:paraId="652CA661" w14:textId="0B4E7009" w:rsidR="008B3304" w:rsidRDefault="008B3304" w:rsidP="00E36FA6">
      <w:pPr>
        <w:spacing w:after="0"/>
        <w:ind w:left="360"/>
        <w:jc w:val="both"/>
        <w:rPr>
          <w:rFonts w:ascii="Arial" w:hAnsi="Arial" w:cs="Arial"/>
          <w:sz w:val="24"/>
          <w:szCs w:val="24"/>
        </w:rPr>
      </w:pPr>
    </w:p>
    <w:p w14:paraId="5B2CD0D3" w14:textId="6F20EDCA" w:rsidR="00AC228A" w:rsidRDefault="00AC228A" w:rsidP="00E36FA6">
      <w:pPr>
        <w:spacing w:after="0"/>
        <w:ind w:left="360"/>
        <w:jc w:val="both"/>
        <w:rPr>
          <w:rFonts w:ascii="Arial" w:hAnsi="Arial" w:cs="Arial"/>
          <w:sz w:val="24"/>
          <w:szCs w:val="24"/>
        </w:rPr>
      </w:pPr>
    </w:p>
    <w:p w14:paraId="5D4F55AB" w14:textId="662604D3" w:rsidR="00AC228A" w:rsidRDefault="00AC228A" w:rsidP="00E36FA6">
      <w:pPr>
        <w:spacing w:after="0"/>
        <w:ind w:left="360"/>
        <w:jc w:val="both"/>
        <w:rPr>
          <w:rFonts w:ascii="Arial" w:hAnsi="Arial" w:cs="Arial"/>
          <w:sz w:val="24"/>
          <w:szCs w:val="24"/>
        </w:rPr>
      </w:pPr>
    </w:p>
    <w:p w14:paraId="5B93F9D4" w14:textId="77777777" w:rsidR="00AC228A" w:rsidRPr="00AC228A" w:rsidRDefault="00AC228A" w:rsidP="00E36FA6">
      <w:pPr>
        <w:spacing w:after="0"/>
        <w:ind w:left="360"/>
        <w:jc w:val="both"/>
        <w:rPr>
          <w:rFonts w:ascii="Arial" w:hAnsi="Arial" w:cs="Arial"/>
          <w:sz w:val="24"/>
          <w:szCs w:val="24"/>
        </w:rPr>
      </w:pPr>
    </w:p>
    <w:p w14:paraId="3AD4D6BC" w14:textId="3FE5A19E" w:rsidR="008B3304" w:rsidRDefault="008B3304" w:rsidP="00E36FA6">
      <w:pPr>
        <w:spacing w:after="0"/>
        <w:ind w:left="360"/>
        <w:jc w:val="both"/>
        <w:rPr>
          <w:rFonts w:ascii="Arial" w:hAnsi="Arial" w:cs="Arial"/>
          <w:sz w:val="24"/>
          <w:szCs w:val="24"/>
        </w:rPr>
      </w:pPr>
    </w:p>
    <w:p w14:paraId="67760090" w14:textId="6DF7CE69" w:rsidR="00AD0B18" w:rsidRDefault="00AD0B18" w:rsidP="00E36FA6">
      <w:pPr>
        <w:spacing w:after="0"/>
        <w:ind w:left="360"/>
        <w:jc w:val="both"/>
        <w:rPr>
          <w:rFonts w:ascii="Arial" w:hAnsi="Arial" w:cs="Arial"/>
          <w:sz w:val="24"/>
          <w:szCs w:val="24"/>
        </w:rPr>
      </w:pPr>
    </w:p>
    <w:p w14:paraId="56B69378" w14:textId="1880DE03" w:rsidR="00AD0B18" w:rsidRDefault="00AD0B18" w:rsidP="00E36FA6">
      <w:pPr>
        <w:spacing w:after="0"/>
        <w:ind w:left="360"/>
        <w:jc w:val="both"/>
        <w:rPr>
          <w:rFonts w:ascii="Arial" w:hAnsi="Arial" w:cs="Arial"/>
          <w:sz w:val="24"/>
          <w:szCs w:val="24"/>
        </w:rPr>
      </w:pPr>
    </w:p>
    <w:p w14:paraId="22D1E1EC" w14:textId="648063DD" w:rsidR="00AD0B18" w:rsidRDefault="00AD0B18" w:rsidP="00E36FA6">
      <w:pPr>
        <w:spacing w:after="0"/>
        <w:ind w:left="360"/>
        <w:jc w:val="both"/>
        <w:rPr>
          <w:rFonts w:ascii="Arial" w:hAnsi="Arial" w:cs="Arial"/>
          <w:sz w:val="24"/>
          <w:szCs w:val="24"/>
        </w:rPr>
      </w:pPr>
    </w:p>
    <w:p w14:paraId="2C83FEF0" w14:textId="77777777" w:rsidR="00AD0B18" w:rsidRPr="0010520D" w:rsidRDefault="00AD0B18" w:rsidP="00E36FA6">
      <w:pPr>
        <w:spacing w:after="0"/>
        <w:ind w:left="360"/>
        <w:jc w:val="both"/>
        <w:rPr>
          <w:rFonts w:ascii="Arial" w:hAnsi="Arial" w:cs="Arial"/>
          <w:sz w:val="24"/>
          <w:szCs w:val="24"/>
        </w:rPr>
      </w:pPr>
    </w:p>
    <w:p w14:paraId="0897B3FC" w14:textId="67C425DB" w:rsidR="008B3304" w:rsidRPr="0010520D" w:rsidRDefault="008B3304" w:rsidP="00E36FA6">
      <w:pPr>
        <w:spacing w:after="0"/>
        <w:ind w:left="360"/>
        <w:jc w:val="both"/>
        <w:rPr>
          <w:rFonts w:ascii="Arial" w:hAnsi="Arial" w:cs="Arial"/>
          <w:sz w:val="24"/>
          <w:szCs w:val="24"/>
        </w:rPr>
      </w:pPr>
    </w:p>
    <w:p w14:paraId="6AED344C" w14:textId="77777777" w:rsidR="008B3304" w:rsidRPr="0010520D" w:rsidRDefault="008B3304" w:rsidP="00E36FA6">
      <w:pPr>
        <w:spacing w:after="0"/>
        <w:ind w:left="360"/>
        <w:jc w:val="both"/>
        <w:rPr>
          <w:rFonts w:ascii="Arial" w:hAnsi="Arial" w:cs="Arial"/>
          <w:sz w:val="24"/>
          <w:szCs w:val="24"/>
        </w:rPr>
      </w:pPr>
    </w:p>
    <w:p w14:paraId="2529A190" w14:textId="7C1B3A70" w:rsidR="007457BB" w:rsidRDefault="007457BB">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171"/>
        <w:gridCol w:w="1417"/>
        <w:gridCol w:w="4224"/>
        <w:gridCol w:w="1624"/>
      </w:tblGrid>
      <w:tr w:rsidR="00034194" w:rsidRPr="00034194" w14:paraId="4A3C8618" w14:textId="77777777" w:rsidTr="76DC8B58">
        <w:tc>
          <w:tcPr>
            <w:tcW w:w="9245" w:type="dxa"/>
            <w:gridSpan w:val="5"/>
            <w:shd w:val="clear" w:color="auto" w:fill="D5DCE4" w:themeFill="text2" w:themeFillTint="33"/>
          </w:tcPr>
          <w:p w14:paraId="5A5A0346" w14:textId="326CDB59" w:rsidR="00034194" w:rsidRPr="00597C2C" w:rsidRDefault="0020539A" w:rsidP="00B06317">
            <w:pPr>
              <w:spacing w:before="80" w:after="80"/>
              <w:rPr>
                <w:rFonts w:ascii="Arial" w:hAnsi="Arial" w:cs="Arial"/>
                <w:b/>
                <w:sz w:val="24"/>
                <w:szCs w:val="24"/>
              </w:rPr>
            </w:pPr>
            <w:r>
              <w:rPr>
                <w:rFonts w:ascii="Arial" w:hAnsi="Arial" w:cs="Arial"/>
                <w:b/>
                <w:sz w:val="24"/>
                <w:szCs w:val="24"/>
              </w:rPr>
              <w:lastRenderedPageBreak/>
              <w:t>Governance and Assurance</w:t>
            </w:r>
          </w:p>
        </w:tc>
      </w:tr>
      <w:tr w:rsidR="00F5324A" w:rsidRPr="00034194" w14:paraId="2AF39F5F" w14:textId="77777777" w:rsidTr="76DC8B58">
        <w:tc>
          <w:tcPr>
            <w:tcW w:w="1809" w:type="dxa"/>
            <w:vMerge w:val="restart"/>
          </w:tcPr>
          <w:p w14:paraId="0EF1359E" w14:textId="77777777" w:rsidR="00F5324A" w:rsidRPr="009B6D5D" w:rsidRDefault="00F5324A" w:rsidP="00597C2C">
            <w:pPr>
              <w:spacing w:before="40" w:after="40"/>
              <w:rPr>
                <w:rFonts w:ascii="Arial" w:hAnsi="Arial" w:cs="Arial"/>
                <w:b/>
                <w:sz w:val="24"/>
                <w:szCs w:val="24"/>
              </w:rPr>
            </w:pPr>
            <w:r w:rsidRPr="009B6D5D">
              <w:rPr>
                <w:rFonts w:ascii="Arial" w:hAnsi="Arial" w:cs="Arial"/>
                <w:b/>
                <w:sz w:val="24"/>
                <w:szCs w:val="24"/>
              </w:rPr>
              <w:t>Link to Enabling Objectives</w:t>
            </w:r>
          </w:p>
          <w:p w14:paraId="56A29B48" w14:textId="77777777" w:rsidR="00F5324A" w:rsidRPr="009B6D5D" w:rsidRDefault="00F5324A" w:rsidP="00597C2C">
            <w:pPr>
              <w:spacing w:before="40" w:after="40"/>
              <w:rPr>
                <w:rFonts w:ascii="Arial" w:hAnsi="Arial" w:cs="Arial"/>
                <w:b/>
                <w:sz w:val="24"/>
                <w:szCs w:val="24"/>
              </w:rPr>
            </w:pPr>
            <w:r w:rsidRPr="009B6D5D">
              <w:rPr>
                <w:rFonts w:ascii="Arial" w:hAnsi="Arial" w:cs="Arial"/>
                <w:b/>
                <w:i/>
                <w:sz w:val="18"/>
                <w:szCs w:val="24"/>
              </w:rPr>
              <w:t xml:space="preserve">(please </w:t>
            </w:r>
            <w:r w:rsidR="00133EA1" w:rsidRPr="009B6D5D">
              <w:rPr>
                <w:rFonts w:ascii="Arial" w:hAnsi="Arial" w:cs="Arial"/>
                <w:b/>
                <w:i/>
                <w:sz w:val="18"/>
                <w:szCs w:val="24"/>
              </w:rPr>
              <w:t>choose</w:t>
            </w:r>
            <w:r w:rsidRPr="009B6D5D">
              <w:rPr>
                <w:rFonts w:ascii="Arial" w:hAnsi="Arial" w:cs="Arial"/>
                <w:b/>
                <w:i/>
                <w:sz w:val="18"/>
                <w:szCs w:val="24"/>
              </w:rPr>
              <w:t>)</w:t>
            </w:r>
          </w:p>
        </w:tc>
        <w:tc>
          <w:tcPr>
            <w:tcW w:w="7436" w:type="dxa"/>
            <w:gridSpan w:val="4"/>
            <w:shd w:val="clear" w:color="auto" w:fill="BDD6EE" w:themeFill="accent1" w:themeFillTint="66"/>
          </w:tcPr>
          <w:p w14:paraId="372BEB6E" w14:textId="77777777" w:rsidR="00F5324A" w:rsidRPr="009B6D5D" w:rsidRDefault="00F5324A" w:rsidP="00597C2C">
            <w:pPr>
              <w:spacing w:before="40" w:after="40"/>
              <w:jc w:val="both"/>
              <w:rPr>
                <w:rFonts w:ascii="Arial" w:hAnsi="Arial" w:cs="Arial"/>
                <w:b/>
                <w:sz w:val="20"/>
                <w:szCs w:val="20"/>
              </w:rPr>
            </w:pPr>
            <w:r w:rsidRPr="009B6D5D">
              <w:rPr>
                <w:rFonts w:ascii="Arial" w:hAnsi="Arial" w:cs="Arial"/>
                <w:b/>
                <w:sz w:val="20"/>
                <w:szCs w:val="20"/>
              </w:rPr>
              <w:t>Supporting better health and wellbeing by actively promoting and empowering people to live well in resilient communities</w:t>
            </w:r>
          </w:p>
        </w:tc>
      </w:tr>
      <w:tr w:rsidR="00F5324A" w:rsidRPr="00034194" w14:paraId="0F78C988" w14:textId="77777777" w:rsidTr="76DC8B58">
        <w:tc>
          <w:tcPr>
            <w:tcW w:w="1809" w:type="dxa"/>
            <w:vMerge/>
          </w:tcPr>
          <w:p w14:paraId="5F35D321" w14:textId="77777777" w:rsidR="00F5324A" w:rsidRPr="009B6D5D" w:rsidRDefault="00F5324A">
            <w:pPr>
              <w:rPr>
                <w:rFonts w:ascii="Arial" w:hAnsi="Arial" w:cs="Arial"/>
                <w:b/>
                <w:sz w:val="24"/>
                <w:szCs w:val="24"/>
              </w:rPr>
            </w:pPr>
          </w:p>
        </w:tc>
        <w:tc>
          <w:tcPr>
            <w:tcW w:w="5812" w:type="dxa"/>
            <w:gridSpan w:val="3"/>
          </w:tcPr>
          <w:p w14:paraId="2EF18E1A"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3E5519E" w14:textId="230667AC" w:rsidR="00F5324A" w:rsidRPr="009B6D5D" w:rsidRDefault="00F64A7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858B72D" w14:textId="77777777" w:rsidTr="76DC8B58">
        <w:tc>
          <w:tcPr>
            <w:tcW w:w="1809" w:type="dxa"/>
            <w:vMerge/>
          </w:tcPr>
          <w:p w14:paraId="27D8238D" w14:textId="77777777" w:rsidR="00F5324A" w:rsidRPr="009B6D5D" w:rsidRDefault="00F5324A">
            <w:pPr>
              <w:rPr>
                <w:rFonts w:ascii="Arial" w:hAnsi="Arial" w:cs="Arial"/>
                <w:b/>
                <w:sz w:val="24"/>
                <w:szCs w:val="24"/>
              </w:rPr>
            </w:pPr>
          </w:p>
        </w:tc>
        <w:tc>
          <w:tcPr>
            <w:tcW w:w="5812" w:type="dxa"/>
            <w:gridSpan w:val="3"/>
          </w:tcPr>
          <w:p w14:paraId="29D89418"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4B61536"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7D97E3A" w14:textId="77777777" w:rsidTr="76DC8B58">
        <w:tc>
          <w:tcPr>
            <w:tcW w:w="1809" w:type="dxa"/>
            <w:vMerge/>
          </w:tcPr>
          <w:p w14:paraId="4E77E4E1" w14:textId="77777777" w:rsidR="00F5324A" w:rsidRPr="009B6D5D" w:rsidRDefault="00F5324A">
            <w:pPr>
              <w:rPr>
                <w:rFonts w:ascii="Arial" w:hAnsi="Arial" w:cs="Arial"/>
                <w:b/>
                <w:sz w:val="24"/>
                <w:szCs w:val="24"/>
              </w:rPr>
            </w:pPr>
          </w:p>
        </w:tc>
        <w:tc>
          <w:tcPr>
            <w:tcW w:w="5812" w:type="dxa"/>
            <w:gridSpan w:val="3"/>
          </w:tcPr>
          <w:p w14:paraId="68947A08" w14:textId="77777777" w:rsidR="00F5324A" w:rsidRPr="009B6D5D" w:rsidRDefault="00F5324A" w:rsidP="00597C2C">
            <w:pPr>
              <w:spacing w:before="40" w:after="40"/>
              <w:jc w:val="both"/>
              <w:rPr>
                <w:rFonts w:ascii="Arial" w:hAnsi="Arial" w:cs="Arial"/>
                <w:sz w:val="20"/>
                <w:szCs w:val="20"/>
              </w:rPr>
            </w:pPr>
            <w:r w:rsidRPr="009B6D5D">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31A6D22" w14:textId="2BF2364D" w:rsidR="00F5324A" w:rsidRPr="009B6D5D" w:rsidRDefault="001C68F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FC087A" w14:textId="77777777" w:rsidTr="76DC8B58">
        <w:tc>
          <w:tcPr>
            <w:tcW w:w="1809" w:type="dxa"/>
            <w:vMerge/>
          </w:tcPr>
          <w:p w14:paraId="7DCC5ED8" w14:textId="77777777" w:rsidR="00F5324A" w:rsidRPr="009B6D5D" w:rsidRDefault="00F5324A" w:rsidP="00C107F2">
            <w:pPr>
              <w:rPr>
                <w:rFonts w:ascii="Arial" w:hAnsi="Arial" w:cs="Arial"/>
                <w:b/>
                <w:sz w:val="24"/>
                <w:szCs w:val="24"/>
              </w:rPr>
            </w:pPr>
          </w:p>
        </w:tc>
        <w:tc>
          <w:tcPr>
            <w:tcW w:w="7436" w:type="dxa"/>
            <w:gridSpan w:val="4"/>
            <w:shd w:val="clear" w:color="auto" w:fill="BDD6EE" w:themeFill="accent1" w:themeFillTint="66"/>
          </w:tcPr>
          <w:p w14:paraId="245F7444" w14:textId="77777777" w:rsidR="00F5324A" w:rsidRPr="009B6D5D" w:rsidRDefault="00F5324A" w:rsidP="00597C2C">
            <w:pPr>
              <w:spacing w:before="40" w:after="40"/>
              <w:rPr>
                <w:rFonts w:ascii="Arial" w:hAnsi="Arial" w:cs="Arial"/>
                <w:b/>
                <w:sz w:val="20"/>
                <w:szCs w:val="20"/>
              </w:rPr>
            </w:pPr>
            <w:r w:rsidRPr="009B6D5D">
              <w:rPr>
                <w:rFonts w:ascii="Arial" w:hAnsi="Arial" w:cs="Arial"/>
                <w:b/>
                <w:sz w:val="20"/>
                <w:szCs w:val="20"/>
              </w:rPr>
              <w:t xml:space="preserve">Deliver better care through excellent health and care services achieving the outcomes that matter most to people </w:t>
            </w:r>
          </w:p>
        </w:tc>
      </w:tr>
      <w:tr w:rsidR="00F5324A" w:rsidRPr="00034194" w14:paraId="75348F61" w14:textId="77777777" w:rsidTr="76DC8B58">
        <w:tc>
          <w:tcPr>
            <w:tcW w:w="1809" w:type="dxa"/>
            <w:vMerge/>
          </w:tcPr>
          <w:p w14:paraId="6BDE1DDD" w14:textId="77777777" w:rsidR="00F5324A" w:rsidRPr="009B6D5D" w:rsidRDefault="00F5324A" w:rsidP="00C107F2">
            <w:pPr>
              <w:rPr>
                <w:rFonts w:ascii="Arial" w:hAnsi="Arial" w:cs="Arial"/>
                <w:b/>
                <w:sz w:val="24"/>
                <w:szCs w:val="24"/>
              </w:rPr>
            </w:pPr>
          </w:p>
        </w:tc>
        <w:tc>
          <w:tcPr>
            <w:tcW w:w="5812" w:type="dxa"/>
            <w:gridSpan w:val="3"/>
          </w:tcPr>
          <w:p w14:paraId="432C96B4" w14:textId="77777777" w:rsidR="00F5324A" w:rsidRPr="009B6D5D" w:rsidRDefault="51B07457" w:rsidP="00597C2C">
            <w:pPr>
              <w:spacing w:before="40" w:after="40"/>
              <w:rPr>
                <w:rFonts w:ascii="Arial" w:hAnsi="Arial" w:cs="Arial"/>
                <w:sz w:val="20"/>
                <w:szCs w:val="20"/>
              </w:rPr>
            </w:pPr>
            <w:r w:rsidRPr="76DC8B58">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09E5521" w14:textId="157D8A64" w:rsidR="00F5324A" w:rsidRPr="009B6D5D" w:rsidRDefault="00F64A7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7BD5D86" w14:textId="77777777" w:rsidTr="76DC8B58">
        <w:tc>
          <w:tcPr>
            <w:tcW w:w="1809" w:type="dxa"/>
            <w:vMerge/>
          </w:tcPr>
          <w:p w14:paraId="7C6D6582" w14:textId="77777777" w:rsidR="00F5324A" w:rsidRPr="009B6D5D" w:rsidRDefault="00F5324A" w:rsidP="00C107F2">
            <w:pPr>
              <w:rPr>
                <w:rFonts w:ascii="Arial" w:hAnsi="Arial" w:cs="Arial"/>
                <w:b/>
                <w:sz w:val="24"/>
                <w:szCs w:val="24"/>
              </w:rPr>
            </w:pPr>
          </w:p>
        </w:tc>
        <w:tc>
          <w:tcPr>
            <w:tcW w:w="5812" w:type="dxa"/>
            <w:gridSpan w:val="3"/>
          </w:tcPr>
          <w:p w14:paraId="0BDC3460"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9D1FC00" w14:textId="1CAE5DC7" w:rsidR="00F5324A" w:rsidRPr="009B6D5D" w:rsidRDefault="001C68F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909245" w14:textId="77777777" w:rsidTr="76DC8B58">
        <w:tc>
          <w:tcPr>
            <w:tcW w:w="1809" w:type="dxa"/>
            <w:vMerge/>
          </w:tcPr>
          <w:p w14:paraId="26B9A922" w14:textId="77777777" w:rsidR="00F5324A" w:rsidRPr="009B6D5D" w:rsidRDefault="00F5324A" w:rsidP="00C107F2">
            <w:pPr>
              <w:rPr>
                <w:rFonts w:ascii="Arial" w:hAnsi="Arial" w:cs="Arial"/>
                <w:b/>
                <w:sz w:val="24"/>
                <w:szCs w:val="24"/>
              </w:rPr>
            </w:pPr>
          </w:p>
        </w:tc>
        <w:tc>
          <w:tcPr>
            <w:tcW w:w="5812" w:type="dxa"/>
            <w:gridSpan w:val="3"/>
          </w:tcPr>
          <w:p w14:paraId="3B9A53D2"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A8E6A4B" w14:textId="44919B85" w:rsidR="00F5324A" w:rsidRPr="009B6D5D" w:rsidRDefault="001C68F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C9515" w14:textId="77777777" w:rsidTr="76DC8B58">
        <w:tc>
          <w:tcPr>
            <w:tcW w:w="1809" w:type="dxa"/>
            <w:vMerge/>
          </w:tcPr>
          <w:p w14:paraId="29481E6F" w14:textId="77777777" w:rsidR="00F5324A" w:rsidRPr="009B6D5D" w:rsidRDefault="00F5324A" w:rsidP="00C107F2">
            <w:pPr>
              <w:rPr>
                <w:rFonts w:ascii="Arial" w:hAnsi="Arial" w:cs="Arial"/>
                <w:b/>
                <w:sz w:val="24"/>
                <w:szCs w:val="24"/>
              </w:rPr>
            </w:pPr>
          </w:p>
        </w:tc>
        <w:tc>
          <w:tcPr>
            <w:tcW w:w="5812" w:type="dxa"/>
            <w:gridSpan w:val="3"/>
          </w:tcPr>
          <w:p w14:paraId="4EC45919"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D9AE694" w14:textId="7AB2B91E" w:rsidR="00F5324A" w:rsidRPr="009B6D5D" w:rsidRDefault="001C68F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7C5EBA9" w14:textId="77777777" w:rsidTr="76DC8B58">
        <w:tc>
          <w:tcPr>
            <w:tcW w:w="1809" w:type="dxa"/>
            <w:vMerge/>
          </w:tcPr>
          <w:p w14:paraId="1E400DE3" w14:textId="77777777" w:rsidR="00F5324A" w:rsidRPr="009B6D5D" w:rsidRDefault="00F5324A" w:rsidP="00C107F2">
            <w:pPr>
              <w:rPr>
                <w:rFonts w:ascii="Arial" w:hAnsi="Arial" w:cs="Arial"/>
                <w:b/>
                <w:sz w:val="24"/>
                <w:szCs w:val="24"/>
              </w:rPr>
            </w:pPr>
          </w:p>
        </w:tc>
        <w:tc>
          <w:tcPr>
            <w:tcW w:w="5812" w:type="dxa"/>
            <w:gridSpan w:val="3"/>
          </w:tcPr>
          <w:p w14:paraId="1A618D57"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780E36"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11534D" w14:textId="77777777" w:rsidTr="76DC8B58">
        <w:tc>
          <w:tcPr>
            <w:tcW w:w="9245" w:type="dxa"/>
            <w:gridSpan w:val="5"/>
            <w:shd w:val="clear" w:color="auto" w:fill="D5DCE4" w:themeFill="text2" w:themeFillTint="33"/>
          </w:tcPr>
          <w:p w14:paraId="3EEE7528"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Health and Care Standards</w:t>
            </w:r>
          </w:p>
        </w:tc>
      </w:tr>
      <w:tr w:rsidR="00F5324A" w:rsidRPr="00034194" w14:paraId="40EF595E" w14:textId="77777777" w:rsidTr="76DC8B58">
        <w:tc>
          <w:tcPr>
            <w:tcW w:w="1809" w:type="dxa"/>
            <w:vMerge w:val="restart"/>
          </w:tcPr>
          <w:p w14:paraId="7CB58DA8" w14:textId="77777777" w:rsidR="00F5324A" w:rsidRPr="009B6D5D" w:rsidRDefault="00133EA1" w:rsidP="00DC44E0">
            <w:pPr>
              <w:spacing w:before="40" w:after="40"/>
              <w:rPr>
                <w:rFonts w:ascii="Arial" w:hAnsi="Arial" w:cs="Arial"/>
                <w:sz w:val="24"/>
                <w:szCs w:val="24"/>
              </w:rPr>
            </w:pPr>
            <w:r w:rsidRPr="009B6D5D">
              <w:rPr>
                <w:rFonts w:ascii="Arial" w:hAnsi="Arial" w:cs="Arial"/>
                <w:b/>
                <w:i/>
                <w:sz w:val="18"/>
                <w:szCs w:val="24"/>
              </w:rPr>
              <w:t>(please choose)</w:t>
            </w:r>
          </w:p>
        </w:tc>
        <w:tc>
          <w:tcPr>
            <w:tcW w:w="5812" w:type="dxa"/>
            <w:gridSpan w:val="3"/>
          </w:tcPr>
          <w:p w14:paraId="5C085A52" w14:textId="77777777" w:rsidR="00F5324A" w:rsidRPr="009B6D5D" w:rsidRDefault="00F5324A" w:rsidP="00DC44E0">
            <w:pPr>
              <w:spacing w:before="40" w:after="40"/>
              <w:rPr>
                <w:rFonts w:ascii="Arial" w:hAnsi="Arial" w:cs="Arial"/>
                <w:sz w:val="20"/>
                <w:szCs w:val="18"/>
              </w:rPr>
            </w:pPr>
            <w:r w:rsidRPr="009B6D5D">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77DD208" w14:textId="77777777" w:rsidR="00F5324A" w:rsidRPr="009B6D5D" w:rsidRDefault="00E7618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6FE6B8B" w14:textId="77777777" w:rsidTr="76DC8B58">
        <w:tc>
          <w:tcPr>
            <w:tcW w:w="1809" w:type="dxa"/>
            <w:vMerge/>
          </w:tcPr>
          <w:p w14:paraId="39444A88" w14:textId="77777777" w:rsidR="00F5324A" w:rsidRPr="009B6D5D" w:rsidRDefault="00F5324A" w:rsidP="00DC44E0">
            <w:pPr>
              <w:spacing w:before="40" w:after="40"/>
              <w:rPr>
                <w:rFonts w:ascii="Arial" w:hAnsi="Arial" w:cs="Arial"/>
                <w:b/>
                <w:sz w:val="24"/>
                <w:szCs w:val="24"/>
              </w:rPr>
            </w:pPr>
          </w:p>
        </w:tc>
        <w:tc>
          <w:tcPr>
            <w:tcW w:w="5812" w:type="dxa"/>
            <w:gridSpan w:val="3"/>
          </w:tcPr>
          <w:p w14:paraId="0BEC2604"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D7B1C6D" w14:textId="4EE87F93"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BAEFC4" w14:textId="77777777" w:rsidTr="76DC8B58">
        <w:tc>
          <w:tcPr>
            <w:tcW w:w="1809" w:type="dxa"/>
            <w:vMerge/>
          </w:tcPr>
          <w:p w14:paraId="1970ADB5" w14:textId="77777777" w:rsidR="00F5324A" w:rsidRPr="009B6D5D" w:rsidRDefault="00F5324A" w:rsidP="00DC44E0">
            <w:pPr>
              <w:spacing w:before="40" w:after="40"/>
              <w:rPr>
                <w:rFonts w:ascii="Arial" w:hAnsi="Arial" w:cs="Arial"/>
                <w:b/>
                <w:sz w:val="24"/>
                <w:szCs w:val="24"/>
              </w:rPr>
            </w:pPr>
          </w:p>
        </w:tc>
        <w:tc>
          <w:tcPr>
            <w:tcW w:w="5812" w:type="dxa"/>
            <w:gridSpan w:val="3"/>
          </w:tcPr>
          <w:p w14:paraId="12C4B620" w14:textId="77777777" w:rsidR="00F5324A" w:rsidRPr="009B6D5D" w:rsidRDefault="51B07457" w:rsidP="00DC44E0">
            <w:pPr>
              <w:spacing w:before="40" w:after="40"/>
              <w:rPr>
                <w:rFonts w:ascii="Arial" w:hAnsi="Arial" w:cs="Arial"/>
                <w:b/>
                <w:bCs/>
                <w:sz w:val="20"/>
                <w:szCs w:val="20"/>
              </w:rPr>
            </w:pPr>
            <w:r w:rsidRPr="76DC8B58">
              <w:rPr>
                <w:rFonts w:ascii="Arial" w:hAnsi="Arial" w:cs="Arial"/>
                <w:sz w:val="20"/>
                <w:szCs w:val="20"/>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F8B9409" w14:textId="597A98A8"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51DE65" w14:textId="77777777" w:rsidTr="76DC8B58">
        <w:tc>
          <w:tcPr>
            <w:tcW w:w="1809" w:type="dxa"/>
            <w:vMerge/>
          </w:tcPr>
          <w:p w14:paraId="468D0B84" w14:textId="77777777" w:rsidR="00F5324A" w:rsidRPr="009B6D5D" w:rsidRDefault="00F5324A" w:rsidP="00DC44E0">
            <w:pPr>
              <w:spacing w:before="40" w:after="40"/>
              <w:rPr>
                <w:rFonts w:ascii="Arial" w:hAnsi="Arial" w:cs="Arial"/>
                <w:b/>
                <w:sz w:val="24"/>
                <w:szCs w:val="24"/>
              </w:rPr>
            </w:pPr>
          </w:p>
        </w:tc>
        <w:tc>
          <w:tcPr>
            <w:tcW w:w="5812" w:type="dxa"/>
            <w:gridSpan w:val="3"/>
          </w:tcPr>
          <w:p w14:paraId="2BFFB493"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BBF3B48" w14:textId="68A7F196"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4BD4D8" w14:textId="77777777" w:rsidTr="76DC8B58">
        <w:tc>
          <w:tcPr>
            <w:tcW w:w="1809" w:type="dxa"/>
            <w:vMerge/>
          </w:tcPr>
          <w:p w14:paraId="59CDAD18" w14:textId="77777777" w:rsidR="00F5324A" w:rsidRPr="009B6D5D" w:rsidRDefault="00F5324A" w:rsidP="00DC44E0">
            <w:pPr>
              <w:spacing w:before="40" w:after="40"/>
              <w:rPr>
                <w:rFonts w:ascii="Arial" w:hAnsi="Arial" w:cs="Arial"/>
                <w:b/>
                <w:sz w:val="24"/>
                <w:szCs w:val="24"/>
              </w:rPr>
            </w:pPr>
          </w:p>
        </w:tc>
        <w:tc>
          <w:tcPr>
            <w:tcW w:w="5812" w:type="dxa"/>
            <w:gridSpan w:val="3"/>
          </w:tcPr>
          <w:p w14:paraId="42765AD8"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187E43D" w14:textId="78892F3B"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98B8B9" w14:textId="77777777" w:rsidTr="76DC8B58">
        <w:tc>
          <w:tcPr>
            <w:tcW w:w="1809" w:type="dxa"/>
            <w:vMerge/>
          </w:tcPr>
          <w:p w14:paraId="293156C2" w14:textId="77777777" w:rsidR="00F5324A" w:rsidRPr="009B6D5D" w:rsidRDefault="00F5324A" w:rsidP="00DC44E0">
            <w:pPr>
              <w:spacing w:before="40" w:after="40"/>
              <w:rPr>
                <w:rFonts w:ascii="Arial" w:hAnsi="Arial" w:cs="Arial"/>
                <w:b/>
                <w:sz w:val="24"/>
                <w:szCs w:val="24"/>
              </w:rPr>
            </w:pPr>
          </w:p>
        </w:tc>
        <w:tc>
          <w:tcPr>
            <w:tcW w:w="5812" w:type="dxa"/>
            <w:gridSpan w:val="3"/>
          </w:tcPr>
          <w:p w14:paraId="64DA26B8"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00C3D4F" w14:textId="3661F9E1"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B3F2BE" w14:textId="77777777" w:rsidTr="76DC8B58">
        <w:tc>
          <w:tcPr>
            <w:tcW w:w="1809" w:type="dxa"/>
            <w:vMerge/>
          </w:tcPr>
          <w:p w14:paraId="4DF34D73" w14:textId="77777777" w:rsidR="00F5324A" w:rsidRPr="009B6D5D" w:rsidRDefault="00F5324A" w:rsidP="00DC44E0">
            <w:pPr>
              <w:spacing w:before="40" w:after="40"/>
              <w:rPr>
                <w:rFonts w:ascii="Arial" w:hAnsi="Arial" w:cs="Arial"/>
                <w:b/>
                <w:sz w:val="24"/>
                <w:szCs w:val="24"/>
              </w:rPr>
            </w:pPr>
          </w:p>
        </w:tc>
        <w:tc>
          <w:tcPr>
            <w:tcW w:w="5812" w:type="dxa"/>
            <w:gridSpan w:val="3"/>
          </w:tcPr>
          <w:p w14:paraId="09EF101E"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34A127C" w14:textId="1FE0B46C"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B1A311" w14:textId="77777777" w:rsidTr="76DC8B58">
        <w:tc>
          <w:tcPr>
            <w:tcW w:w="9245" w:type="dxa"/>
            <w:gridSpan w:val="5"/>
            <w:shd w:val="clear" w:color="auto" w:fill="D5DCE4" w:themeFill="text2" w:themeFillTint="33"/>
          </w:tcPr>
          <w:p w14:paraId="017438BF"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Quality, Safety and Patient Experience</w:t>
            </w:r>
          </w:p>
        </w:tc>
      </w:tr>
      <w:tr w:rsidR="00F5324A" w:rsidRPr="00034194" w14:paraId="7DC0E43A" w14:textId="77777777" w:rsidTr="76DC8B58">
        <w:tc>
          <w:tcPr>
            <w:tcW w:w="9245" w:type="dxa"/>
            <w:gridSpan w:val="5"/>
          </w:tcPr>
          <w:p w14:paraId="53C9BF68" w14:textId="77777777" w:rsidR="00F5324A" w:rsidRPr="00F73494" w:rsidRDefault="000953C3" w:rsidP="00DC44E0">
            <w:pPr>
              <w:spacing w:before="40" w:after="40"/>
              <w:jc w:val="both"/>
              <w:rPr>
                <w:rFonts w:ascii="Arial" w:hAnsi="Arial" w:cs="Arial"/>
                <w:sz w:val="20"/>
                <w:szCs w:val="20"/>
              </w:rPr>
            </w:pPr>
            <w:r w:rsidRPr="00F73494">
              <w:rPr>
                <w:rFonts w:ascii="Arial" w:hAnsi="Arial" w:cs="Arial"/>
                <w:sz w:val="20"/>
                <w:szCs w:val="20"/>
              </w:rPr>
              <w:t>Ensuring that the Board and its Sub-Committees make fully informed decisions is dependent on the quality and accuracy of the information presented and considered by those making the decisions. Informed decisions are most likely to impact favourably on the quality, safety and experience of patients and staff.</w:t>
            </w:r>
          </w:p>
        </w:tc>
      </w:tr>
      <w:tr w:rsidR="00F5324A" w:rsidRPr="00034194" w14:paraId="67FD8318" w14:textId="77777777" w:rsidTr="76DC8B58">
        <w:tc>
          <w:tcPr>
            <w:tcW w:w="9245" w:type="dxa"/>
            <w:gridSpan w:val="5"/>
            <w:shd w:val="clear" w:color="auto" w:fill="D5DCE4" w:themeFill="text2" w:themeFillTint="33"/>
          </w:tcPr>
          <w:p w14:paraId="6C00710A"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Financial Implications</w:t>
            </w:r>
          </w:p>
        </w:tc>
      </w:tr>
      <w:tr w:rsidR="00F5324A" w:rsidRPr="00034194" w14:paraId="6ECD38FB" w14:textId="77777777" w:rsidTr="76DC8B58">
        <w:tc>
          <w:tcPr>
            <w:tcW w:w="9245" w:type="dxa"/>
            <w:gridSpan w:val="5"/>
          </w:tcPr>
          <w:p w14:paraId="039B104E" w14:textId="77777777" w:rsidR="00F5324A" w:rsidRPr="00F73494" w:rsidRDefault="000953C3" w:rsidP="00DC44E0">
            <w:pPr>
              <w:spacing w:before="40" w:after="40"/>
              <w:ind w:right="96"/>
              <w:rPr>
                <w:rFonts w:ascii="Arial" w:hAnsi="Arial" w:cs="Arial"/>
                <w:sz w:val="20"/>
                <w:szCs w:val="20"/>
              </w:rPr>
            </w:pPr>
            <w:r w:rsidRPr="00F73494">
              <w:rPr>
                <w:rFonts w:ascii="Arial" w:hAnsi="Arial" w:cs="Arial"/>
                <w:sz w:val="20"/>
                <w:szCs w:val="20"/>
              </w:rPr>
              <w:t xml:space="preserve">There are no direct </w:t>
            </w:r>
            <w:r w:rsidR="00575E73" w:rsidRPr="00F73494">
              <w:rPr>
                <w:rFonts w:ascii="Arial" w:hAnsi="Arial" w:cs="Arial"/>
                <w:sz w:val="20"/>
                <w:szCs w:val="20"/>
              </w:rPr>
              <w:t xml:space="preserve">financial implications </w:t>
            </w:r>
            <w:r w:rsidRPr="00F73494">
              <w:rPr>
                <w:rFonts w:ascii="Arial" w:hAnsi="Arial" w:cs="Arial"/>
                <w:sz w:val="20"/>
                <w:szCs w:val="20"/>
              </w:rPr>
              <w:t xml:space="preserve">arising from this </w:t>
            </w:r>
            <w:r w:rsidR="001B361A" w:rsidRPr="00F73494">
              <w:rPr>
                <w:rFonts w:ascii="Arial" w:hAnsi="Arial" w:cs="Arial"/>
                <w:sz w:val="20"/>
                <w:szCs w:val="20"/>
              </w:rPr>
              <w:t>paper</w:t>
            </w:r>
          </w:p>
        </w:tc>
      </w:tr>
      <w:tr w:rsidR="00F5324A" w:rsidRPr="00BC241D" w14:paraId="455D55B8" w14:textId="77777777" w:rsidTr="76DC8B58">
        <w:tc>
          <w:tcPr>
            <w:tcW w:w="9245" w:type="dxa"/>
            <w:gridSpan w:val="5"/>
            <w:shd w:val="clear" w:color="auto" w:fill="D5DCE4" w:themeFill="text2" w:themeFillTint="33"/>
          </w:tcPr>
          <w:p w14:paraId="520FDB4F" w14:textId="77777777" w:rsidR="00F5324A" w:rsidRPr="009B6D5D" w:rsidRDefault="00F5324A" w:rsidP="00B06317">
            <w:pPr>
              <w:keepNext/>
              <w:keepLines/>
              <w:spacing w:before="80" w:after="80"/>
              <w:ind w:right="96"/>
              <w:rPr>
                <w:rFonts w:ascii="Arial" w:hAnsi="Arial" w:cs="Arial"/>
                <w:b/>
                <w:sz w:val="24"/>
                <w:szCs w:val="24"/>
              </w:rPr>
            </w:pPr>
            <w:r w:rsidRPr="009B6D5D">
              <w:rPr>
                <w:rFonts w:ascii="Arial" w:hAnsi="Arial" w:cs="Arial"/>
                <w:b/>
                <w:sz w:val="24"/>
                <w:szCs w:val="24"/>
              </w:rPr>
              <w:t>Legal Implications (including equality and diversity assessment)</w:t>
            </w:r>
          </w:p>
        </w:tc>
      </w:tr>
      <w:tr w:rsidR="00F64A75" w:rsidRPr="00034194" w14:paraId="3F54C1DD" w14:textId="77777777" w:rsidTr="76DC8B58">
        <w:tc>
          <w:tcPr>
            <w:tcW w:w="9245" w:type="dxa"/>
            <w:gridSpan w:val="5"/>
          </w:tcPr>
          <w:p w14:paraId="28AE3C87" w14:textId="3107B2F8" w:rsidR="00F64A75" w:rsidRPr="00F73494" w:rsidRDefault="00F64A75" w:rsidP="00F64A75">
            <w:pPr>
              <w:spacing w:before="40" w:after="40"/>
              <w:ind w:right="96"/>
              <w:rPr>
                <w:rFonts w:ascii="Arial" w:hAnsi="Arial" w:cs="Arial"/>
                <w:sz w:val="20"/>
                <w:szCs w:val="20"/>
              </w:rPr>
            </w:pPr>
            <w:r w:rsidRPr="00F73494">
              <w:rPr>
                <w:rFonts w:ascii="Arial" w:hAnsi="Arial" w:cs="Arial"/>
                <w:sz w:val="20"/>
                <w:szCs w:val="20"/>
              </w:rPr>
              <w:t>Ensuring that the organisation has an effective and evolving Board Assurance Framework (BAF) that supports the Board in delivering its plans and achieving its objectives, is an essential component of the Health Board’s governance arrangements going forward.</w:t>
            </w:r>
          </w:p>
        </w:tc>
      </w:tr>
      <w:tr w:rsidR="00F5324A" w:rsidRPr="00DA76AD" w14:paraId="163EB996" w14:textId="77777777" w:rsidTr="76DC8B58">
        <w:tc>
          <w:tcPr>
            <w:tcW w:w="9245" w:type="dxa"/>
            <w:gridSpan w:val="5"/>
            <w:shd w:val="clear" w:color="auto" w:fill="D5DCE4" w:themeFill="text2" w:themeFillTint="33"/>
          </w:tcPr>
          <w:p w14:paraId="319E0551"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Staffing Implications</w:t>
            </w:r>
          </w:p>
        </w:tc>
      </w:tr>
      <w:tr w:rsidR="00F64A75" w:rsidRPr="00034194" w14:paraId="003E8A72" w14:textId="77777777" w:rsidTr="76DC8B58">
        <w:tc>
          <w:tcPr>
            <w:tcW w:w="9245" w:type="dxa"/>
            <w:gridSpan w:val="5"/>
          </w:tcPr>
          <w:p w14:paraId="7F627C11" w14:textId="302871CA" w:rsidR="00F64A75" w:rsidRPr="00F73494" w:rsidRDefault="00F64A75" w:rsidP="00F64A75">
            <w:pPr>
              <w:spacing w:before="40" w:after="40" w:line="259" w:lineRule="auto"/>
              <w:ind w:right="96"/>
              <w:rPr>
                <w:rFonts w:ascii="Arial" w:hAnsi="Arial" w:cs="Arial"/>
                <w:sz w:val="20"/>
                <w:szCs w:val="20"/>
              </w:rPr>
            </w:pPr>
            <w:r w:rsidRPr="00F73494">
              <w:rPr>
                <w:rFonts w:ascii="Arial" w:hAnsi="Arial" w:cs="Arial"/>
                <w:sz w:val="20"/>
                <w:szCs w:val="20"/>
              </w:rPr>
              <w:t>The further development and embedding of the BAF will require a significant amount of work on the part of Executive colleagues and their teams.</w:t>
            </w:r>
          </w:p>
        </w:tc>
      </w:tr>
      <w:tr w:rsidR="00F5324A" w:rsidRPr="00034194" w14:paraId="33B2BE3E" w14:textId="77777777" w:rsidTr="76DC8B58">
        <w:tc>
          <w:tcPr>
            <w:tcW w:w="9245" w:type="dxa"/>
            <w:gridSpan w:val="5"/>
            <w:shd w:val="clear" w:color="auto" w:fill="D5DCE4" w:themeFill="text2" w:themeFillTint="33"/>
          </w:tcPr>
          <w:p w14:paraId="7A51EB09"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Long Term Implications (including the impact of the Well-being of Future Generations (Wales) Act 2015)</w:t>
            </w:r>
          </w:p>
        </w:tc>
      </w:tr>
      <w:tr w:rsidR="00F64A75" w:rsidRPr="00034194" w14:paraId="0BF579A2" w14:textId="77777777" w:rsidTr="76DC8B58">
        <w:tc>
          <w:tcPr>
            <w:tcW w:w="9245" w:type="dxa"/>
            <w:gridSpan w:val="5"/>
          </w:tcPr>
          <w:p w14:paraId="6B39300E" w14:textId="55193162" w:rsidR="00F64A75" w:rsidRPr="00F73494" w:rsidRDefault="00F64A75" w:rsidP="00F64A75">
            <w:pPr>
              <w:shd w:val="clear" w:color="auto" w:fill="FFFFFF" w:themeFill="background1"/>
              <w:spacing w:before="40" w:after="40"/>
              <w:jc w:val="both"/>
              <w:rPr>
                <w:rFonts w:ascii="Arial" w:hAnsi="Arial" w:cs="Arial"/>
                <w:sz w:val="20"/>
                <w:szCs w:val="20"/>
                <w:lang w:val="en" w:eastAsia="en-GB"/>
              </w:rPr>
            </w:pPr>
            <w:r w:rsidRPr="00F73494">
              <w:rPr>
                <w:rFonts w:ascii="Arial" w:hAnsi="Arial" w:cs="Arial"/>
                <w:sz w:val="20"/>
                <w:szCs w:val="20"/>
              </w:rPr>
              <w:t xml:space="preserve">The development of the BAF will assist the Board in assessing risk and gathering assurance across all corporate objectives, which span the five ways of working, and the wellbeing goals identified in the Act. </w:t>
            </w:r>
          </w:p>
        </w:tc>
      </w:tr>
      <w:tr w:rsidR="00F5324A" w:rsidRPr="00034194" w14:paraId="5C652ECC" w14:textId="77777777" w:rsidTr="006805C2">
        <w:tc>
          <w:tcPr>
            <w:tcW w:w="1980" w:type="dxa"/>
            <w:gridSpan w:val="2"/>
          </w:tcPr>
          <w:p w14:paraId="6347E8BB" w14:textId="77777777" w:rsidR="00F5324A" w:rsidRPr="009B6D5D" w:rsidRDefault="00F5324A" w:rsidP="00DC44E0">
            <w:pPr>
              <w:spacing w:before="40" w:after="40"/>
              <w:ind w:right="96"/>
              <w:rPr>
                <w:rFonts w:ascii="Arial" w:hAnsi="Arial" w:cs="Arial"/>
                <w:sz w:val="24"/>
                <w:szCs w:val="24"/>
              </w:rPr>
            </w:pPr>
            <w:r w:rsidRPr="009B6D5D">
              <w:rPr>
                <w:rFonts w:ascii="Arial" w:hAnsi="Arial" w:cs="Arial"/>
                <w:b/>
                <w:sz w:val="24"/>
                <w:szCs w:val="24"/>
              </w:rPr>
              <w:t>Report History</w:t>
            </w:r>
          </w:p>
        </w:tc>
        <w:tc>
          <w:tcPr>
            <w:tcW w:w="7265" w:type="dxa"/>
            <w:gridSpan w:val="3"/>
          </w:tcPr>
          <w:p w14:paraId="12C980AB" w14:textId="77777777" w:rsidR="0021539A" w:rsidRDefault="001C68F5" w:rsidP="00914B88">
            <w:pPr>
              <w:spacing w:before="40" w:after="40"/>
              <w:ind w:right="96"/>
              <w:rPr>
                <w:rFonts w:ascii="Arial" w:hAnsi="Arial" w:cs="Arial"/>
                <w:sz w:val="20"/>
                <w:szCs w:val="20"/>
              </w:rPr>
            </w:pPr>
            <w:r>
              <w:rPr>
                <w:rFonts w:ascii="Arial" w:hAnsi="Arial" w:cs="Arial"/>
                <w:sz w:val="20"/>
                <w:szCs w:val="20"/>
              </w:rPr>
              <w:t xml:space="preserve">Management Board – </w:t>
            </w:r>
            <w:r w:rsidR="00914B88">
              <w:rPr>
                <w:rFonts w:ascii="Arial" w:hAnsi="Arial" w:cs="Arial"/>
                <w:sz w:val="20"/>
                <w:szCs w:val="20"/>
              </w:rPr>
              <w:t>1</w:t>
            </w:r>
            <w:r w:rsidR="00914B88" w:rsidRPr="00914B88">
              <w:rPr>
                <w:rFonts w:ascii="Arial" w:hAnsi="Arial" w:cs="Arial"/>
                <w:sz w:val="20"/>
                <w:szCs w:val="20"/>
                <w:vertAlign w:val="superscript"/>
              </w:rPr>
              <w:t>st</w:t>
            </w:r>
            <w:r w:rsidR="00914B88">
              <w:rPr>
                <w:rFonts w:ascii="Arial" w:hAnsi="Arial" w:cs="Arial"/>
                <w:sz w:val="20"/>
                <w:szCs w:val="20"/>
              </w:rPr>
              <w:t xml:space="preserve"> March 2023</w:t>
            </w:r>
          </w:p>
          <w:p w14:paraId="285EEADF" w14:textId="70C82B4E" w:rsidR="00870FF8" w:rsidRPr="00301651" w:rsidRDefault="00870FF8" w:rsidP="00914B88">
            <w:pPr>
              <w:spacing w:before="40" w:after="40"/>
              <w:ind w:right="96"/>
              <w:rPr>
                <w:rFonts w:ascii="Arial" w:hAnsi="Arial" w:cs="Arial"/>
                <w:sz w:val="20"/>
                <w:szCs w:val="20"/>
              </w:rPr>
            </w:pPr>
            <w:r>
              <w:rPr>
                <w:rFonts w:ascii="Arial" w:hAnsi="Arial" w:cs="Arial"/>
                <w:sz w:val="20"/>
                <w:szCs w:val="20"/>
              </w:rPr>
              <w:t>Audit Committee – 9</w:t>
            </w:r>
            <w:r w:rsidRPr="00870FF8">
              <w:rPr>
                <w:rFonts w:ascii="Arial" w:hAnsi="Arial" w:cs="Arial"/>
                <w:sz w:val="20"/>
                <w:szCs w:val="20"/>
                <w:vertAlign w:val="superscript"/>
              </w:rPr>
              <w:t>th</w:t>
            </w:r>
            <w:r>
              <w:rPr>
                <w:rFonts w:ascii="Arial" w:hAnsi="Arial" w:cs="Arial"/>
                <w:sz w:val="20"/>
                <w:szCs w:val="20"/>
              </w:rPr>
              <w:t xml:space="preserve"> November 2023</w:t>
            </w:r>
          </w:p>
        </w:tc>
      </w:tr>
      <w:tr w:rsidR="00FA4422" w:rsidRPr="00034194" w14:paraId="3E7F5CC5" w14:textId="4A606663" w:rsidTr="00FA4422">
        <w:tc>
          <w:tcPr>
            <w:tcW w:w="1980" w:type="dxa"/>
            <w:gridSpan w:val="2"/>
          </w:tcPr>
          <w:p w14:paraId="30C13462" w14:textId="77777777" w:rsidR="00FA4422" w:rsidRPr="009B6D5D" w:rsidRDefault="00FA4422" w:rsidP="00DC44E0">
            <w:pPr>
              <w:spacing w:before="40" w:after="40"/>
              <w:ind w:right="96"/>
              <w:rPr>
                <w:rFonts w:ascii="Arial" w:hAnsi="Arial" w:cs="Arial"/>
                <w:b/>
                <w:sz w:val="24"/>
                <w:szCs w:val="24"/>
              </w:rPr>
            </w:pPr>
            <w:r w:rsidRPr="009B6D5D">
              <w:rPr>
                <w:rFonts w:ascii="Arial" w:hAnsi="Arial" w:cs="Arial"/>
                <w:b/>
                <w:sz w:val="24"/>
                <w:szCs w:val="24"/>
              </w:rPr>
              <w:t>Appendices</w:t>
            </w:r>
          </w:p>
        </w:tc>
        <w:tc>
          <w:tcPr>
            <w:tcW w:w="1417" w:type="dxa"/>
            <w:tcBorders>
              <w:right w:val="nil"/>
            </w:tcBorders>
          </w:tcPr>
          <w:p w14:paraId="7F035922" w14:textId="7B0D1C8B" w:rsidR="00FA4422" w:rsidRPr="00F73494" w:rsidRDefault="00FA4422" w:rsidP="00DC44E0">
            <w:pPr>
              <w:spacing w:before="40" w:after="40" w:line="276" w:lineRule="auto"/>
              <w:ind w:left="1456" w:hanging="1456"/>
              <w:jc w:val="both"/>
              <w:rPr>
                <w:rFonts w:ascii="Arial" w:hAnsi="Arial" w:cs="Arial"/>
                <w:sz w:val="20"/>
                <w:szCs w:val="20"/>
              </w:rPr>
            </w:pPr>
            <w:r>
              <w:rPr>
                <w:rFonts w:ascii="Arial" w:hAnsi="Arial" w:cs="Arial"/>
                <w:sz w:val="20"/>
                <w:szCs w:val="20"/>
              </w:rPr>
              <w:t>Appendix 1</w:t>
            </w:r>
          </w:p>
        </w:tc>
        <w:tc>
          <w:tcPr>
            <w:tcW w:w="5848" w:type="dxa"/>
            <w:gridSpan w:val="2"/>
            <w:tcBorders>
              <w:left w:val="nil"/>
            </w:tcBorders>
          </w:tcPr>
          <w:p w14:paraId="6F44AD9E" w14:textId="55D14FCA" w:rsidR="00FA4422" w:rsidRPr="00F73494" w:rsidRDefault="00F64A75" w:rsidP="00DC44E0">
            <w:pPr>
              <w:spacing w:before="40" w:after="40" w:line="276" w:lineRule="auto"/>
              <w:jc w:val="both"/>
              <w:rPr>
                <w:rFonts w:ascii="Arial" w:hAnsi="Arial" w:cs="Arial"/>
                <w:sz w:val="20"/>
                <w:szCs w:val="20"/>
              </w:rPr>
            </w:pPr>
            <w:r>
              <w:rPr>
                <w:rFonts w:ascii="Arial" w:hAnsi="Arial" w:cs="Arial"/>
                <w:sz w:val="20"/>
                <w:szCs w:val="20"/>
              </w:rPr>
              <w:t>Board Assurance Framework (BAF)</w:t>
            </w:r>
          </w:p>
        </w:tc>
      </w:tr>
    </w:tbl>
    <w:p w14:paraId="4735785D" w14:textId="4E487E81" w:rsidR="000A2CB6" w:rsidRDefault="000A2CB6" w:rsidP="00010E88">
      <w:pPr>
        <w:rPr>
          <w:b/>
          <w:bCs/>
          <w:color w:val="FFFFFF"/>
          <w:lang w:eastAsia="en-GB"/>
        </w:rPr>
      </w:pPr>
    </w:p>
    <w:sectPr w:rsidR="000A2CB6" w:rsidSect="0092599C">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2E8289" w14:textId="77777777" w:rsidR="009E28AA" w:rsidRDefault="009E28AA" w:rsidP="00C107F2">
      <w:pPr>
        <w:spacing w:after="0" w:line="240" w:lineRule="auto"/>
      </w:pPr>
      <w:r>
        <w:separator/>
      </w:r>
    </w:p>
  </w:endnote>
  <w:endnote w:type="continuationSeparator" w:id="0">
    <w:p w14:paraId="49169414" w14:textId="77777777" w:rsidR="009E28AA" w:rsidRDefault="009E28A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A1F54" w14:textId="23285261" w:rsidR="00FE61F8" w:rsidRPr="007414CF" w:rsidRDefault="00EB44BF" w:rsidP="002A102F">
    <w:pPr>
      <w:pStyle w:val="Footer"/>
      <w:pBdr>
        <w:top w:val="single" w:sz="4" w:space="1" w:color="D9D9D9" w:themeColor="background1" w:themeShade="D9"/>
      </w:pBdr>
      <w:tabs>
        <w:tab w:val="clear" w:pos="9026"/>
      </w:tabs>
    </w:pPr>
    <w:r>
      <w:t>Health Board</w:t>
    </w:r>
    <w:r w:rsidR="00E13FB4">
      <w:t xml:space="preserve"> </w:t>
    </w:r>
    <w:r w:rsidR="00336E70">
      <w:t>–</w:t>
    </w:r>
    <w:r w:rsidR="00E13FB4">
      <w:t xml:space="preserve"> Thursday</w:t>
    </w:r>
    <w:r w:rsidR="00336E70">
      <w:t xml:space="preserve">, </w:t>
    </w:r>
    <w:r>
      <w:t>30</w:t>
    </w:r>
    <w:r w:rsidR="00F3081B" w:rsidRPr="00F3081B">
      <w:rPr>
        <w:vertAlign w:val="superscript"/>
      </w:rPr>
      <w:t>th</w:t>
    </w:r>
    <w:r w:rsidR="00F3081B">
      <w:t xml:space="preserve"> </w:t>
    </w:r>
    <w:r w:rsidR="002213CF">
      <w:t>November</w:t>
    </w:r>
    <w:r w:rsidR="005D5FC4">
      <w:t xml:space="preserve"> 2023</w:t>
    </w:r>
    <w:r w:rsidR="00D549D0">
      <w:tab/>
    </w:r>
    <w:r w:rsidR="00D549D0">
      <w:tab/>
    </w:r>
    <w:r w:rsidR="00FE61F8">
      <w:tab/>
    </w:r>
    <w:r w:rsidR="00FE61F8">
      <w:tab/>
    </w:r>
    <w:r w:rsidR="00FE61F8">
      <w:tab/>
    </w:r>
    <w:r w:rsidR="00FE61F8">
      <w:tab/>
      <w:t xml:space="preserve"> </w:t>
    </w:r>
    <w:sdt>
      <w:sdtPr>
        <w:id w:val="-366065495"/>
        <w:docPartObj>
          <w:docPartGallery w:val="Page Numbers (Bottom of Page)"/>
          <w:docPartUnique/>
        </w:docPartObj>
      </w:sdtPr>
      <w:sdtEndPr>
        <w:rPr>
          <w:color w:val="7F7F7F" w:themeColor="background1" w:themeShade="7F"/>
          <w:spacing w:val="60"/>
        </w:rPr>
      </w:sdtEndPr>
      <w:sdtContent>
        <w:r w:rsidR="00FE61F8">
          <w:fldChar w:fldCharType="begin"/>
        </w:r>
        <w:r w:rsidR="00FE61F8">
          <w:instrText xml:space="preserve"> PAGE   \* MERGEFORMAT </w:instrText>
        </w:r>
        <w:r w:rsidR="00FE61F8">
          <w:fldChar w:fldCharType="separate"/>
        </w:r>
        <w:r w:rsidR="007A1267" w:rsidRPr="007A1267">
          <w:rPr>
            <w:b/>
            <w:bCs/>
            <w:noProof/>
          </w:rPr>
          <w:t>4</w:t>
        </w:r>
        <w:r w:rsidR="00FE61F8">
          <w:rPr>
            <w:b/>
            <w:bCs/>
            <w:noProof/>
          </w:rPr>
          <w:fldChar w:fldCharType="end"/>
        </w:r>
        <w:r w:rsidR="00FE61F8">
          <w:rPr>
            <w:b/>
            <w:bCs/>
          </w:rPr>
          <w:t xml:space="preserve"> | </w:t>
        </w:r>
        <w:r w:rsidR="00FE61F8">
          <w:rPr>
            <w:color w:val="7F7F7F" w:themeColor="background1" w:themeShade="7F"/>
            <w:spacing w:val="60"/>
          </w:rPr>
          <w:t>Page</w:t>
        </w:r>
      </w:sdtContent>
    </w:sdt>
  </w:p>
  <w:p w14:paraId="7C70C077" w14:textId="77777777" w:rsidR="00FE61F8" w:rsidRDefault="00FE61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3B994C" w14:textId="77777777" w:rsidR="009E28AA" w:rsidRDefault="009E28AA" w:rsidP="00C107F2">
      <w:pPr>
        <w:spacing w:after="0" w:line="240" w:lineRule="auto"/>
      </w:pPr>
      <w:r>
        <w:separator/>
      </w:r>
    </w:p>
  </w:footnote>
  <w:footnote w:type="continuationSeparator" w:id="0">
    <w:p w14:paraId="2388F71F" w14:textId="77777777" w:rsidR="009E28AA" w:rsidRDefault="009E28A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D25C4"/>
    <w:multiLevelType w:val="hybridMultilevel"/>
    <w:tmpl w:val="14240D4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07512E"/>
    <w:multiLevelType w:val="hybridMultilevel"/>
    <w:tmpl w:val="1E8E9F1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1115B6"/>
    <w:multiLevelType w:val="hybridMultilevel"/>
    <w:tmpl w:val="24CCEC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B45E0"/>
    <w:multiLevelType w:val="hybridMultilevel"/>
    <w:tmpl w:val="F0BE2F70"/>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4" w15:restartNumberingAfterBreak="0">
    <w:nsid w:val="163B0B92"/>
    <w:multiLevelType w:val="multilevel"/>
    <w:tmpl w:val="D9923C18"/>
    <w:lvl w:ilvl="0">
      <w:start w:val="1"/>
      <w:numFmt w:val="decimal"/>
      <w:lvlText w:val="%1."/>
      <w:lvlJc w:val="left"/>
      <w:pPr>
        <w:ind w:left="360" w:hanging="360"/>
      </w:pPr>
    </w:lvl>
    <w:lvl w:ilvl="1">
      <w:start w:val="1"/>
      <w:numFmt w:val="decimal"/>
      <w:lvlText w:val="%1.%2"/>
      <w:lvlJc w:val="left"/>
      <w:pPr>
        <w:ind w:left="8202" w:hanging="40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5" w15:restartNumberingAfterBreak="0">
    <w:nsid w:val="186C0BEA"/>
    <w:multiLevelType w:val="hybridMultilevel"/>
    <w:tmpl w:val="640EC74E"/>
    <w:lvl w:ilvl="0" w:tplc="0809000B">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9563847"/>
    <w:multiLevelType w:val="hybridMultilevel"/>
    <w:tmpl w:val="526EE0C0"/>
    <w:lvl w:ilvl="0" w:tplc="62ACDB7C">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2136C1D"/>
    <w:multiLevelType w:val="hybridMultilevel"/>
    <w:tmpl w:val="BDF0453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EB18B0"/>
    <w:multiLevelType w:val="hybridMultilevel"/>
    <w:tmpl w:val="94309518"/>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9" w15:restartNumberingAfterBreak="0">
    <w:nsid w:val="28881D97"/>
    <w:multiLevelType w:val="hybridMultilevel"/>
    <w:tmpl w:val="ABAC58C0"/>
    <w:lvl w:ilvl="0" w:tplc="62ACDB7C">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0" w15:restartNumberingAfterBreak="0">
    <w:nsid w:val="37D649B1"/>
    <w:multiLevelType w:val="hybridMultilevel"/>
    <w:tmpl w:val="BFBC3F34"/>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1" w15:restartNumberingAfterBreak="0">
    <w:nsid w:val="3C874046"/>
    <w:multiLevelType w:val="hybridMultilevel"/>
    <w:tmpl w:val="F026A9C8"/>
    <w:lvl w:ilvl="0" w:tplc="08090001">
      <w:start w:val="1"/>
      <w:numFmt w:val="bullet"/>
      <w:lvlText w:val=""/>
      <w:lvlJc w:val="left"/>
      <w:pPr>
        <w:ind w:left="2003" w:hanging="360"/>
      </w:pPr>
      <w:rPr>
        <w:rFonts w:ascii="Symbol" w:hAnsi="Symbol" w:hint="default"/>
      </w:rPr>
    </w:lvl>
    <w:lvl w:ilvl="1" w:tplc="08090003" w:tentative="1">
      <w:start w:val="1"/>
      <w:numFmt w:val="bullet"/>
      <w:lvlText w:val="o"/>
      <w:lvlJc w:val="left"/>
      <w:pPr>
        <w:ind w:left="2723" w:hanging="360"/>
      </w:pPr>
      <w:rPr>
        <w:rFonts w:ascii="Courier New" w:hAnsi="Courier New" w:cs="Courier New" w:hint="default"/>
      </w:rPr>
    </w:lvl>
    <w:lvl w:ilvl="2" w:tplc="08090005" w:tentative="1">
      <w:start w:val="1"/>
      <w:numFmt w:val="bullet"/>
      <w:lvlText w:val=""/>
      <w:lvlJc w:val="left"/>
      <w:pPr>
        <w:ind w:left="3443" w:hanging="360"/>
      </w:pPr>
      <w:rPr>
        <w:rFonts w:ascii="Wingdings" w:hAnsi="Wingdings" w:hint="default"/>
      </w:rPr>
    </w:lvl>
    <w:lvl w:ilvl="3" w:tplc="08090001" w:tentative="1">
      <w:start w:val="1"/>
      <w:numFmt w:val="bullet"/>
      <w:lvlText w:val=""/>
      <w:lvlJc w:val="left"/>
      <w:pPr>
        <w:ind w:left="4163" w:hanging="360"/>
      </w:pPr>
      <w:rPr>
        <w:rFonts w:ascii="Symbol" w:hAnsi="Symbol" w:hint="default"/>
      </w:rPr>
    </w:lvl>
    <w:lvl w:ilvl="4" w:tplc="08090003" w:tentative="1">
      <w:start w:val="1"/>
      <w:numFmt w:val="bullet"/>
      <w:lvlText w:val="o"/>
      <w:lvlJc w:val="left"/>
      <w:pPr>
        <w:ind w:left="4883" w:hanging="360"/>
      </w:pPr>
      <w:rPr>
        <w:rFonts w:ascii="Courier New" w:hAnsi="Courier New" w:cs="Courier New" w:hint="default"/>
      </w:rPr>
    </w:lvl>
    <w:lvl w:ilvl="5" w:tplc="08090005" w:tentative="1">
      <w:start w:val="1"/>
      <w:numFmt w:val="bullet"/>
      <w:lvlText w:val=""/>
      <w:lvlJc w:val="left"/>
      <w:pPr>
        <w:ind w:left="5603" w:hanging="360"/>
      </w:pPr>
      <w:rPr>
        <w:rFonts w:ascii="Wingdings" w:hAnsi="Wingdings" w:hint="default"/>
      </w:rPr>
    </w:lvl>
    <w:lvl w:ilvl="6" w:tplc="08090001" w:tentative="1">
      <w:start w:val="1"/>
      <w:numFmt w:val="bullet"/>
      <w:lvlText w:val=""/>
      <w:lvlJc w:val="left"/>
      <w:pPr>
        <w:ind w:left="6323" w:hanging="360"/>
      </w:pPr>
      <w:rPr>
        <w:rFonts w:ascii="Symbol" w:hAnsi="Symbol" w:hint="default"/>
      </w:rPr>
    </w:lvl>
    <w:lvl w:ilvl="7" w:tplc="08090003" w:tentative="1">
      <w:start w:val="1"/>
      <w:numFmt w:val="bullet"/>
      <w:lvlText w:val="o"/>
      <w:lvlJc w:val="left"/>
      <w:pPr>
        <w:ind w:left="7043" w:hanging="360"/>
      </w:pPr>
      <w:rPr>
        <w:rFonts w:ascii="Courier New" w:hAnsi="Courier New" w:cs="Courier New" w:hint="default"/>
      </w:rPr>
    </w:lvl>
    <w:lvl w:ilvl="8" w:tplc="08090005" w:tentative="1">
      <w:start w:val="1"/>
      <w:numFmt w:val="bullet"/>
      <w:lvlText w:val=""/>
      <w:lvlJc w:val="left"/>
      <w:pPr>
        <w:ind w:left="7763" w:hanging="360"/>
      </w:pPr>
      <w:rPr>
        <w:rFonts w:ascii="Wingdings" w:hAnsi="Wingdings" w:hint="default"/>
      </w:rPr>
    </w:lvl>
  </w:abstractNum>
  <w:abstractNum w:abstractNumId="12" w15:restartNumberingAfterBreak="0">
    <w:nsid w:val="3D511039"/>
    <w:multiLevelType w:val="hybridMultilevel"/>
    <w:tmpl w:val="1B80715C"/>
    <w:lvl w:ilvl="0" w:tplc="0809000B">
      <w:start w:val="1"/>
      <w:numFmt w:val="bullet"/>
      <w:lvlText w:val=""/>
      <w:lvlJc w:val="left"/>
      <w:pPr>
        <w:ind w:left="1283" w:hanging="360"/>
      </w:pPr>
      <w:rPr>
        <w:rFonts w:ascii="Wingdings" w:hAnsi="Wingdings" w:hint="default"/>
      </w:rPr>
    </w:lvl>
    <w:lvl w:ilvl="1" w:tplc="08090003">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3" w15:restartNumberingAfterBreak="0">
    <w:nsid w:val="3E601A3C"/>
    <w:multiLevelType w:val="hybridMultilevel"/>
    <w:tmpl w:val="669AA56A"/>
    <w:lvl w:ilvl="0" w:tplc="62ACDB7C">
      <w:start w:val="1"/>
      <w:numFmt w:val="bullet"/>
      <w:lvlText w:val=""/>
      <w:lvlJc w:val="left"/>
      <w:pPr>
        <w:ind w:left="1354" w:hanging="360"/>
      </w:pPr>
      <w:rPr>
        <w:rFonts w:ascii="Symbol" w:hAnsi="Symbol" w:hint="default"/>
      </w:rPr>
    </w:lvl>
    <w:lvl w:ilvl="1" w:tplc="08090003" w:tentative="1">
      <w:start w:val="1"/>
      <w:numFmt w:val="bullet"/>
      <w:lvlText w:val="o"/>
      <w:lvlJc w:val="left"/>
      <w:pPr>
        <w:ind w:left="2074" w:hanging="360"/>
      </w:pPr>
      <w:rPr>
        <w:rFonts w:ascii="Courier New" w:hAnsi="Courier New" w:cs="Courier New" w:hint="default"/>
      </w:rPr>
    </w:lvl>
    <w:lvl w:ilvl="2" w:tplc="08090005" w:tentative="1">
      <w:start w:val="1"/>
      <w:numFmt w:val="bullet"/>
      <w:lvlText w:val=""/>
      <w:lvlJc w:val="left"/>
      <w:pPr>
        <w:ind w:left="2794" w:hanging="360"/>
      </w:pPr>
      <w:rPr>
        <w:rFonts w:ascii="Wingdings" w:hAnsi="Wingdings" w:hint="default"/>
      </w:rPr>
    </w:lvl>
    <w:lvl w:ilvl="3" w:tplc="08090001" w:tentative="1">
      <w:start w:val="1"/>
      <w:numFmt w:val="bullet"/>
      <w:lvlText w:val=""/>
      <w:lvlJc w:val="left"/>
      <w:pPr>
        <w:ind w:left="3514" w:hanging="360"/>
      </w:pPr>
      <w:rPr>
        <w:rFonts w:ascii="Symbol" w:hAnsi="Symbol" w:hint="default"/>
      </w:rPr>
    </w:lvl>
    <w:lvl w:ilvl="4" w:tplc="08090003" w:tentative="1">
      <w:start w:val="1"/>
      <w:numFmt w:val="bullet"/>
      <w:lvlText w:val="o"/>
      <w:lvlJc w:val="left"/>
      <w:pPr>
        <w:ind w:left="4234" w:hanging="360"/>
      </w:pPr>
      <w:rPr>
        <w:rFonts w:ascii="Courier New" w:hAnsi="Courier New" w:cs="Courier New" w:hint="default"/>
      </w:rPr>
    </w:lvl>
    <w:lvl w:ilvl="5" w:tplc="08090005" w:tentative="1">
      <w:start w:val="1"/>
      <w:numFmt w:val="bullet"/>
      <w:lvlText w:val=""/>
      <w:lvlJc w:val="left"/>
      <w:pPr>
        <w:ind w:left="4954" w:hanging="360"/>
      </w:pPr>
      <w:rPr>
        <w:rFonts w:ascii="Wingdings" w:hAnsi="Wingdings" w:hint="default"/>
      </w:rPr>
    </w:lvl>
    <w:lvl w:ilvl="6" w:tplc="08090001" w:tentative="1">
      <w:start w:val="1"/>
      <w:numFmt w:val="bullet"/>
      <w:lvlText w:val=""/>
      <w:lvlJc w:val="left"/>
      <w:pPr>
        <w:ind w:left="5674" w:hanging="360"/>
      </w:pPr>
      <w:rPr>
        <w:rFonts w:ascii="Symbol" w:hAnsi="Symbol" w:hint="default"/>
      </w:rPr>
    </w:lvl>
    <w:lvl w:ilvl="7" w:tplc="08090003" w:tentative="1">
      <w:start w:val="1"/>
      <w:numFmt w:val="bullet"/>
      <w:lvlText w:val="o"/>
      <w:lvlJc w:val="left"/>
      <w:pPr>
        <w:ind w:left="6394" w:hanging="360"/>
      </w:pPr>
      <w:rPr>
        <w:rFonts w:ascii="Courier New" w:hAnsi="Courier New" w:cs="Courier New" w:hint="default"/>
      </w:rPr>
    </w:lvl>
    <w:lvl w:ilvl="8" w:tplc="08090005" w:tentative="1">
      <w:start w:val="1"/>
      <w:numFmt w:val="bullet"/>
      <w:lvlText w:val=""/>
      <w:lvlJc w:val="left"/>
      <w:pPr>
        <w:ind w:left="7114" w:hanging="360"/>
      </w:pPr>
      <w:rPr>
        <w:rFonts w:ascii="Wingdings" w:hAnsi="Wingdings" w:hint="default"/>
      </w:rPr>
    </w:lvl>
  </w:abstractNum>
  <w:abstractNum w:abstractNumId="1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2A34DE"/>
    <w:multiLevelType w:val="hybridMultilevel"/>
    <w:tmpl w:val="6C601B24"/>
    <w:lvl w:ilvl="0" w:tplc="0809000F">
      <w:start w:val="1"/>
      <w:numFmt w:val="decimal"/>
      <w:lvlText w:val="%1."/>
      <w:lvlJc w:val="left"/>
      <w:pPr>
        <w:ind w:left="9149"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16" w15:restartNumberingAfterBreak="0">
    <w:nsid w:val="446806A6"/>
    <w:multiLevelType w:val="hybridMultilevel"/>
    <w:tmpl w:val="97587A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8A5FE2"/>
    <w:multiLevelType w:val="hybridMultilevel"/>
    <w:tmpl w:val="76B47876"/>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58271604"/>
    <w:multiLevelType w:val="hybridMultilevel"/>
    <w:tmpl w:val="A2ECA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A370A0"/>
    <w:multiLevelType w:val="hybridMultilevel"/>
    <w:tmpl w:val="D65AEB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916880"/>
    <w:multiLevelType w:val="hybridMultilevel"/>
    <w:tmpl w:val="97E4AE4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721E4091"/>
    <w:multiLevelType w:val="hybridMultilevel"/>
    <w:tmpl w:val="71C03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8E7758"/>
    <w:multiLevelType w:val="hybridMultilevel"/>
    <w:tmpl w:val="55F64608"/>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72EB680B"/>
    <w:multiLevelType w:val="hybridMultilevel"/>
    <w:tmpl w:val="86C476F8"/>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24" w15:restartNumberingAfterBreak="0">
    <w:nsid w:val="7AC76C7A"/>
    <w:multiLevelType w:val="hybridMultilevel"/>
    <w:tmpl w:val="A7F885A2"/>
    <w:lvl w:ilvl="0" w:tplc="62ACDB7C">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25" w15:restartNumberingAfterBreak="0">
    <w:nsid w:val="7B3207AB"/>
    <w:multiLevelType w:val="hybridMultilevel"/>
    <w:tmpl w:val="D2CC657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A007B5"/>
    <w:multiLevelType w:val="hybridMultilevel"/>
    <w:tmpl w:val="DBF25C38"/>
    <w:lvl w:ilvl="0" w:tplc="62ACDB7C">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num w:numId="1">
    <w:abstractNumId w:val="14"/>
  </w:num>
  <w:num w:numId="2">
    <w:abstractNumId w:val="15"/>
  </w:num>
  <w:num w:numId="3">
    <w:abstractNumId w:val="0"/>
  </w:num>
  <w:num w:numId="4">
    <w:abstractNumId w:val="9"/>
  </w:num>
  <w:num w:numId="5">
    <w:abstractNumId w:val="3"/>
  </w:num>
  <w:num w:numId="6">
    <w:abstractNumId w:val="21"/>
  </w:num>
  <w:num w:numId="7">
    <w:abstractNumId w:val="20"/>
  </w:num>
  <w:num w:numId="8">
    <w:abstractNumId w:val="26"/>
  </w:num>
  <w:num w:numId="9">
    <w:abstractNumId w:val="12"/>
  </w:num>
  <w:num w:numId="10">
    <w:abstractNumId w:val="11"/>
  </w:num>
  <w:num w:numId="11">
    <w:abstractNumId w:val="4"/>
  </w:num>
  <w:num w:numId="12">
    <w:abstractNumId w:val="13"/>
  </w:num>
  <w:num w:numId="13">
    <w:abstractNumId w:val="24"/>
  </w:num>
  <w:num w:numId="14">
    <w:abstractNumId w:val="6"/>
  </w:num>
  <w:num w:numId="15">
    <w:abstractNumId w:val="18"/>
  </w:num>
  <w:num w:numId="16">
    <w:abstractNumId w:val="17"/>
  </w:num>
  <w:num w:numId="17">
    <w:abstractNumId w:val="22"/>
  </w:num>
  <w:num w:numId="18">
    <w:abstractNumId w:val="2"/>
  </w:num>
  <w:num w:numId="19">
    <w:abstractNumId w:val="19"/>
  </w:num>
  <w:num w:numId="20">
    <w:abstractNumId w:val="16"/>
  </w:num>
  <w:num w:numId="21">
    <w:abstractNumId w:val="5"/>
  </w:num>
  <w:num w:numId="22">
    <w:abstractNumId w:val="7"/>
  </w:num>
  <w:num w:numId="23">
    <w:abstractNumId w:val="1"/>
  </w:num>
  <w:num w:numId="24">
    <w:abstractNumId w:val="25"/>
  </w:num>
  <w:num w:numId="25">
    <w:abstractNumId w:val="8"/>
  </w:num>
  <w:num w:numId="26">
    <w:abstractNumId w:val="10"/>
  </w:num>
  <w:num w:numId="27">
    <w:abstractNumId w:val="2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86C"/>
    <w:rsid w:val="00003CA6"/>
    <w:rsid w:val="00004130"/>
    <w:rsid w:val="00007550"/>
    <w:rsid w:val="00010E88"/>
    <w:rsid w:val="00012BBC"/>
    <w:rsid w:val="000143DF"/>
    <w:rsid w:val="0001508B"/>
    <w:rsid w:val="00016844"/>
    <w:rsid w:val="00021C60"/>
    <w:rsid w:val="000257DC"/>
    <w:rsid w:val="00030624"/>
    <w:rsid w:val="00034194"/>
    <w:rsid w:val="00034BF1"/>
    <w:rsid w:val="00036ED9"/>
    <w:rsid w:val="00040188"/>
    <w:rsid w:val="00047B94"/>
    <w:rsid w:val="00050F82"/>
    <w:rsid w:val="00052A17"/>
    <w:rsid w:val="000554D1"/>
    <w:rsid w:val="00056A48"/>
    <w:rsid w:val="00060B26"/>
    <w:rsid w:val="00063369"/>
    <w:rsid w:val="000651CF"/>
    <w:rsid w:val="000709C7"/>
    <w:rsid w:val="00070E45"/>
    <w:rsid w:val="00070FF5"/>
    <w:rsid w:val="00073917"/>
    <w:rsid w:val="00075D56"/>
    <w:rsid w:val="00081301"/>
    <w:rsid w:val="00081DFD"/>
    <w:rsid w:val="00083FC0"/>
    <w:rsid w:val="00085961"/>
    <w:rsid w:val="0009339C"/>
    <w:rsid w:val="000953C3"/>
    <w:rsid w:val="00096BB4"/>
    <w:rsid w:val="0009741F"/>
    <w:rsid w:val="000A2CB6"/>
    <w:rsid w:val="000A4E8A"/>
    <w:rsid w:val="000A4FBA"/>
    <w:rsid w:val="000A685C"/>
    <w:rsid w:val="000B0E79"/>
    <w:rsid w:val="000B218A"/>
    <w:rsid w:val="000B2198"/>
    <w:rsid w:val="000C0D3B"/>
    <w:rsid w:val="000C19D0"/>
    <w:rsid w:val="000D0C0F"/>
    <w:rsid w:val="000D1A34"/>
    <w:rsid w:val="000D3CEF"/>
    <w:rsid w:val="000D445F"/>
    <w:rsid w:val="000D5AE1"/>
    <w:rsid w:val="000E3793"/>
    <w:rsid w:val="000E5011"/>
    <w:rsid w:val="000E5746"/>
    <w:rsid w:val="000F2516"/>
    <w:rsid w:val="000F2C03"/>
    <w:rsid w:val="000F361B"/>
    <w:rsid w:val="000F384B"/>
    <w:rsid w:val="000F7A2B"/>
    <w:rsid w:val="0010295F"/>
    <w:rsid w:val="0010356E"/>
    <w:rsid w:val="00104217"/>
    <w:rsid w:val="0010520D"/>
    <w:rsid w:val="00107593"/>
    <w:rsid w:val="00112461"/>
    <w:rsid w:val="00114745"/>
    <w:rsid w:val="0011604D"/>
    <w:rsid w:val="001235AD"/>
    <w:rsid w:val="001257FD"/>
    <w:rsid w:val="001318BC"/>
    <w:rsid w:val="00133994"/>
    <w:rsid w:val="00133EA1"/>
    <w:rsid w:val="001357F8"/>
    <w:rsid w:val="00135954"/>
    <w:rsid w:val="00135C6E"/>
    <w:rsid w:val="001408AF"/>
    <w:rsid w:val="0014178F"/>
    <w:rsid w:val="00141ABF"/>
    <w:rsid w:val="001424CC"/>
    <w:rsid w:val="00147629"/>
    <w:rsid w:val="0016096B"/>
    <w:rsid w:val="001612BB"/>
    <w:rsid w:val="001631F3"/>
    <w:rsid w:val="00164DF3"/>
    <w:rsid w:val="00170B89"/>
    <w:rsid w:val="00171888"/>
    <w:rsid w:val="00177971"/>
    <w:rsid w:val="0018353B"/>
    <w:rsid w:val="001879D5"/>
    <w:rsid w:val="001951F9"/>
    <w:rsid w:val="00197241"/>
    <w:rsid w:val="001A1317"/>
    <w:rsid w:val="001A3E0A"/>
    <w:rsid w:val="001A4105"/>
    <w:rsid w:val="001B02EF"/>
    <w:rsid w:val="001B1728"/>
    <w:rsid w:val="001B361A"/>
    <w:rsid w:val="001B39C7"/>
    <w:rsid w:val="001B4775"/>
    <w:rsid w:val="001C0E58"/>
    <w:rsid w:val="001C1C6D"/>
    <w:rsid w:val="001C28F4"/>
    <w:rsid w:val="001C3CEA"/>
    <w:rsid w:val="001C5875"/>
    <w:rsid w:val="001C68F5"/>
    <w:rsid w:val="001C7529"/>
    <w:rsid w:val="001D7AD3"/>
    <w:rsid w:val="001D7D7B"/>
    <w:rsid w:val="001E44FC"/>
    <w:rsid w:val="001E5891"/>
    <w:rsid w:val="001E6255"/>
    <w:rsid w:val="001E742A"/>
    <w:rsid w:val="001F0178"/>
    <w:rsid w:val="001F1C2B"/>
    <w:rsid w:val="001F69C7"/>
    <w:rsid w:val="00201C60"/>
    <w:rsid w:val="00204B33"/>
    <w:rsid w:val="0020539A"/>
    <w:rsid w:val="002070EF"/>
    <w:rsid w:val="002073F2"/>
    <w:rsid w:val="00211CE5"/>
    <w:rsid w:val="0021539A"/>
    <w:rsid w:val="00217AB8"/>
    <w:rsid w:val="002213CF"/>
    <w:rsid w:val="00223F4A"/>
    <w:rsid w:val="0022473A"/>
    <w:rsid w:val="00226E7D"/>
    <w:rsid w:val="002272BB"/>
    <w:rsid w:val="00230691"/>
    <w:rsid w:val="00231078"/>
    <w:rsid w:val="00233330"/>
    <w:rsid w:val="002352C0"/>
    <w:rsid w:val="00236D94"/>
    <w:rsid w:val="00236F81"/>
    <w:rsid w:val="002377C0"/>
    <w:rsid w:val="00240965"/>
    <w:rsid w:val="00244D70"/>
    <w:rsid w:val="002457B4"/>
    <w:rsid w:val="00252DEA"/>
    <w:rsid w:val="002549F8"/>
    <w:rsid w:val="00255808"/>
    <w:rsid w:val="0025614E"/>
    <w:rsid w:val="00262855"/>
    <w:rsid w:val="002653C9"/>
    <w:rsid w:val="00266B83"/>
    <w:rsid w:val="00273C4D"/>
    <w:rsid w:val="00274052"/>
    <w:rsid w:val="00280314"/>
    <w:rsid w:val="002805D1"/>
    <w:rsid w:val="0028138E"/>
    <w:rsid w:val="00282D74"/>
    <w:rsid w:val="00283107"/>
    <w:rsid w:val="00283595"/>
    <w:rsid w:val="0028712A"/>
    <w:rsid w:val="00291B70"/>
    <w:rsid w:val="002934E0"/>
    <w:rsid w:val="00294539"/>
    <w:rsid w:val="002957F2"/>
    <w:rsid w:val="0029743A"/>
    <w:rsid w:val="002978DC"/>
    <w:rsid w:val="00297FF4"/>
    <w:rsid w:val="002A102F"/>
    <w:rsid w:val="002A4C7D"/>
    <w:rsid w:val="002A627B"/>
    <w:rsid w:val="002A7EBA"/>
    <w:rsid w:val="002B1616"/>
    <w:rsid w:val="002B23EF"/>
    <w:rsid w:val="002B2D11"/>
    <w:rsid w:val="002B58E7"/>
    <w:rsid w:val="002B60B4"/>
    <w:rsid w:val="002C10EA"/>
    <w:rsid w:val="002C36D8"/>
    <w:rsid w:val="002C3F48"/>
    <w:rsid w:val="002D0FB1"/>
    <w:rsid w:val="002D318A"/>
    <w:rsid w:val="002D4688"/>
    <w:rsid w:val="002D7609"/>
    <w:rsid w:val="002E1141"/>
    <w:rsid w:val="002E2048"/>
    <w:rsid w:val="002E2F34"/>
    <w:rsid w:val="002E7124"/>
    <w:rsid w:val="002F0DCB"/>
    <w:rsid w:val="002F1B7C"/>
    <w:rsid w:val="002F46E1"/>
    <w:rsid w:val="0030074F"/>
    <w:rsid w:val="00301651"/>
    <w:rsid w:val="00305538"/>
    <w:rsid w:val="00306C7C"/>
    <w:rsid w:val="003078F3"/>
    <w:rsid w:val="00312F77"/>
    <w:rsid w:val="0031619C"/>
    <w:rsid w:val="003174CB"/>
    <w:rsid w:val="00321C20"/>
    <w:rsid w:val="00331BE4"/>
    <w:rsid w:val="003335F4"/>
    <w:rsid w:val="003367DB"/>
    <w:rsid w:val="00336E70"/>
    <w:rsid w:val="003550DE"/>
    <w:rsid w:val="00355AAC"/>
    <w:rsid w:val="00356DDF"/>
    <w:rsid w:val="00364300"/>
    <w:rsid w:val="00364A7B"/>
    <w:rsid w:val="0037128E"/>
    <w:rsid w:val="003739A1"/>
    <w:rsid w:val="00375285"/>
    <w:rsid w:val="0037580C"/>
    <w:rsid w:val="00384E58"/>
    <w:rsid w:val="00391CB6"/>
    <w:rsid w:val="0039254D"/>
    <w:rsid w:val="0039433E"/>
    <w:rsid w:val="003A0729"/>
    <w:rsid w:val="003B0206"/>
    <w:rsid w:val="003B218E"/>
    <w:rsid w:val="003C0FF8"/>
    <w:rsid w:val="003C2B22"/>
    <w:rsid w:val="003C2F4D"/>
    <w:rsid w:val="003C4169"/>
    <w:rsid w:val="003C5C23"/>
    <w:rsid w:val="003C67A8"/>
    <w:rsid w:val="003D3414"/>
    <w:rsid w:val="003D655B"/>
    <w:rsid w:val="003E0545"/>
    <w:rsid w:val="003E0E8E"/>
    <w:rsid w:val="003F1931"/>
    <w:rsid w:val="003F66A6"/>
    <w:rsid w:val="0040796D"/>
    <w:rsid w:val="00414894"/>
    <w:rsid w:val="00414B5B"/>
    <w:rsid w:val="00414BB5"/>
    <w:rsid w:val="00420F15"/>
    <w:rsid w:val="00421FF5"/>
    <w:rsid w:val="00422DFE"/>
    <w:rsid w:val="004233E2"/>
    <w:rsid w:val="00423A82"/>
    <w:rsid w:val="00423BA2"/>
    <w:rsid w:val="00424E87"/>
    <w:rsid w:val="0042684E"/>
    <w:rsid w:val="00426C36"/>
    <w:rsid w:val="00426C9A"/>
    <w:rsid w:val="00426ECA"/>
    <w:rsid w:val="00430635"/>
    <w:rsid w:val="0043186A"/>
    <w:rsid w:val="00432286"/>
    <w:rsid w:val="00437FF9"/>
    <w:rsid w:val="004414A4"/>
    <w:rsid w:val="00445BE4"/>
    <w:rsid w:val="00446F63"/>
    <w:rsid w:val="00451809"/>
    <w:rsid w:val="0045239E"/>
    <w:rsid w:val="00453011"/>
    <w:rsid w:val="004547B4"/>
    <w:rsid w:val="00457974"/>
    <w:rsid w:val="00461835"/>
    <w:rsid w:val="0046201E"/>
    <w:rsid w:val="0046303B"/>
    <w:rsid w:val="00464FC1"/>
    <w:rsid w:val="00473504"/>
    <w:rsid w:val="00473A89"/>
    <w:rsid w:val="004747C7"/>
    <w:rsid w:val="0047573E"/>
    <w:rsid w:val="00477BA7"/>
    <w:rsid w:val="00482384"/>
    <w:rsid w:val="00484FEB"/>
    <w:rsid w:val="0048515C"/>
    <w:rsid w:val="004905AC"/>
    <w:rsid w:val="00490F91"/>
    <w:rsid w:val="0049328D"/>
    <w:rsid w:val="00494333"/>
    <w:rsid w:val="004972CC"/>
    <w:rsid w:val="004A1CD7"/>
    <w:rsid w:val="004A263E"/>
    <w:rsid w:val="004A6C64"/>
    <w:rsid w:val="004B219C"/>
    <w:rsid w:val="004B2325"/>
    <w:rsid w:val="004B234D"/>
    <w:rsid w:val="004B2A5C"/>
    <w:rsid w:val="004B465C"/>
    <w:rsid w:val="004B754B"/>
    <w:rsid w:val="004B7E89"/>
    <w:rsid w:val="004C0295"/>
    <w:rsid w:val="004C2C8D"/>
    <w:rsid w:val="004C444C"/>
    <w:rsid w:val="004D1D83"/>
    <w:rsid w:val="004D1FF0"/>
    <w:rsid w:val="004D29D9"/>
    <w:rsid w:val="004D3560"/>
    <w:rsid w:val="004D3C45"/>
    <w:rsid w:val="004D3E6A"/>
    <w:rsid w:val="004D419B"/>
    <w:rsid w:val="004E0D54"/>
    <w:rsid w:val="004E3E80"/>
    <w:rsid w:val="004E68A0"/>
    <w:rsid w:val="004F2D04"/>
    <w:rsid w:val="004F3731"/>
    <w:rsid w:val="005006D7"/>
    <w:rsid w:val="00510B01"/>
    <w:rsid w:val="00510BBE"/>
    <w:rsid w:val="0051555A"/>
    <w:rsid w:val="005161A6"/>
    <w:rsid w:val="00516A7C"/>
    <w:rsid w:val="0052059E"/>
    <w:rsid w:val="0052297E"/>
    <w:rsid w:val="00522D3B"/>
    <w:rsid w:val="00523954"/>
    <w:rsid w:val="005240BE"/>
    <w:rsid w:val="005241DE"/>
    <w:rsid w:val="005270CD"/>
    <w:rsid w:val="005300C8"/>
    <w:rsid w:val="00530E72"/>
    <w:rsid w:val="00530FBA"/>
    <w:rsid w:val="00533886"/>
    <w:rsid w:val="0053392A"/>
    <w:rsid w:val="00535360"/>
    <w:rsid w:val="00535828"/>
    <w:rsid w:val="00543F42"/>
    <w:rsid w:val="00543F6B"/>
    <w:rsid w:val="00547548"/>
    <w:rsid w:val="0055200F"/>
    <w:rsid w:val="0055294B"/>
    <w:rsid w:val="00554162"/>
    <w:rsid w:val="0056009D"/>
    <w:rsid w:val="00563936"/>
    <w:rsid w:val="00564353"/>
    <w:rsid w:val="00564F3A"/>
    <w:rsid w:val="005656F8"/>
    <w:rsid w:val="00570AA1"/>
    <w:rsid w:val="00575804"/>
    <w:rsid w:val="00575E73"/>
    <w:rsid w:val="00577278"/>
    <w:rsid w:val="0058106C"/>
    <w:rsid w:val="00585277"/>
    <w:rsid w:val="005902EB"/>
    <w:rsid w:val="0059098F"/>
    <w:rsid w:val="00597C2C"/>
    <w:rsid w:val="005A494E"/>
    <w:rsid w:val="005B0265"/>
    <w:rsid w:val="005B349A"/>
    <w:rsid w:val="005B4D92"/>
    <w:rsid w:val="005B5CE1"/>
    <w:rsid w:val="005C0974"/>
    <w:rsid w:val="005C39CC"/>
    <w:rsid w:val="005C5B71"/>
    <w:rsid w:val="005C6FC1"/>
    <w:rsid w:val="005C7CB8"/>
    <w:rsid w:val="005C7EBA"/>
    <w:rsid w:val="005C7F80"/>
    <w:rsid w:val="005D0CDA"/>
    <w:rsid w:val="005D1652"/>
    <w:rsid w:val="005D5FC4"/>
    <w:rsid w:val="005D78AA"/>
    <w:rsid w:val="005E1E8A"/>
    <w:rsid w:val="005E4597"/>
    <w:rsid w:val="005E67FB"/>
    <w:rsid w:val="005F3535"/>
    <w:rsid w:val="0060466F"/>
    <w:rsid w:val="00616895"/>
    <w:rsid w:val="00616A8F"/>
    <w:rsid w:val="006179C0"/>
    <w:rsid w:val="006227EC"/>
    <w:rsid w:val="006232AB"/>
    <w:rsid w:val="00624140"/>
    <w:rsid w:val="00624C8B"/>
    <w:rsid w:val="0062541D"/>
    <w:rsid w:val="006301DB"/>
    <w:rsid w:val="006313CF"/>
    <w:rsid w:val="0063304F"/>
    <w:rsid w:val="006374A3"/>
    <w:rsid w:val="00642E85"/>
    <w:rsid w:val="006445A2"/>
    <w:rsid w:val="00645D7D"/>
    <w:rsid w:val="00653312"/>
    <w:rsid w:val="006543E7"/>
    <w:rsid w:val="00655190"/>
    <w:rsid w:val="006602CD"/>
    <w:rsid w:val="00660363"/>
    <w:rsid w:val="00662218"/>
    <w:rsid w:val="00662E52"/>
    <w:rsid w:val="0066344A"/>
    <w:rsid w:val="006648D4"/>
    <w:rsid w:val="0066544B"/>
    <w:rsid w:val="00667088"/>
    <w:rsid w:val="006718E2"/>
    <w:rsid w:val="006769DE"/>
    <w:rsid w:val="006805C2"/>
    <w:rsid w:val="006819F1"/>
    <w:rsid w:val="00683F41"/>
    <w:rsid w:val="0068460E"/>
    <w:rsid w:val="00684E1D"/>
    <w:rsid w:val="00685AE0"/>
    <w:rsid w:val="0068646C"/>
    <w:rsid w:val="006946AA"/>
    <w:rsid w:val="006A14DF"/>
    <w:rsid w:val="006B05C7"/>
    <w:rsid w:val="006B479A"/>
    <w:rsid w:val="006B5DBD"/>
    <w:rsid w:val="006B633C"/>
    <w:rsid w:val="006C0E18"/>
    <w:rsid w:val="006C54F6"/>
    <w:rsid w:val="006C672D"/>
    <w:rsid w:val="006C6D77"/>
    <w:rsid w:val="006D0678"/>
    <w:rsid w:val="006D0817"/>
    <w:rsid w:val="006D0E9D"/>
    <w:rsid w:val="006D1998"/>
    <w:rsid w:val="006D4FC7"/>
    <w:rsid w:val="006D5987"/>
    <w:rsid w:val="006E083D"/>
    <w:rsid w:val="006E2325"/>
    <w:rsid w:val="006E4822"/>
    <w:rsid w:val="006E574B"/>
    <w:rsid w:val="006E5977"/>
    <w:rsid w:val="006E7519"/>
    <w:rsid w:val="006F6AB8"/>
    <w:rsid w:val="00703CEF"/>
    <w:rsid w:val="00706D74"/>
    <w:rsid w:val="00707C93"/>
    <w:rsid w:val="00711095"/>
    <w:rsid w:val="0071147F"/>
    <w:rsid w:val="007139EB"/>
    <w:rsid w:val="007143A5"/>
    <w:rsid w:val="00716661"/>
    <w:rsid w:val="007225FB"/>
    <w:rsid w:val="007254C9"/>
    <w:rsid w:val="00725CC1"/>
    <w:rsid w:val="0072604C"/>
    <w:rsid w:val="007276B6"/>
    <w:rsid w:val="007346BB"/>
    <w:rsid w:val="00735938"/>
    <w:rsid w:val="00735CA7"/>
    <w:rsid w:val="007366F3"/>
    <w:rsid w:val="00736A6C"/>
    <w:rsid w:val="00740D53"/>
    <w:rsid w:val="007414CF"/>
    <w:rsid w:val="00742CF8"/>
    <w:rsid w:val="00743C6A"/>
    <w:rsid w:val="00743DD9"/>
    <w:rsid w:val="007457BB"/>
    <w:rsid w:val="007462EF"/>
    <w:rsid w:val="00746C81"/>
    <w:rsid w:val="00746F92"/>
    <w:rsid w:val="0075285E"/>
    <w:rsid w:val="00755738"/>
    <w:rsid w:val="007624E9"/>
    <w:rsid w:val="00765D79"/>
    <w:rsid w:val="007732FD"/>
    <w:rsid w:val="007736DA"/>
    <w:rsid w:val="00776ECF"/>
    <w:rsid w:val="007834D8"/>
    <w:rsid w:val="00783BF3"/>
    <w:rsid w:val="007879B6"/>
    <w:rsid w:val="007A1267"/>
    <w:rsid w:val="007A4A6E"/>
    <w:rsid w:val="007A6767"/>
    <w:rsid w:val="007A7569"/>
    <w:rsid w:val="007A75E2"/>
    <w:rsid w:val="007A788B"/>
    <w:rsid w:val="007B1281"/>
    <w:rsid w:val="007B1E65"/>
    <w:rsid w:val="007B271A"/>
    <w:rsid w:val="007B3775"/>
    <w:rsid w:val="007B441B"/>
    <w:rsid w:val="007B4B3D"/>
    <w:rsid w:val="007B4DCB"/>
    <w:rsid w:val="007C58DB"/>
    <w:rsid w:val="007D61FC"/>
    <w:rsid w:val="007D727E"/>
    <w:rsid w:val="007E1531"/>
    <w:rsid w:val="007F0391"/>
    <w:rsid w:val="007F365B"/>
    <w:rsid w:val="007F3B41"/>
    <w:rsid w:val="007F6875"/>
    <w:rsid w:val="00802FD1"/>
    <w:rsid w:val="00804823"/>
    <w:rsid w:val="00806ECA"/>
    <w:rsid w:val="00807147"/>
    <w:rsid w:val="00810710"/>
    <w:rsid w:val="0081237C"/>
    <w:rsid w:val="00817BA2"/>
    <w:rsid w:val="00826C37"/>
    <w:rsid w:val="008301C4"/>
    <w:rsid w:val="00830A53"/>
    <w:rsid w:val="00832ED7"/>
    <w:rsid w:val="00834FF4"/>
    <w:rsid w:val="008351D0"/>
    <w:rsid w:val="008408A4"/>
    <w:rsid w:val="00844E2E"/>
    <w:rsid w:val="00844ED1"/>
    <w:rsid w:val="00847A9E"/>
    <w:rsid w:val="00850070"/>
    <w:rsid w:val="0085132B"/>
    <w:rsid w:val="00851E17"/>
    <w:rsid w:val="008527B3"/>
    <w:rsid w:val="0085405A"/>
    <w:rsid w:val="00854BED"/>
    <w:rsid w:val="00862089"/>
    <w:rsid w:val="00863678"/>
    <w:rsid w:val="008642D1"/>
    <w:rsid w:val="00870C95"/>
    <w:rsid w:val="00870DD4"/>
    <w:rsid w:val="00870FF8"/>
    <w:rsid w:val="008767B0"/>
    <w:rsid w:val="00877AC6"/>
    <w:rsid w:val="00877C4B"/>
    <w:rsid w:val="008800C8"/>
    <w:rsid w:val="0088119B"/>
    <w:rsid w:val="00885463"/>
    <w:rsid w:val="00886121"/>
    <w:rsid w:val="00886A01"/>
    <w:rsid w:val="00886E52"/>
    <w:rsid w:val="0089040D"/>
    <w:rsid w:val="008934A7"/>
    <w:rsid w:val="00893ECB"/>
    <w:rsid w:val="00896EBD"/>
    <w:rsid w:val="00897DFB"/>
    <w:rsid w:val="008A4172"/>
    <w:rsid w:val="008A4FEF"/>
    <w:rsid w:val="008A5327"/>
    <w:rsid w:val="008A7A91"/>
    <w:rsid w:val="008B2144"/>
    <w:rsid w:val="008B2631"/>
    <w:rsid w:val="008B3304"/>
    <w:rsid w:val="008B3C0C"/>
    <w:rsid w:val="008B7011"/>
    <w:rsid w:val="008C086E"/>
    <w:rsid w:val="008C15D9"/>
    <w:rsid w:val="008C1799"/>
    <w:rsid w:val="008C372A"/>
    <w:rsid w:val="008C5A3F"/>
    <w:rsid w:val="008D0747"/>
    <w:rsid w:val="008D3090"/>
    <w:rsid w:val="008D3FB7"/>
    <w:rsid w:val="008D5168"/>
    <w:rsid w:val="008D700C"/>
    <w:rsid w:val="008D7493"/>
    <w:rsid w:val="008F0206"/>
    <w:rsid w:val="008F5338"/>
    <w:rsid w:val="009005FC"/>
    <w:rsid w:val="00901CA8"/>
    <w:rsid w:val="00904663"/>
    <w:rsid w:val="00904D60"/>
    <w:rsid w:val="0090602F"/>
    <w:rsid w:val="00907DC2"/>
    <w:rsid w:val="0091028A"/>
    <w:rsid w:val="0091076D"/>
    <w:rsid w:val="009112DC"/>
    <w:rsid w:val="00912469"/>
    <w:rsid w:val="00913E81"/>
    <w:rsid w:val="009147F9"/>
    <w:rsid w:val="00914B88"/>
    <w:rsid w:val="00923165"/>
    <w:rsid w:val="0092599C"/>
    <w:rsid w:val="00926C4C"/>
    <w:rsid w:val="009311AC"/>
    <w:rsid w:val="00940627"/>
    <w:rsid w:val="009406DF"/>
    <w:rsid w:val="00946639"/>
    <w:rsid w:val="00946A82"/>
    <w:rsid w:val="00953DA4"/>
    <w:rsid w:val="00956148"/>
    <w:rsid w:val="00963EB5"/>
    <w:rsid w:val="00964FB6"/>
    <w:rsid w:val="00966B54"/>
    <w:rsid w:val="00967725"/>
    <w:rsid w:val="00970F15"/>
    <w:rsid w:val="00971736"/>
    <w:rsid w:val="00975139"/>
    <w:rsid w:val="00981897"/>
    <w:rsid w:val="00981F8D"/>
    <w:rsid w:val="009866AA"/>
    <w:rsid w:val="00987FB1"/>
    <w:rsid w:val="0099020D"/>
    <w:rsid w:val="00990C95"/>
    <w:rsid w:val="009928FF"/>
    <w:rsid w:val="0099421F"/>
    <w:rsid w:val="00997553"/>
    <w:rsid w:val="009A22B6"/>
    <w:rsid w:val="009A77CC"/>
    <w:rsid w:val="009B371E"/>
    <w:rsid w:val="009B42E2"/>
    <w:rsid w:val="009B6D5D"/>
    <w:rsid w:val="009C0446"/>
    <w:rsid w:val="009C71D4"/>
    <w:rsid w:val="009D3E24"/>
    <w:rsid w:val="009D7FEF"/>
    <w:rsid w:val="009E0C8E"/>
    <w:rsid w:val="009E28AA"/>
    <w:rsid w:val="009E7AF7"/>
    <w:rsid w:val="009F34E3"/>
    <w:rsid w:val="009F5193"/>
    <w:rsid w:val="00A0170D"/>
    <w:rsid w:val="00A01890"/>
    <w:rsid w:val="00A11FC4"/>
    <w:rsid w:val="00A12472"/>
    <w:rsid w:val="00A137D0"/>
    <w:rsid w:val="00A15BA6"/>
    <w:rsid w:val="00A21306"/>
    <w:rsid w:val="00A21EEC"/>
    <w:rsid w:val="00A26D1C"/>
    <w:rsid w:val="00A31501"/>
    <w:rsid w:val="00A31E53"/>
    <w:rsid w:val="00A3597C"/>
    <w:rsid w:val="00A35A2A"/>
    <w:rsid w:val="00A360D7"/>
    <w:rsid w:val="00A418A2"/>
    <w:rsid w:val="00A4702E"/>
    <w:rsid w:val="00A524A9"/>
    <w:rsid w:val="00A5444E"/>
    <w:rsid w:val="00A54E79"/>
    <w:rsid w:val="00A560B8"/>
    <w:rsid w:val="00A61B8B"/>
    <w:rsid w:val="00A61CEA"/>
    <w:rsid w:val="00A61D94"/>
    <w:rsid w:val="00A63625"/>
    <w:rsid w:val="00A71A89"/>
    <w:rsid w:val="00A7331D"/>
    <w:rsid w:val="00A73E2B"/>
    <w:rsid w:val="00A82B05"/>
    <w:rsid w:val="00A82EFA"/>
    <w:rsid w:val="00A83719"/>
    <w:rsid w:val="00A84280"/>
    <w:rsid w:val="00A85EFF"/>
    <w:rsid w:val="00A87544"/>
    <w:rsid w:val="00A87F9D"/>
    <w:rsid w:val="00A903B7"/>
    <w:rsid w:val="00A93420"/>
    <w:rsid w:val="00A93B72"/>
    <w:rsid w:val="00A96809"/>
    <w:rsid w:val="00AA0E17"/>
    <w:rsid w:val="00AA772E"/>
    <w:rsid w:val="00AB50AF"/>
    <w:rsid w:val="00AB73BA"/>
    <w:rsid w:val="00AB773A"/>
    <w:rsid w:val="00AC14C4"/>
    <w:rsid w:val="00AC200E"/>
    <w:rsid w:val="00AC228A"/>
    <w:rsid w:val="00AC22BB"/>
    <w:rsid w:val="00AC3465"/>
    <w:rsid w:val="00AC6E8E"/>
    <w:rsid w:val="00AC7B12"/>
    <w:rsid w:val="00AD060A"/>
    <w:rsid w:val="00AD064D"/>
    <w:rsid w:val="00AD0B18"/>
    <w:rsid w:val="00AD329C"/>
    <w:rsid w:val="00AE07BA"/>
    <w:rsid w:val="00AE5944"/>
    <w:rsid w:val="00AE7892"/>
    <w:rsid w:val="00AF0A8E"/>
    <w:rsid w:val="00AF4151"/>
    <w:rsid w:val="00B06317"/>
    <w:rsid w:val="00B13BCB"/>
    <w:rsid w:val="00B2079E"/>
    <w:rsid w:val="00B21F2A"/>
    <w:rsid w:val="00B223E7"/>
    <w:rsid w:val="00B25B82"/>
    <w:rsid w:val="00B25CE3"/>
    <w:rsid w:val="00B25E56"/>
    <w:rsid w:val="00B2728B"/>
    <w:rsid w:val="00B301C7"/>
    <w:rsid w:val="00B31516"/>
    <w:rsid w:val="00B31B85"/>
    <w:rsid w:val="00B34211"/>
    <w:rsid w:val="00B3488B"/>
    <w:rsid w:val="00B3532F"/>
    <w:rsid w:val="00B358FA"/>
    <w:rsid w:val="00B40287"/>
    <w:rsid w:val="00B42B89"/>
    <w:rsid w:val="00B42F73"/>
    <w:rsid w:val="00B442D8"/>
    <w:rsid w:val="00B45B91"/>
    <w:rsid w:val="00B465D7"/>
    <w:rsid w:val="00B572EF"/>
    <w:rsid w:val="00B6104E"/>
    <w:rsid w:val="00B643FC"/>
    <w:rsid w:val="00B6551E"/>
    <w:rsid w:val="00B745C1"/>
    <w:rsid w:val="00B75A3C"/>
    <w:rsid w:val="00B82081"/>
    <w:rsid w:val="00B8330B"/>
    <w:rsid w:val="00B844AF"/>
    <w:rsid w:val="00B84E17"/>
    <w:rsid w:val="00B872D9"/>
    <w:rsid w:val="00B874F4"/>
    <w:rsid w:val="00B92072"/>
    <w:rsid w:val="00B92EA3"/>
    <w:rsid w:val="00B96EFE"/>
    <w:rsid w:val="00BA0230"/>
    <w:rsid w:val="00BA069A"/>
    <w:rsid w:val="00BA1A07"/>
    <w:rsid w:val="00BA24D2"/>
    <w:rsid w:val="00BA2A07"/>
    <w:rsid w:val="00BA3698"/>
    <w:rsid w:val="00BA4501"/>
    <w:rsid w:val="00BA74F0"/>
    <w:rsid w:val="00BB3D51"/>
    <w:rsid w:val="00BB4539"/>
    <w:rsid w:val="00BB5DE0"/>
    <w:rsid w:val="00BB72D0"/>
    <w:rsid w:val="00BC241D"/>
    <w:rsid w:val="00BC3EBE"/>
    <w:rsid w:val="00BC6EAF"/>
    <w:rsid w:val="00BD0D0C"/>
    <w:rsid w:val="00BD4F7F"/>
    <w:rsid w:val="00BD5184"/>
    <w:rsid w:val="00BD7853"/>
    <w:rsid w:val="00BE2A81"/>
    <w:rsid w:val="00BE539C"/>
    <w:rsid w:val="00BE5A35"/>
    <w:rsid w:val="00BF2185"/>
    <w:rsid w:val="00C021ED"/>
    <w:rsid w:val="00C04B2A"/>
    <w:rsid w:val="00C107F2"/>
    <w:rsid w:val="00C12D91"/>
    <w:rsid w:val="00C137FB"/>
    <w:rsid w:val="00C15079"/>
    <w:rsid w:val="00C179A7"/>
    <w:rsid w:val="00C20B36"/>
    <w:rsid w:val="00C21B80"/>
    <w:rsid w:val="00C22C2E"/>
    <w:rsid w:val="00C23325"/>
    <w:rsid w:val="00C244D5"/>
    <w:rsid w:val="00C2522D"/>
    <w:rsid w:val="00C32E8E"/>
    <w:rsid w:val="00C33A04"/>
    <w:rsid w:val="00C34473"/>
    <w:rsid w:val="00C348C2"/>
    <w:rsid w:val="00C436EB"/>
    <w:rsid w:val="00C45D7F"/>
    <w:rsid w:val="00C45E75"/>
    <w:rsid w:val="00C47D60"/>
    <w:rsid w:val="00C47EBD"/>
    <w:rsid w:val="00C500D6"/>
    <w:rsid w:val="00C507D1"/>
    <w:rsid w:val="00C54370"/>
    <w:rsid w:val="00C5681E"/>
    <w:rsid w:val="00C57A58"/>
    <w:rsid w:val="00C619DB"/>
    <w:rsid w:val="00C64861"/>
    <w:rsid w:val="00C65CF9"/>
    <w:rsid w:val="00C666DC"/>
    <w:rsid w:val="00C71A46"/>
    <w:rsid w:val="00C7428B"/>
    <w:rsid w:val="00C76C16"/>
    <w:rsid w:val="00C8640A"/>
    <w:rsid w:val="00C92CA1"/>
    <w:rsid w:val="00C95B3C"/>
    <w:rsid w:val="00CA0D59"/>
    <w:rsid w:val="00CA3502"/>
    <w:rsid w:val="00CA3B23"/>
    <w:rsid w:val="00CA4036"/>
    <w:rsid w:val="00CA50F5"/>
    <w:rsid w:val="00CA6EBB"/>
    <w:rsid w:val="00CB0165"/>
    <w:rsid w:val="00CB1548"/>
    <w:rsid w:val="00CB4C9C"/>
    <w:rsid w:val="00CB613A"/>
    <w:rsid w:val="00CC1D1E"/>
    <w:rsid w:val="00CD3046"/>
    <w:rsid w:val="00CD3D6C"/>
    <w:rsid w:val="00CD466B"/>
    <w:rsid w:val="00CD4971"/>
    <w:rsid w:val="00CD529E"/>
    <w:rsid w:val="00CD7AA5"/>
    <w:rsid w:val="00CE132B"/>
    <w:rsid w:val="00CE22EC"/>
    <w:rsid w:val="00CE6E03"/>
    <w:rsid w:val="00CF4410"/>
    <w:rsid w:val="00CF6C0A"/>
    <w:rsid w:val="00D02561"/>
    <w:rsid w:val="00D038FA"/>
    <w:rsid w:val="00D05261"/>
    <w:rsid w:val="00D05462"/>
    <w:rsid w:val="00D05D37"/>
    <w:rsid w:val="00D061C3"/>
    <w:rsid w:val="00D1041D"/>
    <w:rsid w:val="00D10D50"/>
    <w:rsid w:val="00D10FD4"/>
    <w:rsid w:val="00D116C5"/>
    <w:rsid w:val="00D14AE1"/>
    <w:rsid w:val="00D161C5"/>
    <w:rsid w:val="00D16D7B"/>
    <w:rsid w:val="00D16F04"/>
    <w:rsid w:val="00D17BC7"/>
    <w:rsid w:val="00D20BB9"/>
    <w:rsid w:val="00D23F98"/>
    <w:rsid w:val="00D25D9F"/>
    <w:rsid w:val="00D26CBA"/>
    <w:rsid w:val="00D348A8"/>
    <w:rsid w:val="00D349F6"/>
    <w:rsid w:val="00D35418"/>
    <w:rsid w:val="00D36642"/>
    <w:rsid w:val="00D369F4"/>
    <w:rsid w:val="00D36F8D"/>
    <w:rsid w:val="00D42CCA"/>
    <w:rsid w:val="00D508F5"/>
    <w:rsid w:val="00D519B7"/>
    <w:rsid w:val="00D53F57"/>
    <w:rsid w:val="00D549D0"/>
    <w:rsid w:val="00D554F1"/>
    <w:rsid w:val="00D60EE1"/>
    <w:rsid w:val="00D6139F"/>
    <w:rsid w:val="00D65EC8"/>
    <w:rsid w:val="00D67D90"/>
    <w:rsid w:val="00D72FF2"/>
    <w:rsid w:val="00D73BA4"/>
    <w:rsid w:val="00D74C99"/>
    <w:rsid w:val="00D758FF"/>
    <w:rsid w:val="00D90005"/>
    <w:rsid w:val="00D93691"/>
    <w:rsid w:val="00D96B6F"/>
    <w:rsid w:val="00DA065F"/>
    <w:rsid w:val="00DA4989"/>
    <w:rsid w:val="00DA4D1A"/>
    <w:rsid w:val="00DA630D"/>
    <w:rsid w:val="00DA6F27"/>
    <w:rsid w:val="00DA76AD"/>
    <w:rsid w:val="00DB0CEB"/>
    <w:rsid w:val="00DB1F7E"/>
    <w:rsid w:val="00DB38E1"/>
    <w:rsid w:val="00DB44C2"/>
    <w:rsid w:val="00DB586D"/>
    <w:rsid w:val="00DB6BA7"/>
    <w:rsid w:val="00DC44E0"/>
    <w:rsid w:val="00DC469E"/>
    <w:rsid w:val="00DD0F64"/>
    <w:rsid w:val="00DD2504"/>
    <w:rsid w:val="00DD2BC7"/>
    <w:rsid w:val="00DD4DE6"/>
    <w:rsid w:val="00DD6575"/>
    <w:rsid w:val="00DD7C9E"/>
    <w:rsid w:val="00DE2281"/>
    <w:rsid w:val="00DE5B2C"/>
    <w:rsid w:val="00DE5F60"/>
    <w:rsid w:val="00DE65A7"/>
    <w:rsid w:val="00DE7E9C"/>
    <w:rsid w:val="00DF38C0"/>
    <w:rsid w:val="00DF5F74"/>
    <w:rsid w:val="00E002EA"/>
    <w:rsid w:val="00E01FDB"/>
    <w:rsid w:val="00E0559B"/>
    <w:rsid w:val="00E059D0"/>
    <w:rsid w:val="00E063DF"/>
    <w:rsid w:val="00E06C59"/>
    <w:rsid w:val="00E07AD6"/>
    <w:rsid w:val="00E10303"/>
    <w:rsid w:val="00E13880"/>
    <w:rsid w:val="00E13FB4"/>
    <w:rsid w:val="00E23ABC"/>
    <w:rsid w:val="00E242E5"/>
    <w:rsid w:val="00E24F28"/>
    <w:rsid w:val="00E252BB"/>
    <w:rsid w:val="00E25836"/>
    <w:rsid w:val="00E31E77"/>
    <w:rsid w:val="00E36FA6"/>
    <w:rsid w:val="00E413EE"/>
    <w:rsid w:val="00E41CB4"/>
    <w:rsid w:val="00E463D7"/>
    <w:rsid w:val="00E52D8C"/>
    <w:rsid w:val="00E53B19"/>
    <w:rsid w:val="00E5560F"/>
    <w:rsid w:val="00E60EDE"/>
    <w:rsid w:val="00E63DC0"/>
    <w:rsid w:val="00E65199"/>
    <w:rsid w:val="00E6658D"/>
    <w:rsid w:val="00E7171A"/>
    <w:rsid w:val="00E76185"/>
    <w:rsid w:val="00E76995"/>
    <w:rsid w:val="00E76B8B"/>
    <w:rsid w:val="00E857A1"/>
    <w:rsid w:val="00E86242"/>
    <w:rsid w:val="00E91604"/>
    <w:rsid w:val="00E9282D"/>
    <w:rsid w:val="00E940FD"/>
    <w:rsid w:val="00EA3A20"/>
    <w:rsid w:val="00EA5B11"/>
    <w:rsid w:val="00EB00FB"/>
    <w:rsid w:val="00EB02C0"/>
    <w:rsid w:val="00EB0F75"/>
    <w:rsid w:val="00EB2165"/>
    <w:rsid w:val="00EB44BF"/>
    <w:rsid w:val="00EB47EC"/>
    <w:rsid w:val="00EB58EB"/>
    <w:rsid w:val="00EC4A70"/>
    <w:rsid w:val="00EC5BCC"/>
    <w:rsid w:val="00ED311B"/>
    <w:rsid w:val="00ED5570"/>
    <w:rsid w:val="00ED59ED"/>
    <w:rsid w:val="00EE1773"/>
    <w:rsid w:val="00EE5889"/>
    <w:rsid w:val="00EE6882"/>
    <w:rsid w:val="00EF198A"/>
    <w:rsid w:val="00F00AA4"/>
    <w:rsid w:val="00F05051"/>
    <w:rsid w:val="00F11CD2"/>
    <w:rsid w:val="00F158AC"/>
    <w:rsid w:val="00F214CD"/>
    <w:rsid w:val="00F23A58"/>
    <w:rsid w:val="00F3081B"/>
    <w:rsid w:val="00F31BA7"/>
    <w:rsid w:val="00F32313"/>
    <w:rsid w:val="00F33939"/>
    <w:rsid w:val="00F345D4"/>
    <w:rsid w:val="00F350C6"/>
    <w:rsid w:val="00F4159D"/>
    <w:rsid w:val="00F5082D"/>
    <w:rsid w:val="00F531BD"/>
    <w:rsid w:val="00F5324A"/>
    <w:rsid w:val="00F53DE0"/>
    <w:rsid w:val="00F55AB5"/>
    <w:rsid w:val="00F5630D"/>
    <w:rsid w:val="00F578A3"/>
    <w:rsid w:val="00F57C68"/>
    <w:rsid w:val="00F57F40"/>
    <w:rsid w:val="00F601CB"/>
    <w:rsid w:val="00F61155"/>
    <w:rsid w:val="00F6379D"/>
    <w:rsid w:val="00F64A75"/>
    <w:rsid w:val="00F67DE7"/>
    <w:rsid w:val="00F71C1E"/>
    <w:rsid w:val="00F73494"/>
    <w:rsid w:val="00F74030"/>
    <w:rsid w:val="00F75462"/>
    <w:rsid w:val="00F83214"/>
    <w:rsid w:val="00F83218"/>
    <w:rsid w:val="00F84DD0"/>
    <w:rsid w:val="00F87121"/>
    <w:rsid w:val="00FA0CA9"/>
    <w:rsid w:val="00FA1E96"/>
    <w:rsid w:val="00FA3F0E"/>
    <w:rsid w:val="00FA4422"/>
    <w:rsid w:val="00FA55A8"/>
    <w:rsid w:val="00FB13F0"/>
    <w:rsid w:val="00FB156D"/>
    <w:rsid w:val="00FB21DA"/>
    <w:rsid w:val="00FB3561"/>
    <w:rsid w:val="00FB478C"/>
    <w:rsid w:val="00FC1519"/>
    <w:rsid w:val="00FC31E7"/>
    <w:rsid w:val="00FD023D"/>
    <w:rsid w:val="00FE1439"/>
    <w:rsid w:val="00FE5D96"/>
    <w:rsid w:val="00FE61F8"/>
    <w:rsid w:val="00FF1281"/>
    <w:rsid w:val="00FF1307"/>
    <w:rsid w:val="00FF1CE0"/>
    <w:rsid w:val="00FF2048"/>
    <w:rsid w:val="00FF398B"/>
    <w:rsid w:val="00FF51F0"/>
    <w:rsid w:val="010DED4F"/>
    <w:rsid w:val="0173BF32"/>
    <w:rsid w:val="0183EBD9"/>
    <w:rsid w:val="0186A20C"/>
    <w:rsid w:val="01945A27"/>
    <w:rsid w:val="01C442BB"/>
    <w:rsid w:val="026C6B6C"/>
    <w:rsid w:val="027CC92E"/>
    <w:rsid w:val="02A9637F"/>
    <w:rsid w:val="02AC5538"/>
    <w:rsid w:val="02E9E461"/>
    <w:rsid w:val="031CD8C5"/>
    <w:rsid w:val="03505A86"/>
    <w:rsid w:val="04AC7137"/>
    <w:rsid w:val="06188C7E"/>
    <w:rsid w:val="06D88EB3"/>
    <w:rsid w:val="073FE990"/>
    <w:rsid w:val="088B77E6"/>
    <w:rsid w:val="091BD9EB"/>
    <w:rsid w:val="09A41CCD"/>
    <w:rsid w:val="09E9BE62"/>
    <w:rsid w:val="09F8A55B"/>
    <w:rsid w:val="0A2D2CA1"/>
    <w:rsid w:val="0A98FD1B"/>
    <w:rsid w:val="0AAFA88D"/>
    <w:rsid w:val="0AE65082"/>
    <w:rsid w:val="0C4531B5"/>
    <w:rsid w:val="0CC7C70D"/>
    <w:rsid w:val="0CEE16F1"/>
    <w:rsid w:val="0E26D268"/>
    <w:rsid w:val="0E2D3F33"/>
    <w:rsid w:val="0E90A0F0"/>
    <w:rsid w:val="104EBA23"/>
    <w:rsid w:val="10CBC5EE"/>
    <w:rsid w:val="113630CC"/>
    <w:rsid w:val="1177A654"/>
    <w:rsid w:val="11F11C04"/>
    <w:rsid w:val="1363B42E"/>
    <w:rsid w:val="13920270"/>
    <w:rsid w:val="14768D44"/>
    <w:rsid w:val="1488FE2C"/>
    <w:rsid w:val="1551A0E7"/>
    <w:rsid w:val="163C6499"/>
    <w:rsid w:val="165C0535"/>
    <w:rsid w:val="16D0EEA7"/>
    <w:rsid w:val="174DC601"/>
    <w:rsid w:val="1751CB1A"/>
    <w:rsid w:val="18FB88B8"/>
    <w:rsid w:val="19209F6E"/>
    <w:rsid w:val="198B6C42"/>
    <w:rsid w:val="19C1A77B"/>
    <w:rsid w:val="19CA3149"/>
    <w:rsid w:val="1A470E18"/>
    <w:rsid w:val="1AE20080"/>
    <w:rsid w:val="1B4C8039"/>
    <w:rsid w:val="1B542F3A"/>
    <w:rsid w:val="1BEF3564"/>
    <w:rsid w:val="1C687A88"/>
    <w:rsid w:val="1C7F4B02"/>
    <w:rsid w:val="1C9162A0"/>
    <w:rsid w:val="1E0B6B10"/>
    <w:rsid w:val="1E37E897"/>
    <w:rsid w:val="1EA9A065"/>
    <w:rsid w:val="1EBC83E4"/>
    <w:rsid w:val="1EC6543E"/>
    <w:rsid w:val="1F887A93"/>
    <w:rsid w:val="1FEA1919"/>
    <w:rsid w:val="2023E98C"/>
    <w:rsid w:val="2113D274"/>
    <w:rsid w:val="2179A90F"/>
    <w:rsid w:val="21C316AD"/>
    <w:rsid w:val="22BA8E17"/>
    <w:rsid w:val="2407932A"/>
    <w:rsid w:val="24B983A9"/>
    <w:rsid w:val="24CDDFD8"/>
    <w:rsid w:val="25A8BA55"/>
    <w:rsid w:val="25AA7C0D"/>
    <w:rsid w:val="269EFD6D"/>
    <w:rsid w:val="2780092A"/>
    <w:rsid w:val="279E0E4E"/>
    <w:rsid w:val="27BA482E"/>
    <w:rsid w:val="280ADCA3"/>
    <w:rsid w:val="29028261"/>
    <w:rsid w:val="290A1DC4"/>
    <w:rsid w:val="294075F9"/>
    <w:rsid w:val="2971801E"/>
    <w:rsid w:val="298A095F"/>
    <w:rsid w:val="29FDDFE5"/>
    <w:rsid w:val="2A2B7246"/>
    <w:rsid w:val="2A77B3A8"/>
    <w:rsid w:val="2B2A0C02"/>
    <w:rsid w:val="2B5009E2"/>
    <w:rsid w:val="2B5262ED"/>
    <w:rsid w:val="2B79E6AE"/>
    <w:rsid w:val="2B884DEE"/>
    <w:rsid w:val="2C2178C9"/>
    <w:rsid w:val="2C602C35"/>
    <w:rsid w:val="2D4BA73C"/>
    <w:rsid w:val="2D6CAC25"/>
    <w:rsid w:val="2E8C1088"/>
    <w:rsid w:val="2FCA0903"/>
    <w:rsid w:val="300738F6"/>
    <w:rsid w:val="3029A9ED"/>
    <w:rsid w:val="3045627B"/>
    <w:rsid w:val="3084BF8E"/>
    <w:rsid w:val="308FC5CB"/>
    <w:rsid w:val="31756C3E"/>
    <w:rsid w:val="31B55E42"/>
    <w:rsid w:val="31B8C638"/>
    <w:rsid w:val="31F58398"/>
    <w:rsid w:val="32884F70"/>
    <w:rsid w:val="32D90BC3"/>
    <w:rsid w:val="334FC54D"/>
    <w:rsid w:val="3387CDA4"/>
    <w:rsid w:val="3394C3F3"/>
    <w:rsid w:val="339DC7F6"/>
    <w:rsid w:val="341CF723"/>
    <w:rsid w:val="360DF4FC"/>
    <w:rsid w:val="362C67F9"/>
    <w:rsid w:val="366097DA"/>
    <w:rsid w:val="36826763"/>
    <w:rsid w:val="3706E62D"/>
    <w:rsid w:val="370CA8F1"/>
    <w:rsid w:val="37B3AD8A"/>
    <w:rsid w:val="37C11C53"/>
    <w:rsid w:val="3A12C28F"/>
    <w:rsid w:val="3A831F2F"/>
    <w:rsid w:val="3A902458"/>
    <w:rsid w:val="3ABB5663"/>
    <w:rsid w:val="3AE05705"/>
    <w:rsid w:val="3B647129"/>
    <w:rsid w:val="3B7D28B5"/>
    <w:rsid w:val="3BA04371"/>
    <w:rsid w:val="3BB63160"/>
    <w:rsid w:val="3BE6DBFE"/>
    <w:rsid w:val="3C3B1369"/>
    <w:rsid w:val="3C7AD374"/>
    <w:rsid w:val="3D108281"/>
    <w:rsid w:val="3D2A957E"/>
    <w:rsid w:val="3D4A2C1E"/>
    <w:rsid w:val="3D9E1604"/>
    <w:rsid w:val="3E2223C4"/>
    <w:rsid w:val="3ED0CF67"/>
    <w:rsid w:val="3F09283B"/>
    <w:rsid w:val="3F80FE91"/>
    <w:rsid w:val="40273C37"/>
    <w:rsid w:val="409E449E"/>
    <w:rsid w:val="416E1B58"/>
    <w:rsid w:val="418A363F"/>
    <w:rsid w:val="4199C988"/>
    <w:rsid w:val="4199DBC2"/>
    <w:rsid w:val="41F9A181"/>
    <w:rsid w:val="4276F6B0"/>
    <w:rsid w:val="428AE963"/>
    <w:rsid w:val="437395D3"/>
    <w:rsid w:val="43A80EFC"/>
    <w:rsid w:val="44444D87"/>
    <w:rsid w:val="45287C0C"/>
    <w:rsid w:val="45A795B7"/>
    <w:rsid w:val="45F34FB3"/>
    <w:rsid w:val="46240257"/>
    <w:rsid w:val="462B3E3A"/>
    <w:rsid w:val="46A6EB23"/>
    <w:rsid w:val="4767C01A"/>
    <w:rsid w:val="4768F12A"/>
    <w:rsid w:val="477F084B"/>
    <w:rsid w:val="48D3D846"/>
    <w:rsid w:val="4941621B"/>
    <w:rsid w:val="49966378"/>
    <w:rsid w:val="4A4266A2"/>
    <w:rsid w:val="4A7ACFA9"/>
    <w:rsid w:val="4B5AD0E9"/>
    <w:rsid w:val="4BA00EBB"/>
    <w:rsid w:val="4BC3F667"/>
    <w:rsid w:val="4BDD7338"/>
    <w:rsid w:val="4C4F8B4D"/>
    <w:rsid w:val="4C7AB9EF"/>
    <w:rsid w:val="4DC2BD2F"/>
    <w:rsid w:val="4E5580DA"/>
    <w:rsid w:val="4F31868A"/>
    <w:rsid w:val="504AA6BD"/>
    <w:rsid w:val="50EA1CEB"/>
    <w:rsid w:val="514C074A"/>
    <w:rsid w:val="5197B839"/>
    <w:rsid w:val="51B07457"/>
    <w:rsid w:val="51BEE1C1"/>
    <w:rsid w:val="51F050F8"/>
    <w:rsid w:val="5201C642"/>
    <w:rsid w:val="5253381F"/>
    <w:rsid w:val="52911B7D"/>
    <w:rsid w:val="533B193C"/>
    <w:rsid w:val="5365AAA7"/>
    <w:rsid w:val="53796BE3"/>
    <w:rsid w:val="53D4D82E"/>
    <w:rsid w:val="5422462B"/>
    <w:rsid w:val="55603019"/>
    <w:rsid w:val="5585EFE9"/>
    <w:rsid w:val="55DDAA74"/>
    <w:rsid w:val="5687643C"/>
    <w:rsid w:val="56988AF0"/>
    <w:rsid w:val="57223BD4"/>
    <w:rsid w:val="574B510B"/>
    <w:rsid w:val="577DCD10"/>
    <w:rsid w:val="57CAD2AD"/>
    <w:rsid w:val="58F841EE"/>
    <w:rsid w:val="595BE014"/>
    <w:rsid w:val="5992EDCC"/>
    <w:rsid w:val="5ACA5C02"/>
    <w:rsid w:val="5B089A20"/>
    <w:rsid w:val="5B5D5DD9"/>
    <w:rsid w:val="5B957F61"/>
    <w:rsid w:val="5BF9830B"/>
    <w:rsid w:val="5C32B660"/>
    <w:rsid w:val="5C36917A"/>
    <w:rsid w:val="5CC01D5B"/>
    <w:rsid w:val="5D21EC4A"/>
    <w:rsid w:val="5D3BF281"/>
    <w:rsid w:val="5D621E54"/>
    <w:rsid w:val="5D9A4C83"/>
    <w:rsid w:val="5DEC388B"/>
    <w:rsid w:val="5F015F0F"/>
    <w:rsid w:val="5F112B8E"/>
    <w:rsid w:val="627971B0"/>
    <w:rsid w:val="6332E2A1"/>
    <w:rsid w:val="63F0B3DD"/>
    <w:rsid w:val="64225ADC"/>
    <w:rsid w:val="6502CDB8"/>
    <w:rsid w:val="659CC59D"/>
    <w:rsid w:val="65DD2E0C"/>
    <w:rsid w:val="66349ADE"/>
    <w:rsid w:val="665557BB"/>
    <w:rsid w:val="66891722"/>
    <w:rsid w:val="67666C06"/>
    <w:rsid w:val="688B5542"/>
    <w:rsid w:val="68D1B035"/>
    <w:rsid w:val="693FC83B"/>
    <w:rsid w:val="69403A9F"/>
    <w:rsid w:val="69C3CFA5"/>
    <w:rsid w:val="6A5ECC32"/>
    <w:rsid w:val="6A669022"/>
    <w:rsid w:val="6A943A5B"/>
    <w:rsid w:val="6B5C3D2E"/>
    <w:rsid w:val="6B7835B3"/>
    <w:rsid w:val="6C20009E"/>
    <w:rsid w:val="6C6E2AB6"/>
    <w:rsid w:val="6DC2D21E"/>
    <w:rsid w:val="6EC22423"/>
    <w:rsid w:val="6EEEAE42"/>
    <w:rsid w:val="6F98BF81"/>
    <w:rsid w:val="6FA1D5A9"/>
    <w:rsid w:val="726486D7"/>
    <w:rsid w:val="7284146E"/>
    <w:rsid w:val="72911F72"/>
    <w:rsid w:val="73E2DE18"/>
    <w:rsid w:val="73EBC129"/>
    <w:rsid w:val="7499D41C"/>
    <w:rsid w:val="7513FA99"/>
    <w:rsid w:val="75C9E457"/>
    <w:rsid w:val="762DF053"/>
    <w:rsid w:val="76950D03"/>
    <w:rsid w:val="76DC8B58"/>
    <w:rsid w:val="7717A9E6"/>
    <w:rsid w:val="773A0998"/>
    <w:rsid w:val="77ABC36E"/>
    <w:rsid w:val="78E57CCB"/>
    <w:rsid w:val="78F23EEA"/>
    <w:rsid w:val="7B504442"/>
    <w:rsid w:val="7B63FA28"/>
    <w:rsid w:val="7BB42C0E"/>
    <w:rsid w:val="7C5683ED"/>
    <w:rsid w:val="7CDDD8E8"/>
    <w:rsid w:val="7ED6E049"/>
    <w:rsid w:val="7EFA1767"/>
    <w:rsid w:val="7F594091"/>
    <w:rsid w:val="7F619655"/>
    <w:rsid w:val="7F7CD28F"/>
    <w:rsid w:val="7FC2FD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DA9B79C"/>
  <w15:docId w15:val="{DF93CD8C-6E1A-4DDD-A8C9-7D8EEBBA5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32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F3535"/>
  </w:style>
  <w:style w:type="paragraph" w:styleId="Revision">
    <w:name w:val="Revision"/>
    <w:hidden/>
    <w:uiPriority w:val="99"/>
    <w:semiHidden/>
    <w:rsid w:val="0088119B"/>
    <w:pPr>
      <w:spacing w:after="0" w:line="240" w:lineRule="auto"/>
    </w:pPr>
  </w:style>
  <w:style w:type="table" w:customStyle="1" w:styleId="TableGrid1">
    <w:name w:val="Table Grid1"/>
    <w:basedOn w:val="TableNormal"/>
    <w:next w:val="TableGrid"/>
    <w:uiPriority w:val="39"/>
    <w:rsid w:val="004C2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A6EB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A6E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73917"/>
  </w:style>
  <w:style w:type="character" w:customStyle="1" w:styleId="eop">
    <w:name w:val="eop"/>
    <w:basedOn w:val="DefaultParagraphFont"/>
    <w:rsid w:val="00073917"/>
  </w:style>
  <w:style w:type="character" w:styleId="FollowedHyperlink">
    <w:name w:val="FollowedHyperlink"/>
    <w:basedOn w:val="DefaultParagraphFont"/>
    <w:uiPriority w:val="99"/>
    <w:semiHidden/>
    <w:unhideWhenUsed/>
    <w:rsid w:val="003C5C23"/>
    <w:rPr>
      <w:color w:val="954F72" w:themeColor="followedHyperlink"/>
      <w:u w:val="single"/>
    </w:rPr>
  </w:style>
  <w:style w:type="table" w:customStyle="1" w:styleId="TableGrid4">
    <w:name w:val="Table Grid4"/>
    <w:basedOn w:val="TableNormal"/>
    <w:next w:val="TableGrid"/>
    <w:uiPriority w:val="39"/>
    <w:rsid w:val="00BB5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link w:val="TabletextChar"/>
    <w:qFormat/>
    <w:rsid w:val="00783BF3"/>
    <w:pPr>
      <w:spacing w:before="40" w:after="40" w:line="240" w:lineRule="atLeast"/>
    </w:pPr>
    <w:rPr>
      <w:rFonts w:ascii="Arial" w:eastAsia="Calibri" w:hAnsi="Arial" w:cs="Times New Roman"/>
      <w:color w:val="262626"/>
      <w:sz w:val="20"/>
      <w:szCs w:val="20"/>
      <w:lang w:eastAsia="en-GB"/>
    </w:rPr>
  </w:style>
  <w:style w:type="character" w:customStyle="1" w:styleId="TabletextChar">
    <w:name w:val="Table text Char"/>
    <w:link w:val="Tabletext"/>
    <w:rsid w:val="00783BF3"/>
    <w:rPr>
      <w:rFonts w:ascii="Arial" w:eastAsia="Calibri" w:hAnsi="Arial" w:cs="Times New Roman"/>
      <w:color w:val="262626"/>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472856">
      <w:bodyDiv w:val="1"/>
      <w:marLeft w:val="0"/>
      <w:marRight w:val="0"/>
      <w:marTop w:val="0"/>
      <w:marBottom w:val="0"/>
      <w:divBdr>
        <w:top w:val="none" w:sz="0" w:space="0" w:color="auto"/>
        <w:left w:val="none" w:sz="0" w:space="0" w:color="auto"/>
        <w:bottom w:val="none" w:sz="0" w:space="0" w:color="auto"/>
        <w:right w:val="none" w:sz="0" w:space="0" w:color="auto"/>
      </w:divBdr>
      <w:divsChild>
        <w:div w:id="1557355142">
          <w:marLeft w:val="720"/>
          <w:marRight w:val="0"/>
          <w:marTop w:val="200"/>
          <w:marBottom w:val="0"/>
          <w:divBdr>
            <w:top w:val="none" w:sz="0" w:space="0" w:color="auto"/>
            <w:left w:val="none" w:sz="0" w:space="0" w:color="auto"/>
            <w:bottom w:val="none" w:sz="0" w:space="0" w:color="auto"/>
            <w:right w:val="none" w:sz="0" w:space="0" w:color="auto"/>
          </w:divBdr>
        </w:div>
        <w:div w:id="1287394094">
          <w:marLeft w:val="720"/>
          <w:marRight w:val="0"/>
          <w:marTop w:val="200"/>
          <w:marBottom w:val="0"/>
          <w:divBdr>
            <w:top w:val="none" w:sz="0" w:space="0" w:color="auto"/>
            <w:left w:val="none" w:sz="0" w:space="0" w:color="auto"/>
            <w:bottom w:val="none" w:sz="0" w:space="0" w:color="auto"/>
            <w:right w:val="none" w:sz="0" w:space="0" w:color="auto"/>
          </w:divBdr>
        </w:div>
        <w:div w:id="415901309">
          <w:marLeft w:val="720"/>
          <w:marRight w:val="0"/>
          <w:marTop w:val="200"/>
          <w:marBottom w:val="0"/>
          <w:divBdr>
            <w:top w:val="none" w:sz="0" w:space="0" w:color="auto"/>
            <w:left w:val="none" w:sz="0" w:space="0" w:color="auto"/>
            <w:bottom w:val="none" w:sz="0" w:space="0" w:color="auto"/>
            <w:right w:val="none" w:sz="0" w:space="0" w:color="auto"/>
          </w:divBdr>
        </w:div>
        <w:div w:id="380448091">
          <w:marLeft w:val="720"/>
          <w:marRight w:val="0"/>
          <w:marTop w:val="200"/>
          <w:marBottom w:val="0"/>
          <w:divBdr>
            <w:top w:val="none" w:sz="0" w:space="0" w:color="auto"/>
            <w:left w:val="none" w:sz="0" w:space="0" w:color="auto"/>
            <w:bottom w:val="none" w:sz="0" w:space="0" w:color="auto"/>
            <w:right w:val="none" w:sz="0" w:space="0" w:color="auto"/>
          </w:divBdr>
        </w:div>
        <w:div w:id="450050042">
          <w:marLeft w:val="547"/>
          <w:marRight w:val="0"/>
          <w:marTop w:val="200"/>
          <w:marBottom w:val="0"/>
          <w:divBdr>
            <w:top w:val="none" w:sz="0" w:space="0" w:color="auto"/>
            <w:left w:val="none" w:sz="0" w:space="0" w:color="auto"/>
            <w:bottom w:val="none" w:sz="0" w:space="0" w:color="auto"/>
            <w:right w:val="none" w:sz="0" w:space="0" w:color="auto"/>
          </w:divBdr>
        </w:div>
        <w:div w:id="1917010573">
          <w:marLeft w:val="547"/>
          <w:marRight w:val="0"/>
          <w:marTop w:val="200"/>
          <w:marBottom w:val="0"/>
          <w:divBdr>
            <w:top w:val="none" w:sz="0" w:space="0" w:color="auto"/>
            <w:left w:val="none" w:sz="0" w:space="0" w:color="auto"/>
            <w:bottom w:val="none" w:sz="0" w:space="0" w:color="auto"/>
            <w:right w:val="none" w:sz="0" w:space="0" w:color="auto"/>
          </w:divBdr>
        </w:div>
        <w:div w:id="602878953">
          <w:marLeft w:val="547"/>
          <w:marRight w:val="0"/>
          <w:marTop w:val="200"/>
          <w:marBottom w:val="0"/>
          <w:divBdr>
            <w:top w:val="none" w:sz="0" w:space="0" w:color="auto"/>
            <w:left w:val="none" w:sz="0" w:space="0" w:color="auto"/>
            <w:bottom w:val="none" w:sz="0" w:space="0" w:color="auto"/>
            <w:right w:val="none" w:sz="0" w:space="0" w:color="auto"/>
          </w:divBdr>
        </w:div>
        <w:div w:id="802039237">
          <w:marLeft w:val="547"/>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984257">
      <w:bodyDiv w:val="1"/>
      <w:marLeft w:val="0"/>
      <w:marRight w:val="0"/>
      <w:marTop w:val="0"/>
      <w:marBottom w:val="0"/>
      <w:divBdr>
        <w:top w:val="none" w:sz="0" w:space="0" w:color="auto"/>
        <w:left w:val="none" w:sz="0" w:space="0" w:color="auto"/>
        <w:bottom w:val="none" w:sz="0" w:space="0" w:color="auto"/>
        <w:right w:val="none" w:sz="0" w:space="0" w:color="auto"/>
      </w:divBdr>
    </w:div>
    <w:div w:id="1200628807">
      <w:bodyDiv w:val="1"/>
      <w:marLeft w:val="0"/>
      <w:marRight w:val="0"/>
      <w:marTop w:val="0"/>
      <w:marBottom w:val="0"/>
      <w:divBdr>
        <w:top w:val="none" w:sz="0" w:space="0" w:color="auto"/>
        <w:left w:val="none" w:sz="0" w:space="0" w:color="auto"/>
        <w:bottom w:val="none" w:sz="0" w:space="0" w:color="auto"/>
        <w:right w:val="none" w:sz="0" w:space="0" w:color="auto"/>
      </w:divBdr>
    </w:div>
    <w:div w:id="1310938227">
      <w:bodyDiv w:val="1"/>
      <w:marLeft w:val="0"/>
      <w:marRight w:val="0"/>
      <w:marTop w:val="0"/>
      <w:marBottom w:val="0"/>
      <w:divBdr>
        <w:top w:val="none" w:sz="0" w:space="0" w:color="auto"/>
        <w:left w:val="none" w:sz="0" w:space="0" w:color="auto"/>
        <w:bottom w:val="none" w:sz="0" w:space="0" w:color="auto"/>
        <w:right w:val="none" w:sz="0" w:space="0" w:color="auto"/>
      </w:divBdr>
      <w:divsChild>
        <w:div w:id="2072657093">
          <w:marLeft w:val="446"/>
          <w:marRight w:val="0"/>
          <w:marTop w:val="0"/>
          <w:marBottom w:val="0"/>
          <w:divBdr>
            <w:top w:val="none" w:sz="0" w:space="0" w:color="auto"/>
            <w:left w:val="none" w:sz="0" w:space="0" w:color="auto"/>
            <w:bottom w:val="none" w:sz="0" w:space="0" w:color="auto"/>
            <w:right w:val="none" w:sz="0" w:space="0" w:color="auto"/>
          </w:divBdr>
        </w:div>
        <w:div w:id="407730112">
          <w:marLeft w:val="446"/>
          <w:marRight w:val="0"/>
          <w:marTop w:val="0"/>
          <w:marBottom w:val="0"/>
          <w:divBdr>
            <w:top w:val="none" w:sz="0" w:space="0" w:color="auto"/>
            <w:left w:val="none" w:sz="0" w:space="0" w:color="auto"/>
            <w:bottom w:val="none" w:sz="0" w:space="0" w:color="auto"/>
            <w:right w:val="none" w:sz="0" w:space="0" w:color="auto"/>
          </w:divBdr>
        </w:div>
        <w:div w:id="773018880">
          <w:marLeft w:val="446"/>
          <w:marRight w:val="0"/>
          <w:marTop w:val="0"/>
          <w:marBottom w:val="0"/>
          <w:divBdr>
            <w:top w:val="none" w:sz="0" w:space="0" w:color="auto"/>
            <w:left w:val="none" w:sz="0" w:space="0" w:color="auto"/>
            <w:bottom w:val="none" w:sz="0" w:space="0" w:color="auto"/>
            <w:right w:val="none" w:sz="0" w:space="0" w:color="auto"/>
          </w:divBdr>
        </w:div>
        <w:div w:id="1309942986">
          <w:marLeft w:val="1166"/>
          <w:marRight w:val="0"/>
          <w:marTop w:val="0"/>
          <w:marBottom w:val="0"/>
          <w:divBdr>
            <w:top w:val="none" w:sz="0" w:space="0" w:color="auto"/>
            <w:left w:val="none" w:sz="0" w:space="0" w:color="auto"/>
            <w:bottom w:val="none" w:sz="0" w:space="0" w:color="auto"/>
            <w:right w:val="none" w:sz="0" w:space="0" w:color="auto"/>
          </w:divBdr>
        </w:div>
        <w:div w:id="609892846">
          <w:marLeft w:val="1166"/>
          <w:marRight w:val="0"/>
          <w:marTop w:val="0"/>
          <w:marBottom w:val="0"/>
          <w:divBdr>
            <w:top w:val="none" w:sz="0" w:space="0" w:color="auto"/>
            <w:left w:val="none" w:sz="0" w:space="0" w:color="auto"/>
            <w:bottom w:val="none" w:sz="0" w:space="0" w:color="auto"/>
            <w:right w:val="none" w:sz="0" w:space="0" w:color="auto"/>
          </w:divBdr>
        </w:div>
        <w:div w:id="2048334793">
          <w:marLeft w:val="1166"/>
          <w:marRight w:val="0"/>
          <w:marTop w:val="0"/>
          <w:marBottom w:val="0"/>
          <w:divBdr>
            <w:top w:val="none" w:sz="0" w:space="0" w:color="auto"/>
            <w:left w:val="none" w:sz="0" w:space="0" w:color="auto"/>
            <w:bottom w:val="none" w:sz="0" w:space="0" w:color="auto"/>
            <w:right w:val="none" w:sz="0" w:space="0" w:color="auto"/>
          </w:divBdr>
        </w:div>
        <w:div w:id="301885501">
          <w:marLeft w:val="1166"/>
          <w:marRight w:val="0"/>
          <w:marTop w:val="0"/>
          <w:marBottom w:val="0"/>
          <w:divBdr>
            <w:top w:val="none" w:sz="0" w:space="0" w:color="auto"/>
            <w:left w:val="none" w:sz="0" w:space="0" w:color="auto"/>
            <w:bottom w:val="none" w:sz="0" w:space="0" w:color="auto"/>
            <w:right w:val="none" w:sz="0" w:space="0" w:color="auto"/>
          </w:divBdr>
        </w:div>
        <w:div w:id="1893232997">
          <w:marLeft w:val="1166"/>
          <w:marRight w:val="0"/>
          <w:marTop w:val="0"/>
          <w:marBottom w:val="0"/>
          <w:divBdr>
            <w:top w:val="none" w:sz="0" w:space="0" w:color="auto"/>
            <w:left w:val="none" w:sz="0" w:space="0" w:color="auto"/>
            <w:bottom w:val="none" w:sz="0" w:space="0" w:color="auto"/>
            <w:right w:val="none" w:sz="0" w:space="0" w:color="auto"/>
          </w:divBdr>
        </w:div>
        <w:div w:id="1346253273">
          <w:marLeft w:val="1166"/>
          <w:marRight w:val="0"/>
          <w:marTop w:val="0"/>
          <w:marBottom w:val="0"/>
          <w:divBdr>
            <w:top w:val="none" w:sz="0" w:space="0" w:color="auto"/>
            <w:left w:val="none" w:sz="0" w:space="0" w:color="auto"/>
            <w:bottom w:val="none" w:sz="0" w:space="0" w:color="auto"/>
            <w:right w:val="none" w:sz="0" w:space="0" w:color="auto"/>
          </w:divBdr>
        </w:div>
        <w:div w:id="632098362">
          <w:marLeft w:val="446"/>
          <w:marRight w:val="0"/>
          <w:marTop w:val="0"/>
          <w:marBottom w:val="0"/>
          <w:divBdr>
            <w:top w:val="none" w:sz="0" w:space="0" w:color="auto"/>
            <w:left w:val="none" w:sz="0" w:space="0" w:color="auto"/>
            <w:bottom w:val="none" w:sz="0" w:space="0" w:color="auto"/>
            <w:right w:val="none" w:sz="0" w:space="0" w:color="auto"/>
          </w:divBdr>
        </w:div>
        <w:div w:id="1436247648">
          <w:marLeft w:val="446"/>
          <w:marRight w:val="0"/>
          <w:marTop w:val="0"/>
          <w:marBottom w:val="0"/>
          <w:divBdr>
            <w:top w:val="none" w:sz="0" w:space="0" w:color="auto"/>
            <w:left w:val="none" w:sz="0" w:space="0" w:color="auto"/>
            <w:bottom w:val="none" w:sz="0" w:space="0" w:color="auto"/>
            <w:right w:val="none" w:sz="0" w:space="0" w:color="auto"/>
          </w:divBdr>
        </w:div>
        <w:div w:id="955871867">
          <w:marLeft w:val="446"/>
          <w:marRight w:val="0"/>
          <w:marTop w:val="0"/>
          <w:marBottom w:val="0"/>
          <w:divBdr>
            <w:top w:val="none" w:sz="0" w:space="0" w:color="auto"/>
            <w:left w:val="none" w:sz="0" w:space="0" w:color="auto"/>
            <w:bottom w:val="none" w:sz="0" w:space="0" w:color="auto"/>
            <w:right w:val="none" w:sz="0" w:space="0" w:color="auto"/>
          </w:divBdr>
        </w:div>
        <w:div w:id="901985501">
          <w:marLeft w:val="446"/>
          <w:marRight w:val="0"/>
          <w:marTop w:val="0"/>
          <w:marBottom w:val="0"/>
          <w:divBdr>
            <w:top w:val="none" w:sz="0" w:space="0" w:color="auto"/>
            <w:left w:val="none" w:sz="0" w:space="0" w:color="auto"/>
            <w:bottom w:val="none" w:sz="0" w:space="0" w:color="auto"/>
            <w:right w:val="none" w:sz="0" w:space="0" w:color="auto"/>
          </w:divBdr>
        </w:div>
        <w:div w:id="230894623">
          <w:marLeft w:val="446"/>
          <w:marRight w:val="0"/>
          <w:marTop w:val="0"/>
          <w:marBottom w:val="0"/>
          <w:divBdr>
            <w:top w:val="none" w:sz="0" w:space="0" w:color="auto"/>
            <w:left w:val="none" w:sz="0" w:space="0" w:color="auto"/>
            <w:bottom w:val="none" w:sz="0" w:space="0" w:color="auto"/>
            <w:right w:val="none" w:sz="0" w:space="0" w:color="auto"/>
          </w:divBdr>
        </w:div>
        <w:div w:id="1117800189">
          <w:marLeft w:val="446"/>
          <w:marRight w:val="0"/>
          <w:marTop w:val="0"/>
          <w:marBottom w:val="0"/>
          <w:divBdr>
            <w:top w:val="none" w:sz="0" w:space="0" w:color="auto"/>
            <w:left w:val="none" w:sz="0" w:space="0" w:color="auto"/>
            <w:bottom w:val="none" w:sz="0" w:space="0" w:color="auto"/>
            <w:right w:val="none" w:sz="0" w:space="0" w:color="auto"/>
          </w:divBdr>
        </w:div>
        <w:div w:id="623928608">
          <w:marLeft w:val="446"/>
          <w:marRight w:val="0"/>
          <w:marTop w:val="0"/>
          <w:marBottom w:val="0"/>
          <w:divBdr>
            <w:top w:val="none" w:sz="0" w:space="0" w:color="auto"/>
            <w:left w:val="none" w:sz="0" w:space="0" w:color="auto"/>
            <w:bottom w:val="none" w:sz="0" w:space="0" w:color="auto"/>
            <w:right w:val="none" w:sz="0" w:space="0" w:color="auto"/>
          </w:divBdr>
        </w:div>
        <w:div w:id="1248264902">
          <w:marLeft w:val="446"/>
          <w:marRight w:val="0"/>
          <w:marTop w:val="0"/>
          <w:marBottom w:val="0"/>
          <w:divBdr>
            <w:top w:val="none" w:sz="0" w:space="0" w:color="auto"/>
            <w:left w:val="none" w:sz="0" w:space="0" w:color="auto"/>
            <w:bottom w:val="none" w:sz="0" w:space="0" w:color="auto"/>
            <w:right w:val="none" w:sz="0" w:space="0" w:color="auto"/>
          </w:divBdr>
        </w:div>
        <w:div w:id="686174630">
          <w:marLeft w:val="446"/>
          <w:marRight w:val="0"/>
          <w:marTop w:val="0"/>
          <w:marBottom w:val="0"/>
          <w:divBdr>
            <w:top w:val="none" w:sz="0" w:space="0" w:color="auto"/>
            <w:left w:val="none" w:sz="0" w:space="0" w:color="auto"/>
            <w:bottom w:val="none" w:sz="0" w:space="0" w:color="auto"/>
            <w:right w:val="none" w:sz="0" w:space="0" w:color="auto"/>
          </w:divBdr>
        </w:div>
      </w:divsChild>
    </w:div>
    <w:div w:id="1324429249">
      <w:bodyDiv w:val="1"/>
      <w:marLeft w:val="0"/>
      <w:marRight w:val="0"/>
      <w:marTop w:val="0"/>
      <w:marBottom w:val="0"/>
      <w:divBdr>
        <w:top w:val="none" w:sz="0" w:space="0" w:color="auto"/>
        <w:left w:val="none" w:sz="0" w:space="0" w:color="auto"/>
        <w:bottom w:val="none" w:sz="0" w:space="0" w:color="auto"/>
        <w:right w:val="none" w:sz="0" w:space="0" w:color="auto"/>
      </w:divBdr>
      <w:divsChild>
        <w:div w:id="59988450">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46409">
      <w:bodyDiv w:val="1"/>
      <w:marLeft w:val="0"/>
      <w:marRight w:val="0"/>
      <w:marTop w:val="0"/>
      <w:marBottom w:val="0"/>
      <w:divBdr>
        <w:top w:val="none" w:sz="0" w:space="0" w:color="auto"/>
        <w:left w:val="none" w:sz="0" w:space="0" w:color="auto"/>
        <w:bottom w:val="none" w:sz="0" w:space="0" w:color="auto"/>
        <w:right w:val="none" w:sz="0" w:space="0" w:color="auto"/>
      </w:divBdr>
      <w:divsChild>
        <w:div w:id="1438594561">
          <w:marLeft w:val="446"/>
          <w:marRight w:val="0"/>
          <w:marTop w:val="0"/>
          <w:marBottom w:val="0"/>
          <w:divBdr>
            <w:top w:val="none" w:sz="0" w:space="0" w:color="auto"/>
            <w:left w:val="none" w:sz="0" w:space="0" w:color="auto"/>
            <w:bottom w:val="none" w:sz="0" w:space="0" w:color="auto"/>
            <w:right w:val="none" w:sz="0" w:space="0" w:color="auto"/>
          </w:divBdr>
        </w:div>
      </w:divsChild>
    </w:div>
    <w:div w:id="1743261519">
      <w:bodyDiv w:val="1"/>
      <w:marLeft w:val="0"/>
      <w:marRight w:val="0"/>
      <w:marTop w:val="0"/>
      <w:marBottom w:val="0"/>
      <w:divBdr>
        <w:top w:val="none" w:sz="0" w:space="0" w:color="auto"/>
        <w:left w:val="none" w:sz="0" w:space="0" w:color="auto"/>
        <w:bottom w:val="none" w:sz="0" w:space="0" w:color="auto"/>
        <w:right w:val="none" w:sz="0" w:space="0" w:color="auto"/>
      </w:divBdr>
      <w:divsChild>
        <w:div w:id="1909727545">
          <w:marLeft w:val="547"/>
          <w:marRight w:val="0"/>
          <w:marTop w:val="0"/>
          <w:marBottom w:val="0"/>
          <w:divBdr>
            <w:top w:val="none" w:sz="0" w:space="0" w:color="auto"/>
            <w:left w:val="none" w:sz="0" w:space="0" w:color="auto"/>
            <w:bottom w:val="none" w:sz="0" w:space="0" w:color="auto"/>
            <w:right w:val="none" w:sz="0" w:space="0" w:color="auto"/>
          </w:divBdr>
        </w:div>
        <w:div w:id="744693160">
          <w:marLeft w:val="547"/>
          <w:marRight w:val="0"/>
          <w:marTop w:val="0"/>
          <w:marBottom w:val="0"/>
          <w:divBdr>
            <w:top w:val="none" w:sz="0" w:space="0" w:color="auto"/>
            <w:left w:val="none" w:sz="0" w:space="0" w:color="auto"/>
            <w:bottom w:val="none" w:sz="0" w:space="0" w:color="auto"/>
            <w:right w:val="none" w:sz="0" w:space="0" w:color="auto"/>
          </w:divBdr>
        </w:div>
        <w:div w:id="213472987">
          <w:marLeft w:val="547"/>
          <w:marRight w:val="0"/>
          <w:marTop w:val="0"/>
          <w:marBottom w:val="0"/>
          <w:divBdr>
            <w:top w:val="none" w:sz="0" w:space="0" w:color="auto"/>
            <w:left w:val="none" w:sz="0" w:space="0" w:color="auto"/>
            <w:bottom w:val="none" w:sz="0" w:space="0" w:color="auto"/>
            <w:right w:val="none" w:sz="0" w:space="0" w:color="auto"/>
          </w:divBdr>
        </w:div>
        <w:div w:id="1016274107">
          <w:marLeft w:val="547"/>
          <w:marRight w:val="0"/>
          <w:marTop w:val="0"/>
          <w:marBottom w:val="0"/>
          <w:divBdr>
            <w:top w:val="none" w:sz="0" w:space="0" w:color="auto"/>
            <w:left w:val="none" w:sz="0" w:space="0" w:color="auto"/>
            <w:bottom w:val="none" w:sz="0" w:space="0" w:color="auto"/>
            <w:right w:val="none" w:sz="0" w:space="0" w:color="auto"/>
          </w:divBdr>
        </w:div>
        <w:div w:id="2126000453">
          <w:marLeft w:val="547"/>
          <w:marRight w:val="0"/>
          <w:marTop w:val="0"/>
          <w:marBottom w:val="0"/>
          <w:divBdr>
            <w:top w:val="none" w:sz="0" w:space="0" w:color="auto"/>
            <w:left w:val="none" w:sz="0" w:space="0" w:color="auto"/>
            <w:bottom w:val="none" w:sz="0" w:space="0" w:color="auto"/>
            <w:right w:val="none" w:sz="0" w:space="0" w:color="auto"/>
          </w:divBdr>
        </w:div>
        <w:div w:id="1918442694">
          <w:marLeft w:val="547"/>
          <w:marRight w:val="0"/>
          <w:marTop w:val="0"/>
          <w:marBottom w:val="0"/>
          <w:divBdr>
            <w:top w:val="none" w:sz="0" w:space="0" w:color="auto"/>
            <w:left w:val="none" w:sz="0" w:space="0" w:color="auto"/>
            <w:bottom w:val="none" w:sz="0" w:space="0" w:color="auto"/>
            <w:right w:val="none" w:sz="0" w:space="0" w:color="auto"/>
          </w:divBdr>
        </w:div>
        <w:div w:id="1670597153">
          <w:marLeft w:val="547"/>
          <w:marRight w:val="0"/>
          <w:marTop w:val="0"/>
          <w:marBottom w:val="0"/>
          <w:divBdr>
            <w:top w:val="none" w:sz="0" w:space="0" w:color="auto"/>
            <w:left w:val="none" w:sz="0" w:space="0" w:color="auto"/>
            <w:bottom w:val="none" w:sz="0" w:space="0" w:color="auto"/>
            <w:right w:val="none" w:sz="0" w:space="0" w:color="auto"/>
          </w:divBdr>
        </w:div>
        <w:div w:id="1496265804">
          <w:marLeft w:val="547"/>
          <w:marRight w:val="0"/>
          <w:marTop w:val="0"/>
          <w:marBottom w:val="0"/>
          <w:divBdr>
            <w:top w:val="none" w:sz="0" w:space="0" w:color="auto"/>
            <w:left w:val="none" w:sz="0" w:space="0" w:color="auto"/>
            <w:bottom w:val="none" w:sz="0" w:space="0" w:color="auto"/>
            <w:right w:val="none" w:sz="0" w:space="0" w:color="auto"/>
          </w:divBdr>
        </w:div>
        <w:div w:id="442846025">
          <w:marLeft w:val="547"/>
          <w:marRight w:val="0"/>
          <w:marTop w:val="0"/>
          <w:marBottom w:val="0"/>
          <w:divBdr>
            <w:top w:val="none" w:sz="0" w:space="0" w:color="auto"/>
            <w:left w:val="none" w:sz="0" w:space="0" w:color="auto"/>
            <w:bottom w:val="none" w:sz="0" w:space="0" w:color="auto"/>
            <w:right w:val="none" w:sz="0" w:space="0" w:color="auto"/>
          </w:divBdr>
        </w:div>
        <w:div w:id="197013327">
          <w:marLeft w:val="547"/>
          <w:marRight w:val="0"/>
          <w:marTop w:val="0"/>
          <w:marBottom w:val="0"/>
          <w:divBdr>
            <w:top w:val="none" w:sz="0" w:space="0" w:color="auto"/>
            <w:left w:val="none" w:sz="0" w:space="0" w:color="auto"/>
            <w:bottom w:val="none" w:sz="0" w:space="0" w:color="auto"/>
            <w:right w:val="none" w:sz="0" w:space="0" w:color="auto"/>
          </w:divBdr>
        </w:div>
        <w:div w:id="839858591">
          <w:marLeft w:val="547"/>
          <w:marRight w:val="0"/>
          <w:marTop w:val="0"/>
          <w:marBottom w:val="0"/>
          <w:divBdr>
            <w:top w:val="none" w:sz="0" w:space="0" w:color="auto"/>
            <w:left w:val="none" w:sz="0" w:space="0" w:color="auto"/>
            <w:bottom w:val="none" w:sz="0" w:space="0" w:color="auto"/>
            <w:right w:val="none" w:sz="0" w:space="0" w:color="auto"/>
          </w:divBdr>
        </w:div>
        <w:div w:id="1998261138">
          <w:marLeft w:val="547"/>
          <w:marRight w:val="0"/>
          <w:marTop w:val="0"/>
          <w:marBottom w:val="0"/>
          <w:divBdr>
            <w:top w:val="none" w:sz="0" w:space="0" w:color="auto"/>
            <w:left w:val="none" w:sz="0" w:space="0" w:color="auto"/>
            <w:bottom w:val="none" w:sz="0" w:space="0" w:color="auto"/>
            <w:right w:val="none" w:sz="0" w:space="0" w:color="auto"/>
          </w:divBdr>
        </w:div>
      </w:divsChild>
    </w:div>
    <w:div w:id="1755391327">
      <w:bodyDiv w:val="1"/>
      <w:marLeft w:val="0"/>
      <w:marRight w:val="0"/>
      <w:marTop w:val="0"/>
      <w:marBottom w:val="0"/>
      <w:divBdr>
        <w:top w:val="none" w:sz="0" w:space="0" w:color="auto"/>
        <w:left w:val="none" w:sz="0" w:space="0" w:color="auto"/>
        <w:bottom w:val="none" w:sz="0" w:space="0" w:color="auto"/>
        <w:right w:val="none" w:sz="0" w:space="0" w:color="auto"/>
      </w:divBdr>
      <w:divsChild>
        <w:div w:id="332487194">
          <w:marLeft w:val="446"/>
          <w:marRight w:val="0"/>
          <w:marTop w:val="200"/>
          <w:marBottom w:val="0"/>
          <w:divBdr>
            <w:top w:val="none" w:sz="0" w:space="0" w:color="auto"/>
            <w:left w:val="none" w:sz="0" w:space="0" w:color="auto"/>
            <w:bottom w:val="none" w:sz="0" w:space="0" w:color="auto"/>
            <w:right w:val="none" w:sz="0" w:space="0" w:color="auto"/>
          </w:divBdr>
        </w:div>
        <w:div w:id="191379233">
          <w:marLeft w:val="446"/>
          <w:marRight w:val="0"/>
          <w:marTop w:val="200"/>
          <w:marBottom w:val="0"/>
          <w:divBdr>
            <w:top w:val="none" w:sz="0" w:space="0" w:color="auto"/>
            <w:left w:val="none" w:sz="0" w:space="0" w:color="auto"/>
            <w:bottom w:val="none" w:sz="0" w:space="0" w:color="auto"/>
            <w:right w:val="none" w:sz="0" w:space="0" w:color="auto"/>
          </w:divBdr>
        </w:div>
        <w:div w:id="1619099456">
          <w:marLeft w:val="446"/>
          <w:marRight w:val="0"/>
          <w:marTop w:val="200"/>
          <w:marBottom w:val="0"/>
          <w:divBdr>
            <w:top w:val="none" w:sz="0" w:space="0" w:color="auto"/>
            <w:left w:val="none" w:sz="0" w:space="0" w:color="auto"/>
            <w:bottom w:val="none" w:sz="0" w:space="0" w:color="auto"/>
            <w:right w:val="none" w:sz="0" w:space="0" w:color="auto"/>
          </w:divBdr>
        </w:div>
      </w:divsChild>
    </w:div>
    <w:div w:id="1799445837">
      <w:bodyDiv w:val="1"/>
      <w:marLeft w:val="0"/>
      <w:marRight w:val="0"/>
      <w:marTop w:val="0"/>
      <w:marBottom w:val="0"/>
      <w:divBdr>
        <w:top w:val="none" w:sz="0" w:space="0" w:color="auto"/>
        <w:left w:val="none" w:sz="0" w:space="0" w:color="auto"/>
        <w:bottom w:val="none" w:sz="0" w:space="0" w:color="auto"/>
        <w:right w:val="none" w:sz="0" w:space="0" w:color="auto"/>
      </w:divBdr>
      <w:divsChild>
        <w:div w:id="1573926157">
          <w:marLeft w:val="446"/>
          <w:marRight w:val="0"/>
          <w:marTop w:val="0"/>
          <w:marBottom w:val="0"/>
          <w:divBdr>
            <w:top w:val="none" w:sz="0" w:space="0" w:color="auto"/>
            <w:left w:val="none" w:sz="0" w:space="0" w:color="auto"/>
            <w:bottom w:val="none" w:sz="0" w:space="0" w:color="auto"/>
            <w:right w:val="none" w:sz="0" w:space="0" w:color="auto"/>
          </w:divBdr>
        </w:div>
        <w:div w:id="1111361363">
          <w:marLeft w:val="446"/>
          <w:marRight w:val="0"/>
          <w:marTop w:val="0"/>
          <w:marBottom w:val="0"/>
          <w:divBdr>
            <w:top w:val="none" w:sz="0" w:space="0" w:color="auto"/>
            <w:left w:val="none" w:sz="0" w:space="0" w:color="auto"/>
            <w:bottom w:val="none" w:sz="0" w:space="0" w:color="auto"/>
            <w:right w:val="none" w:sz="0" w:space="0" w:color="auto"/>
          </w:divBdr>
        </w:div>
        <w:div w:id="1309243341">
          <w:marLeft w:val="446"/>
          <w:marRight w:val="0"/>
          <w:marTop w:val="0"/>
          <w:marBottom w:val="0"/>
          <w:divBdr>
            <w:top w:val="none" w:sz="0" w:space="0" w:color="auto"/>
            <w:left w:val="none" w:sz="0" w:space="0" w:color="auto"/>
            <w:bottom w:val="none" w:sz="0" w:space="0" w:color="auto"/>
            <w:right w:val="none" w:sz="0" w:space="0" w:color="auto"/>
          </w:divBdr>
        </w:div>
        <w:div w:id="1319118359">
          <w:marLeft w:val="446"/>
          <w:marRight w:val="0"/>
          <w:marTop w:val="0"/>
          <w:marBottom w:val="0"/>
          <w:divBdr>
            <w:top w:val="none" w:sz="0" w:space="0" w:color="auto"/>
            <w:left w:val="none" w:sz="0" w:space="0" w:color="auto"/>
            <w:bottom w:val="none" w:sz="0" w:space="0" w:color="auto"/>
            <w:right w:val="none" w:sz="0" w:space="0" w:color="auto"/>
          </w:divBdr>
        </w:div>
        <w:div w:id="758601909">
          <w:marLeft w:val="446"/>
          <w:marRight w:val="0"/>
          <w:marTop w:val="0"/>
          <w:marBottom w:val="0"/>
          <w:divBdr>
            <w:top w:val="none" w:sz="0" w:space="0" w:color="auto"/>
            <w:left w:val="none" w:sz="0" w:space="0" w:color="auto"/>
            <w:bottom w:val="none" w:sz="0" w:space="0" w:color="auto"/>
            <w:right w:val="none" w:sz="0" w:space="0" w:color="auto"/>
          </w:divBdr>
        </w:div>
        <w:div w:id="1124738378">
          <w:marLeft w:val="1166"/>
          <w:marRight w:val="0"/>
          <w:marTop w:val="0"/>
          <w:marBottom w:val="0"/>
          <w:divBdr>
            <w:top w:val="none" w:sz="0" w:space="0" w:color="auto"/>
            <w:left w:val="none" w:sz="0" w:space="0" w:color="auto"/>
            <w:bottom w:val="none" w:sz="0" w:space="0" w:color="auto"/>
            <w:right w:val="none" w:sz="0" w:space="0" w:color="auto"/>
          </w:divBdr>
        </w:div>
        <w:div w:id="1928077226">
          <w:marLeft w:val="1166"/>
          <w:marRight w:val="0"/>
          <w:marTop w:val="0"/>
          <w:marBottom w:val="0"/>
          <w:divBdr>
            <w:top w:val="none" w:sz="0" w:space="0" w:color="auto"/>
            <w:left w:val="none" w:sz="0" w:space="0" w:color="auto"/>
            <w:bottom w:val="none" w:sz="0" w:space="0" w:color="auto"/>
            <w:right w:val="none" w:sz="0" w:space="0" w:color="auto"/>
          </w:divBdr>
        </w:div>
        <w:div w:id="18624871">
          <w:marLeft w:val="1166"/>
          <w:marRight w:val="0"/>
          <w:marTop w:val="0"/>
          <w:marBottom w:val="0"/>
          <w:divBdr>
            <w:top w:val="none" w:sz="0" w:space="0" w:color="auto"/>
            <w:left w:val="none" w:sz="0" w:space="0" w:color="auto"/>
            <w:bottom w:val="none" w:sz="0" w:space="0" w:color="auto"/>
            <w:right w:val="none" w:sz="0" w:space="0" w:color="auto"/>
          </w:divBdr>
        </w:div>
        <w:div w:id="217518659">
          <w:marLeft w:val="1166"/>
          <w:marRight w:val="0"/>
          <w:marTop w:val="0"/>
          <w:marBottom w:val="0"/>
          <w:divBdr>
            <w:top w:val="none" w:sz="0" w:space="0" w:color="auto"/>
            <w:left w:val="none" w:sz="0" w:space="0" w:color="auto"/>
            <w:bottom w:val="none" w:sz="0" w:space="0" w:color="auto"/>
            <w:right w:val="none" w:sz="0" w:space="0" w:color="auto"/>
          </w:divBdr>
        </w:div>
        <w:div w:id="147134471">
          <w:marLeft w:val="1166"/>
          <w:marRight w:val="0"/>
          <w:marTop w:val="0"/>
          <w:marBottom w:val="0"/>
          <w:divBdr>
            <w:top w:val="none" w:sz="0" w:space="0" w:color="auto"/>
            <w:left w:val="none" w:sz="0" w:space="0" w:color="auto"/>
            <w:bottom w:val="none" w:sz="0" w:space="0" w:color="auto"/>
            <w:right w:val="none" w:sz="0" w:space="0" w:color="auto"/>
          </w:divBdr>
        </w:div>
        <w:div w:id="721638816">
          <w:marLeft w:val="1166"/>
          <w:marRight w:val="0"/>
          <w:marTop w:val="0"/>
          <w:marBottom w:val="0"/>
          <w:divBdr>
            <w:top w:val="none" w:sz="0" w:space="0" w:color="auto"/>
            <w:left w:val="none" w:sz="0" w:space="0" w:color="auto"/>
            <w:bottom w:val="none" w:sz="0" w:space="0" w:color="auto"/>
            <w:right w:val="none" w:sz="0" w:space="0" w:color="auto"/>
          </w:divBdr>
        </w:div>
        <w:div w:id="221331233">
          <w:marLeft w:val="1166"/>
          <w:marRight w:val="0"/>
          <w:marTop w:val="0"/>
          <w:marBottom w:val="0"/>
          <w:divBdr>
            <w:top w:val="none" w:sz="0" w:space="0" w:color="auto"/>
            <w:left w:val="none" w:sz="0" w:space="0" w:color="auto"/>
            <w:bottom w:val="none" w:sz="0" w:space="0" w:color="auto"/>
            <w:right w:val="none" w:sz="0" w:space="0" w:color="auto"/>
          </w:divBdr>
        </w:div>
        <w:div w:id="1678850879">
          <w:marLeft w:val="1166"/>
          <w:marRight w:val="0"/>
          <w:marTop w:val="0"/>
          <w:marBottom w:val="0"/>
          <w:divBdr>
            <w:top w:val="none" w:sz="0" w:space="0" w:color="auto"/>
            <w:left w:val="none" w:sz="0" w:space="0" w:color="auto"/>
            <w:bottom w:val="none" w:sz="0" w:space="0" w:color="auto"/>
            <w:right w:val="none" w:sz="0" w:space="0" w:color="auto"/>
          </w:divBdr>
        </w:div>
      </w:divsChild>
    </w:div>
    <w:div w:id="186471092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1061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670051"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E040F"/>
    <w:rsid w:val="00155DE0"/>
    <w:rsid w:val="00222151"/>
    <w:rsid w:val="00287720"/>
    <w:rsid w:val="002B69E2"/>
    <w:rsid w:val="003928B9"/>
    <w:rsid w:val="003B4645"/>
    <w:rsid w:val="0040411F"/>
    <w:rsid w:val="00421F57"/>
    <w:rsid w:val="0045379D"/>
    <w:rsid w:val="005834E7"/>
    <w:rsid w:val="00651601"/>
    <w:rsid w:val="00660510"/>
    <w:rsid w:val="00670051"/>
    <w:rsid w:val="00677728"/>
    <w:rsid w:val="006F57B3"/>
    <w:rsid w:val="00702505"/>
    <w:rsid w:val="007906C7"/>
    <w:rsid w:val="007C63BF"/>
    <w:rsid w:val="007D6E74"/>
    <w:rsid w:val="008319A3"/>
    <w:rsid w:val="008B4811"/>
    <w:rsid w:val="009067DC"/>
    <w:rsid w:val="00950D45"/>
    <w:rsid w:val="00960F66"/>
    <w:rsid w:val="00997553"/>
    <w:rsid w:val="009E138E"/>
    <w:rsid w:val="00A02A8B"/>
    <w:rsid w:val="00A3793A"/>
    <w:rsid w:val="00AA0E5E"/>
    <w:rsid w:val="00B322F0"/>
    <w:rsid w:val="00BC38B0"/>
    <w:rsid w:val="00C97A1E"/>
    <w:rsid w:val="00CB25FF"/>
    <w:rsid w:val="00D76139"/>
    <w:rsid w:val="00D86291"/>
    <w:rsid w:val="00E94284"/>
    <w:rsid w:val="00EB7BA6"/>
    <w:rsid w:val="00F16CE5"/>
    <w:rsid w:val="00F32019"/>
    <w:rsid w:val="00F94979"/>
    <w:rsid w:val="00FD35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85981A-FD0E-4C04-90C0-B0471B4A6CB7}">
  <ds:schemaRefs>
    <ds:schemaRef ds:uri="http://schemas.microsoft.com/sharepoint/v3/contenttype/forms"/>
  </ds:schemaRefs>
</ds:datastoreItem>
</file>

<file path=customXml/itemProps2.xml><?xml version="1.0" encoding="utf-8"?>
<ds:datastoreItem xmlns:ds="http://schemas.openxmlformats.org/officeDocument/2006/customXml" ds:itemID="{61F23D16-14D5-4AEA-B8B3-A770212557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778611E-05F4-4190-91A3-798BAD897326}">
  <ds:schemaRefs>
    <ds:schemaRef ds:uri="2795bbee-07b4-4e79-98d8-0419d9871cad"/>
    <ds:schemaRef ds:uri="http://schemas.microsoft.com/office/2006/documentManagement/types"/>
    <ds:schemaRef ds:uri="http://schemas.microsoft.com/office/infopath/2007/PartnerControls"/>
    <ds:schemaRef ds:uri="258d5018-feb4-45ec-8043-ac7152467c64"/>
    <ds:schemaRef ds:uri="http://purl.org/dc/dcmitype/"/>
    <ds:schemaRef ds:uri="http://purl.org/dc/elements/1.1/"/>
    <ds:schemaRef ds:uri="http://www.w3.org/XML/1998/namespace"/>
    <ds:schemaRef ds:uri="http://purl.org/dc/term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1A1E8127-B0F3-435C-8337-EC4CC2C487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1171</Words>
  <Characters>6680</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4</cp:revision>
  <cp:lastPrinted>2023-10-27T14:58:00Z</cp:lastPrinted>
  <dcterms:created xsi:type="dcterms:W3CDTF">2023-11-23T15:55:00Z</dcterms:created>
  <dcterms:modified xsi:type="dcterms:W3CDTF">2023-11-23T16:10:00Z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