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4E63B35D" w:rsidR="00A34F1B" w:rsidRPr="000859E6" w:rsidRDefault="00445ACE" w:rsidP="00173BDD">
      <w:pPr>
        <w:spacing w:line="240" w:lineRule="auto"/>
        <w:rPr>
          <w:rFonts w:ascii="Arial" w:hAnsi="Arial" w:cs="Arial"/>
          <w:sz w:val="24"/>
          <w:szCs w:val="28"/>
        </w:rPr>
      </w:pPr>
      <w:r w:rsidRPr="000859E6">
        <w:rPr>
          <w:rFonts w:ascii="Arial" w:hAnsi="Arial" w:cs="Arial"/>
          <w:sz w:val="24"/>
          <w:szCs w:val="28"/>
        </w:rPr>
        <w:t>Thursday</w:t>
      </w:r>
      <w:r w:rsidR="009A05BC" w:rsidRPr="000859E6">
        <w:rPr>
          <w:rFonts w:ascii="Arial" w:hAnsi="Arial" w:cs="Arial"/>
          <w:sz w:val="24"/>
          <w:szCs w:val="28"/>
        </w:rPr>
        <w:t xml:space="preserve">, </w:t>
      </w:r>
      <w:r w:rsidR="008423D2">
        <w:rPr>
          <w:rFonts w:ascii="Arial" w:hAnsi="Arial" w:cs="Arial"/>
          <w:sz w:val="24"/>
          <w:szCs w:val="28"/>
        </w:rPr>
        <w:t>30</w:t>
      </w:r>
      <w:r w:rsidR="008423D2" w:rsidRPr="008423D2">
        <w:rPr>
          <w:rFonts w:ascii="Arial" w:hAnsi="Arial" w:cs="Arial"/>
          <w:sz w:val="24"/>
          <w:szCs w:val="28"/>
          <w:vertAlign w:val="superscript"/>
        </w:rPr>
        <w:t>th</w:t>
      </w:r>
      <w:r w:rsidR="008423D2">
        <w:rPr>
          <w:rFonts w:ascii="Arial" w:hAnsi="Arial" w:cs="Arial"/>
          <w:sz w:val="24"/>
          <w:szCs w:val="28"/>
        </w:rPr>
        <w:t xml:space="preserve"> November</w:t>
      </w:r>
      <w:r w:rsidR="00DB5FC5">
        <w:rPr>
          <w:rFonts w:ascii="Arial" w:hAnsi="Arial" w:cs="Arial"/>
          <w:sz w:val="24"/>
          <w:szCs w:val="28"/>
        </w:rPr>
        <w:t xml:space="preserve"> </w:t>
      </w:r>
      <w:r w:rsidR="0099660E">
        <w:rPr>
          <w:rFonts w:ascii="Arial" w:hAnsi="Arial" w:cs="Arial"/>
          <w:sz w:val="24"/>
          <w:szCs w:val="28"/>
        </w:rPr>
        <w:t xml:space="preserve">at </w:t>
      </w:r>
      <w:r w:rsidR="00942287">
        <w:rPr>
          <w:rFonts w:ascii="Arial" w:hAnsi="Arial" w:cs="Arial"/>
          <w:sz w:val="24"/>
          <w:szCs w:val="28"/>
        </w:rPr>
        <w:t>10.00am</w:t>
      </w:r>
    </w:p>
    <w:p w14:paraId="11F563E6" w14:textId="6BFE45EC" w:rsidR="009404E8" w:rsidRPr="000859E6" w:rsidRDefault="00E37FBF" w:rsidP="00173BDD">
      <w:pPr>
        <w:spacing w:line="240" w:lineRule="auto"/>
        <w:rPr>
          <w:rFonts w:ascii="Arial" w:hAnsi="Arial" w:cs="Arial"/>
          <w:sz w:val="24"/>
          <w:szCs w:val="28"/>
        </w:rPr>
      </w:pPr>
      <w:r>
        <w:rPr>
          <w:rFonts w:ascii="Arial" w:hAnsi="Arial" w:cs="Arial"/>
          <w:sz w:val="24"/>
          <w:szCs w:val="28"/>
        </w:rPr>
        <w:t>Millennium Room, HQ</w:t>
      </w:r>
    </w:p>
    <w:p w14:paraId="7D504FCB" w14:textId="0C87A7C2"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 xml:space="preserve"> (livestream via </w:t>
      </w:r>
      <w:hyperlink r:id="rId9"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68A5510E" w14:textId="77777777" w:rsidR="00E662A3" w:rsidRDefault="00E662A3" w:rsidP="00DB5FC5">
            <w:pPr>
              <w:spacing w:before="60" w:after="60" w:line="240" w:lineRule="auto"/>
              <w:rPr>
                <w:rFonts w:ascii="Arial" w:hAnsi="Arial" w:cs="Arial"/>
              </w:rPr>
            </w:pPr>
          </w:p>
          <w:p w14:paraId="4CAC0249" w14:textId="77777777" w:rsidR="000D568B" w:rsidRDefault="000D568B" w:rsidP="00DB5FC5">
            <w:pPr>
              <w:spacing w:before="60" w:after="60" w:line="240" w:lineRule="auto"/>
              <w:rPr>
                <w:rFonts w:ascii="Arial" w:hAnsi="Arial" w:cs="Arial"/>
              </w:rPr>
            </w:pPr>
          </w:p>
          <w:p w14:paraId="63393593" w14:textId="77777777" w:rsidR="000D568B" w:rsidRDefault="000D568B" w:rsidP="00DB5FC5">
            <w:pPr>
              <w:spacing w:before="60" w:after="60" w:line="240" w:lineRule="auto"/>
              <w:rPr>
                <w:rFonts w:ascii="Arial" w:hAnsi="Arial" w:cs="Arial"/>
              </w:rPr>
            </w:pPr>
          </w:p>
          <w:p w14:paraId="6BF7B087" w14:textId="1E9F602C" w:rsidR="000D568B" w:rsidRPr="009C362B" w:rsidRDefault="000D568B" w:rsidP="00DB5FC5">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69E7C87D" w14:textId="14D6C53A" w:rsidR="00BC0E21" w:rsidRPr="00BC0E21" w:rsidRDefault="005D5B76" w:rsidP="008423D2">
            <w:pPr>
              <w:spacing w:before="60" w:after="60" w:line="240" w:lineRule="auto"/>
              <w:jc w:val="left"/>
              <w:rPr>
                <w:rFonts w:ascii="Arial" w:hAnsi="Arial" w:cs="Arial"/>
              </w:rPr>
            </w:pPr>
            <w:r>
              <w:rPr>
                <w:rFonts w:ascii="Arial" w:hAnsi="Arial" w:cs="Arial"/>
              </w:rPr>
              <w:t>To receive</w:t>
            </w:r>
            <w:r w:rsidR="00DB5FC5">
              <w:rPr>
                <w:rFonts w:ascii="Arial" w:hAnsi="Arial" w:cs="Arial"/>
              </w:rPr>
              <w:t xml:space="preserve"> a patient story </w:t>
            </w:r>
          </w:p>
        </w:tc>
        <w:tc>
          <w:tcPr>
            <w:tcW w:w="2694" w:type="dxa"/>
            <w:tcBorders>
              <w:bottom w:val="nil"/>
            </w:tcBorders>
            <w:shd w:val="clear" w:color="auto" w:fill="FFFFFF" w:themeFill="background1"/>
          </w:tcPr>
          <w:p w14:paraId="7C03573F" w14:textId="4642A9F7" w:rsidR="00C6151F" w:rsidRPr="009C362B" w:rsidRDefault="00C6151F" w:rsidP="00FE2FA2">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and Patient Experience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lastRenderedPageBreak/>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76A26DEA" w14:textId="79E6CB33" w:rsidR="00DB5FC5" w:rsidRPr="009C362B" w:rsidRDefault="008423D2" w:rsidP="0093310B">
            <w:pPr>
              <w:pStyle w:val="ListParagraph"/>
              <w:numPr>
                <w:ilvl w:val="0"/>
                <w:numId w:val="36"/>
              </w:numPr>
              <w:spacing w:before="60" w:after="60" w:line="240" w:lineRule="auto"/>
              <w:jc w:val="left"/>
              <w:rPr>
                <w:rFonts w:ascii="Arial" w:hAnsi="Arial" w:cs="Arial"/>
              </w:rPr>
            </w:pPr>
            <w:r>
              <w:rPr>
                <w:rFonts w:ascii="Arial" w:hAnsi="Arial" w:cs="Arial"/>
              </w:rPr>
              <w:t>28</w:t>
            </w:r>
            <w:r w:rsidRPr="008423D2">
              <w:rPr>
                <w:rFonts w:ascii="Arial" w:hAnsi="Arial" w:cs="Arial"/>
                <w:vertAlign w:val="superscript"/>
              </w:rPr>
              <w:t>th</w:t>
            </w:r>
            <w:r>
              <w:rPr>
                <w:rFonts w:ascii="Arial" w:hAnsi="Arial" w:cs="Arial"/>
              </w:rPr>
              <w:t xml:space="preserve"> September 2023</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DD8EFBA" w:rsidR="00C6151F" w:rsidRPr="009C362B" w:rsidRDefault="00C537A6" w:rsidP="00674EDD">
            <w:pPr>
              <w:tabs>
                <w:tab w:val="left" w:pos="0"/>
              </w:tabs>
              <w:spacing w:before="60" w:after="60" w:line="240" w:lineRule="auto"/>
              <w:ind w:right="-91"/>
              <w:rPr>
                <w:rFonts w:ascii="Arial" w:hAnsi="Arial" w:cs="Arial"/>
              </w:rPr>
            </w:pPr>
            <w:r>
              <w:rPr>
                <w:rFonts w:ascii="Arial" w:hAnsi="Arial" w:cs="Arial"/>
              </w:rPr>
              <w:t xml:space="preserve">Chair </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1AA68D8E" w14:textId="36DE203B" w:rsidR="00C6151F" w:rsidRPr="009C362B" w:rsidRDefault="00C537A6" w:rsidP="00674EDD">
            <w:pPr>
              <w:tabs>
                <w:tab w:val="left" w:pos="0"/>
              </w:tabs>
              <w:spacing w:before="60" w:after="60" w:line="240" w:lineRule="auto"/>
              <w:ind w:right="-91"/>
              <w:rPr>
                <w:rFonts w:ascii="Arial" w:hAnsi="Arial" w:cs="Arial"/>
              </w:rPr>
            </w:pPr>
            <w:r>
              <w:rPr>
                <w:rFonts w:ascii="Arial" w:hAnsi="Arial" w:cs="Arial"/>
              </w:rPr>
              <w:t xml:space="preserve">Chair </w:t>
            </w: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FE2FA2" w:rsidRDefault="00C6151F" w:rsidP="0093310B">
            <w:pPr>
              <w:tabs>
                <w:tab w:val="left" w:pos="-76"/>
              </w:tabs>
              <w:spacing w:before="60" w:after="60" w:line="240" w:lineRule="auto"/>
              <w:rPr>
                <w:rFonts w:ascii="Arial" w:hAnsi="Arial" w:cs="Arial"/>
              </w:rPr>
            </w:pPr>
            <w:r w:rsidRPr="00FE2FA2">
              <w:rPr>
                <w:rFonts w:ascii="Arial" w:hAnsi="Arial" w:cs="Arial"/>
              </w:rPr>
              <w:t>1.9</w:t>
            </w:r>
          </w:p>
        </w:tc>
        <w:tc>
          <w:tcPr>
            <w:tcW w:w="4181" w:type="dxa"/>
            <w:tcBorders>
              <w:bottom w:val="single" w:sz="4" w:space="0" w:color="auto"/>
            </w:tcBorders>
            <w:shd w:val="clear" w:color="auto" w:fill="FFFFFF" w:themeFill="background1"/>
          </w:tcPr>
          <w:p w14:paraId="2FA90403" w14:textId="67DCEFAF" w:rsidR="00C6151F" w:rsidRPr="00FE2FA2" w:rsidRDefault="00C6151F" w:rsidP="0093310B">
            <w:pPr>
              <w:spacing w:before="60" w:after="60" w:line="240" w:lineRule="auto"/>
              <w:jc w:val="left"/>
              <w:rPr>
                <w:rFonts w:ascii="Arial" w:hAnsi="Arial" w:cs="Arial"/>
              </w:rPr>
            </w:pPr>
            <w:r w:rsidRPr="00FE2FA2">
              <w:rPr>
                <w:rFonts w:ascii="Arial" w:hAnsi="Arial" w:cs="Arial"/>
              </w:rPr>
              <w:t>To receive the Chief Executive’s report</w:t>
            </w:r>
          </w:p>
        </w:tc>
        <w:tc>
          <w:tcPr>
            <w:tcW w:w="2694" w:type="dxa"/>
            <w:tcBorders>
              <w:bottom w:val="single" w:sz="4" w:space="0" w:color="auto"/>
            </w:tcBorders>
            <w:shd w:val="clear" w:color="auto" w:fill="FFFFFF" w:themeFill="background1"/>
          </w:tcPr>
          <w:p w14:paraId="79C16413" w14:textId="5C328AAF" w:rsidR="00C0536F" w:rsidRDefault="00C6151F" w:rsidP="003D2207">
            <w:pPr>
              <w:tabs>
                <w:tab w:val="left" w:pos="0"/>
              </w:tabs>
              <w:spacing w:before="60" w:after="60" w:line="240" w:lineRule="auto"/>
              <w:ind w:right="-91"/>
              <w:rPr>
                <w:rFonts w:ascii="Arial" w:hAnsi="Arial" w:cs="Arial"/>
              </w:rPr>
            </w:pPr>
            <w:r w:rsidRPr="00FE2FA2">
              <w:rPr>
                <w:rFonts w:ascii="Arial" w:hAnsi="Arial" w:cs="Arial"/>
              </w:rPr>
              <w:t>Chief Executive</w:t>
            </w:r>
            <w:r w:rsidR="006173AE" w:rsidRPr="00FE2FA2">
              <w:rPr>
                <w:rFonts w:ascii="Arial" w:hAnsi="Arial" w:cs="Arial"/>
              </w:rPr>
              <w:t xml:space="preserve"> </w:t>
            </w:r>
          </w:p>
          <w:p w14:paraId="020BBE4F" w14:textId="287805C2" w:rsidR="00963043" w:rsidRPr="00FE2FA2" w:rsidRDefault="00963043" w:rsidP="0057492C">
            <w:pPr>
              <w:tabs>
                <w:tab w:val="left" w:pos="0"/>
              </w:tabs>
              <w:spacing w:before="60" w:after="60" w:line="240" w:lineRule="auto"/>
              <w:ind w:right="-91"/>
              <w:rPr>
                <w:rFonts w:ascii="Arial" w:hAnsi="Arial" w:cs="Arial"/>
              </w:rPr>
            </w:pPr>
          </w:p>
        </w:tc>
        <w:tc>
          <w:tcPr>
            <w:tcW w:w="1118" w:type="dxa"/>
            <w:vMerge/>
            <w:tcBorders>
              <w:bottom w:val="single" w:sz="4" w:space="0" w:color="auto"/>
            </w:tcBorders>
            <w:shd w:val="clear" w:color="auto" w:fill="FFFFFF" w:themeFill="background1"/>
          </w:tcPr>
          <w:p w14:paraId="1790A0A9" w14:textId="16F50C0D" w:rsidR="00C6151F" w:rsidRPr="00FE2FA2"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FE2FA2" w:rsidRDefault="00C6151F" w:rsidP="0093310B">
            <w:pPr>
              <w:spacing w:before="60" w:after="60" w:line="240" w:lineRule="auto"/>
              <w:ind w:left="-78" w:right="-110"/>
              <w:rPr>
                <w:rFonts w:ascii="Arial" w:hAnsi="Arial" w:cs="Arial"/>
              </w:rPr>
            </w:pPr>
            <w:r w:rsidRPr="00FE2FA2">
              <w:rPr>
                <w:rFonts w:ascii="Arial" w:hAnsi="Arial" w:cs="Arial"/>
              </w:rPr>
              <w:t>Assurance</w:t>
            </w:r>
          </w:p>
        </w:tc>
      </w:tr>
      <w:tr w:rsidR="0093310B" w:rsidRPr="009C362B" w14:paraId="20C89BCC" w14:textId="77777777" w:rsidTr="00171F2F">
        <w:trPr>
          <w:trHeight w:val="418"/>
        </w:trPr>
        <w:tc>
          <w:tcPr>
            <w:tcW w:w="10795" w:type="dxa"/>
            <w:gridSpan w:val="7"/>
            <w:shd w:val="clear" w:color="auto" w:fill="17365D"/>
          </w:tcPr>
          <w:p w14:paraId="184B6E06" w14:textId="31CEDD46" w:rsidR="0093310B" w:rsidRPr="009C362B" w:rsidRDefault="00ED73B7" w:rsidP="00ED73B7">
            <w:pPr>
              <w:spacing w:before="60" w:after="60" w:line="240" w:lineRule="auto"/>
              <w:ind w:left="-78" w:right="-110"/>
              <w:rPr>
                <w:rFonts w:ascii="Arial" w:hAnsi="Arial" w:cs="Arial"/>
              </w:rPr>
            </w:pPr>
            <w:r>
              <w:rPr>
                <w:rFonts w:ascii="Arial Bold" w:hAnsi="Arial Bold" w:cs="Arial"/>
                <w:b/>
                <w:caps/>
                <w:sz w:val="24"/>
                <w:szCs w:val="24"/>
              </w:rPr>
              <w:t xml:space="preserve">PART 2.   Quality and </w:t>
            </w:r>
            <w:r w:rsidR="0093310B" w:rsidRPr="009C362B">
              <w:rPr>
                <w:rFonts w:ascii="Arial Bold" w:hAnsi="Arial Bold" w:cs="Arial"/>
                <w:b/>
                <w:caps/>
                <w:sz w:val="24"/>
                <w:szCs w:val="24"/>
              </w:rPr>
              <w:t xml:space="preserve">SAFETY </w:t>
            </w:r>
            <w:r w:rsidR="004D0E0C">
              <w:rPr>
                <w:rFonts w:ascii="Arial Bold" w:hAnsi="Arial Bold" w:cs="Arial"/>
                <w:b/>
                <w:caps/>
                <w:sz w:val="24"/>
                <w:szCs w:val="24"/>
              </w:rPr>
              <w:t xml:space="preserve">AND PERFORMANCE </w:t>
            </w:r>
          </w:p>
        </w:tc>
      </w:tr>
      <w:tr w:rsidR="008B5CDB" w:rsidRPr="00A80118" w14:paraId="6DEC57D5" w14:textId="77777777" w:rsidTr="009F57F6">
        <w:trPr>
          <w:trHeight w:val="418"/>
        </w:trPr>
        <w:tc>
          <w:tcPr>
            <w:tcW w:w="917" w:type="dxa"/>
            <w:gridSpan w:val="2"/>
            <w:shd w:val="clear" w:color="auto" w:fill="FFFFFF" w:themeFill="background1"/>
          </w:tcPr>
          <w:p w14:paraId="26582F49" w14:textId="47FAF09E" w:rsidR="008B5CDB" w:rsidRPr="00795C7A" w:rsidRDefault="008B5CDB" w:rsidP="008B5CDB">
            <w:pPr>
              <w:tabs>
                <w:tab w:val="left" w:pos="-76"/>
              </w:tabs>
              <w:spacing w:before="60" w:after="60" w:line="240" w:lineRule="auto"/>
              <w:rPr>
                <w:rFonts w:ascii="Arial" w:hAnsi="Arial" w:cs="Arial"/>
              </w:rPr>
            </w:pPr>
            <w:r w:rsidRPr="00795C7A">
              <w:rPr>
                <w:rFonts w:ascii="Arial" w:hAnsi="Arial" w:cs="Arial"/>
              </w:rPr>
              <w:t>2.1</w:t>
            </w:r>
          </w:p>
        </w:tc>
        <w:tc>
          <w:tcPr>
            <w:tcW w:w="4181" w:type="dxa"/>
            <w:shd w:val="clear" w:color="auto" w:fill="FFFFFF" w:themeFill="background1"/>
          </w:tcPr>
          <w:p w14:paraId="201AD9EA" w14:textId="00742E2F" w:rsidR="008B5CDB" w:rsidRPr="00795C7A" w:rsidRDefault="008B5CDB" w:rsidP="008B5CDB">
            <w:pPr>
              <w:spacing w:before="60" w:after="60" w:line="240" w:lineRule="auto"/>
              <w:jc w:val="left"/>
              <w:rPr>
                <w:rFonts w:ascii="Arial" w:hAnsi="Arial" w:cs="Arial"/>
                <w:lang w:eastAsia="en-GB"/>
              </w:rPr>
            </w:pPr>
            <w:r w:rsidRPr="00795C7A">
              <w:rPr>
                <w:rFonts w:ascii="Arial" w:hAnsi="Arial" w:cs="Arial"/>
                <w:lang w:eastAsia="en-GB"/>
              </w:rPr>
              <w:t xml:space="preserve">To receive the Board Assurance Framework </w:t>
            </w:r>
          </w:p>
        </w:tc>
        <w:tc>
          <w:tcPr>
            <w:tcW w:w="2694" w:type="dxa"/>
            <w:shd w:val="clear" w:color="auto" w:fill="FFFFFF" w:themeFill="background1"/>
          </w:tcPr>
          <w:p w14:paraId="4126AA0B" w14:textId="041C66FE" w:rsidR="008B5CDB" w:rsidRPr="00795C7A" w:rsidRDefault="008B5CDB" w:rsidP="008B5CDB">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shd w:val="clear" w:color="auto" w:fill="FFFFFF" w:themeFill="background1"/>
          </w:tcPr>
          <w:p w14:paraId="03563F24" w14:textId="02405861" w:rsidR="008B5CDB" w:rsidRPr="00795C7A" w:rsidRDefault="005C534F" w:rsidP="008B5CDB">
            <w:pPr>
              <w:spacing w:before="60" w:after="60" w:line="240" w:lineRule="auto"/>
              <w:rPr>
                <w:rFonts w:ascii="Arial" w:hAnsi="Arial" w:cs="Arial"/>
              </w:rPr>
            </w:pPr>
            <w:r w:rsidRPr="00795C7A">
              <w:rPr>
                <w:rFonts w:ascii="Arial" w:hAnsi="Arial" w:cs="Arial"/>
              </w:rPr>
              <w:t>10.40</w:t>
            </w:r>
            <w:r w:rsidR="000D568B" w:rsidRPr="00795C7A">
              <w:rPr>
                <w:rFonts w:ascii="Arial" w:hAnsi="Arial" w:cs="Arial"/>
              </w:rPr>
              <w:t>am</w:t>
            </w:r>
          </w:p>
        </w:tc>
        <w:tc>
          <w:tcPr>
            <w:tcW w:w="1885" w:type="dxa"/>
            <w:gridSpan w:val="2"/>
            <w:shd w:val="clear" w:color="auto" w:fill="FFFFFF" w:themeFill="background1"/>
          </w:tcPr>
          <w:p w14:paraId="1EC10512" w14:textId="50A7CE4E" w:rsidR="008B5CDB" w:rsidRPr="00795C7A" w:rsidRDefault="008B5CDB" w:rsidP="008B5CDB">
            <w:pPr>
              <w:spacing w:before="60" w:after="60" w:line="240" w:lineRule="auto"/>
              <w:ind w:left="-78" w:right="-110"/>
              <w:rPr>
                <w:rFonts w:ascii="Arial" w:hAnsi="Arial" w:cs="Arial"/>
              </w:rPr>
            </w:pPr>
            <w:r w:rsidRPr="00795C7A">
              <w:rPr>
                <w:rFonts w:ascii="Arial" w:hAnsi="Arial" w:cs="Arial"/>
              </w:rPr>
              <w:t>Assurance</w:t>
            </w:r>
          </w:p>
        </w:tc>
      </w:tr>
      <w:tr w:rsidR="008B5CDB" w:rsidRPr="00A80118" w14:paraId="7D0C1DFA" w14:textId="77777777" w:rsidTr="005F4DEA">
        <w:trPr>
          <w:trHeight w:val="418"/>
        </w:trPr>
        <w:tc>
          <w:tcPr>
            <w:tcW w:w="917" w:type="dxa"/>
            <w:gridSpan w:val="2"/>
            <w:tcBorders>
              <w:bottom w:val="single" w:sz="4" w:space="0" w:color="auto"/>
            </w:tcBorders>
            <w:shd w:val="clear" w:color="auto" w:fill="FFFFFF" w:themeFill="background1"/>
          </w:tcPr>
          <w:p w14:paraId="16188117" w14:textId="5081B01B" w:rsidR="008B5CDB" w:rsidRPr="00795C7A" w:rsidRDefault="008B5CDB" w:rsidP="008B5CDB">
            <w:pPr>
              <w:tabs>
                <w:tab w:val="left" w:pos="-76"/>
              </w:tabs>
              <w:spacing w:before="60" w:after="60" w:line="240" w:lineRule="auto"/>
              <w:rPr>
                <w:rFonts w:ascii="Arial" w:hAnsi="Arial" w:cs="Arial"/>
              </w:rPr>
            </w:pPr>
            <w:r w:rsidRPr="00795C7A">
              <w:rPr>
                <w:rFonts w:ascii="Arial" w:hAnsi="Arial" w:cs="Arial"/>
              </w:rPr>
              <w:t>2.2</w:t>
            </w:r>
          </w:p>
        </w:tc>
        <w:tc>
          <w:tcPr>
            <w:tcW w:w="4181" w:type="dxa"/>
            <w:tcBorders>
              <w:bottom w:val="single" w:sz="4" w:space="0" w:color="auto"/>
            </w:tcBorders>
            <w:shd w:val="clear" w:color="auto" w:fill="auto"/>
          </w:tcPr>
          <w:p w14:paraId="451D1A0F" w14:textId="7EC503D4" w:rsidR="008B5CDB" w:rsidRPr="00795C7A" w:rsidRDefault="008B5CDB" w:rsidP="008B5CDB">
            <w:pPr>
              <w:spacing w:before="60" w:after="60" w:line="240" w:lineRule="auto"/>
              <w:jc w:val="left"/>
              <w:rPr>
                <w:rFonts w:ascii="Arial" w:hAnsi="Arial" w:cs="Arial"/>
                <w:lang w:eastAsia="en-GB"/>
              </w:rPr>
            </w:pPr>
            <w:r w:rsidRPr="00795C7A">
              <w:rPr>
                <w:rFonts w:ascii="Arial" w:hAnsi="Arial" w:cs="Arial"/>
              </w:rPr>
              <w:t xml:space="preserve">To receive the risk register </w:t>
            </w:r>
          </w:p>
        </w:tc>
        <w:tc>
          <w:tcPr>
            <w:tcW w:w="2694" w:type="dxa"/>
            <w:tcBorders>
              <w:bottom w:val="single" w:sz="4" w:space="0" w:color="auto"/>
            </w:tcBorders>
            <w:shd w:val="clear" w:color="auto" w:fill="FFFFFF" w:themeFill="background1"/>
          </w:tcPr>
          <w:p w14:paraId="087D8EF7" w14:textId="6730E894" w:rsidR="008B5CDB" w:rsidRPr="00795C7A" w:rsidRDefault="008B5CDB" w:rsidP="008B5CDB">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tcBorders>
              <w:bottom w:val="single" w:sz="4" w:space="0" w:color="auto"/>
            </w:tcBorders>
            <w:shd w:val="clear" w:color="auto" w:fill="FFFFFF" w:themeFill="background1"/>
          </w:tcPr>
          <w:p w14:paraId="53E24137" w14:textId="61EBAEB4" w:rsidR="008B5CDB" w:rsidRPr="00795C7A" w:rsidRDefault="005C534F" w:rsidP="008B5CDB">
            <w:pPr>
              <w:spacing w:before="60" w:after="60" w:line="240" w:lineRule="auto"/>
              <w:rPr>
                <w:rFonts w:ascii="Arial" w:hAnsi="Arial" w:cs="Arial"/>
              </w:rPr>
            </w:pPr>
            <w:r w:rsidRPr="00795C7A">
              <w:rPr>
                <w:rFonts w:ascii="Arial" w:hAnsi="Arial" w:cs="Arial"/>
              </w:rPr>
              <w:t>10.55</w:t>
            </w:r>
            <w:r w:rsidR="000D568B" w:rsidRPr="00795C7A">
              <w:rPr>
                <w:rFonts w:ascii="Arial" w:hAnsi="Arial" w:cs="Arial"/>
              </w:rPr>
              <w:t>am</w:t>
            </w:r>
          </w:p>
        </w:tc>
        <w:tc>
          <w:tcPr>
            <w:tcW w:w="1885" w:type="dxa"/>
            <w:gridSpan w:val="2"/>
            <w:tcBorders>
              <w:bottom w:val="single" w:sz="4" w:space="0" w:color="auto"/>
            </w:tcBorders>
            <w:shd w:val="clear" w:color="auto" w:fill="FFFFFF" w:themeFill="background1"/>
          </w:tcPr>
          <w:p w14:paraId="29ECD09F" w14:textId="3B212220" w:rsidR="008B5CDB" w:rsidRPr="00795C7A" w:rsidRDefault="00E52532" w:rsidP="008B5CDB">
            <w:pPr>
              <w:spacing w:before="60" w:after="60" w:line="240" w:lineRule="auto"/>
              <w:ind w:left="-78" w:right="-110"/>
              <w:rPr>
                <w:rFonts w:ascii="Arial" w:hAnsi="Arial" w:cs="Arial"/>
              </w:rPr>
            </w:pPr>
            <w:r w:rsidRPr="00795C7A">
              <w:rPr>
                <w:rFonts w:ascii="Arial" w:hAnsi="Arial" w:cs="Arial"/>
              </w:rPr>
              <w:t xml:space="preserve">Assurance </w:t>
            </w:r>
          </w:p>
        </w:tc>
      </w:tr>
      <w:tr w:rsidR="00ED73B7" w:rsidRPr="00A80118" w14:paraId="4D4530BE" w14:textId="77777777" w:rsidTr="005F4DEA">
        <w:trPr>
          <w:trHeight w:val="418"/>
        </w:trPr>
        <w:tc>
          <w:tcPr>
            <w:tcW w:w="917" w:type="dxa"/>
            <w:gridSpan w:val="2"/>
            <w:tcBorders>
              <w:bottom w:val="single" w:sz="4" w:space="0" w:color="auto"/>
            </w:tcBorders>
            <w:shd w:val="clear" w:color="auto" w:fill="FFFFFF" w:themeFill="background1"/>
          </w:tcPr>
          <w:p w14:paraId="02BCDC0D" w14:textId="1FFED3AD" w:rsidR="00ED73B7" w:rsidRPr="00795C7A" w:rsidRDefault="008B5CDB" w:rsidP="00ED73B7">
            <w:pPr>
              <w:tabs>
                <w:tab w:val="left" w:pos="-76"/>
              </w:tabs>
              <w:spacing w:before="60" w:after="60" w:line="240" w:lineRule="auto"/>
              <w:rPr>
                <w:rFonts w:ascii="Arial" w:hAnsi="Arial" w:cs="Arial"/>
              </w:rPr>
            </w:pPr>
            <w:r w:rsidRPr="00795C7A">
              <w:rPr>
                <w:rFonts w:ascii="Arial" w:hAnsi="Arial" w:cs="Arial"/>
              </w:rPr>
              <w:t>2.3</w:t>
            </w:r>
          </w:p>
        </w:tc>
        <w:tc>
          <w:tcPr>
            <w:tcW w:w="4181" w:type="dxa"/>
            <w:tcBorders>
              <w:bottom w:val="single" w:sz="4" w:space="0" w:color="auto"/>
            </w:tcBorders>
            <w:shd w:val="clear" w:color="auto" w:fill="auto"/>
          </w:tcPr>
          <w:p w14:paraId="2252A3A9" w14:textId="507CE632" w:rsidR="00ED73B7" w:rsidRPr="00795C7A" w:rsidRDefault="00ED73B7" w:rsidP="00E706DB">
            <w:pPr>
              <w:spacing w:before="60" w:after="60" w:line="240" w:lineRule="auto"/>
              <w:jc w:val="left"/>
              <w:rPr>
                <w:rFonts w:ascii="Arial" w:hAnsi="Arial" w:cs="Arial"/>
              </w:rPr>
            </w:pPr>
            <w:r w:rsidRPr="00795C7A">
              <w:rPr>
                <w:rFonts w:ascii="Arial" w:hAnsi="Arial" w:cs="Arial"/>
                <w:lang w:eastAsia="en-GB"/>
              </w:rPr>
              <w:t xml:space="preserve">To receive the Key Issues report from </w:t>
            </w:r>
            <w:r w:rsidRPr="00795C7A">
              <w:rPr>
                <w:rFonts w:ascii="Arial" w:hAnsi="Arial" w:cs="Arial"/>
                <w:shd w:val="clear" w:color="auto" w:fill="FFFFFF"/>
              </w:rPr>
              <w:t xml:space="preserve">Quality and Safety Committee </w:t>
            </w:r>
          </w:p>
        </w:tc>
        <w:tc>
          <w:tcPr>
            <w:tcW w:w="2694" w:type="dxa"/>
            <w:tcBorders>
              <w:bottom w:val="single" w:sz="4" w:space="0" w:color="auto"/>
            </w:tcBorders>
            <w:shd w:val="clear" w:color="auto" w:fill="FFFFFF" w:themeFill="background1"/>
          </w:tcPr>
          <w:p w14:paraId="575D4211" w14:textId="447A1004" w:rsidR="00BF66B5" w:rsidRPr="00795C7A" w:rsidRDefault="00ED73B7" w:rsidP="008423D2">
            <w:pPr>
              <w:spacing w:before="60" w:after="60" w:line="240" w:lineRule="auto"/>
              <w:rPr>
                <w:rFonts w:ascii="Arial" w:hAnsi="Arial" w:cs="Arial"/>
              </w:rPr>
            </w:pPr>
            <w:r w:rsidRPr="00795C7A">
              <w:rPr>
                <w:rFonts w:ascii="Arial" w:hAnsi="Arial" w:cs="Arial"/>
              </w:rPr>
              <w:t xml:space="preserve">Committee Chair </w:t>
            </w:r>
          </w:p>
        </w:tc>
        <w:tc>
          <w:tcPr>
            <w:tcW w:w="1118" w:type="dxa"/>
            <w:tcBorders>
              <w:bottom w:val="single" w:sz="4" w:space="0" w:color="auto"/>
            </w:tcBorders>
            <w:shd w:val="clear" w:color="auto" w:fill="FFFFFF" w:themeFill="background1"/>
          </w:tcPr>
          <w:p w14:paraId="2FBC7572" w14:textId="1E4E278A" w:rsidR="00ED73B7" w:rsidRPr="00795C7A" w:rsidRDefault="005C534F" w:rsidP="00550EE5">
            <w:pPr>
              <w:spacing w:before="60" w:after="60" w:line="240" w:lineRule="auto"/>
              <w:rPr>
                <w:rFonts w:ascii="Arial" w:hAnsi="Arial" w:cs="Arial"/>
              </w:rPr>
            </w:pPr>
            <w:r w:rsidRPr="00795C7A">
              <w:rPr>
                <w:rFonts w:ascii="Arial" w:hAnsi="Arial" w:cs="Arial"/>
              </w:rPr>
              <w:t>11.10</w:t>
            </w:r>
            <w:r w:rsidR="000D568B" w:rsidRPr="00795C7A">
              <w:rPr>
                <w:rFonts w:ascii="Arial" w:hAnsi="Arial" w:cs="Arial"/>
              </w:rPr>
              <w:t>am</w:t>
            </w:r>
          </w:p>
        </w:tc>
        <w:tc>
          <w:tcPr>
            <w:tcW w:w="1885" w:type="dxa"/>
            <w:gridSpan w:val="2"/>
            <w:tcBorders>
              <w:bottom w:val="single" w:sz="4" w:space="0" w:color="auto"/>
            </w:tcBorders>
            <w:shd w:val="clear" w:color="auto" w:fill="FFFFFF" w:themeFill="background1"/>
          </w:tcPr>
          <w:p w14:paraId="6BF26623" w14:textId="2E786B0F" w:rsidR="00ED73B7" w:rsidRPr="00795C7A" w:rsidRDefault="00ED73B7" w:rsidP="00ED73B7">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949DEF5" w14:textId="77777777" w:rsidTr="005E7C38">
        <w:trPr>
          <w:trHeight w:val="418"/>
        </w:trPr>
        <w:tc>
          <w:tcPr>
            <w:tcW w:w="917" w:type="dxa"/>
            <w:gridSpan w:val="2"/>
            <w:shd w:val="clear" w:color="auto" w:fill="FFFFFF" w:themeFill="background1"/>
          </w:tcPr>
          <w:p w14:paraId="56898233" w14:textId="3BA19752" w:rsidR="00B611B2" w:rsidRPr="00795C7A" w:rsidRDefault="008B5CDB" w:rsidP="00B611B2">
            <w:pPr>
              <w:tabs>
                <w:tab w:val="left" w:pos="-76"/>
              </w:tabs>
              <w:spacing w:before="60" w:after="60" w:line="240" w:lineRule="auto"/>
              <w:rPr>
                <w:rFonts w:ascii="Arial" w:hAnsi="Arial" w:cs="Arial"/>
              </w:rPr>
            </w:pPr>
            <w:r w:rsidRPr="00795C7A">
              <w:rPr>
                <w:rFonts w:ascii="Arial" w:hAnsi="Arial" w:cs="Arial"/>
              </w:rPr>
              <w:t>2.4</w:t>
            </w:r>
          </w:p>
        </w:tc>
        <w:tc>
          <w:tcPr>
            <w:tcW w:w="4181" w:type="dxa"/>
            <w:shd w:val="clear" w:color="auto" w:fill="FFFFFF" w:themeFill="background1"/>
          </w:tcPr>
          <w:p w14:paraId="7454B3DE" w14:textId="01C9F5F5"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Performance and Finance Committee </w:t>
            </w:r>
          </w:p>
        </w:tc>
        <w:tc>
          <w:tcPr>
            <w:tcW w:w="2694" w:type="dxa"/>
            <w:shd w:val="clear" w:color="auto" w:fill="FFFFFF" w:themeFill="background1"/>
          </w:tcPr>
          <w:p w14:paraId="70854794" w14:textId="3BED6915" w:rsidR="00B611B2" w:rsidRPr="00795C7A" w:rsidRDefault="00B611B2" w:rsidP="00B611B2">
            <w:pPr>
              <w:spacing w:before="60" w:after="60" w:line="240" w:lineRule="auto"/>
              <w:rPr>
                <w:rFonts w:ascii="Arial" w:hAnsi="Arial" w:cs="Arial"/>
              </w:rPr>
            </w:pPr>
            <w:r w:rsidRPr="00795C7A">
              <w:rPr>
                <w:rFonts w:ascii="Arial" w:hAnsi="Arial" w:cs="Arial"/>
              </w:rPr>
              <w:t xml:space="preserve">Committee Chair </w:t>
            </w:r>
          </w:p>
        </w:tc>
        <w:tc>
          <w:tcPr>
            <w:tcW w:w="1118" w:type="dxa"/>
            <w:shd w:val="clear" w:color="auto" w:fill="FFFFFF" w:themeFill="background1"/>
          </w:tcPr>
          <w:p w14:paraId="4417E363" w14:textId="2E428948" w:rsidR="00B611B2" w:rsidRPr="00795C7A" w:rsidRDefault="005C534F" w:rsidP="00B611B2">
            <w:pPr>
              <w:spacing w:before="60" w:after="60" w:line="240" w:lineRule="auto"/>
              <w:rPr>
                <w:rFonts w:ascii="Arial" w:hAnsi="Arial" w:cs="Arial"/>
              </w:rPr>
            </w:pPr>
            <w:r w:rsidRPr="00795C7A">
              <w:rPr>
                <w:rFonts w:ascii="Arial" w:hAnsi="Arial" w:cs="Arial"/>
              </w:rPr>
              <w:t>11.20</w:t>
            </w:r>
            <w:r w:rsidR="000D568B" w:rsidRPr="00795C7A">
              <w:rPr>
                <w:rFonts w:ascii="Arial" w:hAnsi="Arial" w:cs="Arial"/>
              </w:rPr>
              <w:t>am</w:t>
            </w:r>
          </w:p>
        </w:tc>
        <w:tc>
          <w:tcPr>
            <w:tcW w:w="1885" w:type="dxa"/>
            <w:gridSpan w:val="2"/>
            <w:shd w:val="clear" w:color="auto" w:fill="FFFFFF" w:themeFill="background1"/>
          </w:tcPr>
          <w:p w14:paraId="637B3916" w14:textId="1DE52380"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34FD52E3" w14:textId="77777777" w:rsidTr="005F4DEA">
        <w:trPr>
          <w:trHeight w:val="418"/>
        </w:trPr>
        <w:tc>
          <w:tcPr>
            <w:tcW w:w="917" w:type="dxa"/>
            <w:gridSpan w:val="2"/>
            <w:tcBorders>
              <w:bottom w:val="single" w:sz="4" w:space="0" w:color="auto"/>
            </w:tcBorders>
            <w:shd w:val="clear" w:color="auto" w:fill="FFFFFF" w:themeFill="background1"/>
          </w:tcPr>
          <w:p w14:paraId="2D62858E" w14:textId="2A94AA3E" w:rsidR="00B611B2" w:rsidRPr="00795C7A" w:rsidRDefault="00674EDD" w:rsidP="00B611B2">
            <w:pPr>
              <w:tabs>
                <w:tab w:val="left" w:pos="-76"/>
              </w:tabs>
              <w:spacing w:before="60" w:after="60" w:line="240" w:lineRule="auto"/>
              <w:rPr>
                <w:rFonts w:ascii="Arial" w:hAnsi="Arial" w:cs="Arial"/>
              </w:rPr>
            </w:pPr>
            <w:r w:rsidRPr="00795C7A">
              <w:rPr>
                <w:rFonts w:ascii="Arial" w:hAnsi="Arial" w:cs="Arial"/>
              </w:rPr>
              <w:t>2.5</w:t>
            </w:r>
          </w:p>
        </w:tc>
        <w:tc>
          <w:tcPr>
            <w:tcW w:w="4181" w:type="dxa"/>
            <w:tcBorders>
              <w:bottom w:val="single" w:sz="4" w:space="0" w:color="auto"/>
            </w:tcBorders>
            <w:shd w:val="clear" w:color="auto" w:fill="auto"/>
          </w:tcPr>
          <w:p w14:paraId="37AA6371" w14:textId="7A8F99F2"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rPr>
              <w:t>To receive the finance report</w:t>
            </w:r>
          </w:p>
        </w:tc>
        <w:tc>
          <w:tcPr>
            <w:tcW w:w="2694" w:type="dxa"/>
            <w:tcBorders>
              <w:bottom w:val="single" w:sz="4" w:space="0" w:color="auto"/>
            </w:tcBorders>
            <w:shd w:val="clear" w:color="auto" w:fill="FFFFFF" w:themeFill="background1"/>
          </w:tcPr>
          <w:p w14:paraId="70871842" w14:textId="77777777" w:rsidR="00B611B2" w:rsidRPr="00795C7A" w:rsidRDefault="00B611B2" w:rsidP="00B611B2">
            <w:pPr>
              <w:spacing w:before="60" w:after="60" w:line="240" w:lineRule="auto"/>
              <w:rPr>
                <w:rFonts w:ascii="Arial" w:hAnsi="Arial" w:cs="Arial"/>
              </w:rPr>
            </w:pPr>
            <w:r w:rsidRPr="00795C7A">
              <w:rPr>
                <w:rFonts w:ascii="Arial" w:hAnsi="Arial" w:cs="Arial"/>
              </w:rPr>
              <w:t>Director of Finance and Performance</w:t>
            </w:r>
          </w:p>
          <w:p w14:paraId="1EB5AB23" w14:textId="13FB9C74" w:rsidR="006E2664" w:rsidRPr="00795C7A" w:rsidRDefault="006E2664" w:rsidP="00B611B2">
            <w:pPr>
              <w:spacing w:before="60" w:after="60" w:line="240" w:lineRule="auto"/>
              <w:rPr>
                <w:rFonts w:ascii="Arial" w:hAnsi="Arial" w:cs="Arial"/>
              </w:rPr>
            </w:pPr>
            <w:r w:rsidRPr="00795C7A">
              <w:rPr>
                <w:rFonts w:ascii="Arial" w:hAnsi="Arial" w:cs="Arial"/>
              </w:rPr>
              <w:t xml:space="preserve">(to follow) </w:t>
            </w:r>
          </w:p>
        </w:tc>
        <w:tc>
          <w:tcPr>
            <w:tcW w:w="1118" w:type="dxa"/>
            <w:tcBorders>
              <w:bottom w:val="single" w:sz="4" w:space="0" w:color="auto"/>
            </w:tcBorders>
            <w:shd w:val="clear" w:color="auto" w:fill="FFFFFF" w:themeFill="background1"/>
          </w:tcPr>
          <w:p w14:paraId="3A732353" w14:textId="6A8BDD46" w:rsidR="00B611B2" w:rsidRPr="00795C7A" w:rsidRDefault="005C534F" w:rsidP="00B611B2">
            <w:pPr>
              <w:spacing w:before="60" w:after="60" w:line="240" w:lineRule="auto"/>
              <w:rPr>
                <w:rFonts w:ascii="Arial" w:hAnsi="Arial" w:cs="Arial"/>
              </w:rPr>
            </w:pPr>
            <w:r w:rsidRPr="00795C7A">
              <w:rPr>
                <w:rFonts w:ascii="Arial" w:hAnsi="Arial" w:cs="Arial"/>
              </w:rPr>
              <w:t>11.30</w:t>
            </w:r>
            <w:r w:rsidR="000D568B" w:rsidRPr="00795C7A">
              <w:rPr>
                <w:rFonts w:ascii="Arial" w:hAnsi="Arial" w:cs="Arial"/>
              </w:rPr>
              <w:t>am</w:t>
            </w:r>
          </w:p>
        </w:tc>
        <w:tc>
          <w:tcPr>
            <w:tcW w:w="1885" w:type="dxa"/>
            <w:gridSpan w:val="2"/>
            <w:tcBorders>
              <w:bottom w:val="single" w:sz="4" w:space="0" w:color="auto"/>
            </w:tcBorders>
            <w:shd w:val="clear" w:color="auto" w:fill="FFFFFF" w:themeFill="background1"/>
          </w:tcPr>
          <w:p w14:paraId="6E1EF72C" w14:textId="329D9BD1"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4D724891" w14:textId="77777777" w:rsidTr="005F4DEA">
        <w:trPr>
          <w:trHeight w:val="418"/>
        </w:trPr>
        <w:tc>
          <w:tcPr>
            <w:tcW w:w="917" w:type="dxa"/>
            <w:gridSpan w:val="2"/>
            <w:tcBorders>
              <w:bottom w:val="single" w:sz="4" w:space="0" w:color="auto"/>
            </w:tcBorders>
            <w:shd w:val="clear" w:color="auto" w:fill="FFFFFF" w:themeFill="background1"/>
          </w:tcPr>
          <w:p w14:paraId="6C92CAEB" w14:textId="4C376AEC" w:rsidR="00B611B2" w:rsidRPr="00795C7A" w:rsidRDefault="00674EDD" w:rsidP="00B611B2">
            <w:pPr>
              <w:tabs>
                <w:tab w:val="left" w:pos="-76"/>
              </w:tabs>
              <w:spacing w:before="60" w:after="60" w:line="240" w:lineRule="auto"/>
              <w:rPr>
                <w:rFonts w:ascii="Arial" w:hAnsi="Arial" w:cs="Arial"/>
              </w:rPr>
            </w:pPr>
            <w:r w:rsidRPr="00795C7A">
              <w:rPr>
                <w:rFonts w:ascii="Arial" w:hAnsi="Arial" w:cs="Arial"/>
              </w:rPr>
              <w:t>2.6</w:t>
            </w:r>
          </w:p>
        </w:tc>
        <w:tc>
          <w:tcPr>
            <w:tcW w:w="4181" w:type="dxa"/>
            <w:tcBorders>
              <w:bottom w:val="single" w:sz="4" w:space="0" w:color="auto"/>
            </w:tcBorders>
            <w:shd w:val="clear" w:color="auto" w:fill="auto"/>
          </w:tcPr>
          <w:p w14:paraId="567F880A" w14:textId="636F7B10" w:rsidR="00B611B2" w:rsidRPr="00795C7A" w:rsidRDefault="00B611B2" w:rsidP="00B611B2">
            <w:pPr>
              <w:spacing w:before="60" w:after="60" w:line="240" w:lineRule="auto"/>
              <w:jc w:val="left"/>
              <w:rPr>
                <w:rFonts w:ascii="Arial" w:hAnsi="Arial" w:cs="Arial"/>
              </w:rPr>
            </w:pPr>
            <w:r w:rsidRPr="00795C7A">
              <w:rPr>
                <w:rFonts w:ascii="Arial" w:hAnsi="Arial" w:cs="Arial"/>
              </w:rPr>
              <w:t>To receive the quarter two progress report for the annual plan</w:t>
            </w:r>
          </w:p>
        </w:tc>
        <w:tc>
          <w:tcPr>
            <w:tcW w:w="2694" w:type="dxa"/>
            <w:tcBorders>
              <w:bottom w:val="single" w:sz="4" w:space="0" w:color="auto"/>
            </w:tcBorders>
            <w:shd w:val="clear" w:color="auto" w:fill="FFFFFF" w:themeFill="background1"/>
          </w:tcPr>
          <w:p w14:paraId="7592CC69" w14:textId="46D1025C" w:rsidR="00B611B2" w:rsidRPr="00795C7A" w:rsidRDefault="00B611B2" w:rsidP="00B611B2">
            <w:pPr>
              <w:spacing w:before="60" w:after="60" w:line="240" w:lineRule="auto"/>
              <w:rPr>
                <w:rFonts w:ascii="Arial" w:hAnsi="Arial" w:cs="Arial"/>
              </w:rPr>
            </w:pPr>
            <w:r w:rsidRPr="00795C7A">
              <w:rPr>
                <w:rFonts w:ascii="Arial" w:hAnsi="Arial" w:cs="Arial"/>
              </w:rPr>
              <w:t xml:space="preserve">Director of Strategy </w:t>
            </w:r>
          </w:p>
        </w:tc>
        <w:tc>
          <w:tcPr>
            <w:tcW w:w="1118" w:type="dxa"/>
            <w:tcBorders>
              <w:bottom w:val="single" w:sz="4" w:space="0" w:color="auto"/>
            </w:tcBorders>
            <w:shd w:val="clear" w:color="auto" w:fill="FFFFFF" w:themeFill="background1"/>
          </w:tcPr>
          <w:p w14:paraId="1BB8BDC0" w14:textId="5CC373D9" w:rsidR="00B611B2" w:rsidRPr="00795C7A" w:rsidRDefault="005C534F" w:rsidP="00B611B2">
            <w:pPr>
              <w:spacing w:before="60" w:after="60" w:line="240" w:lineRule="auto"/>
              <w:rPr>
                <w:rFonts w:ascii="Arial" w:hAnsi="Arial" w:cs="Arial"/>
              </w:rPr>
            </w:pPr>
            <w:r w:rsidRPr="00795C7A">
              <w:rPr>
                <w:rFonts w:ascii="Arial" w:hAnsi="Arial" w:cs="Arial"/>
              </w:rPr>
              <w:t>11.50</w:t>
            </w:r>
            <w:r w:rsidR="000D568B" w:rsidRPr="00795C7A">
              <w:rPr>
                <w:rFonts w:ascii="Arial" w:hAnsi="Arial" w:cs="Arial"/>
              </w:rPr>
              <w:t>am</w:t>
            </w:r>
          </w:p>
        </w:tc>
        <w:tc>
          <w:tcPr>
            <w:tcW w:w="1885" w:type="dxa"/>
            <w:gridSpan w:val="2"/>
            <w:tcBorders>
              <w:bottom w:val="single" w:sz="4" w:space="0" w:color="auto"/>
            </w:tcBorders>
            <w:shd w:val="clear" w:color="auto" w:fill="FFFFFF" w:themeFill="background1"/>
          </w:tcPr>
          <w:p w14:paraId="19542DEB" w14:textId="5B544C53"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5BF6AC3" w14:textId="77777777" w:rsidTr="005F4DEA">
        <w:trPr>
          <w:trHeight w:val="418"/>
        </w:trPr>
        <w:tc>
          <w:tcPr>
            <w:tcW w:w="917" w:type="dxa"/>
            <w:gridSpan w:val="2"/>
            <w:tcBorders>
              <w:bottom w:val="single" w:sz="4" w:space="0" w:color="auto"/>
            </w:tcBorders>
            <w:shd w:val="clear" w:color="auto" w:fill="FFFFFF" w:themeFill="background1"/>
          </w:tcPr>
          <w:p w14:paraId="61BA2B30" w14:textId="7F79FA5B" w:rsidR="00B611B2" w:rsidRPr="00795C7A" w:rsidRDefault="00674EDD" w:rsidP="00B611B2">
            <w:pPr>
              <w:tabs>
                <w:tab w:val="left" w:pos="-76"/>
              </w:tabs>
              <w:spacing w:before="60" w:after="60" w:line="240" w:lineRule="auto"/>
              <w:rPr>
                <w:rFonts w:ascii="Arial" w:hAnsi="Arial" w:cs="Arial"/>
              </w:rPr>
            </w:pPr>
            <w:r w:rsidRPr="00795C7A">
              <w:rPr>
                <w:rFonts w:ascii="Arial" w:hAnsi="Arial" w:cs="Arial"/>
              </w:rPr>
              <w:t>2.7</w:t>
            </w:r>
          </w:p>
        </w:tc>
        <w:tc>
          <w:tcPr>
            <w:tcW w:w="4181" w:type="dxa"/>
            <w:tcBorders>
              <w:bottom w:val="single" w:sz="4" w:space="0" w:color="auto"/>
            </w:tcBorders>
            <w:shd w:val="clear" w:color="auto" w:fill="auto"/>
          </w:tcPr>
          <w:p w14:paraId="3E17BD62" w14:textId="7B19665F" w:rsidR="00B611B2" w:rsidRPr="00795C7A" w:rsidRDefault="00B611B2" w:rsidP="00B611B2">
            <w:pPr>
              <w:spacing w:before="60" w:after="60" w:line="240" w:lineRule="auto"/>
              <w:jc w:val="left"/>
              <w:rPr>
                <w:rFonts w:ascii="Arial" w:hAnsi="Arial" w:cs="Arial"/>
              </w:rPr>
            </w:pPr>
            <w:r w:rsidRPr="00795C7A">
              <w:rPr>
                <w:rFonts w:ascii="Arial" w:hAnsi="Arial" w:cs="Arial"/>
              </w:rPr>
              <w:t xml:space="preserve">To receive the quarter </w:t>
            </w:r>
            <w:r w:rsidR="00926E64" w:rsidRPr="00795C7A">
              <w:rPr>
                <w:rFonts w:ascii="Arial" w:hAnsi="Arial" w:cs="Arial"/>
              </w:rPr>
              <w:t xml:space="preserve">two </w:t>
            </w:r>
            <w:r w:rsidRPr="00795C7A">
              <w:rPr>
                <w:rFonts w:ascii="Arial" w:hAnsi="Arial" w:cs="Arial"/>
              </w:rPr>
              <w:t xml:space="preserve">ministerial priorities performance report </w:t>
            </w:r>
          </w:p>
        </w:tc>
        <w:tc>
          <w:tcPr>
            <w:tcW w:w="2694" w:type="dxa"/>
            <w:tcBorders>
              <w:bottom w:val="single" w:sz="4" w:space="0" w:color="auto"/>
            </w:tcBorders>
            <w:shd w:val="clear" w:color="auto" w:fill="FFFFFF" w:themeFill="background1"/>
          </w:tcPr>
          <w:p w14:paraId="2FC9367D" w14:textId="751EDA8C" w:rsidR="00B611B2" w:rsidRPr="00795C7A" w:rsidRDefault="00982C5B" w:rsidP="00B611B2">
            <w:pPr>
              <w:spacing w:before="60" w:after="60" w:line="240" w:lineRule="auto"/>
              <w:rPr>
                <w:rFonts w:ascii="Arial" w:hAnsi="Arial" w:cs="Arial"/>
              </w:rPr>
            </w:pPr>
            <w:r w:rsidRPr="00795C7A">
              <w:rPr>
                <w:rFonts w:ascii="Arial" w:hAnsi="Arial" w:cs="Arial"/>
              </w:rPr>
              <w:t xml:space="preserve">Director of Finance and Performance </w:t>
            </w:r>
          </w:p>
        </w:tc>
        <w:tc>
          <w:tcPr>
            <w:tcW w:w="1118" w:type="dxa"/>
            <w:tcBorders>
              <w:bottom w:val="single" w:sz="4" w:space="0" w:color="auto"/>
            </w:tcBorders>
            <w:shd w:val="clear" w:color="auto" w:fill="FFFFFF" w:themeFill="background1"/>
          </w:tcPr>
          <w:p w14:paraId="553C23BD" w14:textId="42108AFE" w:rsidR="00B611B2" w:rsidRPr="00795C7A" w:rsidRDefault="005C534F" w:rsidP="00B611B2">
            <w:pPr>
              <w:spacing w:before="60" w:after="60" w:line="240" w:lineRule="auto"/>
              <w:rPr>
                <w:rFonts w:ascii="Arial" w:hAnsi="Arial" w:cs="Arial"/>
              </w:rPr>
            </w:pPr>
            <w:r w:rsidRPr="00795C7A">
              <w:rPr>
                <w:rFonts w:ascii="Arial" w:hAnsi="Arial" w:cs="Arial"/>
              </w:rPr>
              <w:t>12.00</w:t>
            </w:r>
            <w:r w:rsidR="000D568B" w:rsidRPr="00795C7A">
              <w:rPr>
                <w:rFonts w:ascii="Arial" w:hAnsi="Arial" w:cs="Arial"/>
              </w:rPr>
              <w:t>pm</w:t>
            </w:r>
          </w:p>
        </w:tc>
        <w:tc>
          <w:tcPr>
            <w:tcW w:w="1885" w:type="dxa"/>
            <w:gridSpan w:val="2"/>
            <w:tcBorders>
              <w:bottom w:val="single" w:sz="4" w:space="0" w:color="auto"/>
            </w:tcBorders>
            <w:shd w:val="clear" w:color="auto" w:fill="FFFFFF" w:themeFill="background1"/>
          </w:tcPr>
          <w:p w14:paraId="7F33EAB0" w14:textId="20899816" w:rsidR="00B611B2" w:rsidRPr="00795C7A" w:rsidRDefault="00B611B2" w:rsidP="00B611B2">
            <w:pPr>
              <w:spacing w:before="60" w:after="60" w:line="240" w:lineRule="auto"/>
              <w:ind w:left="-78" w:right="-110"/>
              <w:rPr>
                <w:rFonts w:ascii="Arial" w:hAnsi="Arial" w:cs="Arial"/>
              </w:rPr>
            </w:pPr>
            <w:r w:rsidRPr="00795C7A">
              <w:rPr>
                <w:rFonts w:ascii="Arial" w:hAnsi="Arial" w:cs="Arial"/>
              </w:rPr>
              <w:t>Assurance</w:t>
            </w:r>
          </w:p>
        </w:tc>
      </w:tr>
      <w:tr w:rsidR="00674EDD" w:rsidRPr="00A80118" w14:paraId="3CC0EF8F" w14:textId="77777777" w:rsidTr="0072428E">
        <w:trPr>
          <w:trHeight w:val="418"/>
        </w:trPr>
        <w:tc>
          <w:tcPr>
            <w:tcW w:w="917" w:type="dxa"/>
            <w:gridSpan w:val="2"/>
            <w:shd w:val="clear" w:color="auto" w:fill="FFFFFF" w:themeFill="background1"/>
          </w:tcPr>
          <w:p w14:paraId="37044B86" w14:textId="383B3113" w:rsidR="00674EDD" w:rsidRPr="00795C7A" w:rsidRDefault="00674EDD" w:rsidP="00674EDD">
            <w:pPr>
              <w:tabs>
                <w:tab w:val="left" w:pos="-76"/>
              </w:tabs>
              <w:spacing w:before="60" w:after="60" w:line="240" w:lineRule="auto"/>
              <w:rPr>
                <w:rFonts w:ascii="Arial" w:hAnsi="Arial" w:cs="Arial"/>
              </w:rPr>
            </w:pPr>
            <w:r w:rsidRPr="00795C7A">
              <w:rPr>
                <w:rFonts w:ascii="Arial" w:hAnsi="Arial" w:cs="Arial"/>
              </w:rPr>
              <w:t>2.8</w:t>
            </w:r>
          </w:p>
        </w:tc>
        <w:tc>
          <w:tcPr>
            <w:tcW w:w="4181" w:type="dxa"/>
            <w:shd w:val="clear" w:color="auto" w:fill="FFFFFF" w:themeFill="background1"/>
          </w:tcPr>
          <w:p w14:paraId="3AD23683" w14:textId="4D1F3355" w:rsidR="00674EDD" w:rsidRPr="00795C7A" w:rsidRDefault="00674EDD" w:rsidP="00674EDD">
            <w:pPr>
              <w:spacing w:before="60" w:after="60" w:line="240" w:lineRule="auto"/>
              <w:jc w:val="left"/>
              <w:rPr>
                <w:rFonts w:ascii="Arial" w:hAnsi="Arial" w:cs="Arial"/>
              </w:rPr>
            </w:pPr>
            <w:r w:rsidRPr="00795C7A">
              <w:rPr>
                <w:rFonts w:ascii="Arial" w:hAnsi="Arial" w:cs="Arial"/>
              </w:rPr>
              <w:t>To agree the winter plan</w:t>
            </w:r>
          </w:p>
        </w:tc>
        <w:tc>
          <w:tcPr>
            <w:tcW w:w="2694" w:type="dxa"/>
            <w:shd w:val="clear" w:color="auto" w:fill="FFFFFF" w:themeFill="background1"/>
          </w:tcPr>
          <w:p w14:paraId="2D820978" w14:textId="41013027" w:rsidR="00674EDD" w:rsidRPr="00795C7A" w:rsidRDefault="00674EDD" w:rsidP="00674EDD">
            <w:pPr>
              <w:spacing w:before="60" w:after="60" w:line="240" w:lineRule="auto"/>
              <w:rPr>
                <w:rFonts w:ascii="Arial" w:hAnsi="Arial" w:cs="Arial"/>
              </w:rPr>
            </w:pPr>
            <w:r w:rsidRPr="00795C7A">
              <w:rPr>
                <w:rFonts w:ascii="Arial" w:hAnsi="Arial" w:cs="Arial"/>
              </w:rPr>
              <w:t>Chief Operating Officer</w:t>
            </w:r>
          </w:p>
        </w:tc>
        <w:tc>
          <w:tcPr>
            <w:tcW w:w="1118" w:type="dxa"/>
            <w:shd w:val="clear" w:color="auto" w:fill="FFFFFF" w:themeFill="background1"/>
          </w:tcPr>
          <w:p w14:paraId="70B21E2D" w14:textId="616929B6" w:rsidR="00674EDD" w:rsidRPr="00795C7A" w:rsidRDefault="005C534F" w:rsidP="00674EDD">
            <w:pPr>
              <w:spacing w:before="60" w:after="60" w:line="240" w:lineRule="auto"/>
              <w:rPr>
                <w:rFonts w:ascii="Arial" w:hAnsi="Arial" w:cs="Arial"/>
              </w:rPr>
            </w:pPr>
            <w:r w:rsidRPr="00795C7A">
              <w:rPr>
                <w:rFonts w:ascii="Arial" w:hAnsi="Arial" w:cs="Arial"/>
              </w:rPr>
              <w:t>12.10</w:t>
            </w:r>
            <w:r w:rsidR="000D568B" w:rsidRPr="00795C7A">
              <w:rPr>
                <w:rFonts w:ascii="Arial" w:hAnsi="Arial" w:cs="Arial"/>
              </w:rPr>
              <w:t>pm</w:t>
            </w:r>
          </w:p>
        </w:tc>
        <w:tc>
          <w:tcPr>
            <w:tcW w:w="1885" w:type="dxa"/>
            <w:gridSpan w:val="2"/>
            <w:shd w:val="clear" w:color="auto" w:fill="FFFFFF" w:themeFill="background1"/>
          </w:tcPr>
          <w:p w14:paraId="7C3C9F87" w14:textId="65A10DB3" w:rsidR="00674EDD" w:rsidRPr="00795C7A" w:rsidRDefault="00674EDD" w:rsidP="00674EDD">
            <w:pPr>
              <w:spacing w:before="60" w:after="60" w:line="240" w:lineRule="auto"/>
              <w:ind w:left="-78" w:right="-110"/>
              <w:rPr>
                <w:rFonts w:ascii="Arial" w:hAnsi="Arial" w:cs="Arial"/>
              </w:rPr>
            </w:pPr>
            <w:r w:rsidRPr="00795C7A">
              <w:rPr>
                <w:rFonts w:ascii="Arial" w:hAnsi="Arial" w:cs="Arial"/>
              </w:rPr>
              <w:t>Approval</w:t>
            </w:r>
          </w:p>
        </w:tc>
      </w:tr>
      <w:tr w:rsidR="00F35E07" w:rsidRPr="00A80118" w14:paraId="619AED98" w14:textId="77777777" w:rsidTr="00F35E07">
        <w:trPr>
          <w:trHeight w:val="418"/>
        </w:trPr>
        <w:tc>
          <w:tcPr>
            <w:tcW w:w="10795" w:type="dxa"/>
            <w:gridSpan w:val="7"/>
            <w:tcBorders>
              <w:bottom w:val="single" w:sz="4" w:space="0" w:color="auto"/>
            </w:tcBorders>
            <w:shd w:val="clear" w:color="auto" w:fill="17365D" w:themeFill="text2" w:themeFillShade="BF"/>
          </w:tcPr>
          <w:p w14:paraId="01598048" w14:textId="4AFAAA07" w:rsidR="00F35E07" w:rsidRPr="00F35E07" w:rsidRDefault="00F35E07" w:rsidP="00B611B2">
            <w:pPr>
              <w:spacing w:before="60" w:after="60" w:line="240" w:lineRule="auto"/>
              <w:ind w:left="-78" w:right="-110"/>
              <w:rPr>
                <w:rFonts w:ascii="Arial" w:hAnsi="Arial" w:cs="Arial"/>
                <w:b/>
              </w:rPr>
            </w:pPr>
            <w:r w:rsidRPr="00F35E07">
              <w:rPr>
                <w:rFonts w:ascii="Arial" w:hAnsi="Arial" w:cs="Arial"/>
                <w:b/>
              </w:rPr>
              <w:t>LUNCH 12.30PM  - 1</w:t>
            </w:r>
            <w:r w:rsidR="005C534F">
              <w:rPr>
                <w:rFonts w:ascii="Arial" w:hAnsi="Arial" w:cs="Arial"/>
                <w:b/>
              </w:rPr>
              <w:t>.30</w:t>
            </w:r>
            <w:r w:rsidRPr="00F35E07">
              <w:rPr>
                <w:rFonts w:ascii="Arial" w:hAnsi="Arial" w:cs="Arial"/>
                <w:b/>
              </w:rPr>
              <w:t>PM</w:t>
            </w:r>
          </w:p>
        </w:tc>
      </w:tr>
      <w:tr w:rsidR="00B611B2" w:rsidRPr="00A80118" w14:paraId="789B002E" w14:textId="77777777" w:rsidTr="00171F2F">
        <w:trPr>
          <w:trHeight w:val="418"/>
        </w:trPr>
        <w:tc>
          <w:tcPr>
            <w:tcW w:w="10795" w:type="dxa"/>
            <w:gridSpan w:val="7"/>
            <w:shd w:val="clear" w:color="auto" w:fill="17365D"/>
          </w:tcPr>
          <w:p w14:paraId="4EA705EC" w14:textId="2162088B" w:rsidR="00B611B2" w:rsidRPr="00A80118" w:rsidRDefault="00B611B2" w:rsidP="00B611B2">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B611B2" w:rsidRPr="00A80118" w14:paraId="0FC6A321" w14:textId="77777777" w:rsidTr="00BD42DF">
        <w:trPr>
          <w:trHeight w:val="368"/>
        </w:trPr>
        <w:tc>
          <w:tcPr>
            <w:tcW w:w="917" w:type="dxa"/>
            <w:gridSpan w:val="2"/>
            <w:shd w:val="clear" w:color="auto" w:fill="FFFFFF" w:themeFill="background1"/>
          </w:tcPr>
          <w:p w14:paraId="650662D4" w14:textId="724E1C86" w:rsidR="00B611B2" w:rsidRPr="00795C7A" w:rsidRDefault="0057492C" w:rsidP="00B611B2">
            <w:pPr>
              <w:tabs>
                <w:tab w:val="left" w:pos="-76"/>
              </w:tabs>
              <w:spacing w:before="60" w:after="60" w:line="240" w:lineRule="auto"/>
              <w:rPr>
                <w:rFonts w:ascii="Arial" w:hAnsi="Arial" w:cs="Arial"/>
              </w:rPr>
            </w:pPr>
            <w:r w:rsidRPr="00795C7A">
              <w:rPr>
                <w:rFonts w:ascii="Arial" w:hAnsi="Arial" w:cs="Arial"/>
              </w:rPr>
              <w:t>3.1</w:t>
            </w:r>
          </w:p>
        </w:tc>
        <w:tc>
          <w:tcPr>
            <w:tcW w:w="4181" w:type="dxa"/>
            <w:shd w:val="clear" w:color="auto" w:fill="FFFFFF" w:themeFill="background1"/>
          </w:tcPr>
          <w:p w14:paraId="410A54CE" w14:textId="582A438A" w:rsidR="00B611B2" w:rsidRPr="00795C7A" w:rsidRDefault="00B611B2" w:rsidP="00C125D4">
            <w:pPr>
              <w:spacing w:before="60" w:after="60" w:line="240" w:lineRule="auto"/>
              <w:jc w:val="left"/>
              <w:rPr>
                <w:rFonts w:ascii="Arial" w:hAnsi="Arial" w:cs="Arial"/>
              </w:rPr>
            </w:pPr>
            <w:r w:rsidRPr="00795C7A">
              <w:rPr>
                <w:rFonts w:ascii="Arial" w:hAnsi="Arial" w:cs="Arial"/>
              </w:rPr>
              <w:t xml:space="preserve">To receive </w:t>
            </w:r>
            <w:r w:rsidR="00C125D4" w:rsidRPr="00795C7A">
              <w:rPr>
                <w:rFonts w:ascii="Arial" w:hAnsi="Arial" w:cs="Arial"/>
              </w:rPr>
              <w:t xml:space="preserve">the </w:t>
            </w:r>
            <w:r w:rsidRPr="00795C7A">
              <w:rPr>
                <w:rFonts w:ascii="Arial" w:hAnsi="Arial" w:cs="Arial"/>
              </w:rPr>
              <w:t>estates strategy</w:t>
            </w:r>
            <w:r w:rsidR="00C125D4" w:rsidRPr="00795C7A">
              <w:rPr>
                <w:rFonts w:ascii="Arial" w:hAnsi="Arial" w:cs="Arial"/>
              </w:rPr>
              <w:t xml:space="preserve"> priorities and equality impact assessment </w:t>
            </w:r>
          </w:p>
        </w:tc>
        <w:tc>
          <w:tcPr>
            <w:tcW w:w="2694" w:type="dxa"/>
            <w:shd w:val="clear" w:color="auto" w:fill="FFFFFF" w:themeFill="background1"/>
          </w:tcPr>
          <w:p w14:paraId="44642AFE" w14:textId="4232A7E4" w:rsidR="00B611B2" w:rsidRPr="00795C7A" w:rsidRDefault="00B54896" w:rsidP="00B611B2">
            <w:pPr>
              <w:spacing w:before="60" w:after="60" w:line="240" w:lineRule="auto"/>
              <w:rPr>
                <w:rFonts w:ascii="Arial" w:hAnsi="Arial" w:cs="Arial"/>
              </w:rPr>
            </w:pPr>
            <w:r w:rsidRPr="00795C7A">
              <w:rPr>
                <w:rFonts w:ascii="Arial" w:hAnsi="Arial" w:cs="Arial"/>
              </w:rPr>
              <w:t>Director of Finance and Performance</w:t>
            </w:r>
          </w:p>
        </w:tc>
        <w:tc>
          <w:tcPr>
            <w:tcW w:w="1118" w:type="dxa"/>
            <w:shd w:val="clear" w:color="auto" w:fill="FFFFFF" w:themeFill="background1"/>
          </w:tcPr>
          <w:p w14:paraId="51D2290A" w14:textId="6338C54F" w:rsidR="00B611B2" w:rsidRPr="00795C7A" w:rsidRDefault="005C534F" w:rsidP="00B611B2">
            <w:pPr>
              <w:spacing w:before="60" w:after="60" w:line="240" w:lineRule="auto"/>
              <w:rPr>
                <w:rFonts w:ascii="Arial" w:hAnsi="Arial" w:cs="Arial"/>
              </w:rPr>
            </w:pPr>
            <w:r w:rsidRPr="00795C7A">
              <w:rPr>
                <w:rFonts w:ascii="Arial" w:hAnsi="Arial" w:cs="Arial"/>
              </w:rPr>
              <w:t>1.30</w:t>
            </w:r>
            <w:r w:rsidR="000D568B" w:rsidRPr="00795C7A">
              <w:rPr>
                <w:rFonts w:ascii="Arial" w:hAnsi="Arial" w:cs="Arial"/>
              </w:rPr>
              <w:t>pm</w:t>
            </w:r>
          </w:p>
        </w:tc>
        <w:tc>
          <w:tcPr>
            <w:tcW w:w="1885" w:type="dxa"/>
            <w:gridSpan w:val="2"/>
            <w:shd w:val="clear" w:color="auto" w:fill="FFFFFF" w:themeFill="background1"/>
          </w:tcPr>
          <w:p w14:paraId="067D4B83" w14:textId="6BA94DDB" w:rsidR="00B611B2" w:rsidRPr="00FE2FA2" w:rsidRDefault="0057492C" w:rsidP="00B611B2">
            <w:pPr>
              <w:spacing w:before="60" w:after="60" w:line="240" w:lineRule="auto"/>
              <w:ind w:left="-78" w:right="-110"/>
              <w:rPr>
                <w:rFonts w:ascii="Arial" w:hAnsi="Arial" w:cs="Arial"/>
              </w:rPr>
            </w:pPr>
            <w:r>
              <w:rPr>
                <w:rFonts w:ascii="Arial" w:hAnsi="Arial" w:cs="Arial"/>
              </w:rPr>
              <w:t>Assurance</w:t>
            </w:r>
          </w:p>
        </w:tc>
      </w:tr>
      <w:tr w:rsidR="0057492C" w:rsidRPr="00A80118" w14:paraId="6380CBC9" w14:textId="77777777" w:rsidTr="00BD42DF">
        <w:trPr>
          <w:trHeight w:val="368"/>
        </w:trPr>
        <w:tc>
          <w:tcPr>
            <w:tcW w:w="917" w:type="dxa"/>
            <w:gridSpan w:val="2"/>
            <w:shd w:val="clear" w:color="auto" w:fill="FFFFFF" w:themeFill="background1"/>
          </w:tcPr>
          <w:p w14:paraId="52B5414A" w14:textId="614CDEC4" w:rsidR="0057492C" w:rsidRPr="00795C7A" w:rsidRDefault="00674EDD" w:rsidP="0057492C">
            <w:pPr>
              <w:tabs>
                <w:tab w:val="left" w:pos="-76"/>
              </w:tabs>
              <w:spacing w:before="60" w:after="60" w:line="240" w:lineRule="auto"/>
              <w:rPr>
                <w:rFonts w:ascii="Arial" w:hAnsi="Arial" w:cs="Arial"/>
              </w:rPr>
            </w:pPr>
            <w:r w:rsidRPr="00795C7A">
              <w:rPr>
                <w:rFonts w:ascii="Arial" w:hAnsi="Arial" w:cs="Arial"/>
              </w:rPr>
              <w:t>3.2</w:t>
            </w:r>
          </w:p>
        </w:tc>
        <w:tc>
          <w:tcPr>
            <w:tcW w:w="4181" w:type="dxa"/>
            <w:shd w:val="clear" w:color="auto" w:fill="FFFFFF" w:themeFill="background1"/>
          </w:tcPr>
          <w:p w14:paraId="0E9698E4" w14:textId="5D39F278" w:rsidR="0057492C" w:rsidRPr="00795C7A" w:rsidRDefault="0057492C" w:rsidP="0057492C">
            <w:pPr>
              <w:spacing w:before="60" w:after="60" w:line="240" w:lineRule="auto"/>
              <w:jc w:val="left"/>
              <w:rPr>
                <w:rFonts w:ascii="Arial" w:hAnsi="Arial" w:cs="Arial"/>
              </w:rPr>
            </w:pPr>
            <w:r w:rsidRPr="00795C7A">
              <w:rPr>
                <w:rFonts w:ascii="Arial" w:hAnsi="Arial" w:cs="Arial"/>
              </w:rPr>
              <w:t xml:space="preserve">To agree the business case for Singleton theatres </w:t>
            </w:r>
          </w:p>
        </w:tc>
        <w:tc>
          <w:tcPr>
            <w:tcW w:w="2694" w:type="dxa"/>
            <w:shd w:val="clear" w:color="auto" w:fill="FFFFFF" w:themeFill="background1"/>
          </w:tcPr>
          <w:p w14:paraId="4274109C" w14:textId="3376C8B7" w:rsidR="0057492C" w:rsidRPr="00795C7A" w:rsidRDefault="0057492C" w:rsidP="0057492C">
            <w:pPr>
              <w:spacing w:before="60" w:after="60" w:line="240" w:lineRule="auto"/>
              <w:rPr>
                <w:rFonts w:ascii="Arial" w:hAnsi="Arial" w:cs="Arial"/>
              </w:rPr>
            </w:pPr>
            <w:r w:rsidRPr="00795C7A">
              <w:rPr>
                <w:rFonts w:ascii="Arial" w:hAnsi="Arial" w:cs="Arial"/>
              </w:rPr>
              <w:t xml:space="preserve">Chief Operating Officer </w:t>
            </w:r>
          </w:p>
        </w:tc>
        <w:tc>
          <w:tcPr>
            <w:tcW w:w="1118" w:type="dxa"/>
            <w:shd w:val="clear" w:color="auto" w:fill="FFFFFF" w:themeFill="background1"/>
          </w:tcPr>
          <w:p w14:paraId="79AE09D5" w14:textId="66D5E94B" w:rsidR="0057492C" w:rsidRPr="00795C7A" w:rsidRDefault="005C534F" w:rsidP="0057492C">
            <w:pPr>
              <w:spacing w:before="60" w:after="60" w:line="240" w:lineRule="auto"/>
              <w:rPr>
                <w:rFonts w:ascii="Arial" w:hAnsi="Arial" w:cs="Arial"/>
              </w:rPr>
            </w:pPr>
            <w:r w:rsidRPr="00795C7A">
              <w:rPr>
                <w:rFonts w:ascii="Arial" w:hAnsi="Arial" w:cs="Arial"/>
              </w:rPr>
              <w:t>1.45</w:t>
            </w:r>
            <w:r w:rsidR="000D568B" w:rsidRPr="00795C7A">
              <w:rPr>
                <w:rFonts w:ascii="Arial" w:hAnsi="Arial" w:cs="Arial"/>
              </w:rPr>
              <w:t>pm</w:t>
            </w:r>
          </w:p>
        </w:tc>
        <w:tc>
          <w:tcPr>
            <w:tcW w:w="1885" w:type="dxa"/>
            <w:gridSpan w:val="2"/>
            <w:shd w:val="clear" w:color="auto" w:fill="FFFFFF" w:themeFill="background1"/>
          </w:tcPr>
          <w:p w14:paraId="24BC366D" w14:textId="5D5F252B" w:rsidR="0057492C" w:rsidRPr="00FE2FA2" w:rsidRDefault="0057492C" w:rsidP="0057492C">
            <w:pPr>
              <w:spacing w:before="60" w:after="60" w:line="240" w:lineRule="auto"/>
              <w:ind w:left="-78" w:right="-110"/>
              <w:rPr>
                <w:rFonts w:ascii="Arial" w:hAnsi="Arial" w:cs="Arial"/>
              </w:rPr>
            </w:pPr>
            <w:r w:rsidRPr="001119AA">
              <w:rPr>
                <w:rFonts w:ascii="Arial" w:hAnsi="Arial" w:cs="Arial"/>
              </w:rPr>
              <w:t>Approval</w:t>
            </w:r>
          </w:p>
        </w:tc>
      </w:tr>
      <w:tr w:rsidR="007B0AD1" w:rsidRPr="00A80118" w14:paraId="02D91F80" w14:textId="77777777" w:rsidTr="00BD42DF">
        <w:trPr>
          <w:trHeight w:val="368"/>
        </w:trPr>
        <w:tc>
          <w:tcPr>
            <w:tcW w:w="917" w:type="dxa"/>
            <w:gridSpan w:val="2"/>
            <w:shd w:val="clear" w:color="auto" w:fill="FFFFFF" w:themeFill="background1"/>
          </w:tcPr>
          <w:p w14:paraId="0FB5EC0D" w14:textId="391C1881" w:rsidR="007B0AD1" w:rsidRPr="00795C7A" w:rsidRDefault="00096BE4" w:rsidP="007B0AD1">
            <w:pPr>
              <w:tabs>
                <w:tab w:val="left" w:pos="-76"/>
              </w:tabs>
              <w:spacing w:before="60" w:after="60" w:line="240" w:lineRule="auto"/>
              <w:rPr>
                <w:rFonts w:ascii="Arial" w:hAnsi="Arial" w:cs="Arial"/>
              </w:rPr>
            </w:pPr>
            <w:r w:rsidRPr="00795C7A">
              <w:rPr>
                <w:rFonts w:ascii="Arial" w:hAnsi="Arial" w:cs="Arial"/>
              </w:rPr>
              <w:t>3.3</w:t>
            </w:r>
          </w:p>
        </w:tc>
        <w:tc>
          <w:tcPr>
            <w:tcW w:w="4181" w:type="dxa"/>
            <w:shd w:val="clear" w:color="auto" w:fill="FFFFFF" w:themeFill="background1"/>
          </w:tcPr>
          <w:p w14:paraId="512D5B87" w14:textId="1F56F9AD" w:rsidR="007B0AD1" w:rsidRPr="00795C7A" w:rsidRDefault="007B0AD1" w:rsidP="007B0AD1">
            <w:pPr>
              <w:spacing w:before="60" w:after="60" w:line="240" w:lineRule="auto"/>
              <w:jc w:val="left"/>
              <w:rPr>
                <w:rFonts w:ascii="Arial" w:hAnsi="Arial" w:cs="Arial"/>
              </w:rPr>
            </w:pPr>
            <w:r w:rsidRPr="00795C7A">
              <w:rPr>
                <w:rFonts w:ascii="Arial" w:hAnsi="Arial" w:cs="Arial"/>
              </w:rPr>
              <w:t>To receive a report on the development of the annual plan for 2024-25</w:t>
            </w:r>
            <w:r w:rsidR="00A10C13" w:rsidRPr="00795C7A">
              <w:rPr>
                <w:rFonts w:ascii="Arial" w:hAnsi="Arial" w:cs="Arial"/>
              </w:rPr>
              <w:t xml:space="preserve"> and to agree the strategic objectives</w:t>
            </w:r>
          </w:p>
        </w:tc>
        <w:tc>
          <w:tcPr>
            <w:tcW w:w="2694" w:type="dxa"/>
            <w:shd w:val="clear" w:color="auto" w:fill="FFFFFF" w:themeFill="background1"/>
          </w:tcPr>
          <w:p w14:paraId="541D3BB5" w14:textId="70767E61" w:rsidR="007B0AD1" w:rsidRPr="00795C7A" w:rsidRDefault="007B0AD1" w:rsidP="007B0AD1">
            <w:pPr>
              <w:spacing w:before="60" w:after="60" w:line="240" w:lineRule="auto"/>
              <w:rPr>
                <w:rFonts w:ascii="Arial" w:hAnsi="Arial" w:cs="Arial"/>
              </w:rPr>
            </w:pPr>
            <w:r w:rsidRPr="00795C7A">
              <w:rPr>
                <w:rFonts w:ascii="Arial" w:hAnsi="Arial" w:cs="Arial"/>
              </w:rPr>
              <w:t>Director of Strategy</w:t>
            </w:r>
          </w:p>
        </w:tc>
        <w:tc>
          <w:tcPr>
            <w:tcW w:w="1118" w:type="dxa"/>
            <w:shd w:val="clear" w:color="auto" w:fill="FFFFFF" w:themeFill="background1"/>
          </w:tcPr>
          <w:p w14:paraId="00887DA7" w14:textId="043F0A04" w:rsidR="007B0AD1" w:rsidRPr="00795C7A" w:rsidRDefault="005C534F" w:rsidP="007B0AD1">
            <w:pPr>
              <w:spacing w:before="60" w:after="60" w:line="240" w:lineRule="auto"/>
              <w:rPr>
                <w:rFonts w:ascii="Arial" w:hAnsi="Arial" w:cs="Arial"/>
              </w:rPr>
            </w:pPr>
            <w:r w:rsidRPr="00795C7A">
              <w:rPr>
                <w:rFonts w:ascii="Arial" w:hAnsi="Arial" w:cs="Arial"/>
              </w:rPr>
              <w:t>2pm</w:t>
            </w:r>
          </w:p>
        </w:tc>
        <w:tc>
          <w:tcPr>
            <w:tcW w:w="1885" w:type="dxa"/>
            <w:gridSpan w:val="2"/>
            <w:shd w:val="clear" w:color="auto" w:fill="FFFFFF" w:themeFill="background1"/>
          </w:tcPr>
          <w:p w14:paraId="0F491C8E" w14:textId="45D5C86B" w:rsidR="007B0AD1" w:rsidRPr="00FE2FA2" w:rsidRDefault="00A10C13" w:rsidP="007B0AD1">
            <w:pPr>
              <w:spacing w:before="60" w:after="60" w:line="240" w:lineRule="auto"/>
              <w:ind w:left="-78" w:right="-110"/>
              <w:rPr>
                <w:rFonts w:ascii="Arial" w:hAnsi="Arial" w:cs="Arial"/>
              </w:rPr>
            </w:pPr>
            <w:r>
              <w:rPr>
                <w:rFonts w:ascii="Arial" w:hAnsi="Arial" w:cs="Arial"/>
              </w:rPr>
              <w:t>Approval</w:t>
            </w:r>
          </w:p>
        </w:tc>
      </w:tr>
      <w:tr w:rsidR="007B0AD1" w:rsidRPr="00A80118" w14:paraId="614179B0" w14:textId="77777777" w:rsidTr="00BD42DF">
        <w:trPr>
          <w:trHeight w:val="368"/>
        </w:trPr>
        <w:tc>
          <w:tcPr>
            <w:tcW w:w="917" w:type="dxa"/>
            <w:gridSpan w:val="2"/>
            <w:shd w:val="clear" w:color="auto" w:fill="FFFFFF" w:themeFill="background1"/>
          </w:tcPr>
          <w:p w14:paraId="2E32E08E" w14:textId="1D7C33E3" w:rsidR="007B0AD1" w:rsidRPr="00795C7A" w:rsidRDefault="00096BE4" w:rsidP="007B0AD1">
            <w:pPr>
              <w:tabs>
                <w:tab w:val="left" w:pos="-76"/>
              </w:tabs>
              <w:spacing w:before="60" w:after="60" w:line="240" w:lineRule="auto"/>
              <w:rPr>
                <w:rFonts w:ascii="Arial" w:hAnsi="Arial" w:cs="Arial"/>
              </w:rPr>
            </w:pPr>
            <w:r w:rsidRPr="00795C7A">
              <w:rPr>
                <w:rFonts w:ascii="Arial" w:hAnsi="Arial" w:cs="Arial"/>
              </w:rPr>
              <w:lastRenderedPageBreak/>
              <w:t>3.4</w:t>
            </w:r>
          </w:p>
        </w:tc>
        <w:tc>
          <w:tcPr>
            <w:tcW w:w="4181" w:type="dxa"/>
            <w:shd w:val="clear" w:color="auto" w:fill="FFFFFF" w:themeFill="background1"/>
          </w:tcPr>
          <w:p w14:paraId="70DD6A1F" w14:textId="00A102E0" w:rsidR="007B0AD1" w:rsidRPr="00795C7A" w:rsidRDefault="007B0AD1" w:rsidP="00926E64">
            <w:pPr>
              <w:spacing w:before="60" w:after="60" w:line="240" w:lineRule="auto"/>
              <w:jc w:val="left"/>
              <w:rPr>
                <w:rFonts w:ascii="Arial" w:hAnsi="Arial" w:cs="Arial"/>
              </w:rPr>
            </w:pPr>
            <w:r w:rsidRPr="00795C7A">
              <w:rPr>
                <w:rFonts w:ascii="Arial" w:hAnsi="Arial" w:cs="Arial"/>
              </w:rPr>
              <w:t xml:space="preserve">To receive a </w:t>
            </w:r>
            <w:r w:rsidR="00EB57A0" w:rsidRPr="00795C7A">
              <w:rPr>
                <w:rFonts w:ascii="Arial" w:hAnsi="Arial" w:cs="Arial"/>
              </w:rPr>
              <w:t xml:space="preserve">report on </w:t>
            </w:r>
            <w:r w:rsidR="00926E64" w:rsidRPr="00795C7A">
              <w:rPr>
                <w:rFonts w:ascii="Arial" w:hAnsi="Arial" w:cs="Arial"/>
              </w:rPr>
              <w:t xml:space="preserve">voluntary </w:t>
            </w:r>
            <w:r w:rsidR="00F35E07" w:rsidRPr="00795C7A">
              <w:rPr>
                <w:rFonts w:ascii="Arial" w:hAnsi="Arial" w:cs="Arial"/>
              </w:rPr>
              <w:t xml:space="preserve">commissioning arrangements </w:t>
            </w:r>
          </w:p>
        </w:tc>
        <w:tc>
          <w:tcPr>
            <w:tcW w:w="2694" w:type="dxa"/>
            <w:shd w:val="clear" w:color="auto" w:fill="FFFFFF" w:themeFill="background1"/>
          </w:tcPr>
          <w:p w14:paraId="793D0C7D" w14:textId="618513E4" w:rsidR="007B0AD1" w:rsidRPr="00795C7A" w:rsidRDefault="00EB57A0" w:rsidP="00EB57A0">
            <w:pPr>
              <w:spacing w:before="60" w:after="60" w:line="240" w:lineRule="auto"/>
              <w:rPr>
                <w:rFonts w:ascii="Arial" w:hAnsi="Arial" w:cs="Arial"/>
              </w:rPr>
            </w:pPr>
            <w:r w:rsidRPr="00795C7A">
              <w:rPr>
                <w:rFonts w:ascii="Arial" w:hAnsi="Arial" w:cs="Arial"/>
              </w:rPr>
              <w:t>Director of Strategy</w:t>
            </w:r>
          </w:p>
        </w:tc>
        <w:tc>
          <w:tcPr>
            <w:tcW w:w="1118" w:type="dxa"/>
            <w:shd w:val="clear" w:color="auto" w:fill="FFFFFF" w:themeFill="background1"/>
          </w:tcPr>
          <w:p w14:paraId="36150089" w14:textId="5108D4AB" w:rsidR="007B0AD1" w:rsidRPr="00795C7A" w:rsidRDefault="005C534F" w:rsidP="007B0AD1">
            <w:pPr>
              <w:spacing w:before="60" w:after="60" w:line="240" w:lineRule="auto"/>
              <w:rPr>
                <w:rFonts w:ascii="Arial" w:hAnsi="Arial" w:cs="Arial"/>
              </w:rPr>
            </w:pPr>
            <w:r w:rsidRPr="00795C7A">
              <w:rPr>
                <w:rFonts w:ascii="Arial" w:hAnsi="Arial" w:cs="Arial"/>
              </w:rPr>
              <w:t>2.15pm</w:t>
            </w:r>
          </w:p>
        </w:tc>
        <w:tc>
          <w:tcPr>
            <w:tcW w:w="1885" w:type="dxa"/>
            <w:gridSpan w:val="2"/>
            <w:shd w:val="clear" w:color="auto" w:fill="FFFFFF" w:themeFill="background1"/>
          </w:tcPr>
          <w:p w14:paraId="5EC25B9D" w14:textId="795BB843" w:rsidR="007B0AD1" w:rsidRPr="00FE2FA2" w:rsidRDefault="007B0AD1" w:rsidP="007B0AD1">
            <w:pPr>
              <w:spacing w:before="60" w:after="60" w:line="240" w:lineRule="auto"/>
              <w:ind w:left="-78" w:right="-110"/>
              <w:rPr>
                <w:rFonts w:ascii="Arial" w:hAnsi="Arial" w:cs="Arial"/>
              </w:rPr>
            </w:pPr>
            <w:r>
              <w:rPr>
                <w:rFonts w:ascii="Arial" w:hAnsi="Arial" w:cs="Arial"/>
              </w:rPr>
              <w:t>Assurance</w:t>
            </w:r>
          </w:p>
        </w:tc>
      </w:tr>
      <w:tr w:rsidR="007B0AD1" w:rsidRPr="00A80118" w14:paraId="0B8F4130" w14:textId="77777777" w:rsidTr="00034917">
        <w:trPr>
          <w:trHeight w:val="458"/>
        </w:trPr>
        <w:tc>
          <w:tcPr>
            <w:tcW w:w="10795" w:type="dxa"/>
            <w:gridSpan w:val="7"/>
            <w:shd w:val="clear" w:color="auto" w:fill="17365D"/>
          </w:tcPr>
          <w:p w14:paraId="4D59DD65" w14:textId="49ED5E9E" w:rsidR="007B0AD1" w:rsidRPr="001559ED" w:rsidRDefault="007B0AD1" w:rsidP="007B0AD1">
            <w:pPr>
              <w:spacing w:before="60" w:after="60" w:line="240" w:lineRule="auto"/>
              <w:ind w:left="-78" w:right="-110"/>
              <w:rPr>
                <w:rFonts w:ascii="Arial" w:hAnsi="Arial" w:cs="Arial"/>
                <w:b/>
                <w:sz w:val="24"/>
                <w:szCs w:val="24"/>
              </w:rPr>
            </w:pPr>
            <w:r w:rsidRPr="001559ED">
              <w:rPr>
                <w:rFonts w:ascii="Arial" w:hAnsi="Arial" w:cs="Arial"/>
                <w:b/>
                <w:color w:val="FFFFFF" w:themeColor="background1"/>
                <w:sz w:val="24"/>
                <w:szCs w:val="24"/>
              </w:rPr>
              <w:t>PART 4. PEOPLE AND DIGITAL</w:t>
            </w:r>
          </w:p>
        </w:tc>
      </w:tr>
      <w:tr w:rsidR="007B0AD1" w:rsidRPr="00A80118" w14:paraId="1B3FB24F" w14:textId="77777777" w:rsidTr="00034917">
        <w:trPr>
          <w:trHeight w:val="458"/>
        </w:trPr>
        <w:tc>
          <w:tcPr>
            <w:tcW w:w="917" w:type="dxa"/>
            <w:gridSpan w:val="2"/>
            <w:shd w:val="clear" w:color="auto" w:fill="FFFFFF" w:themeFill="background1"/>
          </w:tcPr>
          <w:p w14:paraId="55F53A2C" w14:textId="2DE00A45"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 xml:space="preserve">4.1 </w:t>
            </w:r>
          </w:p>
        </w:tc>
        <w:tc>
          <w:tcPr>
            <w:tcW w:w="4181" w:type="dxa"/>
            <w:shd w:val="clear" w:color="auto" w:fill="FFFFFF" w:themeFill="background1"/>
          </w:tcPr>
          <w:p w14:paraId="3BC5810D" w14:textId="3F1F9E0C" w:rsidR="007B0AD1" w:rsidRPr="00795C7A" w:rsidRDefault="007B0AD1" w:rsidP="007B0AD1">
            <w:pPr>
              <w:spacing w:before="60" w:after="60" w:line="240" w:lineRule="auto"/>
              <w:jc w:val="left"/>
              <w:rPr>
                <w:rFonts w:ascii="Arial" w:hAnsi="Arial" w:cs="Arial"/>
                <w:shd w:val="clear" w:color="auto" w:fill="FFFFFF"/>
              </w:rPr>
            </w:pPr>
            <w:r w:rsidRPr="00795C7A">
              <w:rPr>
                <w:rFonts w:ascii="Arial" w:hAnsi="Arial" w:cs="Arial"/>
                <w:lang w:eastAsia="en-GB"/>
              </w:rPr>
              <w:t xml:space="preserve">To receive the Key Issues report from </w:t>
            </w:r>
            <w:r w:rsidRPr="00795C7A">
              <w:rPr>
                <w:rFonts w:ascii="Arial" w:hAnsi="Arial" w:cs="Arial"/>
                <w:shd w:val="clear" w:color="auto" w:fill="FFFFFF"/>
              </w:rPr>
              <w:t>Workforce and Digital Committee</w:t>
            </w:r>
          </w:p>
        </w:tc>
        <w:tc>
          <w:tcPr>
            <w:tcW w:w="2694" w:type="dxa"/>
            <w:shd w:val="clear" w:color="auto" w:fill="FFFFFF" w:themeFill="background1"/>
          </w:tcPr>
          <w:p w14:paraId="066D396D" w14:textId="77777777"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p w14:paraId="22F4AC1D" w14:textId="1BE26ABE" w:rsidR="007B0AD1" w:rsidRPr="00795C7A" w:rsidRDefault="007B0AD1" w:rsidP="007B0AD1">
            <w:pPr>
              <w:spacing w:before="60" w:after="60" w:line="240" w:lineRule="auto"/>
              <w:rPr>
                <w:rFonts w:ascii="Arial" w:hAnsi="Arial" w:cs="Arial"/>
              </w:rPr>
            </w:pPr>
          </w:p>
        </w:tc>
        <w:tc>
          <w:tcPr>
            <w:tcW w:w="1118" w:type="dxa"/>
            <w:shd w:val="clear" w:color="auto" w:fill="FFFFFF" w:themeFill="background1"/>
          </w:tcPr>
          <w:p w14:paraId="1F7B8697" w14:textId="68C2501E" w:rsidR="007B0AD1" w:rsidRPr="00795C7A" w:rsidRDefault="005C534F" w:rsidP="007B0AD1">
            <w:pPr>
              <w:spacing w:before="60" w:after="60" w:line="240" w:lineRule="auto"/>
              <w:rPr>
                <w:rFonts w:ascii="Arial" w:hAnsi="Arial" w:cs="Arial"/>
              </w:rPr>
            </w:pPr>
            <w:r w:rsidRPr="00795C7A">
              <w:rPr>
                <w:rFonts w:ascii="Arial" w:hAnsi="Arial" w:cs="Arial"/>
              </w:rPr>
              <w:t>2.25pm</w:t>
            </w:r>
          </w:p>
        </w:tc>
        <w:tc>
          <w:tcPr>
            <w:tcW w:w="1885" w:type="dxa"/>
            <w:gridSpan w:val="2"/>
            <w:shd w:val="clear" w:color="auto" w:fill="FFFFFF" w:themeFill="background1"/>
          </w:tcPr>
          <w:p w14:paraId="60E70F38" w14:textId="4A1FB96D"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278C75A8" w14:textId="77777777" w:rsidTr="00034917">
        <w:trPr>
          <w:trHeight w:val="458"/>
        </w:trPr>
        <w:tc>
          <w:tcPr>
            <w:tcW w:w="917" w:type="dxa"/>
            <w:gridSpan w:val="2"/>
            <w:shd w:val="clear" w:color="auto" w:fill="FFFFFF" w:themeFill="background1"/>
          </w:tcPr>
          <w:p w14:paraId="49B798E5" w14:textId="7B118A8A"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 xml:space="preserve">4.2 </w:t>
            </w:r>
          </w:p>
        </w:tc>
        <w:tc>
          <w:tcPr>
            <w:tcW w:w="4181" w:type="dxa"/>
            <w:shd w:val="clear" w:color="auto" w:fill="FFFFFF" w:themeFill="background1"/>
          </w:tcPr>
          <w:p w14:paraId="2371783D" w14:textId="712B0FAA"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 xml:space="preserve">To receive the </w:t>
            </w:r>
            <w:r w:rsidRPr="00795C7A">
              <w:rPr>
                <w:rFonts w:ascii="Arial" w:hAnsi="Arial" w:cs="Arial"/>
              </w:rPr>
              <w:t>Nurse Staffing Levels (Wales) Act 2016 bi-annual report</w:t>
            </w:r>
          </w:p>
        </w:tc>
        <w:tc>
          <w:tcPr>
            <w:tcW w:w="2694" w:type="dxa"/>
            <w:shd w:val="clear" w:color="auto" w:fill="FFFFFF" w:themeFill="background1"/>
          </w:tcPr>
          <w:p w14:paraId="531E76FA" w14:textId="0231079B" w:rsidR="007B0AD1" w:rsidRPr="00795C7A" w:rsidRDefault="007B0AD1" w:rsidP="007B0AD1">
            <w:pPr>
              <w:spacing w:before="60" w:after="60" w:line="240" w:lineRule="auto"/>
              <w:rPr>
                <w:rFonts w:ascii="Arial" w:hAnsi="Arial" w:cs="Arial"/>
              </w:rPr>
            </w:pPr>
            <w:r w:rsidRPr="00795C7A">
              <w:rPr>
                <w:rFonts w:ascii="Arial" w:hAnsi="Arial" w:cs="Arial"/>
              </w:rPr>
              <w:t xml:space="preserve">Director of Nursing and Patient Experience </w:t>
            </w:r>
          </w:p>
        </w:tc>
        <w:tc>
          <w:tcPr>
            <w:tcW w:w="1118" w:type="dxa"/>
            <w:shd w:val="clear" w:color="auto" w:fill="FFFFFF" w:themeFill="background1"/>
          </w:tcPr>
          <w:p w14:paraId="52C74536" w14:textId="681E5F69" w:rsidR="007B0AD1" w:rsidRPr="00795C7A" w:rsidRDefault="005C534F" w:rsidP="007B0AD1">
            <w:pPr>
              <w:spacing w:before="60" w:after="60" w:line="240" w:lineRule="auto"/>
              <w:rPr>
                <w:rFonts w:ascii="Arial" w:hAnsi="Arial" w:cs="Arial"/>
              </w:rPr>
            </w:pPr>
            <w:r w:rsidRPr="00795C7A">
              <w:rPr>
                <w:rFonts w:ascii="Arial" w:hAnsi="Arial" w:cs="Arial"/>
              </w:rPr>
              <w:t>2.35pm</w:t>
            </w:r>
          </w:p>
        </w:tc>
        <w:tc>
          <w:tcPr>
            <w:tcW w:w="1885" w:type="dxa"/>
            <w:gridSpan w:val="2"/>
            <w:shd w:val="clear" w:color="auto" w:fill="FFFFFF" w:themeFill="background1"/>
          </w:tcPr>
          <w:p w14:paraId="41B71424" w14:textId="6E8D1DF2"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776DE412" w14:textId="77777777" w:rsidTr="00034917">
        <w:trPr>
          <w:trHeight w:val="458"/>
        </w:trPr>
        <w:tc>
          <w:tcPr>
            <w:tcW w:w="917" w:type="dxa"/>
            <w:gridSpan w:val="2"/>
            <w:shd w:val="clear" w:color="auto" w:fill="FFFFFF" w:themeFill="background1"/>
          </w:tcPr>
          <w:p w14:paraId="32CB1965" w14:textId="1DB98DB5"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4.3</w:t>
            </w:r>
          </w:p>
        </w:tc>
        <w:tc>
          <w:tcPr>
            <w:tcW w:w="4181" w:type="dxa"/>
            <w:shd w:val="clear" w:color="auto" w:fill="FFFFFF" w:themeFill="background1"/>
          </w:tcPr>
          <w:p w14:paraId="349A00BF" w14:textId="68011B69" w:rsidR="007B0AD1" w:rsidRPr="00795C7A" w:rsidRDefault="00F13282" w:rsidP="007B0AD1">
            <w:pPr>
              <w:spacing w:before="60" w:after="60" w:line="240" w:lineRule="auto"/>
              <w:jc w:val="left"/>
              <w:rPr>
                <w:rFonts w:ascii="Arial" w:hAnsi="Arial" w:cs="Arial"/>
                <w:lang w:eastAsia="en-GB"/>
              </w:rPr>
            </w:pPr>
            <w:r w:rsidRPr="00795C7A">
              <w:rPr>
                <w:rFonts w:ascii="Arial" w:hAnsi="Arial" w:cs="Arial"/>
                <w:lang w:eastAsia="en-GB"/>
              </w:rPr>
              <w:t>To agree the People Strategy</w:t>
            </w:r>
          </w:p>
        </w:tc>
        <w:tc>
          <w:tcPr>
            <w:tcW w:w="2694" w:type="dxa"/>
            <w:shd w:val="clear" w:color="auto" w:fill="FFFFFF" w:themeFill="background1"/>
          </w:tcPr>
          <w:p w14:paraId="131B7D0D" w14:textId="7A59E3D8" w:rsidR="007B0AD1" w:rsidRPr="00795C7A" w:rsidRDefault="007B0AD1" w:rsidP="007B0AD1">
            <w:pPr>
              <w:spacing w:before="60" w:after="60" w:line="240" w:lineRule="auto"/>
              <w:rPr>
                <w:rFonts w:ascii="Arial" w:hAnsi="Arial" w:cs="Arial"/>
              </w:rPr>
            </w:pPr>
            <w:r w:rsidRPr="00795C7A">
              <w:rPr>
                <w:rFonts w:ascii="Arial" w:hAnsi="Arial" w:cs="Arial"/>
              </w:rPr>
              <w:t>Director of Workforce and OD</w:t>
            </w:r>
          </w:p>
        </w:tc>
        <w:tc>
          <w:tcPr>
            <w:tcW w:w="1118" w:type="dxa"/>
            <w:shd w:val="clear" w:color="auto" w:fill="FFFFFF" w:themeFill="background1"/>
          </w:tcPr>
          <w:p w14:paraId="20991126" w14:textId="6627B28C" w:rsidR="007B0AD1" w:rsidRPr="00795C7A" w:rsidRDefault="005C534F" w:rsidP="007B0AD1">
            <w:pPr>
              <w:spacing w:before="60" w:after="60" w:line="240" w:lineRule="auto"/>
              <w:rPr>
                <w:rFonts w:ascii="Arial" w:hAnsi="Arial" w:cs="Arial"/>
              </w:rPr>
            </w:pPr>
            <w:r w:rsidRPr="00795C7A">
              <w:rPr>
                <w:rFonts w:ascii="Arial" w:hAnsi="Arial" w:cs="Arial"/>
              </w:rPr>
              <w:t>2.45pm</w:t>
            </w:r>
          </w:p>
        </w:tc>
        <w:tc>
          <w:tcPr>
            <w:tcW w:w="1885" w:type="dxa"/>
            <w:gridSpan w:val="2"/>
            <w:shd w:val="clear" w:color="auto" w:fill="FFFFFF" w:themeFill="background1"/>
          </w:tcPr>
          <w:p w14:paraId="2B33A5D7" w14:textId="0AC305E0" w:rsidR="007B0AD1" w:rsidRPr="00795C7A" w:rsidRDefault="007B0AD1" w:rsidP="007B0AD1">
            <w:pPr>
              <w:spacing w:before="60" w:after="60" w:line="240" w:lineRule="auto"/>
              <w:ind w:left="-78" w:right="-110"/>
              <w:rPr>
                <w:rFonts w:ascii="Arial" w:hAnsi="Arial" w:cs="Arial"/>
              </w:rPr>
            </w:pPr>
            <w:r w:rsidRPr="00795C7A">
              <w:rPr>
                <w:rFonts w:ascii="Arial" w:hAnsi="Arial" w:cs="Arial"/>
              </w:rPr>
              <w:t>Approval</w:t>
            </w:r>
          </w:p>
        </w:tc>
      </w:tr>
      <w:tr w:rsidR="00674EDD" w:rsidRPr="00A80118" w14:paraId="2347F409" w14:textId="77777777" w:rsidTr="00034917">
        <w:trPr>
          <w:trHeight w:val="458"/>
        </w:trPr>
        <w:tc>
          <w:tcPr>
            <w:tcW w:w="917" w:type="dxa"/>
            <w:gridSpan w:val="2"/>
            <w:shd w:val="clear" w:color="auto" w:fill="FFFFFF" w:themeFill="background1"/>
          </w:tcPr>
          <w:p w14:paraId="5B90C645" w14:textId="0ABE1EB8" w:rsidR="00674EDD" w:rsidRPr="00795C7A" w:rsidRDefault="00096BE4" w:rsidP="00674EDD">
            <w:pPr>
              <w:tabs>
                <w:tab w:val="left" w:pos="-76"/>
              </w:tabs>
              <w:spacing w:before="60" w:after="60" w:line="240" w:lineRule="auto"/>
              <w:rPr>
                <w:rFonts w:ascii="Arial" w:hAnsi="Arial" w:cs="Arial"/>
              </w:rPr>
            </w:pPr>
            <w:r w:rsidRPr="00795C7A">
              <w:rPr>
                <w:rFonts w:ascii="Arial" w:hAnsi="Arial" w:cs="Arial"/>
              </w:rPr>
              <w:t>4.4</w:t>
            </w:r>
          </w:p>
        </w:tc>
        <w:tc>
          <w:tcPr>
            <w:tcW w:w="4181" w:type="dxa"/>
            <w:shd w:val="clear" w:color="auto" w:fill="FFFFFF" w:themeFill="background1"/>
          </w:tcPr>
          <w:p w14:paraId="5C133EF9" w14:textId="3665E0FB" w:rsidR="00674EDD" w:rsidRPr="00795C7A" w:rsidRDefault="00674EDD" w:rsidP="00674EDD">
            <w:pPr>
              <w:spacing w:before="60" w:after="60" w:line="240" w:lineRule="auto"/>
              <w:jc w:val="left"/>
              <w:rPr>
                <w:rFonts w:ascii="Arial" w:hAnsi="Arial" w:cs="Arial"/>
                <w:lang w:eastAsia="en-GB"/>
              </w:rPr>
            </w:pPr>
            <w:r w:rsidRPr="00795C7A">
              <w:rPr>
                <w:rFonts w:ascii="Arial" w:hAnsi="Arial" w:cs="Arial"/>
              </w:rPr>
              <w:t>To receive an update on the e</w:t>
            </w:r>
            <w:r w:rsidRPr="00795C7A">
              <w:rPr>
                <w:rFonts w:ascii="Arial" w:hAnsi="Arial" w:cs="Arial"/>
                <w:szCs w:val="24"/>
              </w:rPr>
              <w:t>stablishment of an equality, diversity and inclusion group and integrated Anti-Racist Wales service provision/public action plan</w:t>
            </w:r>
          </w:p>
        </w:tc>
        <w:tc>
          <w:tcPr>
            <w:tcW w:w="2694" w:type="dxa"/>
            <w:shd w:val="clear" w:color="auto" w:fill="FFFFFF" w:themeFill="background1"/>
          </w:tcPr>
          <w:p w14:paraId="6963C499" w14:textId="7D74D871" w:rsidR="00674EDD" w:rsidRPr="00795C7A" w:rsidRDefault="00674EDD" w:rsidP="00674EDD">
            <w:pPr>
              <w:spacing w:before="60" w:after="60" w:line="240" w:lineRule="auto"/>
              <w:rPr>
                <w:rFonts w:ascii="Arial" w:hAnsi="Arial" w:cs="Arial"/>
              </w:rPr>
            </w:pPr>
            <w:r w:rsidRPr="00795C7A">
              <w:rPr>
                <w:rFonts w:ascii="Arial" w:hAnsi="Arial" w:cs="Arial"/>
              </w:rPr>
              <w:t xml:space="preserve">Director of Insight, Communications and Engagement </w:t>
            </w:r>
          </w:p>
        </w:tc>
        <w:tc>
          <w:tcPr>
            <w:tcW w:w="1118" w:type="dxa"/>
            <w:shd w:val="clear" w:color="auto" w:fill="FFFFFF" w:themeFill="background1"/>
          </w:tcPr>
          <w:p w14:paraId="337A223C" w14:textId="08AA3912" w:rsidR="00674EDD" w:rsidRPr="00795C7A" w:rsidRDefault="005C534F" w:rsidP="00674EDD">
            <w:pPr>
              <w:spacing w:before="60" w:after="60" w:line="240" w:lineRule="auto"/>
              <w:rPr>
                <w:rFonts w:ascii="Arial" w:hAnsi="Arial" w:cs="Arial"/>
              </w:rPr>
            </w:pPr>
            <w:r w:rsidRPr="00795C7A">
              <w:rPr>
                <w:rFonts w:ascii="Arial" w:hAnsi="Arial" w:cs="Arial"/>
              </w:rPr>
              <w:t>3pm</w:t>
            </w:r>
          </w:p>
        </w:tc>
        <w:tc>
          <w:tcPr>
            <w:tcW w:w="1885" w:type="dxa"/>
            <w:gridSpan w:val="2"/>
            <w:shd w:val="clear" w:color="auto" w:fill="FFFFFF" w:themeFill="background1"/>
          </w:tcPr>
          <w:p w14:paraId="6F802CEA" w14:textId="06A07066" w:rsidR="00674EDD" w:rsidRPr="00795C7A" w:rsidRDefault="00674EDD" w:rsidP="00674EDD">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61D205F0" w14:textId="77777777" w:rsidTr="00171F2F">
        <w:trPr>
          <w:trHeight w:val="418"/>
        </w:trPr>
        <w:tc>
          <w:tcPr>
            <w:tcW w:w="10795" w:type="dxa"/>
            <w:gridSpan w:val="7"/>
            <w:shd w:val="clear" w:color="auto" w:fill="17365D"/>
          </w:tcPr>
          <w:p w14:paraId="23FAA67E" w14:textId="0DFCBDFA"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5.   POPULATION HEALTH AND PARTNERSHIPS </w:t>
            </w:r>
          </w:p>
        </w:tc>
      </w:tr>
      <w:tr w:rsidR="007B0AD1" w:rsidRPr="00A80118" w14:paraId="16A4946A" w14:textId="77777777" w:rsidTr="006C31BF">
        <w:trPr>
          <w:trHeight w:val="418"/>
        </w:trPr>
        <w:tc>
          <w:tcPr>
            <w:tcW w:w="917" w:type="dxa"/>
            <w:gridSpan w:val="2"/>
            <w:shd w:val="clear" w:color="auto" w:fill="FFFFFF" w:themeFill="background1"/>
          </w:tcPr>
          <w:p w14:paraId="3A6352D0" w14:textId="45622959"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5.1</w:t>
            </w:r>
          </w:p>
        </w:tc>
        <w:tc>
          <w:tcPr>
            <w:tcW w:w="4181" w:type="dxa"/>
            <w:shd w:val="clear" w:color="auto" w:fill="FFFFFF" w:themeFill="background1"/>
          </w:tcPr>
          <w:p w14:paraId="0F6CC79D" w14:textId="7043C70F" w:rsidR="007B0AD1" w:rsidRPr="00795C7A" w:rsidRDefault="007B0AD1" w:rsidP="006E2664">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the Population Health and Partnerships Committee </w:t>
            </w:r>
          </w:p>
        </w:tc>
        <w:tc>
          <w:tcPr>
            <w:tcW w:w="2694" w:type="dxa"/>
            <w:shd w:val="clear" w:color="auto" w:fill="FFFFFF" w:themeFill="background1"/>
          </w:tcPr>
          <w:p w14:paraId="0A643707" w14:textId="77777777"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p w14:paraId="5B32818A" w14:textId="464E803C" w:rsidR="007B0AD1" w:rsidRPr="00795C7A" w:rsidRDefault="007B0AD1" w:rsidP="007B0AD1">
            <w:pPr>
              <w:spacing w:before="60" w:after="60" w:line="240" w:lineRule="auto"/>
              <w:rPr>
                <w:rFonts w:ascii="Arial" w:hAnsi="Arial" w:cs="Arial"/>
              </w:rPr>
            </w:pPr>
          </w:p>
        </w:tc>
        <w:tc>
          <w:tcPr>
            <w:tcW w:w="1118" w:type="dxa"/>
            <w:shd w:val="clear" w:color="auto" w:fill="FFFFFF" w:themeFill="background1"/>
          </w:tcPr>
          <w:p w14:paraId="3BA06B1E" w14:textId="13287541" w:rsidR="007B0AD1" w:rsidRPr="00795C7A" w:rsidRDefault="005C534F" w:rsidP="007B0AD1">
            <w:pPr>
              <w:spacing w:before="60" w:after="60" w:line="240" w:lineRule="auto"/>
              <w:rPr>
                <w:rStyle w:val="Emphasis"/>
                <w:rFonts w:ascii="Arial" w:hAnsi="Arial" w:cs="Arial"/>
                <w:i w:val="0"/>
              </w:rPr>
            </w:pPr>
            <w:r w:rsidRPr="00795C7A">
              <w:rPr>
                <w:rStyle w:val="Emphasis"/>
                <w:rFonts w:ascii="Arial" w:hAnsi="Arial" w:cs="Arial"/>
                <w:i w:val="0"/>
              </w:rPr>
              <w:t>3.15pm</w:t>
            </w:r>
          </w:p>
        </w:tc>
        <w:tc>
          <w:tcPr>
            <w:tcW w:w="1885" w:type="dxa"/>
            <w:gridSpan w:val="2"/>
            <w:shd w:val="clear" w:color="auto" w:fill="FFFFFF" w:themeFill="background1"/>
          </w:tcPr>
          <w:p w14:paraId="143A2B87" w14:textId="181F3B37" w:rsidR="007B0AD1" w:rsidRPr="00795C7A" w:rsidRDefault="007B0AD1" w:rsidP="007B0AD1">
            <w:pPr>
              <w:spacing w:before="60" w:after="60" w:line="240" w:lineRule="auto"/>
              <w:ind w:left="-78" w:right="-110"/>
              <w:rPr>
                <w:rFonts w:ascii="Arial" w:hAnsi="Arial" w:cs="Arial"/>
              </w:rPr>
            </w:pPr>
            <w:r w:rsidRPr="00795C7A">
              <w:rPr>
                <w:rFonts w:ascii="Arial" w:hAnsi="Arial" w:cs="Arial"/>
              </w:rPr>
              <w:t>Approval</w:t>
            </w:r>
          </w:p>
        </w:tc>
      </w:tr>
      <w:tr w:rsidR="007B0AD1" w:rsidRPr="00A80118" w14:paraId="3C9EDA95" w14:textId="77777777" w:rsidTr="00171F2F">
        <w:trPr>
          <w:trHeight w:val="418"/>
        </w:trPr>
        <w:tc>
          <w:tcPr>
            <w:tcW w:w="10795" w:type="dxa"/>
            <w:gridSpan w:val="7"/>
            <w:shd w:val="clear" w:color="auto" w:fill="17365D"/>
          </w:tcPr>
          <w:p w14:paraId="761FCA3F" w14:textId="40C01D19"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6.  GOVERNANCE </w:t>
            </w:r>
          </w:p>
        </w:tc>
      </w:tr>
      <w:tr w:rsidR="007B0AD1" w:rsidRPr="00A80118" w14:paraId="08C9CB9C" w14:textId="77777777" w:rsidTr="0022581A">
        <w:trPr>
          <w:trHeight w:val="418"/>
        </w:trPr>
        <w:tc>
          <w:tcPr>
            <w:tcW w:w="917" w:type="dxa"/>
            <w:gridSpan w:val="2"/>
            <w:shd w:val="clear" w:color="auto" w:fill="FFFFFF" w:themeFill="background1"/>
          </w:tcPr>
          <w:p w14:paraId="4CCC53B0" w14:textId="398332AF"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6.1</w:t>
            </w:r>
          </w:p>
        </w:tc>
        <w:tc>
          <w:tcPr>
            <w:tcW w:w="4181" w:type="dxa"/>
            <w:shd w:val="clear" w:color="auto" w:fill="FFFFFF" w:themeFill="background1"/>
          </w:tcPr>
          <w:p w14:paraId="55B35CCE" w14:textId="0DE69CDE"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Mental Health Legislation Committee </w:t>
            </w:r>
          </w:p>
        </w:tc>
        <w:tc>
          <w:tcPr>
            <w:tcW w:w="2694" w:type="dxa"/>
            <w:shd w:val="clear" w:color="auto" w:fill="FFFFFF" w:themeFill="background1"/>
          </w:tcPr>
          <w:p w14:paraId="5CFC2AD1" w14:textId="516FB7EE" w:rsidR="007B0AD1" w:rsidRPr="00795C7A" w:rsidRDefault="007B0AD1" w:rsidP="007B0AD1">
            <w:pPr>
              <w:spacing w:before="60" w:after="60" w:line="240" w:lineRule="auto"/>
              <w:rPr>
                <w:rFonts w:ascii="Arial" w:hAnsi="Arial" w:cs="Arial"/>
              </w:rPr>
            </w:pPr>
            <w:r w:rsidRPr="00795C7A">
              <w:rPr>
                <w:rFonts w:ascii="Arial" w:hAnsi="Arial" w:cs="Arial"/>
              </w:rPr>
              <w:t xml:space="preserve">Committee Chair </w:t>
            </w:r>
          </w:p>
        </w:tc>
        <w:tc>
          <w:tcPr>
            <w:tcW w:w="1118" w:type="dxa"/>
            <w:shd w:val="clear" w:color="auto" w:fill="FFFFFF" w:themeFill="background1"/>
          </w:tcPr>
          <w:p w14:paraId="510387EA" w14:textId="754E9D57" w:rsidR="007B0AD1" w:rsidRPr="00795C7A" w:rsidRDefault="005C534F" w:rsidP="007B0AD1">
            <w:pPr>
              <w:spacing w:before="60" w:after="60" w:line="240" w:lineRule="auto"/>
              <w:rPr>
                <w:rFonts w:ascii="Arial" w:hAnsi="Arial" w:cs="Arial"/>
              </w:rPr>
            </w:pPr>
            <w:r w:rsidRPr="00795C7A">
              <w:rPr>
                <w:rFonts w:ascii="Arial" w:hAnsi="Arial" w:cs="Arial"/>
              </w:rPr>
              <w:t>3.25</w:t>
            </w:r>
            <w:r w:rsidR="000D568B" w:rsidRPr="00795C7A">
              <w:rPr>
                <w:rFonts w:ascii="Arial" w:hAnsi="Arial" w:cs="Arial"/>
              </w:rPr>
              <w:t>pm</w:t>
            </w:r>
          </w:p>
        </w:tc>
        <w:tc>
          <w:tcPr>
            <w:tcW w:w="1885" w:type="dxa"/>
            <w:gridSpan w:val="2"/>
            <w:shd w:val="clear" w:color="auto" w:fill="FFFFFF" w:themeFill="background1"/>
          </w:tcPr>
          <w:p w14:paraId="0F81FCBE" w14:textId="113F84D2"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6B56AF1B" w14:textId="77777777" w:rsidTr="0022581A">
        <w:trPr>
          <w:trHeight w:val="418"/>
        </w:trPr>
        <w:tc>
          <w:tcPr>
            <w:tcW w:w="917" w:type="dxa"/>
            <w:gridSpan w:val="2"/>
            <w:shd w:val="clear" w:color="auto" w:fill="FFFFFF" w:themeFill="background1"/>
          </w:tcPr>
          <w:p w14:paraId="2FD67007" w14:textId="1FDAC2C7"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6.2</w:t>
            </w:r>
          </w:p>
        </w:tc>
        <w:tc>
          <w:tcPr>
            <w:tcW w:w="4181" w:type="dxa"/>
            <w:shd w:val="clear" w:color="auto" w:fill="FFFFFF" w:themeFill="background1"/>
          </w:tcPr>
          <w:p w14:paraId="5094897E" w14:textId="39AFCA6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Charitable Funds Committee </w:t>
            </w:r>
          </w:p>
        </w:tc>
        <w:tc>
          <w:tcPr>
            <w:tcW w:w="2694" w:type="dxa"/>
            <w:shd w:val="clear" w:color="auto" w:fill="FFFFFF" w:themeFill="background1"/>
          </w:tcPr>
          <w:p w14:paraId="6D6B9584" w14:textId="59E86447"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5353D4A0" w14:textId="36648192" w:rsidR="007B0AD1" w:rsidRPr="00795C7A" w:rsidRDefault="005C534F" w:rsidP="007B0AD1">
            <w:pPr>
              <w:spacing w:before="60" w:after="60" w:line="240" w:lineRule="auto"/>
              <w:rPr>
                <w:rFonts w:ascii="Arial" w:hAnsi="Arial" w:cs="Arial"/>
              </w:rPr>
            </w:pPr>
            <w:r w:rsidRPr="00795C7A">
              <w:rPr>
                <w:rFonts w:ascii="Arial" w:hAnsi="Arial" w:cs="Arial"/>
              </w:rPr>
              <w:t>3.30</w:t>
            </w:r>
            <w:r w:rsidR="000D568B" w:rsidRPr="00795C7A">
              <w:rPr>
                <w:rFonts w:ascii="Arial" w:hAnsi="Arial" w:cs="Arial"/>
              </w:rPr>
              <w:t>pm</w:t>
            </w:r>
          </w:p>
        </w:tc>
        <w:tc>
          <w:tcPr>
            <w:tcW w:w="1885" w:type="dxa"/>
            <w:gridSpan w:val="2"/>
            <w:shd w:val="clear" w:color="auto" w:fill="FFFFFF" w:themeFill="background1"/>
          </w:tcPr>
          <w:p w14:paraId="5210D8B6" w14:textId="7034220D"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5888F920" w14:textId="77777777" w:rsidTr="0022581A">
        <w:trPr>
          <w:trHeight w:val="418"/>
        </w:trPr>
        <w:tc>
          <w:tcPr>
            <w:tcW w:w="917" w:type="dxa"/>
            <w:gridSpan w:val="2"/>
            <w:shd w:val="clear" w:color="auto" w:fill="FFFFFF" w:themeFill="background1"/>
          </w:tcPr>
          <w:p w14:paraId="3369DC01" w14:textId="4080B4B4"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6.3</w:t>
            </w:r>
          </w:p>
        </w:tc>
        <w:tc>
          <w:tcPr>
            <w:tcW w:w="4181" w:type="dxa"/>
            <w:shd w:val="clear" w:color="auto" w:fill="FFFFFF" w:themeFill="background1"/>
          </w:tcPr>
          <w:p w14:paraId="7F29E9CD" w14:textId="3111EDD6"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Key Issues report from Audit Committee</w:t>
            </w:r>
          </w:p>
        </w:tc>
        <w:tc>
          <w:tcPr>
            <w:tcW w:w="2694" w:type="dxa"/>
            <w:shd w:val="clear" w:color="auto" w:fill="FFFFFF" w:themeFill="background1"/>
          </w:tcPr>
          <w:p w14:paraId="05FB5CB4" w14:textId="6C5F15DB"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1720295A" w14:textId="46EA33D3" w:rsidR="007B0AD1" w:rsidRPr="00795C7A" w:rsidRDefault="005C534F" w:rsidP="007B0AD1">
            <w:pPr>
              <w:spacing w:before="60" w:after="60" w:line="240" w:lineRule="auto"/>
              <w:rPr>
                <w:rFonts w:ascii="Arial" w:hAnsi="Arial" w:cs="Arial"/>
              </w:rPr>
            </w:pPr>
            <w:r w:rsidRPr="00795C7A">
              <w:rPr>
                <w:rFonts w:ascii="Arial" w:hAnsi="Arial" w:cs="Arial"/>
              </w:rPr>
              <w:t>3.35</w:t>
            </w:r>
            <w:r w:rsidR="000D568B" w:rsidRPr="00795C7A">
              <w:rPr>
                <w:rFonts w:ascii="Arial" w:hAnsi="Arial" w:cs="Arial"/>
              </w:rPr>
              <w:t>pm</w:t>
            </w:r>
          </w:p>
        </w:tc>
        <w:tc>
          <w:tcPr>
            <w:tcW w:w="1885" w:type="dxa"/>
            <w:gridSpan w:val="2"/>
            <w:shd w:val="clear" w:color="auto" w:fill="FFFFFF" w:themeFill="background1"/>
          </w:tcPr>
          <w:p w14:paraId="47DF31DE" w14:textId="1F0E66F8"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309A85DC" w14:textId="77777777" w:rsidTr="0022581A">
        <w:trPr>
          <w:trHeight w:val="418"/>
        </w:trPr>
        <w:tc>
          <w:tcPr>
            <w:tcW w:w="917" w:type="dxa"/>
            <w:gridSpan w:val="2"/>
            <w:shd w:val="clear" w:color="auto" w:fill="FFFFFF" w:themeFill="background1"/>
          </w:tcPr>
          <w:p w14:paraId="18E16B6E" w14:textId="277022B7"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6.4</w:t>
            </w:r>
          </w:p>
        </w:tc>
        <w:tc>
          <w:tcPr>
            <w:tcW w:w="4181" w:type="dxa"/>
            <w:shd w:val="clear" w:color="auto" w:fill="FFFFFF" w:themeFill="background1"/>
          </w:tcPr>
          <w:p w14:paraId="1AE31376" w14:textId="38D07096"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 xml:space="preserve">To receive the board effectiveness action plan </w:t>
            </w:r>
            <w:bookmarkStart w:id="0" w:name="_GoBack"/>
            <w:bookmarkEnd w:id="0"/>
          </w:p>
        </w:tc>
        <w:tc>
          <w:tcPr>
            <w:tcW w:w="2694" w:type="dxa"/>
            <w:shd w:val="clear" w:color="auto" w:fill="FFFFFF" w:themeFill="background1"/>
          </w:tcPr>
          <w:p w14:paraId="146E47B3" w14:textId="3F030877" w:rsidR="007B0AD1" w:rsidRPr="00795C7A" w:rsidRDefault="007B0AD1" w:rsidP="007B0AD1">
            <w:pPr>
              <w:spacing w:before="60" w:after="60" w:line="240" w:lineRule="auto"/>
              <w:rPr>
                <w:rFonts w:ascii="Arial" w:hAnsi="Arial" w:cs="Arial"/>
              </w:rPr>
            </w:pPr>
            <w:r w:rsidRPr="00795C7A">
              <w:rPr>
                <w:rFonts w:ascii="Arial" w:hAnsi="Arial" w:cs="Arial"/>
              </w:rPr>
              <w:t>Director of Corporate Governance</w:t>
            </w:r>
          </w:p>
        </w:tc>
        <w:tc>
          <w:tcPr>
            <w:tcW w:w="1118" w:type="dxa"/>
            <w:shd w:val="clear" w:color="auto" w:fill="FFFFFF" w:themeFill="background1"/>
          </w:tcPr>
          <w:p w14:paraId="65C1497C" w14:textId="6F79E45F" w:rsidR="007B0AD1" w:rsidRPr="00795C7A" w:rsidRDefault="005C534F" w:rsidP="007B0AD1">
            <w:pPr>
              <w:spacing w:before="60" w:after="60" w:line="240" w:lineRule="auto"/>
              <w:rPr>
                <w:rFonts w:ascii="Arial" w:hAnsi="Arial" w:cs="Arial"/>
              </w:rPr>
            </w:pPr>
            <w:r w:rsidRPr="00795C7A">
              <w:rPr>
                <w:rFonts w:ascii="Arial" w:hAnsi="Arial" w:cs="Arial"/>
              </w:rPr>
              <w:t>3.40</w:t>
            </w:r>
            <w:r w:rsidR="000D568B" w:rsidRPr="00795C7A">
              <w:rPr>
                <w:rFonts w:ascii="Arial" w:hAnsi="Arial" w:cs="Arial"/>
              </w:rPr>
              <w:t>pm</w:t>
            </w:r>
          </w:p>
        </w:tc>
        <w:tc>
          <w:tcPr>
            <w:tcW w:w="1885" w:type="dxa"/>
            <w:gridSpan w:val="2"/>
            <w:shd w:val="clear" w:color="auto" w:fill="FFFFFF" w:themeFill="background1"/>
          </w:tcPr>
          <w:p w14:paraId="432D0160" w14:textId="06910666"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7B0AD1" w:rsidRPr="00A80118" w14:paraId="2BA2ECEB" w14:textId="77777777" w:rsidTr="006C31BF">
        <w:trPr>
          <w:trHeight w:val="418"/>
        </w:trPr>
        <w:tc>
          <w:tcPr>
            <w:tcW w:w="917" w:type="dxa"/>
            <w:gridSpan w:val="2"/>
            <w:shd w:val="clear" w:color="auto" w:fill="FFFFFF" w:themeFill="background1"/>
          </w:tcPr>
          <w:p w14:paraId="75B33A18" w14:textId="36D3E881"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6.5</w:t>
            </w:r>
          </w:p>
        </w:tc>
        <w:tc>
          <w:tcPr>
            <w:tcW w:w="4181" w:type="dxa"/>
            <w:shd w:val="clear" w:color="auto" w:fill="FFFFFF" w:themeFill="background1"/>
          </w:tcPr>
          <w:p w14:paraId="77C8A85F" w14:textId="618D2A50" w:rsidR="007B0AD1" w:rsidRPr="00795C7A" w:rsidRDefault="007B0AD1" w:rsidP="007B0AD1">
            <w:pPr>
              <w:spacing w:before="60" w:after="60" w:line="240" w:lineRule="auto"/>
              <w:jc w:val="left"/>
              <w:rPr>
                <w:rFonts w:ascii="Arial" w:hAnsi="Arial" w:cs="Arial"/>
              </w:rPr>
            </w:pPr>
            <w:r w:rsidRPr="00795C7A">
              <w:rPr>
                <w:rFonts w:ascii="Arial" w:hAnsi="Arial" w:cs="Arial"/>
                <w:lang w:eastAsia="en-GB"/>
              </w:rPr>
              <w:t xml:space="preserve">To receive a report on corporate governance issues and approve the WHSSC and EASC standing orders </w:t>
            </w:r>
          </w:p>
        </w:tc>
        <w:tc>
          <w:tcPr>
            <w:tcW w:w="2694" w:type="dxa"/>
            <w:shd w:val="clear" w:color="auto" w:fill="FFFFFF" w:themeFill="background1"/>
          </w:tcPr>
          <w:p w14:paraId="67F035E0" w14:textId="1D2DDC69" w:rsidR="007B0AD1" w:rsidRPr="00795C7A" w:rsidRDefault="007B0AD1" w:rsidP="007B0AD1">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shd w:val="clear" w:color="auto" w:fill="FFFFFF" w:themeFill="background1"/>
          </w:tcPr>
          <w:p w14:paraId="054FCBD6" w14:textId="2F393DFE" w:rsidR="007B0AD1" w:rsidRPr="00795C7A" w:rsidRDefault="000D568B" w:rsidP="007B0AD1">
            <w:pPr>
              <w:spacing w:before="60" w:after="60" w:line="240" w:lineRule="auto"/>
              <w:rPr>
                <w:rFonts w:ascii="Arial" w:hAnsi="Arial" w:cs="Arial"/>
              </w:rPr>
            </w:pPr>
            <w:r w:rsidRPr="00795C7A">
              <w:rPr>
                <w:rFonts w:ascii="Arial" w:hAnsi="Arial" w:cs="Arial"/>
              </w:rPr>
              <w:t>3.50pm</w:t>
            </w:r>
          </w:p>
        </w:tc>
        <w:tc>
          <w:tcPr>
            <w:tcW w:w="1885" w:type="dxa"/>
            <w:gridSpan w:val="2"/>
            <w:shd w:val="clear" w:color="auto" w:fill="FFFFFF" w:themeFill="background1"/>
          </w:tcPr>
          <w:p w14:paraId="614B9513" w14:textId="441986E6" w:rsidR="007B0AD1" w:rsidRPr="00795C7A" w:rsidRDefault="007B0AD1" w:rsidP="007B0AD1">
            <w:pPr>
              <w:spacing w:before="60" w:after="60" w:line="240" w:lineRule="auto"/>
              <w:ind w:left="-78" w:right="-110"/>
              <w:rPr>
                <w:rFonts w:ascii="Arial" w:hAnsi="Arial" w:cs="Arial"/>
              </w:rPr>
            </w:pPr>
            <w:r w:rsidRPr="00795C7A">
              <w:rPr>
                <w:rFonts w:ascii="Arial" w:hAnsi="Arial" w:cs="Arial"/>
              </w:rPr>
              <w:t>Approval</w:t>
            </w:r>
          </w:p>
        </w:tc>
      </w:tr>
      <w:tr w:rsidR="007B0AD1" w:rsidRPr="00A80118" w14:paraId="31A1502B" w14:textId="77777777" w:rsidTr="006C31BF">
        <w:trPr>
          <w:trHeight w:val="418"/>
        </w:trPr>
        <w:tc>
          <w:tcPr>
            <w:tcW w:w="917" w:type="dxa"/>
            <w:gridSpan w:val="2"/>
            <w:shd w:val="clear" w:color="auto" w:fill="FFFFFF" w:themeFill="background1"/>
          </w:tcPr>
          <w:p w14:paraId="35E582AF" w14:textId="2B84E370"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6.6</w:t>
            </w:r>
          </w:p>
        </w:tc>
        <w:tc>
          <w:tcPr>
            <w:tcW w:w="4181" w:type="dxa"/>
            <w:shd w:val="clear" w:color="auto" w:fill="FFFFFF" w:themeFill="background1"/>
          </w:tcPr>
          <w:p w14:paraId="40D33DA4" w14:textId="2C1D9B2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summary reports from the health board’s advisory groups</w:t>
            </w:r>
          </w:p>
        </w:tc>
        <w:tc>
          <w:tcPr>
            <w:tcW w:w="2694" w:type="dxa"/>
            <w:shd w:val="clear" w:color="auto" w:fill="FFFFFF" w:themeFill="background1"/>
          </w:tcPr>
          <w:p w14:paraId="02F09872" w14:textId="36E3933D" w:rsidR="007B0AD1" w:rsidRPr="00795C7A" w:rsidRDefault="007B0AD1" w:rsidP="007B0AD1">
            <w:pPr>
              <w:spacing w:before="60" w:after="60" w:line="240" w:lineRule="auto"/>
              <w:rPr>
                <w:rFonts w:ascii="Arial" w:hAnsi="Arial" w:cs="Arial"/>
              </w:rPr>
            </w:pPr>
            <w:r w:rsidRPr="00795C7A">
              <w:rPr>
                <w:rFonts w:ascii="Arial" w:hAnsi="Arial" w:cs="Arial"/>
              </w:rPr>
              <w:t>Director of Corporate Governance</w:t>
            </w:r>
          </w:p>
        </w:tc>
        <w:tc>
          <w:tcPr>
            <w:tcW w:w="1118" w:type="dxa"/>
            <w:shd w:val="clear" w:color="auto" w:fill="FFFFFF" w:themeFill="background1"/>
          </w:tcPr>
          <w:p w14:paraId="6314F50D" w14:textId="61F30BBE" w:rsidR="007B0AD1" w:rsidRPr="00795C7A" w:rsidRDefault="000D568B" w:rsidP="007B0AD1">
            <w:pPr>
              <w:spacing w:before="60" w:after="60" w:line="240" w:lineRule="auto"/>
              <w:rPr>
                <w:rFonts w:ascii="Arial" w:hAnsi="Arial" w:cs="Arial"/>
              </w:rPr>
            </w:pPr>
            <w:r w:rsidRPr="00795C7A">
              <w:rPr>
                <w:rFonts w:ascii="Arial" w:hAnsi="Arial" w:cs="Arial"/>
              </w:rPr>
              <w:t>3.55pm</w:t>
            </w:r>
          </w:p>
        </w:tc>
        <w:tc>
          <w:tcPr>
            <w:tcW w:w="1885" w:type="dxa"/>
            <w:gridSpan w:val="2"/>
            <w:shd w:val="clear" w:color="auto" w:fill="FFFFFF" w:themeFill="background1"/>
          </w:tcPr>
          <w:p w14:paraId="3609D0F0" w14:textId="77B03052"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5AC49C4C" w14:textId="77777777" w:rsidTr="00171F2F">
        <w:trPr>
          <w:trHeight w:val="418"/>
        </w:trPr>
        <w:tc>
          <w:tcPr>
            <w:tcW w:w="10795" w:type="dxa"/>
            <w:gridSpan w:val="7"/>
            <w:shd w:val="clear" w:color="auto" w:fill="17365D"/>
          </w:tcPr>
          <w:p w14:paraId="2220AE1F" w14:textId="48DEE463" w:rsidR="007B0AD1" w:rsidRPr="00A80118" w:rsidRDefault="007B0AD1" w:rsidP="007B0AD1">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7B0AD1" w:rsidRPr="00A80118" w14:paraId="676A9221" w14:textId="77777777" w:rsidTr="006C31BF">
        <w:trPr>
          <w:trHeight w:val="418"/>
        </w:trPr>
        <w:tc>
          <w:tcPr>
            <w:tcW w:w="917" w:type="dxa"/>
            <w:gridSpan w:val="2"/>
            <w:shd w:val="clear" w:color="auto" w:fill="FFFFFF" w:themeFill="background1"/>
          </w:tcPr>
          <w:p w14:paraId="691CD4C6" w14:textId="5F38E635" w:rsidR="007B0AD1" w:rsidRPr="00A80118" w:rsidRDefault="007B0AD1" w:rsidP="007B0AD1">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7B0AD1" w:rsidRPr="00A80118" w:rsidRDefault="007B0AD1" w:rsidP="007B0AD1">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7B0AD1" w:rsidRPr="00A80118" w:rsidRDefault="007B0AD1" w:rsidP="007B0AD1">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0C412662" w14:textId="77777777" w:rsidR="007B0AD1" w:rsidRDefault="007B0AD1" w:rsidP="007B0AD1">
            <w:pPr>
              <w:rPr>
                <w:rFonts w:ascii="Arial" w:hAnsi="Arial" w:cs="Arial"/>
              </w:rPr>
            </w:pPr>
          </w:p>
          <w:p w14:paraId="2E454219" w14:textId="6007D663" w:rsidR="007B0AD1" w:rsidRPr="003F1530" w:rsidRDefault="00E52532" w:rsidP="007B0AD1">
            <w:pPr>
              <w:rPr>
                <w:rFonts w:ascii="Arial" w:hAnsi="Arial" w:cs="Arial"/>
              </w:rPr>
            </w:pPr>
            <w:r>
              <w:rPr>
                <w:rFonts w:ascii="Arial" w:hAnsi="Arial" w:cs="Arial"/>
              </w:rPr>
              <w:t>4pm</w:t>
            </w:r>
          </w:p>
        </w:tc>
        <w:tc>
          <w:tcPr>
            <w:tcW w:w="1885" w:type="dxa"/>
            <w:gridSpan w:val="2"/>
            <w:shd w:val="clear" w:color="auto" w:fill="FFFFFF" w:themeFill="background1"/>
          </w:tcPr>
          <w:p w14:paraId="272C3E9B" w14:textId="003DCB2B"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A80118" w14:paraId="402136F9" w14:textId="77777777" w:rsidTr="006C31BF">
        <w:trPr>
          <w:trHeight w:val="418"/>
        </w:trPr>
        <w:tc>
          <w:tcPr>
            <w:tcW w:w="917" w:type="dxa"/>
            <w:gridSpan w:val="2"/>
            <w:shd w:val="clear" w:color="auto" w:fill="FFFFFF" w:themeFill="background1"/>
          </w:tcPr>
          <w:p w14:paraId="50E8A8E4" w14:textId="63E72D87" w:rsidR="007B0AD1" w:rsidRPr="00A80118" w:rsidRDefault="007B0AD1" w:rsidP="007B0AD1">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7B0AD1" w:rsidRPr="00A80118" w:rsidRDefault="007B0AD1" w:rsidP="007B0AD1">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7B0AD1" w:rsidRPr="00A80118" w:rsidRDefault="007B0AD1" w:rsidP="007B0AD1">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7B0AD1" w:rsidRPr="00A80118" w:rsidRDefault="007B0AD1" w:rsidP="007B0AD1">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7225A785" w:rsidR="007B0AD1" w:rsidRPr="006C732A" w:rsidRDefault="007B0AD1" w:rsidP="007B0AD1">
            <w:pPr>
              <w:spacing w:before="60" w:after="60" w:line="240" w:lineRule="auto"/>
              <w:ind w:left="-78" w:right="-110"/>
              <w:rPr>
                <w:rFonts w:ascii="Arial" w:hAnsi="Arial" w:cs="Arial"/>
              </w:rPr>
            </w:pPr>
            <w:r w:rsidRPr="00A80118">
              <w:rPr>
                <w:rFonts w:ascii="Arial" w:hAnsi="Arial" w:cs="Arial"/>
                <w:szCs w:val="24"/>
              </w:rPr>
              <w:lastRenderedPageBreak/>
              <w:t xml:space="preserve">Next meeting of health board held in public: </w:t>
            </w:r>
            <w:r w:rsidR="00E52532">
              <w:rPr>
                <w:rFonts w:ascii="Arial" w:hAnsi="Arial" w:cs="Arial"/>
                <w:szCs w:val="24"/>
              </w:rPr>
              <w:t>25</w:t>
            </w:r>
            <w:r w:rsidR="00E52532" w:rsidRPr="00E52532">
              <w:rPr>
                <w:rFonts w:ascii="Arial" w:hAnsi="Arial" w:cs="Arial"/>
                <w:szCs w:val="24"/>
                <w:vertAlign w:val="superscript"/>
              </w:rPr>
              <w:t>th</w:t>
            </w:r>
            <w:r w:rsidR="00E52532">
              <w:rPr>
                <w:rFonts w:ascii="Arial" w:hAnsi="Arial" w:cs="Arial"/>
                <w:szCs w:val="24"/>
              </w:rPr>
              <w:t xml:space="preserve"> January 2023</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0"/>
      <w:footerReference w:type="default" r:id="rId11"/>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F09F6" w14:textId="77777777" w:rsidR="00920939" w:rsidRDefault="00920939" w:rsidP="004E6B3D">
      <w:pPr>
        <w:spacing w:line="240" w:lineRule="auto"/>
      </w:pPr>
      <w:r>
        <w:separator/>
      </w:r>
    </w:p>
  </w:endnote>
  <w:endnote w:type="continuationSeparator" w:id="0">
    <w:p w14:paraId="7AE1CB4D" w14:textId="77777777" w:rsidR="00920939" w:rsidRDefault="00920939"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926476"/>
      <w:docPartObj>
        <w:docPartGallery w:val="Page Numbers (Bottom of Page)"/>
        <w:docPartUnique/>
      </w:docPartObj>
    </w:sdtPr>
    <w:sdtEndPr>
      <w:rPr>
        <w:noProof/>
      </w:rPr>
    </w:sdtEndPr>
    <w:sdtContent>
      <w:p w14:paraId="44B44B2C" w14:textId="77777777" w:rsidR="00920939" w:rsidRDefault="0092093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23887CC5" w:rsidR="00920939" w:rsidRDefault="00920939">
        <w:pPr>
          <w:pStyle w:val="Footer"/>
          <w:jc w:val="right"/>
        </w:pPr>
        <w:r>
          <w:fldChar w:fldCharType="begin"/>
        </w:r>
        <w:r>
          <w:instrText xml:space="preserve"> PAGE   \* MERGEFORMAT </w:instrText>
        </w:r>
        <w:r>
          <w:fldChar w:fldCharType="separate"/>
        </w:r>
        <w:r w:rsidR="00F26A62">
          <w:rPr>
            <w:noProof/>
          </w:rPr>
          <w:t>2</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2EC1A" w14:textId="77777777" w:rsidR="00920939" w:rsidRDefault="00920939" w:rsidP="004E6B3D">
      <w:pPr>
        <w:spacing w:line="240" w:lineRule="auto"/>
      </w:pPr>
      <w:r>
        <w:separator/>
      </w:r>
    </w:p>
  </w:footnote>
  <w:footnote w:type="continuationSeparator" w:id="0">
    <w:p w14:paraId="562B86EB" w14:textId="77777777" w:rsidR="00920939" w:rsidRDefault="00920939"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5"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33"/>
  </w:num>
  <w:num w:numId="5">
    <w:abstractNumId w:val="22"/>
  </w:num>
  <w:num w:numId="6">
    <w:abstractNumId w:val="35"/>
  </w:num>
  <w:num w:numId="7">
    <w:abstractNumId w:val="28"/>
  </w:num>
  <w:num w:numId="8">
    <w:abstractNumId w:val="20"/>
  </w:num>
  <w:num w:numId="9">
    <w:abstractNumId w:val="34"/>
  </w:num>
  <w:num w:numId="10">
    <w:abstractNumId w:val="4"/>
  </w:num>
  <w:num w:numId="11">
    <w:abstractNumId w:val="30"/>
  </w:num>
  <w:num w:numId="12">
    <w:abstractNumId w:val="31"/>
  </w:num>
  <w:num w:numId="13">
    <w:abstractNumId w:val="3"/>
  </w:num>
  <w:num w:numId="14">
    <w:abstractNumId w:val="29"/>
  </w:num>
  <w:num w:numId="15">
    <w:abstractNumId w:val="19"/>
  </w:num>
  <w:num w:numId="16">
    <w:abstractNumId w:val="14"/>
  </w:num>
  <w:num w:numId="17">
    <w:abstractNumId w:val="10"/>
  </w:num>
  <w:num w:numId="18">
    <w:abstractNumId w:val="1"/>
  </w:num>
  <w:num w:numId="19">
    <w:abstractNumId w:val="21"/>
  </w:num>
  <w:num w:numId="20">
    <w:abstractNumId w:val="16"/>
  </w:num>
  <w:num w:numId="21">
    <w:abstractNumId w:val="8"/>
  </w:num>
  <w:num w:numId="22">
    <w:abstractNumId w:val="0"/>
  </w:num>
  <w:num w:numId="23">
    <w:abstractNumId w:val="39"/>
  </w:num>
  <w:num w:numId="24">
    <w:abstractNumId w:val="11"/>
  </w:num>
  <w:num w:numId="25">
    <w:abstractNumId w:val="2"/>
  </w:num>
  <w:num w:numId="26">
    <w:abstractNumId w:val="25"/>
  </w:num>
  <w:num w:numId="27">
    <w:abstractNumId w:val="40"/>
  </w:num>
  <w:num w:numId="28">
    <w:abstractNumId w:val="12"/>
  </w:num>
  <w:num w:numId="29">
    <w:abstractNumId w:val="18"/>
  </w:num>
  <w:num w:numId="30">
    <w:abstractNumId w:val="13"/>
  </w:num>
  <w:num w:numId="31">
    <w:abstractNumId w:val="27"/>
  </w:num>
  <w:num w:numId="32">
    <w:abstractNumId w:val="36"/>
  </w:num>
  <w:num w:numId="33">
    <w:abstractNumId w:val="26"/>
  </w:num>
  <w:num w:numId="34">
    <w:abstractNumId w:val="5"/>
  </w:num>
  <w:num w:numId="35">
    <w:abstractNumId w:val="15"/>
  </w:num>
  <w:num w:numId="36">
    <w:abstractNumId w:val="32"/>
  </w:num>
  <w:num w:numId="37">
    <w:abstractNumId w:val="41"/>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9"/>
  </w:num>
  <w:num w:numId="41">
    <w:abstractNumId w:val="37"/>
  </w:num>
  <w:num w:numId="42">
    <w:abstractNumId w:val="42"/>
  </w:num>
  <w:num w:numId="43">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319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6BE4"/>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4AE3"/>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C57"/>
    <w:rsid w:val="00100085"/>
    <w:rsid w:val="0010008B"/>
    <w:rsid w:val="001000E2"/>
    <w:rsid w:val="0010167B"/>
    <w:rsid w:val="00101754"/>
    <w:rsid w:val="00101B7E"/>
    <w:rsid w:val="00101C59"/>
    <w:rsid w:val="00102DB8"/>
    <w:rsid w:val="00104014"/>
    <w:rsid w:val="001042D8"/>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6269"/>
    <w:rsid w:val="00146316"/>
    <w:rsid w:val="00146849"/>
    <w:rsid w:val="001470F7"/>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D061D"/>
    <w:rsid w:val="003D0908"/>
    <w:rsid w:val="003D0A30"/>
    <w:rsid w:val="003D0CD1"/>
    <w:rsid w:val="003D1041"/>
    <w:rsid w:val="003D145A"/>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CAD"/>
    <w:rsid w:val="00497D91"/>
    <w:rsid w:val="00497DED"/>
    <w:rsid w:val="00497F35"/>
    <w:rsid w:val="004A0640"/>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3B3"/>
    <w:rsid w:val="004F657C"/>
    <w:rsid w:val="004F6650"/>
    <w:rsid w:val="004F691B"/>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93D"/>
    <w:rsid w:val="00615971"/>
    <w:rsid w:val="00615F77"/>
    <w:rsid w:val="006165C8"/>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4EDD"/>
    <w:rsid w:val="006753C8"/>
    <w:rsid w:val="00675765"/>
    <w:rsid w:val="00675807"/>
    <w:rsid w:val="00675C6E"/>
    <w:rsid w:val="00676092"/>
    <w:rsid w:val="00676141"/>
    <w:rsid w:val="006768BC"/>
    <w:rsid w:val="00677735"/>
    <w:rsid w:val="00677D80"/>
    <w:rsid w:val="00677F59"/>
    <w:rsid w:val="006800F5"/>
    <w:rsid w:val="006800F7"/>
    <w:rsid w:val="00680255"/>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5BF"/>
    <w:rsid w:val="006A08FA"/>
    <w:rsid w:val="006A18E2"/>
    <w:rsid w:val="006A1A0A"/>
    <w:rsid w:val="006A1C91"/>
    <w:rsid w:val="006A226B"/>
    <w:rsid w:val="006A2784"/>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187C"/>
    <w:rsid w:val="006C2059"/>
    <w:rsid w:val="006C2107"/>
    <w:rsid w:val="006C2B68"/>
    <w:rsid w:val="006C311D"/>
    <w:rsid w:val="006C31BF"/>
    <w:rsid w:val="006C3921"/>
    <w:rsid w:val="006C3CF6"/>
    <w:rsid w:val="006C405A"/>
    <w:rsid w:val="006C439C"/>
    <w:rsid w:val="006C5CF0"/>
    <w:rsid w:val="006C5E6B"/>
    <w:rsid w:val="006C637E"/>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E35"/>
    <w:rsid w:val="006D525A"/>
    <w:rsid w:val="006D6254"/>
    <w:rsid w:val="006D684A"/>
    <w:rsid w:val="006D7679"/>
    <w:rsid w:val="006D7B34"/>
    <w:rsid w:val="006E00CB"/>
    <w:rsid w:val="006E1915"/>
    <w:rsid w:val="006E1E5D"/>
    <w:rsid w:val="006E1F6D"/>
    <w:rsid w:val="006E2664"/>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4431"/>
    <w:rsid w:val="007A4DF9"/>
    <w:rsid w:val="007A5B7F"/>
    <w:rsid w:val="007A5CED"/>
    <w:rsid w:val="007A604F"/>
    <w:rsid w:val="007A6079"/>
    <w:rsid w:val="007A6CEB"/>
    <w:rsid w:val="007A734A"/>
    <w:rsid w:val="007A7610"/>
    <w:rsid w:val="007A7BFD"/>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3106"/>
    <w:rsid w:val="00803645"/>
    <w:rsid w:val="00803BF0"/>
    <w:rsid w:val="008045D3"/>
    <w:rsid w:val="0080578A"/>
    <w:rsid w:val="0080687F"/>
    <w:rsid w:val="0080698D"/>
    <w:rsid w:val="00807A8D"/>
    <w:rsid w:val="00807B34"/>
    <w:rsid w:val="0081081C"/>
    <w:rsid w:val="0081084D"/>
    <w:rsid w:val="00811BDB"/>
    <w:rsid w:val="00811CC6"/>
    <w:rsid w:val="00813646"/>
    <w:rsid w:val="008139E2"/>
    <w:rsid w:val="00813EE4"/>
    <w:rsid w:val="008140C6"/>
    <w:rsid w:val="00814807"/>
    <w:rsid w:val="00814B5F"/>
    <w:rsid w:val="00814BA2"/>
    <w:rsid w:val="008151AC"/>
    <w:rsid w:val="0081638C"/>
    <w:rsid w:val="008167A8"/>
    <w:rsid w:val="00816B29"/>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3D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77EB8"/>
    <w:rsid w:val="0088058A"/>
    <w:rsid w:val="00880B61"/>
    <w:rsid w:val="00880BB0"/>
    <w:rsid w:val="008812D1"/>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5CDB"/>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8F7FBD"/>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486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C56"/>
    <w:rsid w:val="00926107"/>
    <w:rsid w:val="0092643A"/>
    <w:rsid w:val="0092645B"/>
    <w:rsid w:val="00926660"/>
    <w:rsid w:val="00926E64"/>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F9C"/>
    <w:rsid w:val="009761B7"/>
    <w:rsid w:val="00976EC9"/>
    <w:rsid w:val="0097727F"/>
    <w:rsid w:val="0097756E"/>
    <w:rsid w:val="00977B2E"/>
    <w:rsid w:val="0098023A"/>
    <w:rsid w:val="0098067C"/>
    <w:rsid w:val="00980736"/>
    <w:rsid w:val="00980C0E"/>
    <w:rsid w:val="00980D61"/>
    <w:rsid w:val="00980E5F"/>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D8"/>
    <w:rsid w:val="009A7511"/>
    <w:rsid w:val="009A7642"/>
    <w:rsid w:val="009A7A3A"/>
    <w:rsid w:val="009A7BC9"/>
    <w:rsid w:val="009A7D8C"/>
    <w:rsid w:val="009B1328"/>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BB3"/>
    <w:rsid w:val="00A00089"/>
    <w:rsid w:val="00A0019D"/>
    <w:rsid w:val="00A00B04"/>
    <w:rsid w:val="00A00C50"/>
    <w:rsid w:val="00A018F3"/>
    <w:rsid w:val="00A01DED"/>
    <w:rsid w:val="00A02897"/>
    <w:rsid w:val="00A03A47"/>
    <w:rsid w:val="00A03ADA"/>
    <w:rsid w:val="00A04B10"/>
    <w:rsid w:val="00A04FF7"/>
    <w:rsid w:val="00A05A7F"/>
    <w:rsid w:val="00A05EAC"/>
    <w:rsid w:val="00A05F2A"/>
    <w:rsid w:val="00A063A1"/>
    <w:rsid w:val="00A06ADD"/>
    <w:rsid w:val="00A076A0"/>
    <w:rsid w:val="00A07F79"/>
    <w:rsid w:val="00A07FB5"/>
    <w:rsid w:val="00A10391"/>
    <w:rsid w:val="00A10BC3"/>
    <w:rsid w:val="00A10C13"/>
    <w:rsid w:val="00A11266"/>
    <w:rsid w:val="00A116BB"/>
    <w:rsid w:val="00A12185"/>
    <w:rsid w:val="00A13922"/>
    <w:rsid w:val="00A13DF7"/>
    <w:rsid w:val="00A13FA8"/>
    <w:rsid w:val="00A14276"/>
    <w:rsid w:val="00A1430E"/>
    <w:rsid w:val="00A15083"/>
    <w:rsid w:val="00A158DF"/>
    <w:rsid w:val="00A159A5"/>
    <w:rsid w:val="00A15EB9"/>
    <w:rsid w:val="00A1634D"/>
    <w:rsid w:val="00A16D1A"/>
    <w:rsid w:val="00A175F8"/>
    <w:rsid w:val="00A177A2"/>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803"/>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490C"/>
    <w:rsid w:val="00A95297"/>
    <w:rsid w:val="00A95525"/>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C6E"/>
    <w:rsid w:val="00AA3E5F"/>
    <w:rsid w:val="00AA4135"/>
    <w:rsid w:val="00AA44EC"/>
    <w:rsid w:val="00AA46D5"/>
    <w:rsid w:val="00AA4F22"/>
    <w:rsid w:val="00AA4FD6"/>
    <w:rsid w:val="00AA51D8"/>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634B"/>
    <w:rsid w:val="00AC75B9"/>
    <w:rsid w:val="00AC7C48"/>
    <w:rsid w:val="00AC7FE4"/>
    <w:rsid w:val="00AD04A1"/>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590"/>
    <w:rsid w:val="00B52C0A"/>
    <w:rsid w:val="00B53D04"/>
    <w:rsid w:val="00B53EE8"/>
    <w:rsid w:val="00B5426C"/>
    <w:rsid w:val="00B547D1"/>
    <w:rsid w:val="00B54896"/>
    <w:rsid w:val="00B55131"/>
    <w:rsid w:val="00B553BD"/>
    <w:rsid w:val="00B55532"/>
    <w:rsid w:val="00B55642"/>
    <w:rsid w:val="00B56906"/>
    <w:rsid w:val="00B56D94"/>
    <w:rsid w:val="00B56EBD"/>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7692"/>
    <w:rsid w:val="00BA772D"/>
    <w:rsid w:val="00BB0117"/>
    <w:rsid w:val="00BB0DAE"/>
    <w:rsid w:val="00BB0FA4"/>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844"/>
    <w:rsid w:val="00BF5092"/>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1B"/>
    <w:rsid w:val="00C345BB"/>
    <w:rsid w:val="00C34CA0"/>
    <w:rsid w:val="00C35B39"/>
    <w:rsid w:val="00C3667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505"/>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E9E"/>
    <w:rsid w:val="00D10162"/>
    <w:rsid w:val="00D10454"/>
    <w:rsid w:val="00D10B14"/>
    <w:rsid w:val="00D10F9E"/>
    <w:rsid w:val="00D11FD6"/>
    <w:rsid w:val="00D12348"/>
    <w:rsid w:val="00D12A76"/>
    <w:rsid w:val="00D12AD6"/>
    <w:rsid w:val="00D135C4"/>
    <w:rsid w:val="00D13769"/>
    <w:rsid w:val="00D13937"/>
    <w:rsid w:val="00D1434F"/>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D1E"/>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9EC"/>
    <w:rsid w:val="00EA1F07"/>
    <w:rsid w:val="00EA21D8"/>
    <w:rsid w:val="00EA23CE"/>
    <w:rsid w:val="00EA24EC"/>
    <w:rsid w:val="00EA2E26"/>
    <w:rsid w:val="00EA34BD"/>
    <w:rsid w:val="00EA3553"/>
    <w:rsid w:val="00EA3615"/>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49D"/>
    <w:rsid w:val="00F106ED"/>
    <w:rsid w:val="00F10B61"/>
    <w:rsid w:val="00F11CB8"/>
    <w:rsid w:val="00F12681"/>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7631"/>
    <w:rsid w:val="00F4078A"/>
    <w:rsid w:val="00F416BD"/>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AEE"/>
    <w:rsid w:val="00FB3F1F"/>
    <w:rsid w:val="00FB476F"/>
    <w:rsid w:val="00FB4F09"/>
    <w:rsid w:val="00FB5216"/>
    <w:rsid w:val="00FB552E"/>
    <w:rsid w:val="00FB6812"/>
    <w:rsid w:val="00FB6848"/>
    <w:rsid w:val="00FB7073"/>
    <w:rsid w:val="00FB745C"/>
    <w:rsid w:val="00FB7D79"/>
    <w:rsid w:val="00FC05ED"/>
    <w:rsid w:val="00FC0933"/>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19489"/>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channel/UCBCxBjkfmDM07374ew1-MT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577EF1-CAA2-4FEC-BC73-E428FD175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638</Words>
  <Characters>3777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3</cp:revision>
  <cp:lastPrinted>2023-06-12T12:32:00Z</cp:lastPrinted>
  <dcterms:created xsi:type="dcterms:W3CDTF">2023-11-23T11:34:00Z</dcterms:created>
  <dcterms:modified xsi:type="dcterms:W3CDTF">2023-11-23T12:16:00Z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ies>
</file>