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0A83954B" w:rsidR="00D610EE" w:rsidRDefault="007A1E4F" w:rsidP="0094464A">
      <w:pPr>
        <w:pStyle w:val="Header"/>
        <w:rPr>
          <w:b/>
        </w:rPr>
      </w:pPr>
      <w:r w:rsidRPr="00575066">
        <w:rPr>
          <w:b/>
          <w:noProof/>
          <w:lang w:eastAsia="en-GB"/>
        </w:rPr>
        <w:drawing>
          <wp:anchor distT="0" distB="0" distL="114300" distR="114300" simplePos="0" relativeHeight="251658240" behindDoc="0" locked="0" layoutInCell="1" allowOverlap="1" wp14:anchorId="7A0DB2A0" wp14:editId="7AECA84B">
            <wp:simplePos x="0" y="0"/>
            <wp:positionH relativeFrom="column">
              <wp:posOffset>1422400</wp:posOffset>
            </wp:positionH>
            <wp:positionV relativeFrom="paragraph">
              <wp:posOffset>-2540</wp:posOffset>
            </wp:positionV>
            <wp:extent cx="2857500" cy="723900"/>
            <wp:effectExtent l="0" t="0" r="0" b="0"/>
            <wp:wrapNone/>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Pr>
          <w:b/>
        </w:rPr>
        <w:t xml:space="preserve">                 </w:t>
      </w:r>
    </w:p>
    <w:p w14:paraId="1736FF10" w14:textId="77777777" w:rsidR="007A1E4F" w:rsidRDefault="007A1E4F" w:rsidP="0094464A">
      <w:pPr>
        <w:pStyle w:val="Header"/>
        <w:rPr>
          <w:b/>
        </w:rPr>
      </w:pPr>
    </w:p>
    <w:p w14:paraId="4658CAE9" w14:textId="77777777" w:rsidR="007A1E4F" w:rsidRPr="00E8305E" w:rsidRDefault="007A1E4F" w:rsidP="0094464A">
      <w:pPr>
        <w:pStyle w:val="Header"/>
        <w:rPr>
          <w:b/>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4EE39CA8" w:rsidR="00DA5A5D" w:rsidRPr="00BD4D7B" w:rsidRDefault="008E1BCE" w:rsidP="00F76B28">
            <w:pPr>
              <w:spacing w:after="0" w:line="240" w:lineRule="auto"/>
              <w:rPr>
                <w:rFonts w:ascii="Arial" w:hAnsi="Arial" w:cs="Arial"/>
                <w:b/>
                <w:sz w:val="24"/>
              </w:rPr>
            </w:pPr>
            <w:r>
              <w:rPr>
                <w:rFonts w:ascii="Arial" w:hAnsi="Arial" w:cs="Arial"/>
                <w:b/>
                <w:sz w:val="24"/>
              </w:rPr>
              <w:t>6.1</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42F2EEE1" w:rsidR="002F0321" w:rsidRPr="00BD4D7B" w:rsidRDefault="00022FD7" w:rsidP="008451F6">
            <w:pPr>
              <w:spacing w:before="60" w:after="60" w:line="240" w:lineRule="auto"/>
              <w:rPr>
                <w:rFonts w:ascii="Arial" w:hAnsi="Arial" w:cs="Arial"/>
                <w:sz w:val="24"/>
                <w:szCs w:val="24"/>
              </w:rPr>
            </w:pPr>
            <w:r>
              <w:rPr>
                <w:rFonts w:ascii="Arial" w:hAnsi="Arial" w:cs="Arial"/>
                <w:sz w:val="24"/>
                <w:szCs w:val="24"/>
              </w:rPr>
              <w:t>Audit</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1742E4B3" w:rsidR="00786652" w:rsidRPr="00BD4D7B" w:rsidRDefault="00175D35" w:rsidP="00A90CEE">
            <w:pPr>
              <w:spacing w:before="60" w:after="60" w:line="240" w:lineRule="auto"/>
              <w:rPr>
                <w:rFonts w:ascii="Arial" w:hAnsi="Arial" w:cs="Arial"/>
                <w:sz w:val="24"/>
                <w:szCs w:val="24"/>
              </w:rPr>
            </w:pPr>
            <w:r>
              <w:rPr>
                <w:rFonts w:ascii="Arial" w:hAnsi="Arial" w:cs="Arial"/>
                <w:sz w:val="24"/>
                <w:szCs w:val="24"/>
              </w:rPr>
              <w:t>Sophie Herbert</w:t>
            </w:r>
            <w:r w:rsidR="00AB4CAF">
              <w:rPr>
                <w:rFonts w:ascii="Arial" w:hAnsi="Arial" w:cs="Arial"/>
                <w:sz w:val="24"/>
                <w:szCs w:val="24"/>
              </w:rPr>
              <w:t>, Corporate Governance</w:t>
            </w:r>
            <w:r w:rsidR="00A90CEE">
              <w:rPr>
                <w:rFonts w:ascii="Arial" w:hAnsi="Arial" w:cs="Arial"/>
                <w:sz w:val="24"/>
                <w:szCs w:val="24"/>
              </w:rPr>
              <w:t xml:space="preserve"> Officer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343A63FE" w:rsidR="00786652" w:rsidRPr="00BD4D7B" w:rsidRDefault="00022FD7" w:rsidP="00861168">
            <w:pPr>
              <w:spacing w:before="60" w:after="60" w:line="240" w:lineRule="auto"/>
              <w:rPr>
                <w:rFonts w:ascii="Arial" w:hAnsi="Arial" w:cs="Arial"/>
                <w:sz w:val="24"/>
                <w:szCs w:val="24"/>
              </w:rPr>
            </w:pPr>
            <w:r>
              <w:rPr>
                <w:rFonts w:ascii="Arial" w:hAnsi="Arial" w:cs="Arial"/>
                <w:sz w:val="24"/>
                <w:szCs w:val="24"/>
              </w:rPr>
              <w:t>Nuria Zolle</w:t>
            </w:r>
            <w:r w:rsidR="000B6217">
              <w:rPr>
                <w:rFonts w:ascii="Arial" w:hAnsi="Arial" w:cs="Arial"/>
                <w:sz w:val="24"/>
                <w:szCs w:val="24"/>
              </w:rPr>
              <w:t>, Independent Member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2B2EDDC" w:rsidR="00DA5A5D" w:rsidRPr="0007621E" w:rsidRDefault="0007621E" w:rsidP="00CA276F">
            <w:pPr>
              <w:spacing w:before="60" w:after="60" w:line="240" w:lineRule="auto"/>
              <w:rPr>
                <w:rFonts w:ascii="Arial" w:hAnsi="Arial" w:cs="Arial"/>
                <w:sz w:val="24"/>
                <w:szCs w:val="24"/>
              </w:rPr>
            </w:pPr>
            <w:r w:rsidRPr="0007621E">
              <w:rPr>
                <w:rFonts w:ascii="Arial" w:hAnsi="Arial" w:cs="Arial"/>
                <w:sz w:val="24"/>
                <w:szCs w:val="24"/>
              </w:rPr>
              <w:t>Hazel Lloyd, Director of Corporate Governance</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3-21T00:00:00Z">
                <w:dateFormat w:val="dd MMMM yyyy"/>
                <w:lid w:val="en-GB"/>
                <w:storeMappedDataAs w:val="dateTime"/>
                <w:calendar w:val="gregorian"/>
              </w:date>
            </w:sdtPr>
            <w:sdtEndPr/>
            <w:sdtContent>
              <w:p w14:paraId="295060E0" w14:textId="37E3867C" w:rsidR="00786652" w:rsidRPr="00BD4D7B" w:rsidRDefault="007C4F57" w:rsidP="004F2608">
                <w:pPr>
                  <w:spacing w:before="60" w:after="60" w:line="240" w:lineRule="auto"/>
                  <w:rPr>
                    <w:rFonts w:ascii="Arial" w:hAnsi="Arial" w:cs="Arial"/>
                    <w:color w:val="FF0000"/>
                    <w:sz w:val="24"/>
                    <w:szCs w:val="24"/>
                  </w:rPr>
                </w:pPr>
                <w:r>
                  <w:rPr>
                    <w:rFonts w:ascii="Arial" w:hAnsi="Arial" w:cs="Arial"/>
                    <w:sz w:val="24"/>
                    <w:szCs w:val="24"/>
                  </w:rPr>
                  <w:t>21 March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A374CC"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659B1B97" w14:textId="77777777" w:rsidR="00161629" w:rsidRPr="00A374CC" w:rsidRDefault="00BE0874" w:rsidP="008E1BCE">
            <w:pPr>
              <w:pStyle w:val="ListParagraph"/>
              <w:numPr>
                <w:ilvl w:val="0"/>
                <w:numId w:val="24"/>
              </w:numPr>
              <w:spacing w:after="0" w:line="240" w:lineRule="auto"/>
              <w:rPr>
                <w:rFonts w:ascii="Arial" w:hAnsi="Arial" w:cs="Arial"/>
                <w:b/>
                <w:bCs/>
                <w:sz w:val="24"/>
                <w:szCs w:val="24"/>
              </w:rPr>
            </w:pPr>
            <w:r w:rsidRPr="00A374CC">
              <w:rPr>
                <w:rFonts w:ascii="Arial" w:hAnsi="Arial" w:cs="Arial"/>
                <w:b/>
                <w:bCs/>
                <w:sz w:val="24"/>
                <w:szCs w:val="24"/>
              </w:rPr>
              <w:t>Health Board Risk Register (HBRR)</w:t>
            </w:r>
          </w:p>
          <w:p w14:paraId="4DE7EF3C" w14:textId="5C0AEC01" w:rsidR="00501A4E" w:rsidRPr="00A374CC" w:rsidRDefault="00392607" w:rsidP="008E1BCE">
            <w:pPr>
              <w:spacing w:after="0" w:line="240" w:lineRule="auto"/>
              <w:rPr>
                <w:rFonts w:ascii="Arial" w:hAnsi="Arial" w:cs="Arial"/>
                <w:b/>
                <w:bCs/>
                <w:sz w:val="24"/>
                <w:szCs w:val="24"/>
              </w:rPr>
            </w:pPr>
            <w:r w:rsidRPr="00A374CC">
              <w:rPr>
                <w:rFonts w:ascii="Arial" w:hAnsi="Arial" w:cs="Arial"/>
                <w:sz w:val="24"/>
                <w:szCs w:val="24"/>
              </w:rPr>
              <w:t>The HBRR contains 32 risks</w:t>
            </w:r>
            <w:r w:rsidR="007B68E9" w:rsidRPr="00A374CC">
              <w:rPr>
                <w:rFonts w:ascii="Arial" w:hAnsi="Arial" w:cs="Arial"/>
                <w:sz w:val="24"/>
                <w:szCs w:val="24"/>
              </w:rPr>
              <w:t xml:space="preserve">, of which </w:t>
            </w:r>
            <w:r w:rsidR="00D55251" w:rsidRPr="00A374CC">
              <w:rPr>
                <w:rFonts w:ascii="Arial" w:hAnsi="Arial" w:cs="Arial"/>
                <w:sz w:val="24"/>
                <w:szCs w:val="24"/>
              </w:rPr>
              <w:t>20 had risk scores at, or above, the Health Board’s risk appetite threshold</w:t>
            </w:r>
            <w:r w:rsidR="00846EFB" w:rsidRPr="00A374CC">
              <w:rPr>
                <w:rFonts w:ascii="Arial" w:hAnsi="Arial" w:cs="Arial"/>
                <w:sz w:val="24"/>
                <w:szCs w:val="24"/>
              </w:rPr>
              <w:t xml:space="preserve">. </w:t>
            </w:r>
            <w:r w:rsidR="00846EFB" w:rsidRPr="00A374CC">
              <w:t xml:space="preserve"> </w:t>
            </w:r>
            <w:r w:rsidR="00846EFB" w:rsidRPr="00A374CC">
              <w:rPr>
                <w:rFonts w:ascii="Arial" w:hAnsi="Arial" w:cs="Arial"/>
                <w:sz w:val="24"/>
                <w:szCs w:val="24"/>
              </w:rPr>
              <w:t xml:space="preserve">Two of those had risk scores of 25. </w:t>
            </w:r>
            <w:r w:rsidR="002E57E3" w:rsidRPr="00A374CC">
              <w:rPr>
                <w:rFonts w:ascii="Arial" w:hAnsi="Arial" w:cs="Arial"/>
                <w:sz w:val="24"/>
                <w:szCs w:val="24"/>
              </w:rPr>
              <w:t>Two new risks have been added</w:t>
            </w:r>
            <w:r w:rsidR="00AF7E0A" w:rsidRPr="00A374CC">
              <w:rPr>
                <w:rFonts w:ascii="Arial" w:hAnsi="Arial" w:cs="Arial"/>
                <w:sz w:val="24"/>
                <w:szCs w:val="24"/>
              </w:rPr>
              <w:t xml:space="preserve"> to the register</w:t>
            </w:r>
            <w:r w:rsidR="00FA0E59" w:rsidRPr="00A374CC">
              <w:rPr>
                <w:rFonts w:ascii="Arial" w:hAnsi="Arial" w:cs="Arial"/>
                <w:sz w:val="24"/>
                <w:szCs w:val="24"/>
              </w:rPr>
              <w:t xml:space="preserve">. Members were informed </w:t>
            </w:r>
            <w:r w:rsidR="00521227" w:rsidRPr="00A374CC">
              <w:rPr>
                <w:rFonts w:ascii="Arial" w:hAnsi="Arial" w:cs="Arial"/>
                <w:sz w:val="24"/>
                <w:szCs w:val="24"/>
              </w:rPr>
              <w:t>that t</w:t>
            </w:r>
            <w:r w:rsidR="00FA0E59" w:rsidRPr="00A374CC">
              <w:rPr>
                <w:rFonts w:ascii="Arial" w:hAnsi="Arial" w:cs="Arial"/>
                <w:sz w:val="24"/>
                <w:szCs w:val="24"/>
              </w:rPr>
              <w:t>he delivery of risk management training continue</w:t>
            </w:r>
            <w:r w:rsidR="00521227" w:rsidRPr="00A374CC">
              <w:rPr>
                <w:rFonts w:ascii="Arial" w:hAnsi="Arial" w:cs="Arial"/>
                <w:sz w:val="24"/>
                <w:szCs w:val="24"/>
              </w:rPr>
              <w:t>d</w:t>
            </w:r>
            <w:r w:rsidR="00FA0E59" w:rsidRPr="00A374CC">
              <w:rPr>
                <w:rFonts w:ascii="Arial" w:hAnsi="Arial" w:cs="Arial"/>
                <w:sz w:val="24"/>
                <w:szCs w:val="24"/>
              </w:rPr>
              <w:t xml:space="preserve"> via monthly Risk Management level 2 sessions </w:t>
            </w:r>
            <w:r w:rsidR="004D77DF" w:rsidRPr="00A374CC">
              <w:rPr>
                <w:rFonts w:ascii="Arial" w:hAnsi="Arial" w:cs="Arial"/>
                <w:sz w:val="24"/>
                <w:szCs w:val="24"/>
              </w:rPr>
              <w:t xml:space="preserve">and </w:t>
            </w:r>
            <w:r w:rsidR="004D77DF">
              <w:rPr>
                <w:rFonts w:ascii="Arial" w:hAnsi="Arial" w:cs="Arial"/>
                <w:sz w:val="24"/>
                <w:szCs w:val="24"/>
              </w:rPr>
              <w:t>is</w:t>
            </w:r>
            <w:r w:rsidR="009F4FE2">
              <w:rPr>
                <w:rFonts w:ascii="Arial" w:hAnsi="Arial" w:cs="Arial"/>
                <w:sz w:val="24"/>
                <w:szCs w:val="24"/>
              </w:rPr>
              <w:t xml:space="preserve"> now</w:t>
            </w:r>
            <w:r w:rsidR="00FA0E59" w:rsidRPr="00A374CC">
              <w:rPr>
                <w:rFonts w:ascii="Arial" w:hAnsi="Arial" w:cs="Arial"/>
                <w:sz w:val="24"/>
                <w:szCs w:val="24"/>
              </w:rPr>
              <w:t xml:space="preserve"> a mandatory element of the Manager’s Pathway training programme</w:t>
            </w:r>
            <w:r w:rsidR="008E35FF" w:rsidRPr="00A374CC">
              <w:rPr>
                <w:rFonts w:ascii="Arial" w:hAnsi="Arial" w:cs="Arial"/>
                <w:sz w:val="24"/>
                <w:szCs w:val="24"/>
              </w:rPr>
              <w:t>. The committee were pleased to see the Health Board’s risk score for staffing levels in maternity reduce</w:t>
            </w:r>
            <w:r w:rsidR="0098333A" w:rsidRPr="00A374CC">
              <w:rPr>
                <w:rFonts w:ascii="Arial" w:hAnsi="Arial" w:cs="Arial"/>
                <w:sz w:val="24"/>
                <w:szCs w:val="24"/>
              </w:rPr>
              <w:t xml:space="preserve"> </w:t>
            </w:r>
            <w:r w:rsidR="00822C97" w:rsidRPr="00A374CC">
              <w:rPr>
                <w:rFonts w:ascii="Arial" w:hAnsi="Arial" w:cs="Arial"/>
                <w:sz w:val="24"/>
                <w:szCs w:val="24"/>
              </w:rPr>
              <w:t xml:space="preserve">from 25 to 20 </w:t>
            </w:r>
            <w:r w:rsidR="0098333A" w:rsidRPr="00A374CC">
              <w:rPr>
                <w:rFonts w:ascii="Arial" w:hAnsi="Arial" w:cs="Arial"/>
                <w:sz w:val="24"/>
                <w:szCs w:val="24"/>
              </w:rPr>
              <w:t>and</w:t>
            </w:r>
            <w:r w:rsidR="0098333A" w:rsidRPr="00A374CC">
              <w:t xml:space="preserve"> </w:t>
            </w:r>
            <w:r w:rsidR="0098333A" w:rsidRPr="00A374CC">
              <w:rPr>
                <w:rFonts w:ascii="Arial" w:hAnsi="Arial" w:cs="Arial"/>
                <w:sz w:val="24"/>
                <w:szCs w:val="24"/>
              </w:rPr>
              <w:t>the new risk on the condition of the estate and suitability, given the lack of capital funding available</w:t>
            </w:r>
            <w:r w:rsidR="008E35FF" w:rsidRPr="00A374CC">
              <w:rPr>
                <w:rFonts w:ascii="Arial" w:hAnsi="Arial" w:cs="Arial"/>
                <w:sz w:val="24"/>
                <w:szCs w:val="24"/>
              </w:rPr>
              <w:t>.</w:t>
            </w:r>
          </w:p>
          <w:p w14:paraId="46D012E3" w14:textId="77777777" w:rsidR="002E57E3" w:rsidRPr="00A374CC" w:rsidRDefault="002E57E3" w:rsidP="008E1BCE">
            <w:pPr>
              <w:spacing w:after="0" w:line="240" w:lineRule="auto"/>
              <w:rPr>
                <w:rFonts w:ascii="Arial" w:hAnsi="Arial" w:cs="Arial"/>
                <w:sz w:val="24"/>
                <w:szCs w:val="24"/>
              </w:rPr>
            </w:pPr>
          </w:p>
          <w:p w14:paraId="02113496" w14:textId="77777777" w:rsidR="00D82E19" w:rsidRPr="00A374CC" w:rsidRDefault="001F0038" w:rsidP="008E1BCE">
            <w:pPr>
              <w:pStyle w:val="ListParagraph"/>
              <w:numPr>
                <w:ilvl w:val="0"/>
                <w:numId w:val="17"/>
              </w:numPr>
              <w:spacing w:after="0" w:line="240" w:lineRule="auto"/>
              <w:rPr>
                <w:rFonts w:ascii="Arial" w:hAnsi="Arial" w:cs="Arial"/>
                <w:b/>
                <w:bCs/>
                <w:sz w:val="24"/>
                <w:szCs w:val="24"/>
              </w:rPr>
            </w:pPr>
            <w:r w:rsidRPr="00A374CC">
              <w:rPr>
                <w:rFonts w:ascii="Arial" w:hAnsi="Arial" w:cs="Arial"/>
                <w:b/>
                <w:bCs/>
                <w:sz w:val="24"/>
                <w:szCs w:val="24"/>
              </w:rPr>
              <w:t xml:space="preserve">Medical Study Leave and Annual Leave </w:t>
            </w:r>
            <w:r w:rsidR="00FB6076" w:rsidRPr="00A374CC">
              <w:rPr>
                <w:rFonts w:ascii="Arial" w:hAnsi="Arial" w:cs="Arial"/>
                <w:b/>
                <w:bCs/>
                <w:sz w:val="24"/>
                <w:szCs w:val="24"/>
              </w:rPr>
              <w:t>A</w:t>
            </w:r>
            <w:r w:rsidRPr="00A374CC">
              <w:rPr>
                <w:rFonts w:ascii="Arial" w:hAnsi="Arial" w:cs="Arial"/>
                <w:b/>
                <w:bCs/>
                <w:sz w:val="24"/>
                <w:szCs w:val="24"/>
              </w:rPr>
              <w:t xml:space="preserve">ccounting </w:t>
            </w:r>
            <w:r w:rsidR="00FB6076" w:rsidRPr="00A374CC">
              <w:rPr>
                <w:rFonts w:ascii="Arial" w:hAnsi="Arial" w:cs="Arial"/>
                <w:b/>
                <w:bCs/>
                <w:sz w:val="24"/>
                <w:szCs w:val="24"/>
              </w:rPr>
              <w:t>T</w:t>
            </w:r>
            <w:r w:rsidRPr="00A374CC">
              <w:rPr>
                <w:rFonts w:ascii="Arial" w:hAnsi="Arial" w:cs="Arial"/>
                <w:b/>
                <w:bCs/>
                <w:sz w:val="24"/>
                <w:szCs w:val="24"/>
              </w:rPr>
              <w:t>reatment</w:t>
            </w:r>
          </w:p>
          <w:p w14:paraId="27F13503" w14:textId="219C93E2" w:rsidR="0074651B" w:rsidRPr="00A374CC" w:rsidRDefault="0074651B" w:rsidP="008E1BCE">
            <w:pPr>
              <w:spacing w:after="0" w:line="240" w:lineRule="auto"/>
              <w:rPr>
                <w:rFonts w:ascii="Arial" w:hAnsi="Arial" w:cs="Arial"/>
                <w:sz w:val="24"/>
                <w:szCs w:val="24"/>
              </w:rPr>
            </w:pPr>
            <w:r w:rsidRPr="00A374CC">
              <w:rPr>
                <w:rFonts w:ascii="Arial" w:hAnsi="Arial" w:cs="Arial"/>
                <w:sz w:val="24"/>
                <w:szCs w:val="24"/>
              </w:rPr>
              <w:t>The Medical Study Leave and Annual Leave accounting treatment report highlighted</w:t>
            </w:r>
            <w:r w:rsidR="000805EC" w:rsidRPr="00A374CC">
              <w:t xml:space="preserve"> </w:t>
            </w:r>
            <w:r w:rsidR="000805EC" w:rsidRPr="00A374CC">
              <w:rPr>
                <w:rFonts w:ascii="Arial" w:hAnsi="Arial" w:cs="Arial"/>
                <w:sz w:val="24"/>
                <w:szCs w:val="24"/>
              </w:rPr>
              <w:t>communication was issued in September 2023 to remind staff of the need to use their leave within the year and that the underlying principle</w:t>
            </w:r>
            <w:r w:rsidR="004D77DF">
              <w:rPr>
                <w:rFonts w:ascii="Arial" w:hAnsi="Arial" w:cs="Arial"/>
                <w:sz w:val="24"/>
                <w:szCs w:val="24"/>
              </w:rPr>
              <w:t xml:space="preserve">, that </w:t>
            </w:r>
            <w:r w:rsidR="000805EC" w:rsidRPr="00A374CC">
              <w:rPr>
                <w:rFonts w:ascii="Arial" w:hAnsi="Arial" w:cs="Arial"/>
                <w:sz w:val="24"/>
                <w:szCs w:val="24"/>
              </w:rPr>
              <w:t xml:space="preserve"> there would be no carry forward leave </w:t>
            </w:r>
            <w:r w:rsidR="00D00B78" w:rsidRPr="00A374CC">
              <w:rPr>
                <w:rFonts w:ascii="Arial" w:hAnsi="Arial" w:cs="Arial"/>
                <w:sz w:val="24"/>
                <w:szCs w:val="24"/>
              </w:rPr>
              <w:t>on</w:t>
            </w:r>
            <w:r w:rsidR="000805EC" w:rsidRPr="00A374CC">
              <w:rPr>
                <w:rFonts w:ascii="Arial" w:hAnsi="Arial" w:cs="Arial"/>
                <w:sz w:val="24"/>
                <w:szCs w:val="24"/>
              </w:rPr>
              <w:t xml:space="preserve"> the </w:t>
            </w:r>
            <w:r w:rsidR="00D00B78" w:rsidRPr="00A374CC">
              <w:rPr>
                <w:rFonts w:ascii="Arial" w:hAnsi="Arial" w:cs="Arial"/>
                <w:sz w:val="24"/>
                <w:szCs w:val="24"/>
              </w:rPr>
              <w:t>31st of</w:t>
            </w:r>
            <w:r w:rsidR="000805EC" w:rsidRPr="00A374CC">
              <w:rPr>
                <w:rFonts w:ascii="Arial" w:hAnsi="Arial" w:cs="Arial"/>
                <w:sz w:val="24"/>
                <w:szCs w:val="24"/>
              </w:rPr>
              <w:t xml:space="preserve"> March 2024. </w:t>
            </w:r>
            <w:r w:rsidR="00075BF6" w:rsidRPr="00A374CC">
              <w:rPr>
                <w:rFonts w:ascii="Arial" w:hAnsi="Arial" w:cs="Arial"/>
                <w:sz w:val="24"/>
                <w:szCs w:val="24"/>
              </w:rPr>
              <w:t xml:space="preserve">The paper also </w:t>
            </w:r>
            <w:r w:rsidR="00D00B78" w:rsidRPr="00A374CC">
              <w:rPr>
                <w:rFonts w:ascii="Arial" w:hAnsi="Arial" w:cs="Arial"/>
                <w:sz w:val="24"/>
                <w:szCs w:val="24"/>
              </w:rPr>
              <w:t xml:space="preserve">pointed out the Health Board had historically accrued for unutilised Annual Leave on the basis that staff had been allowed to carry forward up to 5 days in exceptional circumstances </w:t>
            </w:r>
            <w:r w:rsidR="00EB1E47" w:rsidRPr="00A374CC">
              <w:rPr>
                <w:rFonts w:ascii="Arial" w:hAnsi="Arial" w:cs="Arial"/>
                <w:sz w:val="24"/>
                <w:szCs w:val="24"/>
              </w:rPr>
              <w:t>on</w:t>
            </w:r>
            <w:r w:rsidR="00D00B78" w:rsidRPr="00A374CC">
              <w:rPr>
                <w:rFonts w:ascii="Arial" w:hAnsi="Arial" w:cs="Arial"/>
                <w:sz w:val="24"/>
                <w:szCs w:val="24"/>
              </w:rPr>
              <w:t xml:space="preserve"> the 31st of March each financial year, with the agreement of their line manager</w:t>
            </w:r>
            <w:r w:rsidR="00EB1E47" w:rsidRPr="00A374CC">
              <w:rPr>
                <w:rFonts w:ascii="Arial" w:hAnsi="Arial" w:cs="Arial"/>
                <w:sz w:val="24"/>
                <w:szCs w:val="24"/>
              </w:rPr>
              <w:t xml:space="preserve">. </w:t>
            </w:r>
            <w:r w:rsidR="002724CE" w:rsidRPr="00A374CC">
              <w:rPr>
                <w:rFonts w:ascii="Arial" w:hAnsi="Arial" w:cs="Arial"/>
                <w:sz w:val="24"/>
                <w:szCs w:val="24"/>
              </w:rPr>
              <w:t>The value of the accrual pre-COVID was between £0.7m-£1.0</w:t>
            </w:r>
            <w:r w:rsidR="005B4D13" w:rsidRPr="00A374CC">
              <w:rPr>
                <w:rFonts w:ascii="Arial" w:hAnsi="Arial" w:cs="Arial"/>
                <w:sz w:val="24"/>
                <w:szCs w:val="24"/>
              </w:rPr>
              <w:t>m, during</w:t>
            </w:r>
            <w:r w:rsidR="00756840" w:rsidRPr="00A374CC">
              <w:rPr>
                <w:rFonts w:ascii="Arial" w:hAnsi="Arial" w:cs="Arial"/>
                <w:sz w:val="24"/>
                <w:szCs w:val="24"/>
              </w:rPr>
              <w:t xml:space="preserve"> COVID the accrual increased significantly to £14m to reflect the unused leave and the changes to legislation for the </w:t>
            </w:r>
            <w:r w:rsidR="00993C74" w:rsidRPr="00A374CC">
              <w:rPr>
                <w:rFonts w:ascii="Arial" w:hAnsi="Arial" w:cs="Arial"/>
                <w:sz w:val="24"/>
                <w:szCs w:val="24"/>
              </w:rPr>
              <w:t>2-year</w:t>
            </w:r>
            <w:r w:rsidR="00756840" w:rsidRPr="00A374CC">
              <w:rPr>
                <w:rFonts w:ascii="Arial" w:hAnsi="Arial" w:cs="Arial"/>
                <w:sz w:val="24"/>
                <w:szCs w:val="24"/>
              </w:rPr>
              <w:t xml:space="preserve"> COVID period</w:t>
            </w:r>
            <w:r w:rsidR="00B016F3" w:rsidRPr="00A374CC">
              <w:rPr>
                <w:rFonts w:ascii="Arial" w:hAnsi="Arial" w:cs="Arial"/>
                <w:sz w:val="24"/>
                <w:szCs w:val="24"/>
              </w:rPr>
              <w:t xml:space="preserve">. </w:t>
            </w:r>
            <w:r w:rsidR="005B4D13" w:rsidRPr="00A374CC">
              <w:rPr>
                <w:rFonts w:ascii="Arial" w:hAnsi="Arial" w:cs="Arial"/>
                <w:sz w:val="24"/>
                <w:szCs w:val="24"/>
              </w:rPr>
              <w:t>H</w:t>
            </w:r>
            <w:r w:rsidR="00B016F3" w:rsidRPr="00A374CC">
              <w:rPr>
                <w:rFonts w:ascii="Arial" w:hAnsi="Arial" w:cs="Arial"/>
                <w:sz w:val="24"/>
                <w:szCs w:val="24"/>
              </w:rPr>
              <w:t>ealth board staff must utilise in full their annual leave entitlement within a Financial Year</w:t>
            </w:r>
            <w:r w:rsidR="00895049" w:rsidRPr="00A374CC">
              <w:rPr>
                <w:rFonts w:ascii="Arial" w:hAnsi="Arial" w:cs="Arial"/>
                <w:sz w:val="24"/>
                <w:szCs w:val="24"/>
              </w:rPr>
              <w:t xml:space="preserve"> and there would be no carry forward leave into future years and would remove the need to provide for un-used annual leave. </w:t>
            </w:r>
          </w:p>
          <w:p w14:paraId="636EF987" w14:textId="77777777" w:rsidR="00161CA3" w:rsidRPr="00A374CC" w:rsidRDefault="00161CA3" w:rsidP="008E1BCE">
            <w:pPr>
              <w:spacing w:after="0" w:line="240" w:lineRule="auto"/>
              <w:rPr>
                <w:rFonts w:ascii="Arial" w:hAnsi="Arial" w:cs="Arial"/>
                <w:sz w:val="24"/>
                <w:szCs w:val="24"/>
              </w:rPr>
            </w:pPr>
          </w:p>
          <w:p w14:paraId="002E40E0" w14:textId="3650C276" w:rsidR="00161CA3" w:rsidRPr="00A374CC" w:rsidRDefault="00161CA3" w:rsidP="008E1BCE">
            <w:pPr>
              <w:spacing w:after="0" w:line="240" w:lineRule="auto"/>
              <w:rPr>
                <w:rFonts w:ascii="Arial" w:hAnsi="Arial" w:cs="Arial"/>
                <w:sz w:val="24"/>
                <w:szCs w:val="24"/>
              </w:rPr>
            </w:pPr>
            <w:r w:rsidRPr="00A374CC">
              <w:rPr>
                <w:rFonts w:ascii="Arial" w:hAnsi="Arial" w:cs="Arial"/>
                <w:sz w:val="24"/>
                <w:szCs w:val="24"/>
              </w:rPr>
              <w:t>Members queried</w:t>
            </w:r>
            <w:r w:rsidR="00272C97" w:rsidRPr="00A374CC">
              <w:rPr>
                <w:rFonts w:ascii="Arial" w:hAnsi="Arial" w:cs="Arial"/>
                <w:sz w:val="24"/>
                <w:szCs w:val="24"/>
              </w:rPr>
              <w:t xml:space="preserve"> the</w:t>
            </w:r>
            <w:r w:rsidRPr="00A374CC">
              <w:rPr>
                <w:rFonts w:ascii="Arial" w:hAnsi="Arial" w:cs="Arial"/>
                <w:sz w:val="24"/>
                <w:szCs w:val="24"/>
              </w:rPr>
              <w:t xml:space="preserve"> communication with staff and if the team were content </w:t>
            </w:r>
            <w:r w:rsidR="00272C97" w:rsidRPr="00A374CC">
              <w:rPr>
                <w:rFonts w:ascii="Arial" w:hAnsi="Arial" w:cs="Arial"/>
                <w:sz w:val="24"/>
                <w:szCs w:val="24"/>
              </w:rPr>
              <w:t xml:space="preserve">that the message was robust. </w:t>
            </w:r>
            <w:r w:rsidR="000331A8" w:rsidRPr="00A374CC">
              <w:rPr>
                <w:rFonts w:ascii="Arial" w:hAnsi="Arial" w:cs="Arial"/>
                <w:sz w:val="24"/>
                <w:szCs w:val="24"/>
              </w:rPr>
              <w:t xml:space="preserve">Executive colleagues assured </w:t>
            </w:r>
            <w:r w:rsidR="00C23198" w:rsidRPr="00A374CC">
              <w:rPr>
                <w:rFonts w:ascii="Arial" w:hAnsi="Arial" w:cs="Arial"/>
                <w:sz w:val="24"/>
                <w:szCs w:val="24"/>
              </w:rPr>
              <w:t xml:space="preserve">members that the </w:t>
            </w:r>
            <w:r w:rsidR="000331A8" w:rsidRPr="00A374CC">
              <w:rPr>
                <w:rFonts w:ascii="Arial" w:hAnsi="Arial" w:cs="Arial"/>
                <w:sz w:val="24"/>
                <w:szCs w:val="24"/>
              </w:rPr>
              <w:t xml:space="preserve">message was shared to all </w:t>
            </w:r>
            <w:r w:rsidR="00C23198" w:rsidRPr="00A374CC">
              <w:rPr>
                <w:rFonts w:ascii="Arial" w:hAnsi="Arial" w:cs="Arial"/>
                <w:sz w:val="24"/>
                <w:szCs w:val="24"/>
              </w:rPr>
              <w:t>H</w:t>
            </w:r>
            <w:r w:rsidR="000331A8" w:rsidRPr="00A374CC">
              <w:rPr>
                <w:rFonts w:ascii="Arial" w:hAnsi="Arial" w:cs="Arial"/>
                <w:sz w:val="24"/>
                <w:szCs w:val="24"/>
              </w:rPr>
              <w:t xml:space="preserve">ealth </w:t>
            </w:r>
            <w:r w:rsidR="00C23198" w:rsidRPr="00A374CC">
              <w:rPr>
                <w:rFonts w:ascii="Arial" w:hAnsi="Arial" w:cs="Arial"/>
                <w:sz w:val="24"/>
                <w:szCs w:val="24"/>
              </w:rPr>
              <w:t>B</w:t>
            </w:r>
            <w:r w:rsidR="000331A8" w:rsidRPr="00A374CC">
              <w:rPr>
                <w:rFonts w:ascii="Arial" w:hAnsi="Arial" w:cs="Arial"/>
                <w:sz w:val="24"/>
                <w:szCs w:val="24"/>
              </w:rPr>
              <w:t>oard staff and there had been no requests received to carry forward annual leave</w:t>
            </w:r>
            <w:r w:rsidR="00F719F8" w:rsidRPr="00A374CC">
              <w:rPr>
                <w:rFonts w:ascii="Arial" w:hAnsi="Arial" w:cs="Arial"/>
                <w:sz w:val="24"/>
                <w:szCs w:val="24"/>
              </w:rPr>
              <w:t>.</w:t>
            </w:r>
            <w:r w:rsidR="00C8445A" w:rsidRPr="00A374CC">
              <w:rPr>
                <w:rFonts w:ascii="Arial" w:hAnsi="Arial" w:cs="Arial"/>
                <w:sz w:val="24"/>
                <w:szCs w:val="24"/>
              </w:rPr>
              <w:t xml:space="preserve"> </w:t>
            </w:r>
            <w:r w:rsidR="00F719F8" w:rsidRPr="00A374CC">
              <w:rPr>
                <w:rFonts w:ascii="Arial" w:hAnsi="Arial" w:cs="Arial"/>
                <w:sz w:val="24"/>
                <w:szCs w:val="24"/>
              </w:rPr>
              <w:t>It</w:t>
            </w:r>
            <w:r w:rsidR="00C8445A" w:rsidRPr="00A374CC">
              <w:rPr>
                <w:rFonts w:ascii="Arial" w:hAnsi="Arial" w:cs="Arial"/>
                <w:sz w:val="24"/>
                <w:szCs w:val="24"/>
              </w:rPr>
              <w:t xml:space="preserve"> was </w:t>
            </w:r>
            <w:r w:rsidR="00F719F8" w:rsidRPr="00A374CC">
              <w:rPr>
                <w:rFonts w:ascii="Arial" w:hAnsi="Arial" w:cs="Arial"/>
                <w:sz w:val="24"/>
                <w:szCs w:val="24"/>
              </w:rPr>
              <w:t xml:space="preserve">also </w:t>
            </w:r>
            <w:r w:rsidR="00C8445A" w:rsidRPr="00A374CC">
              <w:rPr>
                <w:rFonts w:ascii="Arial" w:hAnsi="Arial" w:cs="Arial"/>
                <w:sz w:val="24"/>
                <w:szCs w:val="24"/>
              </w:rPr>
              <w:t>a reflection amongst executive colleague’s post covid and to achieve the balance with staff as there was a high level of sickness across the Health Board</w:t>
            </w:r>
            <w:r w:rsidR="00F719F8" w:rsidRPr="00A374CC">
              <w:rPr>
                <w:rFonts w:ascii="Arial" w:hAnsi="Arial" w:cs="Arial"/>
                <w:sz w:val="24"/>
                <w:szCs w:val="24"/>
              </w:rPr>
              <w:t xml:space="preserve">, it </w:t>
            </w:r>
            <w:r w:rsidR="00C8445A" w:rsidRPr="00A374CC">
              <w:rPr>
                <w:rFonts w:ascii="Arial" w:hAnsi="Arial" w:cs="Arial"/>
                <w:sz w:val="24"/>
                <w:szCs w:val="24"/>
              </w:rPr>
              <w:t xml:space="preserve">would provide staff with the opportunity to take their allocated annual leave for their </w:t>
            </w:r>
            <w:r w:rsidR="00D40D70" w:rsidRPr="00A374CC">
              <w:rPr>
                <w:rFonts w:ascii="Arial" w:hAnsi="Arial" w:cs="Arial"/>
                <w:sz w:val="24"/>
                <w:szCs w:val="24"/>
              </w:rPr>
              <w:t>wellbeing.</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A374CC"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A374CC" w:rsidRDefault="00097D84" w:rsidP="008E1BCE">
            <w:pPr>
              <w:spacing w:after="0" w:line="240" w:lineRule="auto"/>
              <w:jc w:val="center"/>
              <w:rPr>
                <w:rFonts w:ascii="Arial" w:hAnsi="Arial" w:cs="Arial"/>
                <w:b/>
                <w:sz w:val="24"/>
                <w:szCs w:val="24"/>
              </w:rPr>
            </w:pPr>
            <w:r w:rsidRPr="00A374CC">
              <w:rPr>
                <w:sz w:val="24"/>
                <w:szCs w:val="24"/>
              </w:rPr>
              <w:br w:type="page"/>
            </w:r>
            <w:r w:rsidR="00861168" w:rsidRPr="00A374CC">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4FCB5CC" w14:textId="77777777" w:rsidR="005E240E" w:rsidRPr="00A374CC" w:rsidRDefault="005E240E" w:rsidP="008E1BCE">
            <w:pPr>
              <w:pStyle w:val="ListParagraph"/>
              <w:numPr>
                <w:ilvl w:val="0"/>
                <w:numId w:val="17"/>
              </w:numPr>
              <w:spacing w:after="0" w:line="240" w:lineRule="auto"/>
              <w:rPr>
                <w:rFonts w:ascii="Arial" w:hAnsi="Arial" w:cs="Arial"/>
                <w:b/>
                <w:sz w:val="24"/>
                <w:szCs w:val="24"/>
              </w:rPr>
            </w:pPr>
            <w:r w:rsidRPr="00A374CC">
              <w:rPr>
                <w:rFonts w:ascii="Arial" w:hAnsi="Arial" w:cs="Arial"/>
                <w:b/>
                <w:sz w:val="24"/>
                <w:szCs w:val="24"/>
              </w:rPr>
              <w:lastRenderedPageBreak/>
              <w:t xml:space="preserve">Board Assurance Framework </w:t>
            </w:r>
          </w:p>
          <w:p w14:paraId="7DD727ED" w14:textId="748CA232" w:rsidR="005E240E" w:rsidRPr="00A374CC" w:rsidRDefault="005E240E" w:rsidP="008E1BCE">
            <w:pPr>
              <w:spacing w:after="0" w:line="240" w:lineRule="auto"/>
              <w:rPr>
                <w:rFonts w:ascii="Arial" w:hAnsi="Arial" w:cs="Arial"/>
                <w:bCs/>
                <w:sz w:val="24"/>
                <w:szCs w:val="24"/>
              </w:rPr>
            </w:pPr>
            <w:r w:rsidRPr="00A374CC">
              <w:rPr>
                <w:rFonts w:ascii="Arial" w:hAnsi="Arial" w:cs="Arial"/>
                <w:bCs/>
                <w:sz w:val="24"/>
                <w:szCs w:val="24"/>
              </w:rPr>
              <w:t>A report setting out the Board Assurance Framework was received and noted</w:t>
            </w:r>
            <w:r w:rsidR="00284B89">
              <w:rPr>
                <w:rFonts w:ascii="Arial" w:hAnsi="Arial" w:cs="Arial"/>
                <w:bCs/>
                <w:sz w:val="24"/>
                <w:szCs w:val="24"/>
              </w:rPr>
              <w:t>.</w:t>
            </w:r>
            <w:r w:rsidRPr="00A374CC">
              <w:rPr>
                <w:rFonts w:ascii="Arial" w:hAnsi="Arial" w:cs="Arial"/>
                <w:bCs/>
                <w:sz w:val="24"/>
                <w:szCs w:val="24"/>
              </w:rPr>
              <w:t xml:space="preserve"> A user guide had been produced to provide instruction and assistance to all users on how to review and update the Board Assurance framework which had been circulated to all Executive Leads and their teams. The committee highlighted the high risks around the Additional Learning Needs Act and Neurodevelopment Disorder in terms of the need to oversee these.</w:t>
            </w:r>
          </w:p>
          <w:p w14:paraId="29585388" w14:textId="77777777" w:rsidR="005E240E" w:rsidRPr="00A374CC" w:rsidRDefault="005E240E" w:rsidP="008E1BCE">
            <w:pPr>
              <w:spacing w:after="0" w:line="240" w:lineRule="auto"/>
              <w:rPr>
                <w:rFonts w:ascii="Arial" w:hAnsi="Arial" w:cs="Arial"/>
                <w:b/>
                <w:sz w:val="24"/>
                <w:szCs w:val="24"/>
              </w:rPr>
            </w:pPr>
            <w:bookmarkStart w:id="0" w:name="_GoBack"/>
            <w:bookmarkEnd w:id="0"/>
          </w:p>
          <w:p w14:paraId="67F4D03B" w14:textId="34D3F32F" w:rsidR="0050128F" w:rsidRPr="00A374CC" w:rsidRDefault="0050128F" w:rsidP="008E1BCE">
            <w:pPr>
              <w:pStyle w:val="ListParagraph"/>
              <w:numPr>
                <w:ilvl w:val="0"/>
                <w:numId w:val="17"/>
              </w:numPr>
              <w:spacing w:after="0" w:line="240" w:lineRule="auto"/>
              <w:rPr>
                <w:rFonts w:ascii="Arial" w:hAnsi="Arial" w:cs="Arial"/>
                <w:b/>
                <w:sz w:val="24"/>
                <w:szCs w:val="24"/>
              </w:rPr>
            </w:pPr>
            <w:r w:rsidRPr="00A374CC">
              <w:rPr>
                <w:rFonts w:ascii="Arial" w:hAnsi="Arial" w:cs="Arial"/>
                <w:b/>
                <w:sz w:val="24"/>
                <w:szCs w:val="24"/>
              </w:rPr>
              <w:t>Board Effectiveness Action Plan</w:t>
            </w:r>
          </w:p>
          <w:p w14:paraId="254F35FC" w14:textId="04DECBAE" w:rsidR="0050128F" w:rsidRPr="00A374CC" w:rsidRDefault="00401E8F" w:rsidP="008E1BCE">
            <w:pPr>
              <w:spacing w:after="0" w:line="240" w:lineRule="auto"/>
              <w:rPr>
                <w:rFonts w:ascii="Arial" w:hAnsi="Arial" w:cs="Arial"/>
                <w:bCs/>
                <w:sz w:val="24"/>
                <w:szCs w:val="24"/>
              </w:rPr>
            </w:pPr>
            <w:r w:rsidRPr="00A374CC">
              <w:rPr>
                <w:rFonts w:ascii="Arial" w:hAnsi="Arial" w:cs="Arial"/>
                <w:bCs/>
                <w:sz w:val="24"/>
                <w:szCs w:val="24"/>
              </w:rPr>
              <w:t>A report on the board effectiveness action plan was received.</w:t>
            </w:r>
            <w:r w:rsidR="00A73377" w:rsidRPr="00A374CC">
              <w:t xml:space="preserve"> </w:t>
            </w:r>
            <w:r w:rsidR="000F0274" w:rsidRPr="00A374CC">
              <w:rPr>
                <w:rFonts w:ascii="Arial" w:hAnsi="Arial" w:cs="Arial"/>
                <w:bCs/>
                <w:sz w:val="24"/>
                <w:szCs w:val="24"/>
              </w:rPr>
              <w:t xml:space="preserve">The implementation highlighted that </w:t>
            </w:r>
            <w:r w:rsidR="004D702F" w:rsidRPr="00A374CC">
              <w:rPr>
                <w:rFonts w:ascii="Arial" w:hAnsi="Arial" w:cs="Arial"/>
                <w:bCs/>
                <w:sz w:val="24"/>
                <w:szCs w:val="24"/>
              </w:rPr>
              <w:t>there was a comprehensive Action Plan for 2024 which had been developed based on the findings of th</w:t>
            </w:r>
            <w:r w:rsidR="008E1BCE">
              <w:rPr>
                <w:rFonts w:ascii="Arial" w:hAnsi="Arial" w:cs="Arial"/>
                <w:bCs/>
                <w:sz w:val="24"/>
                <w:szCs w:val="24"/>
              </w:rPr>
              <w:t>e external</w:t>
            </w:r>
            <w:r w:rsidR="004D702F" w:rsidRPr="00A374CC">
              <w:rPr>
                <w:rFonts w:ascii="Arial" w:hAnsi="Arial" w:cs="Arial"/>
                <w:bCs/>
                <w:sz w:val="24"/>
                <w:szCs w:val="24"/>
              </w:rPr>
              <w:t xml:space="preserve"> review</w:t>
            </w:r>
            <w:r w:rsidR="00284B89">
              <w:rPr>
                <w:rFonts w:ascii="Arial" w:hAnsi="Arial" w:cs="Arial"/>
                <w:bCs/>
                <w:sz w:val="24"/>
                <w:szCs w:val="24"/>
              </w:rPr>
              <w:t>.  This</w:t>
            </w:r>
            <w:r w:rsidR="004D702F" w:rsidRPr="00A374CC">
              <w:rPr>
                <w:rFonts w:ascii="Arial" w:hAnsi="Arial" w:cs="Arial"/>
                <w:bCs/>
                <w:sz w:val="24"/>
                <w:szCs w:val="24"/>
              </w:rPr>
              <w:t xml:space="preserve"> had been further strengthened by the inclusion of recommendations made by Audit Wales following their most recent Structured Assessment review</w:t>
            </w:r>
            <w:r w:rsidR="00CE522F" w:rsidRPr="00A374CC">
              <w:rPr>
                <w:rFonts w:ascii="Arial" w:hAnsi="Arial" w:cs="Arial"/>
                <w:bCs/>
                <w:sz w:val="24"/>
                <w:szCs w:val="24"/>
              </w:rPr>
              <w:t xml:space="preserve">. </w:t>
            </w:r>
            <w:r w:rsidR="00FC12CC" w:rsidRPr="00A374CC">
              <w:rPr>
                <w:rFonts w:ascii="Arial" w:hAnsi="Arial" w:cs="Arial"/>
                <w:bCs/>
                <w:sz w:val="24"/>
                <w:szCs w:val="24"/>
              </w:rPr>
              <w:t>Members recognised there were elements of the plan that had been assigned to individual Committees or retained to the Board for scrutiny and oversight</w:t>
            </w:r>
            <w:r w:rsidR="00D52B9B" w:rsidRPr="00A374CC">
              <w:rPr>
                <w:rFonts w:ascii="Arial" w:hAnsi="Arial" w:cs="Arial"/>
                <w:bCs/>
                <w:sz w:val="24"/>
                <w:szCs w:val="24"/>
              </w:rPr>
              <w:t>, there was a total of 32 actions and five were assigned to Audit Committee</w:t>
            </w:r>
            <w:r w:rsidR="008E1BCE">
              <w:rPr>
                <w:rFonts w:ascii="Arial" w:hAnsi="Arial" w:cs="Arial"/>
                <w:bCs/>
                <w:sz w:val="24"/>
                <w:szCs w:val="24"/>
              </w:rPr>
              <w:t xml:space="preserve"> to oversee on behalf of the Board</w:t>
            </w:r>
            <w:r w:rsidR="00D52B9B" w:rsidRPr="00A374CC">
              <w:rPr>
                <w:rFonts w:ascii="Arial" w:hAnsi="Arial" w:cs="Arial"/>
                <w:bCs/>
                <w:sz w:val="24"/>
                <w:szCs w:val="24"/>
              </w:rPr>
              <w:t xml:space="preserve">. </w:t>
            </w:r>
          </w:p>
          <w:p w14:paraId="7BFB4E88" w14:textId="77777777" w:rsidR="005E240E" w:rsidRPr="00A374CC" w:rsidRDefault="005E240E" w:rsidP="008E1BCE">
            <w:pPr>
              <w:pStyle w:val="ListParagraph"/>
              <w:spacing w:after="0" w:line="240" w:lineRule="auto"/>
              <w:ind w:left="780"/>
              <w:rPr>
                <w:rFonts w:ascii="Arial" w:hAnsi="Arial" w:cs="Arial"/>
                <w:b/>
                <w:sz w:val="24"/>
                <w:szCs w:val="24"/>
              </w:rPr>
            </w:pPr>
          </w:p>
          <w:p w14:paraId="672466EB" w14:textId="3C8957D5" w:rsidR="00AA2952" w:rsidRPr="00A374CC" w:rsidRDefault="00AA2952" w:rsidP="008E1BCE">
            <w:pPr>
              <w:pStyle w:val="ListParagraph"/>
              <w:numPr>
                <w:ilvl w:val="0"/>
                <w:numId w:val="17"/>
              </w:numPr>
              <w:spacing w:after="0" w:line="240" w:lineRule="auto"/>
              <w:rPr>
                <w:rFonts w:ascii="Arial" w:hAnsi="Arial" w:cs="Arial"/>
                <w:b/>
                <w:sz w:val="24"/>
                <w:szCs w:val="24"/>
              </w:rPr>
            </w:pPr>
            <w:r w:rsidRPr="00A374CC">
              <w:rPr>
                <w:rFonts w:ascii="Arial" w:hAnsi="Arial" w:cs="Arial"/>
                <w:b/>
                <w:sz w:val="24"/>
                <w:szCs w:val="24"/>
              </w:rPr>
              <w:t>Audit Register and Status of Recommendations</w:t>
            </w:r>
          </w:p>
          <w:p w14:paraId="26CE8CE5" w14:textId="6ECF999D" w:rsidR="00AA2952" w:rsidRPr="00A374CC" w:rsidRDefault="00E966F6" w:rsidP="008E1BCE">
            <w:pPr>
              <w:spacing w:after="0" w:line="240" w:lineRule="auto"/>
              <w:rPr>
                <w:rFonts w:ascii="Arial" w:hAnsi="Arial" w:cs="Arial"/>
                <w:bCs/>
                <w:sz w:val="24"/>
                <w:szCs w:val="24"/>
              </w:rPr>
            </w:pPr>
            <w:r w:rsidRPr="00A374CC">
              <w:rPr>
                <w:rFonts w:ascii="Arial" w:hAnsi="Arial" w:cs="Arial"/>
                <w:bCs/>
                <w:sz w:val="24"/>
                <w:szCs w:val="24"/>
              </w:rPr>
              <w:t>The report detailed all updates entered onto the tracker up to the</w:t>
            </w:r>
            <w:r w:rsidR="00DD7602" w:rsidRPr="00A374CC">
              <w:rPr>
                <w:rFonts w:ascii="Arial" w:hAnsi="Arial" w:cs="Arial"/>
                <w:bCs/>
                <w:sz w:val="24"/>
                <w:szCs w:val="24"/>
              </w:rPr>
              <w:t xml:space="preserve"> 22</w:t>
            </w:r>
            <w:r w:rsidR="00DD7602" w:rsidRPr="00A374CC">
              <w:rPr>
                <w:rFonts w:ascii="Arial" w:hAnsi="Arial" w:cs="Arial"/>
                <w:bCs/>
                <w:sz w:val="24"/>
                <w:szCs w:val="24"/>
                <w:vertAlign w:val="superscript"/>
              </w:rPr>
              <w:t>nd</w:t>
            </w:r>
            <w:r w:rsidR="00DD7602" w:rsidRPr="00A374CC">
              <w:rPr>
                <w:rFonts w:ascii="Arial" w:hAnsi="Arial" w:cs="Arial"/>
                <w:bCs/>
                <w:sz w:val="24"/>
                <w:szCs w:val="24"/>
              </w:rPr>
              <w:t xml:space="preserve"> of February 2024</w:t>
            </w:r>
            <w:r w:rsidRPr="00A374CC">
              <w:rPr>
                <w:rFonts w:ascii="Arial" w:hAnsi="Arial" w:cs="Arial"/>
                <w:bCs/>
                <w:sz w:val="24"/>
                <w:szCs w:val="24"/>
              </w:rPr>
              <w:t xml:space="preserve">. </w:t>
            </w:r>
            <w:r w:rsidR="000F247A" w:rsidRPr="00A374CC">
              <w:rPr>
                <w:rFonts w:ascii="Arial" w:hAnsi="Arial" w:cs="Arial"/>
                <w:bCs/>
                <w:sz w:val="24"/>
                <w:szCs w:val="24"/>
              </w:rPr>
              <w:t>M</w:t>
            </w:r>
            <w:r w:rsidR="00071594" w:rsidRPr="00A374CC">
              <w:rPr>
                <w:rFonts w:ascii="Arial" w:hAnsi="Arial" w:cs="Arial"/>
                <w:bCs/>
                <w:sz w:val="24"/>
                <w:szCs w:val="24"/>
              </w:rPr>
              <w:t xml:space="preserve">embers were informed </w:t>
            </w:r>
            <w:r w:rsidR="002141DC" w:rsidRPr="00A374CC">
              <w:rPr>
                <w:rFonts w:ascii="Arial" w:hAnsi="Arial" w:cs="Arial"/>
                <w:bCs/>
                <w:sz w:val="24"/>
                <w:szCs w:val="24"/>
              </w:rPr>
              <w:t xml:space="preserve">there </w:t>
            </w:r>
            <w:r w:rsidR="009F33A8" w:rsidRPr="00A374CC">
              <w:rPr>
                <w:rFonts w:ascii="Arial" w:hAnsi="Arial" w:cs="Arial"/>
                <w:bCs/>
                <w:sz w:val="24"/>
                <w:szCs w:val="24"/>
              </w:rPr>
              <w:t>were 110 actions overdue at current, which represented an increase of 2 when compared to the last report</w:t>
            </w:r>
            <w:r w:rsidR="002141DC" w:rsidRPr="00A374CC">
              <w:rPr>
                <w:rFonts w:ascii="Arial" w:hAnsi="Arial" w:cs="Arial"/>
                <w:bCs/>
                <w:sz w:val="24"/>
                <w:szCs w:val="24"/>
              </w:rPr>
              <w:t xml:space="preserve">. </w:t>
            </w:r>
            <w:r w:rsidR="003D11E7" w:rsidRPr="00A374CC">
              <w:rPr>
                <w:rFonts w:ascii="Arial" w:hAnsi="Arial" w:cs="Arial"/>
                <w:bCs/>
                <w:sz w:val="24"/>
                <w:szCs w:val="24"/>
              </w:rPr>
              <w:t xml:space="preserve">Committee members were provided assurance as there was an </w:t>
            </w:r>
            <w:r w:rsidR="00312D14" w:rsidRPr="00A374CC">
              <w:rPr>
                <w:rFonts w:ascii="Arial" w:hAnsi="Arial" w:cs="Arial"/>
                <w:bCs/>
                <w:sz w:val="24"/>
                <w:szCs w:val="24"/>
              </w:rPr>
              <w:t xml:space="preserve">introduction of a monthly report to </w:t>
            </w:r>
            <w:r w:rsidR="006F0086" w:rsidRPr="00A374CC">
              <w:rPr>
                <w:rFonts w:ascii="Arial" w:hAnsi="Arial" w:cs="Arial"/>
                <w:bCs/>
                <w:sz w:val="24"/>
                <w:szCs w:val="24"/>
              </w:rPr>
              <w:t xml:space="preserve">be brought to the </w:t>
            </w:r>
            <w:r w:rsidR="00312D14" w:rsidRPr="00A374CC">
              <w:rPr>
                <w:rFonts w:ascii="Arial" w:hAnsi="Arial" w:cs="Arial"/>
                <w:bCs/>
                <w:sz w:val="24"/>
                <w:szCs w:val="24"/>
              </w:rPr>
              <w:t xml:space="preserve">Executive Team meetings which would include actions that are overdue and </w:t>
            </w:r>
            <w:r w:rsidR="00216C90" w:rsidRPr="00A374CC">
              <w:rPr>
                <w:rFonts w:ascii="Arial" w:hAnsi="Arial" w:cs="Arial"/>
                <w:bCs/>
                <w:sz w:val="24"/>
                <w:szCs w:val="24"/>
              </w:rPr>
              <w:t xml:space="preserve">to develop </w:t>
            </w:r>
            <w:r w:rsidR="00312D14" w:rsidRPr="00A374CC">
              <w:rPr>
                <w:rFonts w:ascii="Arial" w:hAnsi="Arial" w:cs="Arial"/>
                <w:bCs/>
                <w:sz w:val="24"/>
                <w:szCs w:val="24"/>
              </w:rPr>
              <w:t xml:space="preserve">a </w:t>
            </w:r>
            <w:r w:rsidR="002B7ED8" w:rsidRPr="00A374CC">
              <w:rPr>
                <w:rFonts w:ascii="Arial" w:hAnsi="Arial" w:cs="Arial"/>
                <w:bCs/>
                <w:sz w:val="24"/>
                <w:szCs w:val="24"/>
              </w:rPr>
              <w:t>three-month</w:t>
            </w:r>
            <w:r w:rsidR="00312D14" w:rsidRPr="00A374CC">
              <w:rPr>
                <w:rFonts w:ascii="Arial" w:hAnsi="Arial" w:cs="Arial"/>
                <w:bCs/>
                <w:sz w:val="24"/>
                <w:szCs w:val="24"/>
              </w:rPr>
              <w:t xml:space="preserve"> review of what was to become overdue to ensure they are </w:t>
            </w:r>
            <w:r w:rsidR="002B7ED8" w:rsidRPr="00A374CC">
              <w:rPr>
                <w:rFonts w:ascii="Arial" w:hAnsi="Arial" w:cs="Arial"/>
                <w:bCs/>
                <w:sz w:val="24"/>
                <w:szCs w:val="24"/>
              </w:rPr>
              <w:t>closed</w:t>
            </w:r>
            <w:r w:rsidR="00B15F05" w:rsidRPr="00A374CC">
              <w:rPr>
                <w:rFonts w:ascii="Arial" w:hAnsi="Arial" w:cs="Arial"/>
                <w:bCs/>
                <w:sz w:val="24"/>
                <w:szCs w:val="24"/>
              </w:rPr>
              <w:t>.</w:t>
            </w:r>
            <w:r w:rsidR="007A52E3" w:rsidRPr="00A374CC">
              <w:t xml:space="preserve"> </w:t>
            </w:r>
            <w:r w:rsidR="007A52E3" w:rsidRPr="00A374CC">
              <w:rPr>
                <w:rFonts w:ascii="Arial" w:hAnsi="Arial" w:cs="Arial"/>
                <w:bCs/>
                <w:sz w:val="24"/>
                <w:szCs w:val="24"/>
              </w:rPr>
              <w:t xml:space="preserve">Members raised concerns in relation to the significant overdue actions </w:t>
            </w:r>
            <w:r w:rsidR="00A04016" w:rsidRPr="00A374CC">
              <w:rPr>
                <w:rFonts w:ascii="Arial" w:hAnsi="Arial" w:cs="Arial"/>
                <w:bCs/>
                <w:sz w:val="24"/>
                <w:szCs w:val="24"/>
              </w:rPr>
              <w:t xml:space="preserve">regarding the </w:t>
            </w:r>
            <w:r w:rsidR="00A9136D" w:rsidRPr="00A374CC">
              <w:rPr>
                <w:rFonts w:ascii="Arial" w:hAnsi="Arial" w:cs="Arial"/>
                <w:bCs/>
                <w:sz w:val="24"/>
                <w:szCs w:val="24"/>
              </w:rPr>
              <w:t>Swansea Wellness Centre and Access to Cancer Services</w:t>
            </w:r>
            <w:r w:rsidR="009A10CC" w:rsidRPr="00A374CC">
              <w:rPr>
                <w:rFonts w:ascii="Arial" w:hAnsi="Arial" w:cs="Arial"/>
                <w:bCs/>
                <w:sz w:val="24"/>
                <w:szCs w:val="24"/>
              </w:rPr>
              <w:t xml:space="preserve">. </w:t>
            </w:r>
          </w:p>
          <w:p w14:paraId="62E728ED" w14:textId="77777777" w:rsidR="00AA2952" w:rsidRPr="00A374CC" w:rsidRDefault="00AA2952" w:rsidP="008E1BCE">
            <w:pPr>
              <w:spacing w:after="0" w:line="240" w:lineRule="auto"/>
              <w:rPr>
                <w:rFonts w:ascii="Arial" w:hAnsi="Arial" w:cs="Arial"/>
                <w:b/>
                <w:sz w:val="24"/>
                <w:szCs w:val="24"/>
              </w:rPr>
            </w:pPr>
          </w:p>
          <w:p w14:paraId="51D63703" w14:textId="0EE426E9" w:rsidR="00AA2952" w:rsidRPr="00A374CC" w:rsidRDefault="00BC6E4A" w:rsidP="008E1BCE">
            <w:pPr>
              <w:pStyle w:val="ListParagraph"/>
              <w:numPr>
                <w:ilvl w:val="0"/>
                <w:numId w:val="17"/>
              </w:numPr>
              <w:spacing w:after="0" w:line="240" w:lineRule="auto"/>
              <w:rPr>
                <w:rFonts w:ascii="Arial" w:hAnsi="Arial" w:cs="Arial"/>
                <w:b/>
                <w:sz w:val="24"/>
                <w:szCs w:val="24"/>
              </w:rPr>
            </w:pPr>
            <w:r w:rsidRPr="00A374CC">
              <w:rPr>
                <w:rFonts w:ascii="Arial" w:hAnsi="Arial" w:cs="Arial"/>
                <w:b/>
                <w:sz w:val="24"/>
                <w:szCs w:val="24"/>
              </w:rPr>
              <w:t>Regulatory Bodies Compliance</w:t>
            </w:r>
          </w:p>
          <w:p w14:paraId="5CB11DBF" w14:textId="08BAACE6" w:rsidR="00AA2952" w:rsidRPr="00A374CC" w:rsidRDefault="00AC08D6" w:rsidP="008E1BCE">
            <w:pPr>
              <w:spacing w:after="0" w:line="240" w:lineRule="auto"/>
              <w:rPr>
                <w:rFonts w:ascii="Arial" w:hAnsi="Arial" w:cs="Arial"/>
                <w:bCs/>
                <w:sz w:val="24"/>
                <w:szCs w:val="24"/>
              </w:rPr>
            </w:pPr>
            <w:r w:rsidRPr="00A374CC">
              <w:rPr>
                <w:rFonts w:ascii="Arial" w:hAnsi="Arial" w:cs="Arial"/>
                <w:bCs/>
                <w:sz w:val="24"/>
                <w:szCs w:val="24"/>
              </w:rPr>
              <w:t xml:space="preserve">The Regulatory Bodies Compliance report was received. </w:t>
            </w:r>
          </w:p>
          <w:p w14:paraId="69054658" w14:textId="77777777" w:rsidR="005E10D3" w:rsidRPr="00A374CC" w:rsidRDefault="005E10D3" w:rsidP="008E1BCE">
            <w:pPr>
              <w:spacing w:after="0" w:line="240" w:lineRule="auto"/>
              <w:rPr>
                <w:rFonts w:ascii="Arial" w:hAnsi="Arial" w:cs="Arial"/>
                <w:bCs/>
                <w:sz w:val="24"/>
                <w:szCs w:val="24"/>
              </w:rPr>
            </w:pPr>
          </w:p>
          <w:p w14:paraId="6610C320" w14:textId="0202A88B" w:rsidR="005E10D3" w:rsidRPr="00A374CC" w:rsidRDefault="005E10D3" w:rsidP="008E1BCE">
            <w:pPr>
              <w:pStyle w:val="ListParagraph"/>
              <w:numPr>
                <w:ilvl w:val="0"/>
                <w:numId w:val="17"/>
              </w:numPr>
              <w:spacing w:after="0" w:line="240" w:lineRule="auto"/>
              <w:rPr>
                <w:rFonts w:ascii="Arial" w:hAnsi="Arial" w:cs="Arial"/>
                <w:b/>
                <w:sz w:val="24"/>
                <w:szCs w:val="24"/>
              </w:rPr>
            </w:pPr>
            <w:r w:rsidRPr="00A374CC">
              <w:rPr>
                <w:rFonts w:ascii="Arial" w:hAnsi="Arial" w:cs="Arial"/>
                <w:b/>
                <w:sz w:val="24"/>
                <w:szCs w:val="24"/>
              </w:rPr>
              <w:t xml:space="preserve">Internal Audit </w:t>
            </w:r>
            <w:r w:rsidR="001111DF" w:rsidRPr="00A374CC">
              <w:rPr>
                <w:rFonts w:ascii="Arial" w:hAnsi="Arial" w:cs="Arial"/>
                <w:b/>
                <w:sz w:val="24"/>
                <w:szCs w:val="24"/>
              </w:rPr>
              <w:t>Progress R</w:t>
            </w:r>
            <w:r w:rsidRPr="00A374CC">
              <w:rPr>
                <w:rFonts w:ascii="Arial" w:hAnsi="Arial" w:cs="Arial"/>
                <w:b/>
                <w:sz w:val="24"/>
                <w:szCs w:val="24"/>
              </w:rPr>
              <w:t>eport</w:t>
            </w:r>
            <w:r w:rsidR="001111DF" w:rsidRPr="00A374CC">
              <w:rPr>
                <w:rFonts w:ascii="Arial" w:hAnsi="Arial" w:cs="Arial"/>
                <w:b/>
                <w:sz w:val="24"/>
                <w:szCs w:val="24"/>
              </w:rPr>
              <w:t>s</w:t>
            </w:r>
          </w:p>
          <w:p w14:paraId="522379A8" w14:textId="24A8CF4D" w:rsidR="001111DF" w:rsidRPr="00A374CC" w:rsidRDefault="001111DF" w:rsidP="008E1BCE">
            <w:pPr>
              <w:spacing w:after="0" w:line="240" w:lineRule="auto"/>
              <w:rPr>
                <w:rFonts w:ascii="Arial" w:hAnsi="Arial" w:cs="Arial"/>
                <w:bCs/>
                <w:sz w:val="24"/>
                <w:szCs w:val="24"/>
              </w:rPr>
            </w:pPr>
            <w:r w:rsidRPr="00A374CC">
              <w:rPr>
                <w:rFonts w:ascii="Arial" w:hAnsi="Arial" w:cs="Arial"/>
                <w:bCs/>
                <w:sz w:val="24"/>
                <w:szCs w:val="24"/>
              </w:rPr>
              <w:t>The following internal Audit reports were received:</w:t>
            </w:r>
          </w:p>
          <w:p w14:paraId="511BD422" w14:textId="4160D4B9" w:rsidR="00AA2952" w:rsidRPr="00A374CC" w:rsidRDefault="00FF0F5D" w:rsidP="008E1BCE">
            <w:pPr>
              <w:pStyle w:val="ListParagraph"/>
              <w:numPr>
                <w:ilvl w:val="0"/>
                <w:numId w:val="25"/>
              </w:numPr>
              <w:spacing w:after="0" w:line="240" w:lineRule="auto"/>
              <w:rPr>
                <w:rFonts w:ascii="Arial" w:hAnsi="Arial" w:cs="Arial"/>
                <w:bCs/>
                <w:sz w:val="24"/>
                <w:szCs w:val="24"/>
              </w:rPr>
            </w:pPr>
            <w:r w:rsidRPr="00A374CC">
              <w:rPr>
                <w:rFonts w:ascii="Arial" w:hAnsi="Arial" w:cs="Arial"/>
                <w:bCs/>
                <w:sz w:val="24"/>
                <w:szCs w:val="24"/>
              </w:rPr>
              <w:t>Health and Social Care Regional Integration Fund (RIF)</w:t>
            </w:r>
          </w:p>
          <w:p w14:paraId="7A3FCF03" w14:textId="5DDF6E0D" w:rsidR="00FF0F5D" w:rsidRPr="00A374CC" w:rsidRDefault="003238D9" w:rsidP="008E1BCE">
            <w:pPr>
              <w:pStyle w:val="ListParagraph"/>
              <w:numPr>
                <w:ilvl w:val="0"/>
                <w:numId w:val="25"/>
              </w:numPr>
              <w:spacing w:after="0" w:line="240" w:lineRule="auto"/>
              <w:rPr>
                <w:rFonts w:ascii="Arial" w:hAnsi="Arial" w:cs="Arial"/>
                <w:bCs/>
                <w:sz w:val="24"/>
                <w:szCs w:val="24"/>
              </w:rPr>
            </w:pPr>
            <w:r w:rsidRPr="00A374CC">
              <w:rPr>
                <w:rFonts w:ascii="Arial" w:hAnsi="Arial" w:cs="Arial"/>
                <w:bCs/>
                <w:sz w:val="24"/>
                <w:szCs w:val="24"/>
              </w:rPr>
              <w:t>Singleton Hospital Replacement Cladding – Final Account</w:t>
            </w:r>
          </w:p>
          <w:p w14:paraId="5DE94EE9" w14:textId="06DA3C82" w:rsidR="003238D9" w:rsidRPr="00A374CC" w:rsidRDefault="006D01A6" w:rsidP="008E1BCE">
            <w:pPr>
              <w:pStyle w:val="ListParagraph"/>
              <w:numPr>
                <w:ilvl w:val="0"/>
                <w:numId w:val="25"/>
              </w:numPr>
              <w:spacing w:after="0" w:line="240" w:lineRule="auto"/>
              <w:rPr>
                <w:rFonts w:ascii="Arial" w:hAnsi="Arial" w:cs="Arial"/>
                <w:bCs/>
                <w:sz w:val="24"/>
                <w:szCs w:val="24"/>
              </w:rPr>
            </w:pPr>
            <w:r w:rsidRPr="00A374CC">
              <w:rPr>
                <w:rFonts w:ascii="Arial" w:hAnsi="Arial" w:cs="Arial"/>
                <w:bCs/>
                <w:sz w:val="24"/>
                <w:szCs w:val="24"/>
              </w:rPr>
              <w:t xml:space="preserve">Estates Assurance Follow </w:t>
            </w:r>
            <w:r w:rsidR="00B42722" w:rsidRPr="00A374CC">
              <w:rPr>
                <w:rFonts w:ascii="Arial" w:hAnsi="Arial" w:cs="Arial"/>
                <w:bCs/>
                <w:sz w:val="24"/>
                <w:szCs w:val="24"/>
              </w:rPr>
              <w:t>up.</w:t>
            </w:r>
          </w:p>
          <w:p w14:paraId="71548FCD" w14:textId="22706D58" w:rsidR="006D01A6" w:rsidRPr="00A374CC" w:rsidRDefault="00734F42" w:rsidP="008E1BCE">
            <w:pPr>
              <w:pStyle w:val="ListParagraph"/>
              <w:numPr>
                <w:ilvl w:val="0"/>
                <w:numId w:val="25"/>
              </w:numPr>
              <w:spacing w:after="0" w:line="240" w:lineRule="auto"/>
              <w:rPr>
                <w:rFonts w:ascii="Arial" w:hAnsi="Arial" w:cs="Arial"/>
                <w:bCs/>
                <w:sz w:val="24"/>
                <w:szCs w:val="24"/>
              </w:rPr>
            </w:pPr>
            <w:r w:rsidRPr="00A374CC">
              <w:rPr>
                <w:rFonts w:ascii="Arial" w:hAnsi="Arial" w:cs="Arial"/>
                <w:bCs/>
                <w:sz w:val="24"/>
                <w:szCs w:val="24"/>
              </w:rPr>
              <w:t xml:space="preserve">Digital Support Effectiveness &amp; Efficiency </w:t>
            </w:r>
          </w:p>
          <w:p w14:paraId="2A96C056" w14:textId="77777777" w:rsidR="00734F42" w:rsidRPr="00A374CC" w:rsidRDefault="00734F42" w:rsidP="008E1BCE">
            <w:pPr>
              <w:pStyle w:val="ListParagraph"/>
              <w:spacing w:after="0" w:line="240" w:lineRule="auto"/>
              <w:rPr>
                <w:rFonts w:ascii="Arial" w:hAnsi="Arial" w:cs="Arial"/>
                <w:b/>
                <w:sz w:val="24"/>
                <w:szCs w:val="24"/>
              </w:rPr>
            </w:pPr>
          </w:p>
          <w:p w14:paraId="3ED400DE" w14:textId="03C06870" w:rsidR="00131C97" w:rsidRPr="00A374CC" w:rsidRDefault="005275A4" w:rsidP="008E1BCE">
            <w:pPr>
              <w:pStyle w:val="ListParagraph"/>
              <w:numPr>
                <w:ilvl w:val="0"/>
                <w:numId w:val="26"/>
              </w:numPr>
              <w:spacing w:after="0" w:line="240" w:lineRule="auto"/>
              <w:rPr>
                <w:rFonts w:ascii="Arial" w:hAnsi="Arial" w:cs="Arial"/>
                <w:b/>
                <w:sz w:val="24"/>
                <w:szCs w:val="24"/>
              </w:rPr>
            </w:pPr>
            <w:r w:rsidRPr="00A374CC">
              <w:rPr>
                <w:rFonts w:ascii="Arial" w:hAnsi="Arial" w:cs="Arial"/>
                <w:b/>
                <w:sz w:val="24"/>
                <w:szCs w:val="24"/>
              </w:rPr>
              <w:t>Swansea Wellness Centre</w:t>
            </w:r>
          </w:p>
          <w:p w14:paraId="15787542" w14:textId="09141DDA" w:rsidR="005B1B4A" w:rsidRPr="00A374CC" w:rsidRDefault="005275A4" w:rsidP="008E1BCE">
            <w:pPr>
              <w:spacing w:after="0" w:line="240" w:lineRule="auto"/>
              <w:rPr>
                <w:rFonts w:ascii="Arial" w:hAnsi="Arial" w:cs="Arial"/>
                <w:bCs/>
                <w:sz w:val="24"/>
                <w:szCs w:val="24"/>
              </w:rPr>
            </w:pPr>
            <w:r w:rsidRPr="00A374CC">
              <w:rPr>
                <w:rFonts w:ascii="Arial" w:hAnsi="Arial" w:cs="Arial"/>
                <w:bCs/>
                <w:sz w:val="24"/>
                <w:szCs w:val="24"/>
              </w:rPr>
              <w:t>A verbal update on the Swansea Wellness Centre was received.</w:t>
            </w:r>
            <w:r w:rsidR="00394940" w:rsidRPr="00A374CC">
              <w:t xml:space="preserve"> </w:t>
            </w:r>
            <w:r w:rsidR="00394940" w:rsidRPr="00A374CC">
              <w:rPr>
                <w:rFonts w:ascii="Arial" w:hAnsi="Arial" w:cs="Arial"/>
                <w:bCs/>
                <w:sz w:val="24"/>
                <w:szCs w:val="24"/>
              </w:rPr>
              <w:t xml:space="preserve">Members were informed </w:t>
            </w:r>
            <w:r w:rsidR="00F951E4" w:rsidRPr="00A374CC">
              <w:rPr>
                <w:rFonts w:ascii="Arial" w:hAnsi="Arial" w:cs="Arial"/>
                <w:bCs/>
                <w:sz w:val="24"/>
                <w:szCs w:val="24"/>
              </w:rPr>
              <w:t>that the development of the c</w:t>
            </w:r>
            <w:r w:rsidR="00394940" w:rsidRPr="00A374CC">
              <w:rPr>
                <w:rFonts w:ascii="Arial" w:hAnsi="Arial" w:cs="Arial"/>
                <w:bCs/>
                <w:sz w:val="24"/>
                <w:szCs w:val="24"/>
              </w:rPr>
              <w:t>entre was stalled</w:t>
            </w:r>
            <w:r w:rsidR="00F951E4" w:rsidRPr="00A374CC">
              <w:rPr>
                <w:rFonts w:ascii="Arial" w:hAnsi="Arial" w:cs="Arial"/>
                <w:bCs/>
                <w:sz w:val="24"/>
                <w:szCs w:val="24"/>
              </w:rPr>
              <w:t xml:space="preserve"> due</w:t>
            </w:r>
            <w:r w:rsidR="00394940" w:rsidRPr="00A374CC">
              <w:rPr>
                <w:rFonts w:ascii="Arial" w:hAnsi="Arial" w:cs="Arial"/>
                <w:bCs/>
                <w:sz w:val="24"/>
                <w:szCs w:val="24"/>
              </w:rPr>
              <w:t xml:space="preserve"> to </w:t>
            </w:r>
            <w:r w:rsidR="00F951E4" w:rsidRPr="00A374CC">
              <w:rPr>
                <w:rFonts w:ascii="Arial" w:hAnsi="Arial" w:cs="Arial"/>
                <w:bCs/>
                <w:sz w:val="24"/>
                <w:szCs w:val="24"/>
              </w:rPr>
              <w:t xml:space="preserve">a </w:t>
            </w:r>
            <w:r w:rsidR="00394940" w:rsidRPr="00A374CC">
              <w:rPr>
                <w:rFonts w:ascii="Arial" w:hAnsi="Arial" w:cs="Arial"/>
                <w:bCs/>
                <w:sz w:val="24"/>
                <w:szCs w:val="24"/>
              </w:rPr>
              <w:t xml:space="preserve">review </w:t>
            </w:r>
            <w:r w:rsidR="00F951E4" w:rsidRPr="00A374CC">
              <w:rPr>
                <w:rFonts w:ascii="Arial" w:hAnsi="Arial" w:cs="Arial"/>
                <w:bCs/>
                <w:sz w:val="24"/>
                <w:szCs w:val="24"/>
              </w:rPr>
              <w:t>of t</w:t>
            </w:r>
            <w:r w:rsidR="00394940" w:rsidRPr="00A374CC">
              <w:rPr>
                <w:rFonts w:ascii="Arial" w:hAnsi="Arial" w:cs="Arial"/>
                <w:bCs/>
                <w:sz w:val="24"/>
                <w:szCs w:val="24"/>
              </w:rPr>
              <w:t>he strategic context on resource restrictions across the Health Board</w:t>
            </w:r>
            <w:r w:rsidR="00F951E4" w:rsidRPr="00A374CC">
              <w:rPr>
                <w:rFonts w:ascii="Arial" w:hAnsi="Arial" w:cs="Arial"/>
                <w:bCs/>
                <w:sz w:val="24"/>
                <w:szCs w:val="24"/>
              </w:rPr>
              <w:t xml:space="preserve">. </w:t>
            </w:r>
            <w:r w:rsidR="006D1C8D" w:rsidRPr="00A374CC">
              <w:rPr>
                <w:rFonts w:ascii="Arial" w:hAnsi="Arial" w:cs="Arial"/>
                <w:bCs/>
                <w:sz w:val="24"/>
                <w:szCs w:val="24"/>
              </w:rPr>
              <w:t>A meeting was arranged in April with the project manager to reinstate and redesign the structure to reflect changes to terms of reference</w:t>
            </w:r>
            <w:r w:rsidR="00072741" w:rsidRPr="00A374CC">
              <w:rPr>
                <w:rFonts w:ascii="Arial" w:hAnsi="Arial" w:cs="Arial"/>
                <w:bCs/>
                <w:sz w:val="24"/>
                <w:szCs w:val="24"/>
              </w:rPr>
              <w:t xml:space="preserve">. </w:t>
            </w:r>
          </w:p>
          <w:p w14:paraId="2BACA156" w14:textId="77777777" w:rsidR="00121869" w:rsidRPr="00A374CC" w:rsidRDefault="00121869" w:rsidP="008E1BCE">
            <w:pPr>
              <w:spacing w:after="0" w:line="240" w:lineRule="auto"/>
              <w:rPr>
                <w:rFonts w:ascii="Arial" w:hAnsi="Arial" w:cs="Arial"/>
                <w:bCs/>
                <w:sz w:val="24"/>
                <w:szCs w:val="24"/>
              </w:rPr>
            </w:pPr>
          </w:p>
          <w:p w14:paraId="1CC8E3E3" w14:textId="321028AC" w:rsidR="00121869" w:rsidRPr="00A374CC" w:rsidRDefault="00121869" w:rsidP="008E1BCE">
            <w:pPr>
              <w:pStyle w:val="ListParagraph"/>
              <w:numPr>
                <w:ilvl w:val="0"/>
                <w:numId w:val="26"/>
              </w:numPr>
              <w:spacing w:after="0" w:line="240" w:lineRule="auto"/>
              <w:rPr>
                <w:rFonts w:ascii="Arial" w:hAnsi="Arial" w:cs="Arial"/>
                <w:b/>
                <w:sz w:val="24"/>
                <w:szCs w:val="24"/>
              </w:rPr>
            </w:pPr>
            <w:r w:rsidRPr="00A374CC">
              <w:rPr>
                <w:rFonts w:ascii="Arial" w:hAnsi="Arial" w:cs="Arial"/>
                <w:b/>
                <w:sz w:val="24"/>
                <w:szCs w:val="24"/>
              </w:rPr>
              <w:t>Performance and Progress reports</w:t>
            </w:r>
          </w:p>
          <w:p w14:paraId="0B9A787C" w14:textId="236A32CB" w:rsidR="005275A4" w:rsidRPr="00A374CC" w:rsidRDefault="00EF5FAF" w:rsidP="008E1BCE">
            <w:pPr>
              <w:spacing w:after="0" w:line="240" w:lineRule="auto"/>
              <w:rPr>
                <w:rFonts w:ascii="Arial" w:hAnsi="Arial" w:cs="Arial"/>
                <w:bCs/>
                <w:sz w:val="24"/>
                <w:szCs w:val="24"/>
              </w:rPr>
            </w:pPr>
            <w:r w:rsidRPr="00A374CC">
              <w:rPr>
                <w:rFonts w:ascii="Arial" w:hAnsi="Arial" w:cs="Arial"/>
                <w:bCs/>
                <w:sz w:val="24"/>
                <w:szCs w:val="24"/>
              </w:rPr>
              <w:t xml:space="preserve">The performance and progress reports from Audit Wales was received. </w:t>
            </w:r>
            <w:r w:rsidR="0069664E" w:rsidRPr="00A374CC">
              <w:rPr>
                <w:rFonts w:ascii="Arial" w:hAnsi="Arial" w:cs="Arial"/>
                <w:bCs/>
                <w:sz w:val="24"/>
                <w:szCs w:val="24"/>
              </w:rPr>
              <w:t>The a</w:t>
            </w:r>
            <w:r w:rsidR="00685EEA" w:rsidRPr="00A374CC">
              <w:rPr>
                <w:rFonts w:ascii="Arial" w:hAnsi="Arial" w:cs="Arial"/>
                <w:bCs/>
                <w:sz w:val="24"/>
                <w:szCs w:val="24"/>
              </w:rPr>
              <w:t>udit work was completed, and the Audit Opinion had been delayed pending receipt of the controls assurance report from the Fund Manager. This was due to be received by the end of March 2024</w:t>
            </w:r>
            <w:r w:rsidR="0069664E" w:rsidRPr="00A374CC">
              <w:rPr>
                <w:rFonts w:ascii="Arial" w:hAnsi="Arial" w:cs="Arial"/>
                <w:bCs/>
                <w:sz w:val="24"/>
                <w:szCs w:val="24"/>
              </w:rPr>
              <w:t xml:space="preserve">. </w:t>
            </w:r>
          </w:p>
          <w:p w14:paraId="50EFF6CA" w14:textId="32440C2B" w:rsidR="00835809" w:rsidRPr="00A374CC" w:rsidRDefault="00F708A0" w:rsidP="008E1BCE">
            <w:pPr>
              <w:pStyle w:val="ListParagraph"/>
              <w:numPr>
                <w:ilvl w:val="0"/>
                <w:numId w:val="6"/>
              </w:numPr>
              <w:spacing w:after="0" w:line="240" w:lineRule="auto"/>
              <w:rPr>
                <w:rFonts w:ascii="Arial" w:hAnsi="Arial" w:cs="Arial"/>
                <w:b/>
                <w:sz w:val="24"/>
                <w:szCs w:val="24"/>
              </w:rPr>
            </w:pPr>
            <w:r w:rsidRPr="00A374CC">
              <w:rPr>
                <w:rFonts w:ascii="Arial" w:hAnsi="Arial" w:cs="Arial"/>
                <w:b/>
                <w:sz w:val="24"/>
                <w:szCs w:val="24"/>
              </w:rPr>
              <w:t xml:space="preserve">NHS Fee Letter </w:t>
            </w:r>
          </w:p>
          <w:p w14:paraId="532A375F" w14:textId="0730B316" w:rsidR="00CC1698" w:rsidRPr="00A374CC" w:rsidRDefault="00F708A0" w:rsidP="008E1BCE">
            <w:pPr>
              <w:pBdr>
                <w:top w:val="none" w:sz="0" w:space="0" w:color="000000"/>
                <w:left w:val="none" w:sz="0" w:space="0" w:color="000000"/>
                <w:bottom w:val="none" w:sz="0" w:space="0" w:color="000000"/>
                <w:right w:val="none" w:sz="0" w:space="0" w:color="000000"/>
                <w:between w:val="none" w:sz="0" w:space="0" w:color="000000"/>
              </w:pBdr>
              <w:spacing w:after="0" w:line="240" w:lineRule="auto"/>
              <w:ind w:right="96"/>
              <w:rPr>
                <w:rFonts w:ascii="Arial" w:eastAsia="Arial" w:hAnsi="Arial" w:cs="Arial"/>
                <w:bCs/>
                <w:color w:val="000000"/>
                <w:sz w:val="24"/>
                <w:szCs w:val="24"/>
                <w:lang w:val="en-US"/>
              </w:rPr>
            </w:pPr>
            <w:r w:rsidRPr="00A374CC">
              <w:rPr>
                <w:rFonts w:ascii="Arial" w:eastAsia="Arial" w:hAnsi="Arial" w:cs="Arial"/>
                <w:bCs/>
                <w:color w:val="000000"/>
                <w:sz w:val="24"/>
                <w:szCs w:val="24"/>
                <w:lang w:val="en-US"/>
              </w:rPr>
              <w:lastRenderedPageBreak/>
              <w:t>The NHS Fee letter was received.</w:t>
            </w:r>
            <w:r w:rsidR="00CF00BB" w:rsidRPr="00A374CC">
              <w:t xml:space="preserve"> </w:t>
            </w:r>
            <w:r w:rsidR="00CF00BB" w:rsidRPr="00A374CC">
              <w:rPr>
                <w:rFonts w:ascii="Arial" w:eastAsia="Arial" w:hAnsi="Arial" w:cs="Arial"/>
                <w:bCs/>
                <w:color w:val="000000"/>
                <w:sz w:val="24"/>
                <w:szCs w:val="24"/>
                <w:lang w:val="en-US"/>
              </w:rPr>
              <w:t>The NHS Fee letter considered the proposed audit timetable for 2023-24, a review of the 22-23 audit of accounts, an update on audit fees and a look forward to key issues that would impact on the 2023-24 accounts and other developments.</w:t>
            </w:r>
          </w:p>
          <w:p w14:paraId="5AA89BFB" w14:textId="77777777" w:rsidR="00CF00BB" w:rsidRPr="00A374CC" w:rsidRDefault="00CF00BB" w:rsidP="008E1BCE">
            <w:pPr>
              <w:pBdr>
                <w:top w:val="none" w:sz="0" w:space="0" w:color="000000"/>
                <w:left w:val="none" w:sz="0" w:space="0" w:color="000000"/>
                <w:bottom w:val="none" w:sz="0" w:space="0" w:color="000000"/>
                <w:right w:val="none" w:sz="0" w:space="0" w:color="000000"/>
                <w:between w:val="none" w:sz="0" w:space="0" w:color="000000"/>
              </w:pBdr>
              <w:spacing w:after="0" w:line="240" w:lineRule="auto"/>
              <w:ind w:right="96"/>
              <w:rPr>
                <w:rFonts w:ascii="Arial" w:eastAsia="Arial" w:hAnsi="Arial" w:cs="Arial"/>
                <w:b/>
                <w:color w:val="000000"/>
                <w:sz w:val="24"/>
                <w:szCs w:val="24"/>
                <w:lang w:val="en-US"/>
              </w:rPr>
            </w:pPr>
          </w:p>
          <w:p w14:paraId="05E1A807" w14:textId="7095AA6D" w:rsidR="00F8350B" w:rsidRPr="00A374CC" w:rsidRDefault="00F8350B" w:rsidP="008E1BCE">
            <w:pPr>
              <w:pStyle w:val="ListParagraph"/>
              <w:numPr>
                <w:ilvl w:val="0"/>
                <w:numId w:val="6"/>
              </w:numPr>
              <w:pBdr>
                <w:top w:val="none" w:sz="0" w:space="0" w:color="000000"/>
                <w:left w:val="none" w:sz="0" w:space="0" w:color="000000"/>
                <w:bottom w:val="none" w:sz="0" w:space="0" w:color="000000"/>
                <w:right w:val="none" w:sz="0" w:space="0" w:color="000000"/>
                <w:between w:val="none" w:sz="0" w:space="0" w:color="000000"/>
              </w:pBdr>
              <w:spacing w:after="0" w:line="240" w:lineRule="auto"/>
              <w:ind w:right="96"/>
              <w:rPr>
                <w:rFonts w:ascii="Arial" w:eastAsia="Arial" w:hAnsi="Arial" w:cs="Arial"/>
                <w:b/>
                <w:color w:val="000000"/>
                <w:sz w:val="24"/>
                <w:szCs w:val="24"/>
                <w:lang w:val="en-US"/>
              </w:rPr>
            </w:pPr>
            <w:r w:rsidRPr="00A374CC">
              <w:rPr>
                <w:rFonts w:ascii="Arial" w:eastAsia="Arial" w:hAnsi="Arial" w:cs="Arial"/>
                <w:b/>
                <w:color w:val="000000"/>
                <w:sz w:val="24"/>
                <w:szCs w:val="24"/>
                <w:lang w:val="en-US"/>
              </w:rPr>
              <w:t xml:space="preserve">Primary Care Follow up Review </w:t>
            </w:r>
          </w:p>
          <w:p w14:paraId="07CC785D" w14:textId="3DDBE4D0" w:rsidR="00F8350B" w:rsidRPr="00A374CC" w:rsidRDefault="00F8350B" w:rsidP="008E1BCE">
            <w:pPr>
              <w:pBdr>
                <w:top w:val="none" w:sz="0" w:space="0" w:color="000000"/>
                <w:left w:val="none" w:sz="0" w:space="0" w:color="000000"/>
                <w:bottom w:val="none" w:sz="0" w:space="0" w:color="000000"/>
                <w:right w:val="none" w:sz="0" w:space="0" w:color="000000"/>
                <w:between w:val="none" w:sz="0" w:space="0" w:color="000000"/>
              </w:pBdr>
              <w:spacing w:after="0" w:line="240" w:lineRule="auto"/>
              <w:ind w:right="96"/>
              <w:rPr>
                <w:rFonts w:ascii="Arial" w:eastAsia="Arial" w:hAnsi="Arial" w:cs="Arial"/>
                <w:bCs/>
                <w:color w:val="000000"/>
                <w:sz w:val="24"/>
                <w:szCs w:val="24"/>
                <w:lang w:val="en-US"/>
              </w:rPr>
            </w:pPr>
            <w:r w:rsidRPr="00A374CC">
              <w:rPr>
                <w:rFonts w:ascii="Arial" w:eastAsia="Arial" w:hAnsi="Arial" w:cs="Arial"/>
                <w:bCs/>
                <w:color w:val="000000"/>
                <w:sz w:val="24"/>
                <w:szCs w:val="24"/>
                <w:lang w:val="en-US"/>
              </w:rPr>
              <w:t>A report on the Audit Wales Primary Care follow up review for SBUHB was received.</w:t>
            </w:r>
            <w:r w:rsidR="008E25B3" w:rsidRPr="00A374CC">
              <w:t xml:space="preserve"> </w:t>
            </w:r>
            <w:r w:rsidR="008E25B3" w:rsidRPr="00A374CC">
              <w:rPr>
                <w:rFonts w:ascii="Arial" w:eastAsia="Arial" w:hAnsi="Arial" w:cs="Arial"/>
                <w:bCs/>
                <w:color w:val="000000"/>
                <w:sz w:val="24"/>
                <w:szCs w:val="24"/>
                <w:lang w:val="en-US"/>
              </w:rPr>
              <w:t xml:space="preserve">The Health Board was making good progress to address Audit Wales previous audit recommendations and </w:t>
            </w:r>
            <w:r w:rsidR="00A374CC" w:rsidRPr="00A374CC">
              <w:rPr>
                <w:rFonts w:ascii="Arial" w:eastAsia="Arial" w:hAnsi="Arial" w:cs="Arial"/>
                <w:bCs/>
                <w:color w:val="000000"/>
                <w:sz w:val="24"/>
                <w:szCs w:val="24"/>
                <w:lang w:val="en-US"/>
              </w:rPr>
              <w:t>it had</w:t>
            </w:r>
            <w:r w:rsidR="008E25B3" w:rsidRPr="00A374CC">
              <w:rPr>
                <w:rFonts w:ascii="Arial" w:eastAsia="Arial" w:hAnsi="Arial" w:cs="Arial"/>
                <w:bCs/>
                <w:color w:val="000000"/>
                <w:sz w:val="24"/>
                <w:szCs w:val="24"/>
                <w:lang w:val="en-US"/>
              </w:rPr>
              <w:t xml:space="preserve"> strengthened its arrangements for financial planning analysis, and new ways of working, and was progressing work to strengthen Local Cluster Collaboratives and shift resources from secondary to primary care.</w:t>
            </w:r>
          </w:p>
          <w:p w14:paraId="21FD8740" w14:textId="77777777" w:rsidR="00835809" w:rsidRPr="00A374CC" w:rsidRDefault="00835809" w:rsidP="008E1BCE">
            <w:pPr>
              <w:spacing w:after="0" w:line="240" w:lineRule="auto"/>
              <w:rPr>
                <w:rFonts w:ascii="Arial" w:hAnsi="Arial" w:cs="Arial"/>
                <w:sz w:val="24"/>
                <w:szCs w:val="24"/>
              </w:rPr>
            </w:pPr>
          </w:p>
          <w:p w14:paraId="4FB9E17A" w14:textId="082914E2" w:rsidR="00DB6D04" w:rsidRPr="00A374CC" w:rsidRDefault="00A34070" w:rsidP="008E1BCE">
            <w:pPr>
              <w:pStyle w:val="ListParagraph"/>
              <w:numPr>
                <w:ilvl w:val="0"/>
                <w:numId w:val="19"/>
              </w:numPr>
              <w:spacing w:after="0" w:line="240" w:lineRule="auto"/>
              <w:rPr>
                <w:rFonts w:ascii="Arial" w:hAnsi="Arial" w:cs="Arial"/>
                <w:b/>
                <w:sz w:val="24"/>
                <w:szCs w:val="24"/>
              </w:rPr>
            </w:pPr>
            <w:r w:rsidRPr="00A374CC">
              <w:rPr>
                <w:rFonts w:ascii="Arial" w:hAnsi="Arial" w:cs="Arial"/>
                <w:b/>
                <w:sz w:val="24"/>
                <w:szCs w:val="24"/>
              </w:rPr>
              <w:t xml:space="preserve">Additional Learning Needs Report </w:t>
            </w:r>
          </w:p>
          <w:p w14:paraId="17824A3C" w14:textId="621FF383" w:rsidR="0076433E" w:rsidRPr="00A374CC" w:rsidRDefault="009A6E34" w:rsidP="008E1BCE">
            <w:pPr>
              <w:spacing w:after="0" w:line="240" w:lineRule="auto"/>
              <w:rPr>
                <w:rFonts w:ascii="Arial" w:hAnsi="Arial" w:cs="Arial"/>
                <w:bCs/>
                <w:sz w:val="24"/>
                <w:szCs w:val="24"/>
              </w:rPr>
            </w:pPr>
            <w:r w:rsidRPr="00A374CC">
              <w:rPr>
                <w:rFonts w:ascii="Arial" w:hAnsi="Arial" w:cs="Arial"/>
                <w:bCs/>
                <w:sz w:val="24"/>
                <w:szCs w:val="24"/>
              </w:rPr>
              <w:t xml:space="preserve">The Additional Learning Needs (ALN) Report was received and noted. </w:t>
            </w:r>
            <w:r w:rsidR="00180F6F" w:rsidRPr="00A374CC">
              <w:rPr>
                <w:rFonts w:ascii="Arial" w:hAnsi="Arial" w:cs="Arial"/>
                <w:bCs/>
                <w:sz w:val="24"/>
                <w:szCs w:val="24"/>
              </w:rPr>
              <w:t>Committee members were provided assurance on the arrangements in place to ensure compliance with the needs and Education Tribunal Act</w:t>
            </w:r>
            <w:r w:rsidR="00F96E21" w:rsidRPr="00A374CC">
              <w:rPr>
                <w:rFonts w:ascii="Arial" w:hAnsi="Arial" w:cs="Arial"/>
                <w:bCs/>
                <w:sz w:val="24"/>
                <w:szCs w:val="24"/>
              </w:rPr>
              <w:t xml:space="preserve">. </w:t>
            </w:r>
            <w:r w:rsidR="00F07682" w:rsidRPr="00A374CC">
              <w:rPr>
                <w:rFonts w:ascii="Arial" w:hAnsi="Arial" w:cs="Arial"/>
                <w:bCs/>
                <w:sz w:val="24"/>
                <w:szCs w:val="24"/>
              </w:rPr>
              <w:t>It was queried by committee members whether the timeframes for the development of a work plan by February 2024 were realistic</w:t>
            </w:r>
            <w:r w:rsidR="00284B89">
              <w:rPr>
                <w:rFonts w:ascii="Arial" w:hAnsi="Arial" w:cs="Arial"/>
                <w:bCs/>
                <w:sz w:val="24"/>
                <w:szCs w:val="24"/>
              </w:rPr>
              <w:t>.  E</w:t>
            </w:r>
            <w:r w:rsidR="002653F8" w:rsidRPr="00A374CC">
              <w:rPr>
                <w:rFonts w:ascii="Arial" w:hAnsi="Arial" w:cs="Arial"/>
                <w:bCs/>
                <w:sz w:val="24"/>
                <w:szCs w:val="24"/>
              </w:rPr>
              <w:t>xecutive colleagues informed that they currently ha</w:t>
            </w:r>
            <w:r w:rsidR="000A7871" w:rsidRPr="00A374CC">
              <w:rPr>
                <w:rFonts w:ascii="Arial" w:hAnsi="Arial" w:cs="Arial"/>
                <w:bCs/>
                <w:sz w:val="24"/>
                <w:szCs w:val="24"/>
              </w:rPr>
              <w:t>d</w:t>
            </w:r>
            <w:r w:rsidR="002653F8" w:rsidRPr="00A374CC">
              <w:rPr>
                <w:rFonts w:ascii="Arial" w:hAnsi="Arial" w:cs="Arial"/>
                <w:bCs/>
                <w:sz w:val="24"/>
                <w:szCs w:val="24"/>
              </w:rPr>
              <w:t xml:space="preserve"> temporary project management capacity in place until the end of March 2024 and there were ongoing discussion</w:t>
            </w:r>
            <w:r w:rsidR="000047B5" w:rsidRPr="00A374CC">
              <w:rPr>
                <w:rFonts w:ascii="Arial" w:hAnsi="Arial" w:cs="Arial"/>
                <w:bCs/>
                <w:sz w:val="24"/>
                <w:szCs w:val="24"/>
              </w:rPr>
              <w:t xml:space="preserve">s regarding long term plans. </w:t>
            </w:r>
          </w:p>
          <w:p w14:paraId="32397CC4" w14:textId="77777777" w:rsidR="00A34070" w:rsidRPr="00A374CC" w:rsidRDefault="00A34070" w:rsidP="008E1BCE">
            <w:pPr>
              <w:spacing w:after="0" w:line="240" w:lineRule="auto"/>
              <w:rPr>
                <w:rFonts w:ascii="Arial" w:hAnsi="Arial" w:cs="Arial"/>
                <w:b/>
                <w:sz w:val="24"/>
                <w:szCs w:val="24"/>
              </w:rPr>
            </w:pPr>
          </w:p>
          <w:p w14:paraId="3B17FB94" w14:textId="3F5FFDCE" w:rsidR="00CC3AA6" w:rsidRPr="00A374CC" w:rsidRDefault="00CC3AA6" w:rsidP="008E1BCE">
            <w:pPr>
              <w:pStyle w:val="ListParagraph"/>
              <w:numPr>
                <w:ilvl w:val="0"/>
                <w:numId w:val="19"/>
              </w:numPr>
              <w:spacing w:after="0" w:line="240" w:lineRule="auto"/>
              <w:rPr>
                <w:rFonts w:ascii="Arial" w:hAnsi="Arial" w:cs="Arial"/>
                <w:b/>
                <w:bCs/>
                <w:sz w:val="24"/>
                <w:szCs w:val="24"/>
              </w:rPr>
            </w:pPr>
            <w:r w:rsidRPr="00A374CC">
              <w:rPr>
                <w:rFonts w:ascii="Arial" w:hAnsi="Arial" w:cs="Arial"/>
                <w:b/>
                <w:bCs/>
                <w:sz w:val="24"/>
                <w:szCs w:val="24"/>
              </w:rPr>
              <w:t xml:space="preserve">Performance and Progress </w:t>
            </w:r>
            <w:r w:rsidR="00B810A5" w:rsidRPr="00A374CC">
              <w:rPr>
                <w:rFonts w:ascii="Arial" w:hAnsi="Arial" w:cs="Arial"/>
                <w:b/>
                <w:bCs/>
                <w:sz w:val="24"/>
                <w:szCs w:val="24"/>
              </w:rPr>
              <w:t xml:space="preserve">External Audit </w:t>
            </w:r>
          </w:p>
          <w:p w14:paraId="2C3E43BF" w14:textId="487C7F5E" w:rsidR="00CC3AA6" w:rsidRPr="00A374CC" w:rsidRDefault="00B810A5" w:rsidP="008E1BCE">
            <w:pPr>
              <w:spacing w:after="0" w:line="240" w:lineRule="auto"/>
              <w:rPr>
                <w:rFonts w:ascii="Arial" w:hAnsi="Arial" w:cs="Arial"/>
                <w:sz w:val="24"/>
                <w:szCs w:val="24"/>
              </w:rPr>
            </w:pPr>
            <w:r w:rsidRPr="00A374CC">
              <w:rPr>
                <w:rFonts w:ascii="Arial" w:hAnsi="Arial" w:cs="Arial"/>
                <w:sz w:val="24"/>
                <w:szCs w:val="24"/>
              </w:rPr>
              <w:t>The p</w:t>
            </w:r>
            <w:r w:rsidR="00CC3AA6" w:rsidRPr="00A374CC">
              <w:rPr>
                <w:rFonts w:ascii="Arial" w:hAnsi="Arial" w:cs="Arial"/>
                <w:sz w:val="24"/>
                <w:szCs w:val="24"/>
              </w:rPr>
              <w:t>erformance and progress reports for external audit was received.</w:t>
            </w:r>
            <w:r w:rsidR="005D2CAE" w:rsidRPr="00A374CC">
              <w:t xml:space="preserve"> </w:t>
            </w:r>
          </w:p>
          <w:p w14:paraId="0DA53ADD" w14:textId="77777777" w:rsidR="003C0C0C" w:rsidRPr="00A374CC" w:rsidRDefault="003C0C0C" w:rsidP="008E1BCE">
            <w:pPr>
              <w:spacing w:after="0" w:line="240" w:lineRule="auto"/>
              <w:rPr>
                <w:rFonts w:ascii="Arial" w:hAnsi="Arial" w:cs="Arial"/>
                <w:sz w:val="24"/>
                <w:szCs w:val="24"/>
              </w:rPr>
            </w:pPr>
          </w:p>
          <w:p w14:paraId="411F38FA" w14:textId="48CAA3BC" w:rsidR="003C0C0C" w:rsidRPr="00A374CC" w:rsidRDefault="00F46242" w:rsidP="008E1BCE">
            <w:pPr>
              <w:pStyle w:val="ListParagraph"/>
              <w:numPr>
                <w:ilvl w:val="0"/>
                <w:numId w:val="19"/>
              </w:numPr>
              <w:spacing w:after="0" w:line="240" w:lineRule="auto"/>
              <w:rPr>
                <w:rFonts w:ascii="Arial" w:hAnsi="Arial" w:cs="Arial"/>
                <w:b/>
                <w:bCs/>
                <w:sz w:val="24"/>
                <w:szCs w:val="24"/>
              </w:rPr>
            </w:pPr>
            <w:r w:rsidRPr="00A374CC">
              <w:rPr>
                <w:rFonts w:ascii="Arial" w:hAnsi="Arial" w:cs="Arial"/>
                <w:b/>
                <w:bCs/>
                <w:sz w:val="24"/>
                <w:szCs w:val="24"/>
              </w:rPr>
              <w:t xml:space="preserve">2023/24 Financial Position Update </w:t>
            </w:r>
          </w:p>
          <w:p w14:paraId="51FC1296" w14:textId="7DFB1B49" w:rsidR="003C0C0C" w:rsidRPr="00A374CC" w:rsidRDefault="003C0C0C" w:rsidP="008E1BCE">
            <w:pPr>
              <w:spacing w:after="0" w:line="240" w:lineRule="auto"/>
              <w:rPr>
                <w:rFonts w:ascii="Arial" w:hAnsi="Arial" w:cs="Arial"/>
                <w:sz w:val="24"/>
                <w:szCs w:val="24"/>
              </w:rPr>
            </w:pPr>
            <w:r w:rsidRPr="00A374CC">
              <w:rPr>
                <w:rFonts w:ascii="Arial" w:hAnsi="Arial" w:cs="Arial"/>
                <w:sz w:val="24"/>
                <w:szCs w:val="24"/>
              </w:rPr>
              <w:t>A report on the 2023/24 financial position update was received</w:t>
            </w:r>
            <w:r w:rsidR="00F46242" w:rsidRPr="00A374CC">
              <w:rPr>
                <w:rFonts w:ascii="Arial" w:hAnsi="Arial" w:cs="Arial"/>
                <w:sz w:val="24"/>
                <w:szCs w:val="24"/>
              </w:rPr>
              <w:t xml:space="preserve">. </w:t>
            </w:r>
            <w:r w:rsidR="009D3C2D" w:rsidRPr="00A374CC">
              <w:rPr>
                <w:rFonts w:ascii="Arial" w:hAnsi="Arial" w:cs="Arial"/>
                <w:sz w:val="24"/>
                <w:szCs w:val="24"/>
              </w:rPr>
              <w:t>The Health Board month eleven 2023/24 report highlighted a modest overspend of £1m in month and planned to be under</w:t>
            </w:r>
            <w:r w:rsidR="004D7B31" w:rsidRPr="00A374CC">
              <w:rPr>
                <w:rFonts w:ascii="Arial" w:hAnsi="Arial" w:cs="Arial"/>
                <w:sz w:val="24"/>
                <w:szCs w:val="24"/>
              </w:rPr>
              <w:t>.</w:t>
            </w:r>
          </w:p>
          <w:p w14:paraId="70AF03AE" w14:textId="77777777" w:rsidR="004D7B31" w:rsidRPr="00A374CC" w:rsidRDefault="004D7B31" w:rsidP="008E1BCE">
            <w:pPr>
              <w:spacing w:after="0" w:line="240" w:lineRule="auto"/>
              <w:rPr>
                <w:rFonts w:ascii="Arial" w:hAnsi="Arial" w:cs="Arial"/>
                <w:sz w:val="24"/>
                <w:szCs w:val="24"/>
              </w:rPr>
            </w:pPr>
          </w:p>
          <w:p w14:paraId="2C404A31" w14:textId="67F680A9" w:rsidR="004D7B31" w:rsidRPr="00A374CC" w:rsidRDefault="004D7B31" w:rsidP="008E1BCE">
            <w:pPr>
              <w:pStyle w:val="ListParagraph"/>
              <w:numPr>
                <w:ilvl w:val="0"/>
                <w:numId w:val="19"/>
              </w:numPr>
              <w:spacing w:after="0" w:line="240" w:lineRule="auto"/>
              <w:rPr>
                <w:rFonts w:ascii="Arial" w:hAnsi="Arial" w:cs="Arial"/>
                <w:b/>
                <w:bCs/>
                <w:sz w:val="24"/>
                <w:szCs w:val="24"/>
              </w:rPr>
            </w:pPr>
            <w:r w:rsidRPr="00A374CC">
              <w:rPr>
                <w:rFonts w:ascii="Arial" w:hAnsi="Arial" w:cs="Arial"/>
                <w:b/>
                <w:bCs/>
                <w:sz w:val="24"/>
                <w:szCs w:val="24"/>
              </w:rPr>
              <w:t>Annual Accounts Update</w:t>
            </w:r>
          </w:p>
          <w:p w14:paraId="4355BE4F" w14:textId="16A8F9BB" w:rsidR="004D7B31" w:rsidRPr="00A374CC" w:rsidRDefault="00174BDF" w:rsidP="008E1BCE">
            <w:pPr>
              <w:spacing w:after="0" w:line="240" w:lineRule="auto"/>
              <w:rPr>
                <w:rFonts w:ascii="Arial" w:hAnsi="Arial" w:cs="Arial"/>
                <w:sz w:val="24"/>
                <w:szCs w:val="24"/>
              </w:rPr>
            </w:pPr>
            <w:r w:rsidRPr="00A374CC">
              <w:rPr>
                <w:rFonts w:ascii="Arial" w:hAnsi="Arial" w:cs="Arial"/>
                <w:sz w:val="24"/>
                <w:szCs w:val="24"/>
              </w:rPr>
              <w:t>A report on the annual accounts update was received.</w:t>
            </w:r>
            <w:r w:rsidR="00A744B4" w:rsidRPr="00A374CC">
              <w:t xml:space="preserve"> </w:t>
            </w:r>
            <w:r w:rsidR="00A744B4" w:rsidRPr="00A374CC">
              <w:rPr>
                <w:rFonts w:ascii="Arial" w:hAnsi="Arial" w:cs="Arial"/>
                <w:sz w:val="24"/>
                <w:szCs w:val="24"/>
              </w:rPr>
              <w:t>It was reported that an initial year-end planning meeting had been held with Audit Wales who confirmed their intention to begin the year end audit week commencing the 6th of May 2024. The submission date of the audited accounts had also been confirmed by Audit Wales as of the 15th of July 2024</w:t>
            </w:r>
            <w:r w:rsidR="00A252FF" w:rsidRPr="00A374CC">
              <w:rPr>
                <w:rFonts w:ascii="Arial" w:hAnsi="Arial" w:cs="Arial"/>
                <w:sz w:val="24"/>
                <w:szCs w:val="24"/>
              </w:rPr>
              <w:t xml:space="preserve">. </w:t>
            </w:r>
          </w:p>
          <w:p w14:paraId="1FDE8370" w14:textId="77777777" w:rsidR="00117D50" w:rsidRPr="00A374CC" w:rsidRDefault="00117D50" w:rsidP="008E1BCE">
            <w:pPr>
              <w:spacing w:after="0" w:line="240" w:lineRule="auto"/>
              <w:rPr>
                <w:rFonts w:ascii="Arial" w:hAnsi="Arial" w:cs="Arial"/>
                <w:sz w:val="24"/>
                <w:szCs w:val="24"/>
              </w:rPr>
            </w:pPr>
          </w:p>
          <w:p w14:paraId="5E43E7F0" w14:textId="6DD7D3A1" w:rsidR="00117D50" w:rsidRPr="00A374CC" w:rsidRDefault="00A948AC" w:rsidP="008E1BCE">
            <w:pPr>
              <w:pStyle w:val="ListParagraph"/>
              <w:numPr>
                <w:ilvl w:val="0"/>
                <w:numId w:val="19"/>
              </w:numPr>
              <w:spacing w:after="0" w:line="240" w:lineRule="auto"/>
              <w:rPr>
                <w:rFonts w:ascii="Arial" w:hAnsi="Arial" w:cs="Arial"/>
                <w:b/>
                <w:bCs/>
                <w:sz w:val="24"/>
                <w:szCs w:val="24"/>
              </w:rPr>
            </w:pPr>
            <w:r w:rsidRPr="00A374CC">
              <w:rPr>
                <w:rFonts w:ascii="Arial" w:hAnsi="Arial" w:cs="Arial"/>
                <w:b/>
                <w:bCs/>
                <w:sz w:val="24"/>
                <w:szCs w:val="24"/>
              </w:rPr>
              <w:t>M</w:t>
            </w:r>
            <w:r w:rsidR="00117D50" w:rsidRPr="00A374CC">
              <w:rPr>
                <w:rFonts w:ascii="Arial" w:hAnsi="Arial" w:cs="Arial"/>
                <w:b/>
                <w:bCs/>
                <w:sz w:val="24"/>
                <w:szCs w:val="24"/>
              </w:rPr>
              <w:t xml:space="preserve">ajor </w:t>
            </w:r>
            <w:r w:rsidRPr="00A374CC">
              <w:rPr>
                <w:rFonts w:ascii="Arial" w:hAnsi="Arial" w:cs="Arial"/>
                <w:b/>
                <w:bCs/>
                <w:sz w:val="24"/>
                <w:szCs w:val="24"/>
              </w:rPr>
              <w:t>T</w:t>
            </w:r>
            <w:r w:rsidR="00117D50" w:rsidRPr="00A374CC">
              <w:rPr>
                <w:rFonts w:ascii="Arial" w:hAnsi="Arial" w:cs="Arial"/>
                <w:b/>
                <w:bCs/>
                <w:sz w:val="24"/>
                <w:szCs w:val="24"/>
              </w:rPr>
              <w:t xml:space="preserve">rauma </w:t>
            </w:r>
            <w:r w:rsidR="00905872" w:rsidRPr="00A374CC">
              <w:rPr>
                <w:rFonts w:ascii="Arial" w:hAnsi="Arial" w:cs="Arial"/>
                <w:b/>
                <w:bCs/>
                <w:sz w:val="24"/>
                <w:szCs w:val="24"/>
              </w:rPr>
              <w:t>N</w:t>
            </w:r>
            <w:r w:rsidR="00117D50" w:rsidRPr="00A374CC">
              <w:rPr>
                <w:rFonts w:ascii="Arial" w:hAnsi="Arial" w:cs="Arial"/>
                <w:b/>
                <w:bCs/>
                <w:sz w:val="24"/>
                <w:szCs w:val="24"/>
              </w:rPr>
              <w:t xml:space="preserve">etwork </w:t>
            </w:r>
            <w:r w:rsidR="00905872" w:rsidRPr="00A374CC">
              <w:rPr>
                <w:rFonts w:ascii="Arial" w:hAnsi="Arial" w:cs="Arial"/>
                <w:b/>
                <w:bCs/>
                <w:sz w:val="24"/>
                <w:szCs w:val="24"/>
              </w:rPr>
              <w:t>A</w:t>
            </w:r>
            <w:r w:rsidR="00117D50" w:rsidRPr="00A374CC">
              <w:rPr>
                <w:rFonts w:ascii="Arial" w:hAnsi="Arial" w:cs="Arial"/>
                <w:b/>
                <w:bCs/>
                <w:sz w:val="24"/>
                <w:szCs w:val="24"/>
              </w:rPr>
              <w:t xml:space="preserve">nnual </w:t>
            </w:r>
            <w:r w:rsidR="00905872" w:rsidRPr="00A374CC">
              <w:rPr>
                <w:rFonts w:ascii="Arial" w:hAnsi="Arial" w:cs="Arial"/>
                <w:b/>
                <w:bCs/>
                <w:sz w:val="24"/>
                <w:szCs w:val="24"/>
              </w:rPr>
              <w:t>R</w:t>
            </w:r>
            <w:r w:rsidR="00117D50" w:rsidRPr="00A374CC">
              <w:rPr>
                <w:rFonts w:ascii="Arial" w:hAnsi="Arial" w:cs="Arial"/>
                <w:b/>
                <w:bCs/>
                <w:sz w:val="24"/>
                <w:szCs w:val="24"/>
              </w:rPr>
              <w:t>eport</w:t>
            </w:r>
          </w:p>
          <w:p w14:paraId="581F1D27" w14:textId="308A132B" w:rsidR="00634B8E" w:rsidRDefault="001A29E1" w:rsidP="008E1BCE">
            <w:pPr>
              <w:spacing w:after="0" w:line="240" w:lineRule="auto"/>
              <w:rPr>
                <w:rFonts w:ascii="Arial" w:hAnsi="Arial" w:cs="Arial"/>
                <w:sz w:val="24"/>
                <w:szCs w:val="24"/>
              </w:rPr>
            </w:pPr>
            <w:r w:rsidRPr="00A374CC">
              <w:rPr>
                <w:rFonts w:ascii="Arial" w:hAnsi="Arial" w:cs="Arial"/>
                <w:sz w:val="24"/>
                <w:szCs w:val="24"/>
              </w:rPr>
              <w:t>The major trauma network annual report was received.</w:t>
            </w:r>
            <w:r w:rsidR="00652824" w:rsidRPr="00A374CC">
              <w:t xml:space="preserve"> </w:t>
            </w:r>
            <w:r w:rsidR="00652824" w:rsidRPr="00A374CC">
              <w:rPr>
                <w:rFonts w:ascii="Arial" w:hAnsi="Arial" w:cs="Arial"/>
                <w:sz w:val="24"/>
                <w:szCs w:val="24"/>
              </w:rPr>
              <w:t>Members recognised there were 400,497 patients treated across the networ</w:t>
            </w:r>
            <w:r w:rsidR="005F2F69" w:rsidRPr="00A374CC">
              <w:rPr>
                <w:rFonts w:ascii="Arial" w:hAnsi="Arial" w:cs="Arial"/>
                <w:sz w:val="24"/>
                <w:szCs w:val="24"/>
              </w:rPr>
              <w:t>k and the number of secondary transfers had reduced which shown that pathways in place are adhered to.</w:t>
            </w:r>
            <w:r w:rsidR="005F2F69">
              <w:rPr>
                <w:rFonts w:ascii="Arial" w:hAnsi="Arial" w:cs="Arial"/>
                <w:sz w:val="24"/>
                <w:szCs w:val="24"/>
              </w:rPr>
              <w:t xml:space="preserve"> </w:t>
            </w:r>
          </w:p>
          <w:p w14:paraId="70B5B189" w14:textId="7F5FF8A8" w:rsidR="00D82E19" w:rsidRPr="00D82E19" w:rsidRDefault="00D82E19" w:rsidP="008E1BCE">
            <w:pPr>
              <w:spacing w:after="0" w:line="240" w:lineRule="auto"/>
              <w:rPr>
                <w:rFonts w:ascii="Arial" w:hAnsi="Arial" w:cs="Arial"/>
                <w:sz w:val="24"/>
                <w:szCs w:val="24"/>
              </w:rPr>
            </w:pPr>
            <w:r>
              <w:rPr>
                <w:rFonts w:ascii="Arial" w:hAnsi="Arial" w:cs="Arial"/>
                <w:sz w:val="24"/>
                <w:szCs w:val="24"/>
              </w:rPr>
              <w:t xml:space="preserve">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78E85B4B" w:rsidR="00991658" w:rsidRPr="00B52E67" w:rsidRDefault="00B52E67" w:rsidP="00B52E67">
            <w:pPr>
              <w:spacing w:before="40" w:after="40" w:line="240" w:lineRule="auto"/>
              <w:rPr>
                <w:rFonts w:ascii="Arial" w:hAnsi="Arial" w:cs="Arial"/>
                <w:sz w:val="24"/>
                <w:szCs w:val="24"/>
              </w:rPr>
            </w:pPr>
            <w:r>
              <w:rPr>
                <w:rFonts w:ascii="Arial" w:hAnsi="Arial" w:cs="Arial"/>
                <w:sz w:val="24"/>
                <w:szCs w:val="24"/>
              </w:rPr>
              <w:t xml:space="preserve">Nil. </w:t>
            </w:r>
            <w:r w:rsidR="00A90CEE" w:rsidRPr="00B52E67">
              <w:rPr>
                <w:rFonts w:ascii="Arial" w:hAnsi="Arial" w:cs="Arial"/>
                <w:sz w:val="24"/>
                <w:szCs w:val="24"/>
              </w:rPr>
              <w:t xml:space="preserve">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29EFD00" w14:textId="53620577" w:rsidR="006A3694" w:rsidRDefault="00442430" w:rsidP="00F72FCC">
            <w:pPr>
              <w:spacing w:before="40" w:after="40" w:line="240" w:lineRule="auto"/>
              <w:rPr>
                <w:rFonts w:ascii="Arial" w:hAnsi="Arial" w:cs="Arial"/>
                <w:sz w:val="24"/>
                <w:szCs w:val="24"/>
              </w:rPr>
            </w:pPr>
            <w:r>
              <w:rPr>
                <w:rFonts w:ascii="Arial" w:hAnsi="Arial" w:cs="Arial"/>
                <w:sz w:val="24"/>
                <w:szCs w:val="24"/>
              </w:rPr>
              <w:t>The following</w:t>
            </w:r>
            <w:r w:rsidR="00F72FCC">
              <w:rPr>
                <w:rFonts w:ascii="Arial" w:hAnsi="Arial" w:cs="Arial"/>
                <w:sz w:val="24"/>
                <w:szCs w:val="24"/>
              </w:rPr>
              <w:t xml:space="preserve"> were referred to other committees:</w:t>
            </w:r>
          </w:p>
          <w:p w14:paraId="0DD27A23" w14:textId="14363586" w:rsidR="00442430" w:rsidRDefault="00442430" w:rsidP="00442430">
            <w:pPr>
              <w:pStyle w:val="ListParagraph"/>
              <w:numPr>
                <w:ilvl w:val="0"/>
                <w:numId w:val="10"/>
              </w:numPr>
              <w:spacing w:before="40" w:after="40" w:line="240" w:lineRule="auto"/>
              <w:rPr>
                <w:rFonts w:ascii="Arial" w:hAnsi="Arial" w:cs="Arial"/>
                <w:sz w:val="24"/>
                <w:szCs w:val="24"/>
              </w:rPr>
            </w:pPr>
            <w:r w:rsidRPr="00442430">
              <w:rPr>
                <w:rFonts w:ascii="Arial" w:hAnsi="Arial" w:cs="Arial"/>
                <w:b/>
                <w:bCs/>
                <w:sz w:val="24"/>
                <w:szCs w:val="24"/>
              </w:rPr>
              <w:t>Children &amp; Young People’s Service entries from the Board Assurance Framework report</w:t>
            </w:r>
            <w:r w:rsidRPr="00442430">
              <w:rPr>
                <w:rFonts w:ascii="Arial" w:hAnsi="Arial" w:cs="Arial"/>
                <w:sz w:val="24"/>
                <w:szCs w:val="24"/>
              </w:rPr>
              <w:t xml:space="preserve"> </w:t>
            </w:r>
            <w:r>
              <w:rPr>
                <w:rFonts w:ascii="Arial" w:hAnsi="Arial" w:cs="Arial"/>
                <w:sz w:val="24"/>
                <w:szCs w:val="24"/>
              </w:rPr>
              <w:t xml:space="preserve">- </w:t>
            </w:r>
            <w:r w:rsidRPr="00442430">
              <w:rPr>
                <w:rFonts w:ascii="Arial" w:hAnsi="Arial" w:cs="Arial"/>
                <w:sz w:val="24"/>
                <w:szCs w:val="24"/>
              </w:rPr>
              <w:t>Quality and Safety Committee to review and provide assurance.</w:t>
            </w:r>
          </w:p>
          <w:p w14:paraId="4CFCE07E" w14:textId="05E4CE07" w:rsidR="004C404F" w:rsidRPr="004C404F" w:rsidRDefault="004C404F" w:rsidP="004C404F">
            <w:pPr>
              <w:pStyle w:val="ListParagraph"/>
              <w:numPr>
                <w:ilvl w:val="0"/>
                <w:numId w:val="10"/>
              </w:numPr>
              <w:spacing w:before="40" w:after="40" w:line="240" w:lineRule="auto"/>
              <w:rPr>
                <w:rFonts w:ascii="Arial" w:hAnsi="Arial" w:cs="Arial"/>
                <w:sz w:val="24"/>
                <w:szCs w:val="24"/>
              </w:rPr>
            </w:pPr>
            <w:r w:rsidRPr="004C404F">
              <w:rPr>
                <w:rFonts w:ascii="Arial" w:hAnsi="Arial" w:cs="Arial"/>
                <w:b/>
                <w:bCs/>
                <w:sz w:val="24"/>
                <w:szCs w:val="24"/>
              </w:rPr>
              <w:t>Digital Support – Reasonable assurance internal audit report</w:t>
            </w:r>
            <w:r>
              <w:rPr>
                <w:rFonts w:ascii="Arial" w:hAnsi="Arial" w:cs="Arial"/>
                <w:sz w:val="24"/>
                <w:szCs w:val="24"/>
              </w:rPr>
              <w:t xml:space="preserve"> - </w:t>
            </w:r>
            <w:r w:rsidRPr="004C404F">
              <w:rPr>
                <w:rFonts w:ascii="Arial" w:hAnsi="Arial" w:cs="Arial"/>
                <w:sz w:val="24"/>
                <w:szCs w:val="24"/>
              </w:rPr>
              <w:t>Workforce, OD &amp; Digital Committee</w:t>
            </w:r>
          </w:p>
          <w:p w14:paraId="29F141C3" w14:textId="0CA2A462" w:rsidR="00A90CEE" w:rsidRPr="008E1BCE" w:rsidRDefault="00A90CEE" w:rsidP="008E1BCE">
            <w:pPr>
              <w:spacing w:before="40" w:after="40" w:line="240" w:lineRule="auto"/>
              <w:ind w:left="360"/>
              <w:rPr>
                <w:rFonts w:ascii="Arial" w:hAnsi="Arial" w:cs="Arial"/>
                <w:sz w:val="24"/>
                <w:szCs w:val="24"/>
              </w:rPr>
            </w:pPr>
          </w:p>
        </w:tc>
      </w:tr>
      <w:tr w:rsidR="00901A1E" w:rsidRPr="00BD4D7B" w14:paraId="1075A06B"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5-16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1EC57D60" w:rsidR="00901A1E" w:rsidRPr="00BD4D7B" w:rsidRDefault="007C4F57" w:rsidP="001C2C30">
                <w:pPr>
                  <w:rPr>
                    <w:rFonts w:ascii="Arial" w:hAnsi="Arial" w:cs="Arial"/>
                    <w:b/>
                    <w:sz w:val="24"/>
                    <w:szCs w:val="24"/>
                  </w:rPr>
                </w:pPr>
                <w:r>
                  <w:rPr>
                    <w:rFonts w:ascii="Arial" w:hAnsi="Arial" w:cs="Arial"/>
                    <w:sz w:val="24"/>
                    <w:szCs w:val="24"/>
                  </w:rPr>
                  <w:t>16 May 2024</w:t>
                </w:r>
              </w:p>
            </w:tc>
          </w:sdtContent>
        </w:sdt>
      </w:tr>
    </w:tbl>
    <w:p w14:paraId="0B97D0F6" w14:textId="29F33C6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1F3A5C">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1CEA0B" w14:textId="77777777" w:rsidR="001F3A5C" w:rsidRDefault="001F3A5C" w:rsidP="00EB2193">
      <w:pPr>
        <w:spacing w:after="0" w:line="240" w:lineRule="auto"/>
      </w:pPr>
      <w:r>
        <w:separator/>
      </w:r>
    </w:p>
  </w:endnote>
  <w:endnote w:type="continuationSeparator" w:id="0">
    <w:p w14:paraId="249E98FD" w14:textId="77777777" w:rsidR="001F3A5C" w:rsidRDefault="001F3A5C"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8956806"/>
      <w:docPartObj>
        <w:docPartGallery w:val="Page Numbers (Bottom of Page)"/>
        <w:docPartUnique/>
      </w:docPartObj>
    </w:sdtPr>
    <w:sdtEndPr>
      <w:rPr>
        <w:rFonts w:ascii="Arial" w:hAnsi="Arial" w:cs="Arial"/>
        <w:noProof/>
      </w:rPr>
    </w:sdtEndPr>
    <w:sdtContent>
      <w:p w14:paraId="0AEEF8BC" w14:textId="63A40167" w:rsidR="007A1E4F" w:rsidRDefault="007A1E4F">
        <w:pPr>
          <w:pStyle w:val="Footer"/>
          <w:jc w:val="right"/>
          <w:rPr>
            <w:noProof/>
          </w:rPr>
        </w:pPr>
        <w:r w:rsidRPr="007A1E4F">
          <w:rPr>
            <w:rFonts w:ascii="Arial" w:eastAsia="Arial" w:hAnsi="Arial" w:cs="Arial"/>
            <w:noProof/>
            <w:color w:val="000000"/>
            <w:sz w:val="24"/>
            <w:szCs w:val="24"/>
            <w:lang w:eastAsia="en-GB"/>
          </w:rPr>
          <w:drawing>
            <wp:anchor distT="0" distB="0" distL="114300" distR="114300" simplePos="0" relativeHeight="251659264" behindDoc="0" locked="0" layoutInCell="1" allowOverlap="1" wp14:anchorId="04716649" wp14:editId="433B2250">
              <wp:simplePos x="0" y="0"/>
              <wp:positionH relativeFrom="column">
                <wp:posOffset>-127000</wp:posOffset>
              </wp:positionH>
              <wp:positionV relativeFrom="paragraph">
                <wp:posOffset>178435</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8E1BCE">
          <w:rPr>
            <w:noProof/>
          </w:rPr>
          <w:t>1</w:t>
        </w:r>
        <w:r>
          <w:rPr>
            <w:noProof/>
          </w:rPr>
          <w:fldChar w:fldCharType="end"/>
        </w:r>
      </w:p>
      <w:p w14:paraId="173E6D78" w14:textId="6C387802" w:rsidR="007A1E4F" w:rsidRPr="007A1E4F" w:rsidRDefault="007A1E4F">
        <w:pPr>
          <w:pStyle w:val="Footer"/>
          <w:jc w:val="right"/>
          <w:rPr>
            <w:rFonts w:ascii="Arial" w:hAnsi="Arial" w:cs="Arial"/>
          </w:rPr>
        </w:pPr>
        <w:r w:rsidRPr="007A1E4F">
          <w:rPr>
            <w:rFonts w:ascii="Arial" w:hAnsi="Arial" w:cs="Arial"/>
            <w:noProof/>
          </w:rPr>
          <w:t xml:space="preserve">Health Board – </w:t>
        </w:r>
        <w:r w:rsidR="00065215">
          <w:rPr>
            <w:rFonts w:ascii="Arial" w:hAnsi="Arial" w:cs="Arial"/>
            <w:noProof/>
          </w:rPr>
          <w:t>23</w:t>
        </w:r>
        <w:r w:rsidR="00065215" w:rsidRPr="00065215">
          <w:rPr>
            <w:rFonts w:ascii="Arial" w:hAnsi="Arial" w:cs="Arial"/>
            <w:noProof/>
            <w:vertAlign w:val="superscript"/>
          </w:rPr>
          <w:t>rd</w:t>
        </w:r>
        <w:r w:rsidRPr="007A1E4F">
          <w:rPr>
            <w:rFonts w:ascii="Arial" w:hAnsi="Arial" w:cs="Arial"/>
            <w:noProof/>
          </w:rPr>
          <w:t xml:space="preserve"> May 2024 </w:t>
        </w:r>
      </w:p>
    </w:sdtContent>
  </w:sdt>
  <w:p w14:paraId="173F7518" w14:textId="617EECA2" w:rsidR="00EB002A" w:rsidRPr="00AB4CAF" w:rsidRDefault="00EB002A" w:rsidP="00AB4CA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120B8D" w14:textId="77777777" w:rsidR="001F3A5C" w:rsidRDefault="001F3A5C" w:rsidP="00EB2193">
      <w:pPr>
        <w:spacing w:after="0" w:line="240" w:lineRule="auto"/>
      </w:pPr>
      <w:r>
        <w:separator/>
      </w:r>
    </w:p>
  </w:footnote>
  <w:footnote w:type="continuationSeparator" w:id="0">
    <w:p w14:paraId="5AD95628" w14:textId="77777777" w:rsidR="001F3A5C" w:rsidRDefault="001F3A5C"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06E0FA1C"/>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0FFB3DD0"/>
    <w:multiLevelType w:val="hybridMultilevel"/>
    <w:tmpl w:val="2D50C76C"/>
    <w:lvl w:ilvl="0" w:tplc="C62E6A0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E74958"/>
    <w:multiLevelType w:val="hybridMultilevel"/>
    <w:tmpl w:val="913A06D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157A2013"/>
    <w:multiLevelType w:val="hybridMultilevel"/>
    <w:tmpl w:val="43E29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577FC2"/>
    <w:multiLevelType w:val="hybridMultilevel"/>
    <w:tmpl w:val="84FAFD5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CE34F32"/>
    <w:multiLevelType w:val="hybridMultilevel"/>
    <w:tmpl w:val="DE7CED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8120AE"/>
    <w:multiLevelType w:val="hybridMultilevel"/>
    <w:tmpl w:val="C4547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5"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552B10"/>
    <w:multiLevelType w:val="hybridMultilevel"/>
    <w:tmpl w:val="324AB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EB7060"/>
    <w:multiLevelType w:val="hybridMultilevel"/>
    <w:tmpl w:val="D778D8A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9" w15:restartNumberingAfterBreak="0">
    <w:nsid w:val="60CC3DCC"/>
    <w:multiLevelType w:val="hybridMultilevel"/>
    <w:tmpl w:val="1C08D6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C66123"/>
    <w:multiLevelType w:val="hybridMultilevel"/>
    <w:tmpl w:val="AAFC23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4E1B09"/>
    <w:multiLevelType w:val="hybridMultilevel"/>
    <w:tmpl w:val="CE6480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15"/>
  </w:num>
  <w:num w:numId="4">
    <w:abstractNumId w:val="0"/>
  </w:num>
  <w:num w:numId="5">
    <w:abstractNumId w:val="8"/>
  </w:num>
  <w:num w:numId="6">
    <w:abstractNumId w:val="6"/>
  </w:num>
  <w:num w:numId="7">
    <w:abstractNumId w:val="3"/>
  </w:num>
  <w:num w:numId="8">
    <w:abstractNumId w:val="18"/>
  </w:num>
  <w:num w:numId="9">
    <w:abstractNumId w:val="23"/>
  </w:num>
  <w:num w:numId="10">
    <w:abstractNumId w:val="22"/>
  </w:num>
  <w:num w:numId="11">
    <w:abstractNumId w:val="2"/>
  </w:num>
  <w:num w:numId="12">
    <w:abstractNumId w:val="25"/>
  </w:num>
  <w:num w:numId="13">
    <w:abstractNumId w:val="4"/>
  </w:num>
  <w:num w:numId="14">
    <w:abstractNumId w:val="21"/>
  </w:num>
  <w:num w:numId="15">
    <w:abstractNumId w:val="11"/>
  </w:num>
  <w:num w:numId="16">
    <w:abstractNumId w:val="1"/>
  </w:num>
  <w:num w:numId="17">
    <w:abstractNumId w:val="10"/>
  </w:num>
  <w:num w:numId="18">
    <w:abstractNumId w:val="5"/>
  </w:num>
  <w:num w:numId="19">
    <w:abstractNumId w:val="17"/>
  </w:num>
  <w:num w:numId="20">
    <w:abstractNumId w:val="24"/>
  </w:num>
  <w:num w:numId="21">
    <w:abstractNumId w:val="12"/>
  </w:num>
  <w:num w:numId="22">
    <w:abstractNumId w:val="19"/>
  </w:num>
  <w:num w:numId="23">
    <w:abstractNumId w:val="13"/>
  </w:num>
  <w:num w:numId="24">
    <w:abstractNumId w:val="7"/>
  </w:num>
  <w:num w:numId="25">
    <w:abstractNumId w:val="20"/>
  </w:num>
  <w:num w:numId="26">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47B5"/>
    <w:rsid w:val="00006C16"/>
    <w:rsid w:val="00006D67"/>
    <w:rsid w:val="0000758B"/>
    <w:rsid w:val="00007F41"/>
    <w:rsid w:val="00010DAD"/>
    <w:rsid w:val="00014EF5"/>
    <w:rsid w:val="000174C1"/>
    <w:rsid w:val="00017C92"/>
    <w:rsid w:val="0002085E"/>
    <w:rsid w:val="00021B57"/>
    <w:rsid w:val="00022EAB"/>
    <w:rsid w:val="00022FD7"/>
    <w:rsid w:val="000331A8"/>
    <w:rsid w:val="00033269"/>
    <w:rsid w:val="000341D4"/>
    <w:rsid w:val="000347DB"/>
    <w:rsid w:val="00036EB9"/>
    <w:rsid w:val="0003786E"/>
    <w:rsid w:val="000401AE"/>
    <w:rsid w:val="00041BA7"/>
    <w:rsid w:val="0004249E"/>
    <w:rsid w:val="0004341B"/>
    <w:rsid w:val="0005080D"/>
    <w:rsid w:val="00052DD4"/>
    <w:rsid w:val="000560EE"/>
    <w:rsid w:val="00056A14"/>
    <w:rsid w:val="00056ACA"/>
    <w:rsid w:val="000645EB"/>
    <w:rsid w:val="00065215"/>
    <w:rsid w:val="00065471"/>
    <w:rsid w:val="00065B7F"/>
    <w:rsid w:val="00066380"/>
    <w:rsid w:val="000663DC"/>
    <w:rsid w:val="00071594"/>
    <w:rsid w:val="00072741"/>
    <w:rsid w:val="00072BE8"/>
    <w:rsid w:val="00073363"/>
    <w:rsid w:val="00074BE1"/>
    <w:rsid w:val="0007579E"/>
    <w:rsid w:val="00075BF6"/>
    <w:rsid w:val="0007621E"/>
    <w:rsid w:val="00076B12"/>
    <w:rsid w:val="000805EC"/>
    <w:rsid w:val="00082213"/>
    <w:rsid w:val="00085E9B"/>
    <w:rsid w:val="00087711"/>
    <w:rsid w:val="00095F76"/>
    <w:rsid w:val="000966A5"/>
    <w:rsid w:val="00097C1E"/>
    <w:rsid w:val="00097D84"/>
    <w:rsid w:val="000A04AF"/>
    <w:rsid w:val="000A1C9E"/>
    <w:rsid w:val="000A283D"/>
    <w:rsid w:val="000A5F5F"/>
    <w:rsid w:val="000A601E"/>
    <w:rsid w:val="000A70C2"/>
    <w:rsid w:val="000A7871"/>
    <w:rsid w:val="000B1FD9"/>
    <w:rsid w:val="000B6217"/>
    <w:rsid w:val="000C0A02"/>
    <w:rsid w:val="000C254C"/>
    <w:rsid w:val="000C285D"/>
    <w:rsid w:val="000C35C0"/>
    <w:rsid w:val="000C3E88"/>
    <w:rsid w:val="000C6266"/>
    <w:rsid w:val="000C7246"/>
    <w:rsid w:val="000D0B23"/>
    <w:rsid w:val="000E3AF9"/>
    <w:rsid w:val="000E4E22"/>
    <w:rsid w:val="000E74E2"/>
    <w:rsid w:val="000F0274"/>
    <w:rsid w:val="000F247A"/>
    <w:rsid w:val="001004F6"/>
    <w:rsid w:val="00102742"/>
    <w:rsid w:val="00103CFE"/>
    <w:rsid w:val="001111DF"/>
    <w:rsid w:val="001122C8"/>
    <w:rsid w:val="00115548"/>
    <w:rsid w:val="00116733"/>
    <w:rsid w:val="00117D12"/>
    <w:rsid w:val="00117D50"/>
    <w:rsid w:val="001211F1"/>
    <w:rsid w:val="00121869"/>
    <w:rsid w:val="00126F5E"/>
    <w:rsid w:val="00127233"/>
    <w:rsid w:val="00131C97"/>
    <w:rsid w:val="00133E4F"/>
    <w:rsid w:val="00136144"/>
    <w:rsid w:val="001500A2"/>
    <w:rsid w:val="00150EDB"/>
    <w:rsid w:val="00151303"/>
    <w:rsid w:val="0015450C"/>
    <w:rsid w:val="001547C7"/>
    <w:rsid w:val="00161629"/>
    <w:rsid w:val="0016184E"/>
    <w:rsid w:val="00161CA3"/>
    <w:rsid w:val="001627CD"/>
    <w:rsid w:val="00163AF7"/>
    <w:rsid w:val="00163CF7"/>
    <w:rsid w:val="00165602"/>
    <w:rsid w:val="001678ED"/>
    <w:rsid w:val="00173E17"/>
    <w:rsid w:val="00174991"/>
    <w:rsid w:val="00174BDF"/>
    <w:rsid w:val="00175909"/>
    <w:rsid w:val="00175D35"/>
    <w:rsid w:val="001768A2"/>
    <w:rsid w:val="0017728C"/>
    <w:rsid w:val="00180F6F"/>
    <w:rsid w:val="001834ED"/>
    <w:rsid w:val="00183E45"/>
    <w:rsid w:val="0019281B"/>
    <w:rsid w:val="00192DD7"/>
    <w:rsid w:val="00193F91"/>
    <w:rsid w:val="001973FB"/>
    <w:rsid w:val="00197C91"/>
    <w:rsid w:val="001A256B"/>
    <w:rsid w:val="001A29E1"/>
    <w:rsid w:val="001A4C98"/>
    <w:rsid w:val="001A751D"/>
    <w:rsid w:val="001B3BCD"/>
    <w:rsid w:val="001B5542"/>
    <w:rsid w:val="001B5F45"/>
    <w:rsid w:val="001C20B9"/>
    <w:rsid w:val="001C24BA"/>
    <w:rsid w:val="001C2A4E"/>
    <w:rsid w:val="001C2C30"/>
    <w:rsid w:val="001C3AE3"/>
    <w:rsid w:val="001C7AAC"/>
    <w:rsid w:val="001D2D9A"/>
    <w:rsid w:val="001D5BE1"/>
    <w:rsid w:val="001D7049"/>
    <w:rsid w:val="001E4DF4"/>
    <w:rsid w:val="001E6258"/>
    <w:rsid w:val="001E741B"/>
    <w:rsid w:val="001E78E1"/>
    <w:rsid w:val="001F0038"/>
    <w:rsid w:val="001F0678"/>
    <w:rsid w:val="001F30C6"/>
    <w:rsid w:val="001F3729"/>
    <w:rsid w:val="001F3796"/>
    <w:rsid w:val="001F3A5C"/>
    <w:rsid w:val="001F446D"/>
    <w:rsid w:val="001F46D1"/>
    <w:rsid w:val="001F6A6A"/>
    <w:rsid w:val="002002F8"/>
    <w:rsid w:val="00205ADF"/>
    <w:rsid w:val="00207F4F"/>
    <w:rsid w:val="0021223D"/>
    <w:rsid w:val="002141DC"/>
    <w:rsid w:val="00214F23"/>
    <w:rsid w:val="00214F71"/>
    <w:rsid w:val="00216C90"/>
    <w:rsid w:val="002177FF"/>
    <w:rsid w:val="00221C11"/>
    <w:rsid w:val="00226454"/>
    <w:rsid w:val="00226B28"/>
    <w:rsid w:val="00227302"/>
    <w:rsid w:val="00227CDC"/>
    <w:rsid w:val="002312F5"/>
    <w:rsid w:val="00231C87"/>
    <w:rsid w:val="002331B5"/>
    <w:rsid w:val="002347EC"/>
    <w:rsid w:val="0024071C"/>
    <w:rsid w:val="00250568"/>
    <w:rsid w:val="002510C8"/>
    <w:rsid w:val="00251B40"/>
    <w:rsid w:val="00253FB8"/>
    <w:rsid w:val="00255366"/>
    <w:rsid w:val="00257E5B"/>
    <w:rsid w:val="00260B08"/>
    <w:rsid w:val="00261A55"/>
    <w:rsid w:val="002653F8"/>
    <w:rsid w:val="002658B6"/>
    <w:rsid w:val="00266937"/>
    <w:rsid w:val="00267F71"/>
    <w:rsid w:val="00271FD2"/>
    <w:rsid w:val="002724CE"/>
    <w:rsid w:val="00272C97"/>
    <w:rsid w:val="00273C9E"/>
    <w:rsid w:val="0027484A"/>
    <w:rsid w:val="0028161B"/>
    <w:rsid w:val="00283E3D"/>
    <w:rsid w:val="00284B89"/>
    <w:rsid w:val="002866C4"/>
    <w:rsid w:val="002912E8"/>
    <w:rsid w:val="00291F88"/>
    <w:rsid w:val="0029580D"/>
    <w:rsid w:val="002A1428"/>
    <w:rsid w:val="002A3FD8"/>
    <w:rsid w:val="002A513B"/>
    <w:rsid w:val="002A5727"/>
    <w:rsid w:val="002A68A3"/>
    <w:rsid w:val="002B19CD"/>
    <w:rsid w:val="002B239B"/>
    <w:rsid w:val="002B3401"/>
    <w:rsid w:val="002B5467"/>
    <w:rsid w:val="002B569D"/>
    <w:rsid w:val="002B5AD5"/>
    <w:rsid w:val="002B6F47"/>
    <w:rsid w:val="002B7ED8"/>
    <w:rsid w:val="002C2516"/>
    <w:rsid w:val="002C35C0"/>
    <w:rsid w:val="002C4C64"/>
    <w:rsid w:val="002C555B"/>
    <w:rsid w:val="002C6F8E"/>
    <w:rsid w:val="002C7A77"/>
    <w:rsid w:val="002D39AD"/>
    <w:rsid w:val="002D6A59"/>
    <w:rsid w:val="002D6A87"/>
    <w:rsid w:val="002E1D4E"/>
    <w:rsid w:val="002E57E3"/>
    <w:rsid w:val="002E5E2F"/>
    <w:rsid w:val="002F0321"/>
    <w:rsid w:val="002F163C"/>
    <w:rsid w:val="002F1F08"/>
    <w:rsid w:val="002F3E8B"/>
    <w:rsid w:val="002F453F"/>
    <w:rsid w:val="002F602C"/>
    <w:rsid w:val="002F742F"/>
    <w:rsid w:val="00302B18"/>
    <w:rsid w:val="00311074"/>
    <w:rsid w:val="00312D14"/>
    <w:rsid w:val="003149FF"/>
    <w:rsid w:val="0032294E"/>
    <w:rsid w:val="003238D9"/>
    <w:rsid w:val="00333721"/>
    <w:rsid w:val="00333AD3"/>
    <w:rsid w:val="003340E3"/>
    <w:rsid w:val="003344F5"/>
    <w:rsid w:val="0033531D"/>
    <w:rsid w:val="0033665B"/>
    <w:rsid w:val="00344E64"/>
    <w:rsid w:val="00345239"/>
    <w:rsid w:val="003534B3"/>
    <w:rsid w:val="00353887"/>
    <w:rsid w:val="00353D94"/>
    <w:rsid w:val="00354EF4"/>
    <w:rsid w:val="00356C07"/>
    <w:rsid w:val="003645CB"/>
    <w:rsid w:val="00367542"/>
    <w:rsid w:val="00381F18"/>
    <w:rsid w:val="00385426"/>
    <w:rsid w:val="00385E1B"/>
    <w:rsid w:val="00390945"/>
    <w:rsid w:val="00391CEE"/>
    <w:rsid w:val="00392607"/>
    <w:rsid w:val="00393E1E"/>
    <w:rsid w:val="00394940"/>
    <w:rsid w:val="003965D3"/>
    <w:rsid w:val="00396F52"/>
    <w:rsid w:val="00397076"/>
    <w:rsid w:val="003A3E50"/>
    <w:rsid w:val="003A410A"/>
    <w:rsid w:val="003A690A"/>
    <w:rsid w:val="003B1B5E"/>
    <w:rsid w:val="003B514D"/>
    <w:rsid w:val="003B6928"/>
    <w:rsid w:val="003C0C0C"/>
    <w:rsid w:val="003C232B"/>
    <w:rsid w:val="003D11E7"/>
    <w:rsid w:val="003D32ED"/>
    <w:rsid w:val="003D58FC"/>
    <w:rsid w:val="003E0531"/>
    <w:rsid w:val="003E2C01"/>
    <w:rsid w:val="003E4522"/>
    <w:rsid w:val="003E54C5"/>
    <w:rsid w:val="003F621E"/>
    <w:rsid w:val="003F6391"/>
    <w:rsid w:val="003F661C"/>
    <w:rsid w:val="003F695E"/>
    <w:rsid w:val="004011A9"/>
    <w:rsid w:val="00401E8F"/>
    <w:rsid w:val="00403AF1"/>
    <w:rsid w:val="00404F7F"/>
    <w:rsid w:val="00407207"/>
    <w:rsid w:val="0041179D"/>
    <w:rsid w:val="00411B71"/>
    <w:rsid w:val="00412CA8"/>
    <w:rsid w:val="00413A58"/>
    <w:rsid w:val="0042114B"/>
    <w:rsid w:val="00421171"/>
    <w:rsid w:val="00421665"/>
    <w:rsid w:val="00422F17"/>
    <w:rsid w:val="00424086"/>
    <w:rsid w:val="00424836"/>
    <w:rsid w:val="00424960"/>
    <w:rsid w:val="00433B84"/>
    <w:rsid w:val="004354EA"/>
    <w:rsid w:val="00441CFB"/>
    <w:rsid w:val="00442430"/>
    <w:rsid w:val="004542C0"/>
    <w:rsid w:val="00456DCE"/>
    <w:rsid w:val="00456F12"/>
    <w:rsid w:val="004652FC"/>
    <w:rsid w:val="0046533E"/>
    <w:rsid w:val="0047085D"/>
    <w:rsid w:val="004714AB"/>
    <w:rsid w:val="00481943"/>
    <w:rsid w:val="004836BA"/>
    <w:rsid w:val="004843B9"/>
    <w:rsid w:val="00485AE9"/>
    <w:rsid w:val="004906DE"/>
    <w:rsid w:val="00490B70"/>
    <w:rsid w:val="00493E52"/>
    <w:rsid w:val="00494471"/>
    <w:rsid w:val="00494775"/>
    <w:rsid w:val="004952E9"/>
    <w:rsid w:val="004A0A4D"/>
    <w:rsid w:val="004A140A"/>
    <w:rsid w:val="004A54F3"/>
    <w:rsid w:val="004A7A77"/>
    <w:rsid w:val="004B147E"/>
    <w:rsid w:val="004B1D24"/>
    <w:rsid w:val="004B3FAE"/>
    <w:rsid w:val="004B733C"/>
    <w:rsid w:val="004C042A"/>
    <w:rsid w:val="004C16EA"/>
    <w:rsid w:val="004C404F"/>
    <w:rsid w:val="004C5282"/>
    <w:rsid w:val="004C7FAD"/>
    <w:rsid w:val="004D4B65"/>
    <w:rsid w:val="004D5DE7"/>
    <w:rsid w:val="004D5FE3"/>
    <w:rsid w:val="004D60FE"/>
    <w:rsid w:val="004D702F"/>
    <w:rsid w:val="004D77DF"/>
    <w:rsid w:val="004D7B31"/>
    <w:rsid w:val="004E000A"/>
    <w:rsid w:val="004E0486"/>
    <w:rsid w:val="004E1D98"/>
    <w:rsid w:val="004E6515"/>
    <w:rsid w:val="004F2608"/>
    <w:rsid w:val="004F33DA"/>
    <w:rsid w:val="004F61DB"/>
    <w:rsid w:val="004F792A"/>
    <w:rsid w:val="0050128F"/>
    <w:rsid w:val="00501A4E"/>
    <w:rsid w:val="00502CD0"/>
    <w:rsid w:val="00503B8B"/>
    <w:rsid w:val="00506100"/>
    <w:rsid w:val="005077CB"/>
    <w:rsid w:val="00510C1F"/>
    <w:rsid w:val="00514E4E"/>
    <w:rsid w:val="00517309"/>
    <w:rsid w:val="00521227"/>
    <w:rsid w:val="00525E34"/>
    <w:rsid w:val="00526B6D"/>
    <w:rsid w:val="0052749D"/>
    <w:rsid w:val="005275A4"/>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17DA"/>
    <w:rsid w:val="00572D30"/>
    <w:rsid w:val="00575066"/>
    <w:rsid w:val="00576FA1"/>
    <w:rsid w:val="00582048"/>
    <w:rsid w:val="005840EE"/>
    <w:rsid w:val="00590907"/>
    <w:rsid w:val="0059259C"/>
    <w:rsid w:val="005946F5"/>
    <w:rsid w:val="005950BA"/>
    <w:rsid w:val="005A518D"/>
    <w:rsid w:val="005B036D"/>
    <w:rsid w:val="005B18CB"/>
    <w:rsid w:val="005B1B4A"/>
    <w:rsid w:val="005B29A7"/>
    <w:rsid w:val="005B44B4"/>
    <w:rsid w:val="005B4D13"/>
    <w:rsid w:val="005D281B"/>
    <w:rsid w:val="005D2CAE"/>
    <w:rsid w:val="005D2DF3"/>
    <w:rsid w:val="005D732A"/>
    <w:rsid w:val="005E10D3"/>
    <w:rsid w:val="005E12E9"/>
    <w:rsid w:val="005E1FB7"/>
    <w:rsid w:val="005E240E"/>
    <w:rsid w:val="005E4445"/>
    <w:rsid w:val="005E4803"/>
    <w:rsid w:val="005F07B1"/>
    <w:rsid w:val="005F12E7"/>
    <w:rsid w:val="005F1BB8"/>
    <w:rsid w:val="005F2F69"/>
    <w:rsid w:val="005F3CD4"/>
    <w:rsid w:val="006020ED"/>
    <w:rsid w:val="006025E3"/>
    <w:rsid w:val="00603F53"/>
    <w:rsid w:val="00604501"/>
    <w:rsid w:val="006048CA"/>
    <w:rsid w:val="00606355"/>
    <w:rsid w:val="00611467"/>
    <w:rsid w:val="00617568"/>
    <w:rsid w:val="00622FD1"/>
    <w:rsid w:val="006247FC"/>
    <w:rsid w:val="00627495"/>
    <w:rsid w:val="006305E8"/>
    <w:rsid w:val="00634B8E"/>
    <w:rsid w:val="0064406B"/>
    <w:rsid w:val="00645305"/>
    <w:rsid w:val="00646833"/>
    <w:rsid w:val="00647BCD"/>
    <w:rsid w:val="00651922"/>
    <w:rsid w:val="00652824"/>
    <w:rsid w:val="00653245"/>
    <w:rsid w:val="00654174"/>
    <w:rsid w:val="00654B6F"/>
    <w:rsid w:val="00657AB3"/>
    <w:rsid w:val="006601CD"/>
    <w:rsid w:val="006601F2"/>
    <w:rsid w:val="00662386"/>
    <w:rsid w:val="00663779"/>
    <w:rsid w:val="00664D27"/>
    <w:rsid w:val="00665665"/>
    <w:rsid w:val="00667660"/>
    <w:rsid w:val="0067495F"/>
    <w:rsid w:val="00676F13"/>
    <w:rsid w:val="00680822"/>
    <w:rsid w:val="00685EEA"/>
    <w:rsid w:val="00692C10"/>
    <w:rsid w:val="00693B74"/>
    <w:rsid w:val="0069664E"/>
    <w:rsid w:val="006A30E5"/>
    <w:rsid w:val="006A3143"/>
    <w:rsid w:val="006A3694"/>
    <w:rsid w:val="006A5C66"/>
    <w:rsid w:val="006A75E4"/>
    <w:rsid w:val="006A7FA9"/>
    <w:rsid w:val="006B01C2"/>
    <w:rsid w:val="006B123C"/>
    <w:rsid w:val="006B3C06"/>
    <w:rsid w:val="006B6236"/>
    <w:rsid w:val="006B692C"/>
    <w:rsid w:val="006C3EFA"/>
    <w:rsid w:val="006C6569"/>
    <w:rsid w:val="006D01A6"/>
    <w:rsid w:val="006D067B"/>
    <w:rsid w:val="006D1C8D"/>
    <w:rsid w:val="006D4FC3"/>
    <w:rsid w:val="006D6D34"/>
    <w:rsid w:val="006E0D9F"/>
    <w:rsid w:val="006E128A"/>
    <w:rsid w:val="006E1AFE"/>
    <w:rsid w:val="006E2C3C"/>
    <w:rsid w:val="006E635F"/>
    <w:rsid w:val="006F0086"/>
    <w:rsid w:val="006F5634"/>
    <w:rsid w:val="006F601D"/>
    <w:rsid w:val="006F6DC8"/>
    <w:rsid w:val="007011AC"/>
    <w:rsid w:val="0070415B"/>
    <w:rsid w:val="00704236"/>
    <w:rsid w:val="007107B2"/>
    <w:rsid w:val="0071211B"/>
    <w:rsid w:val="00712D5B"/>
    <w:rsid w:val="00716E01"/>
    <w:rsid w:val="0072062A"/>
    <w:rsid w:val="00727529"/>
    <w:rsid w:val="007340FE"/>
    <w:rsid w:val="00734F42"/>
    <w:rsid w:val="00735C6F"/>
    <w:rsid w:val="0073648B"/>
    <w:rsid w:val="00736F24"/>
    <w:rsid w:val="00737879"/>
    <w:rsid w:val="00740C13"/>
    <w:rsid w:val="00741326"/>
    <w:rsid w:val="00741E75"/>
    <w:rsid w:val="00742022"/>
    <w:rsid w:val="00744823"/>
    <w:rsid w:val="007452E8"/>
    <w:rsid w:val="0074651B"/>
    <w:rsid w:val="00746DFA"/>
    <w:rsid w:val="0074787E"/>
    <w:rsid w:val="00750886"/>
    <w:rsid w:val="00751B38"/>
    <w:rsid w:val="00756840"/>
    <w:rsid w:val="00761489"/>
    <w:rsid w:val="0076285E"/>
    <w:rsid w:val="0076433E"/>
    <w:rsid w:val="00767511"/>
    <w:rsid w:val="0077375F"/>
    <w:rsid w:val="007759E1"/>
    <w:rsid w:val="00776BF4"/>
    <w:rsid w:val="00777D7F"/>
    <w:rsid w:val="00786652"/>
    <w:rsid w:val="00786822"/>
    <w:rsid w:val="007925F9"/>
    <w:rsid w:val="00796712"/>
    <w:rsid w:val="0079774C"/>
    <w:rsid w:val="007A1E4F"/>
    <w:rsid w:val="007A52C8"/>
    <w:rsid w:val="007A52E3"/>
    <w:rsid w:val="007A53A0"/>
    <w:rsid w:val="007A6765"/>
    <w:rsid w:val="007B2761"/>
    <w:rsid w:val="007B68E9"/>
    <w:rsid w:val="007C3293"/>
    <w:rsid w:val="007C34CE"/>
    <w:rsid w:val="007C4F57"/>
    <w:rsid w:val="007D0CA8"/>
    <w:rsid w:val="007D2EE0"/>
    <w:rsid w:val="007D74B4"/>
    <w:rsid w:val="007E1D46"/>
    <w:rsid w:val="007E3D4E"/>
    <w:rsid w:val="007E5C27"/>
    <w:rsid w:val="007E76F4"/>
    <w:rsid w:val="007F03F5"/>
    <w:rsid w:val="007F082D"/>
    <w:rsid w:val="007F2EE6"/>
    <w:rsid w:val="007F5266"/>
    <w:rsid w:val="007F6EFF"/>
    <w:rsid w:val="00804F0B"/>
    <w:rsid w:val="00805341"/>
    <w:rsid w:val="00805558"/>
    <w:rsid w:val="008066CA"/>
    <w:rsid w:val="0081083F"/>
    <w:rsid w:val="008124B9"/>
    <w:rsid w:val="00813ADB"/>
    <w:rsid w:val="00815742"/>
    <w:rsid w:val="00815CF6"/>
    <w:rsid w:val="00815F7D"/>
    <w:rsid w:val="00822C97"/>
    <w:rsid w:val="008233A5"/>
    <w:rsid w:val="0082457D"/>
    <w:rsid w:val="008319BE"/>
    <w:rsid w:val="0083394D"/>
    <w:rsid w:val="00835287"/>
    <w:rsid w:val="00835809"/>
    <w:rsid w:val="00836C9C"/>
    <w:rsid w:val="0084088E"/>
    <w:rsid w:val="008451F6"/>
    <w:rsid w:val="00846EFB"/>
    <w:rsid w:val="00850EAC"/>
    <w:rsid w:val="00851E80"/>
    <w:rsid w:val="00851F8A"/>
    <w:rsid w:val="00853234"/>
    <w:rsid w:val="00853704"/>
    <w:rsid w:val="00856317"/>
    <w:rsid w:val="008607A1"/>
    <w:rsid w:val="00861168"/>
    <w:rsid w:val="00861F81"/>
    <w:rsid w:val="008625C5"/>
    <w:rsid w:val="008628F7"/>
    <w:rsid w:val="00863B7F"/>
    <w:rsid w:val="00863E60"/>
    <w:rsid w:val="0087041A"/>
    <w:rsid w:val="00873B47"/>
    <w:rsid w:val="0087478E"/>
    <w:rsid w:val="008770ED"/>
    <w:rsid w:val="00881807"/>
    <w:rsid w:val="0088310B"/>
    <w:rsid w:val="00884F6C"/>
    <w:rsid w:val="0089149E"/>
    <w:rsid w:val="00893712"/>
    <w:rsid w:val="00894F83"/>
    <w:rsid w:val="00895049"/>
    <w:rsid w:val="00895B91"/>
    <w:rsid w:val="008A0BAB"/>
    <w:rsid w:val="008A2BEE"/>
    <w:rsid w:val="008A3A35"/>
    <w:rsid w:val="008A4CF3"/>
    <w:rsid w:val="008B4128"/>
    <w:rsid w:val="008B786B"/>
    <w:rsid w:val="008C0EEC"/>
    <w:rsid w:val="008C2432"/>
    <w:rsid w:val="008C4621"/>
    <w:rsid w:val="008D0397"/>
    <w:rsid w:val="008D25F2"/>
    <w:rsid w:val="008D2D67"/>
    <w:rsid w:val="008D3055"/>
    <w:rsid w:val="008D4D7C"/>
    <w:rsid w:val="008D6862"/>
    <w:rsid w:val="008E1BCE"/>
    <w:rsid w:val="008E25B3"/>
    <w:rsid w:val="008E35FF"/>
    <w:rsid w:val="008E664F"/>
    <w:rsid w:val="008F028E"/>
    <w:rsid w:val="009015B6"/>
    <w:rsid w:val="00901A1E"/>
    <w:rsid w:val="00902DE1"/>
    <w:rsid w:val="00903275"/>
    <w:rsid w:val="00903B78"/>
    <w:rsid w:val="00903F5E"/>
    <w:rsid w:val="00905316"/>
    <w:rsid w:val="00905872"/>
    <w:rsid w:val="00913E78"/>
    <w:rsid w:val="00914E54"/>
    <w:rsid w:val="00917FEE"/>
    <w:rsid w:val="00920453"/>
    <w:rsid w:val="009243B9"/>
    <w:rsid w:val="00924924"/>
    <w:rsid w:val="00930105"/>
    <w:rsid w:val="00933DE1"/>
    <w:rsid w:val="00937676"/>
    <w:rsid w:val="00940B3C"/>
    <w:rsid w:val="0094464A"/>
    <w:rsid w:val="00953ABC"/>
    <w:rsid w:val="009549C1"/>
    <w:rsid w:val="00955E5D"/>
    <w:rsid w:val="00955FCF"/>
    <w:rsid w:val="00956B5F"/>
    <w:rsid w:val="00965DAA"/>
    <w:rsid w:val="0096793C"/>
    <w:rsid w:val="00972284"/>
    <w:rsid w:val="00972F7B"/>
    <w:rsid w:val="00974AF6"/>
    <w:rsid w:val="00975789"/>
    <w:rsid w:val="00975A87"/>
    <w:rsid w:val="00980798"/>
    <w:rsid w:val="009811B4"/>
    <w:rsid w:val="0098333A"/>
    <w:rsid w:val="00984FD7"/>
    <w:rsid w:val="009868A7"/>
    <w:rsid w:val="009870D2"/>
    <w:rsid w:val="00991658"/>
    <w:rsid w:val="00993C74"/>
    <w:rsid w:val="009A10CC"/>
    <w:rsid w:val="009A4553"/>
    <w:rsid w:val="009A6B3B"/>
    <w:rsid w:val="009A6E34"/>
    <w:rsid w:val="009A71B3"/>
    <w:rsid w:val="009B0027"/>
    <w:rsid w:val="009B1083"/>
    <w:rsid w:val="009C23A3"/>
    <w:rsid w:val="009C2C9B"/>
    <w:rsid w:val="009C4063"/>
    <w:rsid w:val="009C7721"/>
    <w:rsid w:val="009C7E1A"/>
    <w:rsid w:val="009D012D"/>
    <w:rsid w:val="009D3C2D"/>
    <w:rsid w:val="009D3F51"/>
    <w:rsid w:val="009D77B2"/>
    <w:rsid w:val="009E00E9"/>
    <w:rsid w:val="009E6700"/>
    <w:rsid w:val="009F0D0D"/>
    <w:rsid w:val="009F1FCB"/>
    <w:rsid w:val="009F33A8"/>
    <w:rsid w:val="009F4FE2"/>
    <w:rsid w:val="009F6F56"/>
    <w:rsid w:val="009F71C1"/>
    <w:rsid w:val="00A02EA0"/>
    <w:rsid w:val="00A04016"/>
    <w:rsid w:val="00A07E51"/>
    <w:rsid w:val="00A1237A"/>
    <w:rsid w:val="00A14B1B"/>
    <w:rsid w:val="00A202D6"/>
    <w:rsid w:val="00A252FF"/>
    <w:rsid w:val="00A3097F"/>
    <w:rsid w:val="00A316E3"/>
    <w:rsid w:val="00A34070"/>
    <w:rsid w:val="00A34AD6"/>
    <w:rsid w:val="00A35764"/>
    <w:rsid w:val="00A36415"/>
    <w:rsid w:val="00A374CC"/>
    <w:rsid w:val="00A422CD"/>
    <w:rsid w:val="00A45E25"/>
    <w:rsid w:val="00A46E11"/>
    <w:rsid w:val="00A51FC5"/>
    <w:rsid w:val="00A52244"/>
    <w:rsid w:val="00A53F6E"/>
    <w:rsid w:val="00A561B1"/>
    <w:rsid w:val="00A5620E"/>
    <w:rsid w:val="00A70154"/>
    <w:rsid w:val="00A705AE"/>
    <w:rsid w:val="00A73377"/>
    <w:rsid w:val="00A744B4"/>
    <w:rsid w:val="00A751C2"/>
    <w:rsid w:val="00A8494C"/>
    <w:rsid w:val="00A86631"/>
    <w:rsid w:val="00A90CEE"/>
    <w:rsid w:val="00A9136D"/>
    <w:rsid w:val="00A92E1C"/>
    <w:rsid w:val="00A9325C"/>
    <w:rsid w:val="00A93B17"/>
    <w:rsid w:val="00A948AC"/>
    <w:rsid w:val="00AA0517"/>
    <w:rsid w:val="00AA2952"/>
    <w:rsid w:val="00AA4987"/>
    <w:rsid w:val="00AA7EFB"/>
    <w:rsid w:val="00AB0EC9"/>
    <w:rsid w:val="00AB4CAF"/>
    <w:rsid w:val="00AB4F36"/>
    <w:rsid w:val="00AB60C6"/>
    <w:rsid w:val="00AB78F6"/>
    <w:rsid w:val="00AC08D6"/>
    <w:rsid w:val="00AC5F7F"/>
    <w:rsid w:val="00AC669E"/>
    <w:rsid w:val="00AC7C75"/>
    <w:rsid w:val="00AD1060"/>
    <w:rsid w:val="00AD16A1"/>
    <w:rsid w:val="00AE1EC3"/>
    <w:rsid w:val="00AE2427"/>
    <w:rsid w:val="00AF1F87"/>
    <w:rsid w:val="00AF3C71"/>
    <w:rsid w:val="00AF4CA4"/>
    <w:rsid w:val="00AF6F53"/>
    <w:rsid w:val="00AF7E0A"/>
    <w:rsid w:val="00B016F3"/>
    <w:rsid w:val="00B02AD3"/>
    <w:rsid w:val="00B03AAE"/>
    <w:rsid w:val="00B0567C"/>
    <w:rsid w:val="00B05D84"/>
    <w:rsid w:val="00B13FA3"/>
    <w:rsid w:val="00B15742"/>
    <w:rsid w:val="00B15F05"/>
    <w:rsid w:val="00B16D5C"/>
    <w:rsid w:val="00B259A9"/>
    <w:rsid w:val="00B30EC1"/>
    <w:rsid w:val="00B32BB9"/>
    <w:rsid w:val="00B3557F"/>
    <w:rsid w:val="00B3631B"/>
    <w:rsid w:val="00B42722"/>
    <w:rsid w:val="00B42A02"/>
    <w:rsid w:val="00B5182F"/>
    <w:rsid w:val="00B52C81"/>
    <w:rsid w:val="00B52E67"/>
    <w:rsid w:val="00B53168"/>
    <w:rsid w:val="00B5405F"/>
    <w:rsid w:val="00B54661"/>
    <w:rsid w:val="00B624D7"/>
    <w:rsid w:val="00B745CC"/>
    <w:rsid w:val="00B74B2E"/>
    <w:rsid w:val="00B75B38"/>
    <w:rsid w:val="00B77998"/>
    <w:rsid w:val="00B810A5"/>
    <w:rsid w:val="00B8204D"/>
    <w:rsid w:val="00B82D60"/>
    <w:rsid w:val="00B8472B"/>
    <w:rsid w:val="00B84E1F"/>
    <w:rsid w:val="00B85E34"/>
    <w:rsid w:val="00B8683E"/>
    <w:rsid w:val="00B90898"/>
    <w:rsid w:val="00B912C1"/>
    <w:rsid w:val="00B93CD7"/>
    <w:rsid w:val="00B9509F"/>
    <w:rsid w:val="00B96C84"/>
    <w:rsid w:val="00B972C4"/>
    <w:rsid w:val="00BA2191"/>
    <w:rsid w:val="00BB07B0"/>
    <w:rsid w:val="00BB2016"/>
    <w:rsid w:val="00BB3993"/>
    <w:rsid w:val="00BB756C"/>
    <w:rsid w:val="00BC0546"/>
    <w:rsid w:val="00BC376F"/>
    <w:rsid w:val="00BC4F02"/>
    <w:rsid w:val="00BC57A6"/>
    <w:rsid w:val="00BC66B1"/>
    <w:rsid w:val="00BC6E4A"/>
    <w:rsid w:val="00BD1509"/>
    <w:rsid w:val="00BD18AC"/>
    <w:rsid w:val="00BD4D7B"/>
    <w:rsid w:val="00BD7670"/>
    <w:rsid w:val="00BE0874"/>
    <w:rsid w:val="00BE1AB4"/>
    <w:rsid w:val="00BE3721"/>
    <w:rsid w:val="00BE53D7"/>
    <w:rsid w:val="00BE5E3B"/>
    <w:rsid w:val="00BE6328"/>
    <w:rsid w:val="00BF255D"/>
    <w:rsid w:val="00BF2B11"/>
    <w:rsid w:val="00BF4A06"/>
    <w:rsid w:val="00BF6703"/>
    <w:rsid w:val="00C025F4"/>
    <w:rsid w:val="00C02ED4"/>
    <w:rsid w:val="00C12E59"/>
    <w:rsid w:val="00C21C8E"/>
    <w:rsid w:val="00C22B90"/>
    <w:rsid w:val="00C23158"/>
    <w:rsid w:val="00C23198"/>
    <w:rsid w:val="00C2494B"/>
    <w:rsid w:val="00C24C6D"/>
    <w:rsid w:val="00C26AA7"/>
    <w:rsid w:val="00C27AA1"/>
    <w:rsid w:val="00C316D9"/>
    <w:rsid w:val="00C371BB"/>
    <w:rsid w:val="00C372CE"/>
    <w:rsid w:val="00C41144"/>
    <w:rsid w:val="00C4386A"/>
    <w:rsid w:val="00C44716"/>
    <w:rsid w:val="00C44E1C"/>
    <w:rsid w:val="00C4699B"/>
    <w:rsid w:val="00C53674"/>
    <w:rsid w:val="00C54105"/>
    <w:rsid w:val="00C54C0F"/>
    <w:rsid w:val="00C54EAA"/>
    <w:rsid w:val="00C55142"/>
    <w:rsid w:val="00C6011E"/>
    <w:rsid w:val="00C622A5"/>
    <w:rsid w:val="00C6263A"/>
    <w:rsid w:val="00C67007"/>
    <w:rsid w:val="00C73B1A"/>
    <w:rsid w:val="00C741DA"/>
    <w:rsid w:val="00C82199"/>
    <w:rsid w:val="00C84003"/>
    <w:rsid w:val="00C8445A"/>
    <w:rsid w:val="00C857AF"/>
    <w:rsid w:val="00C86479"/>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698"/>
    <w:rsid w:val="00CC1A0B"/>
    <w:rsid w:val="00CC1E1E"/>
    <w:rsid w:val="00CC3AA6"/>
    <w:rsid w:val="00CC4D54"/>
    <w:rsid w:val="00CD521E"/>
    <w:rsid w:val="00CE237F"/>
    <w:rsid w:val="00CE522F"/>
    <w:rsid w:val="00CF00BB"/>
    <w:rsid w:val="00CF2DE7"/>
    <w:rsid w:val="00CF6DC7"/>
    <w:rsid w:val="00D00B78"/>
    <w:rsid w:val="00D00DD6"/>
    <w:rsid w:val="00D025DE"/>
    <w:rsid w:val="00D101F7"/>
    <w:rsid w:val="00D121AB"/>
    <w:rsid w:val="00D15737"/>
    <w:rsid w:val="00D23323"/>
    <w:rsid w:val="00D23FB6"/>
    <w:rsid w:val="00D242D6"/>
    <w:rsid w:val="00D247F9"/>
    <w:rsid w:val="00D307B5"/>
    <w:rsid w:val="00D31F54"/>
    <w:rsid w:val="00D330B8"/>
    <w:rsid w:val="00D34AA1"/>
    <w:rsid w:val="00D34DF2"/>
    <w:rsid w:val="00D37B29"/>
    <w:rsid w:val="00D402FC"/>
    <w:rsid w:val="00D40D70"/>
    <w:rsid w:val="00D41CA6"/>
    <w:rsid w:val="00D44CFE"/>
    <w:rsid w:val="00D46F78"/>
    <w:rsid w:val="00D52B9B"/>
    <w:rsid w:val="00D55251"/>
    <w:rsid w:val="00D5552F"/>
    <w:rsid w:val="00D5652C"/>
    <w:rsid w:val="00D610EE"/>
    <w:rsid w:val="00D643C5"/>
    <w:rsid w:val="00D673F9"/>
    <w:rsid w:val="00D74096"/>
    <w:rsid w:val="00D77C9B"/>
    <w:rsid w:val="00D824F9"/>
    <w:rsid w:val="00D82CCD"/>
    <w:rsid w:val="00D82E19"/>
    <w:rsid w:val="00D840D6"/>
    <w:rsid w:val="00D84AE0"/>
    <w:rsid w:val="00D8574D"/>
    <w:rsid w:val="00D9651B"/>
    <w:rsid w:val="00D968BF"/>
    <w:rsid w:val="00DA32AB"/>
    <w:rsid w:val="00DA49D0"/>
    <w:rsid w:val="00DA58E1"/>
    <w:rsid w:val="00DA5A5D"/>
    <w:rsid w:val="00DB3559"/>
    <w:rsid w:val="00DB6354"/>
    <w:rsid w:val="00DB6D04"/>
    <w:rsid w:val="00DB7848"/>
    <w:rsid w:val="00DC011F"/>
    <w:rsid w:val="00DC58CC"/>
    <w:rsid w:val="00DC6B02"/>
    <w:rsid w:val="00DC6E2F"/>
    <w:rsid w:val="00DD188E"/>
    <w:rsid w:val="00DD1A88"/>
    <w:rsid w:val="00DD4863"/>
    <w:rsid w:val="00DD7602"/>
    <w:rsid w:val="00DE0C5E"/>
    <w:rsid w:val="00DE15ED"/>
    <w:rsid w:val="00DE2E0A"/>
    <w:rsid w:val="00DE3C01"/>
    <w:rsid w:val="00DE4590"/>
    <w:rsid w:val="00DE59B1"/>
    <w:rsid w:val="00DE5E35"/>
    <w:rsid w:val="00DF0F2E"/>
    <w:rsid w:val="00DF1998"/>
    <w:rsid w:val="00DF4B30"/>
    <w:rsid w:val="00E00661"/>
    <w:rsid w:val="00E01EE4"/>
    <w:rsid w:val="00E02B85"/>
    <w:rsid w:val="00E047A6"/>
    <w:rsid w:val="00E10598"/>
    <w:rsid w:val="00E10DFD"/>
    <w:rsid w:val="00E1298F"/>
    <w:rsid w:val="00E15D93"/>
    <w:rsid w:val="00E30FF7"/>
    <w:rsid w:val="00E323B7"/>
    <w:rsid w:val="00E35A2D"/>
    <w:rsid w:val="00E36E46"/>
    <w:rsid w:val="00E37A0C"/>
    <w:rsid w:val="00E42B2A"/>
    <w:rsid w:val="00E43B34"/>
    <w:rsid w:val="00E44554"/>
    <w:rsid w:val="00E46E5C"/>
    <w:rsid w:val="00E53610"/>
    <w:rsid w:val="00E5412D"/>
    <w:rsid w:val="00E54952"/>
    <w:rsid w:val="00E550DB"/>
    <w:rsid w:val="00E60A2A"/>
    <w:rsid w:val="00E70602"/>
    <w:rsid w:val="00E710A3"/>
    <w:rsid w:val="00E71187"/>
    <w:rsid w:val="00E71BD7"/>
    <w:rsid w:val="00E73D6C"/>
    <w:rsid w:val="00E82C82"/>
    <w:rsid w:val="00E82E2C"/>
    <w:rsid w:val="00E92179"/>
    <w:rsid w:val="00E92DB1"/>
    <w:rsid w:val="00E966F6"/>
    <w:rsid w:val="00E97C31"/>
    <w:rsid w:val="00EA0F98"/>
    <w:rsid w:val="00EA14F2"/>
    <w:rsid w:val="00EA2B19"/>
    <w:rsid w:val="00EA48DE"/>
    <w:rsid w:val="00EA5871"/>
    <w:rsid w:val="00EA737F"/>
    <w:rsid w:val="00EB002A"/>
    <w:rsid w:val="00EB16C1"/>
    <w:rsid w:val="00EB1E47"/>
    <w:rsid w:val="00EB2193"/>
    <w:rsid w:val="00EB3C94"/>
    <w:rsid w:val="00EB5252"/>
    <w:rsid w:val="00EB62D9"/>
    <w:rsid w:val="00EB7360"/>
    <w:rsid w:val="00EC2620"/>
    <w:rsid w:val="00EC2A1C"/>
    <w:rsid w:val="00EC331A"/>
    <w:rsid w:val="00EC7ACC"/>
    <w:rsid w:val="00ED281D"/>
    <w:rsid w:val="00EE0D95"/>
    <w:rsid w:val="00EE2788"/>
    <w:rsid w:val="00EF3875"/>
    <w:rsid w:val="00EF5FAF"/>
    <w:rsid w:val="00EF7343"/>
    <w:rsid w:val="00F00CFB"/>
    <w:rsid w:val="00F03041"/>
    <w:rsid w:val="00F0678E"/>
    <w:rsid w:val="00F0701F"/>
    <w:rsid w:val="00F07682"/>
    <w:rsid w:val="00F13E26"/>
    <w:rsid w:val="00F14F6C"/>
    <w:rsid w:val="00F164D8"/>
    <w:rsid w:val="00F16A1E"/>
    <w:rsid w:val="00F17A2C"/>
    <w:rsid w:val="00F21EB3"/>
    <w:rsid w:val="00F22875"/>
    <w:rsid w:val="00F2649A"/>
    <w:rsid w:val="00F26FAE"/>
    <w:rsid w:val="00F30531"/>
    <w:rsid w:val="00F31600"/>
    <w:rsid w:val="00F362C3"/>
    <w:rsid w:val="00F37F1D"/>
    <w:rsid w:val="00F40AF2"/>
    <w:rsid w:val="00F44DED"/>
    <w:rsid w:val="00F46242"/>
    <w:rsid w:val="00F52947"/>
    <w:rsid w:val="00F52B2E"/>
    <w:rsid w:val="00F609C2"/>
    <w:rsid w:val="00F708A0"/>
    <w:rsid w:val="00F7163E"/>
    <w:rsid w:val="00F71846"/>
    <w:rsid w:val="00F719F8"/>
    <w:rsid w:val="00F72FCC"/>
    <w:rsid w:val="00F73861"/>
    <w:rsid w:val="00F74EFA"/>
    <w:rsid w:val="00F751C4"/>
    <w:rsid w:val="00F76B28"/>
    <w:rsid w:val="00F80B7F"/>
    <w:rsid w:val="00F8335B"/>
    <w:rsid w:val="00F8350B"/>
    <w:rsid w:val="00F843B2"/>
    <w:rsid w:val="00F84FC5"/>
    <w:rsid w:val="00F853F7"/>
    <w:rsid w:val="00F860B3"/>
    <w:rsid w:val="00F86EA2"/>
    <w:rsid w:val="00F87850"/>
    <w:rsid w:val="00F91972"/>
    <w:rsid w:val="00F92F89"/>
    <w:rsid w:val="00F93007"/>
    <w:rsid w:val="00F9372F"/>
    <w:rsid w:val="00F94DDA"/>
    <w:rsid w:val="00F951E4"/>
    <w:rsid w:val="00F95FAC"/>
    <w:rsid w:val="00F96E21"/>
    <w:rsid w:val="00FA0E59"/>
    <w:rsid w:val="00FA26E2"/>
    <w:rsid w:val="00FA2A08"/>
    <w:rsid w:val="00FA3A34"/>
    <w:rsid w:val="00FA509C"/>
    <w:rsid w:val="00FA735C"/>
    <w:rsid w:val="00FB2CCC"/>
    <w:rsid w:val="00FB2E08"/>
    <w:rsid w:val="00FB34F0"/>
    <w:rsid w:val="00FB4550"/>
    <w:rsid w:val="00FB4A72"/>
    <w:rsid w:val="00FB4BB1"/>
    <w:rsid w:val="00FB6076"/>
    <w:rsid w:val="00FC12CC"/>
    <w:rsid w:val="00FC3932"/>
    <w:rsid w:val="00FC41EE"/>
    <w:rsid w:val="00FC55E6"/>
    <w:rsid w:val="00FC5C1D"/>
    <w:rsid w:val="00FC70CE"/>
    <w:rsid w:val="00FD6C77"/>
    <w:rsid w:val="00FE04E8"/>
    <w:rsid w:val="00FE11B8"/>
    <w:rsid w:val="00FE627F"/>
    <w:rsid w:val="00FF01E5"/>
    <w:rsid w:val="00FF0F5D"/>
    <w:rsid w:val="00FF3F1D"/>
    <w:rsid w:val="00FF4A9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041B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5DAC19-9BEA-41A2-8095-6885E0BCA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Pages>
  <Words>1225</Words>
  <Characters>6983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8192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3</cp:revision>
  <cp:lastPrinted>2019-03-20T08:56:00Z</cp:lastPrinted>
  <dcterms:created xsi:type="dcterms:W3CDTF">2024-05-14T14:02:00Z</dcterms:created>
  <dcterms:modified xsi:type="dcterms:W3CDTF">2024-05-16T14:38:00Z</dcterms:modified>
</cp:coreProperties>
</file>