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13D9E2" w14:textId="77777777" w:rsidR="00F244D5" w:rsidRDefault="000F2180" w:rsidP="004A037B">
      <w:pPr>
        <w:pStyle w:val="Body"/>
        <w:ind w:right="540"/>
        <w:jc w:val="center"/>
        <w:outlineLvl w:val="0"/>
        <w:rPr>
          <w:rFonts w:ascii="Arial Bold"/>
          <w:color w:val="auto"/>
          <w:sz w:val="24"/>
          <w:szCs w:val="24"/>
          <w:lang w:val="en-GB"/>
        </w:rPr>
      </w:pPr>
      <w:r>
        <w:rPr>
          <w:rFonts w:ascii="Arial Bold"/>
          <w:color w:val="auto"/>
          <w:sz w:val="24"/>
          <w:szCs w:val="24"/>
          <w:lang w:val="en-GB"/>
        </w:rPr>
        <w:t xml:space="preserve">                                                  </w:t>
      </w:r>
    </w:p>
    <w:p w14:paraId="6D471C30" w14:textId="77777777" w:rsidR="00980D71" w:rsidRDefault="00980D71" w:rsidP="004A037B">
      <w:pPr>
        <w:pStyle w:val="Body"/>
        <w:ind w:right="540"/>
        <w:jc w:val="center"/>
        <w:outlineLvl w:val="0"/>
        <w:rPr>
          <w:rFonts w:ascii="Arial Bold"/>
          <w:color w:val="auto"/>
          <w:sz w:val="24"/>
          <w:szCs w:val="24"/>
          <w:lang w:val="en-GB"/>
        </w:rPr>
      </w:pPr>
    </w:p>
    <w:p w14:paraId="20DD92C7" w14:textId="77777777" w:rsidR="00980D71" w:rsidRDefault="00980D71" w:rsidP="004A037B">
      <w:pPr>
        <w:pStyle w:val="Body"/>
        <w:ind w:right="540"/>
        <w:jc w:val="center"/>
        <w:outlineLvl w:val="0"/>
        <w:rPr>
          <w:rFonts w:ascii="Arial Bold"/>
          <w:color w:val="auto"/>
          <w:sz w:val="24"/>
          <w:szCs w:val="24"/>
          <w:lang w:val="en-GB"/>
        </w:rPr>
      </w:pPr>
    </w:p>
    <w:p w14:paraId="6251ED37" w14:textId="5C115B04" w:rsidR="004A037B" w:rsidRPr="00E97F65" w:rsidRDefault="00F244D5" w:rsidP="004A037B">
      <w:pPr>
        <w:pStyle w:val="Body"/>
        <w:ind w:right="540"/>
        <w:jc w:val="center"/>
        <w:outlineLvl w:val="0"/>
        <w:rPr>
          <w:rFonts w:ascii="Verdana" w:eastAsia="Arial Bold" w:hAnsi="Verdana" w:cs="Arial Bold"/>
          <w:color w:val="auto"/>
          <w:sz w:val="24"/>
          <w:szCs w:val="24"/>
          <w:lang w:val="en-GB"/>
        </w:rPr>
      </w:pPr>
      <w:r w:rsidRPr="00E97F65">
        <w:rPr>
          <w:rFonts w:ascii="Verdana" w:hAnsi="Verdana"/>
          <w:color w:val="auto"/>
          <w:sz w:val="24"/>
          <w:szCs w:val="24"/>
          <w:lang w:val="en-GB"/>
        </w:rPr>
        <w:t>S</w:t>
      </w:r>
      <w:r w:rsidR="004A037B" w:rsidRPr="00E97F65">
        <w:rPr>
          <w:rFonts w:ascii="Verdana" w:hAnsi="Verdana"/>
          <w:color w:val="auto"/>
          <w:sz w:val="24"/>
          <w:szCs w:val="24"/>
          <w:lang w:val="en-GB"/>
        </w:rPr>
        <w:t xml:space="preserve">wansea Bay University Health Board </w:t>
      </w:r>
    </w:p>
    <w:p w14:paraId="20EB0E18" w14:textId="13D518C6" w:rsidR="0024260B" w:rsidRPr="00E97F65" w:rsidRDefault="004A037B" w:rsidP="00E97F65">
      <w:pPr>
        <w:pStyle w:val="Body"/>
        <w:jc w:val="center"/>
        <w:rPr>
          <w:rFonts w:ascii="Verdana" w:hAnsi="Verdana"/>
          <w:color w:val="FF0000"/>
          <w:sz w:val="24"/>
          <w:szCs w:val="24"/>
          <w:u w:color="FF0000"/>
          <w:lang w:val="en-GB"/>
        </w:rPr>
      </w:pPr>
      <w:r w:rsidRPr="00E97F65">
        <w:rPr>
          <w:rFonts w:ascii="Verdana" w:hAnsi="Verdana"/>
          <w:b/>
          <w:color w:val="FF0000"/>
          <w:sz w:val="24"/>
          <w:szCs w:val="24"/>
          <w:u w:color="FF0000"/>
          <w:lang w:val="en-GB"/>
        </w:rPr>
        <w:t>Unconfirmed</w:t>
      </w:r>
    </w:p>
    <w:p w14:paraId="7C064858" w14:textId="146A2B22" w:rsidR="004A037B" w:rsidRPr="00E97F65" w:rsidRDefault="004A037B" w:rsidP="004A037B">
      <w:pPr>
        <w:pStyle w:val="Body"/>
        <w:jc w:val="center"/>
        <w:rPr>
          <w:rFonts w:ascii="Verdana" w:eastAsia="Arial Bold" w:hAnsi="Verdana" w:cs="Arial Bold"/>
          <w:b/>
          <w:color w:val="auto"/>
          <w:sz w:val="24"/>
          <w:szCs w:val="24"/>
          <w:lang w:val="en-GB"/>
        </w:rPr>
      </w:pPr>
      <w:r w:rsidRPr="00E97F65">
        <w:rPr>
          <w:rFonts w:ascii="Verdana" w:hAnsi="Verdana"/>
          <w:b/>
          <w:color w:val="auto"/>
          <w:sz w:val="24"/>
          <w:szCs w:val="24"/>
          <w:lang w:val="en-GB"/>
        </w:rPr>
        <w:t xml:space="preserve">Minutes of </w:t>
      </w:r>
      <w:r w:rsidR="00DF6946" w:rsidRPr="00E97F65">
        <w:rPr>
          <w:rFonts w:ascii="Verdana" w:hAnsi="Verdana"/>
          <w:b/>
          <w:color w:val="auto"/>
          <w:sz w:val="24"/>
          <w:szCs w:val="24"/>
          <w:lang w:val="en-GB"/>
        </w:rPr>
        <w:t>the</w:t>
      </w:r>
      <w:r w:rsidR="009910E0" w:rsidRPr="00E97F65">
        <w:rPr>
          <w:rFonts w:ascii="Verdana" w:hAnsi="Verdana"/>
          <w:b/>
          <w:color w:val="auto"/>
          <w:sz w:val="24"/>
          <w:szCs w:val="24"/>
          <w:lang w:val="en-GB"/>
        </w:rPr>
        <w:t xml:space="preserve"> </w:t>
      </w:r>
      <w:r w:rsidRPr="00E97F65">
        <w:rPr>
          <w:rFonts w:ascii="Verdana" w:hAnsi="Verdana"/>
          <w:b/>
          <w:color w:val="auto"/>
          <w:sz w:val="24"/>
          <w:szCs w:val="24"/>
          <w:lang w:val="en-GB"/>
        </w:rPr>
        <w:t xml:space="preserve">Meeting of the Health Board </w:t>
      </w:r>
    </w:p>
    <w:p w14:paraId="1812515B" w14:textId="2918C4F0" w:rsidR="004A037B" w:rsidRPr="00E97F65" w:rsidRDefault="004A037B" w:rsidP="004A037B">
      <w:pPr>
        <w:pStyle w:val="Body"/>
        <w:jc w:val="center"/>
        <w:rPr>
          <w:rFonts w:ascii="Verdana" w:hAnsi="Verdana"/>
          <w:b/>
          <w:color w:val="auto"/>
          <w:sz w:val="24"/>
          <w:szCs w:val="24"/>
          <w:lang w:val="en-GB"/>
        </w:rPr>
      </w:pPr>
      <w:r w:rsidRPr="00E97F65">
        <w:rPr>
          <w:rFonts w:ascii="Verdana" w:hAnsi="Verdana"/>
          <w:b/>
          <w:color w:val="auto"/>
          <w:sz w:val="24"/>
          <w:szCs w:val="24"/>
          <w:lang w:val="en-GB"/>
        </w:rPr>
        <w:t xml:space="preserve">held on </w:t>
      </w:r>
      <w:r w:rsidR="0015768C">
        <w:rPr>
          <w:rFonts w:ascii="Verdana" w:hAnsi="Verdana"/>
          <w:b/>
          <w:color w:val="auto"/>
          <w:sz w:val="24"/>
          <w:szCs w:val="24"/>
          <w:lang w:val="en-GB"/>
        </w:rPr>
        <w:t>30 January 2025 at</w:t>
      </w:r>
      <w:r w:rsidR="00FE523D">
        <w:rPr>
          <w:rFonts w:ascii="Verdana" w:hAnsi="Verdana"/>
          <w:b/>
          <w:color w:val="auto"/>
          <w:sz w:val="24"/>
          <w:szCs w:val="24"/>
          <w:lang w:val="en-GB"/>
        </w:rPr>
        <w:t xml:space="preserve"> 10.15am</w:t>
      </w:r>
    </w:p>
    <w:p w14:paraId="7BA6EA37" w14:textId="77777777" w:rsidR="002A7861" w:rsidRDefault="002A7861" w:rsidP="00DC6810">
      <w:pPr>
        <w:rPr>
          <w:rFonts w:ascii="Arial" w:hAnsi="Arial" w:cs="Arial"/>
          <w:u w:color="000000"/>
          <w:lang w:eastAsia="en-GB"/>
        </w:rPr>
      </w:pP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1"/>
        <w:gridCol w:w="871"/>
        <w:gridCol w:w="6683"/>
      </w:tblGrid>
      <w:tr w:rsidR="005B6DBC" w:rsidRPr="00663FEB" w14:paraId="4D9150A4" w14:textId="77777777" w:rsidTr="00D25BB8">
        <w:trPr>
          <w:jc w:val="center"/>
        </w:trPr>
        <w:tc>
          <w:tcPr>
            <w:tcW w:w="10485" w:type="dxa"/>
            <w:gridSpan w:val="3"/>
            <w:shd w:val="clear" w:color="auto" w:fill="auto"/>
          </w:tcPr>
          <w:p w14:paraId="4C8CB890" w14:textId="77777777" w:rsidR="000565D6" w:rsidRPr="00663FEB"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color w:val="000000" w:themeColor="text1"/>
                <w:bdr w:val="none" w:sz="0" w:space="0" w:color="auto"/>
              </w:rPr>
            </w:pPr>
            <w:r w:rsidRPr="00663FEB">
              <w:rPr>
                <w:rFonts w:ascii="Verdana" w:eastAsia="Calibri" w:hAnsi="Verdana" w:cs="Arial"/>
                <w:b/>
                <w:color w:val="000000" w:themeColor="text1"/>
                <w:bdr w:val="none" w:sz="0" w:space="0" w:color="auto"/>
              </w:rPr>
              <w:t>Present:</w:t>
            </w:r>
          </w:p>
        </w:tc>
      </w:tr>
      <w:tr w:rsidR="005B6DBC" w:rsidRPr="00663FEB" w14:paraId="077E0D33" w14:textId="77777777" w:rsidTr="002212EE">
        <w:trPr>
          <w:jc w:val="center"/>
        </w:trPr>
        <w:tc>
          <w:tcPr>
            <w:tcW w:w="2931" w:type="dxa"/>
            <w:shd w:val="clear" w:color="auto" w:fill="auto"/>
          </w:tcPr>
          <w:p w14:paraId="5ACF85BC" w14:textId="77777777" w:rsidR="000565D6" w:rsidRPr="00663FEB"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63FEB">
              <w:rPr>
                <w:rFonts w:ascii="Verdana" w:hAnsi="Verdana" w:cs="Arial"/>
                <w:color w:val="000000" w:themeColor="text1"/>
              </w:rPr>
              <w:t xml:space="preserve">Jan Williams </w:t>
            </w:r>
          </w:p>
        </w:tc>
        <w:tc>
          <w:tcPr>
            <w:tcW w:w="871" w:type="dxa"/>
            <w:shd w:val="clear" w:color="auto" w:fill="auto"/>
          </w:tcPr>
          <w:p w14:paraId="664A5530" w14:textId="77777777" w:rsidR="000565D6" w:rsidRPr="00663FEB"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r w:rsidRPr="00663FEB">
              <w:rPr>
                <w:rFonts w:ascii="Verdana" w:eastAsia="Calibri" w:hAnsi="Verdana" w:cs="Arial"/>
                <w:color w:val="000000" w:themeColor="text1"/>
                <w:bdr w:val="none" w:sz="0" w:space="0" w:color="auto"/>
              </w:rPr>
              <w:t xml:space="preserve">(JW) </w:t>
            </w:r>
          </w:p>
        </w:tc>
        <w:tc>
          <w:tcPr>
            <w:tcW w:w="6683" w:type="dxa"/>
            <w:shd w:val="clear" w:color="auto" w:fill="auto"/>
          </w:tcPr>
          <w:p w14:paraId="4CB2EEC0" w14:textId="77777777" w:rsidR="000565D6" w:rsidRPr="00663FEB"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63FEB">
              <w:rPr>
                <w:rFonts w:ascii="Verdana" w:eastAsia="Calibri" w:hAnsi="Verdana" w:cs="Arial"/>
                <w:color w:val="000000" w:themeColor="text1"/>
                <w:bdr w:val="none" w:sz="0" w:space="0" w:color="auto"/>
              </w:rPr>
              <w:t xml:space="preserve">Chair </w:t>
            </w:r>
          </w:p>
        </w:tc>
      </w:tr>
      <w:tr w:rsidR="005B6DBC" w:rsidRPr="00663FEB" w14:paraId="38F576A6" w14:textId="77777777" w:rsidTr="002212EE">
        <w:trPr>
          <w:jc w:val="center"/>
        </w:trPr>
        <w:tc>
          <w:tcPr>
            <w:tcW w:w="2931" w:type="dxa"/>
            <w:shd w:val="clear" w:color="auto" w:fill="auto"/>
          </w:tcPr>
          <w:p w14:paraId="09CD2204" w14:textId="77777777" w:rsidR="000565D6" w:rsidRPr="00663FEB"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63FEB">
              <w:rPr>
                <w:rFonts w:ascii="Verdana" w:hAnsi="Verdana" w:cs="Arial"/>
                <w:color w:val="000000" w:themeColor="text1"/>
              </w:rPr>
              <w:t xml:space="preserve">Stephen Spill </w:t>
            </w:r>
          </w:p>
        </w:tc>
        <w:tc>
          <w:tcPr>
            <w:tcW w:w="871" w:type="dxa"/>
            <w:shd w:val="clear" w:color="auto" w:fill="auto"/>
          </w:tcPr>
          <w:p w14:paraId="1D9EA7AE" w14:textId="77777777" w:rsidR="000565D6" w:rsidRPr="00663FEB"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r w:rsidRPr="00663FEB">
              <w:rPr>
                <w:rFonts w:ascii="Verdana" w:eastAsia="Calibri" w:hAnsi="Verdana" w:cs="Arial"/>
                <w:color w:val="000000" w:themeColor="text1"/>
                <w:bdr w:val="none" w:sz="0" w:space="0" w:color="auto"/>
              </w:rPr>
              <w:t xml:space="preserve">(SS) </w:t>
            </w:r>
          </w:p>
        </w:tc>
        <w:tc>
          <w:tcPr>
            <w:tcW w:w="6683" w:type="dxa"/>
            <w:shd w:val="clear" w:color="auto" w:fill="auto"/>
          </w:tcPr>
          <w:p w14:paraId="6A9388D6" w14:textId="77777777" w:rsidR="000565D6" w:rsidRPr="00663FEB"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63FEB">
              <w:rPr>
                <w:rFonts w:ascii="Verdana" w:eastAsia="Calibri" w:hAnsi="Verdana" w:cs="Arial"/>
                <w:color w:val="000000" w:themeColor="text1"/>
                <w:bdr w:val="none" w:sz="0" w:space="0" w:color="auto"/>
              </w:rPr>
              <w:t xml:space="preserve">Vice Chair </w:t>
            </w:r>
          </w:p>
        </w:tc>
      </w:tr>
      <w:tr w:rsidR="005B6DBC" w:rsidRPr="00663FEB" w14:paraId="78370565" w14:textId="77777777" w:rsidTr="002212EE">
        <w:trPr>
          <w:jc w:val="center"/>
        </w:trPr>
        <w:tc>
          <w:tcPr>
            <w:tcW w:w="2931" w:type="dxa"/>
          </w:tcPr>
          <w:p w14:paraId="19548F18" w14:textId="5AB2E857" w:rsidR="002212EE" w:rsidRPr="00663FEB" w:rsidRDefault="002212EE" w:rsidP="00EE356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63FEB">
              <w:rPr>
                <w:rFonts w:ascii="Verdana" w:hAnsi="Verdana" w:cs="Arial"/>
                <w:color w:val="000000" w:themeColor="text1"/>
              </w:rPr>
              <w:t xml:space="preserve">Abigail Harris </w:t>
            </w:r>
          </w:p>
        </w:tc>
        <w:tc>
          <w:tcPr>
            <w:tcW w:w="871" w:type="dxa"/>
          </w:tcPr>
          <w:p w14:paraId="5C023B8F" w14:textId="6B05624B" w:rsidR="002212EE" w:rsidRPr="00663FEB" w:rsidRDefault="002212EE" w:rsidP="00EE356F">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r w:rsidRPr="00663FEB">
              <w:rPr>
                <w:rFonts w:ascii="Verdana" w:eastAsia="Calibri" w:hAnsi="Verdana" w:cs="Arial"/>
                <w:color w:val="000000" w:themeColor="text1"/>
                <w:bdr w:val="none" w:sz="0" w:space="0" w:color="auto"/>
              </w:rPr>
              <w:t xml:space="preserve">(AH) </w:t>
            </w:r>
          </w:p>
        </w:tc>
        <w:tc>
          <w:tcPr>
            <w:tcW w:w="6683" w:type="dxa"/>
          </w:tcPr>
          <w:p w14:paraId="5CB3C91B" w14:textId="27E26464" w:rsidR="002212EE" w:rsidRPr="00663FEB" w:rsidRDefault="002212EE" w:rsidP="00EE356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63FEB">
              <w:rPr>
                <w:rFonts w:ascii="Verdana" w:eastAsia="Calibri" w:hAnsi="Verdana" w:cs="Arial"/>
                <w:color w:val="000000" w:themeColor="text1"/>
                <w:bdr w:val="none" w:sz="0" w:space="0" w:color="auto"/>
              </w:rPr>
              <w:t xml:space="preserve">Chief Executive </w:t>
            </w:r>
          </w:p>
        </w:tc>
      </w:tr>
      <w:tr w:rsidR="005B6DBC" w:rsidRPr="00663FEB" w14:paraId="5FBA5A82" w14:textId="77777777" w:rsidTr="002212EE">
        <w:trPr>
          <w:jc w:val="center"/>
        </w:trPr>
        <w:tc>
          <w:tcPr>
            <w:tcW w:w="2931" w:type="dxa"/>
            <w:tcBorders>
              <w:top w:val="single" w:sz="4" w:space="0" w:color="auto"/>
              <w:left w:val="single" w:sz="4" w:space="0" w:color="auto"/>
              <w:bottom w:val="single" w:sz="4" w:space="0" w:color="auto"/>
              <w:right w:val="single" w:sz="4" w:space="0" w:color="auto"/>
            </w:tcBorders>
            <w:shd w:val="clear" w:color="auto" w:fill="auto"/>
          </w:tcPr>
          <w:p w14:paraId="1D020500" w14:textId="08838018" w:rsidR="002212EE" w:rsidRPr="00663FEB" w:rsidRDefault="002212EE"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63FEB">
              <w:rPr>
                <w:rFonts w:ascii="Verdana" w:hAnsi="Verdana" w:cs="Arial"/>
                <w:color w:val="000000" w:themeColor="text1"/>
              </w:rPr>
              <w:t xml:space="preserve">Jean Church </w:t>
            </w:r>
          </w:p>
        </w:tc>
        <w:tc>
          <w:tcPr>
            <w:tcW w:w="871" w:type="dxa"/>
            <w:tcBorders>
              <w:top w:val="single" w:sz="4" w:space="0" w:color="auto"/>
              <w:left w:val="single" w:sz="4" w:space="0" w:color="auto"/>
              <w:bottom w:val="single" w:sz="4" w:space="0" w:color="auto"/>
              <w:right w:val="single" w:sz="4" w:space="0" w:color="auto"/>
            </w:tcBorders>
          </w:tcPr>
          <w:p w14:paraId="71868752" w14:textId="05E002F1" w:rsidR="002212EE" w:rsidRPr="00663FEB" w:rsidRDefault="002212EE"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color w:val="000000" w:themeColor="text1"/>
              </w:rPr>
            </w:pPr>
            <w:r w:rsidRPr="00663FEB">
              <w:rPr>
                <w:rFonts w:ascii="Verdana" w:hAnsi="Verdana" w:cs="Arial"/>
                <w:color w:val="000000" w:themeColor="text1"/>
              </w:rPr>
              <w:t xml:space="preserve">(JC) </w:t>
            </w:r>
          </w:p>
        </w:tc>
        <w:tc>
          <w:tcPr>
            <w:tcW w:w="6683" w:type="dxa"/>
            <w:tcBorders>
              <w:top w:val="single" w:sz="4" w:space="0" w:color="auto"/>
              <w:left w:val="single" w:sz="4" w:space="0" w:color="auto"/>
              <w:bottom w:val="single" w:sz="4" w:space="0" w:color="auto"/>
              <w:right w:val="single" w:sz="4" w:space="0" w:color="auto"/>
            </w:tcBorders>
          </w:tcPr>
          <w:p w14:paraId="51024914" w14:textId="3AD461C9" w:rsidR="002212EE" w:rsidRPr="00663FEB" w:rsidRDefault="002212EE"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63FEB">
              <w:rPr>
                <w:rFonts w:ascii="Verdana" w:eastAsia="Calibri" w:hAnsi="Verdana" w:cs="Arial"/>
                <w:color w:val="000000" w:themeColor="text1"/>
                <w:bdr w:val="none" w:sz="0" w:space="0" w:color="auto"/>
              </w:rPr>
              <w:t xml:space="preserve">Independent Member </w:t>
            </w:r>
          </w:p>
        </w:tc>
      </w:tr>
      <w:tr w:rsidR="005B6DBC" w:rsidRPr="00663FEB" w14:paraId="31445320" w14:textId="77777777" w:rsidTr="002212EE">
        <w:trPr>
          <w:jc w:val="center"/>
        </w:trPr>
        <w:tc>
          <w:tcPr>
            <w:tcW w:w="2931" w:type="dxa"/>
            <w:tcBorders>
              <w:top w:val="single" w:sz="4" w:space="0" w:color="auto"/>
              <w:left w:val="single" w:sz="4" w:space="0" w:color="auto"/>
              <w:bottom w:val="single" w:sz="4" w:space="0" w:color="auto"/>
              <w:right w:val="single" w:sz="4" w:space="0" w:color="auto"/>
            </w:tcBorders>
            <w:shd w:val="clear" w:color="auto" w:fill="auto"/>
          </w:tcPr>
          <w:p w14:paraId="6731EB29" w14:textId="6CD40454" w:rsidR="002212EE" w:rsidRPr="00663FEB" w:rsidRDefault="002212EE"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63FEB">
              <w:rPr>
                <w:rFonts w:ascii="Verdana" w:hAnsi="Verdana" w:cs="Arial"/>
                <w:color w:val="000000" w:themeColor="text1"/>
              </w:rPr>
              <w:t xml:space="preserve">Jackie Davies </w:t>
            </w:r>
          </w:p>
        </w:tc>
        <w:tc>
          <w:tcPr>
            <w:tcW w:w="871" w:type="dxa"/>
            <w:tcBorders>
              <w:top w:val="single" w:sz="4" w:space="0" w:color="auto"/>
              <w:left w:val="single" w:sz="4" w:space="0" w:color="auto"/>
              <w:bottom w:val="single" w:sz="4" w:space="0" w:color="auto"/>
              <w:right w:val="single" w:sz="4" w:space="0" w:color="auto"/>
            </w:tcBorders>
          </w:tcPr>
          <w:p w14:paraId="01177D82" w14:textId="73580D62" w:rsidR="002212EE" w:rsidRPr="00663FEB" w:rsidRDefault="002212EE"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color w:val="000000" w:themeColor="text1"/>
              </w:rPr>
            </w:pPr>
            <w:r w:rsidRPr="00663FEB">
              <w:rPr>
                <w:rFonts w:ascii="Verdana" w:hAnsi="Verdana" w:cs="Arial"/>
                <w:color w:val="000000" w:themeColor="text1"/>
              </w:rPr>
              <w:t xml:space="preserve">(JD) </w:t>
            </w:r>
          </w:p>
        </w:tc>
        <w:tc>
          <w:tcPr>
            <w:tcW w:w="6683" w:type="dxa"/>
            <w:tcBorders>
              <w:top w:val="single" w:sz="4" w:space="0" w:color="auto"/>
              <w:left w:val="single" w:sz="4" w:space="0" w:color="auto"/>
              <w:bottom w:val="single" w:sz="4" w:space="0" w:color="auto"/>
              <w:right w:val="single" w:sz="4" w:space="0" w:color="auto"/>
            </w:tcBorders>
          </w:tcPr>
          <w:p w14:paraId="7D369022" w14:textId="18B0A01F" w:rsidR="002212EE" w:rsidRPr="00663FEB" w:rsidRDefault="002212EE"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63FEB">
              <w:rPr>
                <w:rFonts w:ascii="Verdana" w:eastAsia="Calibri" w:hAnsi="Verdana" w:cs="Arial"/>
                <w:color w:val="000000" w:themeColor="text1"/>
                <w:bdr w:val="none" w:sz="0" w:space="0" w:color="auto"/>
              </w:rPr>
              <w:t xml:space="preserve">Independent Member </w:t>
            </w:r>
          </w:p>
        </w:tc>
      </w:tr>
      <w:tr w:rsidR="005B6DBC" w:rsidRPr="00663FEB" w14:paraId="0E8D4E79" w14:textId="77777777" w:rsidTr="002212EE">
        <w:trPr>
          <w:jc w:val="center"/>
        </w:trPr>
        <w:tc>
          <w:tcPr>
            <w:tcW w:w="2931" w:type="dxa"/>
            <w:shd w:val="clear" w:color="auto" w:fill="auto"/>
          </w:tcPr>
          <w:p w14:paraId="4BA0A7F3" w14:textId="148F7A24" w:rsidR="002212EE" w:rsidRPr="00663FEB" w:rsidRDefault="002212EE"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63FEB">
              <w:rPr>
                <w:rFonts w:ascii="Verdana" w:hAnsi="Verdana" w:cs="Arial"/>
                <w:color w:val="000000" w:themeColor="text1"/>
              </w:rPr>
              <w:t xml:space="preserve">Richard Evans </w:t>
            </w:r>
          </w:p>
        </w:tc>
        <w:tc>
          <w:tcPr>
            <w:tcW w:w="871" w:type="dxa"/>
            <w:shd w:val="clear" w:color="auto" w:fill="auto"/>
          </w:tcPr>
          <w:p w14:paraId="6D57FED9" w14:textId="02290D6A" w:rsidR="002212EE" w:rsidRPr="00663FEB" w:rsidRDefault="002212EE"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r w:rsidRPr="00663FEB">
              <w:rPr>
                <w:rFonts w:ascii="Verdana" w:eastAsia="Calibri" w:hAnsi="Verdana" w:cs="Arial"/>
                <w:color w:val="000000" w:themeColor="text1"/>
                <w:bdr w:val="none" w:sz="0" w:space="0" w:color="auto"/>
              </w:rPr>
              <w:t>(RE</w:t>
            </w:r>
          </w:p>
        </w:tc>
        <w:tc>
          <w:tcPr>
            <w:tcW w:w="6683" w:type="dxa"/>
            <w:shd w:val="clear" w:color="auto" w:fill="auto"/>
          </w:tcPr>
          <w:p w14:paraId="63D8C869" w14:textId="57DF751C" w:rsidR="002212EE" w:rsidRPr="00663FEB" w:rsidRDefault="002212EE"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63FEB">
              <w:rPr>
                <w:rFonts w:ascii="Verdana" w:eastAsia="Calibri" w:hAnsi="Verdana" w:cs="Arial"/>
                <w:color w:val="000000" w:themeColor="text1"/>
                <w:bdr w:val="none" w:sz="0" w:space="0" w:color="auto"/>
              </w:rPr>
              <w:t>Executive Medical Director</w:t>
            </w:r>
          </w:p>
        </w:tc>
      </w:tr>
      <w:tr w:rsidR="005B6DBC" w:rsidRPr="00663FEB" w14:paraId="16FBA563" w14:textId="77777777" w:rsidTr="002212EE">
        <w:trPr>
          <w:jc w:val="center"/>
        </w:trPr>
        <w:tc>
          <w:tcPr>
            <w:tcW w:w="2931" w:type="dxa"/>
            <w:shd w:val="clear" w:color="auto" w:fill="auto"/>
          </w:tcPr>
          <w:p w14:paraId="29816AEC" w14:textId="77777777" w:rsidR="000565D6" w:rsidRPr="00663FEB"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63FEB">
              <w:rPr>
                <w:rFonts w:ascii="Verdana" w:hAnsi="Verdana" w:cs="Arial"/>
                <w:color w:val="000000" w:themeColor="text1"/>
              </w:rPr>
              <w:t xml:space="preserve">Anne-Louise Ferguson </w:t>
            </w:r>
          </w:p>
        </w:tc>
        <w:tc>
          <w:tcPr>
            <w:tcW w:w="871" w:type="dxa"/>
            <w:shd w:val="clear" w:color="auto" w:fill="auto"/>
          </w:tcPr>
          <w:p w14:paraId="64EFB8D2" w14:textId="77777777" w:rsidR="000565D6" w:rsidRPr="00663FEB"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r w:rsidRPr="00663FEB">
              <w:rPr>
                <w:rFonts w:ascii="Verdana" w:eastAsia="Calibri" w:hAnsi="Verdana" w:cs="Arial"/>
                <w:color w:val="000000" w:themeColor="text1"/>
                <w:bdr w:val="none" w:sz="0" w:space="0" w:color="auto"/>
              </w:rPr>
              <w:t>(ALF)</w:t>
            </w:r>
          </w:p>
        </w:tc>
        <w:tc>
          <w:tcPr>
            <w:tcW w:w="6683" w:type="dxa"/>
            <w:shd w:val="clear" w:color="auto" w:fill="auto"/>
          </w:tcPr>
          <w:p w14:paraId="5B924F5E" w14:textId="77777777" w:rsidR="000565D6" w:rsidRPr="00663FEB"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63FEB">
              <w:rPr>
                <w:rFonts w:ascii="Verdana" w:eastAsia="Calibri" w:hAnsi="Verdana" w:cs="Arial"/>
                <w:color w:val="000000" w:themeColor="text1"/>
                <w:bdr w:val="none" w:sz="0" w:space="0" w:color="auto"/>
              </w:rPr>
              <w:t>Independent Member</w:t>
            </w:r>
          </w:p>
        </w:tc>
      </w:tr>
      <w:tr w:rsidR="005B6DBC" w:rsidRPr="00663FEB" w14:paraId="2F07266D" w14:textId="77777777" w:rsidTr="002212EE">
        <w:trPr>
          <w:jc w:val="center"/>
        </w:trPr>
        <w:tc>
          <w:tcPr>
            <w:tcW w:w="2931" w:type="dxa"/>
          </w:tcPr>
          <w:p w14:paraId="0FED8E32" w14:textId="76B5E8CF" w:rsidR="005B6DBC" w:rsidRPr="00663FEB" w:rsidRDefault="005B6DBC"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63FEB">
              <w:rPr>
                <w:rFonts w:ascii="Verdana" w:hAnsi="Verdana" w:cs="Arial"/>
                <w:color w:val="000000" w:themeColor="text1"/>
              </w:rPr>
              <w:t xml:space="preserve">Andrew Griffiths </w:t>
            </w:r>
          </w:p>
        </w:tc>
        <w:tc>
          <w:tcPr>
            <w:tcW w:w="871" w:type="dxa"/>
          </w:tcPr>
          <w:p w14:paraId="2774D162" w14:textId="4B7E1AE7" w:rsidR="005B6DBC" w:rsidRPr="00663FEB" w:rsidRDefault="005B6DBC"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color w:val="000000" w:themeColor="text1"/>
              </w:rPr>
            </w:pPr>
            <w:r w:rsidRPr="00663FEB">
              <w:rPr>
                <w:rFonts w:ascii="Verdana" w:hAnsi="Verdana" w:cs="Arial"/>
                <w:color w:val="000000" w:themeColor="text1"/>
              </w:rPr>
              <w:t xml:space="preserve">(AG) </w:t>
            </w:r>
          </w:p>
        </w:tc>
        <w:tc>
          <w:tcPr>
            <w:tcW w:w="6683" w:type="dxa"/>
          </w:tcPr>
          <w:p w14:paraId="47915F70" w14:textId="50CCD6A5" w:rsidR="005B6DBC" w:rsidRPr="00663FEB" w:rsidRDefault="005B6DBC"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63FEB">
              <w:rPr>
                <w:rFonts w:ascii="Verdana" w:hAnsi="Verdana" w:cs="Arial"/>
                <w:color w:val="000000" w:themeColor="text1"/>
              </w:rPr>
              <w:t xml:space="preserve">Independent Member </w:t>
            </w:r>
          </w:p>
        </w:tc>
      </w:tr>
      <w:tr w:rsidR="005B6DBC" w:rsidRPr="00663FEB" w14:paraId="0C93160F" w14:textId="77777777" w:rsidTr="002212EE">
        <w:trPr>
          <w:jc w:val="center"/>
        </w:trPr>
        <w:tc>
          <w:tcPr>
            <w:tcW w:w="2931" w:type="dxa"/>
          </w:tcPr>
          <w:p w14:paraId="4F049171" w14:textId="77777777" w:rsidR="000565D6" w:rsidRPr="00663FEB"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63FEB">
              <w:rPr>
                <w:rFonts w:ascii="Verdana" w:hAnsi="Verdana" w:cs="Arial"/>
                <w:color w:val="000000" w:themeColor="text1"/>
              </w:rPr>
              <w:t xml:space="preserve">Darren Griffiths </w:t>
            </w:r>
          </w:p>
        </w:tc>
        <w:tc>
          <w:tcPr>
            <w:tcW w:w="871" w:type="dxa"/>
          </w:tcPr>
          <w:p w14:paraId="7D4C8B04" w14:textId="77777777" w:rsidR="000565D6" w:rsidRPr="00663FEB"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color w:val="000000" w:themeColor="text1"/>
              </w:rPr>
            </w:pPr>
            <w:r w:rsidRPr="00663FEB">
              <w:rPr>
                <w:rFonts w:ascii="Verdana" w:hAnsi="Verdana" w:cs="Arial"/>
                <w:color w:val="000000" w:themeColor="text1"/>
              </w:rPr>
              <w:t>(DG)</w:t>
            </w:r>
          </w:p>
        </w:tc>
        <w:tc>
          <w:tcPr>
            <w:tcW w:w="6683" w:type="dxa"/>
          </w:tcPr>
          <w:p w14:paraId="7C7E1907" w14:textId="5DA05722" w:rsidR="000565D6" w:rsidRPr="00663FEB" w:rsidRDefault="000D0CE5"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Pr>
                <w:rFonts w:ascii="Verdana" w:hAnsi="Verdana" w:cs="Arial"/>
                <w:color w:val="000000" w:themeColor="text1"/>
              </w:rPr>
              <w:t xml:space="preserve">Executive </w:t>
            </w:r>
            <w:r w:rsidR="000565D6" w:rsidRPr="00663FEB">
              <w:rPr>
                <w:rFonts w:ascii="Verdana" w:hAnsi="Verdana" w:cs="Arial"/>
                <w:color w:val="000000" w:themeColor="text1"/>
              </w:rPr>
              <w:t xml:space="preserve">Director of Finance and Performance </w:t>
            </w:r>
          </w:p>
        </w:tc>
      </w:tr>
      <w:tr w:rsidR="005B6DBC" w:rsidRPr="00663FEB" w14:paraId="189EB193" w14:textId="77777777" w:rsidTr="002212EE">
        <w:trPr>
          <w:jc w:val="center"/>
        </w:trPr>
        <w:tc>
          <w:tcPr>
            <w:tcW w:w="2931" w:type="dxa"/>
            <w:shd w:val="clear" w:color="auto" w:fill="auto"/>
          </w:tcPr>
          <w:p w14:paraId="558F1D55" w14:textId="7328B515" w:rsidR="000E7272" w:rsidRPr="00663FEB" w:rsidRDefault="000E7272"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63FEB">
              <w:rPr>
                <w:rFonts w:ascii="Verdana" w:hAnsi="Verdana" w:cs="Arial"/>
                <w:color w:val="000000" w:themeColor="text1"/>
              </w:rPr>
              <w:t>Andrew Jarrett</w:t>
            </w:r>
          </w:p>
        </w:tc>
        <w:tc>
          <w:tcPr>
            <w:tcW w:w="871" w:type="dxa"/>
          </w:tcPr>
          <w:p w14:paraId="6E6538F7" w14:textId="5E8A4F99" w:rsidR="000E7272" w:rsidRPr="00663FEB" w:rsidRDefault="000E7272"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color w:val="000000" w:themeColor="text1"/>
              </w:rPr>
            </w:pPr>
            <w:r w:rsidRPr="00663FEB">
              <w:rPr>
                <w:rFonts w:ascii="Verdana" w:hAnsi="Verdana" w:cs="Arial"/>
                <w:color w:val="000000" w:themeColor="text1"/>
              </w:rPr>
              <w:t xml:space="preserve">(AG) </w:t>
            </w:r>
          </w:p>
        </w:tc>
        <w:tc>
          <w:tcPr>
            <w:tcW w:w="6683" w:type="dxa"/>
          </w:tcPr>
          <w:p w14:paraId="3C475BEF" w14:textId="1FF4406C" w:rsidR="000E7272" w:rsidRPr="00663FEB" w:rsidRDefault="000E7272"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63FEB">
              <w:rPr>
                <w:rFonts w:ascii="Verdana" w:hAnsi="Verdana" w:cs="Arial"/>
                <w:color w:val="000000" w:themeColor="text1"/>
              </w:rPr>
              <w:t xml:space="preserve">Associate Board Member </w:t>
            </w:r>
          </w:p>
        </w:tc>
      </w:tr>
      <w:tr w:rsidR="005B6DBC" w:rsidRPr="00663FEB" w14:paraId="0FAFDE45" w14:textId="77777777" w:rsidTr="002212EE">
        <w:trPr>
          <w:jc w:val="center"/>
        </w:trPr>
        <w:tc>
          <w:tcPr>
            <w:tcW w:w="2931" w:type="dxa"/>
            <w:shd w:val="clear" w:color="auto" w:fill="auto"/>
          </w:tcPr>
          <w:p w14:paraId="01C20250" w14:textId="77777777" w:rsidR="000565D6" w:rsidRPr="00663FEB"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63FEB">
              <w:rPr>
                <w:rFonts w:ascii="Verdana" w:hAnsi="Verdana" w:cs="Arial"/>
                <w:color w:val="000000" w:themeColor="text1"/>
              </w:rPr>
              <w:t xml:space="preserve">Sarah Jenkins </w:t>
            </w:r>
          </w:p>
        </w:tc>
        <w:tc>
          <w:tcPr>
            <w:tcW w:w="871" w:type="dxa"/>
          </w:tcPr>
          <w:p w14:paraId="0ADF67C5" w14:textId="77777777" w:rsidR="000565D6" w:rsidRPr="00663FEB"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r w:rsidRPr="00663FEB">
              <w:rPr>
                <w:rFonts w:ascii="Verdana" w:hAnsi="Verdana" w:cs="Arial"/>
                <w:color w:val="000000" w:themeColor="text1"/>
              </w:rPr>
              <w:t>(SJ)</w:t>
            </w:r>
          </w:p>
        </w:tc>
        <w:tc>
          <w:tcPr>
            <w:tcW w:w="6683" w:type="dxa"/>
          </w:tcPr>
          <w:p w14:paraId="379CA698" w14:textId="77777777" w:rsidR="000565D6" w:rsidRPr="00663FEB"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63FEB">
              <w:rPr>
                <w:rFonts w:ascii="Verdana" w:hAnsi="Verdana" w:cs="Arial"/>
                <w:color w:val="000000" w:themeColor="text1"/>
              </w:rPr>
              <w:t>Interim Executive Director of Workforce</w:t>
            </w:r>
          </w:p>
        </w:tc>
      </w:tr>
      <w:tr w:rsidR="005B6DBC" w:rsidRPr="00663FEB" w14:paraId="6AB8574A" w14:textId="77777777" w:rsidTr="002212EE">
        <w:trPr>
          <w:jc w:val="center"/>
        </w:trPr>
        <w:tc>
          <w:tcPr>
            <w:tcW w:w="2931" w:type="dxa"/>
            <w:tcBorders>
              <w:top w:val="single" w:sz="4" w:space="0" w:color="auto"/>
              <w:left w:val="single" w:sz="4" w:space="0" w:color="auto"/>
              <w:bottom w:val="single" w:sz="4" w:space="0" w:color="auto"/>
              <w:right w:val="single" w:sz="4" w:space="0" w:color="auto"/>
            </w:tcBorders>
            <w:shd w:val="clear" w:color="auto" w:fill="auto"/>
          </w:tcPr>
          <w:p w14:paraId="68EEA513" w14:textId="77777777" w:rsidR="000565D6" w:rsidRPr="00663FEB"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63FEB">
              <w:rPr>
                <w:rFonts w:ascii="Verdana" w:hAnsi="Verdana" w:cs="Arial"/>
                <w:color w:val="000000" w:themeColor="text1"/>
              </w:rPr>
              <w:t xml:space="preserve">Nicola Matthews </w:t>
            </w:r>
          </w:p>
        </w:tc>
        <w:tc>
          <w:tcPr>
            <w:tcW w:w="871" w:type="dxa"/>
            <w:tcBorders>
              <w:top w:val="single" w:sz="4" w:space="0" w:color="auto"/>
              <w:left w:val="single" w:sz="4" w:space="0" w:color="auto"/>
              <w:bottom w:val="single" w:sz="4" w:space="0" w:color="auto"/>
              <w:right w:val="single" w:sz="4" w:space="0" w:color="auto"/>
            </w:tcBorders>
          </w:tcPr>
          <w:p w14:paraId="263FC9F5" w14:textId="77777777" w:rsidR="000565D6" w:rsidRPr="00663FEB"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r w:rsidRPr="00663FEB">
              <w:rPr>
                <w:rFonts w:ascii="Verdana" w:hAnsi="Verdana" w:cs="Arial"/>
                <w:color w:val="000000" w:themeColor="text1"/>
              </w:rPr>
              <w:t>(NM)</w:t>
            </w:r>
          </w:p>
        </w:tc>
        <w:tc>
          <w:tcPr>
            <w:tcW w:w="6683" w:type="dxa"/>
            <w:tcBorders>
              <w:top w:val="single" w:sz="4" w:space="0" w:color="auto"/>
              <w:left w:val="single" w:sz="4" w:space="0" w:color="auto"/>
              <w:bottom w:val="single" w:sz="4" w:space="0" w:color="auto"/>
              <w:right w:val="single" w:sz="4" w:space="0" w:color="auto"/>
            </w:tcBorders>
          </w:tcPr>
          <w:p w14:paraId="78337FBC" w14:textId="77777777" w:rsidR="000565D6" w:rsidRPr="00663FEB"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663FEB">
              <w:rPr>
                <w:rFonts w:ascii="Verdana" w:hAnsi="Verdana" w:cs="Arial"/>
                <w:color w:val="000000" w:themeColor="text1"/>
              </w:rPr>
              <w:t>Independent Member</w:t>
            </w:r>
          </w:p>
        </w:tc>
      </w:tr>
      <w:tr w:rsidR="005B6DBC" w:rsidRPr="00663FEB" w14:paraId="635B8BA3" w14:textId="77777777" w:rsidTr="002212EE">
        <w:trPr>
          <w:jc w:val="center"/>
        </w:trPr>
        <w:tc>
          <w:tcPr>
            <w:tcW w:w="2931" w:type="dxa"/>
            <w:shd w:val="clear" w:color="auto" w:fill="auto"/>
          </w:tcPr>
          <w:p w14:paraId="7D8B9424" w14:textId="77777777" w:rsidR="000565D6" w:rsidRPr="00663FEB"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63FEB">
              <w:rPr>
                <w:rFonts w:ascii="Verdana" w:hAnsi="Verdana" w:cs="Arial"/>
                <w:color w:val="000000" w:themeColor="text1"/>
              </w:rPr>
              <w:t>Christine Morrell</w:t>
            </w:r>
          </w:p>
        </w:tc>
        <w:tc>
          <w:tcPr>
            <w:tcW w:w="871" w:type="dxa"/>
            <w:shd w:val="clear" w:color="auto" w:fill="auto"/>
          </w:tcPr>
          <w:p w14:paraId="6EBF1EB7" w14:textId="77777777" w:rsidR="000565D6" w:rsidRPr="00663FEB"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r w:rsidRPr="00663FEB">
              <w:rPr>
                <w:rFonts w:ascii="Verdana" w:eastAsia="Calibri" w:hAnsi="Verdana" w:cs="Arial"/>
                <w:color w:val="000000" w:themeColor="text1"/>
                <w:bdr w:val="none" w:sz="0" w:space="0" w:color="auto"/>
              </w:rPr>
              <w:t xml:space="preserve">(CM) </w:t>
            </w:r>
          </w:p>
        </w:tc>
        <w:tc>
          <w:tcPr>
            <w:tcW w:w="6683" w:type="dxa"/>
            <w:shd w:val="clear" w:color="auto" w:fill="auto"/>
          </w:tcPr>
          <w:p w14:paraId="350A3337" w14:textId="20A023C1" w:rsidR="000565D6" w:rsidRPr="00663FEB" w:rsidRDefault="005B6DBC"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663FEB">
              <w:rPr>
                <w:rFonts w:ascii="Verdana" w:eastAsia="Calibri" w:hAnsi="Verdana" w:cs="Arial"/>
                <w:color w:val="000000" w:themeColor="text1"/>
                <w:bdr w:val="none" w:sz="0" w:space="0" w:color="auto"/>
              </w:rPr>
              <w:t xml:space="preserve">Executive Director of Allied Health Professions and Health Science </w:t>
            </w:r>
          </w:p>
        </w:tc>
      </w:tr>
      <w:tr w:rsidR="005B6DBC" w:rsidRPr="00663FEB" w14:paraId="5D53EC66" w14:textId="77777777" w:rsidTr="002212EE">
        <w:trPr>
          <w:jc w:val="center"/>
        </w:trPr>
        <w:tc>
          <w:tcPr>
            <w:tcW w:w="2931" w:type="dxa"/>
          </w:tcPr>
          <w:p w14:paraId="00494D60" w14:textId="77777777" w:rsidR="000565D6" w:rsidRPr="00663FEB"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63FEB">
              <w:rPr>
                <w:rFonts w:ascii="Verdana" w:hAnsi="Verdana" w:cs="Arial"/>
                <w:color w:val="000000" w:themeColor="text1"/>
              </w:rPr>
              <w:t xml:space="preserve">Reena Owen </w:t>
            </w:r>
          </w:p>
        </w:tc>
        <w:tc>
          <w:tcPr>
            <w:tcW w:w="871" w:type="dxa"/>
          </w:tcPr>
          <w:p w14:paraId="172A035D" w14:textId="77777777" w:rsidR="000565D6" w:rsidRPr="00663FEB"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r w:rsidRPr="00663FEB">
              <w:rPr>
                <w:rFonts w:ascii="Verdana" w:hAnsi="Verdana" w:cs="Arial"/>
                <w:color w:val="000000" w:themeColor="text1"/>
              </w:rPr>
              <w:t>(RO)</w:t>
            </w:r>
          </w:p>
        </w:tc>
        <w:tc>
          <w:tcPr>
            <w:tcW w:w="6683" w:type="dxa"/>
          </w:tcPr>
          <w:p w14:paraId="41CFD610" w14:textId="77777777" w:rsidR="000565D6" w:rsidRPr="00663FEB"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63FEB">
              <w:rPr>
                <w:rFonts w:ascii="Verdana" w:hAnsi="Verdana" w:cs="Arial"/>
                <w:color w:val="000000" w:themeColor="text1"/>
              </w:rPr>
              <w:t>Independent Member</w:t>
            </w:r>
          </w:p>
        </w:tc>
      </w:tr>
      <w:tr w:rsidR="005B6DBC" w:rsidRPr="00663FEB" w14:paraId="37FDF474" w14:textId="77777777" w:rsidTr="002212EE">
        <w:trPr>
          <w:jc w:val="center"/>
        </w:trPr>
        <w:tc>
          <w:tcPr>
            <w:tcW w:w="2931" w:type="dxa"/>
            <w:tcBorders>
              <w:top w:val="single" w:sz="4" w:space="0" w:color="auto"/>
              <w:left w:val="single" w:sz="4" w:space="0" w:color="auto"/>
              <w:bottom w:val="single" w:sz="4" w:space="0" w:color="auto"/>
              <w:right w:val="single" w:sz="4" w:space="0" w:color="auto"/>
            </w:tcBorders>
            <w:shd w:val="clear" w:color="auto" w:fill="auto"/>
          </w:tcPr>
          <w:p w14:paraId="77A0E722" w14:textId="77777777" w:rsidR="000565D6" w:rsidRPr="00663FEB"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63FEB">
              <w:rPr>
                <w:rFonts w:ascii="Verdana" w:hAnsi="Verdana" w:cs="Arial"/>
                <w:color w:val="000000" w:themeColor="text1"/>
              </w:rPr>
              <w:t xml:space="preserve">Hazel Powell </w:t>
            </w:r>
          </w:p>
        </w:tc>
        <w:tc>
          <w:tcPr>
            <w:tcW w:w="871" w:type="dxa"/>
            <w:tcBorders>
              <w:top w:val="single" w:sz="4" w:space="0" w:color="auto"/>
              <w:left w:val="single" w:sz="4" w:space="0" w:color="auto"/>
              <w:bottom w:val="single" w:sz="4" w:space="0" w:color="auto"/>
              <w:right w:val="single" w:sz="4" w:space="0" w:color="auto"/>
            </w:tcBorders>
          </w:tcPr>
          <w:p w14:paraId="72CFFAA2" w14:textId="77777777" w:rsidR="000565D6" w:rsidRPr="00663FEB"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r w:rsidRPr="00663FEB">
              <w:rPr>
                <w:rFonts w:ascii="Verdana" w:hAnsi="Verdana" w:cs="Arial"/>
                <w:color w:val="000000" w:themeColor="text1"/>
              </w:rPr>
              <w:t>(HP)</w:t>
            </w:r>
          </w:p>
        </w:tc>
        <w:tc>
          <w:tcPr>
            <w:tcW w:w="6683" w:type="dxa"/>
            <w:tcBorders>
              <w:top w:val="single" w:sz="4" w:space="0" w:color="auto"/>
              <w:left w:val="single" w:sz="4" w:space="0" w:color="auto"/>
              <w:bottom w:val="single" w:sz="4" w:space="0" w:color="auto"/>
              <w:right w:val="single" w:sz="4" w:space="0" w:color="auto"/>
            </w:tcBorders>
          </w:tcPr>
          <w:p w14:paraId="2FCF1FA6" w14:textId="726E20B6" w:rsidR="000565D6" w:rsidRPr="00663FEB"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63FEB">
              <w:rPr>
                <w:rFonts w:ascii="Verdana" w:hAnsi="Verdana" w:cs="Arial"/>
                <w:color w:val="000000" w:themeColor="text1"/>
              </w:rPr>
              <w:t xml:space="preserve">Interim </w:t>
            </w:r>
            <w:r w:rsidR="000D0CE5">
              <w:rPr>
                <w:rFonts w:ascii="Verdana" w:hAnsi="Verdana" w:cs="Arial"/>
                <w:color w:val="000000" w:themeColor="text1"/>
              </w:rPr>
              <w:t xml:space="preserve">Executive </w:t>
            </w:r>
            <w:r w:rsidRPr="00663FEB">
              <w:rPr>
                <w:rFonts w:ascii="Verdana" w:hAnsi="Verdana" w:cs="Arial"/>
                <w:color w:val="000000" w:themeColor="text1"/>
              </w:rPr>
              <w:t>Director of Nursing</w:t>
            </w:r>
          </w:p>
        </w:tc>
      </w:tr>
      <w:tr w:rsidR="005B6DBC" w:rsidRPr="00663FEB" w14:paraId="35C8461A" w14:textId="77777777" w:rsidTr="002212EE">
        <w:trPr>
          <w:trHeight w:val="304"/>
          <w:jc w:val="center"/>
        </w:trPr>
        <w:tc>
          <w:tcPr>
            <w:tcW w:w="2931" w:type="dxa"/>
          </w:tcPr>
          <w:p w14:paraId="2497D51E" w14:textId="77777777" w:rsidR="000565D6" w:rsidRPr="00663FEB"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63FEB">
              <w:rPr>
                <w:rFonts w:ascii="Verdana" w:hAnsi="Verdana" w:cs="Arial"/>
                <w:color w:val="000000" w:themeColor="text1"/>
              </w:rPr>
              <w:t xml:space="preserve">Patricia Price </w:t>
            </w:r>
          </w:p>
        </w:tc>
        <w:tc>
          <w:tcPr>
            <w:tcW w:w="871" w:type="dxa"/>
          </w:tcPr>
          <w:p w14:paraId="6FD7A49B" w14:textId="77777777" w:rsidR="000565D6" w:rsidRPr="00663FEB"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r w:rsidRPr="00663FEB">
              <w:rPr>
                <w:rFonts w:ascii="Verdana" w:hAnsi="Verdana" w:cs="Arial"/>
                <w:color w:val="000000" w:themeColor="text1"/>
              </w:rPr>
              <w:t>(PP)</w:t>
            </w:r>
          </w:p>
        </w:tc>
        <w:tc>
          <w:tcPr>
            <w:tcW w:w="6683" w:type="dxa"/>
          </w:tcPr>
          <w:p w14:paraId="3ED2BDCD" w14:textId="77777777" w:rsidR="000565D6" w:rsidRPr="00663FEB"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63FEB">
              <w:rPr>
                <w:rFonts w:ascii="Verdana" w:hAnsi="Verdana" w:cs="Arial"/>
                <w:color w:val="000000" w:themeColor="text1"/>
              </w:rPr>
              <w:t xml:space="preserve">Independent Member </w:t>
            </w:r>
          </w:p>
        </w:tc>
      </w:tr>
      <w:tr w:rsidR="005B6DBC" w:rsidRPr="00663FEB" w14:paraId="00434D58" w14:textId="77777777" w:rsidTr="002212EE">
        <w:trPr>
          <w:jc w:val="center"/>
        </w:trPr>
        <w:tc>
          <w:tcPr>
            <w:tcW w:w="2931" w:type="dxa"/>
            <w:tcBorders>
              <w:top w:val="single" w:sz="4" w:space="0" w:color="auto"/>
              <w:left w:val="single" w:sz="4" w:space="0" w:color="auto"/>
              <w:bottom w:val="single" w:sz="4" w:space="0" w:color="auto"/>
              <w:right w:val="single" w:sz="4" w:space="0" w:color="auto"/>
            </w:tcBorders>
            <w:shd w:val="clear" w:color="auto" w:fill="auto"/>
          </w:tcPr>
          <w:p w14:paraId="47D1B9B6" w14:textId="2263C403" w:rsidR="000E7272" w:rsidRPr="00663FEB" w:rsidRDefault="000E7272"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63FEB">
              <w:rPr>
                <w:rFonts w:ascii="Verdana" w:eastAsia="Calibri" w:hAnsi="Verdana" w:cs="Arial"/>
                <w:color w:val="000000" w:themeColor="text1"/>
                <w:bdr w:val="none" w:sz="0" w:space="0" w:color="auto"/>
              </w:rPr>
              <w:t xml:space="preserve">Nerissa Vaughan </w:t>
            </w:r>
          </w:p>
        </w:tc>
        <w:tc>
          <w:tcPr>
            <w:tcW w:w="871" w:type="dxa"/>
            <w:tcBorders>
              <w:top w:val="single" w:sz="4" w:space="0" w:color="auto"/>
              <w:left w:val="single" w:sz="4" w:space="0" w:color="auto"/>
              <w:bottom w:val="single" w:sz="4" w:space="0" w:color="auto"/>
              <w:right w:val="single" w:sz="4" w:space="0" w:color="auto"/>
            </w:tcBorders>
            <w:shd w:val="clear" w:color="auto" w:fill="auto"/>
          </w:tcPr>
          <w:p w14:paraId="53CE467F" w14:textId="30FB447D" w:rsidR="000E7272" w:rsidRPr="00663FEB" w:rsidRDefault="000E7272"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r w:rsidRPr="00663FEB">
              <w:rPr>
                <w:rFonts w:ascii="Verdana" w:eastAsia="Calibri" w:hAnsi="Verdana" w:cs="Arial"/>
                <w:color w:val="000000" w:themeColor="text1"/>
                <w:bdr w:val="none" w:sz="0" w:space="0" w:color="auto"/>
              </w:rPr>
              <w:t xml:space="preserve">(NV) </w:t>
            </w:r>
          </w:p>
        </w:tc>
        <w:tc>
          <w:tcPr>
            <w:tcW w:w="6683" w:type="dxa"/>
            <w:tcBorders>
              <w:top w:val="single" w:sz="4" w:space="0" w:color="auto"/>
              <w:left w:val="single" w:sz="4" w:space="0" w:color="auto"/>
              <w:bottom w:val="single" w:sz="4" w:space="0" w:color="auto"/>
              <w:right w:val="single" w:sz="4" w:space="0" w:color="auto"/>
            </w:tcBorders>
            <w:shd w:val="clear" w:color="auto" w:fill="auto"/>
          </w:tcPr>
          <w:p w14:paraId="2B7345A3" w14:textId="5C691DB5" w:rsidR="000E7272" w:rsidRPr="00663FEB" w:rsidRDefault="000E7272"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63FEB">
              <w:rPr>
                <w:rFonts w:ascii="Verdana" w:eastAsia="Calibri" w:hAnsi="Verdana" w:cs="Arial"/>
                <w:color w:val="000000" w:themeColor="text1"/>
                <w:bdr w:val="none" w:sz="0" w:space="0" w:color="auto"/>
              </w:rPr>
              <w:t xml:space="preserve">Interim </w:t>
            </w:r>
            <w:r w:rsidR="000D0CE5">
              <w:rPr>
                <w:rFonts w:ascii="Verdana" w:eastAsia="Calibri" w:hAnsi="Verdana" w:cs="Arial"/>
                <w:color w:val="000000" w:themeColor="text1"/>
                <w:bdr w:val="none" w:sz="0" w:space="0" w:color="auto"/>
              </w:rPr>
              <w:t xml:space="preserve">Executive </w:t>
            </w:r>
            <w:r w:rsidRPr="00663FEB">
              <w:rPr>
                <w:rFonts w:ascii="Verdana" w:eastAsia="Calibri" w:hAnsi="Verdana" w:cs="Arial"/>
                <w:color w:val="000000" w:themeColor="text1"/>
                <w:bdr w:val="none" w:sz="0" w:space="0" w:color="auto"/>
              </w:rPr>
              <w:t>Director of Strategy</w:t>
            </w:r>
          </w:p>
        </w:tc>
      </w:tr>
      <w:tr w:rsidR="005B6DBC" w:rsidRPr="00663FEB" w14:paraId="6313C1A3" w14:textId="77777777" w:rsidTr="002212EE">
        <w:trPr>
          <w:jc w:val="center"/>
        </w:trPr>
        <w:tc>
          <w:tcPr>
            <w:tcW w:w="2931" w:type="dxa"/>
            <w:tcBorders>
              <w:top w:val="single" w:sz="4" w:space="0" w:color="auto"/>
              <w:left w:val="single" w:sz="4" w:space="0" w:color="auto"/>
              <w:bottom w:val="single" w:sz="4" w:space="0" w:color="auto"/>
              <w:right w:val="single" w:sz="4" w:space="0" w:color="auto"/>
            </w:tcBorders>
            <w:shd w:val="clear" w:color="auto" w:fill="auto"/>
          </w:tcPr>
          <w:p w14:paraId="2473CD47" w14:textId="707D86D2" w:rsidR="005B6DBC" w:rsidRPr="00663FEB" w:rsidRDefault="005B6DBC"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63FEB">
              <w:rPr>
                <w:rFonts w:ascii="Verdana" w:eastAsia="Calibri" w:hAnsi="Verdana" w:cs="Arial"/>
                <w:color w:val="000000" w:themeColor="text1"/>
                <w:bdr w:val="none" w:sz="0" w:space="0" w:color="auto"/>
              </w:rPr>
              <w:t xml:space="preserve">Nuria Zolle </w:t>
            </w:r>
          </w:p>
        </w:tc>
        <w:tc>
          <w:tcPr>
            <w:tcW w:w="871" w:type="dxa"/>
            <w:tcBorders>
              <w:top w:val="single" w:sz="4" w:space="0" w:color="auto"/>
              <w:left w:val="single" w:sz="4" w:space="0" w:color="auto"/>
              <w:bottom w:val="single" w:sz="4" w:space="0" w:color="auto"/>
              <w:right w:val="single" w:sz="4" w:space="0" w:color="auto"/>
            </w:tcBorders>
            <w:shd w:val="clear" w:color="auto" w:fill="auto"/>
          </w:tcPr>
          <w:p w14:paraId="0996E939" w14:textId="41DB9FF2" w:rsidR="005B6DBC" w:rsidRPr="00663FEB" w:rsidRDefault="005B6DBC"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r w:rsidRPr="00663FEB">
              <w:rPr>
                <w:rFonts w:ascii="Verdana" w:eastAsia="Calibri" w:hAnsi="Verdana" w:cs="Arial"/>
                <w:color w:val="000000" w:themeColor="text1"/>
                <w:bdr w:val="none" w:sz="0" w:space="0" w:color="auto"/>
              </w:rPr>
              <w:t>(NZ)</w:t>
            </w:r>
          </w:p>
        </w:tc>
        <w:tc>
          <w:tcPr>
            <w:tcW w:w="6683" w:type="dxa"/>
            <w:tcBorders>
              <w:top w:val="single" w:sz="4" w:space="0" w:color="auto"/>
              <w:left w:val="single" w:sz="4" w:space="0" w:color="auto"/>
              <w:bottom w:val="single" w:sz="4" w:space="0" w:color="auto"/>
              <w:right w:val="single" w:sz="4" w:space="0" w:color="auto"/>
            </w:tcBorders>
            <w:shd w:val="clear" w:color="auto" w:fill="auto"/>
          </w:tcPr>
          <w:p w14:paraId="7D7DEDAB" w14:textId="18058F92" w:rsidR="005B6DBC" w:rsidRPr="00663FEB" w:rsidRDefault="005B6DBC"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63FEB">
              <w:rPr>
                <w:rFonts w:ascii="Verdana" w:eastAsia="Calibri" w:hAnsi="Verdana" w:cs="Arial"/>
                <w:color w:val="000000" w:themeColor="text1"/>
                <w:bdr w:val="none" w:sz="0" w:space="0" w:color="auto"/>
              </w:rPr>
              <w:t xml:space="preserve">Independent Member </w:t>
            </w:r>
          </w:p>
        </w:tc>
      </w:tr>
      <w:tr w:rsidR="005B6DBC" w:rsidRPr="00663FEB" w14:paraId="727FC3B3" w14:textId="77777777" w:rsidTr="002212EE">
        <w:trPr>
          <w:jc w:val="center"/>
        </w:trPr>
        <w:tc>
          <w:tcPr>
            <w:tcW w:w="2931" w:type="dxa"/>
            <w:tcBorders>
              <w:top w:val="single" w:sz="4" w:space="0" w:color="auto"/>
              <w:left w:val="single" w:sz="4" w:space="0" w:color="auto"/>
              <w:bottom w:val="single" w:sz="4" w:space="0" w:color="auto"/>
              <w:right w:val="single" w:sz="4" w:space="0" w:color="auto"/>
            </w:tcBorders>
            <w:shd w:val="clear" w:color="auto" w:fill="auto"/>
          </w:tcPr>
          <w:p w14:paraId="582DCF32" w14:textId="77777777" w:rsidR="000565D6" w:rsidRPr="00663FEB"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p>
        </w:tc>
        <w:tc>
          <w:tcPr>
            <w:tcW w:w="871" w:type="dxa"/>
            <w:tcBorders>
              <w:top w:val="single" w:sz="4" w:space="0" w:color="auto"/>
              <w:left w:val="single" w:sz="4" w:space="0" w:color="auto"/>
              <w:bottom w:val="single" w:sz="4" w:space="0" w:color="auto"/>
              <w:right w:val="single" w:sz="4" w:space="0" w:color="auto"/>
            </w:tcBorders>
            <w:shd w:val="clear" w:color="auto" w:fill="auto"/>
          </w:tcPr>
          <w:p w14:paraId="70729F88" w14:textId="77777777" w:rsidR="000565D6" w:rsidRPr="00663FEB"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p>
        </w:tc>
        <w:tc>
          <w:tcPr>
            <w:tcW w:w="6683" w:type="dxa"/>
            <w:tcBorders>
              <w:top w:val="single" w:sz="4" w:space="0" w:color="auto"/>
              <w:left w:val="single" w:sz="4" w:space="0" w:color="auto"/>
              <w:bottom w:val="single" w:sz="4" w:space="0" w:color="auto"/>
              <w:right w:val="single" w:sz="4" w:space="0" w:color="auto"/>
            </w:tcBorders>
            <w:shd w:val="clear" w:color="auto" w:fill="auto"/>
          </w:tcPr>
          <w:p w14:paraId="785F1399" w14:textId="77777777" w:rsidR="000565D6" w:rsidRPr="00663FEB"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p>
        </w:tc>
      </w:tr>
      <w:tr w:rsidR="005B6DBC" w:rsidRPr="00663FEB" w14:paraId="148E9491" w14:textId="77777777" w:rsidTr="00D25BB8">
        <w:trPr>
          <w:trHeight w:val="310"/>
          <w:jc w:val="center"/>
        </w:trPr>
        <w:tc>
          <w:tcPr>
            <w:tcW w:w="10485" w:type="dxa"/>
            <w:gridSpan w:val="3"/>
          </w:tcPr>
          <w:p w14:paraId="2A839241" w14:textId="77777777" w:rsidR="000565D6" w:rsidRPr="00663FEB"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color w:val="000000" w:themeColor="text1"/>
                <w:bdr w:val="none" w:sz="0" w:space="0" w:color="auto"/>
              </w:rPr>
            </w:pPr>
            <w:r w:rsidRPr="00663FEB">
              <w:rPr>
                <w:rFonts w:ascii="Verdana" w:eastAsia="Calibri" w:hAnsi="Verdana" w:cs="Arial"/>
                <w:b/>
                <w:color w:val="000000" w:themeColor="text1"/>
                <w:bdr w:val="none" w:sz="0" w:space="0" w:color="auto"/>
              </w:rPr>
              <w:t>In Attendance:</w:t>
            </w:r>
          </w:p>
        </w:tc>
      </w:tr>
      <w:tr w:rsidR="005B6DBC" w:rsidRPr="00663FEB" w14:paraId="062E195C" w14:textId="77777777" w:rsidTr="002212EE">
        <w:trPr>
          <w:trHeight w:val="304"/>
          <w:jc w:val="center"/>
        </w:trPr>
        <w:tc>
          <w:tcPr>
            <w:tcW w:w="2931" w:type="dxa"/>
          </w:tcPr>
          <w:p w14:paraId="301BA990" w14:textId="77777777" w:rsidR="000565D6" w:rsidRPr="00663FEB"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63FEB">
              <w:rPr>
                <w:rFonts w:ascii="Verdana" w:eastAsia="Calibri" w:hAnsi="Verdana" w:cs="Arial"/>
                <w:color w:val="000000" w:themeColor="text1"/>
                <w:bdr w:val="none" w:sz="0" w:space="0" w:color="auto"/>
              </w:rPr>
              <w:t>Hazel Lloyd</w:t>
            </w:r>
          </w:p>
        </w:tc>
        <w:tc>
          <w:tcPr>
            <w:tcW w:w="871" w:type="dxa"/>
          </w:tcPr>
          <w:p w14:paraId="3044D1E1" w14:textId="77777777" w:rsidR="000565D6" w:rsidRPr="00663FEB"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r w:rsidRPr="00663FEB">
              <w:rPr>
                <w:rFonts w:ascii="Verdana" w:eastAsia="Calibri" w:hAnsi="Verdana" w:cs="Arial"/>
                <w:color w:val="000000" w:themeColor="text1"/>
                <w:bdr w:val="none" w:sz="0" w:space="0" w:color="auto"/>
              </w:rPr>
              <w:t>(HL)</w:t>
            </w:r>
          </w:p>
        </w:tc>
        <w:tc>
          <w:tcPr>
            <w:tcW w:w="6683" w:type="dxa"/>
          </w:tcPr>
          <w:p w14:paraId="5B347309" w14:textId="77777777" w:rsidR="000565D6" w:rsidRPr="00663FEB"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63FEB">
              <w:rPr>
                <w:rFonts w:ascii="Verdana" w:eastAsia="Calibri" w:hAnsi="Verdana" w:cs="Arial"/>
                <w:color w:val="000000" w:themeColor="text1"/>
                <w:bdr w:val="none" w:sz="0" w:space="0" w:color="auto"/>
              </w:rPr>
              <w:t>Director of Corporate Governance</w:t>
            </w:r>
          </w:p>
        </w:tc>
      </w:tr>
      <w:tr w:rsidR="005B6DBC" w:rsidRPr="00663FEB" w14:paraId="68FD946D" w14:textId="77777777" w:rsidTr="002212EE">
        <w:trPr>
          <w:trHeight w:val="304"/>
          <w:jc w:val="center"/>
        </w:trPr>
        <w:tc>
          <w:tcPr>
            <w:tcW w:w="2931" w:type="dxa"/>
          </w:tcPr>
          <w:p w14:paraId="318F7FEB" w14:textId="77777777" w:rsidR="000565D6" w:rsidRPr="00663FEB"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63FEB">
              <w:rPr>
                <w:rFonts w:ascii="Verdana" w:eastAsia="Calibri" w:hAnsi="Verdana" w:cs="Arial"/>
                <w:color w:val="000000" w:themeColor="text1"/>
                <w:bdr w:val="none" w:sz="0" w:space="0" w:color="auto"/>
              </w:rPr>
              <w:t xml:space="preserve">Matthew John </w:t>
            </w:r>
          </w:p>
        </w:tc>
        <w:tc>
          <w:tcPr>
            <w:tcW w:w="871" w:type="dxa"/>
          </w:tcPr>
          <w:p w14:paraId="692B1543" w14:textId="77777777" w:rsidR="000565D6" w:rsidRPr="00663FEB"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r w:rsidRPr="00663FEB">
              <w:rPr>
                <w:rFonts w:ascii="Verdana" w:eastAsia="Calibri" w:hAnsi="Verdana" w:cs="Arial"/>
                <w:color w:val="000000" w:themeColor="text1"/>
                <w:bdr w:val="none" w:sz="0" w:space="0" w:color="auto"/>
              </w:rPr>
              <w:t>(MJ)</w:t>
            </w:r>
          </w:p>
        </w:tc>
        <w:tc>
          <w:tcPr>
            <w:tcW w:w="6683" w:type="dxa"/>
          </w:tcPr>
          <w:p w14:paraId="34DBA2B4" w14:textId="77777777" w:rsidR="000565D6" w:rsidRPr="00663FEB"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63FEB">
              <w:rPr>
                <w:rFonts w:ascii="Verdana" w:eastAsia="Calibri" w:hAnsi="Verdana" w:cs="Arial"/>
                <w:color w:val="000000" w:themeColor="text1"/>
                <w:bdr w:val="none" w:sz="0" w:space="0" w:color="auto"/>
              </w:rPr>
              <w:t xml:space="preserve">Director of Digital </w:t>
            </w:r>
          </w:p>
        </w:tc>
      </w:tr>
      <w:tr w:rsidR="005B6DBC" w:rsidRPr="00663FEB" w14:paraId="12AAB319" w14:textId="77777777" w:rsidTr="002212EE">
        <w:trPr>
          <w:trHeight w:val="304"/>
          <w:jc w:val="center"/>
        </w:trPr>
        <w:tc>
          <w:tcPr>
            <w:tcW w:w="2931" w:type="dxa"/>
          </w:tcPr>
          <w:p w14:paraId="0B56345B" w14:textId="68979E0D" w:rsidR="0015768C" w:rsidRPr="00663FEB" w:rsidRDefault="0015768C"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63FEB">
              <w:rPr>
                <w:rFonts w:ascii="Verdana" w:eastAsia="Calibri" w:hAnsi="Verdana" w:cs="Arial"/>
                <w:color w:val="000000" w:themeColor="text1"/>
                <w:bdr w:val="none" w:sz="0" w:space="0" w:color="auto"/>
              </w:rPr>
              <w:t>Raj Krishan</w:t>
            </w:r>
          </w:p>
        </w:tc>
        <w:tc>
          <w:tcPr>
            <w:tcW w:w="871" w:type="dxa"/>
          </w:tcPr>
          <w:p w14:paraId="0523354B" w14:textId="511CBED9" w:rsidR="0015768C" w:rsidRPr="00663FEB" w:rsidRDefault="0015768C"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r w:rsidRPr="00663FEB">
              <w:rPr>
                <w:rFonts w:ascii="Verdana" w:eastAsia="Calibri" w:hAnsi="Verdana" w:cs="Arial"/>
                <w:color w:val="000000" w:themeColor="text1"/>
                <w:bdr w:val="none" w:sz="0" w:space="0" w:color="auto"/>
              </w:rPr>
              <w:t xml:space="preserve">(RK) </w:t>
            </w:r>
          </w:p>
        </w:tc>
        <w:tc>
          <w:tcPr>
            <w:tcW w:w="6683" w:type="dxa"/>
          </w:tcPr>
          <w:p w14:paraId="32C0347F" w14:textId="1C2D27A3" w:rsidR="0015768C" w:rsidRPr="00663FEB" w:rsidRDefault="0015768C"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63FEB">
              <w:rPr>
                <w:rFonts w:ascii="Verdana" w:eastAsia="Calibri" w:hAnsi="Verdana" w:cs="Arial"/>
                <w:color w:val="000000" w:themeColor="text1"/>
                <w:bdr w:val="none" w:sz="0" w:space="0" w:color="auto"/>
              </w:rPr>
              <w:t>Deputy Executive Medical Director</w:t>
            </w:r>
          </w:p>
        </w:tc>
      </w:tr>
      <w:tr w:rsidR="005B6DBC" w:rsidRPr="00663FEB" w14:paraId="230B01BB" w14:textId="77777777" w:rsidTr="002212EE">
        <w:trPr>
          <w:trHeight w:val="304"/>
          <w:jc w:val="center"/>
        </w:trPr>
        <w:tc>
          <w:tcPr>
            <w:tcW w:w="2931" w:type="dxa"/>
          </w:tcPr>
          <w:p w14:paraId="63340CE9" w14:textId="77777777" w:rsidR="000565D6" w:rsidRPr="00663FEB"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63FEB">
              <w:rPr>
                <w:rFonts w:ascii="Verdana" w:eastAsia="Calibri" w:hAnsi="Verdana" w:cs="Arial"/>
                <w:color w:val="000000" w:themeColor="text1"/>
                <w:bdr w:val="none" w:sz="0" w:space="0" w:color="auto"/>
              </w:rPr>
              <w:t xml:space="preserve">Claire Mulcahy </w:t>
            </w:r>
          </w:p>
        </w:tc>
        <w:tc>
          <w:tcPr>
            <w:tcW w:w="871" w:type="dxa"/>
          </w:tcPr>
          <w:p w14:paraId="5EE03563" w14:textId="77777777" w:rsidR="000565D6" w:rsidRPr="00663FEB"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r w:rsidRPr="00663FEB">
              <w:rPr>
                <w:rFonts w:ascii="Verdana" w:eastAsia="Calibri" w:hAnsi="Verdana" w:cs="Arial"/>
                <w:color w:val="000000" w:themeColor="text1"/>
                <w:bdr w:val="none" w:sz="0" w:space="0" w:color="auto"/>
              </w:rPr>
              <w:t>(CM)</w:t>
            </w:r>
          </w:p>
        </w:tc>
        <w:tc>
          <w:tcPr>
            <w:tcW w:w="6683" w:type="dxa"/>
          </w:tcPr>
          <w:p w14:paraId="5A6D02A3" w14:textId="5F5ED650" w:rsidR="000565D6" w:rsidRPr="00663FEB"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63FEB">
              <w:rPr>
                <w:rFonts w:ascii="Verdana" w:eastAsia="Calibri" w:hAnsi="Verdana" w:cs="Arial"/>
                <w:color w:val="000000" w:themeColor="text1"/>
                <w:bdr w:val="none" w:sz="0" w:space="0" w:color="auto"/>
              </w:rPr>
              <w:t xml:space="preserve">Senior Corporate Governance Manager </w:t>
            </w:r>
          </w:p>
        </w:tc>
      </w:tr>
      <w:tr w:rsidR="005B6DBC" w:rsidRPr="00663FEB" w14:paraId="5AB38F64" w14:textId="77777777" w:rsidTr="002212EE">
        <w:trPr>
          <w:trHeight w:val="304"/>
          <w:jc w:val="center"/>
        </w:trPr>
        <w:tc>
          <w:tcPr>
            <w:tcW w:w="2931" w:type="dxa"/>
          </w:tcPr>
          <w:p w14:paraId="001BD91B" w14:textId="77777777" w:rsidR="000565D6" w:rsidRPr="00663FEB"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63FEB">
              <w:rPr>
                <w:rFonts w:ascii="Verdana" w:eastAsia="Calibri" w:hAnsi="Verdana" w:cs="Arial"/>
                <w:color w:val="000000" w:themeColor="text1"/>
                <w:bdr w:val="none" w:sz="0" w:space="0" w:color="auto"/>
              </w:rPr>
              <w:t>Richard Thomas</w:t>
            </w:r>
          </w:p>
        </w:tc>
        <w:tc>
          <w:tcPr>
            <w:tcW w:w="871" w:type="dxa"/>
          </w:tcPr>
          <w:p w14:paraId="47647E7B" w14:textId="77777777" w:rsidR="000565D6" w:rsidRPr="00663FEB"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r w:rsidRPr="00663FEB">
              <w:rPr>
                <w:rFonts w:ascii="Verdana" w:eastAsia="Calibri" w:hAnsi="Verdana" w:cs="Arial"/>
                <w:color w:val="000000" w:themeColor="text1"/>
                <w:bdr w:val="none" w:sz="0" w:space="0" w:color="auto"/>
              </w:rPr>
              <w:t>(RT)</w:t>
            </w:r>
          </w:p>
        </w:tc>
        <w:tc>
          <w:tcPr>
            <w:tcW w:w="6683" w:type="dxa"/>
          </w:tcPr>
          <w:p w14:paraId="75550BD3" w14:textId="77777777" w:rsidR="000565D6" w:rsidRPr="00663FEB"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63FEB">
              <w:rPr>
                <w:rFonts w:ascii="Verdana" w:eastAsia="Calibri" w:hAnsi="Verdana" w:cs="Arial"/>
                <w:color w:val="000000" w:themeColor="text1"/>
                <w:bdr w:val="none" w:sz="0" w:space="0" w:color="auto"/>
              </w:rPr>
              <w:t>Director of Insight, Communication and Engagement</w:t>
            </w:r>
          </w:p>
        </w:tc>
      </w:tr>
      <w:tr w:rsidR="005B6DBC" w:rsidRPr="00663FEB" w14:paraId="2D4B624C" w14:textId="77777777" w:rsidTr="002212EE">
        <w:trPr>
          <w:trHeight w:val="304"/>
          <w:jc w:val="center"/>
        </w:trPr>
        <w:tc>
          <w:tcPr>
            <w:tcW w:w="2931" w:type="dxa"/>
          </w:tcPr>
          <w:p w14:paraId="3FA1537C" w14:textId="7909C814" w:rsidR="000E7272" w:rsidRPr="00663FEB" w:rsidRDefault="000E7272"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63FEB">
              <w:rPr>
                <w:rFonts w:ascii="Verdana" w:eastAsia="Calibri" w:hAnsi="Verdana" w:cs="Arial"/>
                <w:color w:val="000000" w:themeColor="text1"/>
                <w:bdr w:val="none" w:sz="0" w:space="0" w:color="auto"/>
              </w:rPr>
              <w:t xml:space="preserve">Craige Wilson </w:t>
            </w:r>
          </w:p>
        </w:tc>
        <w:tc>
          <w:tcPr>
            <w:tcW w:w="871" w:type="dxa"/>
          </w:tcPr>
          <w:p w14:paraId="2B0C81E2" w14:textId="1C758DAE" w:rsidR="000E7272" w:rsidRPr="00663FEB" w:rsidRDefault="000E7272"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r w:rsidRPr="00663FEB">
              <w:rPr>
                <w:rFonts w:ascii="Verdana" w:eastAsia="Calibri" w:hAnsi="Verdana" w:cs="Arial"/>
                <w:color w:val="000000" w:themeColor="text1"/>
                <w:bdr w:val="none" w:sz="0" w:space="0" w:color="auto"/>
              </w:rPr>
              <w:t>(CW)</w:t>
            </w:r>
          </w:p>
        </w:tc>
        <w:tc>
          <w:tcPr>
            <w:tcW w:w="6683" w:type="dxa"/>
          </w:tcPr>
          <w:p w14:paraId="19DF79AB" w14:textId="704A9571" w:rsidR="000E7272" w:rsidRPr="00663FEB" w:rsidRDefault="000E7272"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63FEB">
              <w:rPr>
                <w:rFonts w:ascii="Verdana" w:eastAsia="Calibri" w:hAnsi="Verdana" w:cs="Arial"/>
                <w:color w:val="000000" w:themeColor="text1"/>
                <w:bdr w:val="none" w:sz="0" w:space="0" w:color="auto"/>
              </w:rPr>
              <w:t>Deputy Chief Operating Officer</w:t>
            </w:r>
          </w:p>
        </w:tc>
      </w:tr>
      <w:tr w:rsidR="005B6DBC" w:rsidRPr="00663FEB" w14:paraId="246AEE06" w14:textId="77777777" w:rsidTr="002212EE">
        <w:trPr>
          <w:trHeight w:val="304"/>
          <w:jc w:val="center"/>
        </w:trPr>
        <w:tc>
          <w:tcPr>
            <w:tcW w:w="2931" w:type="dxa"/>
          </w:tcPr>
          <w:p w14:paraId="1B952A8C" w14:textId="77777777" w:rsidR="000565D6" w:rsidRPr="00663FEB"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p>
        </w:tc>
        <w:tc>
          <w:tcPr>
            <w:tcW w:w="871" w:type="dxa"/>
          </w:tcPr>
          <w:p w14:paraId="448E0AA3" w14:textId="77777777" w:rsidR="000565D6" w:rsidRPr="00663FEB"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p>
        </w:tc>
        <w:tc>
          <w:tcPr>
            <w:tcW w:w="6683" w:type="dxa"/>
          </w:tcPr>
          <w:p w14:paraId="183AD786" w14:textId="77777777" w:rsidR="000565D6" w:rsidRPr="00663FEB"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p>
        </w:tc>
      </w:tr>
      <w:tr w:rsidR="005B6DBC" w:rsidRPr="00663FEB" w14:paraId="102F696E" w14:textId="77777777" w:rsidTr="00D25BB8">
        <w:trPr>
          <w:trHeight w:val="304"/>
          <w:jc w:val="center"/>
        </w:trPr>
        <w:tc>
          <w:tcPr>
            <w:tcW w:w="10485" w:type="dxa"/>
            <w:gridSpan w:val="3"/>
          </w:tcPr>
          <w:p w14:paraId="353A1474" w14:textId="77777777" w:rsidR="000565D6" w:rsidRPr="00663FEB"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color w:val="000000" w:themeColor="text1"/>
                <w:bdr w:val="none" w:sz="0" w:space="0" w:color="auto"/>
              </w:rPr>
            </w:pPr>
            <w:r w:rsidRPr="00663FEB">
              <w:rPr>
                <w:rFonts w:ascii="Verdana" w:eastAsia="Calibri" w:hAnsi="Verdana" w:cs="Arial"/>
                <w:b/>
                <w:color w:val="000000" w:themeColor="text1"/>
                <w:bdr w:val="none" w:sz="0" w:space="0" w:color="auto"/>
              </w:rPr>
              <w:t>Apologies:</w:t>
            </w:r>
          </w:p>
        </w:tc>
      </w:tr>
      <w:tr w:rsidR="005B6DBC" w:rsidRPr="00663FEB" w14:paraId="56F499FE" w14:textId="77777777" w:rsidTr="002212EE">
        <w:trPr>
          <w:trHeight w:val="304"/>
          <w:jc w:val="center"/>
        </w:trPr>
        <w:tc>
          <w:tcPr>
            <w:tcW w:w="2931" w:type="dxa"/>
          </w:tcPr>
          <w:p w14:paraId="34C60E41" w14:textId="2813E739" w:rsidR="00E94E35" w:rsidRPr="00663FEB" w:rsidRDefault="00E94E35"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63FEB">
              <w:rPr>
                <w:rFonts w:ascii="Verdana" w:eastAsia="Calibri" w:hAnsi="Verdana" w:cs="Arial"/>
                <w:color w:val="000000" w:themeColor="text1"/>
                <w:bdr w:val="none" w:sz="0" w:space="0" w:color="auto"/>
              </w:rPr>
              <w:t xml:space="preserve">Judith Vincent </w:t>
            </w:r>
          </w:p>
        </w:tc>
        <w:tc>
          <w:tcPr>
            <w:tcW w:w="871" w:type="dxa"/>
          </w:tcPr>
          <w:p w14:paraId="2D1DA5E3" w14:textId="4A5C55C7" w:rsidR="00E94E35" w:rsidRPr="00663FEB" w:rsidRDefault="00E94E35"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r w:rsidRPr="00663FEB">
              <w:rPr>
                <w:rFonts w:ascii="Verdana" w:eastAsia="Calibri" w:hAnsi="Verdana" w:cs="Arial"/>
                <w:color w:val="000000" w:themeColor="text1"/>
                <w:bdr w:val="none" w:sz="0" w:space="0" w:color="auto"/>
              </w:rPr>
              <w:t>(JV)</w:t>
            </w:r>
          </w:p>
        </w:tc>
        <w:tc>
          <w:tcPr>
            <w:tcW w:w="6683" w:type="dxa"/>
          </w:tcPr>
          <w:p w14:paraId="6571B9DF" w14:textId="42FBF6EA" w:rsidR="00E94E35" w:rsidRPr="00663FEB" w:rsidRDefault="00E94E35"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663FEB">
              <w:rPr>
                <w:rFonts w:ascii="Verdana" w:eastAsia="Verdana" w:hAnsi="Verdana" w:cs="Arial"/>
                <w:color w:val="000000" w:themeColor="text1"/>
                <w:bdr w:val="none" w:sz="0" w:space="0" w:color="auto"/>
              </w:rPr>
              <w:t xml:space="preserve">Associate Board Member </w:t>
            </w:r>
          </w:p>
        </w:tc>
      </w:tr>
      <w:tr w:rsidR="005B6DBC" w:rsidRPr="005B6DBC" w14:paraId="575F1C86" w14:textId="77777777" w:rsidTr="002212EE">
        <w:trPr>
          <w:trHeight w:val="304"/>
          <w:jc w:val="center"/>
        </w:trPr>
        <w:tc>
          <w:tcPr>
            <w:tcW w:w="2931" w:type="dxa"/>
          </w:tcPr>
          <w:p w14:paraId="62A62D09" w14:textId="472D7C17" w:rsidR="005B6DBC" w:rsidRPr="00663FEB" w:rsidRDefault="005B6DBC"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63FEB">
              <w:rPr>
                <w:rFonts w:ascii="Verdana" w:eastAsia="Calibri" w:hAnsi="Verdana" w:cs="Arial"/>
                <w:color w:val="000000" w:themeColor="text1"/>
                <w:bdr w:val="none" w:sz="0" w:space="0" w:color="auto"/>
              </w:rPr>
              <w:t xml:space="preserve">Deb Lewis </w:t>
            </w:r>
          </w:p>
        </w:tc>
        <w:tc>
          <w:tcPr>
            <w:tcW w:w="871" w:type="dxa"/>
          </w:tcPr>
          <w:p w14:paraId="1C1AA3A3" w14:textId="3CAD3995" w:rsidR="005B6DBC" w:rsidRPr="00663FEB" w:rsidRDefault="005B6DBC"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r w:rsidRPr="00663FEB">
              <w:rPr>
                <w:rFonts w:ascii="Verdana" w:eastAsia="Calibri" w:hAnsi="Verdana" w:cs="Arial"/>
                <w:color w:val="000000" w:themeColor="text1"/>
                <w:bdr w:val="none" w:sz="0" w:space="0" w:color="auto"/>
              </w:rPr>
              <w:t xml:space="preserve">(DL) </w:t>
            </w:r>
          </w:p>
        </w:tc>
        <w:tc>
          <w:tcPr>
            <w:tcW w:w="6683" w:type="dxa"/>
          </w:tcPr>
          <w:p w14:paraId="4504773C" w14:textId="05E9DFBB" w:rsidR="005B6DBC" w:rsidRPr="00663FEB" w:rsidRDefault="005B6DBC"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663FEB">
              <w:rPr>
                <w:rFonts w:ascii="Verdana" w:eastAsia="Verdana" w:hAnsi="Verdana" w:cs="Arial"/>
                <w:color w:val="000000" w:themeColor="text1"/>
                <w:bdr w:val="none" w:sz="0" w:space="0" w:color="auto"/>
              </w:rPr>
              <w:t>Chief Operating Officer</w:t>
            </w:r>
            <w:r w:rsidR="000D0CE5">
              <w:rPr>
                <w:rFonts w:ascii="Verdana" w:eastAsia="Verdana" w:hAnsi="Verdana" w:cs="Arial"/>
                <w:color w:val="000000" w:themeColor="text1"/>
                <w:bdr w:val="none" w:sz="0" w:space="0" w:color="auto"/>
              </w:rPr>
              <w:t>/Executive Director of Primary Care &amp; Community and Mental Health &amp; Learning Disabilities</w:t>
            </w:r>
          </w:p>
        </w:tc>
      </w:tr>
      <w:tr w:rsidR="00FE523D" w:rsidRPr="005B6DBC" w14:paraId="4E2F3094" w14:textId="77777777" w:rsidTr="002212EE">
        <w:trPr>
          <w:trHeight w:val="304"/>
          <w:jc w:val="center"/>
        </w:trPr>
        <w:tc>
          <w:tcPr>
            <w:tcW w:w="2931" w:type="dxa"/>
          </w:tcPr>
          <w:p w14:paraId="596F21B2" w14:textId="474E49F0" w:rsidR="00FE523D" w:rsidRPr="00663FEB" w:rsidRDefault="00FE523D"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 xml:space="preserve">Keith Lloyd </w:t>
            </w:r>
          </w:p>
        </w:tc>
        <w:tc>
          <w:tcPr>
            <w:tcW w:w="871" w:type="dxa"/>
          </w:tcPr>
          <w:p w14:paraId="176C7DBD" w14:textId="7FA31753" w:rsidR="00FE523D" w:rsidRPr="00663FEB" w:rsidRDefault="00FE523D"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 xml:space="preserve">(KL) </w:t>
            </w:r>
          </w:p>
        </w:tc>
        <w:tc>
          <w:tcPr>
            <w:tcW w:w="6683" w:type="dxa"/>
          </w:tcPr>
          <w:p w14:paraId="3820677E" w14:textId="051E0B55" w:rsidR="00FE523D" w:rsidRPr="00663FEB" w:rsidRDefault="00FE523D"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eastAsia="Verdana" w:hAnsi="Verdana" w:cs="Arial"/>
                <w:color w:val="000000" w:themeColor="text1"/>
                <w:bdr w:val="none" w:sz="0" w:space="0" w:color="auto"/>
              </w:rPr>
              <w:t>Independent Member</w:t>
            </w:r>
          </w:p>
        </w:tc>
      </w:tr>
    </w:tbl>
    <w:p w14:paraId="3AA0A72C" w14:textId="77777777" w:rsidR="00D0693B" w:rsidRDefault="00D0693B" w:rsidP="00D25BB8">
      <w:pPr>
        <w:rPr>
          <w:rFonts w:ascii="Arial" w:hAnsi="Arial" w:cs="Arial"/>
          <w:u w:color="000000"/>
          <w:lang w:eastAsia="en-GB"/>
        </w:rPr>
      </w:pPr>
    </w:p>
    <w:p w14:paraId="306B20B1" w14:textId="77777777" w:rsidR="00D25BB8" w:rsidRDefault="00D25BB8" w:rsidP="00D25BB8">
      <w:pPr>
        <w:jc w:val="center"/>
        <w:rPr>
          <w:rFonts w:ascii="Arial" w:hAnsi="Arial" w:cs="Arial"/>
          <w:i/>
          <w:iCs/>
          <w:sz w:val="22"/>
          <w:szCs w:val="22"/>
          <w:u w:color="000000"/>
          <w:lang w:eastAsia="en-GB"/>
        </w:rPr>
      </w:pPr>
    </w:p>
    <w:p w14:paraId="5BB87FBD" w14:textId="77777777" w:rsidR="00E97F65" w:rsidRDefault="00E97F65" w:rsidP="00D25BB8">
      <w:pPr>
        <w:jc w:val="center"/>
        <w:rPr>
          <w:rFonts w:ascii="Arial" w:hAnsi="Arial" w:cs="Arial"/>
          <w:i/>
          <w:iCs/>
          <w:sz w:val="22"/>
          <w:szCs w:val="22"/>
          <w:u w:color="000000"/>
          <w:lang w:eastAsia="en-GB"/>
        </w:rPr>
      </w:pPr>
    </w:p>
    <w:p w14:paraId="04214F4E" w14:textId="77777777" w:rsidR="00663FEB" w:rsidRDefault="00663FEB" w:rsidP="00D25BB8">
      <w:pPr>
        <w:jc w:val="center"/>
        <w:rPr>
          <w:rFonts w:ascii="Arial" w:hAnsi="Arial" w:cs="Arial"/>
          <w:i/>
          <w:iCs/>
          <w:sz w:val="22"/>
          <w:szCs w:val="22"/>
          <w:u w:color="000000"/>
          <w:lang w:eastAsia="en-GB"/>
        </w:rPr>
      </w:pPr>
    </w:p>
    <w:p w14:paraId="55B01834" w14:textId="77777777" w:rsidR="00663FEB" w:rsidRDefault="00663FEB" w:rsidP="00D25BB8">
      <w:pPr>
        <w:jc w:val="center"/>
        <w:rPr>
          <w:rFonts w:ascii="Arial" w:hAnsi="Arial" w:cs="Arial"/>
          <w:i/>
          <w:iCs/>
          <w:sz w:val="22"/>
          <w:szCs w:val="22"/>
          <w:u w:color="000000"/>
          <w:lang w:eastAsia="en-GB"/>
        </w:rPr>
      </w:pPr>
    </w:p>
    <w:p w14:paraId="18D1E7DE" w14:textId="0CEC0608" w:rsidR="00D25BB8" w:rsidRPr="00AA4825" w:rsidRDefault="00D25BB8" w:rsidP="00D25BB8">
      <w:pPr>
        <w:jc w:val="center"/>
        <w:rPr>
          <w:rFonts w:ascii="Arial" w:hAnsi="Arial" w:cs="Arial"/>
          <w:i/>
          <w:iCs/>
          <w:sz w:val="22"/>
          <w:szCs w:val="22"/>
          <w:u w:color="000000"/>
          <w:lang w:eastAsia="en-GB"/>
        </w:rPr>
      </w:pPr>
      <w:r w:rsidRPr="00AA4825">
        <w:rPr>
          <w:rFonts w:ascii="Arial" w:hAnsi="Arial" w:cs="Arial"/>
          <w:i/>
          <w:iCs/>
          <w:sz w:val="22"/>
          <w:szCs w:val="22"/>
          <w:u w:color="000000"/>
          <w:lang w:eastAsia="en-GB"/>
        </w:rPr>
        <w:t>The meeting commenced at 9am.</w:t>
      </w:r>
    </w:p>
    <w:p w14:paraId="48F641A7" w14:textId="77777777" w:rsidR="00856DA6" w:rsidRDefault="00856DA6" w:rsidP="00AA4825">
      <w:pPr>
        <w:jc w:val="center"/>
        <w:rPr>
          <w:rFonts w:ascii="Arial" w:hAnsi="Arial" w:cs="Arial"/>
          <w:i/>
          <w:iCs/>
          <w:sz w:val="22"/>
          <w:szCs w:val="22"/>
          <w:u w:color="000000"/>
          <w:lang w:eastAsia="en-GB"/>
        </w:rPr>
      </w:pPr>
    </w:p>
    <w:p w14:paraId="58F168EC" w14:textId="07F31A1F" w:rsidR="000A1EAC" w:rsidRPr="0024260B" w:rsidRDefault="00D25BB8" w:rsidP="0024260B">
      <w:pPr>
        <w:jc w:val="center"/>
        <w:rPr>
          <w:rFonts w:ascii="Arial" w:hAnsi="Arial" w:cs="Arial"/>
          <w:i/>
          <w:iCs/>
          <w:sz w:val="22"/>
          <w:szCs w:val="22"/>
          <w:u w:color="000000"/>
          <w:lang w:eastAsia="en-GB"/>
        </w:rPr>
      </w:pPr>
      <w:r>
        <w:rPr>
          <w:rFonts w:ascii="Arial" w:hAnsi="Arial" w:cs="Arial"/>
          <w:i/>
          <w:iCs/>
          <w:sz w:val="22"/>
          <w:szCs w:val="22"/>
          <w:u w:color="000000"/>
          <w:lang w:eastAsia="en-GB"/>
        </w:rPr>
        <w:t xml:space="preserve">  </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2"/>
        <w:gridCol w:w="8081"/>
      </w:tblGrid>
      <w:tr w:rsidR="000A1EAC" w:rsidRPr="00663FEB" w14:paraId="46ED2533" w14:textId="77777777" w:rsidTr="0051058F">
        <w:trPr>
          <w:trHeight w:val="352"/>
          <w:jc w:val="center"/>
        </w:trPr>
        <w:tc>
          <w:tcPr>
            <w:tcW w:w="1842" w:type="dxa"/>
            <w:shd w:val="clear" w:color="auto" w:fill="44546A" w:themeFill="text2"/>
            <w:tcMar>
              <w:top w:w="80" w:type="dxa"/>
              <w:left w:w="80" w:type="dxa"/>
              <w:bottom w:w="80" w:type="dxa"/>
              <w:right w:w="80" w:type="dxa"/>
            </w:tcMar>
          </w:tcPr>
          <w:p w14:paraId="2C41079A" w14:textId="77777777" w:rsidR="000A1EAC" w:rsidRPr="00663FEB" w:rsidRDefault="000A1EAC" w:rsidP="00B34F90">
            <w:pPr>
              <w:pStyle w:val="Body"/>
              <w:spacing w:before="120" w:after="120"/>
              <w:rPr>
                <w:rFonts w:ascii="Verdana" w:hAnsi="Verdana" w:cs="Arial"/>
                <w:b/>
                <w:color w:val="FFFFFF" w:themeColor="background1"/>
                <w:sz w:val="24"/>
                <w:szCs w:val="24"/>
                <w:lang w:val="en-GB"/>
              </w:rPr>
            </w:pPr>
            <w:r w:rsidRPr="00663FEB">
              <w:rPr>
                <w:rFonts w:ascii="Verdana" w:hAnsi="Verdana" w:cs="Arial"/>
                <w:b/>
                <w:color w:val="FFFFFF" w:themeColor="background1"/>
                <w:sz w:val="24"/>
                <w:szCs w:val="24"/>
                <w:lang w:val="en-GB"/>
              </w:rPr>
              <w:t>Minute No.</w:t>
            </w:r>
          </w:p>
        </w:tc>
        <w:tc>
          <w:tcPr>
            <w:tcW w:w="8081" w:type="dxa"/>
            <w:shd w:val="clear" w:color="auto" w:fill="44546A" w:themeFill="text2"/>
            <w:tcMar>
              <w:top w:w="80" w:type="dxa"/>
              <w:left w:w="80" w:type="dxa"/>
              <w:bottom w:w="80" w:type="dxa"/>
              <w:right w:w="80" w:type="dxa"/>
            </w:tcMar>
          </w:tcPr>
          <w:p w14:paraId="55CD7ACE" w14:textId="77777777" w:rsidR="000A1EAC" w:rsidRPr="00663FEB" w:rsidRDefault="000A1EAC" w:rsidP="00B34F90">
            <w:pPr>
              <w:pStyle w:val="Body"/>
              <w:spacing w:before="120" w:after="120"/>
              <w:rPr>
                <w:rFonts w:ascii="Verdana" w:hAnsi="Verdana" w:cs="Arial"/>
                <w:b/>
                <w:color w:val="FFFFFF" w:themeColor="background1"/>
                <w:lang w:val="en-GB"/>
              </w:rPr>
            </w:pPr>
          </w:p>
        </w:tc>
      </w:tr>
      <w:tr w:rsidR="00F07A23" w:rsidRPr="00663FEB" w14:paraId="594300F3" w14:textId="77777777" w:rsidTr="00634D9F">
        <w:trPr>
          <w:trHeight w:val="352"/>
          <w:jc w:val="center"/>
        </w:trPr>
        <w:tc>
          <w:tcPr>
            <w:tcW w:w="9923" w:type="dxa"/>
            <w:gridSpan w:val="2"/>
            <w:shd w:val="clear" w:color="auto" w:fill="44546A" w:themeFill="text2"/>
            <w:tcMar>
              <w:top w:w="80" w:type="dxa"/>
              <w:left w:w="80" w:type="dxa"/>
              <w:bottom w:w="80" w:type="dxa"/>
              <w:right w:w="80" w:type="dxa"/>
            </w:tcMar>
          </w:tcPr>
          <w:p w14:paraId="170C987F" w14:textId="027CFF8E" w:rsidR="00F07A23" w:rsidRPr="00663FEB" w:rsidRDefault="00F07A23" w:rsidP="00524363">
            <w:pPr>
              <w:pStyle w:val="Body"/>
              <w:spacing w:before="120" w:after="120"/>
              <w:jc w:val="center"/>
              <w:rPr>
                <w:rFonts w:ascii="Verdana" w:hAnsi="Verdana" w:cs="Arial"/>
                <w:b/>
                <w:color w:val="FFFFFF" w:themeColor="background1"/>
                <w:sz w:val="24"/>
                <w:szCs w:val="24"/>
                <w:lang w:val="en-GB"/>
              </w:rPr>
            </w:pPr>
            <w:r w:rsidRPr="00663FEB">
              <w:rPr>
                <w:rFonts w:ascii="Verdana" w:hAnsi="Verdana" w:cs="Arial"/>
                <w:b/>
                <w:color w:val="FFFFFF" w:themeColor="background1"/>
                <w:sz w:val="24"/>
                <w:szCs w:val="24"/>
                <w:lang w:val="en-GB"/>
              </w:rPr>
              <w:t>PART 1: PRELIMINARY MATTERS</w:t>
            </w:r>
          </w:p>
        </w:tc>
      </w:tr>
      <w:tr w:rsidR="000A1EAC" w:rsidRPr="00663FEB" w14:paraId="614380C2" w14:textId="77777777" w:rsidTr="0051058F">
        <w:trPr>
          <w:trHeight w:val="362"/>
          <w:jc w:val="center"/>
        </w:trPr>
        <w:tc>
          <w:tcPr>
            <w:tcW w:w="1842" w:type="dxa"/>
            <w:shd w:val="clear" w:color="auto" w:fill="auto"/>
            <w:tcMar>
              <w:top w:w="80" w:type="dxa"/>
              <w:left w:w="80" w:type="dxa"/>
              <w:bottom w:w="80" w:type="dxa"/>
              <w:right w:w="80" w:type="dxa"/>
            </w:tcMar>
          </w:tcPr>
          <w:p w14:paraId="12B8F2BE" w14:textId="1FCADD76" w:rsidR="000A1EAC" w:rsidRPr="00663FEB" w:rsidRDefault="00663FEB" w:rsidP="00B34F90">
            <w:pPr>
              <w:pStyle w:val="Body"/>
              <w:spacing w:before="120" w:after="120"/>
              <w:rPr>
                <w:rFonts w:ascii="Verdana" w:hAnsi="Verdana" w:cs="Arial"/>
                <w:b/>
                <w:color w:val="auto"/>
                <w:sz w:val="24"/>
                <w:szCs w:val="24"/>
                <w:lang w:val="en-GB"/>
              </w:rPr>
            </w:pPr>
            <w:r w:rsidRPr="00663FEB">
              <w:rPr>
                <w:rFonts w:ascii="Verdana" w:hAnsi="Verdana" w:cs="Arial"/>
                <w:b/>
                <w:color w:val="auto"/>
                <w:sz w:val="24"/>
                <w:szCs w:val="24"/>
                <w:lang w:val="en-GB"/>
              </w:rPr>
              <w:t>01/25</w:t>
            </w:r>
          </w:p>
        </w:tc>
        <w:tc>
          <w:tcPr>
            <w:tcW w:w="8081" w:type="dxa"/>
            <w:shd w:val="clear" w:color="auto" w:fill="auto"/>
            <w:tcMar>
              <w:top w:w="80" w:type="dxa"/>
              <w:left w:w="80" w:type="dxa"/>
              <w:bottom w:w="80" w:type="dxa"/>
              <w:right w:w="80" w:type="dxa"/>
            </w:tcMar>
          </w:tcPr>
          <w:p w14:paraId="5C451500" w14:textId="77777777" w:rsidR="000A1EAC" w:rsidRPr="00663FEB" w:rsidRDefault="000A1EAC" w:rsidP="00B34F90">
            <w:pPr>
              <w:pStyle w:val="Body"/>
              <w:spacing w:before="120" w:after="120"/>
              <w:rPr>
                <w:rFonts w:ascii="Verdana" w:hAnsi="Verdana" w:cs="Arial"/>
                <w:b/>
                <w:color w:val="auto"/>
                <w:sz w:val="24"/>
                <w:szCs w:val="24"/>
                <w:lang w:val="en-GB"/>
              </w:rPr>
            </w:pPr>
            <w:r w:rsidRPr="00663FEB">
              <w:rPr>
                <w:rFonts w:ascii="Verdana" w:hAnsi="Verdana" w:cs="Arial"/>
                <w:b/>
                <w:color w:val="auto"/>
                <w:sz w:val="24"/>
                <w:szCs w:val="24"/>
                <w:lang w:val="en-GB"/>
              </w:rPr>
              <w:t>WELCOME / INTRODUCTORY REMARKS</w:t>
            </w:r>
          </w:p>
        </w:tc>
      </w:tr>
      <w:tr w:rsidR="000A1EAC" w:rsidRPr="00663FEB" w14:paraId="28DA8F61" w14:textId="77777777" w:rsidTr="0051058F">
        <w:trPr>
          <w:trHeight w:val="311"/>
          <w:jc w:val="center"/>
        </w:trPr>
        <w:tc>
          <w:tcPr>
            <w:tcW w:w="1842" w:type="dxa"/>
            <w:shd w:val="clear" w:color="auto" w:fill="auto"/>
            <w:tcMar>
              <w:top w:w="80" w:type="dxa"/>
              <w:left w:w="80" w:type="dxa"/>
              <w:bottom w:w="80" w:type="dxa"/>
              <w:right w:w="80" w:type="dxa"/>
            </w:tcMar>
          </w:tcPr>
          <w:p w14:paraId="75AF718F" w14:textId="77777777" w:rsidR="000A1EAC" w:rsidRPr="00663FEB" w:rsidRDefault="000A1EAC" w:rsidP="00B34F90">
            <w:pPr>
              <w:spacing w:before="120" w:after="120"/>
              <w:rPr>
                <w:rFonts w:ascii="Verdana" w:hAnsi="Verdana" w:cs="Arial"/>
              </w:rPr>
            </w:pPr>
          </w:p>
        </w:tc>
        <w:tc>
          <w:tcPr>
            <w:tcW w:w="8081" w:type="dxa"/>
            <w:shd w:val="clear" w:color="auto" w:fill="auto"/>
            <w:tcMar>
              <w:top w:w="80" w:type="dxa"/>
              <w:left w:w="80" w:type="dxa"/>
              <w:bottom w:w="80" w:type="dxa"/>
              <w:right w:w="80" w:type="dxa"/>
            </w:tcMar>
          </w:tcPr>
          <w:p w14:paraId="4C3859D1" w14:textId="2646F79F" w:rsidR="000A1EAC" w:rsidRPr="00663FEB" w:rsidRDefault="005740DD" w:rsidP="00B34F90">
            <w:pPr>
              <w:jc w:val="both"/>
              <w:rPr>
                <w:rFonts w:ascii="Verdana" w:eastAsia="Verdana" w:hAnsi="Verdana" w:cs="Arial"/>
                <w:bdr w:val="none" w:sz="0" w:space="0" w:color="auto"/>
              </w:rPr>
            </w:pPr>
            <w:r w:rsidRPr="00663FEB">
              <w:rPr>
                <w:rFonts w:ascii="Verdana" w:eastAsia="Verdana" w:hAnsi="Verdana" w:cs="Arial"/>
                <w:bdr w:val="none" w:sz="0" w:space="0" w:color="auto"/>
              </w:rPr>
              <w:t>JW</w:t>
            </w:r>
            <w:r w:rsidR="00B76FB4" w:rsidRPr="00663FEB">
              <w:rPr>
                <w:rFonts w:ascii="Verdana" w:eastAsia="Verdana" w:hAnsi="Verdana" w:cs="Arial"/>
                <w:bdr w:val="none" w:sz="0" w:space="0" w:color="auto"/>
              </w:rPr>
              <w:t xml:space="preserve"> opened the meeting and welcomed all present</w:t>
            </w:r>
            <w:r w:rsidR="003077BF" w:rsidRPr="00663FEB">
              <w:rPr>
                <w:rFonts w:ascii="Verdana" w:eastAsia="Verdana" w:hAnsi="Verdana" w:cs="Arial"/>
                <w:bdr w:val="none" w:sz="0" w:space="0" w:color="auto"/>
              </w:rPr>
              <w:t xml:space="preserve"> to the in-committee meeting of the Board</w:t>
            </w:r>
            <w:r w:rsidR="00EE356F" w:rsidRPr="00663FEB">
              <w:rPr>
                <w:rFonts w:ascii="Verdana" w:eastAsia="Verdana" w:hAnsi="Verdana" w:cs="Arial"/>
                <w:bdr w:val="none" w:sz="0" w:space="0" w:color="auto"/>
              </w:rPr>
              <w:t>.</w:t>
            </w:r>
          </w:p>
        </w:tc>
      </w:tr>
      <w:tr w:rsidR="000A1EAC" w:rsidRPr="00663FEB" w14:paraId="2BB7F6F8" w14:textId="77777777" w:rsidTr="0051058F">
        <w:trPr>
          <w:trHeight w:val="311"/>
          <w:jc w:val="center"/>
        </w:trPr>
        <w:tc>
          <w:tcPr>
            <w:tcW w:w="1842" w:type="dxa"/>
            <w:shd w:val="clear" w:color="auto" w:fill="auto"/>
            <w:tcMar>
              <w:top w:w="80" w:type="dxa"/>
              <w:left w:w="80" w:type="dxa"/>
              <w:bottom w:w="80" w:type="dxa"/>
              <w:right w:w="80" w:type="dxa"/>
            </w:tcMar>
          </w:tcPr>
          <w:p w14:paraId="63BB37A8" w14:textId="449EACD7" w:rsidR="000A1EAC" w:rsidRPr="00663FEB" w:rsidRDefault="00663FEB" w:rsidP="00B34F90">
            <w:pPr>
              <w:spacing w:before="120" w:after="120"/>
              <w:rPr>
                <w:rFonts w:ascii="Verdana" w:hAnsi="Verdana" w:cs="Arial"/>
                <w:b/>
                <w:bCs/>
              </w:rPr>
            </w:pPr>
            <w:r w:rsidRPr="00663FEB">
              <w:rPr>
                <w:rFonts w:ascii="Verdana" w:hAnsi="Verdana" w:cs="Arial"/>
                <w:b/>
                <w:bCs/>
              </w:rPr>
              <w:t>02/25</w:t>
            </w:r>
          </w:p>
        </w:tc>
        <w:tc>
          <w:tcPr>
            <w:tcW w:w="8081" w:type="dxa"/>
            <w:shd w:val="clear" w:color="auto" w:fill="auto"/>
            <w:tcMar>
              <w:top w:w="80" w:type="dxa"/>
              <w:left w:w="80" w:type="dxa"/>
              <w:bottom w:w="80" w:type="dxa"/>
              <w:right w:w="80" w:type="dxa"/>
            </w:tcMar>
          </w:tcPr>
          <w:p w14:paraId="20530372" w14:textId="16599E0F" w:rsidR="000A1EAC" w:rsidRPr="00663FEB" w:rsidRDefault="000A1EAC" w:rsidP="00B34F90">
            <w:pPr>
              <w:pStyle w:val="Body"/>
              <w:spacing w:before="120" w:after="120"/>
              <w:jc w:val="both"/>
              <w:rPr>
                <w:rFonts w:ascii="Verdana" w:hAnsi="Verdana" w:cs="Arial"/>
                <w:color w:val="000000" w:themeColor="text1"/>
                <w:sz w:val="24"/>
                <w:szCs w:val="24"/>
                <w:lang w:val="en-GB"/>
              </w:rPr>
            </w:pPr>
            <w:r w:rsidRPr="00663FEB">
              <w:rPr>
                <w:rFonts w:ascii="Verdana" w:hAnsi="Verdana" w:cs="Arial"/>
                <w:b/>
                <w:color w:val="auto"/>
                <w:sz w:val="24"/>
                <w:szCs w:val="24"/>
                <w:lang w:val="en-GB"/>
              </w:rPr>
              <w:t>DECLARATION OF INTEREST</w:t>
            </w:r>
          </w:p>
        </w:tc>
      </w:tr>
      <w:tr w:rsidR="000A1EAC" w:rsidRPr="00663FEB" w14:paraId="086B3982" w14:textId="77777777" w:rsidTr="0051058F">
        <w:trPr>
          <w:trHeight w:val="311"/>
          <w:jc w:val="center"/>
        </w:trPr>
        <w:tc>
          <w:tcPr>
            <w:tcW w:w="1842" w:type="dxa"/>
            <w:shd w:val="clear" w:color="auto" w:fill="auto"/>
            <w:tcMar>
              <w:top w:w="80" w:type="dxa"/>
              <w:left w:w="80" w:type="dxa"/>
              <w:bottom w:w="80" w:type="dxa"/>
              <w:right w:w="80" w:type="dxa"/>
            </w:tcMar>
          </w:tcPr>
          <w:p w14:paraId="4B8A57AB" w14:textId="77777777" w:rsidR="000A1EAC" w:rsidRPr="00663FEB" w:rsidRDefault="000A1EAC" w:rsidP="00B34F90">
            <w:pPr>
              <w:spacing w:before="120" w:after="120"/>
              <w:rPr>
                <w:rFonts w:ascii="Verdana" w:hAnsi="Verdana" w:cs="Arial"/>
              </w:rPr>
            </w:pPr>
          </w:p>
        </w:tc>
        <w:tc>
          <w:tcPr>
            <w:tcW w:w="8081" w:type="dxa"/>
            <w:shd w:val="clear" w:color="auto" w:fill="auto"/>
            <w:tcMar>
              <w:top w:w="80" w:type="dxa"/>
              <w:left w:w="80" w:type="dxa"/>
              <w:bottom w:w="80" w:type="dxa"/>
              <w:right w:w="80" w:type="dxa"/>
            </w:tcMar>
          </w:tcPr>
          <w:p w14:paraId="36E72AC8" w14:textId="0A6371FB" w:rsidR="00FE523D" w:rsidRPr="00FE523D" w:rsidRDefault="00FE523D" w:rsidP="00FE523D">
            <w:pPr>
              <w:pStyle w:val="Body"/>
              <w:spacing w:before="120" w:after="120"/>
              <w:jc w:val="both"/>
              <w:rPr>
                <w:rFonts w:ascii="Verdana" w:hAnsi="Verdana" w:cs="Arial"/>
                <w:color w:val="000000" w:themeColor="text1"/>
                <w:sz w:val="24"/>
                <w:szCs w:val="24"/>
                <w:lang w:val="en-GB"/>
              </w:rPr>
            </w:pPr>
            <w:r w:rsidRPr="00FE523D">
              <w:rPr>
                <w:rFonts w:ascii="Verdana" w:hAnsi="Verdana" w:cs="Arial"/>
                <w:color w:val="000000" w:themeColor="text1"/>
                <w:sz w:val="24"/>
                <w:szCs w:val="24"/>
                <w:lang w:val="en-GB"/>
              </w:rPr>
              <w:t xml:space="preserve">NZ declared an interest in an Audit Wales Report referenced in the Chief Executive’s Report. JW advised that this </w:t>
            </w:r>
            <w:r>
              <w:rPr>
                <w:rFonts w:ascii="Verdana" w:hAnsi="Verdana" w:cs="Arial"/>
                <w:color w:val="000000" w:themeColor="text1"/>
                <w:sz w:val="24"/>
                <w:szCs w:val="24"/>
                <w:lang w:val="en-GB"/>
              </w:rPr>
              <w:t>r</w:t>
            </w:r>
            <w:r w:rsidRPr="00FE523D">
              <w:rPr>
                <w:rFonts w:ascii="Verdana" w:hAnsi="Verdana" w:cs="Arial"/>
                <w:color w:val="000000" w:themeColor="text1"/>
                <w:sz w:val="24"/>
                <w:szCs w:val="24"/>
                <w:lang w:val="en-GB"/>
              </w:rPr>
              <w:t xml:space="preserve">eport would form part of an agenda </w:t>
            </w:r>
            <w:r w:rsidR="00933EDA" w:rsidRPr="00FE523D">
              <w:rPr>
                <w:rFonts w:ascii="Verdana" w:hAnsi="Verdana" w:cs="Arial"/>
                <w:color w:val="000000" w:themeColor="text1"/>
                <w:sz w:val="24"/>
                <w:szCs w:val="24"/>
                <w:lang w:val="en-GB"/>
              </w:rPr>
              <w:t>item on</w:t>
            </w:r>
            <w:r w:rsidRPr="00FE523D">
              <w:rPr>
                <w:rFonts w:ascii="Verdana" w:hAnsi="Verdana" w:cs="Arial"/>
                <w:color w:val="000000" w:themeColor="text1"/>
                <w:sz w:val="24"/>
                <w:szCs w:val="24"/>
                <w:lang w:val="en-GB"/>
              </w:rPr>
              <w:t xml:space="preserve"> cancer </w:t>
            </w:r>
            <w:r w:rsidR="00933EDA" w:rsidRPr="00FE523D">
              <w:rPr>
                <w:rFonts w:ascii="Verdana" w:hAnsi="Verdana" w:cs="Arial"/>
                <w:color w:val="000000" w:themeColor="text1"/>
                <w:sz w:val="24"/>
                <w:szCs w:val="24"/>
                <w:lang w:val="en-GB"/>
              </w:rPr>
              <w:t>services at</w:t>
            </w:r>
            <w:r w:rsidRPr="00FE523D">
              <w:rPr>
                <w:rFonts w:ascii="Verdana" w:hAnsi="Verdana" w:cs="Arial"/>
                <w:color w:val="000000" w:themeColor="text1"/>
                <w:sz w:val="24"/>
                <w:szCs w:val="24"/>
                <w:lang w:val="en-GB"/>
              </w:rPr>
              <w:t xml:space="preserve"> the March 2025 meeting; she agreed to register NZ declaration of interest in advance of that meeting.</w:t>
            </w:r>
          </w:p>
          <w:p w14:paraId="15521137" w14:textId="5D61176A" w:rsidR="000A1EAC" w:rsidRPr="00663FEB" w:rsidRDefault="00FE523D" w:rsidP="00FE523D">
            <w:pPr>
              <w:pStyle w:val="Body"/>
              <w:spacing w:before="120" w:after="120"/>
              <w:jc w:val="both"/>
              <w:rPr>
                <w:rFonts w:ascii="Verdana" w:hAnsi="Verdana" w:cs="Arial"/>
                <w:color w:val="000000" w:themeColor="text1"/>
                <w:sz w:val="24"/>
                <w:szCs w:val="24"/>
                <w:lang w:val="en-GB"/>
              </w:rPr>
            </w:pPr>
            <w:r w:rsidRPr="00FE523D">
              <w:rPr>
                <w:rFonts w:ascii="Verdana" w:hAnsi="Verdana" w:cs="Arial"/>
                <w:color w:val="000000" w:themeColor="text1"/>
                <w:sz w:val="24"/>
                <w:szCs w:val="24"/>
                <w:lang w:val="en-GB"/>
              </w:rPr>
              <w:t>There were no other declarations outside those already on the Declarations of Interest Register.</w:t>
            </w:r>
          </w:p>
        </w:tc>
      </w:tr>
      <w:tr w:rsidR="00FE523D" w:rsidRPr="00663FEB" w14:paraId="7E5C3DDC" w14:textId="77777777" w:rsidTr="0051058F">
        <w:trPr>
          <w:trHeight w:val="311"/>
          <w:jc w:val="center"/>
        </w:trPr>
        <w:tc>
          <w:tcPr>
            <w:tcW w:w="1842" w:type="dxa"/>
            <w:shd w:val="clear" w:color="auto" w:fill="auto"/>
            <w:tcMar>
              <w:top w:w="80" w:type="dxa"/>
              <w:left w:w="80" w:type="dxa"/>
              <w:bottom w:w="80" w:type="dxa"/>
              <w:right w:w="80" w:type="dxa"/>
            </w:tcMar>
          </w:tcPr>
          <w:p w14:paraId="68E1E560" w14:textId="5839CF64" w:rsidR="00FE523D" w:rsidRPr="00FE523D" w:rsidRDefault="00FE523D" w:rsidP="00B34F90">
            <w:pPr>
              <w:spacing w:before="120" w:after="120"/>
              <w:rPr>
                <w:rFonts w:ascii="Verdana" w:hAnsi="Verdana" w:cs="Arial"/>
                <w:b/>
                <w:bCs/>
              </w:rPr>
            </w:pPr>
            <w:r w:rsidRPr="00FE523D">
              <w:rPr>
                <w:rFonts w:ascii="Verdana" w:hAnsi="Verdana" w:cs="Arial"/>
                <w:b/>
                <w:bCs/>
              </w:rPr>
              <w:t>03/25</w:t>
            </w:r>
          </w:p>
        </w:tc>
        <w:tc>
          <w:tcPr>
            <w:tcW w:w="8081" w:type="dxa"/>
            <w:shd w:val="clear" w:color="auto" w:fill="auto"/>
            <w:tcMar>
              <w:top w:w="80" w:type="dxa"/>
              <w:left w:w="80" w:type="dxa"/>
              <w:bottom w:w="80" w:type="dxa"/>
              <w:right w:w="80" w:type="dxa"/>
            </w:tcMar>
          </w:tcPr>
          <w:p w14:paraId="3D298EE8" w14:textId="4C2B807C" w:rsidR="00FE523D" w:rsidRPr="00FE523D" w:rsidRDefault="00FE523D" w:rsidP="00FE523D">
            <w:pPr>
              <w:pStyle w:val="Body"/>
              <w:spacing w:before="120" w:after="120"/>
              <w:jc w:val="both"/>
              <w:rPr>
                <w:rFonts w:ascii="Verdana" w:hAnsi="Verdana" w:cs="Arial"/>
                <w:b/>
                <w:bCs/>
                <w:color w:val="000000" w:themeColor="text1"/>
                <w:sz w:val="24"/>
                <w:szCs w:val="24"/>
                <w:lang w:val="en-GB"/>
              </w:rPr>
            </w:pPr>
            <w:r w:rsidRPr="00FE523D">
              <w:rPr>
                <w:rFonts w:ascii="Verdana" w:hAnsi="Verdana" w:cs="Arial"/>
                <w:b/>
                <w:bCs/>
                <w:color w:val="000000" w:themeColor="text1"/>
                <w:sz w:val="24"/>
                <w:szCs w:val="24"/>
                <w:lang w:val="en-GB"/>
              </w:rPr>
              <w:t xml:space="preserve">CHIEF EXECUTIVE’S REPORT </w:t>
            </w:r>
          </w:p>
        </w:tc>
      </w:tr>
      <w:tr w:rsidR="00FE523D" w:rsidRPr="00663FEB" w14:paraId="1EFEF39E" w14:textId="77777777" w:rsidTr="0051058F">
        <w:trPr>
          <w:trHeight w:val="311"/>
          <w:jc w:val="center"/>
        </w:trPr>
        <w:tc>
          <w:tcPr>
            <w:tcW w:w="1842" w:type="dxa"/>
            <w:shd w:val="clear" w:color="auto" w:fill="auto"/>
            <w:tcMar>
              <w:top w:w="80" w:type="dxa"/>
              <w:left w:w="80" w:type="dxa"/>
              <w:bottom w:w="80" w:type="dxa"/>
              <w:right w:w="80" w:type="dxa"/>
            </w:tcMar>
          </w:tcPr>
          <w:p w14:paraId="6D003290" w14:textId="77777777" w:rsidR="00FE523D" w:rsidRPr="00663FEB" w:rsidRDefault="00FE523D" w:rsidP="00B34F90">
            <w:pPr>
              <w:spacing w:before="120" w:after="120"/>
              <w:rPr>
                <w:rFonts w:ascii="Verdana" w:hAnsi="Verdana" w:cs="Arial"/>
              </w:rPr>
            </w:pPr>
          </w:p>
        </w:tc>
        <w:tc>
          <w:tcPr>
            <w:tcW w:w="8081" w:type="dxa"/>
            <w:shd w:val="clear" w:color="auto" w:fill="auto"/>
            <w:tcMar>
              <w:top w:w="80" w:type="dxa"/>
              <w:left w:w="80" w:type="dxa"/>
              <w:bottom w:w="80" w:type="dxa"/>
              <w:right w:w="80" w:type="dxa"/>
            </w:tcMar>
          </w:tcPr>
          <w:p w14:paraId="7FC3540D" w14:textId="55DD4663" w:rsidR="00FE523D" w:rsidRPr="00FE523D" w:rsidRDefault="00FE523D" w:rsidP="00FE523D">
            <w:pPr>
              <w:pStyle w:val="Body"/>
              <w:spacing w:before="120" w:after="120"/>
              <w:jc w:val="both"/>
              <w:rPr>
                <w:rFonts w:ascii="Verdana" w:hAnsi="Verdana" w:cs="Arial"/>
                <w:color w:val="000000" w:themeColor="text1"/>
                <w:sz w:val="24"/>
                <w:szCs w:val="24"/>
                <w:lang w:val="en-GB"/>
              </w:rPr>
            </w:pPr>
            <w:r w:rsidRPr="00FE523D">
              <w:rPr>
                <w:rFonts w:ascii="Verdana" w:hAnsi="Verdana" w:cs="Arial"/>
                <w:color w:val="000000" w:themeColor="text1"/>
                <w:sz w:val="24"/>
                <w:szCs w:val="24"/>
                <w:lang w:val="en-GB"/>
              </w:rPr>
              <w:t>Introducing the Chief Executive’s Report, AH drew attention to:</w:t>
            </w:r>
          </w:p>
          <w:p w14:paraId="037C6C4A" w14:textId="23A07D2F" w:rsidR="00FE523D" w:rsidRPr="00FE523D" w:rsidRDefault="00FE523D" w:rsidP="00225E8C">
            <w:pPr>
              <w:pStyle w:val="Body"/>
              <w:numPr>
                <w:ilvl w:val="0"/>
                <w:numId w:val="35"/>
              </w:numPr>
              <w:spacing w:before="120" w:after="120"/>
              <w:jc w:val="both"/>
              <w:rPr>
                <w:rFonts w:ascii="Verdana" w:hAnsi="Verdana" w:cs="Arial"/>
                <w:color w:val="000000" w:themeColor="text1"/>
                <w:sz w:val="24"/>
                <w:szCs w:val="24"/>
                <w:lang w:val="en-GB"/>
              </w:rPr>
            </w:pPr>
            <w:r w:rsidRPr="00FE523D">
              <w:rPr>
                <w:rFonts w:ascii="Verdana" w:hAnsi="Verdana" w:cs="Arial"/>
                <w:color w:val="000000" w:themeColor="text1"/>
                <w:sz w:val="24"/>
                <w:szCs w:val="24"/>
                <w:lang w:val="en-GB"/>
              </w:rPr>
              <w:t>The continuing challenges facing urgent and emergency care (UEC), including patient flow and the pressures on the Emergency Department (ED) at Morriston Hospital; the Staff Story to follow demonstrated the level of pressure being experienced by staff and the enduring challenges of providing patients with timely care in the right settings. Recent media coverage of the ED environment had captured the high levels of demand and the pressures on staff.</w:t>
            </w:r>
          </w:p>
          <w:p w14:paraId="57530635" w14:textId="39799FCF" w:rsidR="00FE523D" w:rsidRPr="00FE523D" w:rsidRDefault="00FE523D" w:rsidP="00225E8C">
            <w:pPr>
              <w:pStyle w:val="Body"/>
              <w:numPr>
                <w:ilvl w:val="0"/>
                <w:numId w:val="35"/>
              </w:numPr>
              <w:spacing w:before="120" w:after="120"/>
              <w:jc w:val="both"/>
              <w:rPr>
                <w:rFonts w:ascii="Verdana" w:hAnsi="Verdana" w:cs="Arial"/>
                <w:color w:val="000000" w:themeColor="text1"/>
                <w:sz w:val="24"/>
                <w:szCs w:val="24"/>
                <w:lang w:val="en-GB"/>
              </w:rPr>
            </w:pPr>
            <w:r w:rsidRPr="00FE523D">
              <w:rPr>
                <w:rFonts w:ascii="Verdana" w:hAnsi="Verdana" w:cs="Arial"/>
                <w:color w:val="000000" w:themeColor="text1"/>
                <w:sz w:val="24"/>
                <w:szCs w:val="24"/>
                <w:lang w:val="en-GB"/>
              </w:rPr>
              <w:t>The recent Ministerial Advisory Group (MAG) visit to Morriston hospital.</w:t>
            </w:r>
          </w:p>
          <w:p w14:paraId="2722095B" w14:textId="514AD228" w:rsidR="00FE523D" w:rsidRPr="00FE523D" w:rsidRDefault="00FE523D" w:rsidP="00225E8C">
            <w:pPr>
              <w:pStyle w:val="Body"/>
              <w:numPr>
                <w:ilvl w:val="0"/>
                <w:numId w:val="35"/>
              </w:numPr>
              <w:spacing w:before="120" w:after="120"/>
              <w:jc w:val="both"/>
              <w:rPr>
                <w:rFonts w:ascii="Verdana" w:hAnsi="Verdana" w:cs="Arial"/>
                <w:color w:val="000000" w:themeColor="text1"/>
                <w:sz w:val="24"/>
                <w:szCs w:val="24"/>
                <w:lang w:val="en-GB"/>
              </w:rPr>
            </w:pPr>
            <w:r w:rsidRPr="00FE523D">
              <w:rPr>
                <w:rFonts w:ascii="Verdana" w:hAnsi="Verdana" w:cs="Arial"/>
                <w:color w:val="000000" w:themeColor="text1"/>
                <w:sz w:val="24"/>
                <w:szCs w:val="24"/>
                <w:lang w:val="en-GB"/>
              </w:rPr>
              <w:lastRenderedPageBreak/>
              <w:t>Continuing appointments to the Executive Team.</w:t>
            </w:r>
            <w:r>
              <w:rPr>
                <w:rFonts w:ascii="Verdana" w:hAnsi="Verdana" w:cs="Arial"/>
                <w:color w:val="000000" w:themeColor="text1"/>
                <w:sz w:val="24"/>
                <w:szCs w:val="24"/>
                <w:lang w:val="en-GB"/>
              </w:rPr>
              <w:t xml:space="preserve"> </w:t>
            </w:r>
            <w:r w:rsidRPr="00FE523D">
              <w:rPr>
                <w:rFonts w:ascii="Verdana" w:hAnsi="Verdana" w:cs="Arial"/>
                <w:color w:val="000000" w:themeColor="text1"/>
                <w:sz w:val="24"/>
                <w:szCs w:val="24"/>
                <w:lang w:val="en-GB"/>
              </w:rPr>
              <w:t>AH also took the opportunity to thank HP and NV; HP would soon be leaving to take up an executive role in NHS Devon and Cornwall and NV was stepping down from her current role, although she would be re-joining SBUHB in support of work around mental health services.  AH thanked both for their significant contributions and JW added thanks from the whole Board.</w:t>
            </w:r>
          </w:p>
          <w:p w14:paraId="5FCDA353" w14:textId="0597F23C" w:rsidR="00FE523D" w:rsidRPr="00FE523D" w:rsidRDefault="00FE523D" w:rsidP="00225E8C">
            <w:pPr>
              <w:pStyle w:val="Body"/>
              <w:numPr>
                <w:ilvl w:val="0"/>
                <w:numId w:val="35"/>
              </w:numPr>
              <w:spacing w:before="120" w:after="120"/>
              <w:jc w:val="both"/>
              <w:rPr>
                <w:rFonts w:ascii="Verdana" w:hAnsi="Verdana" w:cs="Arial"/>
                <w:color w:val="000000" w:themeColor="text1"/>
                <w:sz w:val="24"/>
                <w:szCs w:val="24"/>
                <w:lang w:val="en-GB"/>
              </w:rPr>
            </w:pPr>
            <w:r w:rsidRPr="00FE523D">
              <w:rPr>
                <w:rFonts w:ascii="Verdana" w:hAnsi="Verdana" w:cs="Arial"/>
                <w:color w:val="000000" w:themeColor="text1"/>
                <w:sz w:val="24"/>
                <w:szCs w:val="24"/>
                <w:lang w:val="en-GB"/>
              </w:rPr>
              <w:t>Disappointment at the 2024/25 uptake levels of ‘flu vaccination; she reflected on the need to learn from this to improve uptake for the 2025/26 winter period.</w:t>
            </w:r>
          </w:p>
          <w:p w14:paraId="6EFF9AFD" w14:textId="7B876B49" w:rsidR="00FE523D" w:rsidRPr="00FE523D" w:rsidRDefault="00FE523D" w:rsidP="00225E8C">
            <w:pPr>
              <w:pStyle w:val="Body"/>
              <w:numPr>
                <w:ilvl w:val="0"/>
                <w:numId w:val="35"/>
              </w:numPr>
              <w:spacing w:before="120" w:after="120"/>
              <w:jc w:val="both"/>
              <w:rPr>
                <w:rFonts w:ascii="Verdana" w:hAnsi="Verdana" w:cs="Arial"/>
                <w:color w:val="000000" w:themeColor="text1"/>
                <w:sz w:val="24"/>
                <w:szCs w:val="24"/>
                <w:lang w:val="en-GB"/>
              </w:rPr>
            </w:pPr>
            <w:r w:rsidRPr="00FE523D">
              <w:rPr>
                <w:rFonts w:ascii="Verdana" w:hAnsi="Verdana" w:cs="Arial"/>
                <w:color w:val="000000" w:themeColor="text1"/>
                <w:sz w:val="24"/>
                <w:szCs w:val="24"/>
                <w:lang w:val="en-GB"/>
              </w:rPr>
              <w:t xml:space="preserve">The Audit Wales report on cancer services, for inclusion in an agenda item at the March 2025 Board meeting. </w:t>
            </w:r>
          </w:p>
          <w:p w14:paraId="5EE9D511" w14:textId="6DE4AF16" w:rsidR="00FE523D" w:rsidRPr="00FE523D" w:rsidRDefault="00FE523D" w:rsidP="00225E8C">
            <w:pPr>
              <w:pStyle w:val="Body"/>
              <w:numPr>
                <w:ilvl w:val="0"/>
                <w:numId w:val="35"/>
              </w:numPr>
              <w:spacing w:before="120" w:after="120"/>
              <w:jc w:val="both"/>
              <w:rPr>
                <w:rFonts w:ascii="Verdana" w:hAnsi="Verdana" w:cs="Arial"/>
                <w:color w:val="000000" w:themeColor="text1"/>
                <w:sz w:val="24"/>
                <w:szCs w:val="24"/>
                <w:lang w:val="en-GB"/>
              </w:rPr>
            </w:pPr>
            <w:r w:rsidRPr="00FE523D">
              <w:rPr>
                <w:rFonts w:ascii="Verdana" w:hAnsi="Verdana" w:cs="Arial"/>
                <w:color w:val="000000" w:themeColor="text1"/>
                <w:sz w:val="24"/>
                <w:szCs w:val="24"/>
                <w:lang w:val="en-GB"/>
              </w:rPr>
              <w:t>The intention to review the NPT Birthing Centre and home birthing services after 6 months, to inform ongoing improvement work.</w:t>
            </w:r>
          </w:p>
          <w:p w14:paraId="4B9FE270" w14:textId="5945F875" w:rsidR="00FE523D" w:rsidRPr="00FE523D" w:rsidRDefault="00FE523D" w:rsidP="00225E8C">
            <w:pPr>
              <w:pStyle w:val="Body"/>
              <w:numPr>
                <w:ilvl w:val="0"/>
                <w:numId w:val="35"/>
              </w:numPr>
              <w:spacing w:before="120" w:after="120"/>
              <w:jc w:val="both"/>
              <w:rPr>
                <w:rFonts w:ascii="Verdana" w:hAnsi="Verdana" w:cs="Arial"/>
                <w:color w:val="000000" w:themeColor="text1"/>
                <w:sz w:val="24"/>
                <w:szCs w:val="24"/>
                <w:lang w:val="en-GB"/>
              </w:rPr>
            </w:pPr>
            <w:r w:rsidRPr="00FE523D">
              <w:rPr>
                <w:rFonts w:ascii="Verdana" w:hAnsi="Verdana" w:cs="Arial"/>
                <w:color w:val="000000" w:themeColor="text1"/>
                <w:sz w:val="24"/>
                <w:szCs w:val="24"/>
                <w:lang w:val="en-GB"/>
              </w:rPr>
              <w:t>The appointment of Melanie Walker (MW) to advise the Board on developing and reshaping mental health services; JW advised that MW would join the February Board Development session to brief the Board on her work programme.</w:t>
            </w:r>
          </w:p>
          <w:p w14:paraId="4FBEC6CB" w14:textId="77777777" w:rsidR="00FE523D" w:rsidRPr="00FE523D" w:rsidRDefault="00FE523D" w:rsidP="00FE523D">
            <w:pPr>
              <w:pStyle w:val="Body"/>
              <w:spacing w:before="120" w:after="120"/>
              <w:jc w:val="both"/>
              <w:rPr>
                <w:rFonts w:ascii="Verdana" w:hAnsi="Verdana" w:cs="Arial"/>
                <w:color w:val="000000" w:themeColor="text1"/>
                <w:sz w:val="24"/>
                <w:szCs w:val="24"/>
                <w:lang w:val="en-GB"/>
              </w:rPr>
            </w:pPr>
            <w:r w:rsidRPr="00FE523D">
              <w:rPr>
                <w:rFonts w:ascii="Verdana" w:hAnsi="Verdana" w:cs="Arial"/>
                <w:color w:val="000000" w:themeColor="text1"/>
                <w:sz w:val="24"/>
                <w:szCs w:val="24"/>
                <w:lang w:val="en-GB"/>
              </w:rPr>
              <w:t>JW thanked AH for the update and invited questions:</w:t>
            </w:r>
          </w:p>
          <w:p w14:paraId="64DD26FF" w14:textId="0A27F191" w:rsidR="00FE523D" w:rsidRPr="00FE523D" w:rsidRDefault="00FE523D" w:rsidP="00FE523D">
            <w:pPr>
              <w:pStyle w:val="Body"/>
              <w:spacing w:before="120" w:after="120"/>
              <w:jc w:val="both"/>
              <w:rPr>
                <w:rFonts w:ascii="Verdana" w:hAnsi="Verdana" w:cs="Arial"/>
                <w:color w:val="000000" w:themeColor="text1"/>
                <w:sz w:val="24"/>
                <w:szCs w:val="24"/>
                <w:lang w:val="en-GB"/>
              </w:rPr>
            </w:pPr>
            <w:r w:rsidRPr="00FE523D">
              <w:rPr>
                <w:rFonts w:ascii="Verdana" w:hAnsi="Verdana" w:cs="Arial"/>
                <w:color w:val="000000" w:themeColor="text1"/>
                <w:sz w:val="24"/>
                <w:szCs w:val="24"/>
                <w:lang w:val="en-GB"/>
              </w:rPr>
              <w:t>HW commented on the language barriers that precluded some communities from understanding letters about vaccination and immunisation. AH agreed to follow up on this outside the meeting.</w:t>
            </w:r>
          </w:p>
          <w:p w14:paraId="634C4E04" w14:textId="6C599829" w:rsidR="00FE523D" w:rsidRPr="00FE523D" w:rsidRDefault="00FE523D" w:rsidP="00FE523D">
            <w:pPr>
              <w:pStyle w:val="Body"/>
              <w:spacing w:before="120" w:after="120"/>
              <w:jc w:val="both"/>
              <w:rPr>
                <w:rFonts w:ascii="Verdana" w:hAnsi="Verdana" w:cs="Arial"/>
                <w:b/>
                <w:bCs/>
                <w:color w:val="000000" w:themeColor="text1"/>
                <w:sz w:val="24"/>
                <w:szCs w:val="24"/>
                <w:lang w:val="en-GB"/>
              </w:rPr>
            </w:pPr>
            <w:r w:rsidRPr="00FE523D">
              <w:rPr>
                <w:rFonts w:ascii="Verdana" w:hAnsi="Verdana" w:cs="Arial"/>
                <w:b/>
                <w:bCs/>
                <w:color w:val="000000" w:themeColor="text1"/>
                <w:sz w:val="24"/>
                <w:szCs w:val="24"/>
                <w:lang w:val="en-GB"/>
              </w:rPr>
              <w:t>Action: RT</w:t>
            </w:r>
          </w:p>
          <w:p w14:paraId="0159CB78" w14:textId="14801BE2" w:rsidR="00FE523D" w:rsidRPr="00FE523D" w:rsidRDefault="00FE523D" w:rsidP="00FE523D">
            <w:pPr>
              <w:pStyle w:val="Body"/>
              <w:spacing w:before="120" w:after="120"/>
              <w:jc w:val="both"/>
              <w:rPr>
                <w:rFonts w:ascii="Verdana" w:hAnsi="Verdana" w:cs="Arial"/>
                <w:color w:val="000000" w:themeColor="text1"/>
                <w:sz w:val="24"/>
                <w:szCs w:val="24"/>
                <w:lang w:val="en-GB"/>
              </w:rPr>
            </w:pPr>
            <w:r w:rsidRPr="00FE523D">
              <w:rPr>
                <w:rFonts w:ascii="Verdana" w:hAnsi="Verdana" w:cs="Arial"/>
                <w:color w:val="000000" w:themeColor="text1"/>
                <w:sz w:val="24"/>
                <w:szCs w:val="24"/>
                <w:lang w:val="en-GB"/>
              </w:rPr>
              <w:t>NM welcomed the on-line series of staff engagement sessions that AH continued to hold and sought information on the numbers of staff joining the sessions. RT advised that to date numbers had fluctuated between 80 and 120 per session; Independent Members were welcome to attend and RT agreed to forward the details.</w:t>
            </w:r>
          </w:p>
          <w:p w14:paraId="6CDF702A" w14:textId="77777777" w:rsidR="00FE523D" w:rsidRPr="00FE523D" w:rsidRDefault="00FE523D" w:rsidP="00FE523D">
            <w:pPr>
              <w:pStyle w:val="Body"/>
              <w:spacing w:before="120" w:after="120"/>
              <w:jc w:val="both"/>
              <w:rPr>
                <w:rFonts w:ascii="Verdana" w:hAnsi="Verdana" w:cs="Arial"/>
                <w:b/>
                <w:bCs/>
                <w:color w:val="000000" w:themeColor="text1"/>
                <w:sz w:val="24"/>
                <w:szCs w:val="24"/>
                <w:lang w:val="en-GB"/>
              </w:rPr>
            </w:pPr>
            <w:r w:rsidRPr="00FE523D">
              <w:rPr>
                <w:rFonts w:ascii="Verdana" w:hAnsi="Verdana" w:cs="Arial"/>
                <w:b/>
                <w:bCs/>
                <w:color w:val="000000" w:themeColor="text1"/>
                <w:sz w:val="24"/>
                <w:szCs w:val="24"/>
                <w:lang w:val="en-GB"/>
              </w:rPr>
              <w:t>Action: RT</w:t>
            </w:r>
          </w:p>
          <w:p w14:paraId="52DEF697" w14:textId="46FB83E2" w:rsidR="00FE523D" w:rsidRPr="00FE523D" w:rsidRDefault="00FE523D" w:rsidP="00FE523D">
            <w:pPr>
              <w:pStyle w:val="Body"/>
              <w:spacing w:before="120" w:after="120"/>
              <w:jc w:val="both"/>
              <w:rPr>
                <w:rFonts w:ascii="Verdana" w:hAnsi="Verdana" w:cs="Arial"/>
                <w:color w:val="000000" w:themeColor="text1"/>
                <w:sz w:val="24"/>
                <w:szCs w:val="24"/>
                <w:lang w:val="en-GB"/>
              </w:rPr>
            </w:pPr>
            <w:r w:rsidRPr="00FE523D">
              <w:rPr>
                <w:rFonts w:ascii="Verdana" w:hAnsi="Verdana" w:cs="Arial"/>
                <w:color w:val="000000" w:themeColor="text1"/>
                <w:sz w:val="24"/>
                <w:szCs w:val="24"/>
                <w:lang w:val="en-GB"/>
              </w:rPr>
              <w:t xml:space="preserve">AH advised that staff engagement sessions formed one of many arrangements in place to facilitate staff communication with the Board; cascades enabled patient-facing staff to engage, as did the visibility of executives on walk rounds. AH would shortly </w:t>
            </w:r>
            <w:r w:rsidR="00933EDA" w:rsidRPr="00FE523D">
              <w:rPr>
                <w:rFonts w:ascii="Verdana" w:hAnsi="Verdana" w:cs="Arial"/>
                <w:color w:val="000000" w:themeColor="text1"/>
                <w:sz w:val="24"/>
                <w:szCs w:val="24"/>
                <w:lang w:val="en-GB"/>
              </w:rPr>
              <w:t>provide a</w:t>
            </w:r>
            <w:r w:rsidRPr="00FE523D">
              <w:rPr>
                <w:rFonts w:ascii="Verdana" w:hAnsi="Verdana" w:cs="Arial"/>
                <w:color w:val="000000" w:themeColor="text1"/>
                <w:sz w:val="24"/>
                <w:szCs w:val="24"/>
                <w:lang w:val="en-GB"/>
              </w:rPr>
              <w:t xml:space="preserve"> report on her first three months at SBUHB; this would include reflections on staff engagement.</w:t>
            </w:r>
          </w:p>
          <w:p w14:paraId="4EA6E37C" w14:textId="5F42882D" w:rsidR="00FE523D" w:rsidRPr="00FE523D" w:rsidRDefault="00FE523D" w:rsidP="00FE523D">
            <w:pPr>
              <w:pStyle w:val="Body"/>
              <w:spacing w:before="120" w:after="120"/>
              <w:jc w:val="both"/>
              <w:rPr>
                <w:rFonts w:ascii="Verdana" w:hAnsi="Verdana" w:cs="Arial"/>
                <w:color w:val="000000" w:themeColor="text1"/>
                <w:sz w:val="24"/>
                <w:szCs w:val="24"/>
                <w:lang w:val="en-GB"/>
              </w:rPr>
            </w:pPr>
            <w:r w:rsidRPr="00FE523D">
              <w:rPr>
                <w:rFonts w:ascii="Verdana" w:hAnsi="Verdana" w:cs="Arial"/>
                <w:color w:val="000000" w:themeColor="text1"/>
                <w:sz w:val="24"/>
                <w:szCs w:val="24"/>
                <w:lang w:val="en-GB"/>
              </w:rPr>
              <w:lastRenderedPageBreak/>
              <w:t xml:space="preserve">RO welcomed the number of staff who had shared money saving ideas and the importance of providing them with feedback. She also welcomed the Women’s Health Plan and the recognition of the need to ensure full connectivity across women’s health services. </w:t>
            </w:r>
          </w:p>
          <w:p w14:paraId="7371E3B6" w14:textId="77777777" w:rsidR="00FE523D" w:rsidRPr="00FE523D" w:rsidRDefault="00FE523D" w:rsidP="00FE523D">
            <w:pPr>
              <w:pStyle w:val="Body"/>
              <w:spacing w:before="120" w:after="120"/>
              <w:jc w:val="both"/>
              <w:rPr>
                <w:rFonts w:ascii="Verdana" w:hAnsi="Verdana" w:cs="Arial"/>
                <w:color w:val="000000" w:themeColor="text1"/>
                <w:sz w:val="24"/>
                <w:szCs w:val="24"/>
                <w:lang w:val="en-GB"/>
              </w:rPr>
            </w:pPr>
            <w:r w:rsidRPr="00FE523D">
              <w:rPr>
                <w:rFonts w:ascii="Verdana" w:hAnsi="Verdana" w:cs="Arial"/>
                <w:color w:val="000000" w:themeColor="text1"/>
                <w:sz w:val="24"/>
                <w:szCs w:val="24"/>
                <w:lang w:val="en-GB"/>
              </w:rPr>
              <w:t>Responding to HWs comments on vaccination letters, MJ outlined a programme of work underway to offer letters in a digital format; this would include improving the quality of letters and the range of formats.</w:t>
            </w:r>
          </w:p>
          <w:p w14:paraId="065DA45B" w14:textId="0D53D856" w:rsidR="00FE523D" w:rsidRPr="00FE523D" w:rsidRDefault="00FE523D" w:rsidP="00FE523D">
            <w:pPr>
              <w:pStyle w:val="Body"/>
              <w:spacing w:before="120" w:after="120"/>
              <w:jc w:val="both"/>
              <w:rPr>
                <w:rFonts w:ascii="Verdana" w:hAnsi="Verdana" w:cs="Arial"/>
                <w:color w:val="000000" w:themeColor="text1"/>
                <w:sz w:val="24"/>
                <w:szCs w:val="24"/>
                <w:lang w:val="en-GB"/>
              </w:rPr>
            </w:pPr>
            <w:r w:rsidRPr="00FE523D">
              <w:rPr>
                <w:rFonts w:ascii="Verdana" w:hAnsi="Verdana" w:cs="Arial"/>
                <w:color w:val="000000" w:themeColor="text1"/>
                <w:sz w:val="24"/>
                <w:szCs w:val="24"/>
                <w:lang w:val="en-GB"/>
              </w:rPr>
              <w:t xml:space="preserve">PP commented on the need to connect the Compassionate Leadership Programme with the Speaking up Safely Framework. SJ agreed and advised that the Audit Committee had identified the work still to do to enable leaders across the organisation to understand and deliver against their responsibilities to support staff in speaking up.  </w:t>
            </w:r>
          </w:p>
          <w:p w14:paraId="3BA0B2FA" w14:textId="5176DB19" w:rsidR="00FE523D" w:rsidRPr="00FE523D" w:rsidRDefault="00FE523D" w:rsidP="00FE523D">
            <w:pPr>
              <w:pStyle w:val="Body"/>
              <w:spacing w:before="120" w:after="120"/>
              <w:jc w:val="both"/>
              <w:rPr>
                <w:rFonts w:ascii="Verdana" w:hAnsi="Verdana" w:cs="Arial"/>
                <w:color w:val="000000" w:themeColor="text1"/>
                <w:sz w:val="24"/>
                <w:szCs w:val="24"/>
                <w:lang w:val="en-GB"/>
              </w:rPr>
            </w:pPr>
            <w:r w:rsidRPr="00FE523D">
              <w:rPr>
                <w:rFonts w:ascii="Verdana" w:hAnsi="Verdana" w:cs="Arial"/>
                <w:color w:val="000000" w:themeColor="text1"/>
                <w:sz w:val="24"/>
                <w:szCs w:val="24"/>
                <w:lang w:val="en-GB"/>
              </w:rPr>
              <w:t>The Board welcomed the Chief Executive’s Report and took assurance from its content and from the discussion.</w:t>
            </w:r>
          </w:p>
        </w:tc>
      </w:tr>
      <w:tr w:rsidR="004516C5" w:rsidRPr="00663FEB" w14:paraId="42B465FB" w14:textId="77777777" w:rsidTr="00634D9F">
        <w:trPr>
          <w:trHeight w:val="374"/>
          <w:jc w:val="center"/>
        </w:trPr>
        <w:tc>
          <w:tcPr>
            <w:tcW w:w="9923" w:type="dxa"/>
            <w:gridSpan w:val="2"/>
            <w:shd w:val="clear" w:color="auto" w:fill="44546A" w:themeFill="text2"/>
            <w:tcMar>
              <w:top w:w="80" w:type="dxa"/>
              <w:left w:w="80" w:type="dxa"/>
              <w:bottom w:w="80" w:type="dxa"/>
              <w:right w:w="80" w:type="dxa"/>
            </w:tcMar>
          </w:tcPr>
          <w:p w14:paraId="513A3FF4" w14:textId="2EA8CF3C" w:rsidR="004516C5" w:rsidRPr="00663FEB" w:rsidRDefault="004516C5" w:rsidP="00AB3DAB">
            <w:pPr>
              <w:pStyle w:val="Body"/>
              <w:spacing w:before="120" w:after="120"/>
              <w:jc w:val="center"/>
              <w:rPr>
                <w:rFonts w:ascii="Verdana" w:hAnsi="Verdana" w:cs="Arial"/>
                <w:b/>
                <w:color w:val="auto"/>
                <w:sz w:val="24"/>
                <w:szCs w:val="24"/>
                <w:lang w:val="en-GB"/>
              </w:rPr>
            </w:pPr>
            <w:r w:rsidRPr="00663FEB">
              <w:rPr>
                <w:rFonts w:ascii="Verdana" w:hAnsi="Verdana" w:cs="Arial"/>
                <w:b/>
                <w:color w:val="FFFFFF" w:themeColor="background1"/>
                <w:sz w:val="24"/>
                <w:szCs w:val="24"/>
                <w:lang w:val="en-GB"/>
              </w:rPr>
              <w:lastRenderedPageBreak/>
              <w:t xml:space="preserve">PART 2: </w:t>
            </w:r>
            <w:r w:rsidR="00FE523D">
              <w:rPr>
                <w:rFonts w:ascii="Verdana" w:hAnsi="Verdana" w:cs="Arial"/>
                <w:b/>
                <w:color w:val="FFFFFF" w:themeColor="background1"/>
                <w:sz w:val="24"/>
                <w:szCs w:val="24"/>
                <w:lang w:val="en-GB"/>
              </w:rPr>
              <w:t xml:space="preserve">PATIENT/STAFF EXPERIENCE </w:t>
            </w:r>
          </w:p>
        </w:tc>
      </w:tr>
      <w:tr w:rsidR="00F96D2E" w:rsidRPr="00663FEB" w14:paraId="6D1C5515" w14:textId="77777777" w:rsidTr="0051058F">
        <w:trPr>
          <w:trHeight w:val="374"/>
          <w:jc w:val="center"/>
        </w:trPr>
        <w:tc>
          <w:tcPr>
            <w:tcW w:w="1842" w:type="dxa"/>
            <w:shd w:val="clear" w:color="auto" w:fill="auto"/>
            <w:tcMar>
              <w:top w:w="80" w:type="dxa"/>
              <w:left w:w="80" w:type="dxa"/>
              <w:bottom w:w="80" w:type="dxa"/>
              <w:right w:w="80" w:type="dxa"/>
            </w:tcMar>
          </w:tcPr>
          <w:p w14:paraId="1489F17E" w14:textId="55C16F7E" w:rsidR="00F96D2E" w:rsidRPr="00663FEB" w:rsidRDefault="00FE523D" w:rsidP="00F96D2E">
            <w:pPr>
              <w:spacing w:before="120" w:after="120"/>
              <w:rPr>
                <w:rFonts w:ascii="Verdana" w:hAnsi="Verdana" w:cs="Arial"/>
                <w:b/>
                <w:sz w:val="22"/>
                <w:szCs w:val="22"/>
              </w:rPr>
            </w:pPr>
            <w:r>
              <w:rPr>
                <w:rFonts w:ascii="Verdana" w:hAnsi="Verdana" w:cs="Arial"/>
                <w:b/>
                <w:sz w:val="22"/>
                <w:szCs w:val="22"/>
              </w:rPr>
              <w:t>0</w:t>
            </w:r>
            <w:r w:rsidR="004F7048">
              <w:rPr>
                <w:rFonts w:ascii="Verdana" w:hAnsi="Verdana" w:cs="Arial"/>
                <w:b/>
                <w:sz w:val="22"/>
                <w:szCs w:val="22"/>
              </w:rPr>
              <w:t>4</w:t>
            </w:r>
            <w:r>
              <w:rPr>
                <w:rFonts w:ascii="Verdana" w:hAnsi="Verdana" w:cs="Arial"/>
                <w:b/>
                <w:sz w:val="22"/>
                <w:szCs w:val="22"/>
              </w:rPr>
              <w:t>/25</w:t>
            </w:r>
          </w:p>
        </w:tc>
        <w:tc>
          <w:tcPr>
            <w:tcW w:w="8081" w:type="dxa"/>
            <w:shd w:val="clear" w:color="auto" w:fill="auto"/>
            <w:tcMar>
              <w:top w:w="80" w:type="dxa"/>
              <w:left w:w="80" w:type="dxa"/>
              <w:bottom w:w="80" w:type="dxa"/>
              <w:right w:w="80" w:type="dxa"/>
            </w:tcMar>
          </w:tcPr>
          <w:p w14:paraId="0B022A45" w14:textId="587DB218" w:rsidR="00F96D2E" w:rsidRPr="00FE523D" w:rsidRDefault="00FE523D" w:rsidP="00F96D2E">
            <w:pPr>
              <w:pStyle w:val="Body"/>
              <w:spacing w:before="120" w:after="120"/>
              <w:rPr>
                <w:rFonts w:ascii="Verdana" w:hAnsi="Verdana" w:cs="Arial"/>
                <w:b/>
                <w:color w:val="auto"/>
                <w:sz w:val="24"/>
                <w:szCs w:val="24"/>
                <w:lang w:val="en-GB"/>
              </w:rPr>
            </w:pPr>
            <w:r w:rsidRPr="00FE523D">
              <w:rPr>
                <w:rFonts w:ascii="Verdana" w:hAnsi="Verdana" w:cs="Arial"/>
                <w:b/>
                <w:color w:val="auto"/>
                <w:sz w:val="24"/>
                <w:szCs w:val="24"/>
                <w:lang w:val="en-GB"/>
              </w:rPr>
              <w:t>STAFF STORY: URGENT &amp; EMERGENCY CARE</w:t>
            </w:r>
          </w:p>
        </w:tc>
      </w:tr>
      <w:tr w:rsidR="00F96D2E" w:rsidRPr="00663FEB" w14:paraId="39975B5D" w14:textId="77777777" w:rsidTr="0051058F">
        <w:trPr>
          <w:trHeight w:val="374"/>
          <w:jc w:val="center"/>
        </w:trPr>
        <w:tc>
          <w:tcPr>
            <w:tcW w:w="1842" w:type="dxa"/>
            <w:shd w:val="clear" w:color="auto" w:fill="auto"/>
            <w:tcMar>
              <w:top w:w="80" w:type="dxa"/>
              <w:left w:w="80" w:type="dxa"/>
              <w:bottom w:w="80" w:type="dxa"/>
              <w:right w:w="80" w:type="dxa"/>
            </w:tcMar>
          </w:tcPr>
          <w:p w14:paraId="72F8F36C" w14:textId="77777777" w:rsidR="00F96D2E" w:rsidRPr="00663FEB" w:rsidRDefault="00F96D2E" w:rsidP="00F96D2E">
            <w:pPr>
              <w:spacing w:before="120" w:after="120"/>
              <w:rPr>
                <w:rFonts w:ascii="Verdana" w:hAnsi="Verdana" w:cs="Arial"/>
                <w:b/>
                <w:sz w:val="22"/>
                <w:szCs w:val="22"/>
              </w:rPr>
            </w:pPr>
          </w:p>
        </w:tc>
        <w:tc>
          <w:tcPr>
            <w:tcW w:w="8081" w:type="dxa"/>
            <w:shd w:val="clear" w:color="auto" w:fill="auto"/>
            <w:tcMar>
              <w:top w:w="80" w:type="dxa"/>
              <w:left w:w="80" w:type="dxa"/>
              <w:bottom w:w="80" w:type="dxa"/>
              <w:right w:w="80" w:type="dxa"/>
            </w:tcMar>
          </w:tcPr>
          <w:p w14:paraId="51904961" w14:textId="244D05E9" w:rsidR="00FE523D" w:rsidRPr="00FE523D" w:rsidRDefault="00FE523D" w:rsidP="00FE523D">
            <w:pPr>
              <w:pStyle w:val="Body"/>
              <w:spacing w:before="120" w:after="120"/>
              <w:jc w:val="both"/>
              <w:rPr>
                <w:rFonts w:ascii="Verdana" w:hAnsi="Verdana" w:cs="Arial"/>
                <w:bCs/>
                <w:color w:val="auto"/>
                <w:sz w:val="24"/>
                <w:szCs w:val="24"/>
                <w:lang w:val="en-GB"/>
              </w:rPr>
            </w:pPr>
            <w:r w:rsidRPr="00FE523D">
              <w:rPr>
                <w:rFonts w:ascii="Verdana" w:hAnsi="Verdana" w:cs="Arial"/>
                <w:bCs/>
                <w:color w:val="auto"/>
                <w:sz w:val="24"/>
                <w:szCs w:val="24"/>
                <w:lang w:val="en-GB"/>
              </w:rPr>
              <w:t xml:space="preserve">HP introduced </w:t>
            </w:r>
            <w:r w:rsidR="00933EDA" w:rsidRPr="00FE523D">
              <w:rPr>
                <w:rFonts w:ascii="Verdana" w:hAnsi="Verdana" w:cs="Arial"/>
                <w:bCs/>
                <w:color w:val="auto"/>
                <w:sz w:val="24"/>
                <w:szCs w:val="24"/>
                <w:lang w:val="en-GB"/>
              </w:rPr>
              <w:t>CG, JF</w:t>
            </w:r>
            <w:r w:rsidRPr="00FE523D">
              <w:rPr>
                <w:rFonts w:ascii="Verdana" w:hAnsi="Verdana" w:cs="Arial"/>
                <w:bCs/>
                <w:color w:val="auto"/>
                <w:sz w:val="24"/>
                <w:szCs w:val="24"/>
                <w:lang w:val="en-GB"/>
              </w:rPr>
              <w:t xml:space="preserve"> and EW, attending from the Morriston Emergency Department (ED) to share their Staff Story of the experiences of, and challenges facing, staff working in the ED. </w:t>
            </w:r>
          </w:p>
          <w:p w14:paraId="275BEFA6" w14:textId="0D23CE37" w:rsidR="00FE523D" w:rsidRPr="00FE523D" w:rsidRDefault="00FE523D" w:rsidP="00FE523D">
            <w:pPr>
              <w:pStyle w:val="Body"/>
              <w:spacing w:before="120" w:after="120"/>
              <w:jc w:val="both"/>
              <w:rPr>
                <w:rFonts w:ascii="Verdana" w:hAnsi="Verdana" w:cs="Arial"/>
                <w:bCs/>
                <w:color w:val="auto"/>
                <w:sz w:val="24"/>
                <w:szCs w:val="24"/>
                <w:lang w:val="en-GB"/>
              </w:rPr>
            </w:pPr>
            <w:r w:rsidRPr="00FE523D">
              <w:rPr>
                <w:rFonts w:ascii="Verdana" w:hAnsi="Verdana" w:cs="Arial"/>
                <w:bCs/>
                <w:color w:val="auto"/>
                <w:sz w:val="24"/>
                <w:szCs w:val="24"/>
                <w:lang w:val="en-GB"/>
              </w:rPr>
              <w:t xml:space="preserve">CG and JF referred to a slide deck slide presentation that captured feedback from nursing staff working in the ED. They described how a previously strong and supportive team, with minimal use </w:t>
            </w:r>
            <w:r w:rsidR="00933EDA" w:rsidRPr="00FE523D">
              <w:rPr>
                <w:rFonts w:ascii="Verdana" w:hAnsi="Verdana" w:cs="Arial"/>
                <w:bCs/>
                <w:color w:val="auto"/>
                <w:sz w:val="24"/>
                <w:szCs w:val="24"/>
                <w:lang w:val="en-GB"/>
              </w:rPr>
              <w:t>of bank</w:t>
            </w:r>
            <w:r w:rsidRPr="00FE523D">
              <w:rPr>
                <w:rFonts w:ascii="Verdana" w:hAnsi="Verdana" w:cs="Arial"/>
                <w:bCs/>
                <w:color w:val="auto"/>
                <w:sz w:val="24"/>
                <w:szCs w:val="24"/>
                <w:lang w:val="en-GB"/>
              </w:rPr>
              <w:t xml:space="preserve"> and agency usage, had changed, due to increased demand and work pressures, leading to lower morale and potential risks to both patient and staff safety. Daily challenges included: limited expert staff to safely manage clinical areas, including resuscitation areas; resource allocation across high acuity patients; the use of additional </w:t>
            </w:r>
            <w:r w:rsidR="00933EDA" w:rsidRPr="00FE523D">
              <w:rPr>
                <w:rFonts w:ascii="Verdana" w:hAnsi="Verdana" w:cs="Arial"/>
                <w:bCs/>
                <w:color w:val="auto"/>
                <w:sz w:val="24"/>
                <w:szCs w:val="24"/>
                <w:lang w:val="en-GB"/>
              </w:rPr>
              <w:t>capacity, leading</w:t>
            </w:r>
            <w:r w:rsidRPr="00FE523D">
              <w:rPr>
                <w:rFonts w:ascii="Verdana" w:hAnsi="Verdana" w:cs="Arial"/>
                <w:bCs/>
                <w:color w:val="auto"/>
                <w:sz w:val="24"/>
                <w:szCs w:val="24"/>
                <w:lang w:val="en-GB"/>
              </w:rPr>
              <w:t xml:space="preserve"> to limited trolley space, infection control risks, and a lack of privacy; staff anxiety and distress; the management of concerned and distressed </w:t>
            </w:r>
            <w:r w:rsidR="00933EDA" w:rsidRPr="00FE523D">
              <w:rPr>
                <w:rFonts w:ascii="Verdana" w:hAnsi="Verdana" w:cs="Arial"/>
                <w:bCs/>
                <w:color w:val="auto"/>
                <w:sz w:val="24"/>
                <w:szCs w:val="24"/>
                <w:lang w:val="en-GB"/>
              </w:rPr>
              <w:t>relatives, some</w:t>
            </w:r>
            <w:r w:rsidRPr="00FE523D">
              <w:rPr>
                <w:rFonts w:ascii="Verdana" w:hAnsi="Verdana" w:cs="Arial"/>
                <w:bCs/>
                <w:color w:val="auto"/>
                <w:sz w:val="24"/>
                <w:szCs w:val="24"/>
                <w:lang w:val="en-GB"/>
              </w:rPr>
              <w:t xml:space="preserve"> of whom became verbally abusive; and the management of acutely ill patients in ambulances. CG and JF expressed concern and anxiety about the possibility of reduced staffing levels with some limitations on bank and agency usage.</w:t>
            </w:r>
          </w:p>
          <w:p w14:paraId="0D056BE1" w14:textId="30E99DB4" w:rsidR="00FE523D" w:rsidRPr="00FE523D" w:rsidRDefault="00FE523D" w:rsidP="00FE523D">
            <w:pPr>
              <w:pStyle w:val="Body"/>
              <w:spacing w:before="120" w:after="120"/>
              <w:jc w:val="both"/>
              <w:rPr>
                <w:rFonts w:ascii="Verdana" w:hAnsi="Verdana" w:cs="Arial"/>
                <w:bCs/>
                <w:color w:val="auto"/>
                <w:sz w:val="24"/>
                <w:szCs w:val="24"/>
                <w:lang w:val="en-GB"/>
              </w:rPr>
            </w:pPr>
            <w:r w:rsidRPr="00FE523D">
              <w:rPr>
                <w:rFonts w:ascii="Verdana" w:hAnsi="Verdana" w:cs="Arial"/>
                <w:bCs/>
                <w:color w:val="auto"/>
                <w:sz w:val="24"/>
                <w:szCs w:val="24"/>
                <w:lang w:val="en-GB"/>
              </w:rPr>
              <w:lastRenderedPageBreak/>
              <w:t xml:space="preserve">AH and JW thanked CG and JF for their powerful and </w:t>
            </w:r>
            <w:r w:rsidR="00933EDA" w:rsidRPr="00FE523D">
              <w:rPr>
                <w:rFonts w:ascii="Verdana" w:hAnsi="Verdana" w:cs="Arial"/>
                <w:bCs/>
                <w:color w:val="auto"/>
                <w:sz w:val="24"/>
                <w:szCs w:val="24"/>
                <w:lang w:val="en-GB"/>
              </w:rPr>
              <w:t>sobering presentation</w:t>
            </w:r>
            <w:r w:rsidRPr="00FE523D">
              <w:rPr>
                <w:rFonts w:ascii="Verdana" w:hAnsi="Verdana" w:cs="Arial"/>
                <w:bCs/>
                <w:color w:val="auto"/>
                <w:sz w:val="24"/>
                <w:szCs w:val="24"/>
                <w:lang w:val="en-GB"/>
              </w:rPr>
              <w:t xml:space="preserve">, confirming that all Board members would read through the full slide </w:t>
            </w:r>
            <w:r w:rsidR="00933EDA" w:rsidRPr="00FE523D">
              <w:rPr>
                <w:rFonts w:ascii="Verdana" w:hAnsi="Verdana" w:cs="Arial"/>
                <w:bCs/>
                <w:color w:val="auto"/>
                <w:sz w:val="24"/>
                <w:szCs w:val="24"/>
                <w:lang w:val="en-GB"/>
              </w:rPr>
              <w:t>deck. Both</w:t>
            </w:r>
            <w:r w:rsidRPr="00FE523D">
              <w:rPr>
                <w:rFonts w:ascii="Verdana" w:hAnsi="Verdana" w:cs="Arial"/>
                <w:bCs/>
                <w:color w:val="auto"/>
                <w:sz w:val="24"/>
                <w:szCs w:val="24"/>
                <w:lang w:val="en-GB"/>
              </w:rPr>
              <w:t xml:space="preserve"> signalled that the Board was acutely aware of the need to secure immediate improvements to ease the situation in the short term, whilst longer term planning was underway. </w:t>
            </w:r>
          </w:p>
          <w:p w14:paraId="24084F89" w14:textId="2FEE3F49" w:rsidR="00FE523D" w:rsidRPr="00FE523D" w:rsidRDefault="00FE523D" w:rsidP="00FE523D">
            <w:pPr>
              <w:pStyle w:val="Body"/>
              <w:spacing w:before="120" w:after="120"/>
              <w:jc w:val="both"/>
              <w:rPr>
                <w:rFonts w:ascii="Verdana" w:hAnsi="Verdana" w:cs="Arial"/>
                <w:bCs/>
                <w:color w:val="auto"/>
                <w:sz w:val="24"/>
                <w:szCs w:val="24"/>
                <w:lang w:val="en-GB"/>
              </w:rPr>
            </w:pPr>
            <w:r w:rsidRPr="00FE523D">
              <w:rPr>
                <w:rFonts w:ascii="Verdana" w:hAnsi="Verdana" w:cs="Arial"/>
                <w:bCs/>
                <w:color w:val="auto"/>
                <w:sz w:val="24"/>
                <w:szCs w:val="24"/>
                <w:lang w:val="en-GB"/>
              </w:rPr>
              <w:t xml:space="preserve">JF advised that the fundamental challenge was in managing flow – from the point when patients presented at the </w:t>
            </w:r>
            <w:r w:rsidR="00933EDA" w:rsidRPr="00FE523D">
              <w:rPr>
                <w:rFonts w:ascii="Verdana" w:hAnsi="Verdana" w:cs="Arial"/>
                <w:bCs/>
                <w:color w:val="auto"/>
                <w:sz w:val="24"/>
                <w:szCs w:val="24"/>
                <w:lang w:val="en-GB"/>
              </w:rPr>
              <w:t>ED, movement</w:t>
            </w:r>
            <w:r w:rsidRPr="00FE523D">
              <w:rPr>
                <w:rFonts w:ascii="Verdana" w:hAnsi="Verdana" w:cs="Arial"/>
                <w:bCs/>
                <w:color w:val="auto"/>
                <w:sz w:val="24"/>
                <w:szCs w:val="24"/>
                <w:lang w:val="en-GB"/>
              </w:rPr>
              <w:t xml:space="preserve"> through the ED and into inpatient beds on wards; she identified several actions that would assist in the short term. These included:</w:t>
            </w:r>
            <w:r w:rsidR="00933EDA" w:rsidRPr="00FE523D">
              <w:rPr>
                <w:rFonts w:ascii="Verdana" w:hAnsi="Verdana" w:cs="Arial"/>
                <w:bCs/>
                <w:color w:val="auto"/>
                <w:sz w:val="24"/>
                <w:szCs w:val="24"/>
                <w:lang w:val="en-GB"/>
              </w:rPr>
              <w:t>24-hour</w:t>
            </w:r>
            <w:r w:rsidRPr="00FE523D">
              <w:rPr>
                <w:rFonts w:ascii="Verdana" w:hAnsi="Verdana" w:cs="Arial"/>
                <w:bCs/>
                <w:color w:val="auto"/>
                <w:sz w:val="24"/>
                <w:szCs w:val="24"/>
                <w:lang w:val="en-GB"/>
              </w:rPr>
              <w:t xml:space="preserve"> security staff presence; increased housekeeping support to offer drinks and food for patients; improved pathways into mental health services for those presenting at the </w:t>
            </w:r>
            <w:r w:rsidR="00933EDA" w:rsidRPr="00FE523D">
              <w:rPr>
                <w:rFonts w:ascii="Verdana" w:hAnsi="Verdana" w:cs="Arial"/>
                <w:bCs/>
                <w:color w:val="auto"/>
                <w:sz w:val="24"/>
                <w:szCs w:val="24"/>
                <w:lang w:val="en-GB"/>
              </w:rPr>
              <w:t>ED; additional</w:t>
            </w:r>
            <w:r w:rsidRPr="00FE523D">
              <w:rPr>
                <w:rFonts w:ascii="Verdana" w:hAnsi="Verdana" w:cs="Arial"/>
                <w:bCs/>
                <w:color w:val="auto"/>
                <w:sz w:val="24"/>
                <w:szCs w:val="24"/>
                <w:lang w:val="en-GB"/>
              </w:rPr>
              <w:t xml:space="preserve"> support to retain experienced staff; no further reductions in staffing levels.</w:t>
            </w:r>
          </w:p>
          <w:p w14:paraId="6DE00878" w14:textId="77777777" w:rsidR="00FE523D" w:rsidRPr="00FE523D" w:rsidRDefault="00FE523D" w:rsidP="00FE523D">
            <w:pPr>
              <w:pStyle w:val="Body"/>
              <w:spacing w:before="120" w:after="120"/>
              <w:jc w:val="both"/>
              <w:rPr>
                <w:rFonts w:ascii="Verdana" w:hAnsi="Verdana" w:cs="Arial"/>
                <w:bCs/>
                <w:color w:val="auto"/>
                <w:sz w:val="24"/>
                <w:szCs w:val="24"/>
                <w:lang w:val="en-GB"/>
              </w:rPr>
            </w:pPr>
            <w:r w:rsidRPr="00FE523D">
              <w:rPr>
                <w:rFonts w:ascii="Verdana" w:hAnsi="Verdana" w:cs="Arial"/>
                <w:bCs/>
                <w:color w:val="auto"/>
                <w:sz w:val="24"/>
                <w:szCs w:val="24"/>
                <w:lang w:val="en-GB"/>
              </w:rPr>
              <w:t>JW thanked CG and JF for their courage in joining the Board and sharing staff experiences; it was hard to listen to their account, but Board members were grateful to them and determined to act as a consequence.</w:t>
            </w:r>
          </w:p>
          <w:p w14:paraId="46B1CB4B" w14:textId="67AE8BB7" w:rsidR="00FE523D" w:rsidRPr="00FE523D" w:rsidRDefault="00FE523D" w:rsidP="00FE523D">
            <w:pPr>
              <w:pStyle w:val="Body"/>
              <w:spacing w:before="120" w:after="120"/>
              <w:jc w:val="both"/>
              <w:rPr>
                <w:rFonts w:ascii="Verdana" w:hAnsi="Verdana" w:cs="Arial"/>
                <w:bCs/>
                <w:color w:val="auto"/>
                <w:sz w:val="24"/>
                <w:szCs w:val="24"/>
                <w:lang w:val="en-GB"/>
              </w:rPr>
            </w:pPr>
            <w:r w:rsidRPr="00FE523D">
              <w:rPr>
                <w:rFonts w:ascii="Verdana" w:hAnsi="Verdana" w:cs="Arial"/>
                <w:bCs/>
                <w:color w:val="auto"/>
                <w:sz w:val="24"/>
                <w:szCs w:val="24"/>
                <w:lang w:val="en-GB"/>
              </w:rPr>
              <w:t xml:space="preserve">SJ thanked CG and JF for their powerful and moving presentation; despite the challenging work environment, she hoped that staff took heart from the positive feedback from patients on the compassionate way in which staff provided </w:t>
            </w:r>
            <w:r w:rsidR="00933EDA" w:rsidRPr="00FE523D">
              <w:rPr>
                <w:rFonts w:ascii="Verdana" w:hAnsi="Verdana" w:cs="Arial"/>
                <w:bCs/>
                <w:color w:val="auto"/>
                <w:sz w:val="24"/>
                <w:szCs w:val="24"/>
                <w:lang w:val="en-GB"/>
              </w:rPr>
              <w:t>care,</w:t>
            </w:r>
            <w:r w:rsidRPr="00FE523D">
              <w:rPr>
                <w:rFonts w:ascii="Verdana" w:hAnsi="Verdana" w:cs="Arial"/>
                <w:bCs/>
                <w:color w:val="auto"/>
                <w:sz w:val="24"/>
                <w:szCs w:val="24"/>
                <w:lang w:val="en-GB"/>
              </w:rPr>
              <w:t xml:space="preserve"> </w:t>
            </w:r>
            <w:r w:rsidR="00933EDA" w:rsidRPr="00FE523D">
              <w:rPr>
                <w:rFonts w:ascii="Verdana" w:hAnsi="Verdana" w:cs="Arial"/>
                <w:bCs/>
                <w:color w:val="auto"/>
                <w:sz w:val="24"/>
                <w:szCs w:val="24"/>
                <w:lang w:val="en-GB"/>
              </w:rPr>
              <w:t>she</w:t>
            </w:r>
            <w:r w:rsidRPr="00FE523D">
              <w:rPr>
                <w:rFonts w:ascii="Verdana" w:hAnsi="Verdana" w:cs="Arial"/>
                <w:bCs/>
                <w:color w:val="auto"/>
                <w:sz w:val="24"/>
                <w:szCs w:val="24"/>
                <w:lang w:val="en-GB"/>
              </w:rPr>
              <w:t xml:space="preserve"> assured the Board that the Workforce and Organisational Development (WOD) team would work with the ED staff to support them and assist in developing a plan of action. </w:t>
            </w:r>
          </w:p>
          <w:p w14:paraId="2DD0E512" w14:textId="6F0D5256" w:rsidR="00FE523D" w:rsidRPr="00FE523D" w:rsidRDefault="00FE523D" w:rsidP="00FE523D">
            <w:pPr>
              <w:pStyle w:val="Body"/>
              <w:spacing w:before="120" w:after="120"/>
              <w:jc w:val="both"/>
              <w:rPr>
                <w:rFonts w:ascii="Verdana" w:hAnsi="Verdana" w:cs="Arial"/>
                <w:bCs/>
                <w:color w:val="auto"/>
                <w:sz w:val="24"/>
                <w:szCs w:val="24"/>
                <w:lang w:val="en-GB"/>
              </w:rPr>
            </w:pPr>
            <w:r w:rsidRPr="00FE523D">
              <w:rPr>
                <w:rFonts w:ascii="Verdana" w:hAnsi="Verdana" w:cs="Arial"/>
                <w:bCs/>
                <w:color w:val="auto"/>
                <w:sz w:val="24"/>
                <w:szCs w:val="24"/>
                <w:lang w:val="en-GB"/>
              </w:rPr>
              <w:t xml:space="preserve">AJ also welcomed the presentation, commenting that the current position was unacceptable for both patients and staff. He asked whether staff had confidence that the organisation was listening and making the required </w:t>
            </w:r>
            <w:r w:rsidR="00933EDA" w:rsidRPr="00FE523D">
              <w:rPr>
                <w:rFonts w:ascii="Verdana" w:hAnsi="Verdana" w:cs="Arial"/>
                <w:bCs/>
                <w:color w:val="auto"/>
                <w:sz w:val="24"/>
                <w:szCs w:val="24"/>
                <w:lang w:val="en-GB"/>
              </w:rPr>
              <w:t>changes.</w:t>
            </w:r>
            <w:r w:rsidRPr="00FE523D">
              <w:rPr>
                <w:rFonts w:ascii="Verdana" w:hAnsi="Verdana" w:cs="Arial"/>
                <w:bCs/>
                <w:color w:val="auto"/>
                <w:sz w:val="24"/>
                <w:szCs w:val="24"/>
                <w:lang w:val="en-GB"/>
              </w:rPr>
              <w:t xml:space="preserve"> JF advised that, despite some change, key concerns remained.</w:t>
            </w:r>
          </w:p>
          <w:p w14:paraId="41F0C1CD" w14:textId="7C206F3B" w:rsidR="00FE523D" w:rsidRPr="00FE523D" w:rsidRDefault="00FE523D" w:rsidP="00FE523D">
            <w:pPr>
              <w:pStyle w:val="Body"/>
              <w:spacing w:before="120" w:after="120"/>
              <w:jc w:val="both"/>
              <w:rPr>
                <w:rFonts w:ascii="Verdana" w:hAnsi="Verdana" w:cs="Arial"/>
                <w:bCs/>
                <w:color w:val="auto"/>
                <w:sz w:val="24"/>
                <w:szCs w:val="24"/>
                <w:lang w:val="en-GB"/>
              </w:rPr>
            </w:pPr>
            <w:r w:rsidRPr="00FE523D">
              <w:rPr>
                <w:rFonts w:ascii="Verdana" w:hAnsi="Verdana" w:cs="Arial"/>
                <w:bCs/>
                <w:color w:val="auto"/>
                <w:sz w:val="24"/>
                <w:szCs w:val="24"/>
                <w:lang w:val="en-GB"/>
              </w:rPr>
              <w:t xml:space="preserve">ALF asked about the support for staff to ‘offload’ and decompress. CG referenced the setting up of a well-being room, with the identification of   a wellbeing member of </w:t>
            </w:r>
            <w:r w:rsidR="00933EDA" w:rsidRPr="00FE523D">
              <w:rPr>
                <w:rFonts w:ascii="Verdana" w:hAnsi="Verdana" w:cs="Arial"/>
                <w:bCs/>
                <w:color w:val="auto"/>
                <w:sz w:val="24"/>
                <w:szCs w:val="24"/>
                <w:lang w:val="en-GB"/>
              </w:rPr>
              <w:t>staff on</w:t>
            </w:r>
            <w:r w:rsidRPr="00FE523D">
              <w:rPr>
                <w:rFonts w:ascii="Verdana" w:hAnsi="Verdana" w:cs="Arial"/>
                <w:bCs/>
                <w:color w:val="auto"/>
                <w:sz w:val="24"/>
                <w:szCs w:val="24"/>
                <w:lang w:val="en-GB"/>
              </w:rPr>
              <w:t xml:space="preserve"> each shift; staff could approach that staff member during the shift as needed to talk through their concerns. </w:t>
            </w:r>
          </w:p>
          <w:p w14:paraId="4C479C48" w14:textId="77777777" w:rsidR="00FE523D" w:rsidRPr="00FE523D" w:rsidRDefault="00FE523D" w:rsidP="00FE523D">
            <w:pPr>
              <w:pStyle w:val="Body"/>
              <w:spacing w:before="120" w:after="120"/>
              <w:jc w:val="both"/>
              <w:rPr>
                <w:rFonts w:ascii="Verdana" w:hAnsi="Verdana" w:cs="Arial"/>
                <w:bCs/>
                <w:color w:val="auto"/>
                <w:sz w:val="24"/>
                <w:szCs w:val="24"/>
                <w:lang w:val="en-GB"/>
              </w:rPr>
            </w:pPr>
            <w:r w:rsidRPr="00FE523D">
              <w:rPr>
                <w:rFonts w:ascii="Verdana" w:hAnsi="Verdana" w:cs="Arial"/>
                <w:bCs/>
                <w:color w:val="auto"/>
                <w:sz w:val="24"/>
                <w:szCs w:val="24"/>
                <w:lang w:val="en-GB"/>
              </w:rPr>
              <w:t xml:space="preserve">HW reported that </w:t>
            </w:r>
            <w:proofErr w:type="spellStart"/>
            <w:r w:rsidRPr="00FE523D">
              <w:rPr>
                <w:rFonts w:ascii="Verdana" w:hAnsi="Verdana" w:cs="Arial"/>
                <w:bCs/>
                <w:color w:val="auto"/>
                <w:sz w:val="24"/>
                <w:szCs w:val="24"/>
                <w:lang w:val="en-GB"/>
              </w:rPr>
              <w:t>Llais</w:t>
            </w:r>
            <w:proofErr w:type="spellEnd"/>
            <w:r w:rsidRPr="00FE523D">
              <w:rPr>
                <w:rFonts w:ascii="Verdana" w:hAnsi="Verdana" w:cs="Arial"/>
                <w:bCs/>
                <w:color w:val="auto"/>
                <w:sz w:val="24"/>
                <w:szCs w:val="24"/>
                <w:lang w:val="en-GB"/>
              </w:rPr>
              <w:t xml:space="preserve"> had visited EDs across Wales and identified similar issues; despite the heavy workload and challenges of meeting growing demand, patients were positive and complimentary about staff; </w:t>
            </w:r>
            <w:proofErr w:type="spellStart"/>
            <w:r w:rsidRPr="00FE523D">
              <w:rPr>
                <w:rFonts w:ascii="Verdana" w:hAnsi="Verdana" w:cs="Arial"/>
                <w:bCs/>
                <w:color w:val="auto"/>
                <w:sz w:val="24"/>
                <w:szCs w:val="24"/>
                <w:lang w:val="en-GB"/>
              </w:rPr>
              <w:t>Llais</w:t>
            </w:r>
            <w:proofErr w:type="spellEnd"/>
            <w:r w:rsidRPr="00FE523D">
              <w:rPr>
                <w:rFonts w:ascii="Verdana" w:hAnsi="Verdana" w:cs="Arial"/>
                <w:bCs/>
                <w:color w:val="auto"/>
                <w:sz w:val="24"/>
                <w:szCs w:val="24"/>
                <w:lang w:val="en-GB"/>
              </w:rPr>
              <w:t xml:space="preserve"> would share the report with the Cabinet Secretary shortly. HW was clear that that the solution lay </w:t>
            </w:r>
            <w:r w:rsidRPr="00FE523D">
              <w:rPr>
                <w:rFonts w:ascii="Verdana" w:hAnsi="Verdana" w:cs="Arial"/>
                <w:bCs/>
                <w:color w:val="auto"/>
                <w:sz w:val="24"/>
                <w:szCs w:val="24"/>
                <w:lang w:val="en-GB"/>
              </w:rPr>
              <w:lastRenderedPageBreak/>
              <w:t>in working together with partners, to improve flow out of hospital and release inpatient capacity.</w:t>
            </w:r>
          </w:p>
          <w:p w14:paraId="72434295" w14:textId="69FAEEDB" w:rsidR="00FE523D" w:rsidRPr="00FE523D" w:rsidRDefault="00FE523D" w:rsidP="00FE523D">
            <w:pPr>
              <w:pStyle w:val="Body"/>
              <w:spacing w:before="120" w:after="120"/>
              <w:jc w:val="both"/>
              <w:rPr>
                <w:rFonts w:ascii="Verdana" w:hAnsi="Verdana" w:cs="Arial"/>
                <w:bCs/>
                <w:color w:val="auto"/>
                <w:sz w:val="24"/>
                <w:szCs w:val="24"/>
                <w:lang w:val="en-GB"/>
              </w:rPr>
            </w:pPr>
            <w:r w:rsidRPr="00FE523D">
              <w:rPr>
                <w:rFonts w:ascii="Verdana" w:hAnsi="Verdana" w:cs="Arial"/>
                <w:bCs/>
                <w:color w:val="auto"/>
                <w:sz w:val="24"/>
                <w:szCs w:val="24"/>
                <w:lang w:val="en-GB"/>
              </w:rPr>
              <w:t xml:space="preserve">JC emphasised the importance of staff speaking up and sharing their experiences with the </w:t>
            </w:r>
            <w:r w:rsidR="00933EDA" w:rsidRPr="00FE523D">
              <w:rPr>
                <w:rFonts w:ascii="Verdana" w:hAnsi="Verdana" w:cs="Arial"/>
                <w:bCs/>
                <w:color w:val="auto"/>
                <w:sz w:val="24"/>
                <w:szCs w:val="24"/>
                <w:lang w:val="en-GB"/>
              </w:rPr>
              <w:t>Board;</w:t>
            </w:r>
            <w:r w:rsidRPr="00FE523D">
              <w:rPr>
                <w:rFonts w:ascii="Verdana" w:hAnsi="Verdana" w:cs="Arial"/>
                <w:bCs/>
                <w:color w:val="auto"/>
                <w:sz w:val="24"/>
                <w:szCs w:val="24"/>
                <w:lang w:val="en-GB"/>
              </w:rPr>
              <w:t xml:space="preserve"> she summarised the challenges under three headings: people, process and place and asked about the numbers of people attending ED when there was a more appropriate alternative setting. </w:t>
            </w:r>
          </w:p>
          <w:p w14:paraId="195E3276" w14:textId="4C90AF10" w:rsidR="00FE523D" w:rsidRPr="00FE523D" w:rsidRDefault="00FE523D" w:rsidP="00FE523D">
            <w:pPr>
              <w:pStyle w:val="Body"/>
              <w:spacing w:before="120" w:after="120"/>
              <w:jc w:val="both"/>
              <w:rPr>
                <w:rFonts w:ascii="Verdana" w:hAnsi="Verdana" w:cs="Arial"/>
                <w:bCs/>
                <w:color w:val="auto"/>
                <w:sz w:val="24"/>
                <w:szCs w:val="24"/>
                <w:lang w:val="en-GB"/>
              </w:rPr>
            </w:pPr>
            <w:r w:rsidRPr="00FE523D">
              <w:rPr>
                <w:rFonts w:ascii="Verdana" w:hAnsi="Verdana" w:cs="Arial"/>
                <w:bCs/>
                <w:color w:val="auto"/>
                <w:sz w:val="24"/>
                <w:szCs w:val="24"/>
                <w:lang w:val="en-GB"/>
              </w:rPr>
              <w:t xml:space="preserve">RO highlighted the impact of an increasingly older and frailer population, suggesting that, even with alternative settings in place, calls on ED services would continue to rise. Capacity, both in terms of workforce and accommodation, would continue to be an issue needing resolution. In the short term, RO supported action to source additional volunteer hours for refreshments and </w:t>
            </w:r>
            <w:r w:rsidR="00933EDA" w:rsidRPr="00FE523D">
              <w:rPr>
                <w:rFonts w:ascii="Verdana" w:hAnsi="Verdana" w:cs="Arial"/>
                <w:bCs/>
                <w:color w:val="auto"/>
                <w:sz w:val="24"/>
                <w:szCs w:val="24"/>
                <w:lang w:val="en-GB"/>
              </w:rPr>
              <w:t>24-hour</w:t>
            </w:r>
            <w:r w:rsidRPr="00FE523D">
              <w:rPr>
                <w:rFonts w:ascii="Verdana" w:hAnsi="Verdana" w:cs="Arial"/>
                <w:bCs/>
                <w:color w:val="auto"/>
                <w:sz w:val="24"/>
                <w:szCs w:val="24"/>
                <w:lang w:val="en-GB"/>
              </w:rPr>
              <w:t xml:space="preserve"> security presence.</w:t>
            </w:r>
          </w:p>
          <w:p w14:paraId="4DC294BC" w14:textId="77777777" w:rsidR="00FE523D" w:rsidRPr="00FE523D" w:rsidRDefault="00FE523D" w:rsidP="00FE523D">
            <w:pPr>
              <w:pStyle w:val="Body"/>
              <w:spacing w:before="120" w:after="120"/>
              <w:jc w:val="both"/>
              <w:rPr>
                <w:rFonts w:ascii="Verdana" w:hAnsi="Verdana" w:cs="Arial"/>
                <w:bCs/>
                <w:color w:val="auto"/>
                <w:sz w:val="24"/>
                <w:szCs w:val="24"/>
                <w:lang w:val="en-GB"/>
              </w:rPr>
            </w:pPr>
            <w:r w:rsidRPr="00FE523D">
              <w:rPr>
                <w:rFonts w:ascii="Verdana" w:hAnsi="Verdana" w:cs="Arial"/>
                <w:bCs/>
                <w:color w:val="auto"/>
                <w:sz w:val="24"/>
                <w:szCs w:val="24"/>
                <w:lang w:val="en-GB"/>
              </w:rPr>
              <w:t xml:space="preserve">SS raised a question about the impact of the Board’s decision around use of bank and agency staff on safety in the ED. </w:t>
            </w:r>
          </w:p>
          <w:p w14:paraId="3CD0CF28" w14:textId="31A2902E" w:rsidR="00FE523D" w:rsidRPr="00FE523D" w:rsidRDefault="00FE523D" w:rsidP="00FE523D">
            <w:pPr>
              <w:pStyle w:val="Body"/>
              <w:spacing w:before="120" w:after="120"/>
              <w:jc w:val="both"/>
              <w:rPr>
                <w:rFonts w:ascii="Verdana" w:hAnsi="Verdana" w:cs="Arial"/>
                <w:bCs/>
                <w:color w:val="auto"/>
                <w:sz w:val="24"/>
                <w:szCs w:val="24"/>
                <w:lang w:val="en-GB"/>
              </w:rPr>
            </w:pPr>
            <w:r w:rsidRPr="00FE523D">
              <w:rPr>
                <w:rFonts w:ascii="Verdana" w:hAnsi="Verdana" w:cs="Arial"/>
                <w:bCs/>
                <w:color w:val="auto"/>
                <w:sz w:val="24"/>
                <w:szCs w:val="24"/>
                <w:lang w:val="en-GB"/>
              </w:rPr>
              <w:t xml:space="preserve">Responding to the comments, AH thanked CG and JF for their ongoing commitment and for sharing their experiences with the Board. </w:t>
            </w:r>
            <w:r w:rsidR="00933EDA" w:rsidRPr="00FE523D">
              <w:rPr>
                <w:rFonts w:ascii="Verdana" w:hAnsi="Verdana" w:cs="Arial"/>
                <w:bCs/>
                <w:color w:val="auto"/>
                <w:sz w:val="24"/>
                <w:szCs w:val="24"/>
                <w:lang w:val="en-GB"/>
              </w:rPr>
              <w:t>She framed</w:t>
            </w:r>
            <w:r w:rsidRPr="00FE523D">
              <w:rPr>
                <w:rFonts w:ascii="Verdana" w:hAnsi="Verdana" w:cs="Arial"/>
                <w:bCs/>
                <w:color w:val="auto"/>
                <w:sz w:val="24"/>
                <w:szCs w:val="24"/>
                <w:lang w:val="en-GB"/>
              </w:rPr>
              <w:t xml:space="preserve"> her response around ‘people, process and place’:</w:t>
            </w:r>
          </w:p>
          <w:p w14:paraId="31A809B9" w14:textId="3FB5979A" w:rsidR="00FE523D" w:rsidRPr="00FE523D" w:rsidRDefault="00FE523D" w:rsidP="00225E8C">
            <w:pPr>
              <w:pStyle w:val="Body"/>
              <w:numPr>
                <w:ilvl w:val="0"/>
                <w:numId w:val="57"/>
              </w:numPr>
              <w:spacing w:before="120" w:after="120"/>
              <w:jc w:val="both"/>
              <w:rPr>
                <w:rFonts w:ascii="Verdana" w:hAnsi="Verdana" w:cs="Arial"/>
                <w:bCs/>
                <w:color w:val="auto"/>
                <w:sz w:val="24"/>
                <w:szCs w:val="24"/>
                <w:lang w:val="en-GB"/>
              </w:rPr>
            </w:pPr>
            <w:r w:rsidRPr="00FE523D">
              <w:rPr>
                <w:rFonts w:ascii="Verdana" w:hAnsi="Verdana" w:cs="Arial"/>
                <w:bCs/>
                <w:color w:val="auto"/>
                <w:sz w:val="24"/>
                <w:szCs w:val="24"/>
                <w:lang w:val="en-GB"/>
              </w:rPr>
              <w:t>On process, the flow into and out of the ED created major issues; work was underway to enable people to access services at the right entry point, and to discharge people from hospital in a timely manner, planning discharges in parallel with clinical care and treatment. Trusted assessor models would assist in this. AH also identified the need for action to prevent inappropriate and unnecessary admissions of frail older people from care homes, given that admission itself posed a risk to a frail person.</w:t>
            </w:r>
          </w:p>
          <w:p w14:paraId="1689D008" w14:textId="69D025A5" w:rsidR="00FE523D" w:rsidRPr="00FE523D" w:rsidRDefault="00FE523D" w:rsidP="00225E8C">
            <w:pPr>
              <w:pStyle w:val="Body"/>
              <w:numPr>
                <w:ilvl w:val="0"/>
                <w:numId w:val="57"/>
              </w:numPr>
              <w:spacing w:before="120" w:after="120"/>
              <w:jc w:val="both"/>
              <w:rPr>
                <w:rFonts w:ascii="Verdana" w:hAnsi="Verdana" w:cs="Arial"/>
                <w:bCs/>
                <w:color w:val="auto"/>
                <w:sz w:val="24"/>
                <w:szCs w:val="24"/>
                <w:lang w:val="en-GB"/>
              </w:rPr>
            </w:pPr>
            <w:r w:rsidRPr="00FE523D">
              <w:rPr>
                <w:rFonts w:ascii="Verdana" w:hAnsi="Verdana" w:cs="Arial"/>
                <w:bCs/>
                <w:color w:val="auto"/>
                <w:sz w:val="24"/>
                <w:szCs w:val="24"/>
                <w:lang w:val="en-GB"/>
              </w:rPr>
              <w:t xml:space="preserve">On place, </w:t>
            </w:r>
            <w:r w:rsidR="00933EDA" w:rsidRPr="00FE523D">
              <w:rPr>
                <w:rFonts w:ascii="Verdana" w:hAnsi="Verdana" w:cs="Arial"/>
                <w:bCs/>
                <w:color w:val="auto"/>
                <w:sz w:val="24"/>
                <w:szCs w:val="24"/>
                <w:lang w:val="en-GB"/>
              </w:rPr>
              <w:t>AH recognised</w:t>
            </w:r>
            <w:r w:rsidRPr="00FE523D">
              <w:rPr>
                <w:rFonts w:ascii="Verdana" w:hAnsi="Verdana" w:cs="Arial"/>
                <w:bCs/>
                <w:color w:val="auto"/>
                <w:sz w:val="24"/>
                <w:szCs w:val="24"/>
                <w:lang w:val="en-GB"/>
              </w:rPr>
              <w:t xml:space="preserve"> the need for both immediate ‘quick fixes’ to create additional capacity and space and a </w:t>
            </w:r>
            <w:r w:rsidR="00933EDA" w:rsidRPr="00FE523D">
              <w:rPr>
                <w:rFonts w:ascii="Verdana" w:hAnsi="Verdana" w:cs="Arial"/>
                <w:bCs/>
                <w:color w:val="auto"/>
                <w:sz w:val="24"/>
                <w:szCs w:val="24"/>
                <w:lang w:val="en-GB"/>
              </w:rPr>
              <w:t>longer-term</w:t>
            </w:r>
            <w:r w:rsidRPr="00FE523D">
              <w:rPr>
                <w:rFonts w:ascii="Verdana" w:hAnsi="Verdana" w:cs="Arial"/>
                <w:bCs/>
                <w:color w:val="auto"/>
                <w:sz w:val="24"/>
                <w:szCs w:val="24"/>
                <w:lang w:val="en-GB"/>
              </w:rPr>
              <w:t xml:space="preserve"> plan to redesign the ED. </w:t>
            </w:r>
          </w:p>
          <w:p w14:paraId="3FFE83DF" w14:textId="6B4685F1" w:rsidR="00FE523D" w:rsidRPr="00FE523D" w:rsidRDefault="00FE523D" w:rsidP="00225E8C">
            <w:pPr>
              <w:pStyle w:val="Body"/>
              <w:numPr>
                <w:ilvl w:val="0"/>
                <w:numId w:val="57"/>
              </w:numPr>
              <w:spacing w:before="120" w:after="120"/>
              <w:jc w:val="both"/>
              <w:rPr>
                <w:rFonts w:ascii="Verdana" w:hAnsi="Verdana" w:cs="Arial"/>
                <w:bCs/>
                <w:color w:val="auto"/>
                <w:sz w:val="24"/>
                <w:szCs w:val="24"/>
                <w:lang w:val="en-GB"/>
              </w:rPr>
            </w:pPr>
            <w:r w:rsidRPr="00FE523D">
              <w:rPr>
                <w:rFonts w:ascii="Verdana" w:hAnsi="Verdana" w:cs="Arial"/>
                <w:bCs/>
                <w:color w:val="auto"/>
                <w:sz w:val="24"/>
                <w:szCs w:val="24"/>
                <w:lang w:val="en-GB"/>
              </w:rPr>
              <w:t xml:space="preserve">On people, assistance in the form of a security presence and additional housekeeping support would provide some help. </w:t>
            </w:r>
            <w:r w:rsidR="00933EDA" w:rsidRPr="00FE523D">
              <w:rPr>
                <w:rFonts w:ascii="Verdana" w:hAnsi="Verdana" w:cs="Arial"/>
                <w:bCs/>
                <w:color w:val="auto"/>
                <w:sz w:val="24"/>
                <w:szCs w:val="24"/>
                <w:lang w:val="en-GB"/>
              </w:rPr>
              <w:t>The financial</w:t>
            </w:r>
            <w:r w:rsidRPr="00FE523D">
              <w:rPr>
                <w:rFonts w:ascii="Verdana" w:hAnsi="Verdana" w:cs="Arial"/>
                <w:bCs/>
                <w:color w:val="auto"/>
                <w:sz w:val="24"/>
                <w:szCs w:val="24"/>
                <w:lang w:val="en-GB"/>
              </w:rPr>
              <w:t xml:space="preserve"> position was challenging, </w:t>
            </w:r>
            <w:r w:rsidR="00933EDA" w:rsidRPr="00FE523D">
              <w:rPr>
                <w:rFonts w:ascii="Verdana" w:hAnsi="Verdana" w:cs="Arial"/>
                <w:bCs/>
                <w:color w:val="auto"/>
                <w:sz w:val="24"/>
                <w:szCs w:val="24"/>
                <w:lang w:val="en-GB"/>
              </w:rPr>
              <w:t>but checks</w:t>
            </w:r>
            <w:r w:rsidRPr="00FE523D">
              <w:rPr>
                <w:rFonts w:ascii="Verdana" w:hAnsi="Verdana" w:cs="Arial"/>
                <w:bCs/>
                <w:color w:val="auto"/>
                <w:sz w:val="24"/>
                <w:szCs w:val="24"/>
                <w:lang w:val="en-GB"/>
              </w:rPr>
              <w:t xml:space="preserve"> and balances in place should ensure that tight financial control did not impact on safety. Developing and retaining permanent staff was much more of a sustainable solution than continuing to rely </w:t>
            </w:r>
            <w:r w:rsidR="00933EDA" w:rsidRPr="00FE523D">
              <w:rPr>
                <w:rFonts w:ascii="Verdana" w:hAnsi="Verdana" w:cs="Arial"/>
                <w:bCs/>
                <w:color w:val="auto"/>
                <w:sz w:val="24"/>
                <w:szCs w:val="24"/>
                <w:lang w:val="en-GB"/>
              </w:rPr>
              <w:t>on bank</w:t>
            </w:r>
            <w:r w:rsidRPr="00FE523D">
              <w:rPr>
                <w:rFonts w:ascii="Verdana" w:hAnsi="Verdana" w:cs="Arial"/>
                <w:bCs/>
                <w:color w:val="auto"/>
                <w:sz w:val="24"/>
                <w:szCs w:val="24"/>
                <w:lang w:val="en-GB"/>
              </w:rPr>
              <w:t xml:space="preserve"> and agency support. AH </w:t>
            </w:r>
            <w:r w:rsidRPr="00FE523D">
              <w:rPr>
                <w:rFonts w:ascii="Verdana" w:hAnsi="Verdana" w:cs="Arial"/>
                <w:bCs/>
                <w:color w:val="auto"/>
                <w:sz w:val="24"/>
                <w:szCs w:val="24"/>
                <w:lang w:val="en-GB"/>
              </w:rPr>
              <w:lastRenderedPageBreak/>
              <w:t>extended an invite to CG and JF to participate in the 2025/26 winter planning work, starting in the summer.</w:t>
            </w:r>
          </w:p>
          <w:p w14:paraId="2215C7FF" w14:textId="213C2AE8" w:rsidR="00FE523D" w:rsidRPr="00FE523D" w:rsidRDefault="00FE523D" w:rsidP="00FE523D">
            <w:pPr>
              <w:pStyle w:val="Body"/>
              <w:spacing w:before="120" w:after="120"/>
              <w:jc w:val="both"/>
              <w:rPr>
                <w:rFonts w:ascii="Verdana" w:hAnsi="Verdana" w:cs="Arial"/>
                <w:bCs/>
                <w:color w:val="auto"/>
                <w:sz w:val="24"/>
                <w:szCs w:val="24"/>
                <w:lang w:val="en-GB"/>
              </w:rPr>
            </w:pPr>
            <w:r w:rsidRPr="00FE523D">
              <w:rPr>
                <w:rFonts w:ascii="Verdana" w:hAnsi="Verdana" w:cs="Arial"/>
                <w:bCs/>
                <w:color w:val="auto"/>
                <w:sz w:val="24"/>
                <w:szCs w:val="24"/>
                <w:lang w:val="en-GB"/>
              </w:rPr>
              <w:t>JW closed the discussion by extending her sincere gratitude to the whole ED team for their ongoing dedication and commitment, and to CG and JF for their powerful account of staff experiences. It was a hard hitting, clear message to the Board; as the Governing Body, the Board was responsible for the delivery of safe, quality services for patients, for providing the right environments for staff and patients, and for the well-being of staff. JW assured CG, JF and EM that the Board would act in response to their presentation</w:t>
            </w:r>
          </w:p>
          <w:p w14:paraId="38A64E24" w14:textId="77777777" w:rsidR="00FE523D" w:rsidRPr="00FE523D" w:rsidRDefault="00FE523D" w:rsidP="00FE523D">
            <w:pPr>
              <w:pStyle w:val="Body"/>
              <w:spacing w:before="120" w:after="120"/>
              <w:jc w:val="both"/>
              <w:rPr>
                <w:rFonts w:ascii="Verdana" w:hAnsi="Verdana" w:cs="Arial"/>
                <w:b/>
                <w:color w:val="auto"/>
                <w:sz w:val="24"/>
                <w:szCs w:val="24"/>
                <w:lang w:val="en-GB"/>
              </w:rPr>
            </w:pPr>
            <w:r w:rsidRPr="00FE523D">
              <w:rPr>
                <w:rFonts w:ascii="Verdana" w:hAnsi="Verdana" w:cs="Arial"/>
                <w:b/>
                <w:color w:val="auto"/>
                <w:sz w:val="24"/>
                <w:szCs w:val="24"/>
                <w:lang w:val="en-GB"/>
              </w:rPr>
              <w:t>The Board:</w:t>
            </w:r>
          </w:p>
          <w:p w14:paraId="5F108003" w14:textId="2E081FFC" w:rsidR="00FE523D" w:rsidRPr="00FE523D" w:rsidRDefault="00FE523D" w:rsidP="00225E8C">
            <w:pPr>
              <w:pStyle w:val="Body"/>
              <w:numPr>
                <w:ilvl w:val="0"/>
                <w:numId w:val="36"/>
              </w:numPr>
              <w:spacing w:before="120" w:after="120"/>
              <w:jc w:val="both"/>
              <w:rPr>
                <w:rFonts w:ascii="Verdana" w:hAnsi="Verdana" w:cs="Arial"/>
                <w:bCs/>
                <w:color w:val="auto"/>
                <w:sz w:val="24"/>
                <w:szCs w:val="24"/>
                <w:lang w:val="en-GB"/>
              </w:rPr>
            </w:pPr>
            <w:r w:rsidRPr="00FE523D">
              <w:rPr>
                <w:rFonts w:ascii="Verdana" w:hAnsi="Verdana" w:cs="Arial"/>
                <w:b/>
                <w:color w:val="auto"/>
                <w:sz w:val="24"/>
                <w:szCs w:val="24"/>
                <w:lang w:val="en-GB"/>
              </w:rPr>
              <w:t>Extended its thanks</w:t>
            </w:r>
            <w:r w:rsidRPr="00FE523D">
              <w:rPr>
                <w:rFonts w:ascii="Verdana" w:hAnsi="Verdana" w:cs="Arial"/>
                <w:bCs/>
                <w:color w:val="auto"/>
                <w:sz w:val="24"/>
                <w:szCs w:val="24"/>
                <w:lang w:val="en-GB"/>
              </w:rPr>
              <w:t xml:space="preserve"> to CG, JF and EM, for providing such a powerful Staff Story;</w:t>
            </w:r>
          </w:p>
          <w:p w14:paraId="170BD121" w14:textId="7C275368" w:rsidR="00FE523D" w:rsidRPr="00FE523D" w:rsidRDefault="00FE523D" w:rsidP="00225E8C">
            <w:pPr>
              <w:pStyle w:val="Body"/>
              <w:numPr>
                <w:ilvl w:val="0"/>
                <w:numId w:val="36"/>
              </w:numPr>
              <w:spacing w:before="120" w:after="120"/>
              <w:jc w:val="both"/>
              <w:rPr>
                <w:rFonts w:ascii="Verdana" w:hAnsi="Verdana" w:cs="Arial"/>
                <w:bCs/>
                <w:color w:val="auto"/>
                <w:sz w:val="24"/>
                <w:szCs w:val="24"/>
                <w:lang w:val="en-GB"/>
              </w:rPr>
            </w:pPr>
            <w:r w:rsidRPr="00FE523D">
              <w:rPr>
                <w:rFonts w:ascii="Verdana" w:hAnsi="Verdana" w:cs="Arial"/>
                <w:b/>
                <w:color w:val="auto"/>
                <w:sz w:val="24"/>
                <w:szCs w:val="24"/>
                <w:lang w:val="en-GB"/>
              </w:rPr>
              <w:t>Agreed</w:t>
            </w:r>
            <w:r w:rsidRPr="00FE523D">
              <w:rPr>
                <w:rFonts w:ascii="Verdana" w:hAnsi="Verdana" w:cs="Arial"/>
                <w:bCs/>
                <w:color w:val="auto"/>
                <w:sz w:val="24"/>
                <w:szCs w:val="24"/>
                <w:lang w:val="en-GB"/>
              </w:rPr>
              <w:t xml:space="preserve"> to action those matters identified as requiring immediate attention;</w:t>
            </w:r>
          </w:p>
          <w:p w14:paraId="3B6290E4" w14:textId="730D5D33" w:rsidR="00FE523D" w:rsidRPr="00FE523D" w:rsidRDefault="00FE523D" w:rsidP="00225E8C">
            <w:pPr>
              <w:pStyle w:val="Body"/>
              <w:numPr>
                <w:ilvl w:val="0"/>
                <w:numId w:val="36"/>
              </w:numPr>
              <w:spacing w:before="120" w:after="120"/>
              <w:jc w:val="both"/>
              <w:rPr>
                <w:rFonts w:ascii="Verdana" w:hAnsi="Verdana" w:cs="Arial"/>
                <w:bCs/>
                <w:color w:val="auto"/>
                <w:sz w:val="24"/>
                <w:szCs w:val="24"/>
                <w:lang w:val="en-GB"/>
              </w:rPr>
            </w:pPr>
            <w:r>
              <w:rPr>
                <w:rFonts w:ascii="Verdana" w:hAnsi="Verdana" w:cs="Arial"/>
                <w:b/>
                <w:color w:val="auto"/>
                <w:sz w:val="24"/>
                <w:szCs w:val="24"/>
                <w:lang w:val="en-GB"/>
              </w:rPr>
              <w:t>A</w:t>
            </w:r>
            <w:r w:rsidRPr="00FE523D">
              <w:rPr>
                <w:rFonts w:ascii="Verdana" w:hAnsi="Verdana" w:cs="Arial"/>
                <w:b/>
                <w:color w:val="auto"/>
                <w:sz w:val="24"/>
                <w:szCs w:val="24"/>
                <w:lang w:val="en-GB"/>
              </w:rPr>
              <w:t>greed</w:t>
            </w:r>
            <w:r w:rsidRPr="00FE523D">
              <w:rPr>
                <w:rFonts w:ascii="Verdana" w:hAnsi="Verdana" w:cs="Arial"/>
                <w:bCs/>
                <w:color w:val="auto"/>
                <w:sz w:val="24"/>
                <w:szCs w:val="24"/>
                <w:lang w:val="en-GB"/>
              </w:rPr>
              <w:t xml:space="preserve"> to raise with Welsh Government the urgency of a short-term solution to the ED accommodation constraints, whilst progressing the longer-term redesign work;</w:t>
            </w:r>
          </w:p>
          <w:p w14:paraId="7D47766E" w14:textId="598812AF" w:rsidR="00F96D2E" w:rsidRPr="00663FEB" w:rsidRDefault="00FE523D" w:rsidP="00225E8C">
            <w:pPr>
              <w:pStyle w:val="Body"/>
              <w:numPr>
                <w:ilvl w:val="0"/>
                <w:numId w:val="36"/>
              </w:numPr>
              <w:spacing w:before="120" w:after="120"/>
              <w:jc w:val="both"/>
              <w:rPr>
                <w:rFonts w:ascii="Verdana" w:hAnsi="Verdana" w:cs="Arial"/>
                <w:bCs/>
                <w:color w:val="auto"/>
                <w:sz w:val="24"/>
                <w:szCs w:val="24"/>
                <w:lang w:val="en-GB"/>
              </w:rPr>
            </w:pPr>
            <w:r>
              <w:rPr>
                <w:rFonts w:ascii="Verdana" w:hAnsi="Verdana" w:cs="Arial"/>
                <w:b/>
                <w:color w:val="auto"/>
                <w:sz w:val="24"/>
                <w:szCs w:val="24"/>
                <w:lang w:val="en-GB"/>
              </w:rPr>
              <w:t>R</w:t>
            </w:r>
            <w:r w:rsidRPr="00FE523D">
              <w:rPr>
                <w:rFonts w:ascii="Verdana" w:hAnsi="Verdana" w:cs="Arial"/>
                <w:b/>
                <w:color w:val="auto"/>
                <w:sz w:val="24"/>
                <w:szCs w:val="24"/>
                <w:lang w:val="en-GB"/>
              </w:rPr>
              <w:t>eceive</w:t>
            </w:r>
            <w:r w:rsidRPr="00FE523D">
              <w:rPr>
                <w:rFonts w:ascii="Verdana" w:hAnsi="Verdana" w:cs="Arial"/>
                <w:bCs/>
                <w:color w:val="auto"/>
                <w:sz w:val="24"/>
                <w:szCs w:val="24"/>
                <w:lang w:val="en-GB"/>
              </w:rPr>
              <w:t xml:space="preserve"> a further report at the March 2025 Board meeting.</w:t>
            </w:r>
          </w:p>
        </w:tc>
      </w:tr>
      <w:tr w:rsidR="00B90998" w:rsidRPr="00663FEB" w14:paraId="3318FC99" w14:textId="77777777" w:rsidTr="00634D9F">
        <w:trPr>
          <w:trHeight w:val="523"/>
          <w:jc w:val="center"/>
        </w:trPr>
        <w:tc>
          <w:tcPr>
            <w:tcW w:w="9923" w:type="dxa"/>
            <w:gridSpan w:val="2"/>
            <w:shd w:val="clear" w:color="auto" w:fill="323E4F" w:themeFill="text2" w:themeFillShade="BF"/>
            <w:tcMar>
              <w:top w:w="80" w:type="dxa"/>
              <w:left w:w="80" w:type="dxa"/>
              <w:bottom w:w="80" w:type="dxa"/>
              <w:right w:w="80" w:type="dxa"/>
            </w:tcMar>
          </w:tcPr>
          <w:p w14:paraId="7477CDA4" w14:textId="69479DD1" w:rsidR="00B90998" w:rsidRPr="00FE523D" w:rsidRDefault="00B90998" w:rsidP="00B90998">
            <w:pPr>
              <w:spacing w:before="120" w:after="120"/>
              <w:jc w:val="center"/>
              <w:rPr>
                <w:rFonts w:ascii="Verdana" w:hAnsi="Verdana" w:cs="Arial"/>
                <w:b/>
                <w:color w:val="FFFFFF" w:themeColor="background1"/>
              </w:rPr>
            </w:pPr>
            <w:r>
              <w:rPr>
                <w:rFonts w:ascii="Verdana" w:hAnsi="Verdana" w:cs="Arial"/>
                <w:b/>
                <w:color w:val="FFFFFF" w:themeColor="background1"/>
              </w:rPr>
              <w:lastRenderedPageBreak/>
              <w:t xml:space="preserve">PART 3: SETTING STRATEGIC DIRECTION </w:t>
            </w:r>
          </w:p>
        </w:tc>
      </w:tr>
      <w:tr w:rsidR="00F96D2E" w:rsidRPr="00663FEB" w14:paraId="203C3BB5" w14:textId="77777777" w:rsidTr="0051058F">
        <w:trPr>
          <w:trHeight w:val="523"/>
          <w:jc w:val="center"/>
        </w:trPr>
        <w:tc>
          <w:tcPr>
            <w:tcW w:w="1842" w:type="dxa"/>
            <w:shd w:val="clear" w:color="auto" w:fill="auto"/>
            <w:tcMar>
              <w:top w:w="80" w:type="dxa"/>
              <w:left w:w="80" w:type="dxa"/>
              <w:bottom w:w="80" w:type="dxa"/>
              <w:right w:w="80" w:type="dxa"/>
            </w:tcMar>
          </w:tcPr>
          <w:p w14:paraId="7E98CCEF" w14:textId="202F2F7C" w:rsidR="00F96D2E" w:rsidRPr="00663FEB" w:rsidRDefault="00B90998" w:rsidP="00F96D2E">
            <w:pPr>
              <w:spacing w:before="120" w:after="120"/>
              <w:rPr>
                <w:rFonts w:ascii="Verdana" w:hAnsi="Verdana" w:cs="Arial"/>
                <w:b/>
              </w:rPr>
            </w:pPr>
            <w:r>
              <w:rPr>
                <w:rFonts w:ascii="Verdana" w:hAnsi="Verdana" w:cs="Arial"/>
                <w:b/>
              </w:rPr>
              <w:t>0</w:t>
            </w:r>
            <w:r w:rsidR="004F7048">
              <w:rPr>
                <w:rFonts w:ascii="Verdana" w:hAnsi="Verdana" w:cs="Arial"/>
                <w:b/>
              </w:rPr>
              <w:t>5</w:t>
            </w:r>
            <w:r>
              <w:rPr>
                <w:rFonts w:ascii="Verdana" w:hAnsi="Verdana" w:cs="Arial"/>
                <w:b/>
              </w:rPr>
              <w:t>/25</w:t>
            </w:r>
          </w:p>
        </w:tc>
        <w:tc>
          <w:tcPr>
            <w:tcW w:w="8081" w:type="dxa"/>
            <w:shd w:val="clear" w:color="auto" w:fill="auto"/>
            <w:tcMar>
              <w:top w:w="80" w:type="dxa"/>
              <w:left w:w="85" w:type="dxa"/>
              <w:bottom w:w="80" w:type="dxa"/>
              <w:right w:w="80" w:type="dxa"/>
            </w:tcMar>
          </w:tcPr>
          <w:p w14:paraId="46FAD7F9" w14:textId="10803753" w:rsidR="00F96D2E" w:rsidRPr="00663FEB" w:rsidRDefault="00B90998" w:rsidP="00F96D2E">
            <w:pPr>
              <w:spacing w:before="120" w:after="120"/>
              <w:rPr>
                <w:rFonts w:ascii="Verdana" w:hAnsi="Verdana" w:cs="Arial"/>
                <w:b/>
              </w:rPr>
            </w:pPr>
            <w:r w:rsidRPr="00B90998">
              <w:rPr>
                <w:rFonts w:ascii="Verdana" w:hAnsi="Verdana" w:cs="Arial"/>
                <w:b/>
              </w:rPr>
              <w:t>PROGRESS UPDATE ON THE ESTATE STRATEGY</w:t>
            </w:r>
          </w:p>
        </w:tc>
      </w:tr>
      <w:tr w:rsidR="00F96D2E" w:rsidRPr="00663FEB" w14:paraId="699B7DC5" w14:textId="77777777" w:rsidTr="0051058F">
        <w:trPr>
          <w:trHeight w:val="523"/>
          <w:jc w:val="center"/>
        </w:trPr>
        <w:tc>
          <w:tcPr>
            <w:tcW w:w="1842" w:type="dxa"/>
            <w:shd w:val="clear" w:color="auto" w:fill="auto"/>
            <w:tcMar>
              <w:top w:w="80" w:type="dxa"/>
              <w:left w:w="80" w:type="dxa"/>
              <w:bottom w:w="80" w:type="dxa"/>
              <w:right w:w="80" w:type="dxa"/>
            </w:tcMar>
          </w:tcPr>
          <w:p w14:paraId="65EA7C29" w14:textId="77777777" w:rsidR="00F96D2E" w:rsidRPr="00663FEB" w:rsidRDefault="00F96D2E" w:rsidP="00F96D2E">
            <w:pPr>
              <w:spacing w:before="120" w:after="120"/>
              <w:rPr>
                <w:rFonts w:ascii="Verdana" w:hAnsi="Verdana" w:cs="Arial"/>
                <w:b/>
                <w:sz w:val="22"/>
                <w:szCs w:val="22"/>
              </w:rPr>
            </w:pPr>
          </w:p>
        </w:tc>
        <w:tc>
          <w:tcPr>
            <w:tcW w:w="8081" w:type="dxa"/>
            <w:shd w:val="clear" w:color="auto" w:fill="auto"/>
            <w:tcMar>
              <w:top w:w="80" w:type="dxa"/>
              <w:left w:w="85" w:type="dxa"/>
              <w:bottom w:w="80" w:type="dxa"/>
              <w:right w:w="80" w:type="dxa"/>
            </w:tcMar>
          </w:tcPr>
          <w:p w14:paraId="26D8B2C9" w14:textId="713F2F87" w:rsidR="00B90998" w:rsidRPr="00B90998" w:rsidRDefault="00B90998" w:rsidP="00B9099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B90998">
              <w:rPr>
                <w:rFonts w:ascii="Verdana" w:eastAsiaTheme="minorHAnsi" w:hAnsi="Verdana" w:cs="Arial"/>
                <w:bdr w:val="none" w:sz="0" w:space="0" w:color="auto"/>
              </w:rPr>
              <w:t>DG reminded members that, following detailed 6 facet survey work undertaken in 2022, the Board had approved the Estate Strategy in May 2023. The refresh of the Clinical Services Plan and extant business cases would impact on the next phase of estate development. In the meantime, DG drew the Board’s attention to:</w:t>
            </w:r>
          </w:p>
          <w:p w14:paraId="624F9D89" w14:textId="0B8D4E63" w:rsidR="00B90998" w:rsidRDefault="00B90998" w:rsidP="00225E8C">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eastAsiaTheme="minorHAnsi" w:hAnsi="Verdana" w:cs="Arial"/>
                <w:bdr w:val="none" w:sz="0" w:space="0" w:color="auto"/>
              </w:rPr>
            </w:pPr>
            <w:r w:rsidRPr="00B90998">
              <w:rPr>
                <w:rFonts w:ascii="Verdana" w:eastAsiaTheme="minorHAnsi" w:hAnsi="Verdana" w:cs="Arial"/>
                <w:bdr w:val="none" w:sz="0" w:space="0" w:color="auto"/>
              </w:rPr>
              <w:t xml:space="preserve">The sale of </w:t>
            </w:r>
            <w:proofErr w:type="spellStart"/>
            <w:r w:rsidRPr="00B90998">
              <w:rPr>
                <w:rFonts w:ascii="Verdana" w:eastAsiaTheme="minorHAnsi" w:hAnsi="Verdana" w:cs="Arial"/>
                <w:bdr w:val="none" w:sz="0" w:space="0" w:color="auto"/>
              </w:rPr>
              <w:t>Cymmer</w:t>
            </w:r>
            <w:proofErr w:type="spellEnd"/>
            <w:r w:rsidRPr="00B90998">
              <w:rPr>
                <w:rFonts w:ascii="Verdana" w:eastAsiaTheme="minorHAnsi" w:hAnsi="Verdana" w:cs="Arial"/>
                <w:bdr w:val="none" w:sz="0" w:space="0" w:color="auto"/>
              </w:rPr>
              <w:t xml:space="preserve"> Health Centre to the local authority; SBUHB continued in tenancy whilst progressing its preferred solution: a co-located health and social care centre at the refurbished </w:t>
            </w:r>
            <w:proofErr w:type="spellStart"/>
            <w:r w:rsidRPr="00B90998">
              <w:rPr>
                <w:rFonts w:ascii="Verdana" w:eastAsiaTheme="minorHAnsi" w:hAnsi="Verdana" w:cs="Arial"/>
                <w:bdr w:val="none" w:sz="0" w:space="0" w:color="auto"/>
              </w:rPr>
              <w:t>Croeserw</w:t>
            </w:r>
            <w:proofErr w:type="spellEnd"/>
            <w:r w:rsidRPr="00B90998">
              <w:rPr>
                <w:rFonts w:ascii="Verdana" w:eastAsiaTheme="minorHAnsi" w:hAnsi="Verdana" w:cs="Arial"/>
                <w:bdr w:val="none" w:sz="0" w:space="0" w:color="auto"/>
              </w:rPr>
              <w:t xml:space="preserve"> Community Enterprise Centre. This would realise the ambition to improve services for residents in an area of significant deprivation and inequality. </w:t>
            </w:r>
          </w:p>
          <w:p w14:paraId="4704EBBB" w14:textId="77777777" w:rsidR="00933EDA" w:rsidRPr="00B90998" w:rsidRDefault="00933EDA" w:rsidP="00933EDA">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jc w:val="both"/>
              <w:rPr>
                <w:rFonts w:ascii="Verdana" w:eastAsiaTheme="minorHAnsi" w:hAnsi="Verdana" w:cs="Arial"/>
                <w:bdr w:val="none" w:sz="0" w:space="0" w:color="auto"/>
              </w:rPr>
            </w:pPr>
          </w:p>
          <w:p w14:paraId="235B8CC7" w14:textId="2246A947" w:rsidR="00B90998" w:rsidRDefault="00B90998" w:rsidP="00225E8C">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eastAsiaTheme="minorHAnsi" w:hAnsi="Verdana" w:cs="Arial"/>
                <w:bdr w:val="none" w:sz="0" w:space="0" w:color="auto"/>
              </w:rPr>
            </w:pPr>
            <w:r w:rsidRPr="00B90998">
              <w:rPr>
                <w:rFonts w:ascii="Verdana" w:eastAsiaTheme="minorHAnsi" w:hAnsi="Verdana" w:cs="Arial"/>
                <w:bdr w:val="none" w:sz="0" w:space="0" w:color="auto"/>
              </w:rPr>
              <w:t xml:space="preserve">The near completion of building works at Morriston Hospital main entrance to restore the entrance to its pre COVID-19 </w:t>
            </w:r>
            <w:r w:rsidRPr="00B90998">
              <w:rPr>
                <w:rFonts w:ascii="Verdana" w:eastAsiaTheme="minorHAnsi" w:hAnsi="Verdana" w:cs="Arial"/>
                <w:bdr w:val="none" w:sz="0" w:space="0" w:color="auto"/>
              </w:rPr>
              <w:lastRenderedPageBreak/>
              <w:t>layout; work on a new phlebotomy clinic and a lung function suite would conclude shortly</w:t>
            </w:r>
            <w:r w:rsidR="00933EDA">
              <w:rPr>
                <w:rFonts w:ascii="Verdana" w:eastAsiaTheme="minorHAnsi" w:hAnsi="Verdana" w:cs="Arial"/>
                <w:bdr w:val="none" w:sz="0" w:space="0" w:color="auto"/>
              </w:rPr>
              <w:t xml:space="preserve">. </w:t>
            </w:r>
          </w:p>
          <w:p w14:paraId="0BD8C39D" w14:textId="77777777" w:rsidR="00933EDA" w:rsidRPr="00B90998" w:rsidRDefault="00933EDA" w:rsidP="00933EDA">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eastAsiaTheme="minorHAnsi" w:hAnsi="Verdana" w:cs="Arial"/>
                <w:bdr w:val="none" w:sz="0" w:space="0" w:color="auto"/>
              </w:rPr>
            </w:pPr>
          </w:p>
          <w:p w14:paraId="0A347960" w14:textId="2D6ED956" w:rsidR="00B90998" w:rsidRDefault="00B90998" w:rsidP="00225E8C">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eastAsiaTheme="minorHAnsi" w:hAnsi="Verdana" w:cs="Arial"/>
                <w:bdr w:val="none" w:sz="0" w:space="0" w:color="auto"/>
              </w:rPr>
            </w:pPr>
            <w:r w:rsidRPr="00B90998">
              <w:rPr>
                <w:rFonts w:ascii="Verdana" w:eastAsiaTheme="minorHAnsi" w:hAnsi="Verdana" w:cs="Arial"/>
                <w:bdr w:val="none" w:sz="0" w:space="0" w:color="auto"/>
              </w:rPr>
              <w:t>An additional allocation of £4.9m funding from Welsh Government (WG) for infrastructure, fire and decarbonisation work, with an additional allocation of £4.5m to support backlog maintenance. These allocations would address several high-risk backlog maintenance issues.</w:t>
            </w:r>
          </w:p>
          <w:p w14:paraId="109484D2" w14:textId="77777777" w:rsidR="00933EDA" w:rsidRPr="00B90998" w:rsidRDefault="00933EDA" w:rsidP="00933EDA">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eastAsiaTheme="minorHAnsi" w:hAnsi="Verdana" w:cs="Arial"/>
                <w:bdr w:val="none" w:sz="0" w:space="0" w:color="auto"/>
              </w:rPr>
            </w:pPr>
          </w:p>
          <w:p w14:paraId="1A210B81" w14:textId="325089B7" w:rsidR="00B90998" w:rsidRDefault="00B90998" w:rsidP="00225E8C">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eastAsiaTheme="minorHAnsi" w:hAnsi="Verdana" w:cs="Arial"/>
                <w:bdr w:val="none" w:sz="0" w:space="0" w:color="auto"/>
              </w:rPr>
            </w:pPr>
            <w:r w:rsidRPr="00B90998">
              <w:rPr>
                <w:rFonts w:ascii="Verdana" w:eastAsiaTheme="minorHAnsi" w:hAnsi="Verdana" w:cs="Arial"/>
                <w:bdr w:val="none" w:sz="0" w:space="0" w:color="auto"/>
              </w:rPr>
              <w:t>A summary, at Pages 8-9, of the range of work underway at various stages of WG approval.</w:t>
            </w:r>
          </w:p>
          <w:p w14:paraId="56C00A1F" w14:textId="77777777" w:rsidR="00933EDA" w:rsidRPr="00B90998" w:rsidRDefault="00933EDA" w:rsidP="00933EDA">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eastAsiaTheme="minorHAnsi" w:hAnsi="Verdana" w:cs="Arial"/>
                <w:bdr w:val="none" w:sz="0" w:space="0" w:color="auto"/>
              </w:rPr>
            </w:pPr>
          </w:p>
          <w:p w14:paraId="00C30D1D" w14:textId="62C05C01" w:rsidR="00B90998" w:rsidRDefault="00B90998" w:rsidP="00225E8C">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eastAsiaTheme="minorHAnsi" w:hAnsi="Verdana" w:cs="Arial"/>
                <w:bdr w:val="none" w:sz="0" w:space="0" w:color="auto"/>
              </w:rPr>
            </w:pPr>
            <w:r w:rsidRPr="00B90998">
              <w:rPr>
                <w:rFonts w:ascii="Verdana" w:eastAsiaTheme="minorHAnsi" w:hAnsi="Verdana" w:cs="Arial"/>
                <w:bdr w:val="none" w:sz="0" w:space="0" w:color="auto"/>
              </w:rPr>
              <w:t>The establishment of a PFI Exit Project Board to oversee and drive the work to exit from the Neath Port Talbot Hospital PFI Project; the Board would receive a further report at a future meeting.</w:t>
            </w:r>
          </w:p>
          <w:p w14:paraId="089680F6" w14:textId="77777777" w:rsidR="00933EDA" w:rsidRPr="00B90998" w:rsidRDefault="00933EDA" w:rsidP="00933EDA">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eastAsiaTheme="minorHAnsi" w:hAnsi="Verdana" w:cs="Arial"/>
                <w:bdr w:val="none" w:sz="0" w:space="0" w:color="auto"/>
              </w:rPr>
            </w:pPr>
          </w:p>
          <w:p w14:paraId="55DABC51" w14:textId="32CE796B" w:rsidR="00B90998" w:rsidRDefault="00B90998" w:rsidP="00225E8C">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eastAsiaTheme="minorHAnsi" w:hAnsi="Verdana" w:cs="Arial"/>
                <w:bdr w:val="none" w:sz="0" w:space="0" w:color="auto"/>
              </w:rPr>
            </w:pPr>
            <w:r w:rsidRPr="00B90998">
              <w:rPr>
                <w:rFonts w:ascii="Verdana" w:eastAsiaTheme="minorHAnsi" w:hAnsi="Verdana" w:cs="Arial"/>
                <w:bdr w:val="none" w:sz="0" w:space="0" w:color="auto"/>
              </w:rPr>
              <w:t xml:space="preserve">The feedback from the WG All Wales prioritisation process on three business cases for which SBUHB had approval to progress: ED improvements at Morriston Hospital; urology theatres technological improvements at Neath Port Talbot Hospital; and the hybrid vascular theatre at Morriston Hospital. </w:t>
            </w:r>
          </w:p>
          <w:p w14:paraId="3614C0C8" w14:textId="77777777" w:rsidR="00933EDA" w:rsidRPr="00B90998" w:rsidRDefault="00933EDA" w:rsidP="00933EDA">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eastAsiaTheme="minorHAnsi" w:hAnsi="Verdana" w:cs="Arial"/>
                <w:bdr w:val="none" w:sz="0" w:space="0" w:color="auto"/>
              </w:rPr>
            </w:pPr>
          </w:p>
          <w:p w14:paraId="437764C4" w14:textId="5E12B63A" w:rsidR="00B90998" w:rsidRDefault="00B90998" w:rsidP="00225E8C">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eastAsiaTheme="minorHAnsi" w:hAnsi="Verdana" w:cs="Arial"/>
                <w:bdr w:val="none" w:sz="0" w:space="0" w:color="auto"/>
              </w:rPr>
            </w:pPr>
            <w:r w:rsidRPr="00B90998">
              <w:rPr>
                <w:rFonts w:ascii="Verdana" w:eastAsiaTheme="minorHAnsi" w:hAnsi="Verdana" w:cs="Arial"/>
                <w:bdr w:val="none" w:sz="0" w:space="0" w:color="auto"/>
              </w:rPr>
              <w:t xml:space="preserve">The identification of older people’s mental health (OPMH) services across the estate at Cefn </w:t>
            </w:r>
            <w:proofErr w:type="spellStart"/>
            <w:r w:rsidRPr="00B90998">
              <w:rPr>
                <w:rFonts w:ascii="Verdana" w:eastAsiaTheme="minorHAnsi" w:hAnsi="Verdana" w:cs="Arial"/>
                <w:bdr w:val="none" w:sz="0" w:space="0" w:color="auto"/>
              </w:rPr>
              <w:t>Coed</w:t>
            </w:r>
            <w:proofErr w:type="spellEnd"/>
            <w:r w:rsidRPr="00B90998">
              <w:rPr>
                <w:rFonts w:ascii="Verdana" w:eastAsiaTheme="minorHAnsi" w:hAnsi="Verdana" w:cs="Arial"/>
                <w:bdr w:val="none" w:sz="0" w:space="0" w:color="auto"/>
              </w:rPr>
              <w:t xml:space="preserve"> Hospital and Tonna Hospital, as not being fit for their purpose. Also, the Business Case for Adult Mental Health Services had not attracted WG capital funding. This all meant that SBUHB would need to consider creative and novel alternative funding options.</w:t>
            </w:r>
          </w:p>
          <w:p w14:paraId="0EE5C41D" w14:textId="77777777" w:rsidR="00933EDA" w:rsidRPr="00B90998" w:rsidRDefault="00933EDA" w:rsidP="00933EDA">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eastAsiaTheme="minorHAnsi" w:hAnsi="Verdana" w:cs="Arial"/>
                <w:bdr w:val="none" w:sz="0" w:space="0" w:color="auto"/>
              </w:rPr>
            </w:pPr>
          </w:p>
          <w:p w14:paraId="56618360" w14:textId="14617063" w:rsidR="00B90998" w:rsidRDefault="00B90998" w:rsidP="00225E8C">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eastAsiaTheme="minorHAnsi" w:hAnsi="Verdana" w:cs="Arial"/>
                <w:bdr w:val="none" w:sz="0" w:space="0" w:color="auto"/>
              </w:rPr>
            </w:pPr>
            <w:r w:rsidRPr="00B90998">
              <w:rPr>
                <w:rFonts w:ascii="Verdana" w:eastAsiaTheme="minorHAnsi" w:hAnsi="Verdana" w:cs="Arial"/>
                <w:bdr w:val="none" w:sz="0" w:space="0" w:color="auto"/>
              </w:rPr>
              <w:t>Regional pathology developments; a joint submission with Hywel Dda University Health Board (HDUHB) had not secured WG capital funding. This would also require the exploration of creative private health partnership options to provide a novel solution.</w:t>
            </w:r>
          </w:p>
          <w:p w14:paraId="79213877" w14:textId="77777777" w:rsidR="00B90998" w:rsidRPr="00B90998" w:rsidRDefault="00B90998" w:rsidP="00B9099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Verdana" w:eastAsiaTheme="minorHAnsi" w:hAnsi="Verdana" w:cs="Arial"/>
                <w:bdr w:val="none" w:sz="0" w:space="0" w:color="auto"/>
              </w:rPr>
            </w:pPr>
          </w:p>
          <w:p w14:paraId="75F9E159" w14:textId="77777777" w:rsidR="00B90998" w:rsidRPr="00B90998" w:rsidRDefault="00B90998" w:rsidP="00B9099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B90998">
              <w:rPr>
                <w:rFonts w:ascii="Verdana" w:eastAsiaTheme="minorHAnsi" w:hAnsi="Verdana" w:cs="Arial"/>
                <w:bdr w:val="none" w:sz="0" w:space="0" w:color="auto"/>
              </w:rPr>
              <w:t xml:space="preserve">JW thanked DG for the update; given the increasing significance of estate matters, she confirmed that SS would chair the reconstituted Task Force on SBUHB land, assets and estate; the Board would receive the Terms of Reference at the March 2025 </w:t>
            </w:r>
            <w:r w:rsidRPr="00B90998">
              <w:rPr>
                <w:rFonts w:ascii="Verdana" w:eastAsiaTheme="minorHAnsi" w:hAnsi="Verdana" w:cs="Arial"/>
                <w:bdr w:val="none" w:sz="0" w:space="0" w:color="auto"/>
              </w:rPr>
              <w:lastRenderedPageBreak/>
              <w:t>Board meeting. SS would also work with his counterpart in HDUHB on the regional pathology issue.</w:t>
            </w:r>
          </w:p>
          <w:p w14:paraId="0E470D9E" w14:textId="77777777" w:rsidR="00B90998" w:rsidRPr="00B90998" w:rsidRDefault="00B90998" w:rsidP="00B9099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B90998">
              <w:rPr>
                <w:rFonts w:ascii="Verdana" w:eastAsiaTheme="minorHAnsi" w:hAnsi="Verdana" w:cs="Arial"/>
                <w:bdr w:val="none" w:sz="0" w:space="0" w:color="auto"/>
              </w:rPr>
              <w:t>ALF drew attention to the overall risk rating of 16 for estates; she reflected that some risks, including overcrowding and the ageing and deteriorating nature of some buildings, posed risks to both patients and staff safety.</w:t>
            </w:r>
          </w:p>
          <w:p w14:paraId="56E22AA8" w14:textId="77777777" w:rsidR="00B90998" w:rsidRPr="00B90998" w:rsidRDefault="00B90998" w:rsidP="00B9099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B90998">
              <w:rPr>
                <w:rFonts w:ascii="Verdana" w:eastAsiaTheme="minorHAnsi" w:hAnsi="Verdana" w:cs="Arial"/>
                <w:bdr w:val="none" w:sz="0" w:space="0" w:color="auto"/>
              </w:rPr>
              <w:t>Responding, DG informed the Board that the risk rating reflected an overall risk score; he acknowledged the need to separate out the range of risks involved, with a clearer exposition of the action needed against each.</w:t>
            </w:r>
          </w:p>
          <w:p w14:paraId="3D8B5B14" w14:textId="77777777" w:rsidR="00B90998" w:rsidRPr="00B90998" w:rsidRDefault="00B90998" w:rsidP="00B9099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B90998">
              <w:rPr>
                <w:rFonts w:ascii="Verdana" w:eastAsiaTheme="minorHAnsi" w:hAnsi="Verdana" w:cs="Arial"/>
                <w:b/>
                <w:bdr w:val="none" w:sz="0" w:space="0" w:color="auto"/>
              </w:rPr>
              <w:t>Action: DG</w:t>
            </w:r>
          </w:p>
          <w:p w14:paraId="2631E542" w14:textId="2C454991" w:rsidR="00B90998" w:rsidRPr="00B90998" w:rsidRDefault="00B90998" w:rsidP="00B9099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B90998">
              <w:rPr>
                <w:rFonts w:ascii="Verdana" w:eastAsiaTheme="minorHAnsi" w:hAnsi="Verdana" w:cs="Arial"/>
                <w:bdr w:val="none" w:sz="0" w:space="0" w:color="auto"/>
              </w:rPr>
              <w:t xml:space="preserve">SS raised the likelihood of increases in cost assessments for capital schemes set several years ago, even if only from the impact of inflation. He also asked about the recent fire at </w:t>
            </w:r>
            <w:proofErr w:type="spellStart"/>
            <w:r w:rsidRPr="00B90998">
              <w:rPr>
                <w:rFonts w:ascii="Verdana" w:eastAsiaTheme="minorHAnsi" w:hAnsi="Verdana" w:cs="Arial"/>
                <w:bdr w:val="none" w:sz="0" w:space="0" w:color="auto"/>
              </w:rPr>
              <w:t>Glanrhyd</w:t>
            </w:r>
            <w:proofErr w:type="spellEnd"/>
            <w:r w:rsidRPr="00B90998">
              <w:rPr>
                <w:rFonts w:ascii="Verdana" w:eastAsiaTheme="minorHAnsi" w:hAnsi="Verdana" w:cs="Arial"/>
                <w:bdr w:val="none" w:sz="0" w:space="0" w:color="auto"/>
              </w:rPr>
              <w:t xml:space="preserve"> Hospital site and the timing of restoration work.</w:t>
            </w:r>
          </w:p>
          <w:p w14:paraId="6334EA65" w14:textId="77777777" w:rsidR="00B90998" w:rsidRPr="00B90998" w:rsidRDefault="00B90998" w:rsidP="00B9099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B90998">
              <w:rPr>
                <w:rFonts w:ascii="Verdana" w:eastAsiaTheme="minorHAnsi" w:hAnsi="Verdana" w:cs="Arial"/>
                <w:bdr w:val="none" w:sz="0" w:space="0" w:color="auto"/>
              </w:rPr>
              <w:t xml:space="preserve"> DG confirmed that SBUHB was leading the </w:t>
            </w:r>
            <w:proofErr w:type="spellStart"/>
            <w:r w:rsidRPr="00B90998">
              <w:rPr>
                <w:rFonts w:ascii="Verdana" w:eastAsiaTheme="minorHAnsi" w:hAnsi="Verdana" w:cs="Arial"/>
                <w:bdr w:val="none" w:sz="0" w:space="0" w:color="auto"/>
              </w:rPr>
              <w:t>Glanrhyd</w:t>
            </w:r>
            <w:proofErr w:type="spellEnd"/>
            <w:r w:rsidRPr="00B90998">
              <w:rPr>
                <w:rFonts w:ascii="Verdana" w:eastAsiaTheme="minorHAnsi" w:hAnsi="Verdana" w:cs="Arial"/>
                <w:bdr w:val="none" w:sz="0" w:space="0" w:color="auto"/>
              </w:rPr>
              <w:t xml:space="preserve"> work, in partnership with Cwm Taf Morgannwg University Health Board (CTMUHB). On cost assessments for the overall capital programme, DG confirmed the uprating of cost estimates to reflect inflation would form part of the output from the Task Force work.</w:t>
            </w:r>
          </w:p>
          <w:p w14:paraId="0011013B" w14:textId="59CD5B73" w:rsidR="00B90998" w:rsidRPr="00B90998" w:rsidRDefault="00B90998" w:rsidP="00B9099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B90998">
              <w:rPr>
                <w:rFonts w:ascii="Verdana" w:eastAsiaTheme="minorHAnsi" w:hAnsi="Verdana" w:cs="Arial"/>
                <w:bdr w:val="none" w:sz="0" w:space="0" w:color="auto"/>
              </w:rPr>
              <w:t>JC emphasised the need to consider immediate/short term service development and reconfiguration in the broader context of longer term, strategic planning; such short-term solutions should also avoid added   multi-site working.</w:t>
            </w:r>
          </w:p>
          <w:p w14:paraId="2768F46D" w14:textId="5C65D7CE" w:rsidR="00B90998" w:rsidRPr="00B90998" w:rsidRDefault="00B90998" w:rsidP="00B9099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B90998">
              <w:rPr>
                <w:rFonts w:ascii="Verdana" w:eastAsiaTheme="minorHAnsi" w:hAnsi="Verdana" w:cs="Arial"/>
                <w:bdr w:val="none" w:sz="0" w:space="0" w:color="auto"/>
              </w:rPr>
              <w:t>RO asked about other finance options, including private investment, for capital schemes; the poor condition of some of the estate required novel solutions.</w:t>
            </w:r>
          </w:p>
          <w:p w14:paraId="0075B1B9" w14:textId="77777777" w:rsidR="00B90998" w:rsidRPr="00B90998" w:rsidRDefault="00B90998" w:rsidP="00B9099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B90998">
              <w:rPr>
                <w:rFonts w:ascii="Verdana" w:eastAsiaTheme="minorHAnsi" w:hAnsi="Verdana" w:cs="Arial"/>
                <w:bdr w:val="none" w:sz="0" w:space="0" w:color="auto"/>
              </w:rPr>
              <w:t>NZ sought assurance around the factoring in of wider co-location benefits into any new developments and on compliance with new procurement regulations.</w:t>
            </w:r>
          </w:p>
          <w:p w14:paraId="3E2FC932" w14:textId="35877AD9" w:rsidR="00B90998" w:rsidRPr="00B90998" w:rsidRDefault="00B90998" w:rsidP="00B9099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B90998">
              <w:rPr>
                <w:rFonts w:ascii="Verdana" w:eastAsiaTheme="minorHAnsi" w:hAnsi="Verdana" w:cs="Arial"/>
                <w:bdr w:val="none" w:sz="0" w:space="0" w:color="auto"/>
              </w:rPr>
              <w:t xml:space="preserve">Responding, DG agreed that decanting options should not result in any increase in multi-site working and that 55 acres of land around the Morriston site offered a number of possibilities </w:t>
            </w:r>
            <w:proofErr w:type="gramStart"/>
            <w:r w:rsidRPr="00B90998">
              <w:rPr>
                <w:rFonts w:ascii="Verdana" w:eastAsiaTheme="minorHAnsi" w:hAnsi="Verdana" w:cs="Arial"/>
                <w:bdr w:val="none" w:sz="0" w:space="0" w:color="auto"/>
              </w:rPr>
              <w:t>An</w:t>
            </w:r>
            <w:proofErr w:type="gramEnd"/>
            <w:r w:rsidRPr="00B90998">
              <w:rPr>
                <w:rFonts w:ascii="Verdana" w:eastAsiaTheme="minorHAnsi" w:hAnsi="Verdana" w:cs="Arial"/>
                <w:bdr w:val="none" w:sz="0" w:space="0" w:color="auto"/>
              </w:rPr>
              <w:t xml:space="preserve"> international horizon scanning exercise was underway to identify </w:t>
            </w:r>
            <w:r w:rsidRPr="00B90998">
              <w:rPr>
                <w:rFonts w:ascii="Verdana" w:eastAsiaTheme="minorHAnsi" w:hAnsi="Verdana" w:cs="Arial"/>
                <w:bdr w:val="none" w:sz="0" w:space="0" w:color="auto"/>
              </w:rPr>
              <w:lastRenderedPageBreak/>
              <w:t>creative and novel solutions. On procurement regulations, DG confirmed that, whilst these were complex, an extensive staff training programme was in place.</w:t>
            </w:r>
          </w:p>
          <w:p w14:paraId="4A46457A" w14:textId="77777777" w:rsidR="00B90998" w:rsidRPr="00B90998" w:rsidRDefault="00B90998" w:rsidP="00B9099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B90998">
              <w:rPr>
                <w:rFonts w:ascii="Verdana" w:eastAsiaTheme="minorHAnsi" w:hAnsi="Verdana" w:cs="Arial"/>
                <w:bdr w:val="none" w:sz="0" w:space="0" w:color="auto"/>
              </w:rPr>
              <w:t>AH commented that the updated NHS planning guidance included a specific requirement to make the best use of space, taking account of the impact of operating pathways across multiple sites; an initial conversation with WG had resulted in an offer of support in an assessment of estate usage. There was also learning from flexibilities available to NHS Foundation Trusts in England.</w:t>
            </w:r>
          </w:p>
          <w:p w14:paraId="04E4351D" w14:textId="77777777" w:rsidR="00B90998" w:rsidRPr="00B90998" w:rsidRDefault="00B90998" w:rsidP="00B9099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B90998">
              <w:rPr>
                <w:rFonts w:ascii="Verdana" w:eastAsiaTheme="minorHAnsi" w:hAnsi="Verdana" w:cs="Arial"/>
                <w:bdr w:val="none" w:sz="0" w:space="0" w:color="auto"/>
              </w:rPr>
              <w:t>The Board:</w:t>
            </w:r>
          </w:p>
          <w:p w14:paraId="41D63A34" w14:textId="34CF6BA5" w:rsidR="00B90998" w:rsidRPr="00B90998" w:rsidRDefault="00B90998" w:rsidP="00225E8C">
            <w:pPr>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B90998">
              <w:rPr>
                <w:rFonts w:ascii="Verdana" w:eastAsiaTheme="minorHAnsi" w:hAnsi="Verdana" w:cs="Arial"/>
                <w:b/>
                <w:bdr w:val="none" w:sz="0" w:space="0" w:color="auto"/>
              </w:rPr>
              <w:t xml:space="preserve">Took assurance </w:t>
            </w:r>
            <w:r w:rsidRPr="00B90998">
              <w:rPr>
                <w:rFonts w:ascii="Verdana" w:eastAsiaTheme="minorHAnsi" w:hAnsi="Verdana" w:cs="Arial"/>
                <w:bdr w:val="none" w:sz="0" w:space="0" w:color="auto"/>
              </w:rPr>
              <w:t>from the progress on implementation of the Estate Strategy, including acquisitions, disposals, and business case development.</w:t>
            </w:r>
          </w:p>
          <w:p w14:paraId="5283BE39" w14:textId="77777777" w:rsidR="00B90998" w:rsidRPr="00B90998" w:rsidRDefault="00B90998" w:rsidP="00225E8C">
            <w:pPr>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B90998">
              <w:rPr>
                <w:rFonts w:ascii="Verdana" w:eastAsiaTheme="minorHAnsi" w:hAnsi="Verdana" w:cs="Arial"/>
                <w:b/>
                <w:bdr w:val="none" w:sz="0" w:space="0" w:color="auto"/>
              </w:rPr>
              <w:t xml:space="preserve">Acknowledged </w:t>
            </w:r>
            <w:r w:rsidRPr="00B90998">
              <w:rPr>
                <w:rFonts w:ascii="Verdana" w:eastAsiaTheme="minorHAnsi" w:hAnsi="Verdana" w:cs="Arial"/>
                <w:bdr w:val="none" w:sz="0" w:space="0" w:color="auto"/>
              </w:rPr>
              <w:t>progress with the Morriston roof replacement and continuing requirements for decant facilities.</w:t>
            </w:r>
          </w:p>
          <w:p w14:paraId="232568AD" w14:textId="4E3429BD" w:rsidR="00B90998" w:rsidRPr="00B90998" w:rsidRDefault="00B90998" w:rsidP="00225E8C">
            <w:pPr>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B90998">
              <w:rPr>
                <w:rFonts w:ascii="Verdana" w:eastAsiaTheme="minorHAnsi" w:hAnsi="Verdana" w:cs="Arial"/>
                <w:b/>
                <w:bdr w:val="none" w:sz="0" w:space="0" w:color="auto"/>
              </w:rPr>
              <w:t>Acknowledged</w:t>
            </w:r>
            <w:r w:rsidRPr="00B90998">
              <w:rPr>
                <w:rFonts w:ascii="Verdana" w:eastAsiaTheme="minorHAnsi" w:hAnsi="Verdana" w:cs="Arial"/>
                <w:bdr w:val="none" w:sz="0" w:space="0" w:color="auto"/>
              </w:rPr>
              <w:t xml:space="preserve"> progress on the NPT Private Finance initiative (PFI) Exit and alternative financing models; this work would form part of the Integrated Medium-Term Plan (IMTP). </w:t>
            </w:r>
          </w:p>
          <w:p w14:paraId="6D2D71C3" w14:textId="77777777" w:rsidR="00B90998" w:rsidRPr="00B90998" w:rsidRDefault="00B90998" w:rsidP="00225E8C">
            <w:pPr>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B90998">
              <w:rPr>
                <w:rFonts w:ascii="Verdana" w:eastAsiaTheme="minorHAnsi" w:hAnsi="Verdana" w:cs="Arial"/>
                <w:b/>
                <w:bdr w:val="none" w:sz="0" w:space="0" w:color="auto"/>
              </w:rPr>
              <w:t xml:space="preserve">Supported </w:t>
            </w:r>
            <w:r w:rsidRPr="00B90998">
              <w:rPr>
                <w:rFonts w:ascii="Verdana" w:eastAsiaTheme="minorHAnsi" w:hAnsi="Verdana" w:cs="Arial"/>
                <w:bdr w:val="none" w:sz="0" w:space="0" w:color="auto"/>
              </w:rPr>
              <w:t xml:space="preserve">further progress on priorities for Mental Health and Learning Disabilities (MH&amp;LD) and Primary, Community and Therapy Services (PCCS) </w:t>
            </w:r>
          </w:p>
          <w:p w14:paraId="6FAA0C01" w14:textId="290589CB" w:rsidR="005741E8" w:rsidRPr="00B90998" w:rsidRDefault="00B90998" w:rsidP="00225E8C">
            <w:pPr>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B90998">
              <w:rPr>
                <w:rFonts w:ascii="Verdana" w:eastAsiaTheme="minorHAnsi" w:hAnsi="Verdana" w:cs="Arial"/>
                <w:b/>
                <w:bdr w:val="none" w:sz="0" w:space="0" w:color="auto"/>
              </w:rPr>
              <w:t xml:space="preserve">Agreed </w:t>
            </w:r>
            <w:r w:rsidRPr="00B90998">
              <w:rPr>
                <w:rFonts w:ascii="Verdana" w:eastAsiaTheme="minorHAnsi" w:hAnsi="Verdana" w:cs="Arial"/>
                <w:bCs/>
                <w:bdr w:val="none" w:sz="0" w:space="0" w:color="auto"/>
              </w:rPr>
              <w:t>to refresh the Estate Strategy through</w:t>
            </w:r>
            <w:r w:rsidRPr="00B90998">
              <w:rPr>
                <w:rFonts w:ascii="Verdana" w:eastAsiaTheme="minorHAnsi" w:hAnsi="Verdana" w:cs="Arial"/>
                <w:bdr w:val="none" w:sz="0" w:space="0" w:color="auto"/>
              </w:rPr>
              <w:t xml:space="preserve"> the planning process and the reconstitution of the Capital and Estates Task Force.</w:t>
            </w:r>
          </w:p>
        </w:tc>
      </w:tr>
      <w:tr w:rsidR="00B90998" w:rsidRPr="00663FEB" w14:paraId="5F8F3C37" w14:textId="77777777" w:rsidTr="0051058F">
        <w:trPr>
          <w:trHeight w:val="523"/>
          <w:jc w:val="center"/>
        </w:trPr>
        <w:tc>
          <w:tcPr>
            <w:tcW w:w="1842" w:type="dxa"/>
            <w:shd w:val="clear" w:color="auto" w:fill="auto"/>
            <w:tcMar>
              <w:top w:w="80" w:type="dxa"/>
              <w:left w:w="80" w:type="dxa"/>
              <w:bottom w:w="80" w:type="dxa"/>
              <w:right w:w="80" w:type="dxa"/>
            </w:tcMar>
          </w:tcPr>
          <w:p w14:paraId="30D2CDE4" w14:textId="068F84A8" w:rsidR="00B90998" w:rsidRPr="00663FEB" w:rsidRDefault="004F7048" w:rsidP="00F96D2E">
            <w:pPr>
              <w:spacing w:before="120" w:after="120"/>
              <w:rPr>
                <w:rFonts w:ascii="Verdana" w:hAnsi="Verdana" w:cs="Arial"/>
                <w:b/>
                <w:sz w:val="22"/>
                <w:szCs w:val="22"/>
              </w:rPr>
            </w:pPr>
            <w:r>
              <w:rPr>
                <w:rFonts w:ascii="Verdana" w:hAnsi="Verdana" w:cs="Arial"/>
                <w:b/>
                <w:sz w:val="22"/>
                <w:szCs w:val="22"/>
              </w:rPr>
              <w:lastRenderedPageBreak/>
              <w:t>06/25</w:t>
            </w:r>
          </w:p>
        </w:tc>
        <w:tc>
          <w:tcPr>
            <w:tcW w:w="8081" w:type="dxa"/>
            <w:shd w:val="clear" w:color="auto" w:fill="auto"/>
            <w:tcMar>
              <w:top w:w="80" w:type="dxa"/>
              <w:left w:w="85" w:type="dxa"/>
              <w:bottom w:w="80" w:type="dxa"/>
              <w:right w:w="80" w:type="dxa"/>
            </w:tcMar>
          </w:tcPr>
          <w:p w14:paraId="22317CD8" w14:textId="0C0608A8" w:rsidR="00B90998" w:rsidRPr="00B90998" w:rsidRDefault="00B90998" w:rsidP="00B9099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
                <w:bdr w:val="none" w:sz="0" w:space="0" w:color="auto"/>
              </w:rPr>
            </w:pPr>
            <w:r w:rsidRPr="00B90998">
              <w:rPr>
                <w:rFonts w:ascii="Verdana" w:eastAsiaTheme="minorHAnsi" w:hAnsi="Verdana" w:cs="Arial"/>
                <w:b/>
                <w:bdr w:val="none" w:sz="0" w:space="0" w:color="auto"/>
              </w:rPr>
              <w:t>POPULATION HEALTH AND PARTNERSHIPS COMMITTEE</w:t>
            </w:r>
          </w:p>
        </w:tc>
      </w:tr>
      <w:tr w:rsidR="00B90998" w:rsidRPr="00663FEB" w14:paraId="7CB5FC3E" w14:textId="77777777" w:rsidTr="0051058F">
        <w:trPr>
          <w:trHeight w:val="523"/>
          <w:jc w:val="center"/>
        </w:trPr>
        <w:tc>
          <w:tcPr>
            <w:tcW w:w="1842" w:type="dxa"/>
            <w:shd w:val="clear" w:color="auto" w:fill="auto"/>
            <w:tcMar>
              <w:top w:w="80" w:type="dxa"/>
              <w:left w:w="80" w:type="dxa"/>
              <w:bottom w:w="80" w:type="dxa"/>
              <w:right w:w="80" w:type="dxa"/>
            </w:tcMar>
          </w:tcPr>
          <w:p w14:paraId="3E42733F" w14:textId="77777777" w:rsidR="00B90998" w:rsidRPr="00663FEB" w:rsidRDefault="00B90998" w:rsidP="00F96D2E">
            <w:pPr>
              <w:spacing w:before="120" w:after="120"/>
              <w:rPr>
                <w:rFonts w:ascii="Verdana" w:hAnsi="Verdana" w:cs="Arial"/>
                <w:b/>
                <w:sz w:val="22"/>
                <w:szCs w:val="22"/>
              </w:rPr>
            </w:pPr>
          </w:p>
        </w:tc>
        <w:tc>
          <w:tcPr>
            <w:tcW w:w="8081" w:type="dxa"/>
            <w:shd w:val="clear" w:color="auto" w:fill="auto"/>
            <w:tcMar>
              <w:top w:w="80" w:type="dxa"/>
              <w:left w:w="85" w:type="dxa"/>
              <w:bottom w:w="80" w:type="dxa"/>
              <w:right w:w="80" w:type="dxa"/>
            </w:tcMar>
          </w:tcPr>
          <w:p w14:paraId="14369A85" w14:textId="77777777" w:rsidR="00B90998" w:rsidRPr="00B90998" w:rsidRDefault="00B90998" w:rsidP="00B9099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B90998">
              <w:rPr>
                <w:rFonts w:ascii="Verdana" w:eastAsiaTheme="minorHAnsi" w:hAnsi="Verdana" w:cs="Arial"/>
                <w:bdr w:val="none" w:sz="0" w:space="0" w:color="auto"/>
              </w:rPr>
              <w:t>Introducing this Report, SS drew attention to the three alerts:</w:t>
            </w:r>
          </w:p>
          <w:p w14:paraId="0DD2A195" w14:textId="0899F8F9" w:rsidR="00B90998" w:rsidRPr="00B90998" w:rsidRDefault="00B90998" w:rsidP="00225E8C">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B90998">
              <w:rPr>
                <w:rFonts w:ascii="Verdana" w:eastAsiaTheme="minorHAnsi" w:hAnsi="Verdana" w:cs="Arial"/>
                <w:bdr w:val="none" w:sz="0" w:space="0" w:color="auto"/>
              </w:rPr>
              <w:t>The lack of a named Executive Lead for children and young people’s services.</w:t>
            </w:r>
          </w:p>
          <w:p w14:paraId="648D8C9F" w14:textId="3A1FE55B" w:rsidR="00B90998" w:rsidRPr="00B90998" w:rsidRDefault="00B90998" w:rsidP="00225E8C">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B90998">
              <w:rPr>
                <w:rFonts w:ascii="Verdana" w:eastAsiaTheme="minorHAnsi" w:hAnsi="Verdana" w:cs="Arial"/>
                <w:bdr w:val="none" w:sz="0" w:space="0" w:color="auto"/>
              </w:rPr>
              <w:t>The insufficient focus on, and investment in, the population health agenda; he recognised the work underway by JW and AH to address this.</w:t>
            </w:r>
          </w:p>
          <w:p w14:paraId="25589225" w14:textId="5907BCFC" w:rsidR="00B90998" w:rsidRPr="00B90998" w:rsidRDefault="00B90998" w:rsidP="00225E8C">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B90998">
              <w:rPr>
                <w:rFonts w:ascii="Verdana" w:eastAsiaTheme="minorHAnsi" w:hAnsi="Verdana" w:cs="Arial"/>
                <w:bdr w:val="none" w:sz="0" w:space="0" w:color="auto"/>
              </w:rPr>
              <w:lastRenderedPageBreak/>
              <w:t>The implications of South Wales Police introducing its ‘Right Care, Right Person ‘policy; this was of cross- committee concern.</w:t>
            </w:r>
          </w:p>
          <w:p w14:paraId="51EB5BE0" w14:textId="30D059E5" w:rsidR="00B90998" w:rsidRPr="00B90998" w:rsidRDefault="00B90998" w:rsidP="00B9099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B90998">
              <w:rPr>
                <w:rFonts w:ascii="Verdana" w:eastAsiaTheme="minorHAnsi" w:hAnsi="Verdana" w:cs="Arial"/>
                <w:bdr w:val="none" w:sz="0" w:space="0" w:color="auto"/>
              </w:rPr>
              <w:t>SS then outlined the plans to refocus the work of the committee on population health, renaming it the Population Health Committee, with new Terms of Reference and wider membership.  JW added detail, summarising the outcome of a workshop in November 202</w:t>
            </w:r>
            <w:r w:rsidR="000B06A2">
              <w:rPr>
                <w:rFonts w:ascii="Verdana" w:eastAsiaTheme="minorHAnsi" w:hAnsi="Verdana" w:cs="Arial"/>
                <w:bdr w:val="none" w:sz="0" w:space="0" w:color="auto"/>
              </w:rPr>
              <w:t>4</w:t>
            </w:r>
            <w:r w:rsidRPr="00B90998">
              <w:rPr>
                <w:rFonts w:ascii="Verdana" w:eastAsiaTheme="minorHAnsi" w:hAnsi="Verdana" w:cs="Arial"/>
                <w:bdr w:val="none" w:sz="0" w:space="0" w:color="auto"/>
              </w:rPr>
              <w:t>, and the intention to bring a paper to the March 2025 Board meeting. This would also set out the proposals to enhance the work of the full Board on planning and partnerships, whilst respecting the role of the Audit Committee in overseeing partnership governance arrangements.</w:t>
            </w:r>
          </w:p>
          <w:p w14:paraId="4D307053" w14:textId="46A2D716" w:rsidR="00B90998" w:rsidRPr="00B90998" w:rsidRDefault="00B90998" w:rsidP="00B9099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
                <w:bCs/>
                <w:bdr w:val="none" w:sz="0" w:space="0" w:color="auto"/>
              </w:rPr>
            </w:pPr>
            <w:r w:rsidRPr="00B90998">
              <w:rPr>
                <w:rFonts w:ascii="Verdana" w:eastAsiaTheme="minorHAnsi" w:hAnsi="Verdana" w:cs="Arial"/>
                <w:b/>
                <w:bCs/>
                <w:bdr w:val="none" w:sz="0" w:space="0" w:color="auto"/>
              </w:rPr>
              <w:t>Action:</w:t>
            </w:r>
            <w:r>
              <w:rPr>
                <w:rFonts w:ascii="Verdana" w:eastAsiaTheme="minorHAnsi" w:hAnsi="Verdana" w:cs="Arial"/>
                <w:b/>
                <w:bCs/>
                <w:bdr w:val="none" w:sz="0" w:space="0" w:color="auto"/>
              </w:rPr>
              <w:t xml:space="preserve"> </w:t>
            </w:r>
            <w:r w:rsidRPr="00B90998">
              <w:rPr>
                <w:rFonts w:ascii="Verdana" w:eastAsiaTheme="minorHAnsi" w:hAnsi="Verdana" w:cs="Arial"/>
                <w:b/>
                <w:bCs/>
                <w:bdr w:val="none" w:sz="0" w:space="0" w:color="auto"/>
              </w:rPr>
              <w:t>JW,</w:t>
            </w:r>
            <w:r>
              <w:rPr>
                <w:rFonts w:ascii="Verdana" w:eastAsiaTheme="minorHAnsi" w:hAnsi="Verdana" w:cs="Arial"/>
                <w:b/>
                <w:bCs/>
                <w:bdr w:val="none" w:sz="0" w:space="0" w:color="auto"/>
              </w:rPr>
              <w:t xml:space="preserve"> </w:t>
            </w:r>
            <w:r w:rsidRPr="00B90998">
              <w:rPr>
                <w:rFonts w:ascii="Verdana" w:eastAsiaTheme="minorHAnsi" w:hAnsi="Verdana" w:cs="Arial"/>
                <w:b/>
                <w:bCs/>
                <w:bdr w:val="none" w:sz="0" w:space="0" w:color="auto"/>
              </w:rPr>
              <w:t>SS,</w:t>
            </w:r>
            <w:r>
              <w:rPr>
                <w:rFonts w:ascii="Verdana" w:eastAsiaTheme="minorHAnsi" w:hAnsi="Verdana" w:cs="Arial"/>
                <w:b/>
                <w:bCs/>
                <w:bdr w:val="none" w:sz="0" w:space="0" w:color="auto"/>
              </w:rPr>
              <w:t xml:space="preserve"> </w:t>
            </w:r>
            <w:r w:rsidRPr="00B90998">
              <w:rPr>
                <w:rFonts w:ascii="Verdana" w:eastAsiaTheme="minorHAnsi" w:hAnsi="Verdana" w:cs="Arial"/>
                <w:b/>
                <w:bCs/>
                <w:bdr w:val="none" w:sz="0" w:space="0" w:color="auto"/>
              </w:rPr>
              <w:t>HL</w:t>
            </w:r>
          </w:p>
          <w:p w14:paraId="5651F2B9" w14:textId="2A7BD654" w:rsidR="00B90998" w:rsidRPr="00B90998" w:rsidRDefault="00B90998" w:rsidP="00B9099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B90998">
              <w:rPr>
                <w:rFonts w:ascii="Verdana" w:eastAsiaTheme="minorHAnsi" w:hAnsi="Verdana" w:cs="Arial"/>
                <w:bdr w:val="none" w:sz="0" w:space="0" w:color="auto"/>
              </w:rPr>
              <w:t>On the Executive Lead for children and young people, HP confirmed that the Executive Director of Nursing had traditionally discharged this role; she would confer with Liz Rix,</w:t>
            </w:r>
            <w:r>
              <w:rPr>
                <w:rFonts w:ascii="Verdana" w:eastAsiaTheme="minorHAnsi" w:hAnsi="Verdana" w:cs="Arial"/>
                <w:bdr w:val="none" w:sz="0" w:space="0" w:color="auto"/>
              </w:rPr>
              <w:t xml:space="preserve"> </w:t>
            </w:r>
            <w:r w:rsidRPr="00B90998">
              <w:rPr>
                <w:rFonts w:ascii="Verdana" w:eastAsiaTheme="minorHAnsi" w:hAnsi="Verdana" w:cs="Arial"/>
                <w:bdr w:val="none" w:sz="0" w:space="0" w:color="auto"/>
              </w:rPr>
              <w:t>as the incoming EDON.</w:t>
            </w:r>
          </w:p>
          <w:p w14:paraId="20D9837E" w14:textId="77777777" w:rsidR="00B90998" w:rsidRPr="00B90998" w:rsidRDefault="00B90998" w:rsidP="00B9099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
                <w:bCs/>
                <w:bdr w:val="none" w:sz="0" w:space="0" w:color="auto"/>
              </w:rPr>
            </w:pPr>
            <w:r w:rsidRPr="00B90998">
              <w:rPr>
                <w:rFonts w:ascii="Verdana" w:eastAsiaTheme="minorHAnsi" w:hAnsi="Verdana" w:cs="Arial"/>
                <w:b/>
                <w:bCs/>
                <w:bdr w:val="none" w:sz="0" w:space="0" w:color="auto"/>
              </w:rPr>
              <w:t>Action: HP</w:t>
            </w:r>
          </w:p>
          <w:p w14:paraId="53963BE9" w14:textId="77777777" w:rsidR="00B90998" w:rsidRPr="00B90998" w:rsidRDefault="00B90998" w:rsidP="00B9099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B90998">
              <w:rPr>
                <w:rFonts w:ascii="Verdana" w:eastAsiaTheme="minorHAnsi" w:hAnsi="Verdana" w:cs="Arial"/>
                <w:bdr w:val="none" w:sz="0" w:space="0" w:color="auto"/>
              </w:rPr>
              <w:t>AH confirmed that, at its March meeting, the Board would consider the latest Audit Wales Structured Assessment; this commented on the need to focus on implementing the Population Health Strategy. This would require partnership working with both Public Service Boards (PSBs), local authority partners, primary care and HDUHB, to ensure a cohesive and strategic approach that spanned the region.</w:t>
            </w:r>
          </w:p>
          <w:p w14:paraId="458529E5" w14:textId="77777777" w:rsidR="00B90998" w:rsidRPr="00B90998" w:rsidRDefault="00B90998" w:rsidP="00B9099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B90998">
              <w:rPr>
                <w:rFonts w:ascii="Verdana" w:eastAsiaTheme="minorHAnsi" w:hAnsi="Verdana" w:cs="Arial"/>
                <w:bdr w:val="none" w:sz="0" w:space="0" w:color="auto"/>
              </w:rPr>
              <w:t>JW had asked DG to look at a means of capturing the spend on prevention across the organisation; this would inform the work of the incoming Committee and internal resource allocation.</w:t>
            </w:r>
          </w:p>
          <w:p w14:paraId="20A4FE46" w14:textId="77777777" w:rsidR="00B90998" w:rsidRPr="00B90998" w:rsidRDefault="00B90998" w:rsidP="00B9099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B90998">
              <w:rPr>
                <w:rFonts w:ascii="Verdana" w:eastAsiaTheme="minorHAnsi" w:hAnsi="Verdana" w:cs="Arial"/>
                <w:bdr w:val="none" w:sz="0" w:space="0" w:color="auto"/>
              </w:rPr>
              <w:t>NV welcomed the proposal to identify preventative spend, suggesting the consideration of this alongside SBUHB population health needs assessment, to provide an informed understanding. AH agreed and reflected on the ways in which such an analysis could influence service delivery, specifically for people with multiple health issues.</w:t>
            </w:r>
          </w:p>
          <w:p w14:paraId="74BB933A" w14:textId="75DD42AA" w:rsidR="00B90998" w:rsidRPr="00B90998" w:rsidRDefault="00B90998" w:rsidP="00B9099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B90998">
              <w:rPr>
                <w:rFonts w:ascii="Verdana" w:eastAsiaTheme="minorHAnsi" w:hAnsi="Verdana" w:cs="Arial"/>
                <w:bdr w:val="none" w:sz="0" w:space="0" w:color="auto"/>
              </w:rPr>
              <w:lastRenderedPageBreak/>
              <w:t>On the ‘Right Care, Right Person’ policy, HW commented on the distress people with mental health conditions often experienced when conveyed in police transport.</w:t>
            </w:r>
          </w:p>
          <w:p w14:paraId="5B0C0311" w14:textId="634BEE5F" w:rsidR="00B90998" w:rsidRPr="00B90998" w:rsidRDefault="00B90998" w:rsidP="00B9099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B90998">
              <w:rPr>
                <w:rFonts w:ascii="Verdana" w:eastAsiaTheme="minorHAnsi" w:hAnsi="Verdana" w:cs="Arial"/>
                <w:bdr w:val="none" w:sz="0" w:space="0" w:color="auto"/>
              </w:rPr>
              <w:t xml:space="preserve">JW asked for a Briefing Note for all Board members and AH agreed to follow this through with South Wales Police, with specific reference to the opportunities to register concerns. </w:t>
            </w:r>
          </w:p>
          <w:p w14:paraId="76DE8BB3" w14:textId="1F452661" w:rsidR="00B90998" w:rsidRPr="00B90998" w:rsidRDefault="00B90998" w:rsidP="00B9099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
                <w:bCs/>
                <w:bdr w:val="none" w:sz="0" w:space="0" w:color="auto"/>
              </w:rPr>
            </w:pPr>
            <w:r w:rsidRPr="00B90998">
              <w:rPr>
                <w:rFonts w:ascii="Verdana" w:eastAsiaTheme="minorHAnsi" w:hAnsi="Verdana" w:cs="Arial"/>
                <w:b/>
                <w:bCs/>
                <w:bdr w:val="none" w:sz="0" w:space="0" w:color="auto"/>
              </w:rPr>
              <w:t>Action: AH, HL (briefing note)</w:t>
            </w:r>
          </w:p>
          <w:p w14:paraId="34B5BBBC" w14:textId="77777777" w:rsidR="00B90998" w:rsidRPr="00B90998" w:rsidRDefault="00B90998" w:rsidP="00B9099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B90998">
              <w:rPr>
                <w:rFonts w:ascii="Verdana" w:eastAsiaTheme="minorHAnsi" w:hAnsi="Verdana" w:cs="Arial"/>
                <w:bdr w:val="none" w:sz="0" w:space="0" w:color="auto"/>
              </w:rPr>
              <w:t>Reflecting on AH comments, SS emphasised the need to translate population health intentions into practical interventions and applications.</w:t>
            </w:r>
          </w:p>
          <w:p w14:paraId="3AEFF42A" w14:textId="77777777" w:rsidR="00B90998" w:rsidRPr="00B90998" w:rsidRDefault="00B90998" w:rsidP="00B9099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B90998">
              <w:rPr>
                <w:rFonts w:ascii="Verdana" w:eastAsiaTheme="minorHAnsi" w:hAnsi="Verdana" w:cs="Arial"/>
                <w:bdr w:val="none" w:sz="0" w:space="0" w:color="auto"/>
              </w:rPr>
              <w:t>JC reinforced the need to take a strategic approach to the issues raised, alongside immediate problem solving; population changes over the next decade would have a significant impact on planning assumptions.</w:t>
            </w:r>
          </w:p>
          <w:p w14:paraId="164C0058" w14:textId="6C622BFD" w:rsidR="00B90998" w:rsidRPr="00B90998" w:rsidRDefault="00B90998" w:rsidP="00B9099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B90998">
              <w:rPr>
                <w:rFonts w:ascii="Verdana" w:eastAsiaTheme="minorHAnsi" w:hAnsi="Verdana" w:cs="Arial"/>
                <w:bdr w:val="none" w:sz="0" w:space="0" w:color="auto"/>
              </w:rPr>
              <w:t>The Board debated the report and took assurance from the alerts raised and the discussion.</w:t>
            </w:r>
          </w:p>
        </w:tc>
      </w:tr>
      <w:tr w:rsidR="00572655" w:rsidRPr="00663FEB" w14:paraId="2A1A9CC5" w14:textId="77777777" w:rsidTr="00634D9F">
        <w:trPr>
          <w:trHeight w:val="523"/>
          <w:jc w:val="center"/>
        </w:trPr>
        <w:tc>
          <w:tcPr>
            <w:tcW w:w="9923" w:type="dxa"/>
            <w:gridSpan w:val="2"/>
            <w:shd w:val="clear" w:color="auto" w:fill="44546A" w:themeFill="text2"/>
            <w:tcMar>
              <w:top w:w="80" w:type="dxa"/>
              <w:left w:w="80" w:type="dxa"/>
              <w:bottom w:w="80" w:type="dxa"/>
              <w:right w:w="80" w:type="dxa"/>
            </w:tcMar>
          </w:tcPr>
          <w:p w14:paraId="46CFB9E0" w14:textId="4167EB2D" w:rsidR="00572655" w:rsidRPr="00663FEB" w:rsidRDefault="00572655" w:rsidP="00572655">
            <w:pPr>
              <w:pStyle w:val="Body"/>
              <w:spacing w:before="120" w:after="120"/>
              <w:jc w:val="center"/>
              <w:rPr>
                <w:rFonts w:ascii="Verdana" w:hAnsi="Verdana" w:cs="Arial"/>
                <w:b/>
                <w:bCs/>
                <w:sz w:val="24"/>
                <w:szCs w:val="24"/>
              </w:rPr>
            </w:pPr>
            <w:r w:rsidRPr="00663FEB">
              <w:rPr>
                <w:rFonts w:ascii="Verdana" w:hAnsi="Verdana" w:cs="Arial"/>
                <w:b/>
                <w:color w:val="FFFFFF" w:themeColor="background1"/>
                <w:sz w:val="24"/>
                <w:szCs w:val="24"/>
                <w:lang w:val="en-GB"/>
              </w:rPr>
              <w:lastRenderedPageBreak/>
              <w:t xml:space="preserve">PART </w:t>
            </w:r>
            <w:r w:rsidR="00B90998">
              <w:rPr>
                <w:rFonts w:ascii="Verdana" w:hAnsi="Verdana" w:cs="Arial"/>
                <w:b/>
                <w:color w:val="FFFFFF" w:themeColor="background1"/>
                <w:sz w:val="24"/>
                <w:szCs w:val="24"/>
                <w:lang w:val="en-GB"/>
              </w:rPr>
              <w:t xml:space="preserve">4: </w:t>
            </w:r>
            <w:r w:rsidR="00B90998" w:rsidRPr="00B90998">
              <w:rPr>
                <w:rFonts w:ascii="Verdana" w:hAnsi="Verdana" w:cs="Arial"/>
                <w:b/>
                <w:color w:val="FFFFFF" w:themeColor="background1"/>
                <w:sz w:val="24"/>
                <w:szCs w:val="24"/>
                <w:lang w:val="en-GB"/>
              </w:rPr>
              <w:t>IN YEAR DELIVERY: QUALITY, SAFETY, PERFORMANCE AND RESOURCES</w:t>
            </w:r>
          </w:p>
        </w:tc>
      </w:tr>
      <w:tr w:rsidR="00AA4825" w:rsidRPr="00663FEB" w14:paraId="3A268E6C" w14:textId="77777777" w:rsidTr="0051058F">
        <w:trPr>
          <w:trHeight w:val="523"/>
          <w:jc w:val="center"/>
        </w:trPr>
        <w:tc>
          <w:tcPr>
            <w:tcW w:w="1842" w:type="dxa"/>
            <w:shd w:val="clear" w:color="auto" w:fill="auto"/>
            <w:tcMar>
              <w:top w:w="80" w:type="dxa"/>
              <w:left w:w="80" w:type="dxa"/>
              <w:bottom w:w="80" w:type="dxa"/>
              <w:right w:w="80" w:type="dxa"/>
            </w:tcMar>
          </w:tcPr>
          <w:p w14:paraId="1F2ECAB9" w14:textId="073AACCB" w:rsidR="00AA4825" w:rsidRPr="00663FEB" w:rsidRDefault="004F7048" w:rsidP="00AA4825">
            <w:pPr>
              <w:spacing w:before="120" w:after="120"/>
              <w:rPr>
                <w:rFonts w:ascii="Verdana" w:hAnsi="Verdana" w:cs="Arial"/>
                <w:b/>
              </w:rPr>
            </w:pPr>
            <w:r>
              <w:rPr>
                <w:rFonts w:ascii="Verdana" w:hAnsi="Verdana" w:cs="Arial"/>
                <w:b/>
              </w:rPr>
              <w:t>07/25</w:t>
            </w:r>
          </w:p>
        </w:tc>
        <w:tc>
          <w:tcPr>
            <w:tcW w:w="8081" w:type="dxa"/>
            <w:shd w:val="clear" w:color="auto" w:fill="auto"/>
            <w:tcMar>
              <w:top w:w="80" w:type="dxa"/>
              <w:left w:w="85" w:type="dxa"/>
              <w:bottom w:w="80" w:type="dxa"/>
              <w:right w:w="80" w:type="dxa"/>
            </w:tcMar>
          </w:tcPr>
          <w:p w14:paraId="6123EC21" w14:textId="2259ED92" w:rsidR="00AA4825" w:rsidRPr="004F7048" w:rsidRDefault="004F7048" w:rsidP="004F704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
                <w:bdr w:val="none" w:sz="0" w:space="0" w:color="auto"/>
              </w:rPr>
            </w:pPr>
            <w:r w:rsidRPr="004F7048">
              <w:rPr>
                <w:rFonts w:ascii="Verdana" w:eastAsiaTheme="minorHAnsi" w:hAnsi="Verdana" w:cs="Arial"/>
                <w:b/>
                <w:bdr w:val="none" w:sz="0" w:space="0" w:color="auto"/>
              </w:rPr>
              <w:t>KEY ISSUES REPORT FROM PERFORMANCE AND FINANCE COMMITTE</w:t>
            </w:r>
            <w:r>
              <w:rPr>
                <w:rFonts w:ascii="Verdana" w:eastAsiaTheme="minorHAnsi" w:hAnsi="Verdana" w:cs="Arial"/>
                <w:b/>
                <w:bdr w:val="none" w:sz="0" w:space="0" w:color="auto"/>
              </w:rPr>
              <w:t>E</w:t>
            </w:r>
          </w:p>
        </w:tc>
      </w:tr>
      <w:tr w:rsidR="004F7048" w:rsidRPr="00663FEB" w14:paraId="3DC444EB" w14:textId="77777777" w:rsidTr="0051058F">
        <w:trPr>
          <w:trHeight w:val="523"/>
          <w:jc w:val="center"/>
        </w:trPr>
        <w:tc>
          <w:tcPr>
            <w:tcW w:w="1842" w:type="dxa"/>
            <w:shd w:val="clear" w:color="auto" w:fill="auto"/>
            <w:tcMar>
              <w:top w:w="80" w:type="dxa"/>
              <w:left w:w="80" w:type="dxa"/>
              <w:bottom w:w="80" w:type="dxa"/>
              <w:right w:w="80" w:type="dxa"/>
            </w:tcMar>
          </w:tcPr>
          <w:p w14:paraId="7D34172B" w14:textId="77777777" w:rsidR="004F7048" w:rsidRDefault="004F7048" w:rsidP="00AA4825">
            <w:pPr>
              <w:spacing w:before="120" w:after="120"/>
              <w:rPr>
                <w:rFonts w:ascii="Verdana" w:hAnsi="Verdana" w:cs="Arial"/>
                <w:b/>
              </w:rPr>
            </w:pPr>
          </w:p>
        </w:tc>
        <w:tc>
          <w:tcPr>
            <w:tcW w:w="8081" w:type="dxa"/>
            <w:shd w:val="clear" w:color="auto" w:fill="auto"/>
            <w:tcMar>
              <w:top w:w="80" w:type="dxa"/>
              <w:left w:w="85" w:type="dxa"/>
              <w:bottom w:w="80" w:type="dxa"/>
              <w:right w:w="80" w:type="dxa"/>
            </w:tcMar>
          </w:tcPr>
          <w:p w14:paraId="1487955D" w14:textId="77777777" w:rsidR="004F7048" w:rsidRPr="004F7048" w:rsidRDefault="004F7048" w:rsidP="004F704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4F7048">
              <w:rPr>
                <w:rFonts w:ascii="Verdana" w:eastAsiaTheme="minorHAnsi" w:hAnsi="Verdana" w:cs="Arial"/>
                <w:bdr w:val="none" w:sz="0" w:space="0" w:color="auto"/>
              </w:rPr>
              <w:t xml:space="preserve">PP summarised the alerts identified from the PFC meetings held in November, December and January: </w:t>
            </w:r>
          </w:p>
          <w:p w14:paraId="3079BBA5" w14:textId="77777777" w:rsidR="004F7048" w:rsidRPr="004F7048" w:rsidRDefault="004F7048" w:rsidP="00225E8C">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4F7048">
              <w:rPr>
                <w:rFonts w:ascii="Verdana" w:eastAsiaTheme="minorHAnsi" w:hAnsi="Verdana" w:cs="Arial"/>
                <w:bdr w:val="none" w:sz="0" w:space="0" w:color="auto"/>
              </w:rPr>
              <w:t>SBUHB overall financial position:</w:t>
            </w:r>
          </w:p>
          <w:p w14:paraId="49207EE2" w14:textId="3C87559A" w:rsidR="004F7048" w:rsidRPr="004F7048" w:rsidRDefault="004F7048" w:rsidP="00225E8C">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4F7048">
              <w:rPr>
                <w:rFonts w:ascii="Verdana" w:eastAsiaTheme="minorHAnsi" w:hAnsi="Verdana" w:cs="Arial"/>
                <w:bdr w:val="none" w:sz="0" w:space="0" w:color="auto"/>
              </w:rPr>
              <w:t>The PFC continued to assess the overall level of assurance against SBUHB delivering its target of a £43.7m year-end position for 2024/25 as being ‘limited</w:t>
            </w:r>
            <w:proofErr w:type="gramStart"/>
            <w:r w:rsidRPr="004F7048">
              <w:rPr>
                <w:rFonts w:ascii="Verdana" w:eastAsiaTheme="minorHAnsi" w:hAnsi="Verdana" w:cs="Arial"/>
                <w:bdr w:val="none" w:sz="0" w:space="0" w:color="auto"/>
              </w:rPr>
              <w:t>’ ,</w:t>
            </w:r>
            <w:proofErr w:type="gramEnd"/>
            <w:r w:rsidRPr="004F7048">
              <w:rPr>
                <w:rFonts w:ascii="Verdana" w:eastAsiaTheme="minorHAnsi" w:hAnsi="Verdana" w:cs="Arial"/>
                <w:bdr w:val="none" w:sz="0" w:space="0" w:color="auto"/>
              </w:rPr>
              <w:t xml:space="preserve"> based on: moderate to good assurance around the release of £25m non-recurring savings; low confidence in relation to current savings, including the £5.2m in variable pay and £3m in the red savings category; and an overall concern that Q4 savings remained heavily reliant on non-recurrent opportunities. </w:t>
            </w:r>
          </w:p>
          <w:p w14:paraId="7EB08B0D" w14:textId="4B413A7C" w:rsidR="004F7048" w:rsidRPr="004F7048" w:rsidRDefault="004F7048" w:rsidP="00225E8C">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4F7048">
              <w:rPr>
                <w:rFonts w:ascii="Verdana" w:eastAsiaTheme="minorHAnsi" w:hAnsi="Verdana" w:cs="Arial"/>
                <w:bdr w:val="none" w:sz="0" w:space="0" w:color="auto"/>
              </w:rPr>
              <w:t xml:space="preserve">The carry forward into the 2025/26 financial year of significant run rate pressures across all service groups, </w:t>
            </w:r>
            <w:r w:rsidRPr="004F7048">
              <w:rPr>
                <w:rFonts w:ascii="Verdana" w:eastAsiaTheme="minorHAnsi" w:hAnsi="Verdana" w:cs="Arial"/>
                <w:bdr w:val="none" w:sz="0" w:space="0" w:color="auto"/>
              </w:rPr>
              <w:lastRenderedPageBreak/>
              <w:t xml:space="preserve">with green and amber savings short of the £52.9m by £10.9m in year. </w:t>
            </w:r>
          </w:p>
          <w:p w14:paraId="55D36197" w14:textId="77777777" w:rsidR="004F7048" w:rsidRPr="004F7048" w:rsidRDefault="004F7048" w:rsidP="00225E8C">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4F7048">
              <w:rPr>
                <w:rFonts w:ascii="Verdana" w:eastAsiaTheme="minorHAnsi" w:hAnsi="Verdana" w:cs="Arial"/>
                <w:bdr w:val="none" w:sz="0" w:space="0" w:color="auto"/>
              </w:rPr>
              <w:t xml:space="preserve">The welcome given to significantly increased senior and executive level scrutiny on agency and recruitment costs; the impact on </w:t>
            </w:r>
            <w:proofErr w:type="gramStart"/>
            <w:r w:rsidRPr="004F7048">
              <w:rPr>
                <w:rFonts w:ascii="Verdana" w:eastAsiaTheme="minorHAnsi" w:hAnsi="Verdana" w:cs="Arial"/>
                <w:bdr w:val="none" w:sz="0" w:space="0" w:color="auto"/>
              </w:rPr>
              <w:t>spend</w:t>
            </w:r>
            <w:proofErr w:type="gramEnd"/>
            <w:r w:rsidRPr="004F7048">
              <w:rPr>
                <w:rFonts w:ascii="Verdana" w:eastAsiaTheme="minorHAnsi" w:hAnsi="Verdana" w:cs="Arial"/>
                <w:bdr w:val="none" w:sz="0" w:space="0" w:color="auto"/>
              </w:rPr>
              <w:t xml:space="preserve"> for January to March remained unknown.</w:t>
            </w:r>
          </w:p>
          <w:p w14:paraId="2953BF0A" w14:textId="77777777" w:rsidR="004F7048" w:rsidRPr="004F7048" w:rsidRDefault="004F7048" w:rsidP="00225E8C">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4F7048">
              <w:rPr>
                <w:rFonts w:ascii="Verdana" w:eastAsiaTheme="minorHAnsi" w:hAnsi="Verdana" w:cs="Arial"/>
                <w:bdr w:val="none" w:sz="0" w:space="0" w:color="auto"/>
              </w:rPr>
              <w:t>The major impact in 2025/26 of the requirement to make circa £20m reduction in variable pay spend.</w:t>
            </w:r>
          </w:p>
          <w:p w14:paraId="7C17DAB6" w14:textId="7A48D653" w:rsidR="004F7048" w:rsidRPr="00AC5170" w:rsidRDefault="004F7048" w:rsidP="004F7048">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4F7048">
              <w:rPr>
                <w:rFonts w:ascii="Verdana" w:eastAsiaTheme="minorHAnsi" w:hAnsi="Verdana" w:cs="Arial"/>
                <w:bdr w:val="none" w:sz="0" w:space="0" w:color="auto"/>
              </w:rPr>
              <w:t>The welcome intention to maintain high levels of scrutiny throughout 2025/26, with the continuation of the Recovery and Sustainability Board</w:t>
            </w:r>
          </w:p>
          <w:p w14:paraId="0F3F95F3" w14:textId="4594E8ED" w:rsidR="004F7048" w:rsidRPr="00AC5170" w:rsidRDefault="004F7048" w:rsidP="00AC5170">
            <w:pPr>
              <w:pStyle w:val="ListParagraph"/>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AC5170">
              <w:rPr>
                <w:rFonts w:ascii="Verdana" w:eastAsiaTheme="minorHAnsi" w:hAnsi="Verdana" w:cs="Arial"/>
                <w:bdr w:val="none" w:sz="0" w:space="0" w:color="auto"/>
              </w:rPr>
              <w:t>On performance:</w:t>
            </w:r>
          </w:p>
          <w:p w14:paraId="1568572F" w14:textId="1575B1F4" w:rsidR="004F7048" w:rsidRPr="004F7048" w:rsidRDefault="004F7048" w:rsidP="00225E8C">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4F7048">
              <w:rPr>
                <w:rFonts w:ascii="Verdana" w:eastAsiaTheme="minorHAnsi" w:hAnsi="Verdana" w:cs="Arial"/>
                <w:bdr w:val="none" w:sz="0" w:space="0" w:color="auto"/>
              </w:rPr>
              <w:t>The PFC remained very concerned about unscheduled care (USC) with performance deteriorating during December, despite the intense focus in place and two UEC summits. Delayed pathways of care</w:t>
            </w:r>
            <w:r>
              <w:rPr>
                <w:rFonts w:ascii="Verdana" w:eastAsiaTheme="minorHAnsi" w:hAnsi="Verdana" w:cs="Arial"/>
                <w:bdr w:val="none" w:sz="0" w:space="0" w:color="auto"/>
              </w:rPr>
              <w:t xml:space="preserve"> </w:t>
            </w:r>
            <w:r w:rsidRPr="004F7048">
              <w:rPr>
                <w:rFonts w:ascii="Verdana" w:eastAsiaTheme="minorHAnsi" w:hAnsi="Verdana" w:cs="Arial"/>
                <w:bdr w:val="none" w:sz="0" w:space="0" w:color="auto"/>
              </w:rPr>
              <w:t>(</w:t>
            </w:r>
            <w:proofErr w:type="spellStart"/>
            <w:r w:rsidRPr="004F7048">
              <w:rPr>
                <w:rFonts w:ascii="Verdana" w:eastAsiaTheme="minorHAnsi" w:hAnsi="Verdana" w:cs="Arial"/>
                <w:bdr w:val="none" w:sz="0" w:space="0" w:color="auto"/>
              </w:rPr>
              <w:t>DPoC</w:t>
            </w:r>
            <w:proofErr w:type="spellEnd"/>
            <w:r w:rsidRPr="004F7048">
              <w:rPr>
                <w:rFonts w:ascii="Verdana" w:eastAsiaTheme="minorHAnsi" w:hAnsi="Verdana" w:cs="Arial"/>
                <w:bdr w:val="none" w:sz="0" w:space="0" w:color="auto"/>
              </w:rPr>
              <w:t xml:space="preserve">) continued to impact on patients and patient safety, alongside the adverse consequences for performance and finance. </w:t>
            </w:r>
          </w:p>
          <w:p w14:paraId="5EE559A0" w14:textId="77777777" w:rsidR="004F7048" w:rsidRPr="004F7048" w:rsidRDefault="004F7048" w:rsidP="00225E8C">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4F7048">
              <w:rPr>
                <w:rFonts w:ascii="Verdana" w:eastAsiaTheme="minorHAnsi" w:hAnsi="Verdana" w:cs="Arial"/>
                <w:bdr w:val="none" w:sz="0" w:space="0" w:color="auto"/>
              </w:rPr>
              <w:t xml:space="preserve">The Committee emphasised the need for further, focussed work on the discharge policy across all sites, welcoming the work undertaken in partnership with local authorities and with the West Glamorgan Regional Partnership Board. </w:t>
            </w:r>
          </w:p>
          <w:p w14:paraId="1FAC27C4" w14:textId="18D075D0" w:rsidR="004F7048" w:rsidRPr="004F7048" w:rsidRDefault="004F7048" w:rsidP="00225E8C">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4F7048">
              <w:rPr>
                <w:rFonts w:ascii="Verdana" w:eastAsiaTheme="minorHAnsi" w:hAnsi="Verdana" w:cs="Arial"/>
                <w:bdr w:val="none" w:sz="0" w:space="0" w:color="auto"/>
              </w:rPr>
              <w:t xml:space="preserve">The knock-on impact of poor patient flow on ring fenced beds, including stroke and fractured neck of femur, with no improvement in the last year on either indicator. </w:t>
            </w:r>
          </w:p>
          <w:p w14:paraId="2A7E5F79" w14:textId="53E9E3C6" w:rsidR="004F7048" w:rsidRPr="004F7048" w:rsidRDefault="004F7048" w:rsidP="00225E8C">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4F7048">
              <w:rPr>
                <w:rFonts w:ascii="Verdana" w:eastAsiaTheme="minorHAnsi" w:hAnsi="Verdana" w:cs="Arial"/>
                <w:bdr w:val="none" w:sz="0" w:space="0" w:color="auto"/>
              </w:rPr>
              <w:t>Theatre performance, particularly cancellation of surgery at short notice, remained of concern, as did staffing issues, including high sickness levels and a corresponding high level of variable pay.</w:t>
            </w:r>
            <w:r>
              <w:rPr>
                <w:rFonts w:ascii="Verdana" w:eastAsiaTheme="minorHAnsi" w:hAnsi="Verdana" w:cs="Arial"/>
                <w:bdr w:val="none" w:sz="0" w:space="0" w:color="auto"/>
              </w:rPr>
              <w:t xml:space="preserve"> </w:t>
            </w:r>
            <w:r w:rsidRPr="004F7048">
              <w:rPr>
                <w:rFonts w:ascii="Verdana" w:eastAsiaTheme="minorHAnsi" w:hAnsi="Verdana" w:cs="Arial"/>
                <w:bdr w:val="none" w:sz="0" w:space="0" w:color="auto"/>
              </w:rPr>
              <w:t>The Workforce and Organisational Development (WOD) team was working on the measures needed to address high sickness levels.</w:t>
            </w:r>
          </w:p>
          <w:p w14:paraId="4D21738E" w14:textId="7F439CAA" w:rsidR="004F7048" w:rsidRDefault="004F7048" w:rsidP="00225E8C">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4F7048">
              <w:rPr>
                <w:rFonts w:ascii="Verdana" w:eastAsiaTheme="minorHAnsi" w:hAnsi="Verdana" w:cs="Arial"/>
                <w:bdr w:val="none" w:sz="0" w:space="0" w:color="auto"/>
              </w:rPr>
              <w:t>The limited resources available to fund the population health agenda; WG had still to decide on funding for obesity and smoking cessation and SBUHB level funding was constrained.</w:t>
            </w:r>
          </w:p>
          <w:p w14:paraId="5FDE1A7F" w14:textId="77777777" w:rsidR="004F7048" w:rsidRPr="004F7048" w:rsidRDefault="004F7048" w:rsidP="004F704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p>
          <w:p w14:paraId="175AFD2F" w14:textId="6D48C4F0" w:rsidR="004F7048" w:rsidRDefault="004F7048" w:rsidP="00225E8C">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4F7048">
              <w:rPr>
                <w:rFonts w:ascii="Verdana" w:eastAsiaTheme="minorHAnsi" w:hAnsi="Verdana" w:cs="Arial"/>
                <w:bdr w:val="none" w:sz="0" w:space="0" w:color="auto"/>
              </w:rPr>
              <w:lastRenderedPageBreak/>
              <w:t>RO added concerns about the low level of compliance against the 26-week assessment target for the neurodevelopment service; Q4 would see some non-recurrent funding to address some of the backlog, but this did not address the longer-term demand</w:t>
            </w:r>
            <w:r>
              <w:rPr>
                <w:rFonts w:ascii="Verdana" w:eastAsiaTheme="minorHAnsi" w:hAnsi="Verdana" w:cs="Arial"/>
                <w:bdr w:val="none" w:sz="0" w:space="0" w:color="auto"/>
              </w:rPr>
              <w:t>.</w:t>
            </w:r>
          </w:p>
          <w:p w14:paraId="1BB80FD2" w14:textId="77777777" w:rsidR="004F7048" w:rsidRPr="004F7048" w:rsidRDefault="004F7048" w:rsidP="004F704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Verdana" w:eastAsiaTheme="minorHAnsi" w:hAnsi="Verdana" w:cs="Arial"/>
                <w:bdr w:val="none" w:sz="0" w:space="0" w:color="auto"/>
              </w:rPr>
            </w:pPr>
          </w:p>
          <w:p w14:paraId="5269BEA9" w14:textId="155616DC" w:rsidR="004F7048" w:rsidRPr="004F7048" w:rsidRDefault="004F7048" w:rsidP="004F704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4F7048">
              <w:rPr>
                <w:rFonts w:ascii="Verdana" w:eastAsiaTheme="minorHAnsi" w:hAnsi="Verdana" w:cs="Arial"/>
                <w:bdr w:val="none" w:sz="0" w:space="0" w:color="auto"/>
              </w:rPr>
              <w:t xml:space="preserve">The Board </w:t>
            </w:r>
            <w:r w:rsidRPr="004F7048">
              <w:rPr>
                <w:rFonts w:ascii="Verdana" w:eastAsiaTheme="minorHAnsi" w:hAnsi="Verdana" w:cs="Arial"/>
                <w:b/>
                <w:bCs/>
                <w:bdr w:val="none" w:sz="0" w:space="0" w:color="auto"/>
              </w:rPr>
              <w:t xml:space="preserve">considered </w:t>
            </w:r>
            <w:r w:rsidRPr="004F7048">
              <w:rPr>
                <w:rFonts w:ascii="Verdana" w:eastAsiaTheme="minorHAnsi" w:hAnsi="Verdana" w:cs="Arial"/>
                <w:bdr w:val="none" w:sz="0" w:space="0" w:color="auto"/>
              </w:rPr>
              <w:t>the alerts,</w:t>
            </w:r>
            <w:r w:rsidRPr="004F7048">
              <w:rPr>
                <w:rFonts w:ascii="Verdana" w:eastAsiaTheme="minorHAnsi" w:hAnsi="Verdana" w:cs="Arial"/>
                <w:b/>
                <w:bCs/>
                <w:bdr w:val="none" w:sz="0" w:space="0" w:color="auto"/>
              </w:rPr>
              <w:t xml:space="preserve"> shared </w:t>
            </w:r>
            <w:r w:rsidRPr="004F7048">
              <w:rPr>
                <w:rFonts w:ascii="Verdana" w:eastAsiaTheme="minorHAnsi" w:hAnsi="Verdana" w:cs="Arial"/>
                <w:bdr w:val="none" w:sz="0" w:space="0" w:color="auto"/>
              </w:rPr>
              <w:t>the concerns</w:t>
            </w:r>
            <w:r w:rsidRPr="004F7048">
              <w:rPr>
                <w:rFonts w:ascii="Verdana" w:eastAsiaTheme="minorHAnsi" w:hAnsi="Verdana" w:cs="Arial"/>
                <w:b/>
                <w:bdr w:val="none" w:sz="0" w:space="0" w:color="auto"/>
              </w:rPr>
              <w:t xml:space="preserve"> </w:t>
            </w:r>
            <w:r w:rsidRPr="004F7048">
              <w:rPr>
                <w:rFonts w:ascii="Verdana" w:eastAsiaTheme="minorHAnsi" w:hAnsi="Verdana" w:cs="Arial"/>
                <w:bdr w:val="none" w:sz="0" w:space="0" w:color="auto"/>
              </w:rPr>
              <w:t xml:space="preserve">and assurance limits raised in respect of finance, </w:t>
            </w:r>
            <w:r w:rsidRPr="004F7048">
              <w:rPr>
                <w:rFonts w:ascii="Verdana" w:eastAsiaTheme="minorHAnsi" w:hAnsi="Verdana" w:cs="Arial"/>
                <w:b/>
                <w:bCs/>
                <w:bdr w:val="none" w:sz="0" w:space="0" w:color="auto"/>
              </w:rPr>
              <w:t>and agreed to</w:t>
            </w:r>
            <w:r w:rsidRPr="004F7048">
              <w:rPr>
                <w:rFonts w:ascii="Verdana" w:eastAsiaTheme="minorHAnsi" w:hAnsi="Verdana" w:cs="Arial"/>
                <w:bdr w:val="none" w:sz="0" w:space="0" w:color="auto"/>
              </w:rPr>
              <w:t xml:space="preserve"> follow these through in the reports on finance and performance.   </w:t>
            </w:r>
          </w:p>
        </w:tc>
      </w:tr>
      <w:tr w:rsidR="004F7048" w:rsidRPr="00663FEB" w14:paraId="46B5A427" w14:textId="77777777" w:rsidTr="0051058F">
        <w:trPr>
          <w:trHeight w:val="523"/>
          <w:jc w:val="center"/>
        </w:trPr>
        <w:tc>
          <w:tcPr>
            <w:tcW w:w="1842" w:type="dxa"/>
            <w:shd w:val="clear" w:color="auto" w:fill="auto"/>
            <w:tcMar>
              <w:top w:w="80" w:type="dxa"/>
              <w:left w:w="80" w:type="dxa"/>
              <w:bottom w:w="80" w:type="dxa"/>
              <w:right w:w="80" w:type="dxa"/>
            </w:tcMar>
          </w:tcPr>
          <w:p w14:paraId="46647336" w14:textId="5B84C5D6" w:rsidR="004F7048" w:rsidRPr="00663FEB" w:rsidRDefault="004F7048" w:rsidP="00AA4825">
            <w:pPr>
              <w:spacing w:before="120" w:after="120"/>
              <w:rPr>
                <w:rFonts w:ascii="Verdana" w:hAnsi="Verdana" w:cs="Arial"/>
                <w:b/>
              </w:rPr>
            </w:pPr>
            <w:r>
              <w:rPr>
                <w:rFonts w:ascii="Verdana" w:hAnsi="Verdana" w:cs="Arial"/>
                <w:b/>
              </w:rPr>
              <w:lastRenderedPageBreak/>
              <w:t>08/05</w:t>
            </w:r>
          </w:p>
        </w:tc>
        <w:tc>
          <w:tcPr>
            <w:tcW w:w="8081" w:type="dxa"/>
            <w:shd w:val="clear" w:color="auto" w:fill="auto"/>
            <w:tcMar>
              <w:top w:w="80" w:type="dxa"/>
              <w:left w:w="85" w:type="dxa"/>
              <w:bottom w:w="80" w:type="dxa"/>
              <w:right w:w="80" w:type="dxa"/>
            </w:tcMar>
          </w:tcPr>
          <w:p w14:paraId="16A4AE0B" w14:textId="2298494D" w:rsidR="004F7048" w:rsidRPr="004F7048" w:rsidRDefault="004F7048" w:rsidP="004F7048">
            <w:pPr>
              <w:pStyle w:val="Body"/>
              <w:spacing w:before="120" w:after="120"/>
              <w:jc w:val="both"/>
              <w:rPr>
                <w:rFonts w:ascii="Verdana" w:hAnsi="Verdana" w:cs="Arial"/>
                <w:b/>
                <w:bCs/>
                <w:sz w:val="24"/>
                <w:szCs w:val="24"/>
              </w:rPr>
            </w:pPr>
            <w:r w:rsidRPr="004F7048">
              <w:rPr>
                <w:rFonts w:ascii="Verdana" w:hAnsi="Verdana" w:cs="Arial"/>
                <w:b/>
                <w:bCs/>
                <w:sz w:val="24"/>
                <w:szCs w:val="24"/>
              </w:rPr>
              <w:t xml:space="preserve">FINANCE REPORT – MONTH 9 </w:t>
            </w:r>
          </w:p>
        </w:tc>
      </w:tr>
      <w:tr w:rsidR="00AA4825" w:rsidRPr="00663FEB" w14:paraId="764CCDED" w14:textId="77777777" w:rsidTr="0051058F">
        <w:trPr>
          <w:trHeight w:val="523"/>
          <w:jc w:val="center"/>
        </w:trPr>
        <w:tc>
          <w:tcPr>
            <w:tcW w:w="1842" w:type="dxa"/>
            <w:shd w:val="clear" w:color="auto" w:fill="auto"/>
            <w:tcMar>
              <w:top w:w="80" w:type="dxa"/>
              <w:left w:w="80" w:type="dxa"/>
              <w:bottom w:w="80" w:type="dxa"/>
              <w:right w:w="80" w:type="dxa"/>
            </w:tcMar>
          </w:tcPr>
          <w:p w14:paraId="190314A9" w14:textId="77777777" w:rsidR="00AA4825" w:rsidRPr="00663FEB" w:rsidRDefault="00AA4825" w:rsidP="00AA4825">
            <w:pPr>
              <w:spacing w:before="120" w:after="120"/>
              <w:rPr>
                <w:rFonts w:ascii="Verdana" w:hAnsi="Verdana" w:cs="Arial"/>
                <w:b/>
              </w:rPr>
            </w:pPr>
          </w:p>
        </w:tc>
        <w:tc>
          <w:tcPr>
            <w:tcW w:w="8081" w:type="dxa"/>
            <w:shd w:val="clear" w:color="auto" w:fill="auto"/>
            <w:tcMar>
              <w:top w:w="80" w:type="dxa"/>
              <w:left w:w="85" w:type="dxa"/>
              <w:bottom w:w="80" w:type="dxa"/>
              <w:right w:w="80" w:type="dxa"/>
            </w:tcMar>
          </w:tcPr>
          <w:p w14:paraId="659B883F" w14:textId="77777777" w:rsidR="004F7048" w:rsidRPr="004F7048" w:rsidRDefault="004F7048" w:rsidP="004F7048">
            <w:pPr>
              <w:pStyle w:val="Body"/>
              <w:spacing w:before="120" w:after="120"/>
              <w:jc w:val="both"/>
              <w:rPr>
                <w:rFonts w:ascii="Verdana" w:hAnsi="Verdana" w:cs="Arial"/>
                <w:sz w:val="24"/>
                <w:szCs w:val="24"/>
              </w:rPr>
            </w:pPr>
            <w:r w:rsidRPr="004F7048">
              <w:rPr>
                <w:rFonts w:ascii="Verdana" w:hAnsi="Verdana" w:cs="Arial"/>
                <w:sz w:val="24"/>
                <w:szCs w:val="24"/>
              </w:rPr>
              <w:t>Before reporting on the month 9 position, DG advised that work for 2025/26 and beyond was already underway.</w:t>
            </w:r>
          </w:p>
          <w:p w14:paraId="1AC6B4C0" w14:textId="77777777" w:rsidR="004F7048" w:rsidRPr="004F7048" w:rsidRDefault="004F7048" w:rsidP="004F7048">
            <w:pPr>
              <w:pStyle w:val="Body"/>
              <w:spacing w:before="120" w:after="120"/>
              <w:jc w:val="both"/>
              <w:rPr>
                <w:rFonts w:ascii="Verdana" w:hAnsi="Verdana" w:cs="Arial"/>
                <w:sz w:val="24"/>
                <w:szCs w:val="24"/>
              </w:rPr>
            </w:pPr>
            <w:r w:rsidRPr="004F7048">
              <w:rPr>
                <w:rFonts w:ascii="Verdana" w:hAnsi="Verdana" w:cs="Arial"/>
                <w:sz w:val="24"/>
                <w:szCs w:val="24"/>
              </w:rPr>
              <w:t xml:space="preserve">Referring to the finance report, DG drew attention to: </w:t>
            </w:r>
          </w:p>
          <w:p w14:paraId="5410F7C0" w14:textId="35A958A4" w:rsidR="004F7048" w:rsidRPr="004F7048" w:rsidRDefault="004F7048" w:rsidP="00225E8C">
            <w:pPr>
              <w:pStyle w:val="Body"/>
              <w:numPr>
                <w:ilvl w:val="0"/>
                <w:numId w:val="42"/>
              </w:numPr>
              <w:spacing w:before="120" w:after="120"/>
              <w:jc w:val="both"/>
              <w:rPr>
                <w:rFonts w:ascii="Verdana" w:hAnsi="Verdana" w:cs="Arial"/>
                <w:sz w:val="24"/>
                <w:szCs w:val="24"/>
              </w:rPr>
            </w:pPr>
            <w:r w:rsidRPr="004F7048">
              <w:rPr>
                <w:rFonts w:ascii="Verdana" w:hAnsi="Verdana" w:cs="Arial"/>
                <w:sz w:val="24"/>
                <w:szCs w:val="24"/>
              </w:rPr>
              <w:t xml:space="preserve">On Page 3, the £1.5m deficit in December, leading to a deficit to date of £47.5m. With no significant changes to the key drivers for the overspend throughout the year, these continued to be: variable pay, surge capacity, consumables, and Continuing NHS Healthcare (CHC). This placed SBUHB at £3.8m above its forecast year end position.  </w:t>
            </w:r>
          </w:p>
          <w:p w14:paraId="29FD5DF6" w14:textId="367E8C85" w:rsidR="004F7048" w:rsidRPr="004F7048" w:rsidRDefault="004F7048" w:rsidP="00225E8C">
            <w:pPr>
              <w:pStyle w:val="Body"/>
              <w:numPr>
                <w:ilvl w:val="0"/>
                <w:numId w:val="42"/>
              </w:numPr>
              <w:spacing w:before="120" w:after="120"/>
              <w:jc w:val="both"/>
              <w:rPr>
                <w:rFonts w:ascii="Verdana" w:hAnsi="Verdana" w:cs="Arial"/>
                <w:sz w:val="24"/>
                <w:szCs w:val="24"/>
              </w:rPr>
            </w:pPr>
            <w:r w:rsidRPr="004F7048">
              <w:rPr>
                <w:rFonts w:ascii="Verdana" w:hAnsi="Verdana" w:cs="Arial"/>
                <w:sz w:val="24"/>
                <w:szCs w:val="24"/>
              </w:rPr>
              <w:t xml:space="preserve">The work of the Recovery and Sustainability Board, chaired by AH; the January meeting had seen the gap in year-end plan of £14.3m reduce to £10.7m, with the opportunity to release £7.8m of non-recurring finance.  </w:t>
            </w:r>
          </w:p>
          <w:p w14:paraId="780A7EB4" w14:textId="2FE1ADD3" w:rsidR="004F7048" w:rsidRPr="004F7048" w:rsidRDefault="004F7048" w:rsidP="00225E8C">
            <w:pPr>
              <w:pStyle w:val="Body"/>
              <w:numPr>
                <w:ilvl w:val="0"/>
                <w:numId w:val="42"/>
              </w:numPr>
              <w:spacing w:before="120" w:after="120"/>
              <w:jc w:val="both"/>
              <w:rPr>
                <w:rFonts w:ascii="Verdana" w:hAnsi="Verdana" w:cs="Arial"/>
                <w:sz w:val="24"/>
                <w:szCs w:val="24"/>
              </w:rPr>
            </w:pPr>
            <w:r w:rsidRPr="004F7048">
              <w:rPr>
                <w:rFonts w:ascii="Verdana" w:hAnsi="Verdana" w:cs="Arial"/>
                <w:sz w:val="24"/>
                <w:szCs w:val="24"/>
              </w:rPr>
              <w:t>Strong controls introduced for variable pay; DG expressed his gratitude to clinical colleagues for their support in seeking creative solutions and sustainable workforce models for the future, to reduce reliance on bank and agency. There had been a 55% reduction in agency costs in January, maintaining the current run rate was essential to meet the year end position.</w:t>
            </w:r>
          </w:p>
          <w:p w14:paraId="45ABC583" w14:textId="7FD63384" w:rsidR="004F7048" w:rsidRPr="004F7048" w:rsidRDefault="004F7048" w:rsidP="00225E8C">
            <w:pPr>
              <w:pStyle w:val="Body"/>
              <w:numPr>
                <w:ilvl w:val="0"/>
                <w:numId w:val="42"/>
              </w:numPr>
              <w:spacing w:before="120" w:after="120"/>
              <w:jc w:val="both"/>
              <w:rPr>
                <w:rFonts w:ascii="Verdana" w:hAnsi="Verdana" w:cs="Arial"/>
                <w:sz w:val="24"/>
                <w:szCs w:val="24"/>
              </w:rPr>
            </w:pPr>
            <w:r w:rsidRPr="004F7048">
              <w:rPr>
                <w:rFonts w:ascii="Verdana" w:hAnsi="Verdana" w:cs="Arial"/>
                <w:sz w:val="24"/>
                <w:szCs w:val="24"/>
              </w:rPr>
              <w:t xml:space="preserve">The publication of the month 10 position on 7th February would allow for a further assessment of run rate changes and the delivery confidence of the trajectory for year end.  </w:t>
            </w:r>
          </w:p>
          <w:p w14:paraId="69C511D2" w14:textId="5F0FB735" w:rsidR="004F7048" w:rsidRPr="004F7048" w:rsidRDefault="004F7048" w:rsidP="00225E8C">
            <w:pPr>
              <w:pStyle w:val="Body"/>
              <w:numPr>
                <w:ilvl w:val="0"/>
                <w:numId w:val="42"/>
              </w:numPr>
              <w:spacing w:before="120" w:after="120"/>
              <w:jc w:val="both"/>
              <w:rPr>
                <w:rFonts w:ascii="Verdana" w:hAnsi="Verdana" w:cs="Arial"/>
                <w:sz w:val="24"/>
                <w:szCs w:val="24"/>
              </w:rPr>
            </w:pPr>
            <w:r w:rsidRPr="004F7048">
              <w:rPr>
                <w:rFonts w:ascii="Verdana" w:hAnsi="Verdana" w:cs="Arial"/>
                <w:sz w:val="24"/>
                <w:szCs w:val="24"/>
              </w:rPr>
              <w:t>SBUHB plans had factored in efficiency and improvement actions communicated out from the national Value and Sustainability Board.</w:t>
            </w:r>
          </w:p>
          <w:p w14:paraId="4849A052" w14:textId="64411AB0" w:rsidR="004F7048" w:rsidRPr="004F7048" w:rsidRDefault="004F7048" w:rsidP="00225E8C">
            <w:pPr>
              <w:pStyle w:val="Body"/>
              <w:numPr>
                <w:ilvl w:val="0"/>
                <w:numId w:val="42"/>
              </w:numPr>
              <w:spacing w:before="120" w:after="120"/>
              <w:jc w:val="both"/>
              <w:rPr>
                <w:rFonts w:ascii="Verdana" w:hAnsi="Verdana" w:cs="Arial"/>
                <w:sz w:val="24"/>
                <w:szCs w:val="24"/>
              </w:rPr>
            </w:pPr>
            <w:r w:rsidRPr="004F7048">
              <w:rPr>
                <w:rFonts w:ascii="Verdana" w:hAnsi="Verdana" w:cs="Arial"/>
                <w:sz w:val="24"/>
                <w:szCs w:val="24"/>
              </w:rPr>
              <w:lastRenderedPageBreak/>
              <w:t>WG full funding of wage awards.</w:t>
            </w:r>
          </w:p>
          <w:p w14:paraId="4B984D5E" w14:textId="05D7C814" w:rsidR="004F7048" w:rsidRPr="004F7048" w:rsidRDefault="004F7048" w:rsidP="00225E8C">
            <w:pPr>
              <w:pStyle w:val="Body"/>
              <w:numPr>
                <w:ilvl w:val="0"/>
                <w:numId w:val="42"/>
              </w:numPr>
              <w:spacing w:before="120" w:after="120"/>
              <w:jc w:val="both"/>
              <w:rPr>
                <w:rFonts w:ascii="Verdana" w:hAnsi="Verdana" w:cs="Arial"/>
                <w:sz w:val="24"/>
                <w:szCs w:val="24"/>
              </w:rPr>
            </w:pPr>
            <w:r w:rsidRPr="004F7048">
              <w:rPr>
                <w:rFonts w:ascii="Verdana" w:hAnsi="Verdana" w:cs="Arial"/>
                <w:sz w:val="24"/>
                <w:szCs w:val="24"/>
              </w:rPr>
              <w:t>The Recovery and Sustainability Board focus W</w:t>
            </w:r>
            <w:r>
              <w:rPr>
                <w:rFonts w:ascii="Verdana" w:hAnsi="Verdana" w:cs="Arial"/>
                <w:sz w:val="24"/>
                <w:szCs w:val="24"/>
              </w:rPr>
              <w:t xml:space="preserve">ould </w:t>
            </w:r>
            <w:r w:rsidRPr="004F7048">
              <w:rPr>
                <w:rFonts w:ascii="Verdana" w:hAnsi="Verdana" w:cs="Arial"/>
                <w:sz w:val="24"/>
                <w:szCs w:val="24"/>
              </w:rPr>
              <w:t>soon move away from recovery to sustainability.</w:t>
            </w:r>
          </w:p>
          <w:p w14:paraId="2CDCF859" w14:textId="11F5A435" w:rsidR="004F7048" w:rsidRPr="004F7048" w:rsidRDefault="004F7048" w:rsidP="004F7048">
            <w:pPr>
              <w:pStyle w:val="Body"/>
              <w:spacing w:before="120" w:after="120"/>
              <w:jc w:val="both"/>
              <w:rPr>
                <w:rFonts w:ascii="Verdana" w:hAnsi="Verdana" w:cs="Arial"/>
                <w:sz w:val="24"/>
                <w:szCs w:val="24"/>
              </w:rPr>
            </w:pPr>
            <w:r w:rsidRPr="004F7048">
              <w:rPr>
                <w:rFonts w:ascii="Verdana" w:hAnsi="Verdana" w:cs="Arial"/>
                <w:sz w:val="24"/>
                <w:szCs w:val="24"/>
              </w:rPr>
              <w:t>Thanking DG for his detailed synopsis, JW asked SJ to expand on variable pay matters. SJ outlined range of work underway including: enhanced Executive level oversight of bank and agency usage; a weekly multidisciplinary ‘huddle’, collaborating to explore different solutions. Other actions included reviewing the wider workforce agenda, with a major focus on sickness management and effective rostering. The WOD team was working proactively with all Service Groups.</w:t>
            </w:r>
          </w:p>
          <w:p w14:paraId="34304912" w14:textId="77777777" w:rsidR="004F7048" w:rsidRPr="004F7048" w:rsidRDefault="004F7048" w:rsidP="004F7048">
            <w:pPr>
              <w:pStyle w:val="Body"/>
              <w:spacing w:before="120" w:after="120"/>
              <w:jc w:val="both"/>
              <w:rPr>
                <w:rFonts w:ascii="Verdana" w:hAnsi="Verdana" w:cs="Arial"/>
                <w:sz w:val="24"/>
                <w:szCs w:val="24"/>
              </w:rPr>
            </w:pPr>
            <w:r w:rsidRPr="004F7048">
              <w:rPr>
                <w:rFonts w:ascii="Verdana" w:hAnsi="Verdana" w:cs="Arial"/>
                <w:sz w:val="24"/>
                <w:szCs w:val="24"/>
              </w:rPr>
              <w:t>JW thanked SK and then invited questions:</w:t>
            </w:r>
          </w:p>
          <w:p w14:paraId="3B70101B" w14:textId="4E4037BE" w:rsidR="004F7048" w:rsidRPr="004F7048" w:rsidRDefault="004F7048" w:rsidP="004F7048">
            <w:pPr>
              <w:pStyle w:val="Body"/>
              <w:spacing w:before="120" w:after="120"/>
              <w:jc w:val="both"/>
              <w:rPr>
                <w:rFonts w:ascii="Verdana" w:hAnsi="Verdana" w:cs="Arial"/>
                <w:sz w:val="24"/>
                <w:szCs w:val="24"/>
              </w:rPr>
            </w:pPr>
            <w:r w:rsidRPr="004F7048">
              <w:rPr>
                <w:rFonts w:ascii="Verdana" w:hAnsi="Verdana" w:cs="Arial"/>
                <w:sz w:val="24"/>
                <w:szCs w:val="24"/>
              </w:rPr>
              <w:t xml:space="preserve">JD sought assurance that stringent bank and agency controls were not impacting adversely on safety. SJ </w:t>
            </w:r>
            <w:proofErr w:type="spellStart"/>
            <w:r w:rsidRPr="004F7048">
              <w:rPr>
                <w:rFonts w:ascii="Verdana" w:hAnsi="Verdana" w:cs="Arial"/>
                <w:sz w:val="24"/>
                <w:szCs w:val="24"/>
              </w:rPr>
              <w:t>summari</w:t>
            </w:r>
            <w:r>
              <w:rPr>
                <w:rFonts w:ascii="Verdana" w:hAnsi="Verdana" w:cs="Arial"/>
                <w:sz w:val="24"/>
                <w:szCs w:val="24"/>
              </w:rPr>
              <w:t>s</w:t>
            </w:r>
            <w:r w:rsidRPr="004F7048">
              <w:rPr>
                <w:rFonts w:ascii="Verdana" w:hAnsi="Verdana" w:cs="Arial"/>
                <w:sz w:val="24"/>
                <w:szCs w:val="24"/>
              </w:rPr>
              <w:t>ed</w:t>
            </w:r>
            <w:proofErr w:type="spellEnd"/>
            <w:r w:rsidRPr="004F7048">
              <w:rPr>
                <w:rFonts w:ascii="Verdana" w:hAnsi="Verdana" w:cs="Arial"/>
                <w:sz w:val="24"/>
                <w:szCs w:val="24"/>
              </w:rPr>
              <w:t xml:space="preserve"> the comprehensive risk assessments in place, with daily Executive level sign off on bank and agency usage and the weekly huddle including safety related discussions. A reduction in bank and agency usage was the best option for patient care, as permanent staff knew their workplace environment and offered better continuity of care.   </w:t>
            </w:r>
          </w:p>
          <w:p w14:paraId="5526AA1C" w14:textId="77777777" w:rsidR="004F7048" w:rsidRPr="004F7048" w:rsidRDefault="004F7048" w:rsidP="004F7048">
            <w:pPr>
              <w:pStyle w:val="Body"/>
              <w:spacing w:before="120" w:after="120"/>
              <w:jc w:val="both"/>
              <w:rPr>
                <w:rFonts w:ascii="Verdana" w:hAnsi="Verdana" w:cs="Arial"/>
                <w:sz w:val="24"/>
                <w:szCs w:val="24"/>
              </w:rPr>
            </w:pPr>
            <w:r w:rsidRPr="004F7048">
              <w:rPr>
                <w:rFonts w:ascii="Verdana" w:hAnsi="Verdana" w:cs="Arial"/>
                <w:sz w:val="24"/>
                <w:szCs w:val="24"/>
              </w:rPr>
              <w:t xml:space="preserve">NZ welcomed the reference to the 2025/26 savings plan. She also sought confirmation that Service Groups would sign off accountability letters as soon as possible. </w:t>
            </w:r>
          </w:p>
          <w:p w14:paraId="4758C6E5" w14:textId="77777777" w:rsidR="004F7048" w:rsidRPr="004F7048" w:rsidRDefault="004F7048" w:rsidP="004F7048">
            <w:pPr>
              <w:pStyle w:val="Body"/>
              <w:spacing w:before="120" w:after="120"/>
              <w:jc w:val="both"/>
              <w:rPr>
                <w:rFonts w:ascii="Verdana" w:hAnsi="Verdana" w:cs="Arial"/>
                <w:sz w:val="24"/>
                <w:szCs w:val="24"/>
              </w:rPr>
            </w:pPr>
            <w:r w:rsidRPr="004F7048">
              <w:rPr>
                <w:rFonts w:ascii="Verdana" w:hAnsi="Verdana" w:cs="Arial"/>
                <w:sz w:val="24"/>
                <w:szCs w:val="24"/>
              </w:rPr>
              <w:t>Responding, DG outlined on work underway on the budget setting methodology for 2025/26 and the liaison with WG to ensure alignment with WG expectations; this work had to conclude before Service Groups could sign their accountability letters, but these would issue before the start of 2025/26 financial year. An informative joint session with HDUHB, to compare and contrast accountability letters, had produced preferred options.</w:t>
            </w:r>
          </w:p>
          <w:p w14:paraId="33D3070C" w14:textId="77777777" w:rsidR="004F7048" w:rsidRPr="004F7048" w:rsidRDefault="004F7048" w:rsidP="004F7048">
            <w:pPr>
              <w:pStyle w:val="Body"/>
              <w:spacing w:before="120" w:after="120"/>
              <w:jc w:val="both"/>
              <w:rPr>
                <w:rFonts w:ascii="Verdana" w:hAnsi="Verdana" w:cs="Arial"/>
                <w:sz w:val="24"/>
                <w:szCs w:val="24"/>
              </w:rPr>
            </w:pPr>
            <w:r w:rsidRPr="004F7048">
              <w:rPr>
                <w:rFonts w:ascii="Verdana" w:hAnsi="Verdana" w:cs="Arial"/>
                <w:sz w:val="24"/>
                <w:szCs w:val="24"/>
              </w:rPr>
              <w:t xml:space="preserve">JC asked for confirmation that data available to Executives helped with the breakdown and connections between variable pay, surge beds, sickness and absence, to target effort appropriately. She also raised the issue of the surgical overspend at the Neath Port Talbot Hospital site, based on costing activity at 2019/20 levels; budget holders needed current costs to budget effectively. DG confirmed that capacity and demand modelling would form part of the budget setting process. </w:t>
            </w:r>
          </w:p>
          <w:p w14:paraId="41C2389E" w14:textId="77777777" w:rsidR="004F7048" w:rsidRPr="004F7048" w:rsidRDefault="004F7048" w:rsidP="004F7048">
            <w:pPr>
              <w:pStyle w:val="Body"/>
              <w:spacing w:before="120" w:after="120"/>
              <w:jc w:val="both"/>
              <w:rPr>
                <w:rFonts w:ascii="Verdana" w:hAnsi="Verdana" w:cs="Arial"/>
                <w:sz w:val="24"/>
                <w:szCs w:val="24"/>
              </w:rPr>
            </w:pPr>
            <w:r w:rsidRPr="004F7048">
              <w:rPr>
                <w:rFonts w:ascii="Verdana" w:hAnsi="Verdana" w:cs="Arial"/>
                <w:sz w:val="24"/>
                <w:szCs w:val="24"/>
              </w:rPr>
              <w:t xml:space="preserve">JW reminded the Board that the Cabinet Secretary required a clear ‘line of sight’ to financial balance and the methodology under </w:t>
            </w:r>
            <w:r w:rsidRPr="004F7048">
              <w:rPr>
                <w:rFonts w:ascii="Verdana" w:hAnsi="Verdana" w:cs="Arial"/>
                <w:sz w:val="24"/>
                <w:szCs w:val="24"/>
              </w:rPr>
              <w:lastRenderedPageBreak/>
              <w:t>design had to set out a credible trajectory. DG agreed, confirming that the methodology would include cost improvement methodologies and a focus on efficiency and productivity, reducing variation and sophisticated resource allocation. JW welcomed this and asked the PFC to oversee the proposed methodology as it developed.</w:t>
            </w:r>
          </w:p>
          <w:p w14:paraId="5302D665" w14:textId="77777777" w:rsidR="004F7048" w:rsidRPr="00933EDA" w:rsidRDefault="004F7048" w:rsidP="004F7048">
            <w:pPr>
              <w:pStyle w:val="Body"/>
              <w:spacing w:before="120" w:after="120"/>
              <w:jc w:val="both"/>
              <w:rPr>
                <w:rFonts w:ascii="Verdana" w:hAnsi="Verdana" w:cs="Arial"/>
                <w:b/>
                <w:bCs/>
                <w:sz w:val="24"/>
                <w:szCs w:val="24"/>
              </w:rPr>
            </w:pPr>
            <w:r w:rsidRPr="00933EDA">
              <w:rPr>
                <w:rFonts w:ascii="Verdana" w:hAnsi="Verdana" w:cs="Arial"/>
                <w:b/>
                <w:bCs/>
                <w:sz w:val="24"/>
                <w:szCs w:val="24"/>
              </w:rPr>
              <w:t>Action: PP/DG</w:t>
            </w:r>
          </w:p>
          <w:p w14:paraId="2EE7C818" w14:textId="6D24D899" w:rsidR="004F7048" w:rsidRPr="004F7048" w:rsidRDefault="004F7048" w:rsidP="004F7048">
            <w:pPr>
              <w:pStyle w:val="Body"/>
              <w:spacing w:before="120" w:after="120"/>
              <w:jc w:val="both"/>
              <w:rPr>
                <w:rFonts w:ascii="Verdana" w:hAnsi="Verdana" w:cs="Arial"/>
                <w:sz w:val="24"/>
                <w:szCs w:val="24"/>
              </w:rPr>
            </w:pPr>
            <w:r w:rsidRPr="004F7048">
              <w:rPr>
                <w:rFonts w:ascii="Verdana" w:hAnsi="Verdana" w:cs="Arial"/>
                <w:sz w:val="24"/>
                <w:szCs w:val="24"/>
              </w:rPr>
              <w:t>In closing the discussion, JW sought the Board’s confirmation that the level of assurance remained unchanged; Board members agreed that it did. AH acknowledged the difficulties and challenges ahead but assured the Board that the tight control mechanisms in place included provision for an assessment of safety implications.</w:t>
            </w:r>
          </w:p>
          <w:p w14:paraId="0CF40DAC" w14:textId="77777777" w:rsidR="004F7048" w:rsidRPr="004F7048" w:rsidRDefault="004F7048" w:rsidP="004F7048">
            <w:pPr>
              <w:pStyle w:val="Body"/>
              <w:spacing w:before="120" w:after="120"/>
              <w:jc w:val="both"/>
              <w:rPr>
                <w:rFonts w:ascii="Verdana" w:hAnsi="Verdana" w:cs="Arial"/>
                <w:sz w:val="24"/>
                <w:szCs w:val="24"/>
              </w:rPr>
            </w:pPr>
            <w:r w:rsidRPr="004F7048">
              <w:rPr>
                <w:rFonts w:ascii="Verdana" w:hAnsi="Verdana" w:cs="Arial"/>
                <w:sz w:val="24"/>
                <w:szCs w:val="24"/>
              </w:rPr>
              <w:t>The Board:</w:t>
            </w:r>
          </w:p>
          <w:p w14:paraId="09BD47DE" w14:textId="30A7224F" w:rsidR="004F7048" w:rsidRPr="004F7048" w:rsidRDefault="004F7048" w:rsidP="00225E8C">
            <w:pPr>
              <w:pStyle w:val="Body"/>
              <w:numPr>
                <w:ilvl w:val="0"/>
                <w:numId w:val="43"/>
              </w:numPr>
              <w:spacing w:before="120" w:after="120"/>
              <w:jc w:val="both"/>
              <w:rPr>
                <w:rFonts w:ascii="Verdana" w:hAnsi="Verdana" w:cs="Arial"/>
                <w:sz w:val="24"/>
                <w:szCs w:val="24"/>
              </w:rPr>
            </w:pPr>
            <w:r w:rsidRPr="004F7048">
              <w:rPr>
                <w:rFonts w:ascii="Verdana" w:hAnsi="Verdana" w:cs="Arial"/>
                <w:b/>
                <w:bCs/>
                <w:sz w:val="24"/>
                <w:szCs w:val="24"/>
              </w:rPr>
              <w:t>Considered and commented on</w:t>
            </w:r>
            <w:r w:rsidRPr="004F7048">
              <w:rPr>
                <w:rFonts w:ascii="Verdana" w:hAnsi="Verdana" w:cs="Arial"/>
                <w:sz w:val="24"/>
                <w:szCs w:val="24"/>
              </w:rPr>
              <w:t xml:space="preserve"> the Board’s financial performance for Month 09 2024/25 (Revenue and Capital), together with the actions in hand to deliver against the year-end requirement.</w:t>
            </w:r>
          </w:p>
          <w:p w14:paraId="3D7AD4F5" w14:textId="0E9C2F34" w:rsidR="004F7048" w:rsidRPr="004F7048" w:rsidRDefault="004F7048" w:rsidP="00225E8C">
            <w:pPr>
              <w:pStyle w:val="Body"/>
              <w:numPr>
                <w:ilvl w:val="0"/>
                <w:numId w:val="43"/>
              </w:numPr>
              <w:spacing w:before="120" w:after="120"/>
              <w:jc w:val="both"/>
              <w:rPr>
                <w:rFonts w:ascii="Verdana" w:hAnsi="Verdana" w:cs="Arial"/>
                <w:sz w:val="24"/>
                <w:szCs w:val="24"/>
              </w:rPr>
            </w:pPr>
            <w:r w:rsidRPr="004F7048">
              <w:rPr>
                <w:rFonts w:ascii="Verdana" w:hAnsi="Verdana" w:cs="Arial"/>
                <w:b/>
                <w:bCs/>
                <w:sz w:val="24"/>
                <w:szCs w:val="24"/>
              </w:rPr>
              <w:t xml:space="preserve">Took some assurance </w:t>
            </w:r>
            <w:r w:rsidRPr="004F7048">
              <w:rPr>
                <w:rFonts w:ascii="Verdana" w:hAnsi="Verdana" w:cs="Arial"/>
                <w:sz w:val="24"/>
                <w:szCs w:val="24"/>
              </w:rPr>
              <w:t>from the actions to ensure delivery of the financial assessment presented to Board on 19 December 2024, with a line of sight to £43.7m, supported by the Recovery &amp; Sustainability Board.</w:t>
            </w:r>
          </w:p>
          <w:p w14:paraId="2C489585" w14:textId="421041CE" w:rsidR="004F7048" w:rsidRPr="004F7048" w:rsidRDefault="004F7048" w:rsidP="00225E8C">
            <w:pPr>
              <w:pStyle w:val="Body"/>
              <w:numPr>
                <w:ilvl w:val="0"/>
                <w:numId w:val="43"/>
              </w:numPr>
              <w:spacing w:before="120" w:after="120"/>
              <w:jc w:val="both"/>
              <w:rPr>
                <w:rFonts w:ascii="Verdana" w:hAnsi="Verdana" w:cs="Arial"/>
                <w:sz w:val="24"/>
                <w:szCs w:val="24"/>
              </w:rPr>
            </w:pPr>
            <w:r w:rsidRPr="004F7048">
              <w:rPr>
                <w:rFonts w:ascii="Verdana" w:hAnsi="Verdana" w:cs="Arial"/>
                <w:sz w:val="24"/>
                <w:szCs w:val="24"/>
              </w:rPr>
              <w:t xml:space="preserve">The Board also </w:t>
            </w:r>
            <w:r w:rsidRPr="004F7048">
              <w:rPr>
                <w:rFonts w:ascii="Verdana" w:hAnsi="Verdana" w:cs="Arial"/>
                <w:b/>
                <w:bCs/>
                <w:sz w:val="24"/>
                <w:szCs w:val="24"/>
              </w:rPr>
              <w:t xml:space="preserve">agreed </w:t>
            </w:r>
            <w:r w:rsidRPr="004F7048">
              <w:rPr>
                <w:rFonts w:ascii="Verdana" w:hAnsi="Verdana" w:cs="Arial"/>
                <w:sz w:val="24"/>
                <w:szCs w:val="24"/>
              </w:rPr>
              <w:t>that, whilst taking some assurance, the overall assurance level remained unchanged, as set out in the report from the Performance and Finance Committee under agenda item 4.1.</w:t>
            </w:r>
          </w:p>
          <w:p w14:paraId="779CD2F9" w14:textId="0E65529B" w:rsidR="004F7048" w:rsidRPr="004F7048" w:rsidRDefault="004F7048" w:rsidP="00225E8C">
            <w:pPr>
              <w:pStyle w:val="Body"/>
              <w:numPr>
                <w:ilvl w:val="0"/>
                <w:numId w:val="43"/>
              </w:numPr>
              <w:spacing w:before="120" w:after="120"/>
              <w:jc w:val="both"/>
              <w:rPr>
                <w:rFonts w:ascii="Verdana" w:hAnsi="Verdana" w:cs="Arial"/>
                <w:sz w:val="24"/>
                <w:szCs w:val="24"/>
              </w:rPr>
            </w:pPr>
            <w:r w:rsidRPr="004F7048">
              <w:rPr>
                <w:rFonts w:ascii="Verdana" w:hAnsi="Verdana" w:cs="Arial"/>
                <w:b/>
                <w:bCs/>
                <w:sz w:val="24"/>
                <w:szCs w:val="24"/>
              </w:rPr>
              <w:t xml:space="preserve">Considered </w:t>
            </w:r>
            <w:r w:rsidRPr="004F7048">
              <w:rPr>
                <w:rFonts w:ascii="Verdana" w:hAnsi="Verdana" w:cs="Arial"/>
                <w:sz w:val="24"/>
                <w:szCs w:val="24"/>
              </w:rPr>
              <w:t>the balance sheet at Month 9.</w:t>
            </w:r>
          </w:p>
          <w:p w14:paraId="56569B7C" w14:textId="15BF88B8" w:rsidR="004F7048" w:rsidRPr="004F7048" w:rsidRDefault="004F7048" w:rsidP="00225E8C">
            <w:pPr>
              <w:pStyle w:val="Body"/>
              <w:numPr>
                <w:ilvl w:val="0"/>
                <w:numId w:val="43"/>
              </w:numPr>
              <w:spacing w:before="120" w:after="120"/>
              <w:jc w:val="both"/>
              <w:rPr>
                <w:rFonts w:ascii="Verdana" w:hAnsi="Verdana" w:cs="Arial"/>
                <w:sz w:val="24"/>
                <w:szCs w:val="24"/>
              </w:rPr>
            </w:pPr>
            <w:r w:rsidRPr="004F7048">
              <w:rPr>
                <w:rFonts w:ascii="Verdana" w:hAnsi="Verdana" w:cs="Arial"/>
                <w:b/>
                <w:bCs/>
                <w:sz w:val="24"/>
                <w:szCs w:val="24"/>
              </w:rPr>
              <w:t>Considered</w:t>
            </w:r>
            <w:r w:rsidRPr="004F7048">
              <w:rPr>
                <w:rFonts w:ascii="Verdana" w:hAnsi="Verdana" w:cs="Arial"/>
                <w:sz w:val="24"/>
                <w:szCs w:val="24"/>
              </w:rPr>
              <w:t xml:space="preserve"> the cash forecast at 31 March 2025.</w:t>
            </w:r>
          </w:p>
          <w:p w14:paraId="263C671F" w14:textId="68E20F30" w:rsidR="004C3689" w:rsidRPr="00663FEB" w:rsidRDefault="004F7048" w:rsidP="00225E8C">
            <w:pPr>
              <w:pStyle w:val="Body"/>
              <w:numPr>
                <w:ilvl w:val="0"/>
                <w:numId w:val="43"/>
              </w:numPr>
              <w:spacing w:before="120" w:after="120"/>
              <w:jc w:val="both"/>
              <w:rPr>
                <w:rFonts w:ascii="Verdana" w:hAnsi="Verdana" w:cs="Arial"/>
                <w:sz w:val="24"/>
                <w:szCs w:val="24"/>
              </w:rPr>
            </w:pPr>
            <w:r w:rsidRPr="004F7048">
              <w:rPr>
                <w:rFonts w:ascii="Verdana" w:hAnsi="Verdana" w:cs="Arial"/>
                <w:b/>
                <w:bCs/>
                <w:sz w:val="24"/>
                <w:szCs w:val="24"/>
              </w:rPr>
              <w:t>Supported</w:t>
            </w:r>
            <w:r w:rsidRPr="004F7048">
              <w:rPr>
                <w:rFonts w:ascii="Verdana" w:hAnsi="Verdana" w:cs="Arial"/>
                <w:sz w:val="24"/>
                <w:szCs w:val="24"/>
              </w:rPr>
              <w:t xml:space="preserve"> the current position on the risk scores.</w:t>
            </w:r>
          </w:p>
        </w:tc>
      </w:tr>
      <w:tr w:rsidR="004F7048" w:rsidRPr="00663FEB" w14:paraId="5D232BE3" w14:textId="77777777" w:rsidTr="0051058F">
        <w:trPr>
          <w:trHeight w:val="523"/>
          <w:jc w:val="center"/>
        </w:trPr>
        <w:tc>
          <w:tcPr>
            <w:tcW w:w="1842" w:type="dxa"/>
            <w:shd w:val="clear" w:color="auto" w:fill="auto"/>
            <w:tcMar>
              <w:top w:w="80" w:type="dxa"/>
              <w:left w:w="80" w:type="dxa"/>
              <w:bottom w:w="80" w:type="dxa"/>
              <w:right w:w="80" w:type="dxa"/>
            </w:tcMar>
          </w:tcPr>
          <w:p w14:paraId="1ED3881F" w14:textId="07BF3F2D" w:rsidR="004F7048" w:rsidRPr="00663FEB" w:rsidRDefault="004F7048" w:rsidP="00AA4825">
            <w:pPr>
              <w:spacing w:before="120" w:after="120"/>
              <w:rPr>
                <w:rFonts w:ascii="Verdana" w:hAnsi="Verdana" w:cs="Arial"/>
                <w:b/>
              </w:rPr>
            </w:pPr>
            <w:r>
              <w:rPr>
                <w:rFonts w:ascii="Verdana" w:hAnsi="Verdana" w:cs="Arial"/>
                <w:b/>
              </w:rPr>
              <w:lastRenderedPageBreak/>
              <w:t>09/25</w:t>
            </w:r>
          </w:p>
        </w:tc>
        <w:tc>
          <w:tcPr>
            <w:tcW w:w="8081" w:type="dxa"/>
            <w:shd w:val="clear" w:color="auto" w:fill="auto"/>
            <w:tcMar>
              <w:top w:w="80" w:type="dxa"/>
              <w:left w:w="85" w:type="dxa"/>
              <w:bottom w:w="80" w:type="dxa"/>
              <w:right w:w="80" w:type="dxa"/>
            </w:tcMar>
          </w:tcPr>
          <w:p w14:paraId="3419CEE6" w14:textId="79BAECAF" w:rsidR="004F7048" w:rsidRPr="00663FEB" w:rsidRDefault="004F7048" w:rsidP="00E5615F">
            <w:pPr>
              <w:pStyle w:val="Body"/>
              <w:spacing w:before="120" w:after="120"/>
              <w:jc w:val="both"/>
              <w:rPr>
                <w:rFonts w:ascii="Verdana" w:hAnsi="Verdana" w:cs="Arial"/>
                <w:sz w:val="24"/>
                <w:szCs w:val="24"/>
              </w:rPr>
            </w:pPr>
            <w:r>
              <w:rPr>
                <w:rFonts w:ascii="Verdana" w:hAnsi="Verdana" w:cs="Arial"/>
                <w:b/>
                <w:sz w:val="24"/>
                <w:szCs w:val="24"/>
              </w:rPr>
              <w:t>TARGETED INTERVENTION (TO I</w:t>
            </w:r>
            <w:r w:rsidRPr="00F4256B">
              <w:rPr>
                <w:rFonts w:ascii="Verdana" w:hAnsi="Verdana" w:cs="Arial"/>
                <w:b/>
                <w:sz w:val="24"/>
                <w:szCs w:val="24"/>
              </w:rPr>
              <w:t>NCLUDE CANCER, PLANNED CARE, T</w:t>
            </w:r>
            <w:r>
              <w:rPr>
                <w:rFonts w:ascii="Verdana" w:hAnsi="Verdana" w:cs="Arial"/>
                <w:b/>
                <w:sz w:val="24"/>
                <w:szCs w:val="24"/>
              </w:rPr>
              <w:t>I A</w:t>
            </w:r>
            <w:r w:rsidRPr="00F4256B">
              <w:rPr>
                <w:rFonts w:ascii="Verdana" w:hAnsi="Verdana" w:cs="Arial"/>
                <w:b/>
                <w:sz w:val="24"/>
                <w:szCs w:val="24"/>
              </w:rPr>
              <w:t>ND MENTAL HEALTH)</w:t>
            </w:r>
          </w:p>
        </w:tc>
      </w:tr>
      <w:tr w:rsidR="004F7048" w:rsidRPr="00663FEB" w14:paraId="50F2C31D" w14:textId="77777777" w:rsidTr="0051058F">
        <w:trPr>
          <w:trHeight w:val="523"/>
          <w:jc w:val="center"/>
        </w:trPr>
        <w:tc>
          <w:tcPr>
            <w:tcW w:w="1842" w:type="dxa"/>
            <w:shd w:val="clear" w:color="auto" w:fill="auto"/>
            <w:tcMar>
              <w:top w:w="80" w:type="dxa"/>
              <w:left w:w="80" w:type="dxa"/>
              <w:bottom w:w="80" w:type="dxa"/>
              <w:right w:w="80" w:type="dxa"/>
            </w:tcMar>
          </w:tcPr>
          <w:p w14:paraId="2F79D125" w14:textId="77777777" w:rsidR="004F7048" w:rsidRPr="00663FEB" w:rsidRDefault="004F7048" w:rsidP="00AA4825">
            <w:pPr>
              <w:spacing w:before="120" w:after="120"/>
              <w:rPr>
                <w:rFonts w:ascii="Verdana" w:hAnsi="Verdana" w:cs="Arial"/>
                <w:b/>
              </w:rPr>
            </w:pPr>
          </w:p>
        </w:tc>
        <w:tc>
          <w:tcPr>
            <w:tcW w:w="8081" w:type="dxa"/>
            <w:shd w:val="clear" w:color="auto" w:fill="auto"/>
            <w:tcMar>
              <w:top w:w="80" w:type="dxa"/>
              <w:left w:w="85" w:type="dxa"/>
              <w:bottom w:w="80" w:type="dxa"/>
              <w:right w:w="80" w:type="dxa"/>
            </w:tcMar>
          </w:tcPr>
          <w:p w14:paraId="1281DF72" w14:textId="6CFB5504" w:rsidR="004F7048" w:rsidRPr="004F7048" w:rsidRDefault="004F7048" w:rsidP="004F7048">
            <w:pPr>
              <w:pStyle w:val="Body"/>
              <w:spacing w:before="120" w:after="120"/>
              <w:jc w:val="both"/>
              <w:rPr>
                <w:rFonts w:ascii="Verdana" w:hAnsi="Verdana" w:cs="Arial"/>
                <w:sz w:val="24"/>
                <w:szCs w:val="24"/>
              </w:rPr>
            </w:pPr>
            <w:r w:rsidRPr="004F7048">
              <w:rPr>
                <w:rFonts w:ascii="Verdana" w:hAnsi="Verdana" w:cs="Arial"/>
                <w:sz w:val="24"/>
                <w:szCs w:val="24"/>
              </w:rPr>
              <w:t xml:space="preserve">Before turning to the report, JW drew attention to discussions at national level on progress against the 50 Day Challenge to reduce the numbers of patients subject to </w:t>
            </w:r>
            <w:proofErr w:type="spellStart"/>
            <w:r w:rsidRPr="004F7048">
              <w:rPr>
                <w:rFonts w:ascii="Verdana" w:hAnsi="Verdana" w:cs="Arial"/>
                <w:sz w:val="24"/>
                <w:szCs w:val="24"/>
              </w:rPr>
              <w:t>DPoC</w:t>
            </w:r>
            <w:proofErr w:type="spellEnd"/>
            <w:r w:rsidRPr="004F7048">
              <w:rPr>
                <w:rFonts w:ascii="Verdana" w:hAnsi="Verdana" w:cs="Arial"/>
                <w:sz w:val="24"/>
                <w:szCs w:val="24"/>
              </w:rPr>
              <w:t xml:space="preserve">. She referenced the position of West </w:t>
            </w:r>
            <w:proofErr w:type="spellStart"/>
            <w:r w:rsidRPr="004F7048">
              <w:rPr>
                <w:rFonts w:ascii="Verdana" w:hAnsi="Verdana" w:cs="Arial"/>
                <w:sz w:val="24"/>
                <w:szCs w:val="24"/>
              </w:rPr>
              <w:t>Glamorgan</w:t>
            </w:r>
            <w:proofErr w:type="spellEnd"/>
            <w:r w:rsidRPr="004F7048">
              <w:rPr>
                <w:rFonts w:ascii="Verdana" w:hAnsi="Verdana" w:cs="Arial"/>
                <w:sz w:val="24"/>
                <w:szCs w:val="24"/>
              </w:rPr>
              <w:t xml:space="preserve"> Regional Partnership Board (RPB) relative to other RPBs and asked about the issues underlying current performance against the 50 Day Challenge.</w:t>
            </w:r>
          </w:p>
          <w:p w14:paraId="1B65D8C8" w14:textId="7B203097" w:rsidR="004F7048" w:rsidRPr="004F7048" w:rsidRDefault="004F7048" w:rsidP="004F7048">
            <w:pPr>
              <w:pStyle w:val="Body"/>
              <w:spacing w:before="120" w:after="120"/>
              <w:jc w:val="both"/>
              <w:rPr>
                <w:rFonts w:ascii="Verdana" w:hAnsi="Verdana" w:cs="Arial"/>
                <w:sz w:val="24"/>
                <w:szCs w:val="24"/>
              </w:rPr>
            </w:pPr>
            <w:r w:rsidRPr="004F7048">
              <w:rPr>
                <w:rFonts w:ascii="Verdana" w:hAnsi="Verdana" w:cs="Arial"/>
                <w:sz w:val="24"/>
                <w:szCs w:val="24"/>
              </w:rPr>
              <w:lastRenderedPageBreak/>
              <w:t xml:space="preserve">AH </w:t>
            </w:r>
            <w:proofErr w:type="spellStart"/>
            <w:r w:rsidRPr="004F7048">
              <w:rPr>
                <w:rFonts w:ascii="Verdana" w:hAnsi="Verdana" w:cs="Arial"/>
                <w:sz w:val="24"/>
                <w:szCs w:val="24"/>
              </w:rPr>
              <w:t>emphasised</w:t>
            </w:r>
            <w:proofErr w:type="spellEnd"/>
            <w:r w:rsidRPr="004F7048">
              <w:rPr>
                <w:rFonts w:ascii="Verdana" w:hAnsi="Verdana" w:cs="Arial"/>
                <w:sz w:val="24"/>
                <w:szCs w:val="24"/>
              </w:rPr>
              <w:t xml:space="preserve"> the need to capture robust, accurate data and to triangulate data sources with LA partners. Many patients found themselves in the wrong part of the system and AH welcomed the weekly meetings with both Swansea and Neath Port Talbot local authorities to expedite processes; she also highlighted the importance of managing discharge planning in parallel with acute care, to avoid deconditioning and subsequent reliance on long term care and support. </w:t>
            </w:r>
          </w:p>
          <w:p w14:paraId="2D3A2542" w14:textId="7E49446D" w:rsidR="004F7048" w:rsidRPr="004F7048" w:rsidRDefault="004F7048" w:rsidP="004F7048">
            <w:pPr>
              <w:pStyle w:val="Body"/>
              <w:spacing w:before="120" w:after="120"/>
              <w:jc w:val="both"/>
              <w:rPr>
                <w:rFonts w:ascii="Verdana" w:hAnsi="Verdana" w:cs="Arial"/>
                <w:sz w:val="24"/>
                <w:szCs w:val="24"/>
              </w:rPr>
            </w:pPr>
            <w:r w:rsidRPr="004F7048">
              <w:rPr>
                <w:rFonts w:ascii="Verdana" w:hAnsi="Verdana" w:cs="Arial"/>
                <w:sz w:val="24"/>
                <w:szCs w:val="24"/>
              </w:rPr>
              <w:t>AH informed the Board of a Summit on 7 February, involving the Welsh Ambulance Service Trust (WAST), Local Authority partners and Third Sector representatives, to explore further solutions. The Board would have a briefing note on the outcome of the Summit.</w:t>
            </w:r>
          </w:p>
          <w:p w14:paraId="2AB41C16" w14:textId="77777777" w:rsidR="004F7048" w:rsidRPr="004F7048" w:rsidRDefault="004F7048" w:rsidP="004F7048">
            <w:pPr>
              <w:pStyle w:val="Body"/>
              <w:spacing w:before="120" w:after="120"/>
              <w:jc w:val="both"/>
              <w:rPr>
                <w:rFonts w:ascii="Verdana" w:hAnsi="Verdana" w:cs="Arial"/>
                <w:b/>
                <w:bCs/>
                <w:sz w:val="24"/>
                <w:szCs w:val="24"/>
              </w:rPr>
            </w:pPr>
            <w:r w:rsidRPr="004F7048">
              <w:rPr>
                <w:rFonts w:ascii="Verdana" w:hAnsi="Verdana" w:cs="Arial"/>
                <w:b/>
                <w:bCs/>
                <w:sz w:val="24"/>
                <w:szCs w:val="24"/>
              </w:rPr>
              <w:t>Action: DL</w:t>
            </w:r>
          </w:p>
          <w:p w14:paraId="5AA639EE" w14:textId="77777777" w:rsidR="004F7048" w:rsidRPr="004F7048" w:rsidRDefault="004F7048" w:rsidP="004F7048">
            <w:pPr>
              <w:pStyle w:val="Body"/>
              <w:spacing w:before="120" w:after="120"/>
              <w:jc w:val="both"/>
              <w:rPr>
                <w:rFonts w:ascii="Verdana" w:hAnsi="Verdana" w:cs="Arial"/>
                <w:sz w:val="24"/>
                <w:szCs w:val="24"/>
              </w:rPr>
            </w:pPr>
            <w:r w:rsidRPr="004F7048">
              <w:rPr>
                <w:rFonts w:ascii="Verdana" w:hAnsi="Verdana" w:cs="Arial"/>
                <w:sz w:val="24"/>
                <w:szCs w:val="24"/>
              </w:rPr>
              <w:t>JW welcomed the Summit and then invited comments or questions:</w:t>
            </w:r>
          </w:p>
          <w:p w14:paraId="3609334E" w14:textId="3C07EBF2" w:rsidR="004F7048" w:rsidRPr="004F7048" w:rsidRDefault="004F7048" w:rsidP="004F7048">
            <w:pPr>
              <w:pStyle w:val="Body"/>
              <w:spacing w:before="120" w:after="120"/>
              <w:jc w:val="both"/>
              <w:rPr>
                <w:rFonts w:ascii="Verdana" w:hAnsi="Verdana" w:cs="Arial"/>
                <w:sz w:val="24"/>
                <w:szCs w:val="24"/>
              </w:rPr>
            </w:pPr>
            <w:r w:rsidRPr="004F7048">
              <w:rPr>
                <w:rFonts w:ascii="Verdana" w:hAnsi="Verdana" w:cs="Arial"/>
                <w:sz w:val="24"/>
                <w:szCs w:val="24"/>
              </w:rPr>
              <w:t>RO asked about an invitation to the Summit for care home providers; care home admissions could result from lack of confidence in managing treatment in care home settings. AH agreed and outlined the intention to work with WAST colleagues on the criteria for conveying care home residents to ED, when other settings, including the care home itself, might be more appropriate.</w:t>
            </w:r>
          </w:p>
          <w:p w14:paraId="1A021AFE" w14:textId="77777777" w:rsidR="004F7048" w:rsidRPr="004F7048" w:rsidRDefault="004F7048" w:rsidP="004F7048">
            <w:pPr>
              <w:pStyle w:val="Body"/>
              <w:spacing w:before="120" w:after="120"/>
              <w:jc w:val="both"/>
              <w:rPr>
                <w:rFonts w:ascii="Verdana" w:hAnsi="Verdana" w:cs="Arial"/>
                <w:sz w:val="24"/>
                <w:szCs w:val="24"/>
              </w:rPr>
            </w:pPr>
            <w:r w:rsidRPr="004F7048">
              <w:rPr>
                <w:rFonts w:ascii="Verdana" w:hAnsi="Verdana" w:cs="Arial"/>
                <w:sz w:val="24"/>
                <w:szCs w:val="24"/>
              </w:rPr>
              <w:t>AH suggested that enhanced primary care provision could assist with this; eight practices had participated in the 50 Day Challenge to proactively assess the risk of admission for frail patients- the funding ended in March 2025 and AH thought that ongoing work to identify those locations with greatest ED conveyance rates would be of benefit.</w:t>
            </w:r>
          </w:p>
          <w:p w14:paraId="5DD24C14" w14:textId="219CF958" w:rsidR="004F7048" w:rsidRPr="004F7048" w:rsidRDefault="004F7048" w:rsidP="004F7048">
            <w:pPr>
              <w:pStyle w:val="Body"/>
              <w:spacing w:before="120" w:after="120"/>
              <w:jc w:val="both"/>
              <w:rPr>
                <w:rFonts w:ascii="Verdana" w:hAnsi="Verdana" w:cs="Arial"/>
                <w:sz w:val="24"/>
                <w:szCs w:val="24"/>
              </w:rPr>
            </w:pPr>
            <w:r w:rsidRPr="004F7048">
              <w:rPr>
                <w:rFonts w:ascii="Verdana" w:hAnsi="Verdana" w:cs="Arial"/>
                <w:sz w:val="24"/>
                <w:szCs w:val="24"/>
              </w:rPr>
              <w:t>SS asked whether WAST was aware of those other services that might help avoid conveying patients to ED. On the GP 50-day Challenge Scheme, the level of prescription around eligibility resulted in low levels of participation.</w:t>
            </w:r>
          </w:p>
          <w:p w14:paraId="67BD71E1" w14:textId="49BD2425" w:rsidR="004F7048" w:rsidRPr="004F7048" w:rsidRDefault="004F7048" w:rsidP="004F7048">
            <w:pPr>
              <w:pStyle w:val="Body"/>
              <w:spacing w:before="120" w:after="120"/>
              <w:jc w:val="both"/>
              <w:rPr>
                <w:rFonts w:ascii="Verdana" w:hAnsi="Verdana" w:cs="Arial"/>
                <w:sz w:val="24"/>
                <w:szCs w:val="24"/>
              </w:rPr>
            </w:pPr>
            <w:r w:rsidRPr="004F7048">
              <w:rPr>
                <w:rFonts w:ascii="Verdana" w:hAnsi="Verdana" w:cs="Arial"/>
                <w:sz w:val="24"/>
                <w:szCs w:val="24"/>
              </w:rPr>
              <w:t xml:space="preserve">AJ commented on the multifaceted nature of the problems and confirmed that NPT held regular meetings with care home providers, to encourage them to accept patients stuck in hospital. Care home owners reported having no information on options available to avoid calling WAST, and being expected to accept patients whose care needs exceeded those indicated. AJ agreed fully with the need for timely and robust data, but indicated that </w:t>
            </w:r>
            <w:r w:rsidRPr="004F7048">
              <w:rPr>
                <w:rFonts w:ascii="Verdana" w:hAnsi="Verdana" w:cs="Arial"/>
                <w:sz w:val="24"/>
                <w:szCs w:val="24"/>
              </w:rPr>
              <w:lastRenderedPageBreak/>
              <w:t>there were differences and discrepancies in the data available to local authority and NHS professionals.</w:t>
            </w:r>
          </w:p>
          <w:p w14:paraId="69C6C40A" w14:textId="09BC9BBB" w:rsidR="004F7048" w:rsidRPr="004F7048" w:rsidRDefault="004F7048" w:rsidP="004F7048">
            <w:pPr>
              <w:pStyle w:val="Body"/>
              <w:spacing w:before="120" w:after="120"/>
              <w:jc w:val="both"/>
              <w:rPr>
                <w:rFonts w:ascii="Verdana" w:hAnsi="Verdana" w:cs="Arial"/>
                <w:sz w:val="24"/>
                <w:szCs w:val="24"/>
              </w:rPr>
            </w:pPr>
            <w:r w:rsidRPr="004F7048">
              <w:rPr>
                <w:rFonts w:ascii="Verdana" w:hAnsi="Verdana" w:cs="Arial"/>
                <w:sz w:val="24"/>
                <w:szCs w:val="24"/>
              </w:rPr>
              <w:t xml:space="preserve">JW acknowledged the imperative of effective multi agency working across the whole </w:t>
            </w:r>
            <w:proofErr w:type="spellStart"/>
            <w:r w:rsidRPr="004F7048">
              <w:rPr>
                <w:rFonts w:ascii="Verdana" w:hAnsi="Verdana" w:cs="Arial"/>
                <w:sz w:val="24"/>
                <w:szCs w:val="24"/>
              </w:rPr>
              <w:t>DPoC</w:t>
            </w:r>
            <w:proofErr w:type="spellEnd"/>
            <w:r w:rsidRPr="004F7048">
              <w:rPr>
                <w:rFonts w:ascii="Verdana" w:hAnsi="Verdana" w:cs="Arial"/>
                <w:sz w:val="24"/>
                <w:szCs w:val="24"/>
              </w:rPr>
              <w:t xml:space="preserve"> agenda; she hoped that the February 7 Summit would identify further opportunities for joint working, in the interests of those patients currently waiting in hospital beds when their care needs would be met better in other settings. JW would ask DL to liaise with AJ on the issues around shared, accurate and timely data to inform decision making. The West </w:t>
            </w:r>
            <w:proofErr w:type="spellStart"/>
            <w:r w:rsidRPr="004F7048">
              <w:rPr>
                <w:rFonts w:ascii="Verdana" w:hAnsi="Verdana" w:cs="Arial"/>
                <w:sz w:val="24"/>
                <w:szCs w:val="24"/>
              </w:rPr>
              <w:t>Glamorgan</w:t>
            </w:r>
            <w:proofErr w:type="spellEnd"/>
            <w:r w:rsidRPr="004F7048">
              <w:rPr>
                <w:rFonts w:ascii="Verdana" w:hAnsi="Verdana" w:cs="Arial"/>
                <w:sz w:val="24"/>
                <w:szCs w:val="24"/>
              </w:rPr>
              <w:t xml:space="preserve"> RPB would be considering the 50 Day Challenge at its meeting on 11 February and the Board would have an update at its March 2025 meeting</w:t>
            </w:r>
          </w:p>
          <w:p w14:paraId="652BCBB4" w14:textId="13111A0B" w:rsidR="004F7048" w:rsidRPr="004F7048" w:rsidRDefault="004F7048" w:rsidP="004F7048">
            <w:pPr>
              <w:pStyle w:val="Body"/>
              <w:spacing w:before="120" w:after="120"/>
              <w:jc w:val="both"/>
              <w:rPr>
                <w:rFonts w:ascii="Verdana" w:hAnsi="Verdana" w:cs="Arial"/>
                <w:b/>
                <w:bCs/>
                <w:sz w:val="24"/>
                <w:szCs w:val="24"/>
              </w:rPr>
            </w:pPr>
            <w:r w:rsidRPr="004F7048">
              <w:rPr>
                <w:rFonts w:ascii="Verdana" w:hAnsi="Verdana" w:cs="Arial"/>
                <w:b/>
                <w:bCs/>
                <w:sz w:val="24"/>
                <w:szCs w:val="24"/>
              </w:rPr>
              <w:t xml:space="preserve">Action: DL                  </w:t>
            </w:r>
          </w:p>
          <w:p w14:paraId="3F5D1095" w14:textId="77777777" w:rsidR="004F7048" w:rsidRPr="004F7048" w:rsidRDefault="004F7048" w:rsidP="004F7048">
            <w:pPr>
              <w:pStyle w:val="Body"/>
              <w:spacing w:before="120" w:after="120"/>
              <w:jc w:val="center"/>
              <w:rPr>
                <w:rFonts w:ascii="Verdana" w:hAnsi="Verdana" w:cs="Arial"/>
                <w:i/>
                <w:iCs/>
                <w:sz w:val="24"/>
                <w:szCs w:val="24"/>
              </w:rPr>
            </w:pPr>
            <w:r w:rsidRPr="004F7048">
              <w:rPr>
                <w:rFonts w:ascii="Verdana" w:hAnsi="Verdana" w:cs="Arial"/>
                <w:i/>
                <w:iCs/>
                <w:sz w:val="24"/>
                <w:szCs w:val="24"/>
              </w:rPr>
              <w:t>The meeting took a refreshment break at this point, recommencing at 1.15pm by covering items 6.2 and 6.3 before returning to item 4.3 on Targeted Intervention</w:t>
            </w:r>
          </w:p>
          <w:p w14:paraId="70520203" w14:textId="77777777" w:rsidR="004F7048" w:rsidRPr="004F7048" w:rsidRDefault="004F7048" w:rsidP="004F7048">
            <w:pPr>
              <w:pStyle w:val="Body"/>
              <w:spacing w:before="120" w:after="120"/>
              <w:jc w:val="both"/>
              <w:rPr>
                <w:rFonts w:ascii="Verdana" w:hAnsi="Verdana" w:cs="Arial"/>
                <w:sz w:val="24"/>
                <w:szCs w:val="24"/>
              </w:rPr>
            </w:pPr>
            <w:r w:rsidRPr="004F7048">
              <w:rPr>
                <w:rFonts w:ascii="Verdana" w:hAnsi="Verdana" w:cs="Arial"/>
                <w:sz w:val="24"/>
                <w:szCs w:val="24"/>
              </w:rPr>
              <w:t>CW provided a summary of the key issues set out in the TI report:</w:t>
            </w:r>
          </w:p>
          <w:p w14:paraId="15241DC9" w14:textId="36C3EABB" w:rsidR="004F7048" w:rsidRPr="004F7048" w:rsidRDefault="004F7048" w:rsidP="00225E8C">
            <w:pPr>
              <w:pStyle w:val="Body"/>
              <w:numPr>
                <w:ilvl w:val="0"/>
                <w:numId w:val="44"/>
              </w:numPr>
              <w:spacing w:before="120" w:after="120"/>
              <w:jc w:val="both"/>
              <w:rPr>
                <w:rFonts w:ascii="Verdana" w:hAnsi="Verdana" w:cs="Arial"/>
                <w:sz w:val="24"/>
                <w:szCs w:val="24"/>
              </w:rPr>
            </w:pPr>
            <w:r w:rsidRPr="004F7048">
              <w:rPr>
                <w:rFonts w:ascii="Verdana" w:hAnsi="Verdana" w:cs="Arial"/>
                <w:sz w:val="24"/>
                <w:szCs w:val="24"/>
              </w:rPr>
              <w:t>66% performance against the cancer target in November was the highest level for five years; early indications suggested that the December figure would be at a similar level. There was ongoing focus on access to skin and lung cancer services.</w:t>
            </w:r>
          </w:p>
          <w:p w14:paraId="259762B1" w14:textId="0E0D685F" w:rsidR="004F7048" w:rsidRPr="004F7048" w:rsidRDefault="004F7048" w:rsidP="00225E8C">
            <w:pPr>
              <w:pStyle w:val="Body"/>
              <w:numPr>
                <w:ilvl w:val="0"/>
                <w:numId w:val="44"/>
              </w:numPr>
              <w:spacing w:before="120" w:after="120"/>
              <w:jc w:val="both"/>
              <w:rPr>
                <w:rFonts w:ascii="Verdana" w:hAnsi="Verdana" w:cs="Arial"/>
                <w:sz w:val="24"/>
                <w:szCs w:val="24"/>
              </w:rPr>
            </w:pPr>
            <w:r w:rsidRPr="004F7048">
              <w:rPr>
                <w:rFonts w:ascii="Verdana" w:hAnsi="Verdana" w:cs="Arial"/>
                <w:sz w:val="24"/>
                <w:szCs w:val="24"/>
              </w:rPr>
              <w:t>On planned care, the HB continued to maintain the 52-week target with less than 1000 patients now waiting more than 100 days; SBUHB was on course to deliver the year end requirements.</w:t>
            </w:r>
          </w:p>
          <w:p w14:paraId="3BB1DC65" w14:textId="43591E9C" w:rsidR="004F7048" w:rsidRPr="004F7048" w:rsidRDefault="004F7048" w:rsidP="00225E8C">
            <w:pPr>
              <w:pStyle w:val="Body"/>
              <w:numPr>
                <w:ilvl w:val="0"/>
                <w:numId w:val="44"/>
              </w:numPr>
              <w:spacing w:before="120" w:after="120"/>
              <w:jc w:val="both"/>
              <w:rPr>
                <w:rFonts w:ascii="Verdana" w:hAnsi="Verdana" w:cs="Arial"/>
                <w:sz w:val="24"/>
                <w:szCs w:val="24"/>
              </w:rPr>
            </w:pPr>
            <w:r w:rsidRPr="004F7048">
              <w:rPr>
                <w:rFonts w:ascii="Verdana" w:hAnsi="Verdana" w:cs="Arial"/>
                <w:sz w:val="24"/>
                <w:szCs w:val="24"/>
              </w:rPr>
              <w:t>Challenges continued around endoscopy services, with the PFC about to receive a report on issues and options.</w:t>
            </w:r>
          </w:p>
          <w:p w14:paraId="3160DC18" w14:textId="78B602BC" w:rsidR="004F7048" w:rsidRPr="004F7048" w:rsidRDefault="004F7048" w:rsidP="00225E8C">
            <w:pPr>
              <w:pStyle w:val="Body"/>
              <w:numPr>
                <w:ilvl w:val="0"/>
                <w:numId w:val="44"/>
              </w:numPr>
              <w:spacing w:before="120" w:after="120"/>
              <w:jc w:val="both"/>
              <w:rPr>
                <w:rFonts w:ascii="Verdana" w:hAnsi="Verdana" w:cs="Arial"/>
                <w:sz w:val="24"/>
                <w:szCs w:val="24"/>
              </w:rPr>
            </w:pPr>
            <w:r w:rsidRPr="004F7048">
              <w:rPr>
                <w:rFonts w:ascii="Verdana" w:hAnsi="Verdana" w:cs="Arial"/>
                <w:sz w:val="24"/>
                <w:szCs w:val="24"/>
              </w:rPr>
              <w:t>The deterioration in the USC position in December, with specific challenges around ambulance delays and 12 hour waits; CW highlighted the need for a focus on Discharge to Rehabilitate and Assess (D2RA).</w:t>
            </w:r>
          </w:p>
          <w:p w14:paraId="6BE8508B" w14:textId="3D0BCEC9" w:rsidR="004F7048" w:rsidRPr="004F7048" w:rsidRDefault="004F7048" w:rsidP="00225E8C">
            <w:pPr>
              <w:pStyle w:val="Body"/>
              <w:numPr>
                <w:ilvl w:val="0"/>
                <w:numId w:val="44"/>
              </w:numPr>
              <w:spacing w:before="120" w:after="120"/>
              <w:jc w:val="both"/>
              <w:rPr>
                <w:rFonts w:ascii="Verdana" w:hAnsi="Verdana" w:cs="Arial"/>
                <w:sz w:val="24"/>
                <w:szCs w:val="24"/>
              </w:rPr>
            </w:pPr>
            <w:r w:rsidRPr="004F7048">
              <w:rPr>
                <w:rFonts w:ascii="Verdana" w:hAnsi="Verdana" w:cs="Arial"/>
                <w:sz w:val="24"/>
                <w:szCs w:val="24"/>
              </w:rPr>
              <w:t xml:space="preserve">Three-month compliance against targets by the Child and Adolescent Mental Health Services (CAMHS; this raised the possibility of de-escalation. </w:t>
            </w:r>
          </w:p>
          <w:p w14:paraId="75C7D884" w14:textId="2F0F00F6" w:rsidR="004F7048" w:rsidRDefault="004F7048" w:rsidP="00225E8C">
            <w:pPr>
              <w:pStyle w:val="Body"/>
              <w:numPr>
                <w:ilvl w:val="0"/>
                <w:numId w:val="44"/>
              </w:numPr>
              <w:spacing w:before="120" w:after="120"/>
              <w:jc w:val="both"/>
              <w:rPr>
                <w:rFonts w:ascii="Verdana" w:hAnsi="Verdana" w:cs="Arial"/>
                <w:sz w:val="24"/>
                <w:szCs w:val="24"/>
              </w:rPr>
            </w:pPr>
            <w:r w:rsidRPr="004F7048">
              <w:rPr>
                <w:rFonts w:ascii="Verdana" w:hAnsi="Verdana" w:cs="Arial"/>
                <w:sz w:val="24"/>
                <w:szCs w:val="24"/>
              </w:rPr>
              <w:t xml:space="preserve">HP provided an update on Healthcare Acquired Infections (HAIs); despite improvements in some areas, the overall numbers remained unchanged. This mirrored the national picture, particularly regarding </w:t>
            </w:r>
            <w:proofErr w:type="spellStart"/>
            <w:proofErr w:type="gramStart"/>
            <w:r w:rsidRPr="004F7048">
              <w:rPr>
                <w:rFonts w:ascii="Verdana" w:hAnsi="Verdana" w:cs="Arial"/>
                <w:sz w:val="24"/>
                <w:szCs w:val="24"/>
              </w:rPr>
              <w:t>C.diff</w:t>
            </w:r>
            <w:proofErr w:type="spellEnd"/>
            <w:proofErr w:type="gramEnd"/>
            <w:r w:rsidRPr="004F7048">
              <w:rPr>
                <w:rFonts w:ascii="Verdana" w:hAnsi="Verdana" w:cs="Arial"/>
                <w:sz w:val="24"/>
                <w:szCs w:val="24"/>
              </w:rPr>
              <w:t xml:space="preserve">; HP confirmed the </w:t>
            </w:r>
            <w:r w:rsidRPr="004F7048">
              <w:rPr>
                <w:rFonts w:ascii="Verdana" w:hAnsi="Verdana" w:cs="Arial"/>
                <w:sz w:val="24"/>
                <w:szCs w:val="24"/>
              </w:rPr>
              <w:lastRenderedPageBreak/>
              <w:t xml:space="preserve">SBUHB was working closely with both the NHS Executive and Public Health Wales (PHW) . A management group continued to concentrate on </w:t>
            </w:r>
            <w:proofErr w:type="spellStart"/>
            <w:proofErr w:type="gramStart"/>
            <w:r w:rsidRPr="004F7048">
              <w:rPr>
                <w:rFonts w:ascii="Verdana" w:hAnsi="Verdana" w:cs="Arial"/>
                <w:sz w:val="24"/>
                <w:szCs w:val="24"/>
              </w:rPr>
              <w:t>C.diff</w:t>
            </w:r>
            <w:proofErr w:type="spellEnd"/>
            <w:proofErr w:type="gramEnd"/>
            <w:r w:rsidRPr="004F7048">
              <w:rPr>
                <w:rFonts w:ascii="Verdana" w:hAnsi="Verdana" w:cs="Arial"/>
                <w:sz w:val="24"/>
                <w:szCs w:val="24"/>
              </w:rPr>
              <w:t xml:space="preserve"> and on antimicrobial stewardship, to improve outcomes and switch from intravenous to oral antibiotics in line with protocols. HP concluded by drawing attention to a risk-based </w:t>
            </w:r>
            <w:r>
              <w:rPr>
                <w:rFonts w:ascii="Verdana" w:hAnsi="Verdana" w:cs="Arial"/>
                <w:sz w:val="24"/>
                <w:szCs w:val="24"/>
              </w:rPr>
              <w:t>r</w:t>
            </w:r>
            <w:r w:rsidRPr="004F7048">
              <w:rPr>
                <w:rFonts w:ascii="Verdana" w:hAnsi="Verdana" w:cs="Arial"/>
                <w:sz w:val="24"/>
                <w:szCs w:val="24"/>
              </w:rPr>
              <w:t>eview of cleaning hours.</w:t>
            </w:r>
          </w:p>
          <w:p w14:paraId="675804AC" w14:textId="639211F5" w:rsidR="004F7048" w:rsidRPr="004F7048" w:rsidRDefault="004F7048" w:rsidP="00225E8C">
            <w:pPr>
              <w:pStyle w:val="Body"/>
              <w:numPr>
                <w:ilvl w:val="0"/>
                <w:numId w:val="44"/>
              </w:numPr>
              <w:spacing w:before="120" w:after="120"/>
              <w:jc w:val="both"/>
              <w:rPr>
                <w:rFonts w:ascii="Verdana" w:hAnsi="Verdana" w:cs="Arial"/>
                <w:sz w:val="24"/>
                <w:szCs w:val="24"/>
              </w:rPr>
            </w:pPr>
            <w:r w:rsidRPr="004F7048">
              <w:rPr>
                <w:rFonts w:ascii="Verdana" w:hAnsi="Verdana" w:cs="Arial"/>
                <w:sz w:val="24"/>
                <w:szCs w:val="24"/>
              </w:rPr>
              <w:t>Finally, CW indicated that a forthcoming meeting with WG might   consider any potential de-escalation.</w:t>
            </w:r>
          </w:p>
          <w:p w14:paraId="36B81659" w14:textId="77777777" w:rsidR="004F7048" w:rsidRPr="004F7048" w:rsidRDefault="004F7048" w:rsidP="004F7048">
            <w:pPr>
              <w:pStyle w:val="Body"/>
              <w:spacing w:before="120" w:after="120"/>
              <w:jc w:val="both"/>
              <w:rPr>
                <w:rFonts w:ascii="Verdana" w:hAnsi="Verdana" w:cs="Arial"/>
                <w:sz w:val="24"/>
                <w:szCs w:val="24"/>
              </w:rPr>
            </w:pPr>
            <w:r w:rsidRPr="004F7048">
              <w:rPr>
                <w:rFonts w:ascii="Verdana" w:hAnsi="Verdana" w:cs="Arial"/>
                <w:sz w:val="24"/>
                <w:szCs w:val="24"/>
              </w:rPr>
              <w:t>JW thanked CW and invited questions:</w:t>
            </w:r>
          </w:p>
          <w:p w14:paraId="4F3E2255" w14:textId="30EB588F" w:rsidR="004F7048" w:rsidRPr="004F7048" w:rsidRDefault="004F7048" w:rsidP="004F7048">
            <w:pPr>
              <w:pStyle w:val="Body"/>
              <w:spacing w:before="120" w:after="120"/>
              <w:jc w:val="both"/>
              <w:rPr>
                <w:rFonts w:ascii="Verdana" w:hAnsi="Verdana" w:cs="Arial"/>
                <w:sz w:val="24"/>
                <w:szCs w:val="24"/>
              </w:rPr>
            </w:pPr>
            <w:r w:rsidRPr="004F7048">
              <w:rPr>
                <w:rFonts w:ascii="Verdana" w:hAnsi="Verdana" w:cs="Arial"/>
                <w:sz w:val="24"/>
                <w:szCs w:val="24"/>
              </w:rPr>
              <w:t>AG welcomed the progress reported in some areas; such progress had to be sustained and he asked about the management plans in place secure this. Backlog reduction was vital, but so to was the need to rebalance services to match capacity with demand. AG cited chemotherapy services, where such rebalancing seemed to be an imperative.</w:t>
            </w:r>
          </w:p>
          <w:p w14:paraId="1DB7F418" w14:textId="5211B1FF" w:rsidR="004F7048" w:rsidRPr="004F7048" w:rsidRDefault="004F7048" w:rsidP="004F7048">
            <w:pPr>
              <w:pStyle w:val="Body"/>
              <w:spacing w:before="120" w:after="120"/>
              <w:jc w:val="both"/>
              <w:rPr>
                <w:rFonts w:ascii="Verdana" w:hAnsi="Verdana" w:cs="Arial"/>
                <w:sz w:val="24"/>
                <w:szCs w:val="24"/>
              </w:rPr>
            </w:pPr>
            <w:r w:rsidRPr="004F7048">
              <w:rPr>
                <w:rFonts w:ascii="Verdana" w:hAnsi="Verdana" w:cs="Arial"/>
                <w:sz w:val="24"/>
                <w:szCs w:val="24"/>
              </w:rPr>
              <w:t xml:space="preserve">Commenting on the fact that maternity and neonatal services were not included in the TI report, PP sought information on the timing of possible de-escalation and risk score reduction. AH indicted that, immediately following the Board meeting, the Executive Team would be meeting with WG colleagues to discuss the TI agenda.  De -escalation depended not only on hitting and sustaining the headline target, but also on complying with the detailed criteria underpinning the target. </w:t>
            </w:r>
          </w:p>
          <w:p w14:paraId="351BEEB2" w14:textId="77777777" w:rsidR="004F7048" w:rsidRPr="004F7048" w:rsidRDefault="004F7048" w:rsidP="004F7048">
            <w:pPr>
              <w:pStyle w:val="Body"/>
              <w:spacing w:before="120" w:after="120"/>
              <w:jc w:val="both"/>
              <w:rPr>
                <w:rFonts w:ascii="Verdana" w:hAnsi="Verdana" w:cs="Arial"/>
                <w:sz w:val="24"/>
                <w:szCs w:val="24"/>
              </w:rPr>
            </w:pPr>
            <w:r w:rsidRPr="004F7048">
              <w:rPr>
                <w:rFonts w:ascii="Verdana" w:hAnsi="Verdana" w:cs="Arial"/>
                <w:sz w:val="24"/>
                <w:szCs w:val="24"/>
              </w:rPr>
              <w:t>From the March Board onwards, there would be one, integrated report on all services in escalation and JW agreed to circulate the De-Escalation Framework in advance, for ease of reference.</w:t>
            </w:r>
          </w:p>
          <w:p w14:paraId="0BA1026D" w14:textId="77777777" w:rsidR="004F7048" w:rsidRPr="004F7048" w:rsidRDefault="004F7048" w:rsidP="004F7048">
            <w:pPr>
              <w:pStyle w:val="Body"/>
              <w:spacing w:before="120" w:after="120"/>
              <w:jc w:val="both"/>
              <w:rPr>
                <w:rFonts w:ascii="Verdana" w:hAnsi="Verdana" w:cs="Arial"/>
                <w:b/>
                <w:bCs/>
                <w:sz w:val="24"/>
                <w:szCs w:val="24"/>
              </w:rPr>
            </w:pPr>
            <w:r w:rsidRPr="004F7048">
              <w:rPr>
                <w:rFonts w:ascii="Verdana" w:hAnsi="Verdana" w:cs="Arial"/>
                <w:b/>
                <w:bCs/>
                <w:sz w:val="24"/>
                <w:szCs w:val="24"/>
              </w:rPr>
              <w:t xml:space="preserve">Action: HL </w:t>
            </w:r>
          </w:p>
          <w:p w14:paraId="3AE6C852" w14:textId="77777777" w:rsidR="004F7048" w:rsidRPr="004F7048" w:rsidRDefault="004F7048" w:rsidP="004F7048">
            <w:pPr>
              <w:pStyle w:val="Body"/>
              <w:spacing w:before="120" w:after="120"/>
              <w:jc w:val="both"/>
              <w:rPr>
                <w:rFonts w:ascii="Verdana" w:hAnsi="Verdana" w:cs="Arial"/>
                <w:sz w:val="24"/>
                <w:szCs w:val="24"/>
              </w:rPr>
            </w:pPr>
            <w:r w:rsidRPr="004F7048">
              <w:rPr>
                <w:rFonts w:ascii="Verdana" w:hAnsi="Verdana" w:cs="Arial"/>
                <w:sz w:val="24"/>
                <w:szCs w:val="24"/>
              </w:rPr>
              <w:t>The Board:</w:t>
            </w:r>
          </w:p>
          <w:p w14:paraId="429FB886" w14:textId="7A8C4073" w:rsidR="004F7048" w:rsidRPr="004F7048" w:rsidRDefault="004F7048" w:rsidP="00225E8C">
            <w:pPr>
              <w:pStyle w:val="Body"/>
              <w:numPr>
                <w:ilvl w:val="0"/>
                <w:numId w:val="45"/>
              </w:numPr>
              <w:spacing w:before="120" w:after="120"/>
              <w:jc w:val="both"/>
              <w:rPr>
                <w:rFonts w:ascii="Verdana" w:hAnsi="Verdana" w:cs="Arial"/>
                <w:sz w:val="24"/>
                <w:szCs w:val="24"/>
              </w:rPr>
            </w:pPr>
            <w:r>
              <w:rPr>
                <w:rFonts w:ascii="Verdana" w:hAnsi="Verdana" w:cs="Arial"/>
                <w:b/>
                <w:bCs/>
                <w:sz w:val="24"/>
                <w:szCs w:val="24"/>
              </w:rPr>
              <w:t>C</w:t>
            </w:r>
            <w:r w:rsidRPr="004F7048">
              <w:rPr>
                <w:rFonts w:ascii="Verdana" w:hAnsi="Verdana" w:cs="Arial"/>
                <w:b/>
                <w:bCs/>
                <w:sz w:val="24"/>
                <w:szCs w:val="24"/>
              </w:rPr>
              <w:t>onsidered</w:t>
            </w:r>
            <w:r w:rsidRPr="004F7048">
              <w:rPr>
                <w:rFonts w:ascii="Verdana" w:hAnsi="Verdana" w:cs="Arial"/>
                <w:sz w:val="24"/>
                <w:szCs w:val="24"/>
              </w:rPr>
              <w:t xml:space="preserve"> the monthly update in respect of performance against Targeted Intervention measures and de-escalation criteria.</w:t>
            </w:r>
          </w:p>
          <w:p w14:paraId="6F5953DA" w14:textId="522993D4" w:rsidR="004F7048" w:rsidRPr="0051058F" w:rsidRDefault="004F7048" w:rsidP="00225E8C">
            <w:pPr>
              <w:pStyle w:val="Body"/>
              <w:numPr>
                <w:ilvl w:val="0"/>
                <w:numId w:val="45"/>
              </w:numPr>
              <w:spacing w:before="120" w:after="120"/>
              <w:jc w:val="both"/>
              <w:rPr>
                <w:rFonts w:ascii="Verdana" w:hAnsi="Verdana" w:cs="Arial"/>
                <w:sz w:val="24"/>
                <w:szCs w:val="24"/>
              </w:rPr>
            </w:pPr>
            <w:r w:rsidRPr="004F7048">
              <w:rPr>
                <w:rFonts w:ascii="Verdana" w:hAnsi="Verdana" w:cs="Arial"/>
                <w:b/>
                <w:bCs/>
                <w:sz w:val="24"/>
                <w:szCs w:val="24"/>
              </w:rPr>
              <w:t>Took assurance</w:t>
            </w:r>
            <w:r w:rsidRPr="004F7048">
              <w:rPr>
                <w:rFonts w:ascii="Verdana" w:hAnsi="Verdana" w:cs="Arial"/>
                <w:sz w:val="24"/>
                <w:szCs w:val="24"/>
              </w:rPr>
              <w:t xml:space="preserve"> from the discussions, taking note of those specific areas of concern</w:t>
            </w:r>
          </w:p>
        </w:tc>
      </w:tr>
      <w:tr w:rsidR="004F7048" w:rsidRPr="00663FEB" w14:paraId="0D325F7D" w14:textId="77777777" w:rsidTr="0051058F">
        <w:trPr>
          <w:trHeight w:val="523"/>
          <w:jc w:val="center"/>
        </w:trPr>
        <w:tc>
          <w:tcPr>
            <w:tcW w:w="1842" w:type="dxa"/>
            <w:shd w:val="clear" w:color="auto" w:fill="auto"/>
            <w:tcMar>
              <w:top w:w="80" w:type="dxa"/>
              <w:left w:w="80" w:type="dxa"/>
              <w:bottom w:w="80" w:type="dxa"/>
              <w:right w:w="80" w:type="dxa"/>
            </w:tcMar>
          </w:tcPr>
          <w:p w14:paraId="11900606" w14:textId="715BFAB0" w:rsidR="004F7048" w:rsidRPr="00663FEB" w:rsidRDefault="004F7048" w:rsidP="00AA4825">
            <w:pPr>
              <w:spacing w:before="120" w:after="120"/>
              <w:rPr>
                <w:rFonts w:ascii="Verdana" w:hAnsi="Verdana" w:cs="Arial"/>
                <w:b/>
              </w:rPr>
            </w:pPr>
            <w:r>
              <w:rPr>
                <w:rFonts w:ascii="Verdana" w:hAnsi="Verdana" w:cs="Arial"/>
                <w:b/>
              </w:rPr>
              <w:lastRenderedPageBreak/>
              <w:t>10/25</w:t>
            </w:r>
          </w:p>
        </w:tc>
        <w:tc>
          <w:tcPr>
            <w:tcW w:w="8081" w:type="dxa"/>
            <w:shd w:val="clear" w:color="auto" w:fill="auto"/>
            <w:tcMar>
              <w:top w:w="80" w:type="dxa"/>
              <w:left w:w="85" w:type="dxa"/>
              <w:bottom w:w="80" w:type="dxa"/>
              <w:right w:w="80" w:type="dxa"/>
            </w:tcMar>
          </w:tcPr>
          <w:p w14:paraId="5D43CD93" w14:textId="1AA2E790" w:rsidR="004F7048" w:rsidRPr="004F7048" w:rsidRDefault="004F7048" w:rsidP="00E5615F">
            <w:pPr>
              <w:pStyle w:val="Body"/>
              <w:spacing w:before="120" w:after="120"/>
              <w:jc w:val="both"/>
              <w:rPr>
                <w:rFonts w:ascii="Verdana" w:hAnsi="Verdana" w:cs="Arial"/>
                <w:b/>
                <w:bCs/>
                <w:sz w:val="24"/>
                <w:szCs w:val="24"/>
              </w:rPr>
            </w:pPr>
            <w:r w:rsidRPr="004F7048">
              <w:rPr>
                <w:rFonts w:ascii="Verdana" w:hAnsi="Verdana" w:cs="Arial"/>
                <w:b/>
                <w:bCs/>
                <w:sz w:val="24"/>
                <w:szCs w:val="24"/>
              </w:rPr>
              <w:t xml:space="preserve">PERFORMANCE REPORT </w:t>
            </w:r>
          </w:p>
        </w:tc>
      </w:tr>
      <w:tr w:rsidR="004F7048" w:rsidRPr="00663FEB" w14:paraId="25BA6A7A" w14:textId="77777777" w:rsidTr="0051058F">
        <w:trPr>
          <w:trHeight w:val="523"/>
          <w:jc w:val="center"/>
        </w:trPr>
        <w:tc>
          <w:tcPr>
            <w:tcW w:w="1842" w:type="dxa"/>
            <w:shd w:val="clear" w:color="auto" w:fill="auto"/>
            <w:tcMar>
              <w:top w:w="80" w:type="dxa"/>
              <w:left w:w="80" w:type="dxa"/>
              <w:bottom w:w="80" w:type="dxa"/>
              <w:right w:w="80" w:type="dxa"/>
            </w:tcMar>
          </w:tcPr>
          <w:p w14:paraId="4C052DD2" w14:textId="77777777" w:rsidR="004F7048" w:rsidRPr="00663FEB" w:rsidRDefault="004F7048" w:rsidP="00AA4825">
            <w:pPr>
              <w:spacing w:before="120" w:after="120"/>
              <w:rPr>
                <w:rFonts w:ascii="Verdana" w:hAnsi="Verdana" w:cs="Arial"/>
                <w:b/>
              </w:rPr>
            </w:pPr>
          </w:p>
        </w:tc>
        <w:tc>
          <w:tcPr>
            <w:tcW w:w="8081" w:type="dxa"/>
            <w:shd w:val="clear" w:color="auto" w:fill="auto"/>
            <w:tcMar>
              <w:top w:w="80" w:type="dxa"/>
              <w:left w:w="85" w:type="dxa"/>
              <w:bottom w:w="80" w:type="dxa"/>
              <w:right w:w="80" w:type="dxa"/>
            </w:tcMar>
          </w:tcPr>
          <w:p w14:paraId="53B6CDE4" w14:textId="00419A0A" w:rsidR="004F7048" w:rsidRPr="004F7048" w:rsidRDefault="004F7048" w:rsidP="004F704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4F7048">
              <w:rPr>
                <w:rFonts w:ascii="Verdana" w:eastAsiaTheme="minorHAnsi" w:hAnsi="Verdana" w:cs="Arial"/>
                <w:bdr w:val="none" w:sz="0" w:space="0" w:color="auto"/>
              </w:rPr>
              <w:t xml:space="preserve">Introducing the report, DG noted the read across and duplication in part with the TI report; a new performance report was under </w:t>
            </w:r>
            <w:r w:rsidRPr="004F7048">
              <w:rPr>
                <w:rFonts w:ascii="Verdana" w:eastAsiaTheme="minorHAnsi" w:hAnsi="Verdana" w:cs="Arial"/>
                <w:bdr w:val="none" w:sz="0" w:space="0" w:color="auto"/>
              </w:rPr>
              <w:lastRenderedPageBreak/>
              <w:t>design, for introduction at the start of the 2025/26 year. He drew attention to:</w:t>
            </w:r>
          </w:p>
          <w:p w14:paraId="27058490" w14:textId="110E2B39" w:rsidR="004F7048" w:rsidRPr="004F7048" w:rsidRDefault="004F7048" w:rsidP="00225E8C">
            <w:pPr>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4F7048">
              <w:rPr>
                <w:rFonts w:ascii="Verdana" w:eastAsiaTheme="minorHAnsi" w:hAnsi="Verdana" w:cs="Arial"/>
                <w:bdr w:val="none" w:sz="0" w:space="0" w:color="auto"/>
              </w:rPr>
              <w:t xml:space="preserve">The 4-hour A&amp;E wait target, ranging from 79% and 72% for Q3; SBUHB was one of only two health boards across Wales to report performance in the 70% range; this gave a sense of the pressures across Wales. </w:t>
            </w:r>
          </w:p>
          <w:p w14:paraId="19BB4EE6" w14:textId="77777777" w:rsidR="004F7048" w:rsidRPr="004F7048" w:rsidRDefault="004F7048" w:rsidP="00225E8C">
            <w:pPr>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4F7048">
              <w:rPr>
                <w:rFonts w:ascii="Verdana" w:eastAsiaTheme="minorHAnsi" w:hAnsi="Verdana" w:cs="Arial"/>
                <w:bdr w:val="none" w:sz="0" w:space="0" w:color="auto"/>
              </w:rPr>
              <w:t>OPD waits over 52 weeks are clear and plans are in place to now reduce the numbers over 36 weeks; an additional funding allocation from WG would secure further reductions in Q4.</w:t>
            </w:r>
          </w:p>
          <w:p w14:paraId="41CE8514" w14:textId="3D34289F" w:rsidR="004F7048" w:rsidRPr="004F7048" w:rsidRDefault="004F7048" w:rsidP="00225E8C">
            <w:pPr>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4F7048">
              <w:rPr>
                <w:rFonts w:ascii="Verdana" w:eastAsiaTheme="minorHAnsi" w:hAnsi="Verdana" w:cs="Arial"/>
                <w:bdr w:val="none" w:sz="0" w:space="0" w:color="auto"/>
              </w:rPr>
              <w:t>The improvement in the position on cancer backlog, with a reduction from 337 in December to 279 in January, due mostly to dermatology</w:t>
            </w:r>
          </w:p>
          <w:p w14:paraId="2AD41A99" w14:textId="77777777" w:rsidR="004F7048" w:rsidRPr="004F7048" w:rsidRDefault="004F7048" w:rsidP="00225E8C">
            <w:pPr>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4F7048">
              <w:rPr>
                <w:rFonts w:ascii="Verdana" w:eastAsiaTheme="minorHAnsi" w:hAnsi="Verdana" w:cs="Arial"/>
                <w:bdr w:val="none" w:sz="0" w:space="0" w:color="auto"/>
              </w:rPr>
              <w:t>The performance on stroke; DG emphasised the need to protect stroke beds to enable timely access.</w:t>
            </w:r>
          </w:p>
          <w:p w14:paraId="260D1A41" w14:textId="77777777" w:rsidR="004F7048" w:rsidRPr="004F7048" w:rsidRDefault="004F7048" w:rsidP="00225E8C">
            <w:pPr>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4F7048">
              <w:rPr>
                <w:rFonts w:ascii="Verdana" w:eastAsiaTheme="minorHAnsi" w:hAnsi="Verdana" w:cs="Arial"/>
                <w:bdr w:val="none" w:sz="0" w:space="0" w:color="auto"/>
              </w:rPr>
              <w:t>Mental health metrics remained positive apart from psychological therapy; this was a national issue.</w:t>
            </w:r>
          </w:p>
          <w:p w14:paraId="5FB4EBB4" w14:textId="4D6CEB79" w:rsidR="004F7048" w:rsidRPr="004F7048" w:rsidRDefault="004F7048" w:rsidP="00225E8C">
            <w:pPr>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4F7048">
              <w:rPr>
                <w:rFonts w:ascii="Verdana" w:eastAsiaTheme="minorHAnsi" w:hAnsi="Verdana" w:cs="Arial"/>
                <w:bdr w:val="none" w:sz="0" w:space="0" w:color="auto"/>
              </w:rPr>
              <w:t xml:space="preserve">The one-off resource provided to address waiting times related to neurodevelopmental disorders, whilst this had improved the position short term, sustainability would be challenging. </w:t>
            </w:r>
          </w:p>
          <w:p w14:paraId="3AC34C28" w14:textId="77777777" w:rsidR="004F7048" w:rsidRPr="004F7048" w:rsidRDefault="004F7048" w:rsidP="00225E8C">
            <w:pPr>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4F7048">
              <w:rPr>
                <w:rFonts w:ascii="Verdana" w:eastAsiaTheme="minorHAnsi" w:hAnsi="Verdana" w:cs="Arial"/>
                <w:bdr w:val="none" w:sz="0" w:space="0" w:color="auto"/>
              </w:rPr>
              <w:t>The sickness absence rate of 7.73% in December, an increase from November.</w:t>
            </w:r>
          </w:p>
          <w:p w14:paraId="714D665B" w14:textId="77777777" w:rsidR="004F7048" w:rsidRPr="004F7048" w:rsidRDefault="004F7048" w:rsidP="00225E8C">
            <w:pPr>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4F7048">
              <w:rPr>
                <w:rFonts w:ascii="Verdana" w:eastAsiaTheme="minorHAnsi" w:hAnsi="Verdana" w:cs="Arial"/>
                <w:bdr w:val="none" w:sz="0" w:space="0" w:color="auto"/>
              </w:rPr>
              <w:t xml:space="preserve">The return of 523 satisfaction surveys in December, with a satisfaction rate of 92%. </w:t>
            </w:r>
          </w:p>
          <w:p w14:paraId="415CAA5E" w14:textId="77777777" w:rsidR="004F7048" w:rsidRPr="004F7048" w:rsidRDefault="004F7048" w:rsidP="004F704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4F7048">
              <w:rPr>
                <w:rFonts w:ascii="Verdana" w:eastAsiaTheme="minorHAnsi" w:hAnsi="Verdana" w:cs="Arial"/>
                <w:bdr w:val="none" w:sz="0" w:space="0" w:color="auto"/>
              </w:rPr>
              <w:t>JW thanked DG and invited questions and comments:</w:t>
            </w:r>
          </w:p>
          <w:p w14:paraId="1B00B4FD" w14:textId="77777777" w:rsidR="004F7048" w:rsidRPr="004F7048" w:rsidRDefault="004F7048" w:rsidP="004F704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4F7048">
              <w:rPr>
                <w:rFonts w:ascii="Verdana" w:eastAsiaTheme="minorHAnsi" w:hAnsi="Verdana" w:cs="Arial"/>
                <w:bdr w:val="none" w:sz="0" w:space="0" w:color="auto"/>
              </w:rPr>
              <w:t>ALF welcomed the reduction in cancer delays; she asked about the breakdown of reasons for delays in accessing treatment – could patient availability be a factor, for example.</w:t>
            </w:r>
          </w:p>
          <w:p w14:paraId="052C036A" w14:textId="40F84343" w:rsidR="004F7048" w:rsidRPr="004F7048" w:rsidRDefault="004F7048" w:rsidP="004F704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4F7048">
              <w:rPr>
                <w:rFonts w:ascii="Verdana" w:eastAsiaTheme="minorHAnsi" w:hAnsi="Verdana" w:cs="Arial"/>
                <w:bdr w:val="none" w:sz="0" w:space="0" w:color="auto"/>
              </w:rPr>
              <w:t>CW advised that, of people on the waiting list referred through the suspected cancer pathway, only 4% would have a cancer diagnosis. The March Board agenda would include an agenda item on cancer services, including current waiting time protocols.</w:t>
            </w:r>
          </w:p>
          <w:p w14:paraId="048BA126" w14:textId="77777777" w:rsidR="004F7048" w:rsidRPr="004F7048" w:rsidRDefault="004F7048" w:rsidP="004F704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4F7048">
              <w:rPr>
                <w:rFonts w:ascii="Verdana" w:eastAsiaTheme="minorHAnsi" w:hAnsi="Verdana" w:cs="Arial"/>
                <w:bdr w:val="none" w:sz="0" w:space="0" w:color="auto"/>
              </w:rPr>
              <w:t>HW welcomed the progress in some areas; she asked about the arrangements in place to communicate with people on waiting lists; JW thanked HW for this important question and agreed to supply a briefing note outside the meeting.</w:t>
            </w:r>
          </w:p>
          <w:p w14:paraId="7BB1E5A6" w14:textId="77777777" w:rsidR="004F7048" w:rsidRPr="004F7048" w:rsidRDefault="004F7048" w:rsidP="004F704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
                <w:bdr w:val="none" w:sz="0" w:space="0" w:color="auto"/>
              </w:rPr>
            </w:pPr>
            <w:r w:rsidRPr="004F7048">
              <w:rPr>
                <w:rFonts w:ascii="Verdana" w:eastAsiaTheme="minorHAnsi" w:hAnsi="Verdana" w:cs="Arial"/>
                <w:b/>
                <w:bdr w:val="none" w:sz="0" w:space="0" w:color="auto"/>
              </w:rPr>
              <w:lastRenderedPageBreak/>
              <w:t>Action: DL/RT</w:t>
            </w:r>
          </w:p>
          <w:p w14:paraId="72C41001" w14:textId="77777777" w:rsidR="004F7048" w:rsidRPr="004F7048" w:rsidRDefault="004F7048" w:rsidP="004F704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4F7048">
              <w:rPr>
                <w:rFonts w:ascii="Verdana" w:eastAsiaTheme="minorHAnsi" w:hAnsi="Verdana" w:cs="Arial"/>
                <w:bdr w:val="none" w:sz="0" w:space="0" w:color="auto"/>
              </w:rPr>
              <w:t>JC raised three points: (</w:t>
            </w:r>
            <w:proofErr w:type="spellStart"/>
            <w:r w:rsidRPr="004F7048">
              <w:rPr>
                <w:rFonts w:ascii="Verdana" w:eastAsiaTheme="minorHAnsi" w:hAnsi="Verdana" w:cs="Arial"/>
                <w:bdr w:val="none" w:sz="0" w:space="0" w:color="auto"/>
              </w:rPr>
              <w:t>i</w:t>
            </w:r>
            <w:proofErr w:type="spellEnd"/>
            <w:r w:rsidRPr="004F7048">
              <w:rPr>
                <w:rFonts w:ascii="Verdana" w:eastAsiaTheme="minorHAnsi" w:hAnsi="Verdana" w:cs="Arial"/>
                <w:bdr w:val="none" w:sz="0" w:space="0" w:color="auto"/>
              </w:rPr>
              <w:t>) the reasons for the static position on clinically optimised patients at Singleton Hospital; (ii)the reasons for list cancellations; (iii) 30% staff sickness absence attributed to stress: was this on the next WODC meeting agenda.</w:t>
            </w:r>
          </w:p>
          <w:p w14:paraId="66A6FC8F" w14:textId="77777777" w:rsidR="004F7048" w:rsidRPr="004F7048" w:rsidRDefault="004F7048" w:rsidP="004F704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4F7048">
              <w:rPr>
                <w:rFonts w:ascii="Verdana" w:eastAsiaTheme="minorHAnsi" w:hAnsi="Verdana" w:cs="Arial"/>
                <w:bdr w:val="none" w:sz="0" w:space="0" w:color="auto"/>
              </w:rPr>
              <w:t xml:space="preserve">DG advised that Singleton had one ward designated for patients who were clinically optimised; referencing the earlier discussion on </w:t>
            </w:r>
            <w:proofErr w:type="spellStart"/>
            <w:r w:rsidRPr="004F7048">
              <w:rPr>
                <w:rFonts w:ascii="Verdana" w:eastAsiaTheme="minorHAnsi" w:hAnsi="Verdana" w:cs="Arial"/>
                <w:bdr w:val="none" w:sz="0" w:space="0" w:color="auto"/>
              </w:rPr>
              <w:t>DPoC</w:t>
            </w:r>
            <w:proofErr w:type="spellEnd"/>
            <w:r w:rsidRPr="004F7048">
              <w:rPr>
                <w:rFonts w:ascii="Verdana" w:eastAsiaTheme="minorHAnsi" w:hAnsi="Verdana" w:cs="Arial"/>
                <w:bdr w:val="none" w:sz="0" w:space="0" w:color="auto"/>
              </w:rPr>
              <w:t>, he indicated that this ward was always full.</w:t>
            </w:r>
          </w:p>
          <w:p w14:paraId="2F33E014" w14:textId="585F35E5" w:rsidR="004F7048" w:rsidRPr="004F7048" w:rsidRDefault="004F7048" w:rsidP="004F704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4F7048">
              <w:rPr>
                <w:rFonts w:ascii="Verdana" w:eastAsiaTheme="minorHAnsi" w:hAnsi="Verdana" w:cs="Arial"/>
                <w:bdr w:val="none" w:sz="0" w:space="0" w:color="auto"/>
              </w:rPr>
              <w:t>CW outlined the reasons that could underly cancelled lists:</w:t>
            </w:r>
            <w:r>
              <w:rPr>
                <w:rFonts w:ascii="Verdana" w:eastAsiaTheme="minorHAnsi" w:hAnsi="Verdana" w:cs="Arial"/>
                <w:bdr w:val="none" w:sz="0" w:space="0" w:color="auto"/>
              </w:rPr>
              <w:t xml:space="preserve"> </w:t>
            </w:r>
            <w:r w:rsidRPr="004F7048">
              <w:rPr>
                <w:rFonts w:ascii="Verdana" w:eastAsiaTheme="minorHAnsi" w:hAnsi="Verdana" w:cs="Arial"/>
                <w:bdr w:val="none" w:sz="0" w:space="0" w:color="auto"/>
              </w:rPr>
              <w:t>a lack of surgeon and anaesthetist availability; patients not attending on the day; patients being assessed as too unwell on the day, despite undergoing pre-assessment. CW agreed to supply more details in future reports.</w:t>
            </w:r>
          </w:p>
          <w:p w14:paraId="742828D8" w14:textId="77777777" w:rsidR="004F7048" w:rsidRPr="004F7048" w:rsidRDefault="004F7048" w:rsidP="004F704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4F7048">
              <w:rPr>
                <w:rFonts w:ascii="Verdana" w:eastAsiaTheme="minorHAnsi" w:hAnsi="Verdana" w:cs="Arial"/>
                <w:b/>
                <w:bCs/>
                <w:bdr w:val="none" w:sz="0" w:space="0" w:color="auto"/>
              </w:rPr>
              <w:t>Action: CW</w:t>
            </w:r>
          </w:p>
          <w:p w14:paraId="43B3CE8B" w14:textId="339E95F5" w:rsidR="004F7048" w:rsidRPr="004F7048" w:rsidRDefault="004F7048" w:rsidP="004F704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4F7048">
              <w:rPr>
                <w:rFonts w:ascii="Verdana" w:eastAsiaTheme="minorHAnsi" w:hAnsi="Verdana" w:cs="Arial"/>
                <w:bdr w:val="none" w:sz="0" w:space="0" w:color="auto"/>
              </w:rPr>
              <w:t xml:space="preserve">RO also commented on sickness absence levels, indicating that WODC was undertaking a series of ‘deep dive’ exercises into different aspects of sickness absence. </w:t>
            </w:r>
          </w:p>
          <w:p w14:paraId="64078FDF" w14:textId="4BD0DACB" w:rsidR="004F7048" w:rsidRPr="004F7048" w:rsidRDefault="004F7048" w:rsidP="004F704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4F7048">
              <w:rPr>
                <w:rFonts w:ascii="Verdana" w:eastAsiaTheme="minorHAnsi" w:hAnsi="Verdana" w:cs="Arial"/>
                <w:bdr w:val="none" w:sz="0" w:space="0" w:color="auto"/>
              </w:rPr>
              <w:t>RO also raised the lack of information on primary care performance or on access to services. As most people accessed the NHS though primary care in the first instance, RO thought that this was an omission to rectify.</w:t>
            </w:r>
          </w:p>
          <w:p w14:paraId="11275500" w14:textId="77777777" w:rsidR="004F7048" w:rsidRPr="004F7048" w:rsidRDefault="004F7048" w:rsidP="004F704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4F7048">
              <w:rPr>
                <w:rFonts w:ascii="Verdana" w:eastAsiaTheme="minorHAnsi" w:hAnsi="Verdana" w:cs="Arial"/>
                <w:bdr w:val="none" w:sz="0" w:space="0" w:color="auto"/>
              </w:rPr>
              <w:t>Dg concurred and outlined the work underway to redesign the performance report, in time for the 2025/26 financial year; this would include primary care data.</w:t>
            </w:r>
          </w:p>
          <w:p w14:paraId="2CF4A590" w14:textId="62110AAD" w:rsidR="004F7048" w:rsidRPr="004F7048" w:rsidRDefault="004F7048" w:rsidP="004F704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
                <w:bCs/>
                <w:bdr w:val="none" w:sz="0" w:space="0" w:color="auto"/>
              </w:rPr>
            </w:pPr>
            <w:r w:rsidRPr="004F7048">
              <w:rPr>
                <w:rFonts w:ascii="Verdana" w:eastAsiaTheme="minorHAnsi" w:hAnsi="Verdana" w:cs="Arial"/>
                <w:b/>
                <w:bCs/>
                <w:bdr w:val="none" w:sz="0" w:space="0" w:color="auto"/>
              </w:rPr>
              <w:t>The Board</w:t>
            </w:r>
            <w:r>
              <w:rPr>
                <w:rFonts w:ascii="Verdana" w:eastAsiaTheme="minorHAnsi" w:hAnsi="Verdana" w:cs="Arial"/>
                <w:b/>
                <w:bCs/>
                <w:bdr w:val="none" w:sz="0" w:space="0" w:color="auto"/>
              </w:rPr>
              <w:t xml:space="preserve">; </w:t>
            </w:r>
          </w:p>
          <w:p w14:paraId="40804082" w14:textId="653E6ED9" w:rsidR="004F7048" w:rsidRPr="004F7048" w:rsidRDefault="004F7048" w:rsidP="00225E8C">
            <w:pPr>
              <w:pStyle w:val="ListParagraph"/>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Cs/>
                <w:bdr w:val="none" w:sz="0" w:space="0" w:color="auto"/>
              </w:rPr>
            </w:pPr>
            <w:r>
              <w:rPr>
                <w:rFonts w:ascii="Verdana" w:eastAsiaTheme="minorHAnsi" w:hAnsi="Verdana" w:cs="Arial"/>
                <w:b/>
                <w:bdr w:val="none" w:sz="0" w:space="0" w:color="auto"/>
              </w:rPr>
              <w:t>C</w:t>
            </w:r>
            <w:r w:rsidRPr="004F7048">
              <w:rPr>
                <w:rFonts w:ascii="Verdana" w:eastAsiaTheme="minorHAnsi" w:hAnsi="Verdana" w:cs="Arial"/>
                <w:b/>
                <w:bdr w:val="none" w:sz="0" w:space="0" w:color="auto"/>
              </w:rPr>
              <w:t xml:space="preserve">onsidered </w:t>
            </w:r>
            <w:r w:rsidRPr="004F7048">
              <w:rPr>
                <w:rFonts w:ascii="Verdana" w:eastAsiaTheme="minorHAnsi" w:hAnsi="Verdana" w:cs="Arial"/>
                <w:bdr w:val="none" w:sz="0" w:space="0" w:color="auto"/>
              </w:rPr>
              <w:t xml:space="preserve">the performance report and </w:t>
            </w:r>
            <w:r w:rsidRPr="004F7048">
              <w:rPr>
                <w:rFonts w:ascii="Verdana" w:eastAsiaTheme="minorHAnsi" w:hAnsi="Verdana" w:cs="Arial"/>
                <w:b/>
                <w:bdr w:val="none" w:sz="0" w:space="0" w:color="auto"/>
              </w:rPr>
              <w:t xml:space="preserve">took assurance </w:t>
            </w:r>
            <w:r w:rsidRPr="004F7048">
              <w:rPr>
                <w:rFonts w:ascii="Verdana" w:eastAsiaTheme="minorHAnsi" w:hAnsi="Verdana" w:cs="Arial"/>
                <w:bCs/>
                <w:bdr w:val="none" w:sz="0" w:space="0" w:color="auto"/>
              </w:rPr>
              <w:t>from the detailed work underway to meet end of year requirements</w:t>
            </w:r>
          </w:p>
          <w:p w14:paraId="7DBBB923" w14:textId="4A979505" w:rsidR="004F7048" w:rsidRPr="00933EDA" w:rsidRDefault="004F7048" w:rsidP="00225E8C">
            <w:pPr>
              <w:pStyle w:val="ListParagraph"/>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Cs/>
                <w:bdr w:val="none" w:sz="0" w:space="0" w:color="auto"/>
              </w:rPr>
            </w:pPr>
            <w:r>
              <w:rPr>
                <w:rFonts w:ascii="Verdana" w:eastAsiaTheme="minorHAnsi" w:hAnsi="Verdana" w:cs="Arial"/>
                <w:b/>
                <w:bdr w:val="none" w:sz="0" w:space="0" w:color="auto"/>
              </w:rPr>
              <w:t>W</w:t>
            </w:r>
            <w:r w:rsidRPr="004F7048">
              <w:rPr>
                <w:rFonts w:ascii="Verdana" w:eastAsiaTheme="minorHAnsi" w:hAnsi="Verdana" w:cs="Arial"/>
                <w:b/>
                <w:bdr w:val="none" w:sz="0" w:space="0" w:color="auto"/>
              </w:rPr>
              <w:t xml:space="preserve">elcomed </w:t>
            </w:r>
            <w:r w:rsidRPr="004F7048">
              <w:rPr>
                <w:rFonts w:ascii="Verdana" w:eastAsiaTheme="minorHAnsi" w:hAnsi="Verdana" w:cs="Arial"/>
                <w:bCs/>
                <w:bdr w:val="none" w:sz="0" w:space="0" w:color="auto"/>
              </w:rPr>
              <w:t>the intention to redesign both the TI report and the wider performance report, the latter to include primary care data.</w:t>
            </w:r>
          </w:p>
        </w:tc>
      </w:tr>
      <w:tr w:rsidR="004F7048" w:rsidRPr="00663FEB" w14:paraId="6E373E55" w14:textId="77777777" w:rsidTr="0051058F">
        <w:trPr>
          <w:trHeight w:val="523"/>
          <w:jc w:val="center"/>
        </w:trPr>
        <w:tc>
          <w:tcPr>
            <w:tcW w:w="1842" w:type="dxa"/>
            <w:shd w:val="clear" w:color="auto" w:fill="auto"/>
            <w:tcMar>
              <w:top w:w="80" w:type="dxa"/>
              <w:left w:w="80" w:type="dxa"/>
              <w:bottom w:w="80" w:type="dxa"/>
              <w:right w:w="80" w:type="dxa"/>
            </w:tcMar>
          </w:tcPr>
          <w:p w14:paraId="02AD6949" w14:textId="7227255C" w:rsidR="004F7048" w:rsidRDefault="004F7048" w:rsidP="00AA4825">
            <w:pPr>
              <w:spacing w:before="120" w:after="120"/>
              <w:rPr>
                <w:rFonts w:ascii="Verdana" w:hAnsi="Verdana" w:cs="Arial"/>
                <w:b/>
              </w:rPr>
            </w:pPr>
            <w:r>
              <w:rPr>
                <w:rFonts w:ascii="Verdana" w:hAnsi="Verdana" w:cs="Arial"/>
                <w:b/>
              </w:rPr>
              <w:lastRenderedPageBreak/>
              <w:t>11/25</w:t>
            </w:r>
          </w:p>
        </w:tc>
        <w:tc>
          <w:tcPr>
            <w:tcW w:w="8081" w:type="dxa"/>
            <w:shd w:val="clear" w:color="auto" w:fill="auto"/>
            <w:tcMar>
              <w:top w:w="80" w:type="dxa"/>
              <w:left w:w="85" w:type="dxa"/>
              <w:bottom w:w="80" w:type="dxa"/>
              <w:right w:w="80" w:type="dxa"/>
            </w:tcMar>
          </w:tcPr>
          <w:p w14:paraId="51ACD369" w14:textId="0A68E16A" w:rsidR="004F7048" w:rsidRPr="004F7048" w:rsidRDefault="004F7048" w:rsidP="004F704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
                <w:bdr w:val="none" w:sz="0" w:space="0" w:color="auto"/>
              </w:rPr>
            </w:pPr>
            <w:r w:rsidRPr="004F7048">
              <w:rPr>
                <w:rFonts w:ascii="Verdana" w:eastAsiaTheme="minorHAnsi" w:hAnsi="Verdana" w:cs="Arial"/>
                <w:b/>
                <w:bdr w:val="none" w:sz="0" w:space="0" w:color="auto"/>
              </w:rPr>
              <w:t>KEY ISSUES REPORT FROM QUALITY AND SAFETY COMMITTEE (QSC)</w:t>
            </w:r>
          </w:p>
        </w:tc>
      </w:tr>
      <w:tr w:rsidR="004F7048" w:rsidRPr="00663FEB" w14:paraId="41F7CD87" w14:textId="77777777" w:rsidTr="0051058F">
        <w:trPr>
          <w:trHeight w:val="523"/>
          <w:jc w:val="center"/>
        </w:trPr>
        <w:tc>
          <w:tcPr>
            <w:tcW w:w="1842" w:type="dxa"/>
            <w:shd w:val="clear" w:color="auto" w:fill="auto"/>
            <w:tcMar>
              <w:top w:w="80" w:type="dxa"/>
              <w:left w:w="80" w:type="dxa"/>
              <w:bottom w:w="80" w:type="dxa"/>
              <w:right w:w="80" w:type="dxa"/>
            </w:tcMar>
          </w:tcPr>
          <w:p w14:paraId="59B97C17" w14:textId="77777777" w:rsidR="004F7048" w:rsidRDefault="004F7048" w:rsidP="00AA4825">
            <w:pPr>
              <w:spacing w:before="120" w:after="120"/>
              <w:rPr>
                <w:rFonts w:ascii="Verdana" w:hAnsi="Verdana" w:cs="Arial"/>
                <w:b/>
              </w:rPr>
            </w:pPr>
          </w:p>
        </w:tc>
        <w:tc>
          <w:tcPr>
            <w:tcW w:w="8081" w:type="dxa"/>
            <w:shd w:val="clear" w:color="auto" w:fill="auto"/>
            <w:tcMar>
              <w:top w:w="80" w:type="dxa"/>
              <w:left w:w="85" w:type="dxa"/>
              <w:bottom w:w="80" w:type="dxa"/>
              <w:right w:w="80" w:type="dxa"/>
            </w:tcMar>
          </w:tcPr>
          <w:p w14:paraId="283E390C" w14:textId="34ADDDDA" w:rsidR="004F7048" w:rsidRDefault="004F7048" w:rsidP="000B06A2">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Theme="minorHAnsi" w:hAnsi="Verdana" w:cs="Arial"/>
                <w:bdr w:val="none" w:sz="0" w:space="0" w:color="auto"/>
              </w:rPr>
            </w:pPr>
            <w:r w:rsidRPr="004F7048">
              <w:rPr>
                <w:rFonts w:ascii="Verdana" w:eastAsiaTheme="minorHAnsi" w:hAnsi="Verdana" w:cs="Arial"/>
                <w:bdr w:val="none" w:sz="0" w:space="0" w:color="auto"/>
              </w:rPr>
              <w:t>SS provided an update on the two alerts from the November QSC meeting:</w:t>
            </w:r>
          </w:p>
          <w:p w14:paraId="0D24BCE1" w14:textId="77777777" w:rsidR="000B06A2" w:rsidRPr="004F7048" w:rsidRDefault="000B06A2" w:rsidP="000B06A2">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Theme="minorHAnsi" w:hAnsi="Verdana" w:cs="Arial"/>
                <w:bdr w:val="none" w:sz="0" w:space="0" w:color="auto"/>
              </w:rPr>
            </w:pPr>
          </w:p>
          <w:p w14:paraId="761F5A72" w14:textId="1123F30D" w:rsidR="004F7048" w:rsidRDefault="004F7048" w:rsidP="000B06A2">
            <w:pPr>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eastAsiaTheme="minorHAnsi" w:hAnsi="Verdana" w:cs="Arial"/>
                <w:bdr w:val="none" w:sz="0" w:space="0" w:color="auto"/>
              </w:rPr>
            </w:pPr>
            <w:r w:rsidRPr="004F7048">
              <w:rPr>
                <w:rFonts w:ascii="Verdana" w:eastAsiaTheme="minorHAnsi" w:hAnsi="Verdana" w:cs="Arial"/>
                <w:bdr w:val="none" w:sz="0" w:space="0" w:color="auto"/>
              </w:rPr>
              <w:t>The cessation of the Community Dental Service for people needing a general anaesthetic for their dental care; the service was provided at the Princess of Wales site although this was unavailable because of the roof repairs. CW was pleased to confirm the resumption of the service, acknowledging that there would be a backlog to work through.</w:t>
            </w:r>
          </w:p>
          <w:p w14:paraId="2B3002EE" w14:textId="77777777" w:rsidR="00933EDA" w:rsidRPr="004F7048" w:rsidRDefault="00933EDA" w:rsidP="000B06A2">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jc w:val="both"/>
              <w:rPr>
                <w:rFonts w:ascii="Verdana" w:eastAsiaTheme="minorHAnsi" w:hAnsi="Verdana" w:cs="Arial"/>
                <w:bdr w:val="none" w:sz="0" w:space="0" w:color="auto"/>
              </w:rPr>
            </w:pPr>
          </w:p>
          <w:p w14:paraId="19D16532" w14:textId="6951A021" w:rsidR="00933EDA" w:rsidRDefault="004F7048" w:rsidP="000B06A2">
            <w:pPr>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eastAsiaTheme="minorHAnsi" w:hAnsi="Verdana" w:cs="Arial"/>
                <w:bdr w:val="none" w:sz="0" w:space="0" w:color="auto"/>
              </w:rPr>
            </w:pPr>
            <w:r w:rsidRPr="004F7048">
              <w:rPr>
                <w:rFonts w:ascii="Verdana" w:eastAsiaTheme="minorHAnsi" w:hAnsi="Verdana" w:cs="Arial"/>
                <w:bdr w:val="none" w:sz="0" w:space="0" w:color="auto"/>
              </w:rPr>
              <w:t xml:space="preserve">The continued challenges on HAIs, with </w:t>
            </w:r>
            <w:proofErr w:type="spellStart"/>
            <w:proofErr w:type="gramStart"/>
            <w:r w:rsidRPr="004F7048">
              <w:rPr>
                <w:rFonts w:ascii="Verdana" w:eastAsiaTheme="minorHAnsi" w:hAnsi="Verdana" w:cs="Arial"/>
                <w:bdr w:val="none" w:sz="0" w:space="0" w:color="auto"/>
              </w:rPr>
              <w:t>C.diff</w:t>
            </w:r>
            <w:proofErr w:type="spellEnd"/>
            <w:proofErr w:type="gramEnd"/>
            <w:r w:rsidRPr="004F7048">
              <w:rPr>
                <w:rFonts w:ascii="Verdana" w:eastAsiaTheme="minorHAnsi" w:hAnsi="Verdana" w:cs="Arial"/>
                <w:bdr w:val="none" w:sz="0" w:space="0" w:color="auto"/>
              </w:rPr>
              <w:t xml:space="preserve"> remaining  at a concerning level; given the operational pressures, and constraints around clinical accommodation, this would be am alert for some time to come.</w:t>
            </w:r>
          </w:p>
          <w:p w14:paraId="7B78F291" w14:textId="77777777" w:rsidR="000B06A2" w:rsidRPr="000B06A2" w:rsidRDefault="000B06A2" w:rsidP="000B06A2">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p>
          <w:p w14:paraId="7614AC02" w14:textId="343CC153" w:rsidR="004F7048" w:rsidRPr="004F7048" w:rsidRDefault="004F7048" w:rsidP="004F704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4F7048">
              <w:rPr>
                <w:rFonts w:ascii="Verdana" w:eastAsiaTheme="minorHAnsi" w:hAnsi="Verdana" w:cs="Arial"/>
                <w:bdr w:val="none" w:sz="0" w:space="0" w:color="auto"/>
              </w:rPr>
              <w:t>SS also reported that a QSC meeting held in early February had focused on the Morriston Service Group; the alerts from this would form part of the next update to the Board.</w:t>
            </w:r>
          </w:p>
          <w:p w14:paraId="3BDA54E6" w14:textId="17F97E49" w:rsidR="004F7048" w:rsidRPr="004F7048" w:rsidRDefault="004F7048" w:rsidP="004F704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4F7048">
              <w:rPr>
                <w:rFonts w:ascii="Verdana" w:eastAsiaTheme="minorHAnsi" w:hAnsi="Verdana" w:cs="Arial"/>
                <w:bdr w:val="none" w:sz="0" w:space="0" w:color="auto"/>
              </w:rPr>
              <w:t xml:space="preserve">The Board </w:t>
            </w:r>
            <w:r w:rsidRPr="004F7048">
              <w:rPr>
                <w:rFonts w:ascii="Verdana" w:eastAsiaTheme="minorHAnsi" w:hAnsi="Verdana" w:cs="Arial"/>
                <w:b/>
                <w:bCs/>
                <w:bdr w:val="none" w:sz="0" w:space="0" w:color="auto"/>
              </w:rPr>
              <w:t xml:space="preserve">considered </w:t>
            </w:r>
            <w:r w:rsidRPr="004F7048">
              <w:rPr>
                <w:rFonts w:ascii="Verdana" w:eastAsiaTheme="minorHAnsi" w:hAnsi="Verdana" w:cs="Arial"/>
                <w:bdr w:val="none" w:sz="0" w:space="0" w:color="auto"/>
              </w:rPr>
              <w:t xml:space="preserve">the report and </w:t>
            </w:r>
            <w:r w:rsidRPr="004F7048">
              <w:rPr>
                <w:rFonts w:ascii="Verdana" w:eastAsiaTheme="minorHAnsi" w:hAnsi="Verdana" w:cs="Arial"/>
                <w:b/>
                <w:bdr w:val="none" w:sz="0" w:space="0" w:color="auto"/>
              </w:rPr>
              <w:t xml:space="preserve">took assurance </w:t>
            </w:r>
            <w:r w:rsidRPr="004F7048">
              <w:rPr>
                <w:rFonts w:ascii="Verdana" w:eastAsiaTheme="minorHAnsi" w:hAnsi="Verdana" w:cs="Arial"/>
                <w:bdr w:val="none" w:sz="0" w:space="0" w:color="auto"/>
              </w:rPr>
              <w:t xml:space="preserve">from the discussions. </w:t>
            </w:r>
          </w:p>
        </w:tc>
      </w:tr>
      <w:tr w:rsidR="004F7048" w:rsidRPr="00663FEB" w14:paraId="5A5ED772" w14:textId="77777777" w:rsidTr="0051058F">
        <w:trPr>
          <w:trHeight w:val="523"/>
          <w:jc w:val="center"/>
        </w:trPr>
        <w:tc>
          <w:tcPr>
            <w:tcW w:w="1842" w:type="dxa"/>
            <w:shd w:val="clear" w:color="auto" w:fill="auto"/>
            <w:tcMar>
              <w:top w:w="80" w:type="dxa"/>
              <w:left w:w="80" w:type="dxa"/>
              <w:bottom w:w="80" w:type="dxa"/>
              <w:right w:w="80" w:type="dxa"/>
            </w:tcMar>
          </w:tcPr>
          <w:p w14:paraId="177CED71" w14:textId="168110EE" w:rsidR="004F7048" w:rsidRDefault="004F7048" w:rsidP="004F7048">
            <w:pPr>
              <w:spacing w:before="120" w:after="120"/>
              <w:rPr>
                <w:rFonts w:ascii="Verdana" w:hAnsi="Verdana" w:cs="Arial"/>
                <w:b/>
              </w:rPr>
            </w:pPr>
            <w:r>
              <w:rPr>
                <w:rFonts w:ascii="Verdana" w:hAnsi="Verdana" w:cs="Arial"/>
                <w:b/>
              </w:rPr>
              <w:t>12/25</w:t>
            </w:r>
          </w:p>
        </w:tc>
        <w:tc>
          <w:tcPr>
            <w:tcW w:w="8081" w:type="dxa"/>
            <w:shd w:val="clear" w:color="auto" w:fill="auto"/>
            <w:tcMar>
              <w:top w:w="80" w:type="dxa"/>
              <w:left w:w="85" w:type="dxa"/>
              <w:bottom w:w="80" w:type="dxa"/>
              <w:right w:w="80" w:type="dxa"/>
            </w:tcMar>
          </w:tcPr>
          <w:p w14:paraId="2EADBE00" w14:textId="64F251A0" w:rsidR="004F7048" w:rsidRPr="00663FEB" w:rsidRDefault="004F7048" w:rsidP="00B015D1">
            <w:pPr>
              <w:pStyle w:val="Body"/>
              <w:spacing w:before="120" w:after="120"/>
              <w:jc w:val="both"/>
              <w:rPr>
                <w:rFonts w:ascii="Verdana" w:hAnsi="Verdana" w:cs="Arial"/>
                <w:b/>
                <w:bCs/>
                <w:sz w:val="24"/>
                <w:szCs w:val="24"/>
              </w:rPr>
            </w:pPr>
            <w:r w:rsidRPr="004F7048">
              <w:rPr>
                <w:rFonts w:ascii="Verdana" w:hAnsi="Verdana" w:cs="Arial"/>
                <w:b/>
                <w:bCs/>
                <w:sz w:val="24"/>
                <w:szCs w:val="24"/>
                <w:lang w:val="en-GB"/>
              </w:rPr>
              <w:t>TO RECEIVE A REPORT ON THE WALES FERTILITY INSTITUTE (WFI)</w:t>
            </w:r>
          </w:p>
        </w:tc>
      </w:tr>
      <w:tr w:rsidR="004F7048" w:rsidRPr="00663FEB" w14:paraId="16E1A3D1" w14:textId="77777777" w:rsidTr="0051058F">
        <w:trPr>
          <w:trHeight w:val="523"/>
          <w:jc w:val="center"/>
        </w:trPr>
        <w:tc>
          <w:tcPr>
            <w:tcW w:w="1842" w:type="dxa"/>
            <w:shd w:val="clear" w:color="auto" w:fill="auto"/>
            <w:tcMar>
              <w:top w:w="80" w:type="dxa"/>
              <w:left w:w="80" w:type="dxa"/>
              <w:bottom w:w="80" w:type="dxa"/>
              <w:right w:w="80" w:type="dxa"/>
            </w:tcMar>
          </w:tcPr>
          <w:p w14:paraId="4F6D1AAF" w14:textId="77777777" w:rsidR="004F7048" w:rsidRDefault="004F7048" w:rsidP="00AA4825">
            <w:pPr>
              <w:spacing w:before="120" w:after="120"/>
              <w:rPr>
                <w:rFonts w:ascii="Verdana" w:hAnsi="Verdana" w:cs="Arial"/>
                <w:b/>
              </w:rPr>
            </w:pPr>
          </w:p>
        </w:tc>
        <w:tc>
          <w:tcPr>
            <w:tcW w:w="8081" w:type="dxa"/>
            <w:shd w:val="clear" w:color="auto" w:fill="auto"/>
            <w:tcMar>
              <w:top w:w="80" w:type="dxa"/>
              <w:left w:w="85" w:type="dxa"/>
              <w:bottom w:w="80" w:type="dxa"/>
              <w:right w:w="80" w:type="dxa"/>
            </w:tcMar>
          </w:tcPr>
          <w:p w14:paraId="3EA0D2A1" w14:textId="0059D9AE" w:rsidR="004F7048" w:rsidRPr="004F7048" w:rsidRDefault="004F7048" w:rsidP="004F704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4F7048">
              <w:rPr>
                <w:rFonts w:ascii="Verdana" w:eastAsiaTheme="minorHAnsi" w:hAnsi="Verdana" w:cs="Arial"/>
                <w:bdr w:val="none" w:sz="0" w:space="0" w:color="auto"/>
              </w:rPr>
              <w:t>CM reminded the Board of the background to this issue, summarising the timeline, actions taken and current position, as follows:</w:t>
            </w:r>
          </w:p>
          <w:p w14:paraId="3ABD36D7" w14:textId="6BED29B1" w:rsidR="004F7048" w:rsidRDefault="004F7048" w:rsidP="00225E8C">
            <w:pPr>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eastAsiaTheme="minorHAnsi" w:hAnsi="Verdana" w:cs="Arial"/>
                <w:bdr w:val="none" w:sz="0" w:space="0" w:color="auto"/>
              </w:rPr>
            </w:pPr>
            <w:r w:rsidRPr="004F7048">
              <w:rPr>
                <w:rFonts w:ascii="Verdana" w:eastAsiaTheme="minorHAnsi" w:hAnsi="Verdana" w:cs="Arial"/>
                <w:bdr w:val="none" w:sz="0" w:space="0" w:color="auto"/>
              </w:rPr>
              <w:t>The Human Fertilisation and Embryology Authority (HFEA) had issued non-compliance notices in January 2023;</w:t>
            </w:r>
          </w:p>
          <w:p w14:paraId="04656537" w14:textId="77777777" w:rsidR="00933EDA" w:rsidRPr="004F7048" w:rsidRDefault="00933EDA" w:rsidP="00933EDA">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jc w:val="both"/>
              <w:rPr>
                <w:rFonts w:ascii="Verdana" w:eastAsiaTheme="minorHAnsi" w:hAnsi="Verdana" w:cs="Arial"/>
                <w:bdr w:val="none" w:sz="0" w:space="0" w:color="auto"/>
              </w:rPr>
            </w:pPr>
          </w:p>
          <w:p w14:paraId="07EDB378" w14:textId="40E89079" w:rsidR="004F7048" w:rsidRDefault="004F7048" w:rsidP="00225E8C">
            <w:pPr>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eastAsiaTheme="minorHAnsi" w:hAnsi="Verdana" w:cs="Arial"/>
                <w:bdr w:val="none" w:sz="0" w:space="0" w:color="auto"/>
              </w:rPr>
            </w:pPr>
            <w:r w:rsidRPr="004F7048">
              <w:rPr>
                <w:rFonts w:ascii="Verdana" w:eastAsiaTheme="minorHAnsi" w:hAnsi="Verdana" w:cs="Arial"/>
                <w:bdr w:val="none" w:sz="0" w:space="0" w:color="auto"/>
              </w:rPr>
              <w:t>HFEA had escalated the service to level 3 in July 2023, and then to level 4 in November 2023;</w:t>
            </w:r>
          </w:p>
          <w:p w14:paraId="34FB5337" w14:textId="77777777" w:rsidR="00933EDA" w:rsidRPr="004F7048" w:rsidRDefault="00933EDA" w:rsidP="00933EDA">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eastAsiaTheme="minorHAnsi" w:hAnsi="Verdana" w:cs="Arial"/>
                <w:bdr w:val="none" w:sz="0" w:space="0" w:color="auto"/>
              </w:rPr>
            </w:pPr>
          </w:p>
          <w:p w14:paraId="01F41AAA" w14:textId="77777777" w:rsidR="00933EDA" w:rsidRDefault="004F7048" w:rsidP="00225E8C">
            <w:pPr>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eastAsiaTheme="minorHAnsi" w:hAnsi="Verdana" w:cs="Arial"/>
                <w:bdr w:val="none" w:sz="0" w:space="0" w:color="auto"/>
              </w:rPr>
            </w:pPr>
            <w:r w:rsidRPr="004F7048">
              <w:rPr>
                <w:rFonts w:ascii="Verdana" w:eastAsiaTheme="minorHAnsi" w:hAnsi="Verdana" w:cs="Arial"/>
                <w:bdr w:val="none" w:sz="0" w:space="0" w:color="auto"/>
              </w:rPr>
              <w:t>The interim HFEA inspection in May 2024 had evidenced progress and improvement to the extent that previous areas of major non-compliance were no longer a concern.</w:t>
            </w:r>
          </w:p>
          <w:p w14:paraId="450AC282" w14:textId="24879F39" w:rsidR="004F7048" w:rsidRPr="004F7048" w:rsidRDefault="004F7048" w:rsidP="00933EDA">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eastAsiaTheme="minorHAnsi" w:hAnsi="Verdana" w:cs="Arial"/>
                <w:bdr w:val="none" w:sz="0" w:space="0" w:color="auto"/>
              </w:rPr>
            </w:pPr>
            <w:r w:rsidRPr="004F7048">
              <w:rPr>
                <w:rFonts w:ascii="Verdana" w:eastAsiaTheme="minorHAnsi" w:hAnsi="Verdana" w:cs="Arial"/>
                <w:bdr w:val="none" w:sz="0" w:space="0" w:color="auto"/>
              </w:rPr>
              <w:t xml:space="preserve"> </w:t>
            </w:r>
          </w:p>
          <w:p w14:paraId="48D4CCBE" w14:textId="45DED09B" w:rsidR="004F7048" w:rsidRDefault="004F7048" w:rsidP="00225E8C">
            <w:pPr>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eastAsiaTheme="minorHAnsi" w:hAnsi="Verdana" w:cs="Arial"/>
                <w:bdr w:val="none" w:sz="0" w:space="0" w:color="auto"/>
              </w:rPr>
            </w:pPr>
            <w:r w:rsidRPr="004F7048">
              <w:rPr>
                <w:rFonts w:ascii="Verdana" w:eastAsiaTheme="minorHAnsi" w:hAnsi="Verdana" w:cs="Arial"/>
                <w:bdr w:val="none" w:sz="0" w:space="0" w:color="auto"/>
              </w:rPr>
              <w:t xml:space="preserve">The HFEA Executive Licensing Panel had relicensed the WFI until 2026. </w:t>
            </w:r>
          </w:p>
          <w:p w14:paraId="0FF59575" w14:textId="77777777" w:rsidR="00933EDA" w:rsidRPr="004F7048" w:rsidRDefault="00933EDA" w:rsidP="00933EDA">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eastAsiaTheme="minorHAnsi" w:hAnsi="Verdana" w:cs="Arial"/>
                <w:bdr w:val="none" w:sz="0" w:space="0" w:color="auto"/>
              </w:rPr>
            </w:pPr>
          </w:p>
          <w:p w14:paraId="2157C6DE" w14:textId="5161C91E" w:rsidR="00933EDA" w:rsidRDefault="004F7048" w:rsidP="00225E8C">
            <w:pPr>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eastAsiaTheme="minorHAnsi" w:hAnsi="Verdana" w:cs="Arial"/>
                <w:bdr w:val="none" w:sz="0" w:space="0" w:color="auto"/>
              </w:rPr>
            </w:pPr>
            <w:r w:rsidRPr="004F7048">
              <w:rPr>
                <w:rFonts w:ascii="Verdana" w:eastAsiaTheme="minorHAnsi" w:hAnsi="Verdana" w:cs="Arial"/>
                <w:bdr w:val="none" w:sz="0" w:space="0" w:color="auto"/>
              </w:rPr>
              <w:lastRenderedPageBreak/>
              <w:t xml:space="preserve">An Internal Audit review had resulted in reasonable and substantial assurance. </w:t>
            </w:r>
          </w:p>
          <w:p w14:paraId="2F6D550C" w14:textId="77777777" w:rsidR="00933EDA" w:rsidRPr="004F7048" w:rsidRDefault="00933EDA" w:rsidP="00933EDA">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eastAsiaTheme="minorHAnsi" w:hAnsi="Verdana" w:cs="Arial"/>
                <w:bdr w:val="none" w:sz="0" w:space="0" w:color="auto"/>
              </w:rPr>
            </w:pPr>
          </w:p>
          <w:p w14:paraId="19F2DB9D" w14:textId="7A02B3F3" w:rsidR="004F7048" w:rsidRDefault="004F7048" w:rsidP="00225E8C">
            <w:pPr>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eastAsiaTheme="minorHAnsi" w:hAnsi="Verdana" w:cs="Arial"/>
                <w:bdr w:val="none" w:sz="0" w:space="0" w:color="auto"/>
              </w:rPr>
            </w:pPr>
            <w:r w:rsidRPr="004F7048">
              <w:rPr>
                <w:rFonts w:ascii="Verdana" w:eastAsiaTheme="minorHAnsi" w:hAnsi="Verdana" w:cs="Arial"/>
                <w:bdr w:val="none" w:sz="0" w:space="0" w:color="auto"/>
              </w:rPr>
              <w:t>The ongoing issues with financing the WFI, with a mismatch between the contracted agreement with the Joint Commissioning Committee (JCC) and the actual service costs.</w:t>
            </w:r>
          </w:p>
          <w:p w14:paraId="54BE60C5" w14:textId="77777777" w:rsidR="00933EDA" w:rsidRPr="004F7048" w:rsidRDefault="00933EDA" w:rsidP="00933ED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p>
          <w:p w14:paraId="14DFD8A6" w14:textId="77777777" w:rsidR="004F7048" w:rsidRPr="004F7048" w:rsidRDefault="004F7048" w:rsidP="004F704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4F7048">
              <w:rPr>
                <w:rFonts w:ascii="Verdana" w:eastAsiaTheme="minorHAnsi" w:hAnsi="Verdana" w:cs="Arial"/>
                <w:bdr w:val="none" w:sz="0" w:space="0" w:color="auto"/>
              </w:rPr>
              <w:t>JW congratulated CM and all involved in securing significant service improvements that had resulted in such positive regulatory and inspection outcomes. JD added her congratulations.</w:t>
            </w:r>
          </w:p>
          <w:p w14:paraId="6A871E23" w14:textId="508B8629" w:rsidR="004F7048" w:rsidRPr="004F7048" w:rsidRDefault="004F7048" w:rsidP="004F704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4F7048">
              <w:rPr>
                <w:rFonts w:ascii="Verdana" w:eastAsiaTheme="minorHAnsi" w:hAnsi="Verdana" w:cs="Arial"/>
                <w:bdr w:val="none" w:sz="0" w:space="0" w:color="auto"/>
              </w:rPr>
              <w:t>On the financing of the WFI, DG confirmed the submission of a case to the JCC, seeking a revised tariff; this had included benchmarking and other tariffs in place across the UK; the JCC team had queried some benchmarking data and discussions continued. The Board would receive further information as part of the 2025/26 financial plan.</w:t>
            </w:r>
          </w:p>
          <w:p w14:paraId="27A598BF" w14:textId="5A6D159D" w:rsidR="004F7048" w:rsidRPr="004F7048" w:rsidRDefault="004F7048" w:rsidP="004F704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
                <w:bdr w:val="none" w:sz="0" w:space="0" w:color="auto"/>
              </w:rPr>
            </w:pPr>
            <w:r w:rsidRPr="004F7048">
              <w:rPr>
                <w:rFonts w:ascii="Verdana" w:eastAsiaTheme="minorHAnsi" w:hAnsi="Verdana" w:cs="Arial"/>
                <w:bdr w:val="none" w:sz="0" w:space="0" w:color="auto"/>
              </w:rPr>
              <w:t xml:space="preserve">The Board </w:t>
            </w:r>
            <w:r w:rsidRPr="004F7048">
              <w:rPr>
                <w:rFonts w:ascii="Verdana" w:eastAsiaTheme="minorHAnsi" w:hAnsi="Verdana" w:cs="Arial"/>
                <w:b/>
                <w:bCs/>
                <w:bdr w:val="none" w:sz="0" w:space="0" w:color="auto"/>
              </w:rPr>
              <w:t xml:space="preserve">considered </w:t>
            </w:r>
            <w:r w:rsidRPr="004F7048">
              <w:rPr>
                <w:rFonts w:ascii="Verdana" w:eastAsiaTheme="minorHAnsi" w:hAnsi="Verdana" w:cs="Arial"/>
                <w:bdr w:val="none" w:sz="0" w:space="0" w:color="auto"/>
              </w:rPr>
              <w:t>the update,</w:t>
            </w:r>
            <w:r w:rsidRPr="004F7048">
              <w:rPr>
                <w:rFonts w:ascii="Verdana" w:eastAsiaTheme="minorHAnsi" w:hAnsi="Verdana" w:cs="Arial"/>
                <w:b/>
                <w:bCs/>
                <w:bdr w:val="none" w:sz="0" w:space="0" w:color="auto"/>
              </w:rPr>
              <w:t xml:space="preserve"> congratulated </w:t>
            </w:r>
            <w:r w:rsidRPr="004F7048">
              <w:rPr>
                <w:rFonts w:ascii="Verdana" w:eastAsiaTheme="minorHAnsi" w:hAnsi="Verdana" w:cs="Arial"/>
                <w:bdr w:val="none" w:sz="0" w:space="0" w:color="auto"/>
              </w:rPr>
              <w:t xml:space="preserve">all involved in achieving such significant service improvements and </w:t>
            </w:r>
            <w:r w:rsidRPr="004F7048">
              <w:rPr>
                <w:rFonts w:ascii="Verdana" w:eastAsiaTheme="minorHAnsi" w:hAnsi="Verdana" w:cs="Arial"/>
                <w:b/>
                <w:bdr w:val="none" w:sz="0" w:space="0" w:color="auto"/>
              </w:rPr>
              <w:t xml:space="preserve">took assurance </w:t>
            </w:r>
            <w:r w:rsidRPr="004F7048">
              <w:rPr>
                <w:rFonts w:ascii="Verdana" w:eastAsiaTheme="minorHAnsi" w:hAnsi="Verdana" w:cs="Arial"/>
                <w:bdr w:val="none" w:sz="0" w:space="0" w:color="auto"/>
              </w:rPr>
              <w:t>from the actions taken to date and those planned, particularly in respect of the submission to the JCC</w:t>
            </w:r>
          </w:p>
        </w:tc>
      </w:tr>
      <w:tr w:rsidR="004F7048" w:rsidRPr="00663FEB" w14:paraId="1AF197D1" w14:textId="77777777" w:rsidTr="00634D9F">
        <w:trPr>
          <w:trHeight w:val="523"/>
          <w:jc w:val="center"/>
        </w:trPr>
        <w:tc>
          <w:tcPr>
            <w:tcW w:w="9923" w:type="dxa"/>
            <w:gridSpan w:val="2"/>
            <w:shd w:val="clear" w:color="auto" w:fill="323E4F" w:themeFill="text2" w:themeFillShade="BF"/>
            <w:tcMar>
              <w:top w:w="80" w:type="dxa"/>
              <w:left w:w="80" w:type="dxa"/>
              <w:bottom w:w="80" w:type="dxa"/>
              <w:right w:w="80" w:type="dxa"/>
            </w:tcMar>
          </w:tcPr>
          <w:p w14:paraId="475B7703" w14:textId="4B52ACA2" w:rsidR="004F7048" w:rsidRPr="004F7048" w:rsidRDefault="004F7048" w:rsidP="004F7048">
            <w:pPr>
              <w:pStyle w:val="Body"/>
              <w:spacing w:before="120" w:after="120"/>
              <w:jc w:val="center"/>
              <w:rPr>
                <w:rFonts w:ascii="Verdana" w:hAnsi="Verdana" w:cs="Arial"/>
                <w:b/>
                <w:bCs/>
                <w:color w:val="FFFFFF" w:themeColor="background1"/>
                <w:sz w:val="24"/>
                <w:szCs w:val="24"/>
              </w:rPr>
            </w:pPr>
            <w:r>
              <w:rPr>
                <w:rFonts w:ascii="Verdana" w:hAnsi="Verdana" w:cs="Arial"/>
                <w:b/>
                <w:bCs/>
                <w:color w:val="FFFFFF" w:themeColor="background1"/>
                <w:sz w:val="24"/>
                <w:szCs w:val="24"/>
              </w:rPr>
              <w:lastRenderedPageBreak/>
              <w:t xml:space="preserve">PART </w:t>
            </w:r>
            <w:r w:rsidR="00634D9F">
              <w:rPr>
                <w:rFonts w:ascii="Verdana" w:hAnsi="Verdana" w:cs="Arial"/>
                <w:b/>
                <w:bCs/>
                <w:color w:val="FFFFFF" w:themeColor="background1"/>
                <w:sz w:val="24"/>
                <w:szCs w:val="24"/>
              </w:rPr>
              <w:t>5:</w:t>
            </w:r>
            <w:r>
              <w:rPr>
                <w:rFonts w:ascii="Verdana" w:hAnsi="Verdana" w:cs="Arial"/>
                <w:b/>
                <w:bCs/>
                <w:color w:val="FFFFFF" w:themeColor="background1"/>
                <w:sz w:val="24"/>
                <w:szCs w:val="24"/>
              </w:rPr>
              <w:t xml:space="preserve"> PEOPLE </w:t>
            </w:r>
          </w:p>
        </w:tc>
      </w:tr>
      <w:tr w:rsidR="004F7048" w:rsidRPr="00663FEB" w14:paraId="56F488FD" w14:textId="77777777" w:rsidTr="0051058F">
        <w:trPr>
          <w:trHeight w:val="523"/>
          <w:jc w:val="center"/>
        </w:trPr>
        <w:tc>
          <w:tcPr>
            <w:tcW w:w="1842" w:type="dxa"/>
            <w:shd w:val="clear" w:color="auto" w:fill="auto"/>
            <w:tcMar>
              <w:top w:w="80" w:type="dxa"/>
              <w:left w:w="80" w:type="dxa"/>
              <w:bottom w:w="80" w:type="dxa"/>
              <w:right w:w="80" w:type="dxa"/>
            </w:tcMar>
          </w:tcPr>
          <w:p w14:paraId="49971AA8" w14:textId="5C2D40B5" w:rsidR="004F7048" w:rsidRDefault="004F7048" w:rsidP="00AA4825">
            <w:pPr>
              <w:spacing w:before="120" w:after="120"/>
              <w:rPr>
                <w:rFonts w:ascii="Verdana" w:hAnsi="Verdana" w:cs="Arial"/>
                <w:b/>
              </w:rPr>
            </w:pPr>
            <w:r>
              <w:rPr>
                <w:rFonts w:ascii="Verdana" w:hAnsi="Verdana" w:cs="Arial"/>
                <w:b/>
              </w:rPr>
              <w:t>13/25</w:t>
            </w:r>
          </w:p>
        </w:tc>
        <w:tc>
          <w:tcPr>
            <w:tcW w:w="8081" w:type="dxa"/>
            <w:shd w:val="clear" w:color="auto" w:fill="auto"/>
            <w:tcMar>
              <w:top w:w="80" w:type="dxa"/>
              <w:left w:w="85" w:type="dxa"/>
              <w:bottom w:w="80" w:type="dxa"/>
              <w:right w:w="80" w:type="dxa"/>
            </w:tcMar>
          </w:tcPr>
          <w:p w14:paraId="44E66D1B" w14:textId="6FBCF14F" w:rsidR="004F7048" w:rsidRPr="00663FEB" w:rsidRDefault="004F7048" w:rsidP="00B015D1">
            <w:pPr>
              <w:pStyle w:val="Body"/>
              <w:spacing w:before="120" w:after="120"/>
              <w:jc w:val="both"/>
              <w:rPr>
                <w:rFonts w:ascii="Verdana" w:hAnsi="Verdana" w:cs="Arial"/>
                <w:b/>
                <w:bCs/>
                <w:sz w:val="24"/>
                <w:szCs w:val="24"/>
              </w:rPr>
            </w:pPr>
            <w:r w:rsidRPr="004F7048">
              <w:rPr>
                <w:rFonts w:ascii="Verdana" w:hAnsi="Verdana" w:cs="Arial"/>
                <w:b/>
                <w:bCs/>
                <w:sz w:val="24"/>
                <w:szCs w:val="24"/>
              </w:rPr>
              <w:t>KEY ISSUES REPORT FROM THE WORKFORCE AND OD COMMITTEE (WODC)</w:t>
            </w:r>
          </w:p>
        </w:tc>
      </w:tr>
      <w:tr w:rsidR="004F7048" w:rsidRPr="00663FEB" w14:paraId="3874670C" w14:textId="77777777" w:rsidTr="0051058F">
        <w:trPr>
          <w:trHeight w:val="523"/>
          <w:jc w:val="center"/>
        </w:trPr>
        <w:tc>
          <w:tcPr>
            <w:tcW w:w="1842" w:type="dxa"/>
            <w:shd w:val="clear" w:color="auto" w:fill="auto"/>
            <w:tcMar>
              <w:top w:w="80" w:type="dxa"/>
              <w:left w:w="80" w:type="dxa"/>
              <w:bottom w:w="80" w:type="dxa"/>
              <w:right w:w="80" w:type="dxa"/>
            </w:tcMar>
          </w:tcPr>
          <w:p w14:paraId="7D28A690" w14:textId="77777777" w:rsidR="004F7048" w:rsidRDefault="004F7048" w:rsidP="00AA4825">
            <w:pPr>
              <w:spacing w:before="120" w:after="120"/>
              <w:rPr>
                <w:rFonts w:ascii="Verdana" w:hAnsi="Verdana" w:cs="Arial"/>
                <w:b/>
              </w:rPr>
            </w:pPr>
          </w:p>
        </w:tc>
        <w:tc>
          <w:tcPr>
            <w:tcW w:w="8081" w:type="dxa"/>
            <w:shd w:val="clear" w:color="auto" w:fill="auto"/>
            <w:tcMar>
              <w:top w:w="80" w:type="dxa"/>
              <w:left w:w="85" w:type="dxa"/>
              <w:bottom w:w="80" w:type="dxa"/>
              <w:right w:w="80" w:type="dxa"/>
            </w:tcMar>
          </w:tcPr>
          <w:p w14:paraId="3C290D7A" w14:textId="36232FC9" w:rsidR="004F7048" w:rsidRPr="004F7048" w:rsidRDefault="004F7048" w:rsidP="004F704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4F7048">
              <w:rPr>
                <w:rFonts w:ascii="Verdana" w:eastAsiaTheme="minorHAnsi" w:hAnsi="Verdana" w:cs="Arial"/>
                <w:bdr w:val="none" w:sz="0" w:space="0" w:color="auto"/>
              </w:rPr>
              <w:t xml:space="preserve">RO drew attention to the one alert; this highlighted the proactive approach taken by the Morriston Service Group to the management of sickness absence; an audit of compliance against HB policies, along with stronger management approaches, had led to improvements that lent themselves to adoption by other Service </w:t>
            </w:r>
            <w:r w:rsidR="00634D9F" w:rsidRPr="004F7048">
              <w:rPr>
                <w:rFonts w:ascii="Verdana" w:eastAsiaTheme="minorHAnsi" w:hAnsi="Verdana" w:cs="Arial"/>
                <w:bdr w:val="none" w:sz="0" w:space="0" w:color="auto"/>
              </w:rPr>
              <w:t>Groups.</w:t>
            </w:r>
            <w:r w:rsidRPr="004F7048">
              <w:rPr>
                <w:rFonts w:ascii="Verdana" w:eastAsiaTheme="minorHAnsi" w:hAnsi="Verdana" w:cs="Arial"/>
                <w:bdr w:val="none" w:sz="0" w:space="0" w:color="auto"/>
              </w:rPr>
              <w:t xml:space="preserve"> </w:t>
            </w:r>
          </w:p>
          <w:p w14:paraId="0DF6C3B6" w14:textId="798B5211" w:rsidR="004F7048" w:rsidRPr="004F7048" w:rsidRDefault="004F7048" w:rsidP="004F704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4F7048">
              <w:rPr>
                <w:rFonts w:ascii="Verdana" w:eastAsiaTheme="minorHAnsi" w:hAnsi="Verdana" w:cs="Arial"/>
                <w:bdr w:val="none" w:sz="0" w:space="0" w:color="auto"/>
              </w:rPr>
              <w:t xml:space="preserve">On assurance she identified a training package called </w:t>
            </w:r>
            <w:r w:rsidRPr="004F7048">
              <w:rPr>
                <w:rFonts w:ascii="Verdana" w:eastAsiaTheme="minorHAnsi" w:hAnsi="Verdana" w:cs="Arial"/>
                <w:i/>
                <w:bdr w:val="none" w:sz="0" w:space="0" w:color="auto"/>
              </w:rPr>
              <w:t xml:space="preserve">Brilliant Basics </w:t>
            </w:r>
            <w:r w:rsidR="00634D9F" w:rsidRPr="004F7048">
              <w:rPr>
                <w:rFonts w:ascii="Verdana" w:eastAsiaTheme="minorHAnsi" w:hAnsi="Verdana" w:cs="Arial"/>
                <w:i/>
                <w:bdr w:val="none" w:sz="0" w:space="0" w:color="auto"/>
              </w:rPr>
              <w:t xml:space="preserve">that </w:t>
            </w:r>
            <w:r w:rsidR="00634D9F" w:rsidRPr="004F7048">
              <w:rPr>
                <w:rFonts w:ascii="Verdana" w:eastAsiaTheme="minorHAnsi" w:hAnsi="Verdana" w:cs="Arial"/>
                <w:bdr w:val="none" w:sz="0" w:space="0" w:color="auto"/>
              </w:rPr>
              <w:t>provided</w:t>
            </w:r>
            <w:r w:rsidRPr="004F7048">
              <w:rPr>
                <w:rFonts w:ascii="Verdana" w:eastAsiaTheme="minorHAnsi" w:hAnsi="Verdana" w:cs="Arial"/>
                <w:bdr w:val="none" w:sz="0" w:space="0" w:color="auto"/>
              </w:rPr>
              <w:t xml:space="preserve"> managers with immediate access to training and support options.  </w:t>
            </w:r>
          </w:p>
          <w:p w14:paraId="4EBECE0B" w14:textId="14FA7F7D" w:rsidR="004F7048" w:rsidRPr="004F7048" w:rsidRDefault="004F7048" w:rsidP="004F704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4F7048">
              <w:rPr>
                <w:rFonts w:ascii="Verdana" w:eastAsiaTheme="minorHAnsi" w:hAnsi="Verdana" w:cs="Arial"/>
                <w:bdr w:val="none" w:sz="0" w:space="0" w:color="auto"/>
              </w:rPr>
              <w:lastRenderedPageBreak/>
              <w:t xml:space="preserve">Finally, RO </w:t>
            </w:r>
            <w:r w:rsidR="00634D9F" w:rsidRPr="004F7048">
              <w:rPr>
                <w:rFonts w:ascii="Verdana" w:eastAsiaTheme="minorHAnsi" w:hAnsi="Verdana" w:cs="Arial"/>
                <w:bdr w:val="none" w:sz="0" w:space="0" w:color="auto"/>
              </w:rPr>
              <w:t>referenced the</w:t>
            </w:r>
            <w:r w:rsidRPr="004F7048">
              <w:rPr>
                <w:rFonts w:ascii="Verdana" w:eastAsiaTheme="minorHAnsi" w:hAnsi="Verdana" w:cs="Arial"/>
                <w:bdr w:val="none" w:sz="0" w:space="0" w:color="auto"/>
              </w:rPr>
              <w:t xml:space="preserve"> improved position around job planning, </w:t>
            </w:r>
            <w:r w:rsidR="00634D9F" w:rsidRPr="004F7048">
              <w:rPr>
                <w:rFonts w:ascii="Verdana" w:eastAsiaTheme="minorHAnsi" w:hAnsi="Verdana" w:cs="Arial"/>
                <w:bdr w:val="none" w:sz="0" w:space="0" w:color="auto"/>
              </w:rPr>
              <w:t>needed to</w:t>
            </w:r>
            <w:r w:rsidRPr="004F7048">
              <w:rPr>
                <w:rFonts w:ascii="Verdana" w:eastAsiaTheme="minorHAnsi" w:hAnsi="Verdana" w:cs="Arial"/>
                <w:bdr w:val="none" w:sz="0" w:space="0" w:color="auto"/>
              </w:rPr>
              <w:t xml:space="preserve"> comply with medical workforce requirements; 76% of job plans were now complete and the work was on target to secure 100% compliance by the end of March,2025.</w:t>
            </w:r>
          </w:p>
          <w:p w14:paraId="08F36D4B" w14:textId="2CE8BDFB" w:rsidR="004F7048" w:rsidRPr="004F7048" w:rsidRDefault="004F7048" w:rsidP="004F704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4F7048">
              <w:rPr>
                <w:rFonts w:ascii="Verdana" w:eastAsiaTheme="minorHAnsi" w:hAnsi="Verdana" w:cs="Arial"/>
                <w:bdr w:val="none" w:sz="0" w:space="0" w:color="auto"/>
              </w:rPr>
              <w:t xml:space="preserve">SJ agreed that the work of the Morriston Service Group on the management of sickness absence </w:t>
            </w:r>
            <w:r w:rsidR="00634D9F" w:rsidRPr="004F7048">
              <w:rPr>
                <w:rFonts w:ascii="Verdana" w:eastAsiaTheme="minorHAnsi" w:hAnsi="Verdana" w:cs="Arial"/>
                <w:bdr w:val="none" w:sz="0" w:space="0" w:color="auto"/>
              </w:rPr>
              <w:t>was an</w:t>
            </w:r>
            <w:r w:rsidRPr="004F7048">
              <w:rPr>
                <w:rFonts w:ascii="Verdana" w:eastAsiaTheme="minorHAnsi" w:hAnsi="Verdana" w:cs="Arial"/>
                <w:bdr w:val="none" w:sz="0" w:space="0" w:color="auto"/>
              </w:rPr>
              <w:t xml:space="preserve"> excellent example of Service Group managers taking ownership of the issue; the WOD team would support the wider roll out of the imitative. </w:t>
            </w:r>
            <w:r w:rsidR="00634D9F" w:rsidRPr="004F7048">
              <w:rPr>
                <w:rFonts w:ascii="Verdana" w:eastAsiaTheme="minorHAnsi" w:hAnsi="Verdana" w:cs="Arial"/>
                <w:bdr w:val="none" w:sz="0" w:space="0" w:color="auto"/>
              </w:rPr>
              <w:t>SJ also</w:t>
            </w:r>
            <w:r w:rsidRPr="004F7048">
              <w:rPr>
                <w:rFonts w:ascii="Verdana" w:eastAsiaTheme="minorHAnsi" w:hAnsi="Verdana" w:cs="Arial"/>
                <w:bdr w:val="none" w:sz="0" w:space="0" w:color="auto"/>
              </w:rPr>
              <w:t xml:space="preserve"> confirmed the </w:t>
            </w:r>
            <w:r w:rsidR="00634D9F" w:rsidRPr="004F7048">
              <w:rPr>
                <w:rFonts w:ascii="Verdana" w:eastAsiaTheme="minorHAnsi" w:hAnsi="Verdana" w:cs="Arial"/>
                <w:bdr w:val="none" w:sz="0" w:space="0" w:color="auto"/>
              </w:rPr>
              <w:t>ongoing ‘</w:t>
            </w:r>
            <w:r w:rsidRPr="004F7048">
              <w:rPr>
                <w:rFonts w:ascii="Verdana" w:eastAsiaTheme="minorHAnsi" w:hAnsi="Verdana" w:cs="Arial"/>
                <w:bdr w:val="none" w:sz="0" w:space="0" w:color="auto"/>
              </w:rPr>
              <w:t>deep dive’ exercises into ‘hot spot’ areas of high sickness levels.</w:t>
            </w:r>
          </w:p>
          <w:p w14:paraId="100367AE" w14:textId="12FEFB9B" w:rsidR="004F7048" w:rsidRPr="004F7048" w:rsidRDefault="004F7048" w:rsidP="004F704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4F7048">
              <w:rPr>
                <w:rFonts w:ascii="Verdana" w:eastAsiaTheme="minorHAnsi" w:hAnsi="Verdana" w:cs="Arial"/>
                <w:bdr w:val="none" w:sz="0" w:space="0" w:color="auto"/>
              </w:rPr>
              <w:t xml:space="preserve">JW thanked RO and SJ for their commitment to </w:t>
            </w:r>
            <w:r w:rsidR="00634D9F" w:rsidRPr="004F7048">
              <w:rPr>
                <w:rFonts w:ascii="Verdana" w:eastAsiaTheme="minorHAnsi" w:hAnsi="Verdana" w:cs="Arial"/>
                <w:bdr w:val="none" w:sz="0" w:space="0" w:color="auto"/>
              </w:rPr>
              <w:t>driving improvement</w:t>
            </w:r>
            <w:r w:rsidRPr="004F7048">
              <w:rPr>
                <w:rFonts w:ascii="Verdana" w:eastAsiaTheme="minorHAnsi" w:hAnsi="Verdana" w:cs="Arial"/>
                <w:bdr w:val="none" w:sz="0" w:space="0" w:color="auto"/>
              </w:rPr>
              <w:t xml:space="preserve"> across the WOD agenda.</w:t>
            </w:r>
          </w:p>
          <w:p w14:paraId="1B8AD75A" w14:textId="5B0720D4" w:rsidR="004F7048" w:rsidRPr="00634D9F" w:rsidRDefault="004F7048" w:rsidP="00634D9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4F7048">
              <w:rPr>
                <w:rFonts w:ascii="Verdana" w:eastAsiaTheme="minorHAnsi" w:hAnsi="Verdana" w:cs="Arial"/>
                <w:bdr w:val="none" w:sz="0" w:space="0" w:color="auto"/>
              </w:rPr>
              <w:t xml:space="preserve">The Board </w:t>
            </w:r>
            <w:r w:rsidRPr="004F7048">
              <w:rPr>
                <w:rFonts w:ascii="Verdana" w:eastAsiaTheme="minorHAnsi" w:hAnsi="Verdana" w:cs="Arial"/>
                <w:b/>
                <w:bdr w:val="none" w:sz="0" w:space="0" w:color="auto"/>
              </w:rPr>
              <w:t xml:space="preserve">considered </w:t>
            </w:r>
            <w:r w:rsidRPr="004F7048">
              <w:rPr>
                <w:rFonts w:ascii="Verdana" w:eastAsiaTheme="minorHAnsi" w:hAnsi="Verdana" w:cs="Arial"/>
                <w:bdr w:val="none" w:sz="0" w:space="0" w:color="auto"/>
              </w:rPr>
              <w:t xml:space="preserve">the report and </w:t>
            </w:r>
            <w:r w:rsidRPr="004F7048">
              <w:rPr>
                <w:rFonts w:ascii="Verdana" w:eastAsiaTheme="minorHAnsi" w:hAnsi="Verdana" w:cs="Arial"/>
                <w:b/>
                <w:bdr w:val="none" w:sz="0" w:space="0" w:color="auto"/>
              </w:rPr>
              <w:t xml:space="preserve">took assurance </w:t>
            </w:r>
            <w:r w:rsidRPr="004F7048">
              <w:rPr>
                <w:rFonts w:ascii="Verdana" w:eastAsiaTheme="minorHAnsi" w:hAnsi="Verdana" w:cs="Arial"/>
                <w:bdr w:val="none" w:sz="0" w:space="0" w:color="auto"/>
              </w:rPr>
              <w:t xml:space="preserve">from the discussions.  </w:t>
            </w:r>
          </w:p>
        </w:tc>
      </w:tr>
      <w:tr w:rsidR="00634D9F" w:rsidRPr="00663FEB" w14:paraId="3B455409" w14:textId="77777777" w:rsidTr="00634D9F">
        <w:trPr>
          <w:trHeight w:val="523"/>
          <w:jc w:val="center"/>
        </w:trPr>
        <w:tc>
          <w:tcPr>
            <w:tcW w:w="9923" w:type="dxa"/>
            <w:gridSpan w:val="2"/>
            <w:shd w:val="clear" w:color="auto" w:fill="323E4F" w:themeFill="text2" w:themeFillShade="BF"/>
            <w:tcMar>
              <w:top w:w="80" w:type="dxa"/>
              <w:left w:w="80" w:type="dxa"/>
              <w:bottom w:w="80" w:type="dxa"/>
              <w:right w:w="80" w:type="dxa"/>
            </w:tcMar>
          </w:tcPr>
          <w:p w14:paraId="09451BBA" w14:textId="0D9C5D4C" w:rsidR="00634D9F" w:rsidRPr="00634D9F" w:rsidRDefault="00634D9F" w:rsidP="00634D9F">
            <w:pPr>
              <w:pStyle w:val="Body"/>
              <w:spacing w:before="120" w:after="120"/>
              <w:jc w:val="center"/>
              <w:rPr>
                <w:rFonts w:ascii="Verdana" w:hAnsi="Verdana" w:cs="Arial"/>
                <w:b/>
                <w:bCs/>
                <w:color w:val="FFFFFF" w:themeColor="background1"/>
                <w:sz w:val="24"/>
                <w:szCs w:val="24"/>
              </w:rPr>
            </w:pPr>
            <w:r>
              <w:rPr>
                <w:rFonts w:ascii="Verdana" w:hAnsi="Verdana" w:cs="Arial"/>
                <w:b/>
                <w:bCs/>
                <w:color w:val="FFFFFF" w:themeColor="background1"/>
                <w:sz w:val="24"/>
                <w:szCs w:val="24"/>
              </w:rPr>
              <w:lastRenderedPageBreak/>
              <w:t xml:space="preserve">PART 6: GOVERNANCE </w:t>
            </w:r>
          </w:p>
        </w:tc>
      </w:tr>
      <w:tr w:rsidR="00634D9F" w:rsidRPr="00663FEB" w14:paraId="375B577C" w14:textId="77777777" w:rsidTr="0051058F">
        <w:trPr>
          <w:trHeight w:val="523"/>
          <w:jc w:val="center"/>
        </w:trPr>
        <w:tc>
          <w:tcPr>
            <w:tcW w:w="1842" w:type="dxa"/>
            <w:shd w:val="clear" w:color="auto" w:fill="auto"/>
            <w:tcMar>
              <w:top w:w="80" w:type="dxa"/>
              <w:left w:w="80" w:type="dxa"/>
              <w:bottom w:w="80" w:type="dxa"/>
              <w:right w:w="80" w:type="dxa"/>
            </w:tcMar>
          </w:tcPr>
          <w:p w14:paraId="68D615C1" w14:textId="2957A0C7" w:rsidR="00634D9F" w:rsidRDefault="00634D9F" w:rsidP="00AA4825">
            <w:pPr>
              <w:spacing w:before="120" w:after="120"/>
              <w:rPr>
                <w:rFonts w:ascii="Verdana" w:hAnsi="Verdana" w:cs="Arial"/>
                <w:b/>
              </w:rPr>
            </w:pPr>
            <w:r>
              <w:rPr>
                <w:rFonts w:ascii="Verdana" w:hAnsi="Verdana" w:cs="Arial"/>
                <w:b/>
              </w:rPr>
              <w:t>14/25</w:t>
            </w:r>
          </w:p>
        </w:tc>
        <w:tc>
          <w:tcPr>
            <w:tcW w:w="8081" w:type="dxa"/>
            <w:shd w:val="clear" w:color="auto" w:fill="auto"/>
            <w:tcMar>
              <w:top w:w="80" w:type="dxa"/>
              <w:left w:w="85" w:type="dxa"/>
              <w:bottom w:w="80" w:type="dxa"/>
              <w:right w:w="80" w:type="dxa"/>
            </w:tcMar>
          </w:tcPr>
          <w:p w14:paraId="780D7556" w14:textId="319A68F3" w:rsidR="00634D9F" w:rsidRPr="00634D9F" w:rsidRDefault="00634D9F" w:rsidP="00634D9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
                <w:bdr w:val="none" w:sz="0" w:space="0" w:color="auto"/>
              </w:rPr>
            </w:pPr>
            <w:r w:rsidRPr="00634D9F">
              <w:rPr>
                <w:rFonts w:ascii="Verdana" w:eastAsiaTheme="minorHAnsi" w:hAnsi="Verdana" w:cs="Arial"/>
                <w:b/>
                <w:bdr w:val="none" w:sz="0" w:space="0" w:color="auto"/>
              </w:rPr>
              <w:t>KEY ISSUES REPORT FOR AUDIT COMMITTEE (AC)</w:t>
            </w:r>
          </w:p>
        </w:tc>
      </w:tr>
      <w:tr w:rsidR="00634D9F" w:rsidRPr="00663FEB" w14:paraId="12610257" w14:textId="77777777" w:rsidTr="0051058F">
        <w:trPr>
          <w:trHeight w:val="523"/>
          <w:jc w:val="center"/>
        </w:trPr>
        <w:tc>
          <w:tcPr>
            <w:tcW w:w="1842" w:type="dxa"/>
            <w:shd w:val="clear" w:color="auto" w:fill="auto"/>
            <w:tcMar>
              <w:top w:w="80" w:type="dxa"/>
              <w:left w:w="80" w:type="dxa"/>
              <w:bottom w:w="80" w:type="dxa"/>
              <w:right w:w="80" w:type="dxa"/>
            </w:tcMar>
          </w:tcPr>
          <w:p w14:paraId="155FE288" w14:textId="77777777" w:rsidR="00634D9F" w:rsidRDefault="00634D9F" w:rsidP="00AA4825">
            <w:pPr>
              <w:spacing w:before="120" w:after="120"/>
              <w:rPr>
                <w:rFonts w:ascii="Verdana" w:hAnsi="Verdana" w:cs="Arial"/>
                <w:b/>
              </w:rPr>
            </w:pPr>
          </w:p>
        </w:tc>
        <w:tc>
          <w:tcPr>
            <w:tcW w:w="8081" w:type="dxa"/>
            <w:shd w:val="clear" w:color="auto" w:fill="auto"/>
            <w:tcMar>
              <w:top w:w="80" w:type="dxa"/>
              <w:left w:w="85" w:type="dxa"/>
              <w:bottom w:w="80" w:type="dxa"/>
              <w:right w:w="80" w:type="dxa"/>
            </w:tcMar>
          </w:tcPr>
          <w:p w14:paraId="70B7B5A2" w14:textId="77777777" w:rsidR="00634D9F" w:rsidRPr="00634D9F" w:rsidRDefault="00634D9F" w:rsidP="00634D9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34D9F">
              <w:rPr>
                <w:rFonts w:ascii="Verdana" w:eastAsiaTheme="minorHAnsi" w:hAnsi="Verdana" w:cs="Arial"/>
                <w:bdr w:val="none" w:sz="0" w:space="0" w:color="auto"/>
              </w:rPr>
              <w:t>NZ alerted the Board to concerns about overdue audit recommendations, there being 113 internal audit and 13 external audit actions currently overdue. In addition, there were two limited assurance reports- on records management and tertiary services and work on equalities was subject to deferment. NZ advised that, as a consequence of the above, the Board was carrying a high level of risk.</w:t>
            </w:r>
          </w:p>
          <w:p w14:paraId="52BFFDDD" w14:textId="77777777" w:rsidR="00634D9F" w:rsidRPr="00634D9F" w:rsidRDefault="00634D9F" w:rsidP="00634D9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34D9F">
              <w:rPr>
                <w:rFonts w:ascii="Verdana" w:eastAsiaTheme="minorHAnsi" w:hAnsi="Verdana" w:cs="Arial"/>
                <w:bdr w:val="none" w:sz="0" w:space="0" w:color="auto"/>
              </w:rPr>
              <w:t>Responding, AH accepted the need to secure immediate improvement; she had raised the matter with Executive colleagues and HL would be working with them to agree a plan and recover the position. Delays could result from a difference of view over an audit opinion, but AH acknowledged that these would be rare occurrences.</w:t>
            </w:r>
          </w:p>
          <w:p w14:paraId="2A7AE46C" w14:textId="77777777" w:rsidR="00634D9F" w:rsidRPr="00634D9F" w:rsidRDefault="00634D9F" w:rsidP="00634D9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
                <w:bCs/>
                <w:bdr w:val="none" w:sz="0" w:space="0" w:color="auto"/>
              </w:rPr>
            </w:pPr>
            <w:r w:rsidRPr="00634D9F">
              <w:rPr>
                <w:rFonts w:ascii="Verdana" w:eastAsiaTheme="minorHAnsi" w:hAnsi="Verdana" w:cs="Arial"/>
                <w:b/>
                <w:bCs/>
                <w:bdr w:val="none" w:sz="0" w:space="0" w:color="auto"/>
              </w:rPr>
              <w:t xml:space="preserve">Action: HL </w:t>
            </w:r>
          </w:p>
          <w:p w14:paraId="1A82436A" w14:textId="5EBA14B4" w:rsidR="00634D9F" w:rsidRPr="00933EDA" w:rsidRDefault="00634D9F" w:rsidP="00933ED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34D9F">
              <w:rPr>
                <w:rFonts w:ascii="Verdana" w:eastAsiaTheme="minorHAnsi" w:hAnsi="Verdana" w:cs="Arial"/>
                <w:bdr w:val="none" w:sz="0" w:space="0" w:color="auto"/>
              </w:rPr>
              <w:t xml:space="preserve">The Board </w:t>
            </w:r>
            <w:r w:rsidRPr="00634D9F">
              <w:rPr>
                <w:rFonts w:ascii="Verdana" w:eastAsiaTheme="minorHAnsi" w:hAnsi="Verdana" w:cs="Arial"/>
                <w:b/>
                <w:bCs/>
                <w:bdr w:val="none" w:sz="0" w:space="0" w:color="auto"/>
              </w:rPr>
              <w:t xml:space="preserve">shared </w:t>
            </w:r>
            <w:r w:rsidRPr="00634D9F">
              <w:rPr>
                <w:rFonts w:ascii="Verdana" w:eastAsiaTheme="minorHAnsi" w:hAnsi="Verdana" w:cs="Arial"/>
                <w:bdr w:val="none" w:sz="0" w:space="0" w:color="auto"/>
              </w:rPr>
              <w:t xml:space="preserve">the concerns highlighted in the alert and </w:t>
            </w:r>
            <w:r w:rsidRPr="00634D9F">
              <w:rPr>
                <w:rFonts w:ascii="Verdana" w:eastAsiaTheme="minorHAnsi" w:hAnsi="Verdana" w:cs="Arial"/>
                <w:b/>
                <w:bCs/>
                <w:bdr w:val="none" w:sz="0" w:space="0" w:color="auto"/>
              </w:rPr>
              <w:t>welcomed</w:t>
            </w:r>
            <w:r w:rsidRPr="00634D9F">
              <w:rPr>
                <w:rFonts w:ascii="Verdana" w:eastAsiaTheme="minorHAnsi" w:hAnsi="Verdana" w:cs="Arial"/>
                <w:bdr w:val="none" w:sz="0" w:space="0" w:color="auto"/>
              </w:rPr>
              <w:t xml:space="preserve"> the actions that AH had instigated to recover the </w:t>
            </w:r>
            <w:r w:rsidRPr="00634D9F">
              <w:rPr>
                <w:rFonts w:ascii="Verdana" w:eastAsiaTheme="minorHAnsi" w:hAnsi="Verdana" w:cs="Arial"/>
                <w:bdr w:val="none" w:sz="0" w:space="0" w:color="auto"/>
              </w:rPr>
              <w:lastRenderedPageBreak/>
              <w:t>position. The Audit Committee would continue to exercise close oversight of the proposed plan.</w:t>
            </w:r>
          </w:p>
        </w:tc>
      </w:tr>
      <w:tr w:rsidR="00634D9F" w:rsidRPr="00663FEB" w14:paraId="4330DB56" w14:textId="77777777" w:rsidTr="0051058F">
        <w:trPr>
          <w:trHeight w:val="523"/>
          <w:jc w:val="center"/>
        </w:trPr>
        <w:tc>
          <w:tcPr>
            <w:tcW w:w="1842" w:type="dxa"/>
            <w:shd w:val="clear" w:color="auto" w:fill="auto"/>
            <w:tcMar>
              <w:top w:w="80" w:type="dxa"/>
              <w:left w:w="80" w:type="dxa"/>
              <w:bottom w:w="80" w:type="dxa"/>
              <w:right w:w="80" w:type="dxa"/>
            </w:tcMar>
          </w:tcPr>
          <w:p w14:paraId="21C65A68" w14:textId="499BF83A" w:rsidR="00634D9F" w:rsidRDefault="00634D9F" w:rsidP="00AA4825">
            <w:pPr>
              <w:spacing w:before="120" w:after="120"/>
              <w:rPr>
                <w:rFonts w:ascii="Verdana" w:hAnsi="Verdana" w:cs="Arial"/>
                <w:b/>
              </w:rPr>
            </w:pPr>
            <w:r>
              <w:rPr>
                <w:rFonts w:ascii="Verdana" w:hAnsi="Verdana" w:cs="Arial"/>
                <w:b/>
              </w:rPr>
              <w:lastRenderedPageBreak/>
              <w:t>15/25</w:t>
            </w:r>
          </w:p>
        </w:tc>
        <w:tc>
          <w:tcPr>
            <w:tcW w:w="8081" w:type="dxa"/>
            <w:shd w:val="clear" w:color="auto" w:fill="auto"/>
            <w:tcMar>
              <w:top w:w="80" w:type="dxa"/>
              <w:left w:w="85" w:type="dxa"/>
              <w:bottom w:w="80" w:type="dxa"/>
              <w:right w:w="80" w:type="dxa"/>
            </w:tcMar>
            <w:vAlign w:val="center"/>
          </w:tcPr>
          <w:p w14:paraId="518700A7" w14:textId="5B4AED05" w:rsidR="00634D9F" w:rsidRPr="00634D9F" w:rsidRDefault="00634D9F" w:rsidP="00634D9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
                <w:bdr w:val="none" w:sz="0" w:space="0" w:color="auto"/>
              </w:rPr>
            </w:pPr>
            <w:r w:rsidRPr="00634D9F">
              <w:rPr>
                <w:rFonts w:ascii="Verdana" w:eastAsiaTheme="minorHAnsi" w:hAnsi="Verdana" w:cs="Arial"/>
                <w:b/>
                <w:bdr w:val="none" w:sz="0" w:space="0" w:color="auto"/>
              </w:rPr>
              <w:t>MATERNITY AND NEONATAL EXTERNAL REVIEW REPORT</w:t>
            </w:r>
          </w:p>
        </w:tc>
      </w:tr>
      <w:tr w:rsidR="00634D9F" w:rsidRPr="00663FEB" w14:paraId="763888E2" w14:textId="77777777" w:rsidTr="0051058F">
        <w:trPr>
          <w:trHeight w:val="523"/>
          <w:jc w:val="center"/>
        </w:trPr>
        <w:tc>
          <w:tcPr>
            <w:tcW w:w="1842" w:type="dxa"/>
            <w:shd w:val="clear" w:color="auto" w:fill="auto"/>
            <w:tcMar>
              <w:top w:w="80" w:type="dxa"/>
              <w:left w:w="80" w:type="dxa"/>
              <w:bottom w:w="80" w:type="dxa"/>
              <w:right w:w="80" w:type="dxa"/>
            </w:tcMar>
          </w:tcPr>
          <w:p w14:paraId="2DFE8D81" w14:textId="77777777" w:rsidR="00634D9F" w:rsidRDefault="00634D9F" w:rsidP="00AA4825">
            <w:pPr>
              <w:spacing w:before="120" w:after="120"/>
              <w:rPr>
                <w:rFonts w:ascii="Verdana" w:hAnsi="Verdana" w:cs="Arial"/>
                <w:b/>
              </w:rPr>
            </w:pPr>
          </w:p>
        </w:tc>
        <w:tc>
          <w:tcPr>
            <w:tcW w:w="8081" w:type="dxa"/>
            <w:shd w:val="clear" w:color="auto" w:fill="auto"/>
            <w:tcMar>
              <w:top w:w="80" w:type="dxa"/>
              <w:left w:w="85" w:type="dxa"/>
              <w:bottom w:w="80" w:type="dxa"/>
              <w:right w:w="80" w:type="dxa"/>
            </w:tcMar>
          </w:tcPr>
          <w:p w14:paraId="7A98B485" w14:textId="4AF4C9F5" w:rsidR="00634D9F" w:rsidRPr="00634D9F" w:rsidRDefault="00634D9F" w:rsidP="00634D9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34D9F">
              <w:rPr>
                <w:rFonts w:ascii="Verdana" w:eastAsiaTheme="minorHAnsi" w:hAnsi="Verdana" w:cs="Arial"/>
                <w:bdr w:val="none" w:sz="0" w:space="0" w:color="auto"/>
              </w:rPr>
              <w:t>JW extended a warm welcome to D</w:t>
            </w:r>
            <w:r w:rsidR="00933EDA">
              <w:rPr>
                <w:rFonts w:ascii="Verdana" w:eastAsiaTheme="minorHAnsi" w:hAnsi="Verdana" w:cs="Arial"/>
                <w:bdr w:val="none" w:sz="0" w:space="0" w:color="auto"/>
              </w:rPr>
              <w:t>C</w:t>
            </w:r>
            <w:r w:rsidRPr="00634D9F">
              <w:rPr>
                <w:rFonts w:ascii="Verdana" w:eastAsiaTheme="minorHAnsi" w:hAnsi="Verdana" w:cs="Arial"/>
                <w:bdr w:val="none" w:sz="0" w:space="0" w:color="auto"/>
              </w:rPr>
              <w:t xml:space="preserve">, the chair of the Independent Review of Maternity and Neonatal Services (IR), and </w:t>
            </w:r>
            <w:r w:rsidR="00933EDA" w:rsidRPr="00634D9F">
              <w:rPr>
                <w:rFonts w:ascii="Verdana" w:eastAsiaTheme="minorHAnsi" w:hAnsi="Verdana" w:cs="Arial"/>
                <w:bdr w:val="none" w:sz="0" w:space="0" w:color="auto"/>
              </w:rPr>
              <w:t>KS, the</w:t>
            </w:r>
            <w:r w:rsidRPr="00634D9F">
              <w:rPr>
                <w:rFonts w:ascii="Verdana" w:eastAsiaTheme="minorHAnsi" w:hAnsi="Verdana" w:cs="Arial"/>
                <w:bdr w:val="none" w:sz="0" w:space="0" w:color="auto"/>
              </w:rPr>
              <w:t xml:space="preserve"> lead for the </w:t>
            </w:r>
            <w:r w:rsidR="00933EDA" w:rsidRPr="00634D9F">
              <w:rPr>
                <w:rFonts w:ascii="Verdana" w:eastAsiaTheme="minorHAnsi" w:hAnsi="Verdana" w:cs="Arial"/>
                <w:bdr w:val="none" w:sz="0" w:space="0" w:color="auto"/>
              </w:rPr>
              <w:t>family</w:t>
            </w:r>
            <w:r w:rsidRPr="00634D9F">
              <w:rPr>
                <w:rFonts w:ascii="Verdana" w:eastAsiaTheme="minorHAnsi" w:hAnsi="Verdana" w:cs="Arial"/>
                <w:bdr w:val="none" w:sz="0" w:space="0" w:color="auto"/>
              </w:rPr>
              <w:t xml:space="preserve"> engagement strand of the IR. She confirmed that Board members had read their update paper and looked forward to hearing more about the Oversight Panel’s assessment of progress.</w:t>
            </w:r>
          </w:p>
          <w:p w14:paraId="4F5242DC" w14:textId="694D21A5" w:rsidR="00634D9F" w:rsidRPr="00634D9F" w:rsidRDefault="00634D9F" w:rsidP="00634D9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34D9F">
              <w:rPr>
                <w:rFonts w:ascii="Verdana" w:eastAsiaTheme="minorHAnsi" w:hAnsi="Verdana" w:cs="Arial"/>
                <w:bdr w:val="none" w:sz="0" w:space="0" w:color="auto"/>
              </w:rPr>
              <w:t>D</w:t>
            </w:r>
            <w:r w:rsidR="00933EDA">
              <w:rPr>
                <w:rFonts w:ascii="Verdana" w:eastAsiaTheme="minorHAnsi" w:hAnsi="Verdana" w:cs="Arial"/>
                <w:bdr w:val="none" w:sz="0" w:space="0" w:color="auto"/>
              </w:rPr>
              <w:t>C</w:t>
            </w:r>
            <w:r w:rsidRPr="00634D9F">
              <w:rPr>
                <w:rFonts w:ascii="Verdana" w:eastAsiaTheme="minorHAnsi" w:hAnsi="Verdana" w:cs="Arial"/>
                <w:bdr w:val="none" w:sz="0" w:space="0" w:color="auto"/>
              </w:rPr>
              <w:t xml:space="preserve"> thanked Board members for the opportunity to meet with them, to provide an overview at this stage of the IR and to answer any questions.</w:t>
            </w:r>
          </w:p>
          <w:p w14:paraId="21DBC52B" w14:textId="130D40E7" w:rsidR="00634D9F" w:rsidRPr="00634D9F" w:rsidRDefault="00634D9F" w:rsidP="00634D9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34D9F">
              <w:rPr>
                <w:rFonts w:ascii="Verdana" w:eastAsiaTheme="minorHAnsi" w:hAnsi="Verdana" w:cs="Arial"/>
                <w:bdr w:val="none" w:sz="0" w:space="0" w:color="auto"/>
              </w:rPr>
              <w:t xml:space="preserve">KS introduced himself as a recently appointed member of </w:t>
            </w:r>
            <w:r w:rsidR="00933EDA" w:rsidRPr="00634D9F">
              <w:rPr>
                <w:rFonts w:ascii="Verdana" w:eastAsiaTheme="minorHAnsi" w:hAnsi="Verdana" w:cs="Arial"/>
                <w:bdr w:val="none" w:sz="0" w:space="0" w:color="auto"/>
              </w:rPr>
              <w:t>the Oversight</w:t>
            </w:r>
            <w:r w:rsidRPr="00634D9F">
              <w:rPr>
                <w:rFonts w:ascii="Verdana" w:eastAsiaTheme="minorHAnsi" w:hAnsi="Verdana" w:cs="Arial"/>
                <w:bdr w:val="none" w:sz="0" w:space="0" w:color="auto"/>
              </w:rPr>
              <w:t xml:space="preserve"> Panel and provided a summary of his expertise and background. This included participation in a number </w:t>
            </w:r>
            <w:r w:rsidR="00933EDA" w:rsidRPr="00634D9F">
              <w:rPr>
                <w:rFonts w:ascii="Verdana" w:eastAsiaTheme="minorHAnsi" w:hAnsi="Verdana" w:cs="Arial"/>
                <w:bdr w:val="none" w:sz="0" w:space="0" w:color="auto"/>
              </w:rPr>
              <w:t>of investigatory</w:t>
            </w:r>
            <w:r w:rsidRPr="00634D9F">
              <w:rPr>
                <w:rFonts w:ascii="Verdana" w:eastAsiaTheme="minorHAnsi" w:hAnsi="Verdana" w:cs="Arial"/>
                <w:bdr w:val="none" w:sz="0" w:space="0" w:color="auto"/>
              </w:rPr>
              <w:t xml:space="preserve"> reviews, including Hillsborough; </w:t>
            </w:r>
            <w:r w:rsidR="00933EDA" w:rsidRPr="00634D9F">
              <w:rPr>
                <w:rFonts w:ascii="Verdana" w:eastAsiaTheme="minorHAnsi" w:hAnsi="Verdana" w:cs="Arial"/>
                <w:bdr w:val="none" w:sz="0" w:space="0" w:color="auto"/>
              </w:rPr>
              <w:t>on maternity</w:t>
            </w:r>
            <w:r w:rsidRPr="00634D9F">
              <w:rPr>
                <w:rFonts w:ascii="Verdana" w:eastAsiaTheme="minorHAnsi" w:hAnsi="Verdana" w:cs="Arial"/>
                <w:bdr w:val="none" w:sz="0" w:space="0" w:color="auto"/>
              </w:rPr>
              <w:t xml:space="preserve"> services, KS had formed part of the review team for the </w:t>
            </w:r>
            <w:r w:rsidRPr="00634D9F">
              <w:rPr>
                <w:rFonts w:ascii="Verdana" w:eastAsiaTheme="minorHAnsi" w:hAnsi="Verdana" w:cs="Arial"/>
                <w:i/>
                <w:bdr w:val="none" w:sz="0" w:space="0" w:color="auto"/>
              </w:rPr>
              <w:t xml:space="preserve">Maternity and neonatal services in East Kent: Reading the signals </w:t>
            </w:r>
            <w:r w:rsidRPr="00634D9F">
              <w:rPr>
                <w:rFonts w:ascii="Verdana" w:eastAsiaTheme="minorHAnsi" w:hAnsi="Verdana" w:cs="Arial"/>
                <w:bdr w:val="none" w:sz="0" w:space="0" w:color="auto"/>
              </w:rPr>
              <w:t xml:space="preserve">Report. </w:t>
            </w:r>
          </w:p>
          <w:p w14:paraId="0727D4E5" w14:textId="63AC140A" w:rsidR="00634D9F" w:rsidRPr="00634D9F" w:rsidRDefault="00634D9F" w:rsidP="00634D9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34D9F">
              <w:rPr>
                <w:rFonts w:ascii="Verdana" w:eastAsiaTheme="minorHAnsi" w:hAnsi="Verdana" w:cs="Arial"/>
                <w:bdr w:val="none" w:sz="0" w:space="0" w:color="auto"/>
              </w:rPr>
              <w:t>D</w:t>
            </w:r>
            <w:r w:rsidR="00933EDA">
              <w:rPr>
                <w:rFonts w:ascii="Verdana" w:eastAsiaTheme="minorHAnsi" w:hAnsi="Verdana" w:cs="Arial"/>
                <w:bdr w:val="none" w:sz="0" w:space="0" w:color="auto"/>
              </w:rPr>
              <w:t>C</w:t>
            </w:r>
            <w:r w:rsidRPr="00634D9F">
              <w:rPr>
                <w:rFonts w:ascii="Verdana" w:eastAsiaTheme="minorHAnsi" w:hAnsi="Verdana" w:cs="Arial"/>
                <w:bdr w:val="none" w:sz="0" w:space="0" w:color="auto"/>
              </w:rPr>
              <w:t xml:space="preserve"> then referred to the paper provided and drew attention to:</w:t>
            </w:r>
          </w:p>
          <w:p w14:paraId="1E1F199A" w14:textId="23B91FEC" w:rsidR="00634D9F" w:rsidRDefault="00634D9F" w:rsidP="00225E8C">
            <w:pPr>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634D9F">
              <w:rPr>
                <w:rFonts w:ascii="Verdana" w:eastAsiaTheme="minorHAnsi" w:hAnsi="Verdana" w:cs="Arial"/>
                <w:bdr w:val="none" w:sz="0" w:space="0" w:color="auto"/>
              </w:rPr>
              <w:t xml:space="preserve">The positive progress made across the IR </w:t>
            </w:r>
          </w:p>
          <w:p w14:paraId="100A751B" w14:textId="77777777" w:rsidR="00933EDA" w:rsidRPr="00634D9F" w:rsidRDefault="00933EDA" w:rsidP="00933ED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Verdana" w:eastAsiaTheme="minorHAnsi" w:hAnsi="Verdana" w:cs="Arial"/>
                <w:bdr w:val="none" w:sz="0" w:space="0" w:color="auto"/>
              </w:rPr>
            </w:pPr>
          </w:p>
          <w:p w14:paraId="2A25FC91" w14:textId="77777777" w:rsidR="00634D9F" w:rsidRPr="00634D9F" w:rsidRDefault="00634D9F" w:rsidP="00225E8C">
            <w:pPr>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634D9F">
              <w:rPr>
                <w:rFonts w:ascii="Verdana" w:eastAsiaTheme="minorHAnsi" w:hAnsi="Verdana" w:cs="Arial"/>
                <w:bdr w:val="none" w:sz="0" w:space="0" w:color="auto"/>
              </w:rPr>
              <w:t xml:space="preserve">The separation of the IR into three distinct sections: </w:t>
            </w:r>
          </w:p>
          <w:p w14:paraId="0E57156E" w14:textId="0C1DF3FF" w:rsidR="00634D9F" w:rsidRPr="00634D9F" w:rsidRDefault="00634D9F" w:rsidP="00225E8C">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634D9F">
              <w:rPr>
                <w:rFonts w:ascii="Verdana" w:eastAsiaTheme="minorHAnsi" w:hAnsi="Verdana" w:cs="Arial"/>
                <w:bdr w:val="none" w:sz="0" w:space="0" w:color="auto"/>
              </w:rPr>
              <w:t xml:space="preserve">Clinical Review of cases over a </w:t>
            </w:r>
            <w:r w:rsidR="00933EDA" w:rsidRPr="00634D9F">
              <w:rPr>
                <w:rFonts w:ascii="Verdana" w:eastAsiaTheme="minorHAnsi" w:hAnsi="Verdana" w:cs="Arial"/>
                <w:bdr w:val="none" w:sz="0" w:space="0" w:color="auto"/>
              </w:rPr>
              <w:t>three-year</w:t>
            </w:r>
            <w:r w:rsidRPr="00634D9F">
              <w:rPr>
                <w:rFonts w:ascii="Verdana" w:eastAsiaTheme="minorHAnsi" w:hAnsi="Verdana" w:cs="Arial"/>
                <w:bdr w:val="none" w:sz="0" w:space="0" w:color="auto"/>
              </w:rPr>
              <w:t xml:space="preserve"> period, this was progressing, with SBUHB already in possession of some feedback;</w:t>
            </w:r>
          </w:p>
          <w:p w14:paraId="3DDDCCC4" w14:textId="77777777" w:rsidR="00634D9F" w:rsidRPr="00634D9F" w:rsidRDefault="00634D9F" w:rsidP="00225E8C">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634D9F">
              <w:rPr>
                <w:rFonts w:ascii="Verdana" w:eastAsiaTheme="minorHAnsi" w:hAnsi="Verdana" w:cs="Arial"/>
                <w:bdr w:val="none" w:sz="0" w:space="0" w:color="auto"/>
              </w:rPr>
              <w:t xml:space="preserve">Family Engagement, led by KS; </w:t>
            </w:r>
          </w:p>
          <w:p w14:paraId="010550B3" w14:textId="77777777" w:rsidR="00634D9F" w:rsidRPr="00634D9F" w:rsidRDefault="00634D9F" w:rsidP="00225E8C">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634D9F">
              <w:rPr>
                <w:rFonts w:ascii="Verdana" w:eastAsiaTheme="minorHAnsi" w:hAnsi="Verdana" w:cs="Arial"/>
                <w:bdr w:val="none" w:sz="0" w:space="0" w:color="auto"/>
              </w:rPr>
              <w:t xml:space="preserve">Governance: this included leadership, culture, and risk management. </w:t>
            </w:r>
          </w:p>
          <w:p w14:paraId="43F5A02B" w14:textId="66D44EEC" w:rsidR="00634D9F" w:rsidRDefault="00634D9F" w:rsidP="00225E8C">
            <w:pPr>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eastAsiaTheme="minorHAnsi" w:hAnsi="Verdana" w:cs="Arial"/>
                <w:bdr w:val="none" w:sz="0" w:space="0" w:color="auto"/>
              </w:rPr>
            </w:pPr>
            <w:r w:rsidRPr="00634D9F">
              <w:rPr>
                <w:rFonts w:ascii="Verdana" w:eastAsiaTheme="minorHAnsi" w:hAnsi="Verdana" w:cs="Arial"/>
                <w:bdr w:val="none" w:sz="0" w:space="0" w:color="auto"/>
              </w:rPr>
              <w:t xml:space="preserve">An adjustment to the original Terms of Reference, to include obstetric ITU admissions; this was for completeness, rather than because of any concerns. Similarly, the team would look at </w:t>
            </w:r>
            <w:r w:rsidR="00933EDA" w:rsidRPr="00634D9F">
              <w:rPr>
                <w:rFonts w:ascii="Verdana" w:eastAsiaTheme="minorHAnsi" w:hAnsi="Verdana" w:cs="Arial"/>
                <w:bdr w:val="none" w:sz="0" w:space="0" w:color="auto"/>
              </w:rPr>
              <w:t>the low</w:t>
            </w:r>
            <w:r w:rsidRPr="00634D9F">
              <w:rPr>
                <w:rFonts w:ascii="Verdana" w:eastAsiaTheme="minorHAnsi" w:hAnsi="Verdana" w:cs="Arial"/>
                <w:bdr w:val="none" w:sz="0" w:space="0" w:color="auto"/>
              </w:rPr>
              <w:t xml:space="preserve"> numbers of maternal deaths, again for completeness</w:t>
            </w:r>
            <w:r w:rsidR="00933EDA">
              <w:rPr>
                <w:rFonts w:ascii="Verdana" w:eastAsiaTheme="minorHAnsi" w:hAnsi="Verdana" w:cs="Arial"/>
                <w:bdr w:val="none" w:sz="0" w:space="0" w:color="auto"/>
              </w:rPr>
              <w:t>.</w:t>
            </w:r>
          </w:p>
          <w:p w14:paraId="79E4A566" w14:textId="77777777" w:rsidR="00933EDA" w:rsidRPr="00634D9F" w:rsidRDefault="00933EDA" w:rsidP="00933EDA">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jc w:val="both"/>
              <w:rPr>
                <w:rFonts w:ascii="Verdana" w:eastAsiaTheme="minorHAnsi" w:hAnsi="Verdana" w:cs="Arial"/>
                <w:bdr w:val="none" w:sz="0" w:space="0" w:color="auto"/>
              </w:rPr>
            </w:pPr>
          </w:p>
          <w:p w14:paraId="410E73DA" w14:textId="53AA28F3" w:rsidR="00634D9F" w:rsidRDefault="00634D9F" w:rsidP="00225E8C">
            <w:pPr>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eastAsiaTheme="minorHAnsi" w:hAnsi="Verdana" w:cs="Arial"/>
                <w:bdr w:val="none" w:sz="0" w:space="0" w:color="auto"/>
              </w:rPr>
            </w:pPr>
            <w:r w:rsidRPr="00634D9F">
              <w:rPr>
                <w:rFonts w:ascii="Verdana" w:eastAsiaTheme="minorHAnsi" w:hAnsi="Verdana" w:cs="Arial"/>
                <w:bdr w:val="none" w:sz="0" w:space="0" w:color="auto"/>
              </w:rPr>
              <w:lastRenderedPageBreak/>
              <w:t xml:space="preserve">The revision to the original intention to communicate with families through </w:t>
            </w:r>
            <w:r w:rsidR="00933EDA" w:rsidRPr="00634D9F">
              <w:rPr>
                <w:rFonts w:ascii="Verdana" w:eastAsiaTheme="minorHAnsi" w:hAnsi="Verdana" w:cs="Arial"/>
                <w:bdr w:val="none" w:sz="0" w:space="0" w:color="auto"/>
              </w:rPr>
              <w:t>texts, on</w:t>
            </w:r>
            <w:r w:rsidRPr="00634D9F">
              <w:rPr>
                <w:rFonts w:ascii="Verdana" w:eastAsiaTheme="minorHAnsi" w:hAnsi="Verdana" w:cs="Arial"/>
                <w:bdr w:val="none" w:sz="0" w:space="0" w:color="auto"/>
              </w:rPr>
              <w:t xml:space="preserve"> the advice of the Steering Group, with alternatives under consideration.</w:t>
            </w:r>
          </w:p>
          <w:p w14:paraId="41F1C586" w14:textId="77777777" w:rsidR="00933EDA" w:rsidRPr="00634D9F" w:rsidRDefault="00933EDA" w:rsidP="00933EDA">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eastAsiaTheme="minorHAnsi" w:hAnsi="Verdana" w:cs="Arial"/>
                <w:bdr w:val="none" w:sz="0" w:space="0" w:color="auto"/>
              </w:rPr>
            </w:pPr>
          </w:p>
          <w:p w14:paraId="627F5C84" w14:textId="31617F99" w:rsidR="00634D9F" w:rsidRDefault="00634D9F" w:rsidP="00225E8C">
            <w:pPr>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eastAsiaTheme="minorHAnsi" w:hAnsi="Verdana" w:cs="Arial"/>
                <w:bdr w:val="none" w:sz="0" w:space="0" w:color="auto"/>
              </w:rPr>
            </w:pPr>
            <w:r w:rsidRPr="00634D9F">
              <w:rPr>
                <w:rFonts w:ascii="Verdana" w:eastAsiaTheme="minorHAnsi" w:hAnsi="Verdana" w:cs="Arial"/>
                <w:bdr w:val="none" w:sz="0" w:space="0" w:color="auto"/>
              </w:rPr>
              <w:t xml:space="preserve">DS advised that the Oversight </w:t>
            </w:r>
            <w:r w:rsidR="00933EDA" w:rsidRPr="00634D9F">
              <w:rPr>
                <w:rFonts w:ascii="Verdana" w:eastAsiaTheme="minorHAnsi" w:hAnsi="Verdana" w:cs="Arial"/>
                <w:bdr w:val="none" w:sz="0" w:space="0" w:color="auto"/>
              </w:rPr>
              <w:t>Panel was</w:t>
            </w:r>
            <w:r w:rsidRPr="00634D9F">
              <w:rPr>
                <w:rFonts w:ascii="Verdana" w:eastAsiaTheme="minorHAnsi" w:hAnsi="Verdana" w:cs="Arial"/>
                <w:bdr w:val="none" w:sz="0" w:space="0" w:color="auto"/>
              </w:rPr>
              <w:t xml:space="preserve"> working to an indicative publication date of the end of June 2025, with caveats to ensure enough </w:t>
            </w:r>
            <w:r w:rsidR="00933EDA" w:rsidRPr="00634D9F">
              <w:rPr>
                <w:rFonts w:ascii="Verdana" w:eastAsiaTheme="minorHAnsi" w:hAnsi="Verdana" w:cs="Arial"/>
                <w:bdr w:val="none" w:sz="0" w:space="0" w:color="auto"/>
              </w:rPr>
              <w:t>time for</w:t>
            </w:r>
            <w:r w:rsidRPr="00634D9F">
              <w:rPr>
                <w:rFonts w:ascii="Verdana" w:eastAsiaTheme="minorHAnsi" w:hAnsi="Verdana" w:cs="Arial"/>
                <w:bdr w:val="none" w:sz="0" w:space="0" w:color="auto"/>
              </w:rPr>
              <w:t xml:space="preserve"> feedback to families before publication.</w:t>
            </w:r>
          </w:p>
          <w:p w14:paraId="09DC166C" w14:textId="77777777" w:rsidR="00933EDA" w:rsidRPr="00634D9F" w:rsidRDefault="00933EDA" w:rsidP="00933EDA">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eastAsiaTheme="minorHAnsi" w:hAnsi="Verdana" w:cs="Arial"/>
                <w:bdr w:val="none" w:sz="0" w:space="0" w:color="auto"/>
              </w:rPr>
            </w:pPr>
          </w:p>
          <w:p w14:paraId="4B0D2A7D" w14:textId="619F5EE6" w:rsidR="00634D9F" w:rsidRDefault="00634D9F" w:rsidP="00225E8C">
            <w:pPr>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eastAsiaTheme="minorHAnsi" w:hAnsi="Verdana" w:cs="Arial"/>
                <w:bdr w:val="none" w:sz="0" w:space="0" w:color="auto"/>
              </w:rPr>
            </w:pPr>
            <w:r w:rsidRPr="00634D9F">
              <w:rPr>
                <w:rFonts w:ascii="Verdana" w:eastAsiaTheme="minorHAnsi" w:hAnsi="Verdana" w:cs="Arial"/>
                <w:bdr w:val="none" w:sz="0" w:space="0" w:color="auto"/>
              </w:rPr>
              <w:t xml:space="preserve">KS provided an update on engagement, reflecting on the initial stages of engagement and communication. These were often ‘slow and troubled’, before building up momentum and becoming </w:t>
            </w:r>
            <w:r w:rsidR="00933EDA" w:rsidRPr="00634D9F">
              <w:rPr>
                <w:rFonts w:ascii="Verdana" w:eastAsiaTheme="minorHAnsi" w:hAnsi="Verdana" w:cs="Arial"/>
                <w:bdr w:val="none" w:sz="0" w:space="0" w:color="auto"/>
              </w:rPr>
              <w:t>steadier.</w:t>
            </w:r>
            <w:r w:rsidRPr="00634D9F">
              <w:rPr>
                <w:rFonts w:ascii="Verdana" w:eastAsiaTheme="minorHAnsi" w:hAnsi="Verdana" w:cs="Arial"/>
                <w:bdr w:val="none" w:sz="0" w:space="0" w:color="auto"/>
              </w:rPr>
              <w:t xml:space="preserve"> </w:t>
            </w:r>
          </w:p>
          <w:p w14:paraId="3A0899C9" w14:textId="77777777" w:rsidR="00933EDA" w:rsidRPr="00634D9F" w:rsidRDefault="00933EDA" w:rsidP="00933EDA">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eastAsiaTheme="minorHAnsi" w:hAnsi="Verdana" w:cs="Arial"/>
                <w:bdr w:val="none" w:sz="0" w:space="0" w:color="auto"/>
              </w:rPr>
            </w:pPr>
          </w:p>
          <w:p w14:paraId="5323E4E3" w14:textId="6C3AB7FD" w:rsidR="00634D9F" w:rsidRDefault="00634D9F" w:rsidP="00225E8C">
            <w:pPr>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eastAsiaTheme="minorHAnsi" w:hAnsi="Verdana" w:cs="Arial"/>
                <w:bdr w:val="none" w:sz="0" w:space="0" w:color="auto"/>
              </w:rPr>
            </w:pPr>
            <w:r w:rsidRPr="00634D9F">
              <w:rPr>
                <w:rFonts w:ascii="Verdana" w:eastAsiaTheme="minorHAnsi" w:hAnsi="Verdana" w:cs="Arial"/>
                <w:bdr w:val="none" w:sz="0" w:space="0" w:color="auto"/>
              </w:rPr>
              <w:t xml:space="preserve">KS indicated that the levels of engagement undertaken during the IR far </w:t>
            </w:r>
            <w:r w:rsidR="00933EDA" w:rsidRPr="00634D9F">
              <w:rPr>
                <w:rFonts w:ascii="Verdana" w:eastAsiaTheme="minorHAnsi" w:hAnsi="Verdana" w:cs="Arial"/>
                <w:bdr w:val="none" w:sz="0" w:space="0" w:color="auto"/>
              </w:rPr>
              <w:t>exceeded those</w:t>
            </w:r>
            <w:r w:rsidRPr="00634D9F">
              <w:rPr>
                <w:rFonts w:ascii="Verdana" w:eastAsiaTheme="minorHAnsi" w:hAnsi="Verdana" w:cs="Arial"/>
                <w:bdr w:val="none" w:sz="0" w:space="0" w:color="auto"/>
              </w:rPr>
              <w:t xml:space="preserve"> in place for the East Kent Review; minority communities, </w:t>
            </w:r>
            <w:r w:rsidR="00933EDA" w:rsidRPr="00634D9F">
              <w:rPr>
                <w:rFonts w:ascii="Verdana" w:eastAsiaTheme="minorHAnsi" w:hAnsi="Verdana" w:cs="Arial"/>
                <w:bdr w:val="none" w:sz="0" w:space="0" w:color="auto"/>
              </w:rPr>
              <w:t>including the</w:t>
            </w:r>
            <w:r w:rsidRPr="00634D9F">
              <w:rPr>
                <w:rFonts w:ascii="Verdana" w:eastAsiaTheme="minorHAnsi" w:hAnsi="Verdana" w:cs="Arial"/>
                <w:bdr w:val="none" w:sz="0" w:space="0" w:color="auto"/>
              </w:rPr>
              <w:t xml:space="preserve"> Muslim and Chinese communities, were engaging and the IR was developing a very useful engagement model.</w:t>
            </w:r>
          </w:p>
          <w:p w14:paraId="23B145A5" w14:textId="77777777" w:rsidR="00933EDA" w:rsidRPr="00634D9F" w:rsidRDefault="00933EDA" w:rsidP="00933ED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p>
          <w:p w14:paraId="2310AC63" w14:textId="4E1F6671" w:rsidR="00634D9F" w:rsidRPr="00634D9F" w:rsidRDefault="00634D9F" w:rsidP="00634D9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34D9F">
              <w:rPr>
                <w:rFonts w:ascii="Verdana" w:eastAsiaTheme="minorHAnsi" w:hAnsi="Verdana" w:cs="Arial"/>
                <w:bdr w:val="none" w:sz="0" w:space="0" w:color="auto"/>
              </w:rPr>
              <w:t>JW thanked D</w:t>
            </w:r>
            <w:r w:rsidR="00933EDA">
              <w:rPr>
                <w:rFonts w:ascii="Verdana" w:eastAsiaTheme="minorHAnsi" w:hAnsi="Verdana" w:cs="Arial"/>
                <w:bdr w:val="none" w:sz="0" w:space="0" w:color="auto"/>
              </w:rPr>
              <w:t>C</w:t>
            </w:r>
            <w:r w:rsidRPr="00634D9F">
              <w:rPr>
                <w:rFonts w:ascii="Verdana" w:eastAsiaTheme="minorHAnsi" w:hAnsi="Verdana" w:cs="Arial"/>
                <w:bdr w:val="none" w:sz="0" w:space="0" w:color="auto"/>
              </w:rPr>
              <w:t xml:space="preserve"> and KS for their positive update and for their summary of the three stands of work. She then invited comments and questions.</w:t>
            </w:r>
          </w:p>
          <w:p w14:paraId="51B21639" w14:textId="51557968" w:rsidR="00634D9F" w:rsidRPr="00634D9F" w:rsidRDefault="00634D9F" w:rsidP="00634D9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34D9F">
              <w:rPr>
                <w:rFonts w:ascii="Verdana" w:eastAsiaTheme="minorHAnsi" w:hAnsi="Verdana" w:cs="Arial"/>
                <w:bdr w:val="none" w:sz="0" w:space="0" w:color="auto"/>
              </w:rPr>
              <w:t xml:space="preserve">AH welcomed the efforts made to access all communities and capture the widest range of experiences. KS was clear about the benefits of full engagement, to hear about different </w:t>
            </w:r>
            <w:r w:rsidR="00933EDA" w:rsidRPr="00634D9F">
              <w:rPr>
                <w:rFonts w:ascii="Verdana" w:eastAsiaTheme="minorHAnsi" w:hAnsi="Verdana" w:cs="Arial"/>
                <w:bdr w:val="none" w:sz="0" w:space="0" w:color="auto"/>
              </w:rPr>
              <w:t>community needs</w:t>
            </w:r>
            <w:r w:rsidRPr="00634D9F">
              <w:rPr>
                <w:rFonts w:ascii="Verdana" w:eastAsiaTheme="minorHAnsi" w:hAnsi="Verdana" w:cs="Arial"/>
                <w:bdr w:val="none" w:sz="0" w:space="0" w:color="auto"/>
              </w:rPr>
              <w:t xml:space="preserve"> and perspectives. </w:t>
            </w:r>
          </w:p>
          <w:p w14:paraId="380B74C1" w14:textId="77777777" w:rsidR="00634D9F" w:rsidRPr="00634D9F" w:rsidRDefault="00634D9F" w:rsidP="00634D9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34D9F">
              <w:rPr>
                <w:rFonts w:ascii="Verdana" w:eastAsiaTheme="minorHAnsi" w:hAnsi="Verdana" w:cs="Arial"/>
                <w:bdr w:val="none" w:sz="0" w:space="0" w:color="auto"/>
              </w:rPr>
              <w:t>ALF also welcomed the engagement work; this was so timely, given the launch of the Women’s Health Plan, and the potential to build on the connections made, beyond the life of the IR.</w:t>
            </w:r>
          </w:p>
          <w:p w14:paraId="2A8AE71B" w14:textId="0EAEB768" w:rsidR="00634D9F" w:rsidRPr="00634D9F" w:rsidRDefault="00634D9F" w:rsidP="00634D9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34D9F">
              <w:rPr>
                <w:rFonts w:ascii="Verdana" w:eastAsiaTheme="minorHAnsi" w:hAnsi="Verdana" w:cs="Arial"/>
                <w:bdr w:val="none" w:sz="0" w:space="0" w:color="auto"/>
              </w:rPr>
              <w:t xml:space="preserve">RE was interested in the advice not to contact families by text or </w:t>
            </w:r>
            <w:r w:rsidR="00933EDA" w:rsidRPr="00634D9F">
              <w:rPr>
                <w:rFonts w:ascii="Verdana" w:eastAsiaTheme="minorHAnsi" w:hAnsi="Verdana" w:cs="Arial"/>
                <w:bdr w:val="none" w:sz="0" w:space="0" w:color="auto"/>
              </w:rPr>
              <w:t>phone; digital</w:t>
            </w:r>
            <w:r w:rsidRPr="00634D9F">
              <w:rPr>
                <w:rFonts w:ascii="Verdana" w:eastAsiaTheme="minorHAnsi" w:hAnsi="Verdana" w:cs="Arial"/>
                <w:bdr w:val="none" w:sz="0" w:space="0" w:color="auto"/>
              </w:rPr>
              <w:t xml:space="preserve"> poverty was an issue for some communities and some families may find a telephone call from a stranger intrusive. He welcomed views on longer term communications with families and communities in circumstances like these.</w:t>
            </w:r>
          </w:p>
          <w:p w14:paraId="2DD0CC3A" w14:textId="77777777" w:rsidR="00634D9F" w:rsidRPr="00634D9F" w:rsidRDefault="00634D9F" w:rsidP="00634D9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34D9F">
              <w:rPr>
                <w:rFonts w:ascii="Verdana" w:eastAsiaTheme="minorHAnsi" w:hAnsi="Verdana" w:cs="Arial"/>
                <w:bdr w:val="none" w:sz="0" w:space="0" w:color="auto"/>
              </w:rPr>
              <w:t xml:space="preserve">KS emphasised the need to map channels of communication against the relationships in place over time; text messages received unexpectedly could be distressing for some.  DS referred to the advice of the Steering Group: that there should be a number </w:t>
            </w:r>
            <w:r w:rsidRPr="00634D9F">
              <w:rPr>
                <w:rFonts w:ascii="Verdana" w:eastAsiaTheme="minorHAnsi" w:hAnsi="Verdana" w:cs="Arial"/>
                <w:bdr w:val="none" w:sz="0" w:space="0" w:color="auto"/>
              </w:rPr>
              <w:lastRenderedPageBreak/>
              <w:t>of channels of communication, with service users offered their preferred option; she had found webinars a useful means of engaging with a number of service users, who could contribute directly, or just listen.</w:t>
            </w:r>
          </w:p>
          <w:p w14:paraId="3E37A99B" w14:textId="5281F25F" w:rsidR="00634D9F" w:rsidRPr="00634D9F" w:rsidRDefault="00634D9F" w:rsidP="00634D9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34D9F">
              <w:rPr>
                <w:rFonts w:ascii="Verdana" w:eastAsiaTheme="minorHAnsi" w:hAnsi="Verdana" w:cs="Arial"/>
                <w:bdr w:val="none" w:sz="0" w:space="0" w:color="auto"/>
              </w:rPr>
              <w:t xml:space="preserve">SS commented on the fact that inspections and reports undertaken over the last few years did not reflect the current service or the workforce; he asked about the extent to which the IR report would focus on the past, and balance this with commentary on the current position, </w:t>
            </w:r>
            <w:r w:rsidR="00933EDA" w:rsidRPr="00634D9F">
              <w:rPr>
                <w:rFonts w:ascii="Verdana" w:eastAsiaTheme="minorHAnsi" w:hAnsi="Verdana" w:cs="Arial"/>
                <w:bdr w:val="none" w:sz="0" w:space="0" w:color="auto"/>
              </w:rPr>
              <w:t>following substantial</w:t>
            </w:r>
            <w:r w:rsidRPr="00634D9F">
              <w:rPr>
                <w:rFonts w:ascii="Verdana" w:eastAsiaTheme="minorHAnsi" w:hAnsi="Verdana" w:cs="Arial"/>
                <w:bdr w:val="none" w:sz="0" w:space="0" w:color="auto"/>
              </w:rPr>
              <w:t xml:space="preserve"> changes and improvements. </w:t>
            </w:r>
          </w:p>
          <w:p w14:paraId="787285A8" w14:textId="7F861BEB" w:rsidR="00634D9F" w:rsidRPr="00634D9F" w:rsidRDefault="00634D9F" w:rsidP="00634D9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34D9F">
              <w:rPr>
                <w:rFonts w:ascii="Verdana" w:eastAsiaTheme="minorHAnsi" w:hAnsi="Verdana" w:cs="Arial"/>
                <w:bdr w:val="none" w:sz="0" w:space="0" w:color="auto"/>
              </w:rPr>
              <w:t>D</w:t>
            </w:r>
            <w:r w:rsidR="00933EDA">
              <w:rPr>
                <w:rFonts w:ascii="Verdana" w:eastAsiaTheme="minorHAnsi" w:hAnsi="Verdana" w:cs="Arial"/>
                <w:bdr w:val="none" w:sz="0" w:space="0" w:color="auto"/>
              </w:rPr>
              <w:t>C</w:t>
            </w:r>
            <w:r w:rsidRPr="00634D9F">
              <w:rPr>
                <w:rFonts w:ascii="Verdana" w:eastAsiaTheme="minorHAnsi" w:hAnsi="Verdana" w:cs="Arial"/>
                <w:bdr w:val="none" w:sz="0" w:space="0" w:color="auto"/>
              </w:rPr>
              <w:t xml:space="preserve"> acknowledged that this was a taxing issue; the IR would apply a retrospective lens, whilst also recognising the changes, including the Gold </w:t>
            </w:r>
            <w:r w:rsidR="00933EDA" w:rsidRPr="00634D9F">
              <w:rPr>
                <w:rFonts w:ascii="Verdana" w:eastAsiaTheme="minorHAnsi" w:hAnsi="Verdana" w:cs="Arial"/>
                <w:bdr w:val="none" w:sz="0" w:space="0" w:color="auto"/>
              </w:rPr>
              <w:t>Command structure</w:t>
            </w:r>
            <w:r w:rsidRPr="00634D9F">
              <w:rPr>
                <w:rFonts w:ascii="Verdana" w:eastAsiaTheme="minorHAnsi" w:hAnsi="Verdana" w:cs="Arial"/>
                <w:bdr w:val="none" w:sz="0" w:space="0" w:color="auto"/>
              </w:rPr>
              <w:t xml:space="preserve"> now in place. The IR would essentially ‘pair’ past experiences with experiences now; this would then provide assurance. She referred to MBRRACE data and asked how the HB accessed current and dynamic data in real time; this was a challenge across the UK. </w:t>
            </w:r>
          </w:p>
          <w:p w14:paraId="5C7E82E1" w14:textId="00513E7A" w:rsidR="00634D9F" w:rsidRPr="00634D9F" w:rsidRDefault="00634D9F" w:rsidP="00634D9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34D9F">
              <w:rPr>
                <w:rFonts w:ascii="Verdana" w:eastAsiaTheme="minorHAnsi" w:hAnsi="Verdana" w:cs="Arial"/>
                <w:bdr w:val="none" w:sz="0" w:space="0" w:color="auto"/>
              </w:rPr>
              <w:t xml:space="preserve">AH recognised the need for robust management information to assist in effective planning and benchmarking; KG was developing a dashboard and WG was interested </w:t>
            </w:r>
            <w:r w:rsidR="00933EDA" w:rsidRPr="00634D9F">
              <w:rPr>
                <w:rFonts w:ascii="Verdana" w:eastAsiaTheme="minorHAnsi" w:hAnsi="Verdana" w:cs="Arial"/>
                <w:bdr w:val="none" w:sz="0" w:space="0" w:color="auto"/>
              </w:rPr>
              <w:t>in developing</w:t>
            </w:r>
            <w:r w:rsidRPr="00634D9F">
              <w:rPr>
                <w:rFonts w:ascii="Verdana" w:eastAsiaTheme="minorHAnsi" w:hAnsi="Verdana" w:cs="Arial"/>
                <w:bdr w:val="none" w:sz="0" w:space="0" w:color="auto"/>
              </w:rPr>
              <w:t xml:space="preserve"> a national </w:t>
            </w:r>
            <w:r w:rsidR="00933EDA" w:rsidRPr="00634D9F">
              <w:rPr>
                <w:rFonts w:ascii="Verdana" w:eastAsiaTheme="minorHAnsi" w:hAnsi="Verdana" w:cs="Arial"/>
                <w:bdr w:val="none" w:sz="0" w:space="0" w:color="auto"/>
              </w:rPr>
              <w:t>dashboard; it</w:t>
            </w:r>
            <w:r w:rsidRPr="00634D9F">
              <w:rPr>
                <w:rFonts w:ascii="Verdana" w:eastAsiaTheme="minorHAnsi" w:hAnsi="Verdana" w:cs="Arial"/>
                <w:bdr w:val="none" w:sz="0" w:space="0" w:color="auto"/>
              </w:rPr>
              <w:t xml:space="preserve"> was essential to capture the right data to better understand system pressures. DC recognised the value of dashboards; run rates also had merit. She cautioned against the sole use </w:t>
            </w:r>
            <w:r w:rsidR="00933EDA" w:rsidRPr="00634D9F">
              <w:rPr>
                <w:rFonts w:ascii="Verdana" w:eastAsiaTheme="minorHAnsi" w:hAnsi="Verdana" w:cs="Arial"/>
                <w:bdr w:val="none" w:sz="0" w:space="0" w:color="auto"/>
              </w:rPr>
              <w:t>of RAG</w:t>
            </w:r>
            <w:r w:rsidRPr="00634D9F">
              <w:rPr>
                <w:rFonts w:ascii="Verdana" w:eastAsiaTheme="minorHAnsi" w:hAnsi="Verdana" w:cs="Arial"/>
                <w:bdr w:val="none" w:sz="0" w:space="0" w:color="auto"/>
              </w:rPr>
              <w:t xml:space="preserve"> rated </w:t>
            </w:r>
            <w:r w:rsidR="00933EDA" w:rsidRPr="00634D9F">
              <w:rPr>
                <w:rFonts w:ascii="Verdana" w:eastAsiaTheme="minorHAnsi" w:hAnsi="Verdana" w:cs="Arial"/>
                <w:bdr w:val="none" w:sz="0" w:space="0" w:color="auto"/>
              </w:rPr>
              <w:t>dashboards;</w:t>
            </w:r>
            <w:r w:rsidRPr="00634D9F">
              <w:rPr>
                <w:rFonts w:ascii="Verdana" w:eastAsiaTheme="minorHAnsi" w:hAnsi="Verdana" w:cs="Arial"/>
                <w:bdr w:val="none" w:sz="0" w:space="0" w:color="auto"/>
              </w:rPr>
              <w:t xml:space="preserve"> these focussed on ‘reds</w:t>
            </w:r>
            <w:r w:rsidR="00933EDA" w:rsidRPr="00634D9F">
              <w:rPr>
                <w:rFonts w:ascii="Verdana" w:eastAsiaTheme="minorHAnsi" w:hAnsi="Verdana" w:cs="Arial"/>
                <w:bdr w:val="none" w:sz="0" w:space="0" w:color="auto"/>
              </w:rPr>
              <w:t>’,</w:t>
            </w:r>
            <w:r w:rsidRPr="00634D9F">
              <w:rPr>
                <w:rFonts w:ascii="Verdana" w:eastAsiaTheme="minorHAnsi" w:hAnsi="Verdana" w:cs="Arial"/>
                <w:bdr w:val="none" w:sz="0" w:space="0" w:color="auto"/>
              </w:rPr>
              <w:t xml:space="preserve"> rather than on the whole pathway </w:t>
            </w:r>
            <w:r w:rsidR="00933EDA" w:rsidRPr="00634D9F">
              <w:rPr>
                <w:rFonts w:ascii="Verdana" w:eastAsiaTheme="minorHAnsi" w:hAnsi="Verdana" w:cs="Arial"/>
                <w:bdr w:val="none" w:sz="0" w:space="0" w:color="auto"/>
              </w:rPr>
              <w:t>and system</w:t>
            </w:r>
            <w:r w:rsidR="00933EDA">
              <w:rPr>
                <w:rFonts w:ascii="Verdana" w:eastAsiaTheme="minorHAnsi" w:hAnsi="Verdana" w:cs="Arial"/>
                <w:bdr w:val="none" w:sz="0" w:space="0" w:color="auto"/>
              </w:rPr>
              <w:t xml:space="preserve">. JC </w:t>
            </w:r>
            <w:r w:rsidR="00933EDA" w:rsidRPr="00634D9F">
              <w:rPr>
                <w:rFonts w:ascii="Verdana" w:eastAsiaTheme="minorHAnsi" w:hAnsi="Verdana" w:cs="Arial"/>
                <w:bdr w:val="none" w:sz="0" w:space="0" w:color="auto"/>
              </w:rPr>
              <w:t>emphasised</w:t>
            </w:r>
            <w:r w:rsidRPr="00634D9F">
              <w:rPr>
                <w:rFonts w:ascii="Verdana" w:eastAsiaTheme="minorHAnsi" w:hAnsi="Verdana" w:cs="Arial"/>
                <w:bdr w:val="none" w:sz="0" w:space="0" w:color="auto"/>
              </w:rPr>
              <w:t xml:space="preserve"> the importance of using the right data sets to inform all aspects </w:t>
            </w:r>
            <w:r w:rsidR="00933EDA" w:rsidRPr="00634D9F">
              <w:rPr>
                <w:rFonts w:ascii="Verdana" w:eastAsiaTheme="minorHAnsi" w:hAnsi="Verdana" w:cs="Arial"/>
                <w:bdr w:val="none" w:sz="0" w:space="0" w:color="auto"/>
              </w:rPr>
              <w:t>of service</w:t>
            </w:r>
            <w:r w:rsidRPr="00634D9F">
              <w:rPr>
                <w:rFonts w:ascii="Verdana" w:eastAsiaTheme="minorHAnsi" w:hAnsi="Verdana" w:cs="Arial"/>
                <w:bdr w:val="none" w:sz="0" w:space="0" w:color="auto"/>
              </w:rPr>
              <w:t xml:space="preserve"> planning and delivery.</w:t>
            </w:r>
          </w:p>
          <w:p w14:paraId="7C6FCD86" w14:textId="5CCA238B" w:rsidR="00634D9F" w:rsidRPr="00634D9F" w:rsidRDefault="00634D9F" w:rsidP="00634D9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34D9F">
              <w:rPr>
                <w:rFonts w:ascii="Verdana" w:eastAsiaTheme="minorHAnsi" w:hAnsi="Verdana" w:cs="Arial"/>
                <w:bdr w:val="none" w:sz="0" w:space="0" w:color="auto"/>
              </w:rPr>
              <w:t xml:space="preserve">JW asked DC about the ways in which the Board could have a clear ‘line of sight’ to the frontline; she hoped that the IR could include recommendations to assist with this. DC advised that the recommendations would have a degree of ‘stratification’, with application and ownership </w:t>
            </w:r>
            <w:r w:rsidR="00933EDA" w:rsidRPr="00634D9F">
              <w:rPr>
                <w:rFonts w:ascii="Verdana" w:eastAsiaTheme="minorHAnsi" w:hAnsi="Verdana" w:cs="Arial"/>
                <w:bdr w:val="none" w:sz="0" w:space="0" w:color="auto"/>
              </w:rPr>
              <w:t>at clinical</w:t>
            </w:r>
            <w:r w:rsidRPr="00634D9F">
              <w:rPr>
                <w:rFonts w:ascii="Verdana" w:eastAsiaTheme="minorHAnsi" w:hAnsi="Verdana" w:cs="Arial"/>
                <w:bdr w:val="none" w:sz="0" w:space="0" w:color="auto"/>
              </w:rPr>
              <w:t xml:space="preserve">, management, Executive Team and Board level. </w:t>
            </w:r>
          </w:p>
          <w:p w14:paraId="682C7B13" w14:textId="77777777" w:rsidR="00634D9F" w:rsidRPr="00634D9F" w:rsidRDefault="00634D9F" w:rsidP="00634D9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34D9F">
              <w:rPr>
                <w:rFonts w:ascii="Verdana" w:eastAsiaTheme="minorHAnsi" w:hAnsi="Verdana" w:cs="Arial"/>
                <w:bdr w:val="none" w:sz="0" w:space="0" w:color="auto"/>
              </w:rPr>
              <w:t xml:space="preserve">KG conformed that national developments would assist in implementing any necessary changes; the single digital maternity system across Wales would drive consistency. </w:t>
            </w:r>
          </w:p>
          <w:p w14:paraId="0D7A693D" w14:textId="1C2FF443" w:rsidR="00634D9F" w:rsidRPr="00634D9F" w:rsidRDefault="00634D9F" w:rsidP="00634D9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34D9F">
              <w:rPr>
                <w:rFonts w:ascii="Verdana" w:eastAsiaTheme="minorHAnsi" w:hAnsi="Verdana" w:cs="Arial"/>
                <w:bdr w:val="none" w:sz="0" w:space="0" w:color="auto"/>
              </w:rPr>
              <w:lastRenderedPageBreak/>
              <w:t xml:space="preserve">On behalf of the Board, JW </w:t>
            </w:r>
            <w:r w:rsidR="00933EDA" w:rsidRPr="00634D9F">
              <w:rPr>
                <w:rFonts w:ascii="Verdana" w:eastAsiaTheme="minorHAnsi" w:hAnsi="Verdana" w:cs="Arial"/>
                <w:bdr w:val="none" w:sz="0" w:space="0" w:color="auto"/>
              </w:rPr>
              <w:t>thanked DC</w:t>
            </w:r>
            <w:r w:rsidRPr="00634D9F">
              <w:rPr>
                <w:rFonts w:ascii="Verdana" w:eastAsiaTheme="minorHAnsi" w:hAnsi="Verdana" w:cs="Arial"/>
                <w:bdr w:val="none" w:sz="0" w:space="0" w:color="auto"/>
              </w:rPr>
              <w:t xml:space="preserve"> and KS for their presentation and for the discussion; the </w:t>
            </w:r>
            <w:r w:rsidR="00933EDA" w:rsidRPr="00634D9F">
              <w:rPr>
                <w:rFonts w:ascii="Verdana" w:eastAsiaTheme="minorHAnsi" w:hAnsi="Verdana" w:cs="Arial"/>
                <w:bdr w:val="none" w:sz="0" w:space="0" w:color="auto"/>
              </w:rPr>
              <w:t>Board took</w:t>
            </w:r>
            <w:r w:rsidRPr="00634D9F">
              <w:rPr>
                <w:rFonts w:ascii="Verdana" w:eastAsiaTheme="minorHAnsi" w:hAnsi="Verdana" w:cs="Arial"/>
                <w:bdr w:val="none" w:sz="0" w:space="0" w:color="auto"/>
              </w:rPr>
              <w:t xml:space="preserve"> assurance from the significant progress to date and she invited them both to return to the July Board meeting, subject to the publication date. JW also welcomed the intention to </w:t>
            </w:r>
            <w:r w:rsidR="00933EDA" w:rsidRPr="00634D9F">
              <w:rPr>
                <w:rFonts w:ascii="Verdana" w:eastAsiaTheme="minorHAnsi" w:hAnsi="Verdana" w:cs="Arial"/>
                <w:bdr w:val="none" w:sz="0" w:space="0" w:color="auto"/>
              </w:rPr>
              <w:t>hold a</w:t>
            </w:r>
            <w:r w:rsidRPr="00634D9F">
              <w:rPr>
                <w:rFonts w:ascii="Verdana" w:eastAsiaTheme="minorHAnsi" w:hAnsi="Verdana" w:cs="Arial"/>
                <w:bdr w:val="none" w:sz="0" w:space="0" w:color="auto"/>
              </w:rPr>
              <w:t xml:space="preserve"> learning event in the Autumn.</w:t>
            </w:r>
          </w:p>
          <w:p w14:paraId="19874A42" w14:textId="4689CA31" w:rsidR="00634D9F" w:rsidRPr="00634D9F" w:rsidRDefault="00634D9F" w:rsidP="00634D9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34D9F">
              <w:rPr>
                <w:rFonts w:ascii="Verdana" w:eastAsiaTheme="minorHAnsi" w:hAnsi="Verdana" w:cs="Arial"/>
                <w:bdr w:val="none" w:sz="0" w:space="0" w:color="auto"/>
              </w:rPr>
              <w:t xml:space="preserve">The Board </w:t>
            </w:r>
            <w:r w:rsidRPr="00634D9F">
              <w:rPr>
                <w:rFonts w:ascii="Verdana" w:eastAsiaTheme="minorHAnsi" w:hAnsi="Verdana" w:cs="Arial"/>
                <w:b/>
                <w:bdr w:val="none" w:sz="0" w:space="0" w:color="auto"/>
              </w:rPr>
              <w:t xml:space="preserve">welcomed </w:t>
            </w:r>
            <w:r w:rsidRPr="00634D9F">
              <w:rPr>
                <w:rFonts w:ascii="Verdana" w:eastAsiaTheme="minorHAnsi" w:hAnsi="Verdana" w:cs="Arial"/>
                <w:bCs/>
                <w:bdr w:val="none" w:sz="0" w:space="0" w:color="auto"/>
              </w:rPr>
              <w:t>the opportunity to hear about progress,</w:t>
            </w:r>
            <w:r w:rsidRPr="00634D9F">
              <w:rPr>
                <w:rFonts w:ascii="Verdana" w:eastAsiaTheme="minorHAnsi" w:hAnsi="Verdana" w:cs="Arial"/>
                <w:bdr w:val="none" w:sz="0" w:space="0" w:color="auto"/>
              </w:rPr>
              <w:t xml:space="preserve"> </w:t>
            </w:r>
            <w:r w:rsidRPr="00634D9F">
              <w:rPr>
                <w:rFonts w:ascii="Verdana" w:eastAsiaTheme="minorHAnsi" w:hAnsi="Verdana" w:cs="Arial"/>
                <w:b/>
                <w:bdr w:val="none" w:sz="0" w:space="0" w:color="auto"/>
              </w:rPr>
              <w:t xml:space="preserve">took assurance </w:t>
            </w:r>
            <w:r w:rsidRPr="00634D9F">
              <w:rPr>
                <w:rFonts w:ascii="Verdana" w:eastAsiaTheme="minorHAnsi" w:hAnsi="Verdana" w:cs="Arial"/>
                <w:bdr w:val="none" w:sz="0" w:space="0" w:color="auto"/>
              </w:rPr>
              <w:t xml:space="preserve">from the feedback and discussions and </w:t>
            </w:r>
            <w:r w:rsidRPr="00634D9F">
              <w:rPr>
                <w:rFonts w:ascii="Verdana" w:eastAsiaTheme="minorHAnsi" w:hAnsi="Verdana" w:cs="Arial"/>
                <w:b/>
                <w:bCs/>
                <w:bdr w:val="none" w:sz="0" w:space="0" w:color="auto"/>
              </w:rPr>
              <w:t xml:space="preserve">looked forward </w:t>
            </w:r>
            <w:r w:rsidRPr="00634D9F">
              <w:rPr>
                <w:rFonts w:ascii="Verdana" w:eastAsiaTheme="minorHAnsi" w:hAnsi="Verdana" w:cs="Arial"/>
                <w:bdr w:val="none" w:sz="0" w:space="0" w:color="auto"/>
              </w:rPr>
              <w:t xml:space="preserve">to receipt of the IR report, with recommendations to assist learning and continuous service improvement.   </w:t>
            </w:r>
          </w:p>
        </w:tc>
      </w:tr>
      <w:tr w:rsidR="00634D9F" w:rsidRPr="00663FEB" w14:paraId="0D4A1CB0" w14:textId="77777777" w:rsidTr="0051058F">
        <w:trPr>
          <w:trHeight w:val="523"/>
          <w:jc w:val="center"/>
        </w:trPr>
        <w:tc>
          <w:tcPr>
            <w:tcW w:w="1842" w:type="dxa"/>
            <w:shd w:val="clear" w:color="auto" w:fill="auto"/>
            <w:tcMar>
              <w:top w:w="80" w:type="dxa"/>
              <w:left w:w="80" w:type="dxa"/>
              <w:bottom w:w="80" w:type="dxa"/>
              <w:right w:w="80" w:type="dxa"/>
            </w:tcMar>
          </w:tcPr>
          <w:p w14:paraId="151B9027" w14:textId="08E843BB" w:rsidR="00634D9F" w:rsidRDefault="00634D9F" w:rsidP="00AA4825">
            <w:pPr>
              <w:spacing w:before="120" w:after="120"/>
              <w:rPr>
                <w:rFonts w:ascii="Verdana" w:hAnsi="Verdana" w:cs="Arial"/>
                <w:b/>
              </w:rPr>
            </w:pPr>
            <w:r>
              <w:rPr>
                <w:rFonts w:ascii="Verdana" w:hAnsi="Verdana" w:cs="Arial"/>
                <w:b/>
              </w:rPr>
              <w:lastRenderedPageBreak/>
              <w:t>16/25</w:t>
            </w:r>
          </w:p>
        </w:tc>
        <w:tc>
          <w:tcPr>
            <w:tcW w:w="8081" w:type="dxa"/>
            <w:shd w:val="clear" w:color="auto" w:fill="auto"/>
            <w:tcMar>
              <w:top w:w="80" w:type="dxa"/>
              <w:left w:w="85" w:type="dxa"/>
              <w:bottom w:w="80" w:type="dxa"/>
              <w:right w:w="80" w:type="dxa"/>
            </w:tcMar>
          </w:tcPr>
          <w:p w14:paraId="5D75DA72" w14:textId="238B228D" w:rsidR="00634D9F" w:rsidRPr="00663FEB" w:rsidRDefault="00634D9F" w:rsidP="00B015D1">
            <w:pPr>
              <w:pStyle w:val="Body"/>
              <w:spacing w:before="120" w:after="120"/>
              <w:jc w:val="both"/>
              <w:rPr>
                <w:rFonts w:ascii="Verdana" w:hAnsi="Verdana" w:cs="Arial"/>
                <w:b/>
                <w:bCs/>
                <w:sz w:val="24"/>
                <w:szCs w:val="24"/>
              </w:rPr>
            </w:pPr>
            <w:r w:rsidRPr="00634D9F">
              <w:rPr>
                <w:rFonts w:ascii="Verdana" w:hAnsi="Verdana" w:cs="Arial"/>
                <w:b/>
                <w:bCs/>
                <w:sz w:val="24"/>
                <w:szCs w:val="24"/>
              </w:rPr>
              <w:t>GOLD COMMAND ON MATERNITY AND NEONATAL SERVICES REPORT</w:t>
            </w:r>
          </w:p>
        </w:tc>
      </w:tr>
      <w:tr w:rsidR="00634D9F" w:rsidRPr="00663FEB" w14:paraId="2B2AE337" w14:textId="77777777" w:rsidTr="0051058F">
        <w:trPr>
          <w:trHeight w:val="523"/>
          <w:jc w:val="center"/>
        </w:trPr>
        <w:tc>
          <w:tcPr>
            <w:tcW w:w="1842" w:type="dxa"/>
            <w:shd w:val="clear" w:color="auto" w:fill="auto"/>
            <w:tcMar>
              <w:top w:w="80" w:type="dxa"/>
              <w:left w:w="80" w:type="dxa"/>
              <w:bottom w:w="80" w:type="dxa"/>
              <w:right w:w="80" w:type="dxa"/>
            </w:tcMar>
          </w:tcPr>
          <w:p w14:paraId="21A0E2B4" w14:textId="77777777" w:rsidR="00634D9F" w:rsidRDefault="00634D9F" w:rsidP="00AA4825">
            <w:pPr>
              <w:spacing w:before="120" w:after="120"/>
              <w:rPr>
                <w:rFonts w:ascii="Verdana" w:hAnsi="Verdana" w:cs="Arial"/>
                <w:b/>
              </w:rPr>
            </w:pPr>
          </w:p>
        </w:tc>
        <w:tc>
          <w:tcPr>
            <w:tcW w:w="8081" w:type="dxa"/>
            <w:shd w:val="clear" w:color="auto" w:fill="auto"/>
            <w:tcMar>
              <w:top w:w="80" w:type="dxa"/>
              <w:left w:w="85" w:type="dxa"/>
              <w:bottom w:w="80" w:type="dxa"/>
              <w:right w:w="80" w:type="dxa"/>
            </w:tcMar>
          </w:tcPr>
          <w:p w14:paraId="0251BDFE" w14:textId="2166BBE8" w:rsidR="00634D9F" w:rsidRPr="00634D9F" w:rsidRDefault="00634D9F" w:rsidP="00634D9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34D9F">
              <w:rPr>
                <w:rFonts w:ascii="Verdana" w:eastAsiaTheme="minorHAnsi" w:hAnsi="Verdana" w:cs="Arial"/>
                <w:bdr w:val="none" w:sz="0" w:space="0" w:color="auto"/>
              </w:rPr>
              <w:t>JW warmly welcomed KG to the meeting,</w:t>
            </w:r>
            <w:r>
              <w:rPr>
                <w:rFonts w:ascii="Verdana" w:eastAsiaTheme="minorHAnsi" w:hAnsi="Verdana" w:cs="Arial"/>
                <w:bdr w:val="none" w:sz="0" w:space="0" w:color="auto"/>
              </w:rPr>
              <w:t xml:space="preserve"> </w:t>
            </w:r>
            <w:r w:rsidRPr="00634D9F">
              <w:rPr>
                <w:rFonts w:ascii="Verdana" w:eastAsiaTheme="minorHAnsi" w:hAnsi="Verdana" w:cs="Arial"/>
                <w:bdr w:val="none" w:sz="0" w:space="0" w:color="auto"/>
              </w:rPr>
              <w:t>in attendance for this item.</w:t>
            </w:r>
            <w:r>
              <w:rPr>
                <w:rFonts w:ascii="Verdana" w:eastAsiaTheme="minorHAnsi" w:hAnsi="Verdana" w:cs="Arial"/>
                <w:bdr w:val="none" w:sz="0" w:space="0" w:color="auto"/>
              </w:rPr>
              <w:t xml:space="preserve"> </w:t>
            </w:r>
            <w:r w:rsidRPr="00634D9F">
              <w:rPr>
                <w:rFonts w:ascii="Verdana" w:eastAsiaTheme="minorHAnsi" w:hAnsi="Verdana" w:cs="Arial"/>
                <w:bdr w:val="none" w:sz="0" w:space="0" w:color="auto"/>
              </w:rPr>
              <w:t xml:space="preserve">RK then </w:t>
            </w:r>
            <w:proofErr w:type="gramStart"/>
            <w:r w:rsidRPr="00634D9F">
              <w:rPr>
                <w:rFonts w:ascii="Verdana" w:eastAsiaTheme="minorHAnsi" w:hAnsi="Verdana" w:cs="Arial"/>
                <w:bdr w:val="none" w:sz="0" w:space="0" w:color="auto"/>
              </w:rPr>
              <w:t>introduced  the</w:t>
            </w:r>
            <w:proofErr w:type="gramEnd"/>
            <w:r w:rsidRPr="00634D9F">
              <w:rPr>
                <w:rFonts w:ascii="Verdana" w:eastAsiaTheme="minorHAnsi" w:hAnsi="Verdana" w:cs="Arial"/>
                <w:bdr w:val="none" w:sz="0" w:space="0" w:color="auto"/>
              </w:rPr>
              <w:t xml:space="preserve"> report, highlighting the following:</w:t>
            </w:r>
          </w:p>
          <w:p w14:paraId="14F26688" w14:textId="568659F6" w:rsidR="00634D9F" w:rsidRDefault="00634D9F" w:rsidP="00225E8C">
            <w:pPr>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eastAsiaTheme="minorHAnsi" w:hAnsi="Verdana" w:cs="Arial"/>
                <w:bdr w:val="none" w:sz="0" w:space="0" w:color="auto"/>
              </w:rPr>
            </w:pPr>
            <w:r w:rsidRPr="00634D9F">
              <w:rPr>
                <w:rFonts w:ascii="Verdana" w:eastAsiaTheme="minorHAnsi" w:hAnsi="Verdana" w:cs="Arial"/>
                <w:bdr w:val="none" w:sz="0" w:space="0" w:color="auto"/>
              </w:rPr>
              <w:t xml:space="preserve">Gold Command arrangements in place to provide the Board with assurance on implementing the range of actions arising from: Healthcare Inspectorate Wales (HIW) and Health Education and Improvement Wales (HEIW) inspections and reports over recent years; national reports; and open incidents. </w:t>
            </w:r>
          </w:p>
          <w:p w14:paraId="7B3610A0" w14:textId="77777777" w:rsidR="00933EDA" w:rsidRPr="00634D9F" w:rsidRDefault="00933EDA" w:rsidP="00933EDA">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jc w:val="both"/>
              <w:rPr>
                <w:rFonts w:ascii="Verdana" w:eastAsiaTheme="minorHAnsi" w:hAnsi="Verdana" w:cs="Arial"/>
                <w:bdr w:val="none" w:sz="0" w:space="0" w:color="auto"/>
              </w:rPr>
            </w:pPr>
          </w:p>
          <w:p w14:paraId="32543E29" w14:textId="6428B74B" w:rsidR="00634D9F" w:rsidRDefault="00634D9F" w:rsidP="00225E8C">
            <w:pPr>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eastAsiaTheme="minorHAnsi" w:hAnsi="Verdana" w:cs="Arial"/>
                <w:bdr w:val="none" w:sz="0" w:space="0" w:color="auto"/>
              </w:rPr>
            </w:pPr>
            <w:r w:rsidRPr="00634D9F">
              <w:rPr>
                <w:rFonts w:ascii="Verdana" w:eastAsiaTheme="minorHAnsi" w:hAnsi="Verdana" w:cs="Arial"/>
                <w:bdr w:val="none" w:sz="0" w:space="0" w:color="auto"/>
              </w:rPr>
              <w:t>The planned introduction of the maternity and neonatal dashboards in April 2025; these would provide clear evidence and data to support de-escalation.</w:t>
            </w:r>
          </w:p>
          <w:p w14:paraId="090CAB1D" w14:textId="77777777" w:rsidR="00933EDA" w:rsidRPr="00634D9F" w:rsidRDefault="00933EDA" w:rsidP="00933EDA">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eastAsiaTheme="minorHAnsi" w:hAnsi="Verdana" w:cs="Arial"/>
                <w:bdr w:val="none" w:sz="0" w:space="0" w:color="auto"/>
              </w:rPr>
            </w:pPr>
          </w:p>
          <w:p w14:paraId="64E171B3" w14:textId="04D5A5A2" w:rsidR="00634D9F" w:rsidRDefault="00634D9F" w:rsidP="00225E8C">
            <w:pPr>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eastAsiaTheme="minorHAnsi" w:hAnsi="Verdana" w:cs="Arial"/>
                <w:bdr w:val="none" w:sz="0" w:space="0" w:color="auto"/>
              </w:rPr>
            </w:pPr>
            <w:r w:rsidRPr="00634D9F">
              <w:rPr>
                <w:rFonts w:ascii="Verdana" w:eastAsiaTheme="minorHAnsi" w:hAnsi="Verdana" w:cs="Arial"/>
                <w:bdr w:val="none" w:sz="0" w:space="0" w:color="auto"/>
              </w:rPr>
              <w:t xml:space="preserve">The closure of all implementation plans from HIW reports in 2019, 2023, and 2024; one remaining outstanding action on breastfeeding would complete shortly. </w:t>
            </w:r>
          </w:p>
          <w:p w14:paraId="133FE9C2" w14:textId="77777777" w:rsidR="00933EDA" w:rsidRPr="00634D9F" w:rsidRDefault="00933EDA" w:rsidP="00933EDA">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eastAsiaTheme="minorHAnsi" w:hAnsi="Verdana" w:cs="Arial"/>
                <w:bdr w:val="none" w:sz="0" w:space="0" w:color="auto"/>
              </w:rPr>
            </w:pPr>
          </w:p>
          <w:p w14:paraId="37D3D2D1" w14:textId="4FA6A61F" w:rsidR="00634D9F" w:rsidRDefault="00634D9F" w:rsidP="00225E8C">
            <w:pPr>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eastAsiaTheme="minorHAnsi" w:hAnsi="Verdana" w:cs="Arial"/>
                <w:bdr w:val="none" w:sz="0" w:space="0" w:color="auto"/>
              </w:rPr>
            </w:pPr>
            <w:r w:rsidRPr="00634D9F">
              <w:rPr>
                <w:rFonts w:ascii="Verdana" w:eastAsiaTheme="minorHAnsi" w:hAnsi="Verdana" w:cs="Arial"/>
                <w:bdr w:val="none" w:sz="0" w:space="0" w:color="auto"/>
              </w:rPr>
              <w:t>The requirements set out in the HEIW action plan included job plan reviews for the 18 consultants. 4 were signed off, 10 were with consultants for sign off, and meetings were scheduled with the remaining 4. HEIW would visit again in April 2025.</w:t>
            </w:r>
          </w:p>
          <w:p w14:paraId="473FDFFC" w14:textId="77777777" w:rsidR="00933EDA" w:rsidRPr="00634D9F" w:rsidRDefault="00933EDA" w:rsidP="00933EDA">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eastAsiaTheme="minorHAnsi" w:hAnsi="Verdana" w:cs="Arial"/>
                <w:bdr w:val="none" w:sz="0" w:space="0" w:color="auto"/>
              </w:rPr>
            </w:pPr>
          </w:p>
          <w:p w14:paraId="29C8CDCE" w14:textId="50BC011A" w:rsidR="00634D9F" w:rsidRDefault="00634D9F" w:rsidP="00225E8C">
            <w:pPr>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eastAsiaTheme="minorHAnsi" w:hAnsi="Verdana" w:cs="Arial"/>
                <w:bdr w:val="none" w:sz="0" w:space="0" w:color="auto"/>
              </w:rPr>
            </w:pPr>
            <w:r w:rsidRPr="00634D9F">
              <w:rPr>
                <w:rFonts w:ascii="Verdana" w:eastAsiaTheme="minorHAnsi" w:hAnsi="Verdana" w:cs="Arial"/>
                <w:bdr w:val="none" w:sz="0" w:space="0" w:color="auto"/>
              </w:rPr>
              <w:t xml:space="preserve">172 incidents remained open for maternity, with 116 of these being overdue; for neonates there were 14 open incidents, five of which were overdue; these numbers reflected further progress since the compilation of the </w:t>
            </w:r>
            <w:r w:rsidRPr="00634D9F">
              <w:rPr>
                <w:rFonts w:ascii="Verdana" w:eastAsiaTheme="minorHAnsi" w:hAnsi="Verdana" w:cs="Arial"/>
                <w:bdr w:val="none" w:sz="0" w:space="0" w:color="auto"/>
              </w:rPr>
              <w:lastRenderedPageBreak/>
              <w:t xml:space="preserve">report. The majority of incidents related to the period from August 2024 onwards. Most open complaints and concerns were complex, including those involving legal proceedings. </w:t>
            </w:r>
          </w:p>
          <w:p w14:paraId="5783353C" w14:textId="77777777" w:rsidR="00933EDA" w:rsidRPr="00933EDA" w:rsidRDefault="00933EDA" w:rsidP="00933ED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p>
          <w:p w14:paraId="6F841FC4" w14:textId="0F78D67A" w:rsidR="00634D9F" w:rsidRPr="00634D9F" w:rsidRDefault="00634D9F" w:rsidP="00634D9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34D9F">
              <w:rPr>
                <w:rFonts w:ascii="Verdana" w:eastAsiaTheme="minorHAnsi" w:hAnsi="Verdana" w:cs="Arial"/>
                <w:bdr w:val="none" w:sz="0" w:space="0" w:color="auto"/>
              </w:rPr>
              <w:t>JW thanked RK for the update and for his ongoing leadership of the Gold Command arrangements. This was exemplary and she commended him and the team on the significant progress made.</w:t>
            </w:r>
          </w:p>
          <w:p w14:paraId="3AC3A075" w14:textId="4B42836D" w:rsidR="00634D9F" w:rsidRPr="00634D9F" w:rsidRDefault="00634D9F" w:rsidP="00634D9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34D9F">
              <w:rPr>
                <w:rFonts w:ascii="Verdana" w:eastAsiaTheme="minorHAnsi" w:hAnsi="Verdana" w:cs="Arial"/>
                <w:bdr w:val="none" w:sz="0" w:space="0" w:color="auto"/>
              </w:rPr>
              <w:t>JW then invited KG to add any further comments.KG expressed her pride in working with such a dedicated team, all of whom were committed to continuous improvement.</w:t>
            </w:r>
          </w:p>
          <w:p w14:paraId="7DEF84E3" w14:textId="77777777" w:rsidR="00634D9F" w:rsidRPr="00634D9F" w:rsidRDefault="00634D9F" w:rsidP="00634D9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34D9F">
              <w:rPr>
                <w:rFonts w:ascii="Verdana" w:eastAsiaTheme="minorHAnsi" w:hAnsi="Verdana" w:cs="Arial"/>
                <w:bdr w:val="none" w:sz="0" w:space="0" w:color="auto"/>
              </w:rPr>
              <w:t>JW invited questions and comments:</w:t>
            </w:r>
          </w:p>
          <w:p w14:paraId="68C9F73E" w14:textId="1BFBE2BA" w:rsidR="00634D9F" w:rsidRPr="00634D9F" w:rsidRDefault="00634D9F" w:rsidP="00634D9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34D9F">
              <w:rPr>
                <w:rFonts w:ascii="Verdana" w:eastAsiaTheme="minorHAnsi" w:hAnsi="Verdana" w:cs="Arial"/>
                <w:bdr w:val="none" w:sz="0" w:space="0" w:color="auto"/>
              </w:rPr>
              <w:t>SS asked about the one action scheduled for closure by the end of January, and about the scope of horizon scanning. KG confirmed the completion of the action and RK gave an assurance on the plan to scan all relevant reports/ recommendations.</w:t>
            </w:r>
          </w:p>
          <w:p w14:paraId="271EEC41" w14:textId="41656994" w:rsidR="00634D9F" w:rsidRPr="00634D9F" w:rsidRDefault="00634D9F" w:rsidP="00634D9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34D9F">
              <w:rPr>
                <w:rFonts w:ascii="Verdana" w:eastAsiaTheme="minorHAnsi" w:hAnsi="Verdana" w:cs="Arial"/>
                <w:bdr w:val="none" w:sz="0" w:space="0" w:color="auto"/>
              </w:rPr>
              <w:t>RE welcomed the progress reported and the role of Gold Command in driving the improvements needed. He asked (</w:t>
            </w:r>
            <w:proofErr w:type="spellStart"/>
            <w:r w:rsidRPr="00634D9F">
              <w:rPr>
                <w:rFonts w:ascii="Verdana" w:eastAsiaTheme="minorHAnsi" w:hAnsi="Verdana" w:cs="Arial"/>
                <w:bdr w:val="none" w:sz="0" w:space="0" w:color="auto"/>
              </w:rPr>
              <w:t>i</w:t>
            </w:r>
            <w:proofErr w:type="spellEnd"/>
            <w:r w:rsidRPr="00634D9F">
              <w:rPr>
                <w:rFonts w:ascii="Verdana" w:eastAsiaTheme="minorHAnsi" w:hAnsi="Verdana" w:cs="Arial"/>
                <w:bdr w:val="none" w:sz="0" w:space="0" w:color="auto"/>
              </w:rPr>
              <w:t>) when gold command would step down and (ii) what plans were in place to ensure a continued focus on improvement.</w:t>
            </w:r>
          </w:p>
          <w:p w14:paraId="685A2E36" w14:textId="393DAB88" w:rsidR="00634D9F" w:rsidRPr="00634D9F" w:rsidRDefault="00634D9F" w:rsidP="00634D9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34D9F">
              <w:rPr>
                <w:rFonts w:ascii="Verdana" w:eastAsiaTheme="minorHAnsi" w:hAnsi="Verdana" w:cs="Arial"/>
                <w:bdr w:val="none" w:sz="0" w:space="0" w:color="auto"/>
              </w:rPr>
              <w:t>JW advised that Gold Command would remain in place until the Independent Review of Maternity and Neonatal Services had reported, to oversee the implementation of the resulting recommendations. Building on REs observations, JW suggested writing it up as a case study in responding to an urgent service issue in a constructive and learning-focussed way.</w:t>
            </w:r>
          </w:p>
          <w:p w14:paraId="66ABBB16" w14:textId="5308EED1" w:rsidR="00634D9F" w:rsidRPr="00634D9F" w:rsidRDefault="00634D9F" w:rsidP="00634D9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34D9F">
              <w:rPr>
                <w:rFonts w:ascii="Verdana" w:eastAsiaTheme="minorHAnsi" w:hAnsi="Verdana" w:cs="Arial"/>
                <w:bdr w:val="none" w:sz="0" w:space="0" w:color="auto"/>
              </w:rPr>
              <w:t>JC reflected on the role of Gold Command in driving improvement and instilling pride; she asked about the ways in which this could continue post Gold Command. RK was confident that the Service Group, in conjunction with the maternity and neonatal leadership team, would build on the momentum gained through Gold Command level working.</w:t>
            </w:r>
          </w:p>
          <w:p w14:paraId="6535234A" w14:textId="4C760AAB" w:rsidR="00634D9F" w:rsidRPr="00634D9F" w:rsidRDefault="00634D9F" w:rsidP="00634D9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34D9F">
              <w:rPr>
                <w:rFonts w:ascii="Verdana" w:eastAsiaTheme="minorHAnsi" w:hAnsi="Verdana" w:cs="Arial"/>
                <w:bdr w:val="none" w:sz="0" w:space="0" w:color="auto"/>
              </w:rPr>
              <w:t xml:space="preserve">ALF commended RK for driving the actions through to completion. She asked KG about staff morale; KG confirmed that morale was good and she was able to recruit in sufficient numbers to allow staff to manage peaks in demand safely. The reopening of the NPT </w:t>
            </w:r>
            <w:r w:rsidRPr="00634D9F">
              <w:rPr>
                <w:rFonts w:ascii="Verdana" w:eastAsiaTheme="minorHAnsi" w:hAnsi="Verdana" w:cs="Arial"/>
                <w:bdr w:val="none" w:sz="0" w:space="0" w:color="auto"/>
              </w:rPr>
              <w:lastRenderedPageBreak/>
              <w:t>Birthing Unit and the home birth service had both eased pressure on the Singleton Obstetric Unit.</w:t>
            </w:r>
          </w:p>
          <w:p w14:paraId="4297C817" w14:textId="09B905F8" w:rsidR="00634D9F" w:rsidRPr="00634D9F" w:rsidRDefault="00634D9F" w:rsidP="00634D9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34D9F">
              <w:rPr>
                <w:rFonts w:ascii="Verdana" w:eastAsiaTheme="minorHAnsi" w:hAnsi="Verdana" w:cs="Arial"/>
                <w:bdr w:val="none" w:sz="0" w:space="0" w:color="auto"/>
              </w:rPr>
              <w:t>AH confirmed that she had visited the service once and looked forward to visiting again soon.</w:t>
            </w:r>
          </w:p>
          <w:p w14:paraId="53E3FE02" w14:textId="4483EE9F" w:rsidR="00634D9F" w:rsidRPr="00634D9F" w:rsidRDefault="00634D9F" w:rsidP="00634D9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34D9F">
              <w:rPr>
                <w:rFonts w:ascii="Verdana" w:eastAsiaTheme="minorHAnsi" w:hAnsi="Verdana" w:cs="Arial"/>
                <w:bdr w:val="none" w:sz="0" w:space="0" w:color="auto"/>
              </w:rPr>
              <w:t xml:space="preserve">JW recalled the commitment made at the September 2024 Annual General Meeting (AGM) to first class maternity and neonatal services provided in environments in which staff were proud to work. On behalf of the Board, JW thanked everyone involved in securing the improvements to date. </w:t>
            </w:r>
          </w:p>
          <w:p w14:paraId="6C9482E4" w14:textId="77777777" w:rsidR="00634D9F" w:rsidRPr="00634D9F" w:rsidRDefault="00634D9F" w:rsidP="00634D9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34D9F">
              <w:rPr>
                <w:rFonts w:ascii="Verdana" w:eastAsiaTheme="minorHAnsi" w:hAnsi="Verdana" w:cs="Arial"/>
                <w:bdr w:val="none" w:sz="0" w:space="0" w:color="auto"/>
              </w:rPr>
              <w:t>The Board:</w:t>
            </w:r>
          </w:p>
          <w:p w14:paraId="186E61D0" w14:textId="77777777" w:rsidR="00634D9F" w:rsidRPr="00634D9F" w:rsidRDefault="00634D9F" w:rsidP="00225E8C">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634D9F">
              <w:rPr>
                <w:rFonts w:ascii="Verdana" w:eastAsiaTheme="minorHAnsi" w:hAnsi="Verdana" w:cs="Arial"/>
                <w:b/>
                <w:bdr w:val="none" w:sz="0" w:space="0" w:color="auto"/>
              </w:rPr>
              <w:t xml:space="preserve">Acknowledged </w:t>
            </w:r>
            <w:r w:rsidRPr="00634D9F">
              <w:rPr>
                <w:rFonts w:ascii="Verdana" w:eastAsiaTheme="minorHAnsi" w:hAnsi="Verdana" w:cs="Arial"/>
                <w:bdr w:val="none" w:sz="0" w:space="0" w:color="auto"/>
              </w:rPr>
              <w:t>the work to close additional actions raised during enhanced monitoring meetings;</w:t>
            </w:r>
          </w:p>
          <w:p w14:paraId="5DAB1B23" w14:textId="77777777" w:rsidR="00634D9F" w:rsidRPr="00634D9F" w:rsidRDefault="00634D9F" w:rsidP="00225E8C">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634D9F">
              <w:rPr>
                <w:rFonts w:ascii="Verdana" w:eastAsiaTheme="minorHAnsi" w:hAnsi="Verdana" w:cs="Arial"/>
                <w:b/>
                <w:bdr w:val="none" w:sz="0" w:space="0" w:color="auto"/>
              </w:rPr>
              <w:t xml:space="preserve">Took assurance </w:t>
            </w:r>
            <w:r w:rsidRPr="00634D9F">
              <w:rPr>
                <w:rFonts w:ascii="Verdana" w:eastAsiaTheme="minorHAnsi" w:hAnsi="Verdana" w:cs="Arial"/>
                <w:bdr w:val="none" w:sz="0" w:space="0" w:color="auto"/>
              </w:rPr>
              <w:t>from the plan to introduce the maternity and neonatal dashboards by 1 April 2025;</w:t>
            </w:r>
          </w:p>
          <w:p w14:paraId="083CFEDC" w14:textId="7D36DCD1" w:rsidR="00634D9F" w:rsidRPr="00634D9F" w:rsidRDefault="00634D9F" w:rsidP="00225E8C">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634D9F">
              <w:rPr>
                <w:rFonts w:ascii="Verdana" w:eastAsiaTheme="minorHAnsi" w:hAnsi="Verdana" w:cs="Arial"/>
                <w:b/>
                <w:bdr w:val="none" w:sz="0" w:space="0" w:color="auto"/>
              </w:rPr>
              <w:t xml:space="preserve">Took assurance </w:t>
            </w:r>
            <w:r w:rsidRPr="00634D9F">
              <w:rPr>
                <w:rFonts w:ascii="Verdana" w:eastAsiaTheme="minorHAnsi" w:hAnsi="Verdana" w:cs="Arial"/>
                <w:bdr w:val="none" w:sz="0" w:space="0" w:color="auto"/>
              </w:rPr>
              <w:t>from progress against the HIW improvement plans was on track, with total closure expected at the end of January 2025;</w:t>
            </w:r>
          </w:p>
          <w:p w14:paraId="2709FC0A" w14:textId="77777777" w:rsidR="00634D9F" w:rsidRPr="00634D9F" w:rsidRDefault="00634D9F" w:rsidP="00225E8C">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634D9F">
              <w:rPr>
                <w:rFonts w:ascii="Verdana" w:eastAsiaTheme="minorHAnsi" w:hAnsi="Verdana" w:cs="Arial"/>
                <w:b/>
                <w:bdr w:val="none" w:sz="0" w:space="0" w:color="auto"/>
              </w:rPr>
              <w:t xml:space="preserve">Took assurance </w:t>
            </w:r>
            <w:r w:rsidRPr="00634D9F">
              <w:rPr>
                <w:rFonts w:ascii="Verdana" w:eastAsiaTheme="minorHAnsi" w:hAnsi="Verdana" w:cs="Arial"/>
                <w:bdr w:val="none" w:sz="0" w:space="0" w:color="auto"/>
              </w:rPr>
              <w:t>from the actions to address the HEIW maternity and neonatal specific actions were in progress;</w:t>
            </w:r>
          </w:p>
          <w:p w14:paraId="3425DA0D" w14:textId="7D458873" w:rsidR="00634D9F" w:rsidRPr="00634D9F" w:rsidRDefault="00634D9F" w:rsidP="00225E8C">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634D9F">
              <w:rPr>
                <w:rFonts w:ascii="Verdana" w:eastAsiaTheme="minorHAnsi" w:hAnsi="Verdana" w:cs="Arial"/>
                <w:b/>
                <w:bdr w:val="none" w:sz="0" w:space="0" w:color="auto"/>
              </w:rPr>
              <w:t xml:space="preserve">Took assurance </w:t>
            </w:r>
            <w:r w:rsidRPr="00634D9F">
              <w:rPr>
                <w:rFonts w:ascii="Verdana" w:eastAsiaTheme="minorHAnsi" w:hAnsi="Verdana" w:cs="Arial"/>
                <w:bdr w:val="none" w:sz="0" w:space="0" w:color="auto"/>
              </w:rPr>
              <w:t>that Gold Command had included within its remit the need to ‘horizon scan’ to look ahead to potential visits and/or reports which may require action.</w:t>
            </w:r>
          </w:p>
        </w:tc>
      </w:tr>
      <w:tr w:rsidR="00634D9F" w:rsidRPr="00663FEB" w14:paraId="49E5FBAE" w14:textId="77777777" w:rsidTr="0051058F">
        <w:trPr>
          <w:trHeight w:val="523"/>
          <w:jc w:val="center"/>
        </w:trPr>
        <w:tc>
          <w:tcPr>
            <w:tcW w:w="1842" w:type="dxa"/>
            <w:shd w:val="clear" w:color="auto" w:fill="auto"/>
            <w:tcMar>
              <w:top w:w="80" w:type="dxa"/>
              <w:left w:w="80" w:type="dxa"/>
              <w:bottom w:w="80" w:type="dxa"/>
              <w:right w:w="80" w:type="dxa"/>
            </w:tcMar>
          </w:tcPr>
          <w:p w14:paraId="6D318582" w14:textId="36871D45" w:rsidR="00634D9F" w:rsidRDefault="00634D9F" w:rsidP="00AA4825">
            <w:pPr>
              <w:spacing w:before="120" w:after="120"/>
              <w:rPr>
                <w:rFonts w:ascii="Verdana" w:hAnsi="Verdana" w:cs="Arial"/>
                <w:b/>
              </w:rPr>
            </w:pPr>
            <w:r>
              <w:rPr>
                <w:rFonts w:ascii="Verdana" w:hAnsi="Verdana" w:cs="Arial"/>
                <w:b/>
              </w:rPr>
              <w:lastRenderedPageBreak/>
              <w:t>17/25</w:t>
            </w:r>
          </w:p>
        </w:tc>
        <w:tc>
          <w:tcPr>
            <w:tcW w:w="8081" w:type="dxa"/>
            <w:shd w:val="clear" w:color="auto" w:fill="auto"/>
            <w:tcMar>
              <w:top w:w="80" w:type="dxa"/>
              <w:left w:w="85" w:type="dxa"/>
              <w:bottom w:w="80" w:type="dxa"/>
              <w:right w:w="80" w:type="dxa"/>
            </w:tcMar>
          </w:tcPr>
          <w:p w14:paraId="1FDBAF6F" w14:textId="446EAD4A" w:rsidR="00634D9F" w:rsidRPr="00634D9F" w:rsidRDefault="00634D9F" w:rsidP="00634D9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
                <w:bdr w:val="none" w:sz="0" w:space="0" w:color="auto"/>
              </w:rPr>
            </w:pPr>
            <w:r w:rsidRPr="00634D9F">
              <w:rPr>
                <w:rFonts w:ascii="Verdana" w:eastAsiaTheme="minorHAnsi" w:hAnsi="Verdana" w:cs="Arial"/>
                <w:b/>
                <w:bdr w:val="none" w:sz="0" w:space="0" w:color="auto"/>
              </w:rPr>
              <w:t>REGIONAL JOINT COMMITTEE AND APPROVE TERMS OF REFERENC</w:t>
            </w:r>
            <w:r>
              <w:rPr>
                <w:rFonts w:ascii="Verdana" w:eastAsiaTheme="minorHAnsi" w:hAnsi="Verdana" w:cs="Arial"/>
                <w:b/>
                <w:bdr w:val="none" w:sz="0" w:space="0" w:color="auto"/>
              </w:rPr>
              <w:t>E</w:t>
            </w:r>
          </w:p>
        </w:tc>
      </w:tr>
      <w:tr w:rsidR="00634D9F" w:rsidRPr="00663FEB" w14:paraId="5F4B9A5A" w14:textId="77777777" w:rsidTr="0051058F">
        <w:trPr>
          <w:trHeight w:val="523"/>
          <w:jc w:val="center"/>
        </w:trPr>
        <w:tc>
          <w:tcPr>
            <w:tcW w:w="1842" w:type="dxa"/>
            <w:shd w:val="clear" w:color="auto" w:fill="auto"/>
            <w:tcMar>
              <w:top w:w="80" w:type="dxa"/>
              <w:left w:w="80" w:type="dxa"/>
              <w:bottom w:w="80" w:type="dxa"/>
              <w:right w:w="80" w:type="dxa"/>
            </w:tcMar>
          </w:tcPr>
          <w:p w14:paraId="46313E50" w14:textId="77777777" w:rsidR="00634D9F" w:rsidRDefault="00634D9F" w:rsidP="00AA4825">
            <w:pPr>
              <w:spacing w:before="120" w:after="120"/>
              <w:rPr>
                <w:rFonts w:ascii="Verdana" w:hAnsi="Verdana" w:cs="Arial"/>
                <w:b/>
              </w:rPr>
            </w:pPr>
          </w:p>
        </w:tc>
        <w:tc>
          <w:tcPr>
            <w:tcW w:w="8081" w:type="dxa"/>
            <w:shd w:val="clear" w:color="auto" w:fill="auto"/>
            <w:tcMar>
              <w:top w:w="80" w:type="dxa"/>
              <w:left w:w="85" w:type="dxa"/>
              <w:bottom w:w="80" w:type="dxa"/>
              <w:right w:w="80" w:type="dxa"/>
            </w:tcMar>
          </w:tcPr>
          <w:p w14:paraId="4D1BFECB" w14:textId="55C2A67F" w:rsidR="00634D9F" w:rsidRPr="00634D9F" w:rsidRDefault="00634D9F" w:rsidP="00634D9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34D9F">
              <w:rPr>
                <w:rFonts w:ascii="Verdana" w:eastAsiaTheme="minorHAnsi" w:hAnsi="Verdana" w:cs="Arial"/>
                <w:bdr w:val="none" w:sz="0" w:space="0" w:color="auto"/>
              </w:rPr>
              <w:t>HL advised that the Regional Joint Committee with HDUHB had met for the first time on 15 January; members had considered draft Terms of Reference and, following subsequent amendments, the final draft was presented for the approval of both Boards.</w:t>
            </w:r>
          </w:p>
          <w:p w14:paraId="460AA31D" w14:textId="77777777" w:rsidR="00634D9F" w:rsidRPr="00634D9F" w:rsidRDefault="00634D9F" w:rsidP="00634D9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34D9F">
              <w:rPr>
                <w:rFonts w:ascii="Verdana" w:eastAsiaTheme="minorHAnsi" w:hAnsi="Verdana" w:cs="Arial"/>
                <w:bdr w:val="none" w:sz="0" w:space="0" w:color="auto"/>
              </w:rPr>
              <w:t>The Board:</w:t>
            </w:r>
          </w:p>
          <w:p w14:paraId="6A307028" w14:textId="35462372" w:rsidR="00634D9F" w:rsidRPr="00634D9F" w:rsidRDefault="00634D9F" w:rsidP="00225E8C">
            <w:pPr>
              <w:pStyle w:val="ListParagraph"/>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
                <w:bdr w:val="none" w:sz="0" w:space="0" w:color="auto"/>
              </w:rPr>
            </w:pPr>
            <w:r>
              <w:rPr>
                <w:rFonts w:ascii="Verdana" w:eastAsiaTheme="minorHAnsi" w:hAnsi="Verdana" w:cs="Arial"/>
                <w:b/>
                <w:bdr w:val="none" w:sz="0" w:space="0" w:color="auto"/>
              </w:rPr>
              <w:t>C</w:t>
            </w:r>
            <w:r w:rsidRPr="00634D9F">
              <w:rPr>
                <w:rFonts w:ascii="Verdana" w:eastAsiaTheme="minorHAnsi" w:hAnsi="Verdana" w:cs="Arial"/>
                <w:b/>
                <w:bdr w:val="none" w:sz="0" w:space="0" w:color="auto"/>
              </w:rPr>
              <w:t xml:space="preserve">onsidered </w:t>
            </w:r>
            <w:r w:rsidRPr="00634D9F">
              <w:rPr>
                <w:rFonts w:ascii="Verdana" w:eastAsiaTheme="minorHAnsi" w:hAnsi="Verdana" w:cs="Arial"/>
                <w:bdr w:val="none" w:sz="0" w:space="0" w:color="auto"/>
              </w:rPr>
              <w:t xml:space="preserve">and </w:t>
            </w:r>
            <w:r w:rsidRPr="00634D9F">
              <w:rPr>
                <w:rFonts w:ascii="Verdana" w:eastAsiaTheme="minorHAnsi" w:hAnsi="Verdana" w:cs="Arial"/>
                <w:b/>
                <w:bdr w:val="none" w:sz="0" w:space="0" w:color="auto"/>
              </w:rPr>
              <w:t xml:space="preserve">approved </w:t>
            </w:r>
            <w:r w:rsidRPr="00634D9F">
              <w:rPr>
                <w:rFonts w:ascii="Verdana" w:eastAsiaTheme="minorHAnsi" w:hAnsi="Verdana" w:cs="Arial"/>
                <w:bdr w:val="none" w:sz="0" w:space="0" w:color="auto"/>
              </w:rPr>
              <w:t>the Terms of Reference for the Hywel Dda University Health Board and Swansea Bay University Health Board Regional Joint Committee.</w:t>
            </w:r>
          </w:p>
        </w:tc>
      </w:tr>
      <w:tr w:rsidR="00634D9F" w:rsidRPr="00663FEB" w14:paraId="51FFAA58" w14:textId="77777777" w:rsidTr="0051058F">
        <w:trPr>
          <w:trHeight w:val="523"/>
          <w:jc w:val="center"/>
        </w:trPr>
        <w:tc>
          <w:tcPr>
            <w:tcW w:w="1842" w:type="dxa"/>
            <w:shd w:val="clear" w:color="auto" w:fill="auto"/>
            <w:tcMar>
              <w:top w:w="80" w:type="dxa"/>
              <w:left w:w="80" w:type="dxa"/>
              <w:bottom w:w="80" w:type="dxa"/>
              <w:right w:w="80" w:type="dxa"/>
            </w:tcMar>
          </w:tcPr>
          <w:p w14:paraId="5D0FDA72" w14:textId="787ABCD3" w:rsidR="00634D9F" w:rsidRDefault="00634D9F" w:rsidP="00AA4825">
            <w:pPr>
              <w:spacing w:before="120" w:after="120"/>
              <w:rPr>
                <w:rFonts w:ascii="Verdana" w:hAnsi="Verdana" w:cs="Arial"/>
                <w:b/>
              </w:rPr>
            </w:pPr>
            <w:r>
              <w:rPr>
                <w:rFonts w:ascii="Verdana" w:hAnsi="Verdana" w:cs="Arial"/>
                <w:b/>
              </w:rPr>
              <w:t>18/25</w:t>
            </w:r>
          </w:p>
        </w:tc>
        <w:tc>
          <w:tcPr>
            <w:tcW w:w="8081" w:type="dxa"/>
            <w:shd w:val="clear" w:color="auto" w:fill="auto"/>
            <w:tcMar>
              <w:top w:w="80" w:type="dxa"/>
              <w:left w:w="85" w:type="dxa"/>
              <w:bottom w:w="80" w:type="dxa"/>
              <w:right w:w="80" w:type="dxa"/>
            </w:tcMar>
          </w:tcPr>
          <w:p w14:paraId="443C2261" w14:textId="671E0244" w:rsidR="00634D9F" w:rsidRPr="00634D9F" w:rsidRDefault="00634D9F" w:rsidP="00634D9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
                <w:bdr w:val="none" w:sz="0" w:space="0" w:color="auto"/>
              </w:rPr>
            </w:pPr>
            <w:r w:rsidRPr="00634D9F">
              <w:rPr>
                <w:rFonts w:ascii="Verdana" w:eastAsiaTheme="minorHAnsi" w:hAnsi="Verdana" w:cs="Arial"/>
                <w:b/>
                <w:bdr w:val="none" w:sz="0" w:space="0" w:color="auto"/>
              </w:rPr>
              <w:t>CHARTER FOR FAMILIES BEREAVED THROUGH PUBLIC TRAGEDY</w:t>
            </w:r>
          </w:p>
        </w:tc>
      </w:tr>
      <w:tr w:rsidR="00634D9F" w:rsidRPr="00663FEB" w14:paraId="4468C966" w14:textId="77777777" w:rsidTr="0051058F">
        <w:trPr>
          <w:trHeight w:val="523"/>
          <w:jc w:val="center"/>
        </w:trPr>
        <w:tc>
          <w:tcPr>
            <w:tcW w:w="1842" w:type="dxa"/>
            <w:shd w:val="clear" w:color="auto" w:fill="auto"/>
            <w:tcMar>
              <w:top w:w="80" w:type="dxa"/>
              <w:left w:w="80" w:type="dxa"/>
              <w:bottom w:w="80" w:type="dxa"/>
              <w:right w:w="80" w:type="dxa"/>
            </w:tcMar>
          </w:tcPr>
          <w:p w14:paraId="7F942F39" w14:textId="77777777" w:rsidR="00634D9F" w:rsidRDefault="00634D9F" w:rsidP="00AA4825">
            <w:pPr>
              <w:spacing w:before="120" w:after="120"/>
              <w:rPr>
                <w:rFonts w:ascii="Verdana" w:hAnsi="Verdana" w:cs="Arial"/>
                <w:b/>
              </w:rPr>
            </w:pPr>
          </w:p>
        </w:tc>
        <w:tc>
          <w:tcPr>
            <w:tcW w:w="8081" w:type="dxa"/>
            <w:shd w:val="clear" w:color="auto" w:fill="auto"/>
            <w:tcMar>
              <w:top w:w="80" w:type="dxa"/>
              <w:left w:w="85" w:type="dxa"/>
              <w:bottom w:w="80" w:type="dxa"/>
              <w:right w:w="80" w:type="dxa"/>
            </w:tcMar>
          </w:tcPr>
          <w:p w14:paraId="506A720D" w14:textId="3E8FE5FB" w:rsidR="00634D9F" w:rsidRPr="00634D9F" w:rsidRDefault="00634D9F" w:rsidP="00634D9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34D9F">
              <w:rPr>
                <w:rFonts w:ascii="Verdana" w:eastAsiaTheme="minorHAnsi" w:hAnsi="Verdana" w:cs="Arial"/>
                <w:bdr w:val="none" w:sz="0" w:space="0" w:color="auto"/>
              </w:rPr>
              <w:t xml:space="preserve">CM indicated that Welsh Government had asked all Public Service Bodies to consider and sign up to the Charter, one of the actions following the Hillsborough Inquiry. There was cross over between the Charter, the Nolan principles and the Framework for Bereavement and, whilst developed as a consequence of Hillsborough, many of the Charter principles underpinned wider SBUHB business, including concerns and complaints </w:t>
            </w:r>
            <w:r w:rsidR="008C7E2C" w:rsidRPr="00634D9F">
              <w:rPr>
                <w:rFonts w:ascii="Verdana" w:eastAsiaTheme="minorHAnsi" w:hAnsi="Verdana" w:cs="Arial"/>
                <w:bdr w:val="none" w:sz="0" w:space="0" w:color="auto"/>
              </w:rPr>
              <w:t>management and</w:t>
            </w:r>
            <w:r w:rsidRPr="00634D9F">
              <w:rPr>
                <w:rFonts w:ascii="Verdana" w:eastAsiaTheme="minorHAnsi" w:hAnsi="Verdana" w:cs="Arial"/>
                <w:bdr w:val="none" w:sz="0" w:space="0" w:color="auto"/>
              </w:rPr>
              <w:t xml:space="preserve"> handling difficult circumstances with compassion. </w:t>
            </w:r>
          </w:p>
          <w:p w14:paraId="1EA63943" w14:textId="351B8F34" w:rsidR="00634D9F" w:rsidRPr="00634D9F" w:rsidRDefault="00634D9F" w:rsidP="00634D9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34D9F">
              <w:rPr>
                <w:rFonts w:ascii="Verdana" w:eastAsiaTheme="minorHAnsi" w:hAnsi="Verdana" w:cs="Arial"/>
                <w:bdr w:val="none" w:sz="0" w:space="0" w:color="auto"/>
              </w:rPr>
              <w:t xml:space="preserve">JC acknowledged the intent underpinning the Charter, but expressed concern about an additional requirement when many </w:t>
            </w:r>
            <w:r w:rsidR="008C7E2C" w:rsidRPr="00634D9F">
              <w:rPr>
                <w:rFonts w:ascii="Verdana" w:eastAsiaTheme="minorHAnsi" w:hAnsi="Verdana" w:cs="Arial"/>
                <w:bdr w:val="none" w:sz="0" w:space="0" w:color="auto"/>
              </w:rPr>
              <w:t>SBUHB policies</w:t>
            </w:r>
            <w:r w:rsidRPr="00634D9F">
              <w:rPr>
                <w:rFonts w:ascii="Verdana" w:eastAsiaTheme="minorHAnsi" w:hAnsi="Verdana" w:cs="Arial"/>
                <w:bdr w:val="none" w:sz="0" w:space="0" w:color="auto"/>
              </w:rPr>
              <w:t xml:space="preserve"> and processes already included the relevant principles. CM accepted this, and saw the Charter as a helpful strategic tool.</w:t>
            </w:r>
          </w:p>
          <w:p w14:paraId="23F49801" w14:textId="228D0F57" w:rsidR="00634D9F" w:rsidRPr="00634D9F" w:rsidRDefault="00634D9F" w:rsidP="00634D9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34D9F">
              <w:rPr>
                <w:rFonts w:ascii="Verdana" w:eastAsiaTheme="minorHAnsi" w:hAnsi="Verdana" w:cs="Arial"/>
                <w:bdr w:val="none" w:sz="0" w:space="0" w:color="auto"/>
              </w:rPr>
              <w:t xml:space="preserve">NZ added to JCs comments, suggesting that, whilst the principles were sound, embedding the right behaviours to build organisation-wide ownership would take time and a focussed organisational development programme. </w:t>
            </w:r>
          </w:p>
          <w:p w14:paraId="797813B6" w14:textId="1107B149" w:rsidR="00634D9F" w:rsidRPr="00634D9F" w:rsidRDefault="00634D9F" w:rsidP="00634D9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34D9F">
              <w:rPr>
                <w:rFonts w:ascii="Verdana" w:eastAsiaTheme="minorHAnsi" w:hAnsi="Verdana" w:cs="Arial"/>
                <w:bdr w:val="none" w:sz="0" w:space="0" w:color="auto"/>
              </w:rPr>
              <w:t xml:space="preserve">JW reinforced the point about this being a cultural issue that would benefit from a bespoke </w:t>
            </w:r>
            <w:r w:rsidR="008C7E2C" w:rsidRPr="00634D9F">
              <w:rPr>
                <w:rFonts w:ascii="Verdana" w:eastAsiaTheme="minorHAnsi" w:hAnsi="Verdana" w:cs="Arial"/>
                <w:bdr w:val="none" w:sz="0" w:space="0" w:color="auto"/>
              </w:rPr>
              <w:t>training and</w:t>
            </w:r>
            <w:r w:rsidRPr="00634D9F">
              <w:rPr>
                <w:rFonts w:ascii="Verdana" w:eastAsiaTheme="minorHAnsi" w:hAnsi="Verdana" w:cs="Arial"/>
                <w:bdr w:val="none" w:sz="0" w:space="0" w:color="auto"/>
              </w:rPr>
              <w:t xml:space="preserve"> development approach. SJ concurred, recognising that the Charter principles mapped across to those underpinning compassionate leadership, and formed part </w:t>
            </w:r>
            <w:r w:rsidR="008C7E2C" w:rsidRPr="00634D9F">
              <w:rPr>
                <w:rFonts w:ascii="Verdana" w:eastAsiaTheme="minorHAnsi" w:hAnsi="Verdana" w:cs="Arial"/>
                <w:bdr w:val="none" w:sz="0" w:space="0" w:color="auto"/>
              </w:rPr>
              <w:t>of leadership</w:t>
            </w:r>
            <w:r w:rsidRPr="00634D9F">
              <w:rPr>
                <w:rFonts w:ascii="Verdana" w:eastAsiaTheme="minorHAnsi" w:hAnsi="Verdana" w:cs="Arial"/>
                <w:bdr w:val="none" w:sz="0" w:space="0" w:color="auto"/>
              </w:rPr>
              <w:t xml:space="preserve"> and management training.</w:t>
            </w:r>
          </w:p>
          <w:p w14:paraId="0E99138C" w14:textId="3D3F5206" w:rsidR="00634D9F" w:rsidRPr="00634D9F" w:rsidRDefault="00634D9F" w:rsidP="00634D9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34D9F">
              <w:rPr>
                <w:rFonts w:ascii="Verdana" w:eastAsiaTheme="minorHAnsi" w:hAnsi="Verdana" w:cs="Arial"/>
                <w:bdr w:val="none" w:sz="0" w:space="0" w:color="auto"/>
              </w:rPr>
              <w:t xml:space="preserve">AH supported the comments made; she </w:t>
            </w:r>
            <w:r w:rsidR="008C7E2C" w:rsidRPr="00634D9F">
              <w:rPr>
                <w:rFonts w:ascii="Verdana" w:eastAsiaTheme="minorHAnsi" w:hAnsi="Verdana" w:cs="Arial"/>
                <w:bdr w:val="none" w:sz="0" w:space="0" w:color="auto"/>
              </w:rPr>
              <w:t>emphasised the</w:t>
            </w:r>
            <w:r w:rsidRPr="00634D9F">
              <w:rPr>
                <w:rFonts w:ascii="Verdana" w:eastAsiaTheme="minorHAnsi" w:hAnsi="Verdana" w:cs="Arial"/>
                <w:bdr w:val="none" w:sz="0" w:space="0" w:color="auto"/>
              </w:rPr>
              <w:t xml:space="preserve"> value of the Charter in embedding compassionate leadership and trauma informed practice, particularly </w:t>
            </w:r>
            <w:r w:rsidR="008C7E2C" w:rsidRPr="00634D9F">
              <w:rPr>
                <w:rFonts w:ascii="Verdana" w:eastAsiaTheme="minorHAnsi" w:hAnsi="Verdana" w:cs="Arial"/>
                <w:bdr w:val="none" w:sz="0" w:space="0" w:color="auto"/>
              </w:rPr>
              <w:t>in times</w:t>
            </w:r>
            <w:r w:rsidRPr="00634D9F">
              <w:rPr>
                <w:rFonts w:ascii="Verdana" w:eastAsiaTheme="minorHAnsi" w:hAnsi="Verdana" w:cs="Arial"/>
                <w:bdr w:val="none" w:sz="0" w:space="0" w:color="auto"/>
              </w:rPr>
              <w:t xml:space="preserve"> of intense pressure. </w:t>
            </w:r>
          </w:p>
          <w:p w14:paraId="1E2141BE" w14:textId="77777777" w:rsidR="00634D9F" w:rsidRPr="00634D9F" w:rsidRDefault="00634D9F" w:rsidP="00634D9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34D9F">
              <w:rPr>
                <w:rFonts w:ascii="Verdana" w:eastAsiaTheme="minorHAnsi" w:hAnsi="Verdana" w:cs="Arial"/>
                <w:bdr w:val="none" w:sz="0" w:space="0" w:color="auto"/>
              </w:rPr>
              <w:t>The Board:</w:t>
            </w:r>
          </w:p>
          <w:p w14:paraId="7CE3D256" w14:textId="11481697" w:rsidR="00634D9F" w:rsidRPr="008C7E2C" w:rsidRDefault="008C7E2C" w:rsidP="00225E8C">
            <w:pPr>
              <w:pStyle w:val="ListParagraph"/>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Pr>
                <w:rFonts w:ascii="Verdana" w:eastAsiaTheme="minorHAnsi" w:hAnsi="Verdana" w:cs="Arial"/>
                <w:b/>
                <w:bdr w:val="none" w:sz="0" w:space="0" w:color="auto"/>
              </w:rPr>
              <w:t>A</w:t>
            </w:r>
            <w:r w:rsidR="00634D9F" w:rsidRPr="008C7E2C">
              <w:rPr>
                <w:rFonts w:ascii="Verdana" w:eastAsiaTheme="minorHAnsi" w:hAnsi="Verdana" w:cs="Arial"/>
                <w:b/>
                <w:bdr w:val="none" w:sz="0" w:space="0" w:color="auto"/>
              </w:rPr>
              <w:t xml:space="preserve">pproved </w:t>
            </w:r>
            <w:r w:rsidR="00634D9F" w:rsidRPr="008C7E2C">
              <w:rPr>
                <w:rFonts w:ascii="Verdana" w:eastAsiaTheme="minorHAnsi" w:hAnsi="Verdana" w:cs="Arial"/>
                <w:bdr w:val="none" w:sz="0" w:space="0" w:color="auto"/>
              </w:rPr>
              <w:t>the adoption of the Charter for Families Bereaved through Public Tragedy</w:t>
            </w:r>
          </w:p>
          <w:p w14:paraId="72E48900" w14:textId="21C2CE8C" w:rsidR="00634D9F" w:rsidRPr="008C7E2C" w:rsidRDefault="008C7E2C" w:rsidP="00225E8C">
            <w:pPr>
              <w:pStyle w:val="ListParagraph"/>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8C7E2C">
              <w:rPr>
                <w:rFonts w:ascii="Verdana" w:eastAsiaTheme="minorHAnsi" w:hAnsi="Verdana" w:cs="Arial"/>
                <w:b/>
                <w:bCs/>
                <w:bdr w:val="none" w:sz="0" w:space="0" w:color="auto"/>
              </w:rPr>
              <w:t>R</w:t>
            </w:r>
            <w:r w:rsidR="00634D9F" w:rsidRPr="008C7E2C">
              <w:rPr>
                <w:rFonts w:ascii="Verdana" w:eastAsiaTheme="minorHAnsi" w:hAnsi="Verdana" w:cs="Arial"/>
                <w:b/>
                <w:bCs/>
                <w:bdr w:val="none" w:sz="0" w:space="0" w:color="auto"/>
              </w:rPr>
              <w:t xml:space="preserve">emitted to the Workforce and Organisational Development Committee </w:t>
            </w:r>
            <w:r w:rsidR="00634D9F" w:rsidRPr="008C7E2C">
              <w:rPr>
                <w:rFonts w:ascii="Verdana" w:eastAsiaTheme="minorHAnsi" w:hAnsi="Verdana" w:cs="Arial"/>
                <w:bdr w:val="none" w:sz="0" w:space="0" w:color="auto"/>
              </w:rPr>
              <w:t>oversight of the organisational development work to embed the principles across the organisation, as part of wider cultural change programmes.</w:t>
            </w:r>
          </w:p>
        </w:tc>
      </w:tr>
      <w:tr w:rsidR="008C7E2C" w:rsidRPr="00663FEB" w14:paraId="20C99510" w14:textId="77777777" w:rsidTr="0051058F">
        <w:trPr>
          <w:trHeight w:val="523"/>
          <w:jc w:val="center"/>
        </w:trPr>
        <w:tc>
          <w:tcPr>
            <w:tcW w:w="1842" w:type="dxa"/>
            <w:shd w:val="clear" w:color="auto" w:fill="auto"/>
            <w:tcMar>
              <w:top w:w="80" w:type="dxa"/>
              <w:left w:w="80" w:type="dxa"/>
              <w:bottom w:w="80" w:type="dxa"/>
              <w:right w:w="80" w:type="dxa"/>
            </w:tcMar>
          </w:tcPr>
          <w:p w14:paraId="2C3D70CF" w14:textId="5610F257" w:rsidR="008C7E2C" w:rsidRDefault="00933EDA" w:rsidP="00AA4825">
            <w:pPr>
              <w:spacing w:before="120" w:after="120"/>
              <w:rPr>
                <w:rFonts w:ascii="Verdana" w:hAnsi="Verdana" w:cs="Arial"/>
                <w:b/>
              </w:rPr>
            </w:pPr>
            <w:r>
              <w:rPr>
                <w:rFonts w:ascii="Verdana" w:hAnsi="Verdana" w:cs="Arial"/>
                <w:b/>
              </w:rPr>
              <w:t>19/25</w:t>
            </w:r>
          </w:p>
        </w:tc>
        <w:tc>
          <w:tcPr>
            <w:tcW w:w="8081" w:type="dxa"/>
            <w:shd w:val="clear" w:color="auto" w:fill="auto"/>
            <w:tcMar>
              <w:top w:w="80" w:type="dxa"/>
              <w:left w:w="85" w:type="dxa"/>
              <w:bottom w:w="80" w:type="dxa"/>
              <w:right w:w="80" w:type="dxa"/>
            </w:tcMar>
          </w:tcPr>
          <w:p w14:paraId="4C1D72CA" w14:textId="32F3B31A" w:rsidR="008C7E2C" w:rsidRPr="008C7E2C" w:rsidRDefault="008C7E2C" w:rsidP="008C7E2C">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
                <w:bdr w:val="none" w:sz="0" w:space="0" w:color="auto"/>
              </w:rPr>
            </w:pPr>
            <w:r>
              <w:rPr>
                <w:rFonts w:ascii="Verdana" w:eastAsiaTheme="minorHAnsi" w:hAnsi="Verdana" w:cs="Arial"/>
                <w:b/>
                <w:bdr w:val="none" w:sz="0" w:space="0" w:color="auto"/>
              </w:rPr>
              <w:t xml:space="preserve">CORPORATE GOVERNANCE ISSUES </w:t>
            </w:r>
          </w:p>
        </w:tc>
      </w:tr>
      <w:tr w:rsidR="008C7E2C" w:rsidRPr="00663FEB" w14:paraId="30BE893F" w14:textId="77777777" w:rsidTr="0051058F">
        <w:trPr>
          <w:trHeight w:val="523"/>
          <w:jc w:val="center"/>
        </w:trPr>
        <w:tc>
          <w:tcPr>
            <w:tcW w:w="1842" w:type="dxa"/>
            <w:shd w:val="clear" w:color="auto" w:fill="auto"/>
            <w:tcMar>
              <w:top w:w="80" w:type="dxa"/>
              <w:left w:w="80" w:type="dxa"/>
              <w:bottom w:w="80" w:type="dxa"/>
              <w:right w:w="80" w:type="dxa"/>
            </w:tcMar>
          </w:tcPr>
          <w:p w14:paraId="34822662" w14:textId="77777777" w:rsidR="008C7E2C" w:rsidRDefault="008C7E2C" w:rsidP="00AA4825">
            <w:pPr>
              <w:spacing w:before="120" w:after="120"/>
              <w:rPr>
                <w:rFonts w:ascii="Verdana" w:hAnsi="Verdana" w:cs="Arial"/>
                <w:b/>
              </w:rPr>
            </w:pPr>
          </w:p>
        </w:tc>
        <w:tc>
          <w:tcPr>
            <w:tcW w:w="8081" w:type="dxa"/>
            <w:shd w:val="clear" w:color="auto" w:fill="auto"/>
            <w:tcMar>
              <w:top w:w="80" w:type="dxa"/>
              <w:left w:w="85" w:type="dxa"/>
              <w:bottom w:w="80" w:type="dxa"/>
              <w:right w:w="80" w:type="dxa"/>
            </w:tcMar>
          </w:tcPr>
          <w:p w14:paraId="6237F07A" w14:textId="77777777" w:rsidR="008C7E2C" w:rsidRPr="008C7E2C" w:rsidRDefault="008C7E2C" w:rsidP="008C7E2C">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8C7E2C">
              <w:rPr>
                <w:rFonts w:ascii="Verdana" w:eastAsiaTheme="minorHAnsi" w:hAnsi="Verdana" w:cs="Arial"/>
                <w:bdr w:val="none" w:sz="0" w:space="0" w:color="auto"/>
              </w:rPr>
              <w:t>HL advised that the report collated a number of corporate governance matters, as listed. She drew attention to revised arrangements for sub committees and membership amendments, to allow for CEO membership rather than attendance.</w:t>
            </w:r>
          </w:p>
          <w:p w14:paraId="171158FB" w14:textId="77777777" w:rsidR="008C7E2C" w:rsidRPr="008C7E2C" w:rsidRDefault="008C7E2C" w:rsidP="008C7E2C">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8C7E2C">
              <w:rPr>
                <w:rFonts w:ascii="Verdana" w:eastAsiaTheme="minorHAnsi" w:hAnsi="Verdana" w:cs="Arial"/>
                <w:bdr w:val="none" w:sz="0" w:space="0" w:color="auto"/>
              </w:rPr>
              <w:t>The Board:</w:t>
            </w:r>
          </w:p>
          <w:p w14:paraId="0F8F54CD" w14:textId="77777777" w:rsidR="008C7E2C" w:rsidRPr="008C7E2C" w:rsidRDefault="008C7E2C" w:rsidP="00225E8C">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8C7E2C">
              <w:rPr>
                <w:rFonts w:ascii="Verdana" w:eastAsiaTheme="minorHAnsi" w:hAnsi="Verdana" w:cs="Arial"/>
                <w:b/>
                <w:bdr w:val="none" w:sz="0" w:space="0" w:color="auto"/>
              </w:rPr>
              <w:t>Received the following:</w:t>
            </w:r>
            <w:r w:rsidRPr="008C7E2C">
              <w:rPr>
                <w:rFonts w:ascii="Verdana" w:eastAsiaTheme="minorHAnsi" w:hAnsi="Verdana" w:cs="Arial"/>
                <w:bdr w:val="none" w:sz="0" w:space="0" w:color="auto"/>
              </w:rPr>
              <w:t xml:space="preserve"> Matters considered In-Committee at the November 2024 Board; Welsh Health Circulars; Board Business Cycle; The Common Seal Register.</w:t>
            </w:r>
          </w:p>
          <w:p w14:paraId="08B4F81F" w14:textId="77777777" w:rsidR="008C7E2C" w:rsidRPr="008C7E2C" w:rsidRDefault="008C7E2C" w:rsidP="00225E8C">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8C7E2C">
              <w:rPr>
                <w:rFonts w:ascii="Verdana" w:eastAsiaTheme="minorHAnsi" w:hAnsi="Verdana" w:cs="Arial"/>
                <w:b/>
                <w:bdr w:val="none" w:sz="0" w:space="0" w:color="auto"/>
              </w:rPr>
              <w:t xml:space="preserve">Approved </w:t>
            </w:r>
            <w:r w:rsidRPr="008C7E2C">
              <w:rPr>
                <w:rFonts w:ascii="Verdana" w:eastAsiaTheme="minorHAnsi" w:hAnsi="Verdana" w:cs="Arial"/>
                <w:bdr w:val="none" w:sz="0" w:space="0" w:color="auto"/>
              </w:rPr>
              <w:t>the revised Standing Orders and Standing Financial Instructions, including Committee Terms of Reference;</w:t>
            </w:r>
          </w:p>
          <w:p w14:paraId="219F60DB" w14:textId="77777777" w:rsidR="008C7E2C" w:rsidRPr="008C7E2C" w:rsidRDefault="008C7E2C" w:rsidP="00225E8C">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8C7E2C">
              <w:rPr>
                <w:rFonts w:ascii="Verdana" w:eastAsiaTheme="minorHAnsi" w:hAnsi="Verdana" w:cs="Arial"/>
                <w:b/>
                <w:bdr w:val="none" w:sz="0" w:space="0" w:color="auto"/>
              </w:rPr>
              <w:t xml:space="preserve">Approved </w:t>
            </w:r>
            <w:r w:rsidRPr="008C7E2C">
              <w:rPr>
                <w:rFonts w:ascii="Verdana" w:eastAsiaTheme="minorHAnsi" w:hAnsi="Verdana" w:cs="Arial"/>
                <w:bdr w:val="none" w:sz="0" w:space="0" w:color="auto"/>
              </w:rPr>
              <w:t xml:space="preserve">the Committee Annual Report 2023/24; </w:t>
            </w:r>
          </w:p>
          <w:p w14:paraId="00073D12" w14:textId="1CE58CF4" w:rsidR="008C7E2C" w:rsidRPr="008C7E2C" w:rsidRDefault="008C7E2C" w:rsidP="00225E8C">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8C7E2C">
              <w:rPr>
                <w:rFonts w:ascii="Verdana" w:eastAsiaTheme="minorHAnsi" w:hAnsi="Verdana" w:cs="Arial"/>
                <w:b/>
                <w:bdr w:val="none" w:sz="0" w:space="0" w:color="auto"/>
              </w:rPr>
              <w:t xml:space="preserve">Approved </w:t>
            </w:r>
            <w:r w:rsidRPr="008C7E2C">
              <w:rPr>
                <w:rFonts w:ascii="Verdana" w:eastAsiaTheme="minorHAnsi" w:hAnsi="Verdana" w:cs="Arial"/>
                <w:bdr w:val="none" w:sz="0" w:space="0" w:color="auto"/>
              </w:rPr>
              <w:t>the NHS Wales Joint Commissioning Committee Governance Framework.</w:t>
            </w:r>
          </w:p>
        </w:tc>
      </w:tr>
      <w:tr w:rsidR="008C7E2C" w:rsidRPr="00663FEB" w14:paraId="5DFC111E" w14:textId="77777777" w:rsidTr="0051058F">
        <w:trPr>
          <w:trHeight w:val="523"/>
          <w:jc w:val="center"/>
        </w:trPr>
        <w:tc>
          <w:tcPr>
            <w:tcW w:w="1842" w:type="dxa"/>
            <w:shd w:val="clear" w:color="auto" w:fill="auto"/>
            <w:tcMar>
              <w:top w:w="80" w:type="dxa"/>
              <w:left w:w="80" w:type="dxa"/>
              <w:bottom w:w="80" w:type="dxa"/>
              <w:right w:w="80" w:type="dxa"/>
            </w:tcMar>
          </w:tcPr>
          <w:p w14:paraId="2DA91FFE" w14:textId="7AC8BF80" w:rsidR="008C7E2C" w:rsidRDefault="00933EDA" w:rsidP="00AA4825">
            <w:pPr>
              <w:spacing w:before="120" w:after="120"/>
              <w:rPr>
                <w:rFonts w:ascii="Verdana" w:hAnsi="Verdana" w:cs="Arial"/>
                <w:b/>
              </w:rPr>
            </w:pPr>
            <w:r>
              <w:rPr>
                <w:rFonts w:ascii="Verdana" w:hAnsi="Verdana" w:cs="Arial"/>
                <w:b/>
              </w:rPr>
              <w:t>20/25</w:t>
            </w:r>
          </w:p>
        </w:tc>
        <w:tc>
          <w:tcPr>
            <w:tcW w:w="8081" w:type="dxa"/>
            <w:shd w:val="clear" w:color="auto" w:fill="auto"/>
            <w:tcMar>
              <w:top w:w="80" w:type="dxa"/>
              <w:left w:w="85" w:type="dxa"/>
              <w:bottom w:w="80" w:type="dxa"/>
              <w:right w:w="80" w:type="dxa"/>
            </w:tcMar>
          </w:tcPr>
          <w:p w14:paraId="4C3D1283" w14:textId="5C076D64" w:rsidR="008C7E2C" w:rsidRPr="00663FEB" w:rsidRDefault="008C7E2C" w:rsidP="00B015D1">
            <w:pPr>
              <w:pStyle w:val="Body"/>
              <w:spacing w:before="120" w:after="120"/>
              <w:jc w:val="both"/>
              <w:rPr>
                <w:rFonts w:ascii="Verdana" w:hAnsi="Verdana" w:cs="Arial"/>
                <w:b/>
                <w:bCs/>
                <w:sz w:val="24"/>
                <w:szCs w:val="24"/>
              </w:rPr>
            </w:pPr>
            <w:r>
              <w:rPr>
                <w:rFonts w:ascii="Verdana" w:hAnsi="Verdana" w:cs="Arial"/>
                <w:b/>
                <w:bCs/>
                <w:sz w:val="24"/>
                <w:szCs w:val="24"/>
              </w:rPr>
              <w:t xml:space="preserve">BOARD ADVISORY GROUPS </w:t>
            </w:r>
          </w:p>
        </w:tc>
      </w:tr>
      <w:tr w:rsidR="008C7E2C" w:rsidRPr="00663FEB" w14:paraId="301F0063" w14:textId="77777777" w:rsidTr="0051058F">
        <w:trPr>
          <w:trHeight w:val="523"/>
          <w:jc w:val="center"/>
        </w:trPr>
        <w:tc>
          <w:tcPr>
            <w:tcW w:w="1842" w:type="dxa"/>
            <w:shd w:val="clear" w:color="auto" w:fill="auto"/>
            <w:tcMar>
              <w:top w:w="80" w:type="dxa"/>
              <w:left w:w="80" w:type="dxa"/>
              <w:bottom w:w="80" w:type="dxa"/>
              <w:right w:w="80" w:type="dxa"/>
            </w:tcMar>
          </w:tcPr>
          <w:p w14:paraId="54B3E908" w14:textId="77777777" w:rsidR="008C7E2C" w:rsidRDefault="008C7E2C" w:rsidP="00AA4825">
            <w:pPr>
              <w:spacing w:before="120" w:after="120"/>
              <w:rPr>
                <w:rFonts w:ascii="Verdana" w:hAnsi="Verdana" w:cs="Arial"/>
                <w:b/>
              </w:rPr>
            </w:pPr>
          </w:p>
        </w:tc>
        <w:tc>
          <w:tcPr>
            <w:tcW w:w="8081" w:type="dxa"/>
            <w:shd w:val="clear" w:color="auto" w:fill="auto"/>
            <w:tcMar>
              <w:top w:w="80" w:type="dxa"/>
              <w:left w:w="85" w:type="dxa"/>
              <w:bottom w:w="80" w:type="dxa"/>
              <w:right w:w="80" w:type="dxa"/>
            </w:tcMar>
          </w:tcPr>
          <w:p w14:paraId="596448F0" w14:textId="77777777" w:rsidR="008C7E2C" w:rsidRPr="008C7E2C" w:rsidRDefault="008C7E2C" w:rsidP="008C7E2C">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8C7E2C">
              <w:rPr>
                <w:rFonts w:ascii="Verdana" w:eastAsiaTheme="minorHAnsi" w:hAnsi="Verdana" w:cs="Arial"/>
                <w:bdr w:val="none" w:sz="0" w:space="0" w:color="auto"/>
              </w:rPr>
              <w:t>HL summarised the report, advising the Board of plans to refresh the work of the Partnership Forum and bring a proposal to a future Board meeting.</w:t>
            </w:r>
          </w:p>
          <w:p w14:paraId="774F010A" w14:textId="2F2B165A" w:rsidR="008C7E2C" w:rsidRPr="008C7E2C" w:rsidRDefault="008C7E2C" w:rsidP="008C7E2C">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
                <w:bCs/>
                <w:bdr w:val="none" w:sz="0" w:space="0" w:color="auto"/>
              </w:rPr>
            </w:pPr>
            <w:r w:rsidRPr="008C7E2C">
              <w:rPr>
                <w:rFonts w:ascii="Verdana" w:eastAsiaTheme="minorHAnsi" w:hAnsi="Verdana" w:cs="Arial"/>
                <w:b/>
                <w:bCs/>
                <w:bdr w:val="none" w:sz="0" w:space="0" w:color="auto"/>
              </w:rPr>
              <w:t>Action:</w:t>
            </w:r>
            <w:r>
              <w:rPr>
                <w:rFonts w:ascii="Verdana" w:eastAsiaTheme="minorHAnsi" w:hAnsi="Verdana" w:cs="Arial"/>
                <w:b/>
                <w:bCs/>
                <w:bdr w:val="none" w:sz="0" w:space="0" w:color="auto"/>
              </w:rPr>
              <w:t xml:space="preserve"> </w:t>
            </w:r>
            <w:r w:rsidRPr="008C7E2C">
              <w:rPr>
                <w:rFonts w:ascii="Verdana" w:eastAsiaTheme="minorHAnsi" w:hAnsi="Verdana" w:cs="Arial"/>
                <w:b/>
                <w:bCs/>
                <w:bdr w:val="none" w:sz="0" w:space="0" w:color="auto"/>
              </w:rPr>
              <w:t>HL</w:t>
            </w:r>
          </w:p>
          <w:p w14:paraId="2CE7E561" w14:textId="77777777" w:rsidR="008C7E2C" w:rsidRPr="008C7E2C" w:rsidRDefault="008C7E2C" w:rsidP="008C7E2C">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8C7E2C">
              <w:rPr>
                <w:rFonts w:ascii="Verdana" w:eastAsiaTheme="minorHAnsi" w:hAnsi="Verdana" w:cs="Arial"/>
                <w:bdr w:val="none" w:sz="0" w:space="0" w:color="auto"/>
              </w:rPr>
              <w:t>The Board:</w:t>
            </w:r>
          </w:p>
          <w:p w14:paraId="575780BF" w14:textId="77777777" w:rsidR="008C7E2C" w:rsidRPr="008C7E2C" w:rsidRDefault="008C7E2C" w:rsidP="00225E8C">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8C7E2C">
              <w:rPr>
                <w:rFonts w:ascii="Verdana" w:eastAsiaTheme="minorHAnsi" w:hAnsi="Verdana" w:cs="Arial"/>
                <w:b/>
                <w:bdr w:val="none" w:sz="0" w:space="0" w:color="auto"/>
              </w:rPr>
              <w:t xml:space="preserve">Received </w:t>
            </w:r>
            <w:r w:rsidRPr="008C7E2C">
              <w:rPr>
                <w:rFonts w:ascii="Verdana" w:eastAsiaTheme="minorHAnsi" w:hAnsi="Verdana" w:cs="Arial"/>
                <w:bdr w:val="none" w:sz="0" w:space="0" w:color="auto"/>
              </w:rPr>
              <w:t xml:space="preserve">the discussions of the Health Board Partnership Forum held on 7 November 2024. </w:t>
            </w:r>
          </w:p>
          <w:p w14:paraId="14FFB066" w14:textId="111B0FD9" w:rsidR="008C7E2C" w:rsidRPr="008C7E2C" w:rsidRDefault="008C7E2C" w:rsidP="00225E8C">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8C7E2C">
              <w:rPr>
                <w:rFonts w:ascii="Verdana" w:eastAsiaTheme="minorHAnsi" w:hAnsi="Verdana" w:cs="Arial"/>
                <w:b/>
                <w:bdr w:val="none" w:sz="0" w:space="0" w:color="auto"/>
              </w:rPr>
              <w:t xml:space="preserve">Acknowledged </w:t>
            </w:r>
            <w:r w:rsidRPr="008C7E2C">
              <w:rPr>
                <w:rFonts w:ascii="Verdana" w:eastAsiaTheme="minorHAnsi" w:hAnsi="Verdana" w:cs="Arial"/>
                <w:bdr w:val="none" w:sz="0" w:space="0" w:color="auto"/>
              </w:rPr>
              <w:t>the cancellation of the Stakeholder Reference Group meeting, with the next meeting taking place on 16 January 2025, and the next meeting of the Health Professionals’ Forum, scheduled for 13 February 2025.</w:t>
            </w:r>
          </w:p>
        </w:tc>
      </w:tr>
      <w:tr w:rsidR="00AA4825" w:rsidRPr="00663FEB" w14:paraId="34D48C8D" w14:textId="77777777" w:rsidTr="0051058F">
        <w:trPr>
          <w:trHeight w:val="523"/>
          <w:jc w:val="center"/>
        </w:trPr>
        <w:tc>
          <w:tcPr>
            <w:tcW w:w="1842" w:type="dxa"/>
            <w:shd w:val="clear" w:color="auto" w:fill="auto"/>
            <w:tcMar>
              <w:top w:w="80" w:type="dxa"/>
              <w:left w:w="80" w:type="dxa"/>
              <w:bottom w:w="80" w:type="dxa"/>
              <w:right w:w="80" w:type="dxa"/>
            </w:tcMar>
          </w:tcPr>
          <w:p w14:paraId="0FF011B0" w14:textId="5D733A74" w:rsidR="00AA4825" w:rsidRPr="00663FEB" w:rsidRDefault="00225E8C" w:rsidP="00AA4825">
            <w:pPr>
              <w:spacing w:before="120" w:after="120"/>
              <w:rPr>
                <w:rFonts w:ascii="Verdana" w:hAnsi="Verdana" w:cs="Arial"/>
                <w:b/>
              </w:rPr>
            </w:pPr>
            <w:r>
              <w:rPr>
                <w:rFonts w:ascii="Verdana" w:hAnsi="Verdana" w:cs="Arial"/>
                <w:b/>
              </w:rPr>
              <w:t>21/25</w:t>
            </w:r>
          </w:p>
        </w:tc>
        <w:tc>
          <w:tcPr>
            <w:tcW w:w="8081" w:type="dxa"/>
            <w:shd w:val="clear" w:color="auto" w:fill="auto"/>
            <w:tcMar>
              <w:top w:w="80" w:type="dxa"/>
              <w:left w:w="85" w:type="dxa"/>
              <w:bottom w:w="80" w:type="dxa"/>
              <w:right w:w="80" w:type="dxa"/>
            </w:tcMar>
          </w:tcPr>
          <w:p w14:paraId="07E344D6" w14:textId="21ED55FA" w:rsidR="00AA4825" w:rsidRPr="00663FEB" w:rsidRDefault="00AA4825" w:rsidP="00B015D1">
            <w:pPr>
              <w:pStyle w:val="Body"/>
              <w:spacing w:before="120" w:after="120"/>
              <w:jc w:val="both"/>
              <w:rPr>
                <w:rFonts w:ascii="Verdana" w:hAnsi="Verdana" w:cs="Arial"/>
                <w:color w:val="auto"/>
                <w:sz w:val="24"/>
                <w:szCs w:val="24"/>
                <w:lang w:val="en-GB"/>
              </w:rPr>
            </w:pPr>
            <w:r w:rsidRPr="00663FEB">
              <w:rPr>
                <w:rFonts w:ascii="Verdana" w:hAnsi="Verdana" w:cs="Arial"/>
                <w:b/>
                <w:bCs/>
                <w:sz w:val="24"/>
                <w:szCs w:val="24"/>
              </w:rPr>
              <w:t xml:space="preserve">MINUTES </w:t>
            </w:r>
          </w:p>
        </w:tc>
      </w:tr>
      <w:tr w:rsidR="00634D9F" w:rsidRPr="00663FEB" w14:paraId="66A5F80E" w14:textId="77777777" w:rsidTr="0051058F">
        <w:trPr>
          <w:trHeight w:val="523"/>
          <w:jc w:val="center"/>
        </w:trPr>
        <w:tc>
          <w:tcPr>
            <w:tcW w:w="1842" w:type="dxa"/>
            <w:shd w:val="clear" w:color="auto" w:fill="auto"/>
            <w:tcMar>
              <w:top w:w="80" w:type="dxa"/>
              <w:left w:w="80" w:type="dxa"/>
              <w:bottom w:w="80" w:type="dxa"/>
              <w:right w:w="80" w:type="dxa"/>
            </w:tcMar>
          </w:tcPr>
          <w:p w14:paraId="7C2DC765" w14:textId="77777777" w:rsidR="00634D9F" w:rsidRDefault="00634D9F" w:rsidP="00AA4825">
            <w:pPr>
              <w:spacing w:before="120" w:after="120"/>
              <w:rPr>
                <w:rFonts w:ascii="Verdana" w:hAnsi="Verdana" w:cs="Arial"/>
                <w:b/>
              </w:rPr>
            </w:pPr>
          </w:p>
        </w:tc>
        <w:tc>
          <w:tcPr>
            <w:tcW w:w="8081" w:type="dxa"/>
            <w:shd w:val="clear" w:color="auto" w:fill="auto"/>
            <w:tcMar>
              <w:top w:w="80" w:type="dxa"/>
              <w:left w:w="85" w:type="dxa"/>
              <w:bottom w:w="80" w:type="dxa"/>
              <w:right w:w="80" w:type="dxa"/>
            </w:tcMar>
          </w:tcPr>
          <w:p w14:paraId="03477025" w14:textId="1B0D7B57" w:rsidR="00634D9F" w:rsidRPr="00663FEB" w:rsidRDefault="008C7E2C" w:rsidP="00B015D1">
            <w:pPr>
              <w:pStyle w:val="Body"/>
              <w:spacing w:before="120" w:after="120"/>
              <w:jc w:val="both"/>
              <w:rPr>
                <w:rFonts w:ascii="Verdana" w:hAnsi="Verdana" w:cs="Arial"/>
                <w:b/>
                <w:bCs/>
                <w:sz w:val="24"/>
                <w:szCs w:val="24"/>
              </w:rPr>
            </w:pPr>
            <w:r w:rsidRPr="00663FEB">
              <w:rPr>
                <w:rFonts w:ascii="Verdana" w:hAnsi="Verdana" w:cs="Arial"/>
                <w:sz w:val="24"/>
                <w:szCs w:val="24"/>
              </w:rPr>
              <w:t>The Board</w:t>
            </w:r>
            <w:r w:rsidRPr="008C7E2C">
              <w:rPr>
                <w:rFonts w:ascii="Verdana" w:hAnsi="Verdana" w:cs="Arial"/>
                <w:b/>
                <w:bCs/>
                <w:sz w:val="24"/>
                <w:szCs w:val="24"/>
              </w:rPr>
              <w:t xml:space="preserve"> received </w:t>
            </w:r>
            <w:r>
              <w:rPr>
                <w:rFonts w:ascii="Verdana" w:hAnsi="Verdana" w:cs="Arial"/>
                <w:sz w:val="24"/>
                <w:szCs w:val="24"/>
              </w:rPr>
              <w:t xml:space="preserve">and </w:t>
            </w:r>
            <w:r w:rsidRPr="00663FEB">
              <w:rPr>
                <w:rFonts w:ascii="Verdana" w:hAnsi="Verdana" w:cs="Arial"/>
                <w:b/>
                <w:bCs/>
                <w:sz w:val="24"/>
                <w:szCs w:val="24"/>
              </w:rPr>
              <w:t>approved</w:t>
            </w:r>
            <w:r w:rsidRPr="00663FEB">
              <w:rPr>
                <w:rFonts w:ascii="Verdana" w:hAnsi="Verdana" w:cs="Arial"/>
                <w:sz w:val="24"/>
                <w:szCs w:val="24"/>
              </w:rPr>
              <w:t xml:space="preserve"> the minutes of the meetings held on the 28 November 2024 and </w:t>
            </w:r>
            <w:r>
              <w:rPr>
                <w:rFonts w:ascii="Verdana" w:hAnsi="Verdana" w:cs="Arial"/>
                <w:sz w:val="24"/>
                <w:szCs w:val="24"/>
              </w:rPr>
              <w:t>1</w:t>
            </w:r>
            <w:r w:rsidRPr="00663FEB">
              <w:rPr>
                <w:rFonts w:ascii="Verdana" w:hAnsi="Verdana" w:cs="Arial"/>
                <w:sz w:val="24"/>
                <w:szCs w:val="24"/>
              </w:rPr>
              <w:t>9</w:t>
            </w:r>
            <w:r w:rsidRPr="00663FEB">
              <w:rPr>
                <w:rFonts w:ascii="Verdana" w:hAnsi="Verdana" w:cs="Arial"/>
                <w:sz w:val="24"/>
                <w:szCs w:val="24"/>
                <w:vertAlign w:val="superscript"/>
              </w:rPr>
              <w:t>th</w:t>
            </w:r>
            <w:r w:rsidRPr="00663FEB">
              <w:rPr>
                <w:rFonts w:ascii="Verdana" w:hAnsi="Verdana" w:cs="Arial"/>
                <w:sz w:val="24"/>
                <w:szCs w:val="24"/>
              </w:rPr>
              <w:t xml:space="preserve"> December 2024.</w:t>
            </w:r>
          </w:p>
        </w:tc>
      </w:tr>
      <w:tr w:rsidR="00AA4825" w:rsidRPr="00663FEB" w14:paraId="39DBBE43" w14:textId="77777777" w:rsidTr="0051058F">
        <w:trPr>
          <w:trHeight w:val="523"/>
          <w:jc w:val="center"/>
        </w:trPr>
        <w:tc>
          <w:tcPr>
            <w:tcW w:w="1842" w:type="dxa"/>
            <w:shd w:val="clear" w:color="auto" w:fill="auto"/>
            <w:tcMar>
              <w:top w:w="80" w:type="dxa"/>
              <w:left w:w="80" w:type="dxa"/>
              <w:bottom w:w="80" w:type="dxa"/>
              <w:right w:w="80" w:type="dxa"/>
            </w:tcMar>
          </w:tcPr>
          <w:p w14:paraId="6809D87B" w14:textId="3860B48F" w:rsidR="00AA4825" w:rsidRPr="00663FEB" w:rsidRDefault="00225E8C" w:rsidP="00AA4825">
            <w:pPr>
              <w:spacing w:before="120" w:after="120"/>
              <w:rPr>
                <w:rFonts w:ascii="Verdana" w:hAnsi="Verdana" w:cs="Arial"/>
                <w:b/>
              </w:rPr>
            </w:pPr>
            <w:r>
              <w:rPr>
                <w:rFonts w:ascii="Verdana" w:hAnsi="Verdana" w:cs="Arial"/>
                <w:b/>
              </w:rPr>
              <w:t>22/25</w:t>
            </w:r>
          </w:p>
        </w:tc>
        <w:tc>
          <w:tcPr>
            <w:tcW w:w="8081" w:type="dxa"/>
            <w:shd w:val="clear" w:color="auto" w:fill="auto"/>
            <w:tcMar>
              <w:top w:w="80" w:type="dxa"/>
              <w:left w:w="85" w:type="dxa"/>
              <w:bottom w:w="80" w:type="dxa"/>
              <w:right w:w="80" w:type="dxa"/>
            </w:tcMar>
          </w:tcPr>
          <w:p w14:paraId="5CC2D7C0" w14:textId="37BCB0B8" w:rsidR="00AA4825" w:rsidRPr="00663FEB" w:rsidRDefault="00AA4825" w:rsidP="00B015D1">
            <w:pPr>
              <w:pStyle w:val="Body"/>
              <w:spacing w:before="120" w:after="120"/>
              <w:jc w:val="both"/>
              <w:rPr>
                <w:rFonts w:ascii="Verdana" w:hAnsi="Verdana" w:cs="Arial"/>
                <w:color w:val="auto"/>
                <w:sz w:val="24"/>
                <w:szCs w:val="24"/>
                <w:lang w:val="en-GB"/>
              </w:rPr>
            </w:pPr>
            <w:r w:rsidRPr="00663FEB">
              <w:rPr>
                <w:rFonts w:ascii="Verdana" w:hAnsi="Verdana" w:cs="Arial"/>
                <w:b/>
                <w:bCs/>
                <w:sz w:val="24"/>
                <w:szCs w:val="24"/>
              </w:rPr>
              <w:t>ACTION LOG</w:t>
            </w:r>
          </w:p>
        </w:tc>
      </w:tr>
      <w:tr w:rsidR="00AA4825" w:rsidRPr="00663FEB" w14:paraId="50036536" w14:textId="77777777" w:rsidTr="0051058F">
        <w:trPr>
          <w:trHeight w:val="523"/>
          <w:jc w:val="center"/>
        </w:trPr>
        <w:tc>
          <w:tcPr>
            <w:tcW w:w="1842" w:type="dxa"/>
            <w:shd w:val="clear" w:color="auto" w:fill="auto"/>
            <w:tcMar>
              <w:top w:w="80" w:type="dxa"/>
              <w:left w:w="80" w:type="dxa"/>
              <w:bottom w:w="80" w:type="dxa"/>
              <w:right w:w="80" w:type="dxa"/>
            </w:tcMar>
          </w:tcPr>
          <w:p w14:paraId="214E327D" w14:textId="454CDB4D" w:rsidR="00AA4825" w:rsidRPr="00663FEB" w:rsidRDefault="00AA4825" w:rsidP="00AA4825">
            <w:pPr>
              <w:spacing w:before="120" w:after="120"/>
              <w:rPr>
                <w:rFonts w:ascii="Verdana" w:hAnsi="Verdana" w:cs="Arial"/>
                <w:b/>
              </w:rPr>
            </w:pPr>
          </w:p>
        </w:tc>
        <w:tc>
          <w:tcPr>
            <w:tcW w:w="8081" w:type="dxa"/>
            <w:shd w:val="clear" w:color="auto" w:fill="auto"/>
            <w:tcMar>
              <w:top w:w="80" w:type="dxa"/>
              <w:left w:w="85" w:type="dxa"/>
              <w:bottom w:w="80" w:type="dxa"/>
              <w:right w:w="80" w:type="dxa"/>
            </w:tcMar>
          </w:tcPr>
          <w:p w14:paraId="7AB0D658" w14:textId="2492FD99" w:rsidR="008C7E2C" w:rsidRPr="008C7E2C" w:rsidRDefault="008C7E2C" w:rsidP="008C7E2C">
            <w:pPr>
              <w:pStyle w:val="Body"/>
              <w:spacing w:before="120" w:after="120"/>
              <w:jc w:val="both"/>
              <w:rPr>
                <w:rFonts w:ascii="Verdana" w:hAnsi="Verdana" w:cs="Arial"/>
                <w:sz w:val="24"/>
                <w:szCs w:val="24"/>
              </w:rPr>
            </w:pPr>
            <w:r w:rsidRPr="008C7E2C">
              <w:rPr>
                <w:rFonts w:ascii="Verdana" w:hAnsi="Verdana" w:cs="Arial"/>
                <w:sz w:val="24"/>
                <w:szCs w:val="24"/>
              </w:rPr>
              <w:t>HL updated the Board on actions set out in the Action Log.</w:t>
            </w:r>
          </w:p>
          <w:p w14:paraId="4FF39E0E" w14:textId="3617A927" w:rsidR="00AA4825" w:rsidRPr="008C7E2C" w:rsidRDefault="008C7E2C" w:rsidP="00B015D1">
            <w:pPr>
              <w:pStyle w:val="Body"/>
              <w:spacing w:before="120" w:after="120"/>
              <w:jc w:val="both"/>
              <w:rPr>
                <w:rFonts w:ascii="Verdana" w:hAnsi="Verdana" w:cs="Arial"/>
                <w:sz w:val="24"/>
                <w:szCs w:val="24"/>
              </w:rPr>
            </w:pPr>
            <w:r w:rsidRPr="008C7E2C">
              <w:rPr>
                <w:rFonts w:ascii="Verdana" w:hAnsi="Verdana" w:cs="Arial"/>
                <w:sz w:val="24"/>
                <w:szCs w:val="24"/>
              </w:rPr>
              <w:t xml:space="preserve">The Board </w:t>
            </w:r>
            <w:r w:rsidRPr="008C7E2C">
              <w:rPr>
                <w:rFonts w:ascii="Verdana" w:hAnsi="Verdana" w:cs="Arial"/>
                <w:b/>
                <w:bCs/>
                <w:sz w:val="24"/>
                <w:szCs w:val="24"/>
              </w:rPr>
              <w:t>reviewed</w:t>
            </w:r>
            <w:r w:rsidRPr="008C7E2C">
              <w:rPr>
                <w:rFonts w:ascii="Verdana" w:hAnsi="Verdana" w:cs="Arial"/>
                <w:sz w:val="24"/>
                <w:szCs w:val="24"/>
              </w:rPr>
              <w:t xml:space="preserve"> and </w:t>
            </w:r>
            <w:r w:rsidRPr="008C7E2C">
              <w:rPr>
                <w:rFonts w:ascii="Verdana" w:hAnsi="Verdana" w:cs="Arial"/>
                <w:b/>
                <w:bCs/>
                <w:sz w:val="24"/>
                <w:szCs w:val="24"/>
              </w:rPr>
              <w:t>took assurance</w:t>
            </w:r>
            <w:r w:rsidRPr="008C7E2C">
              <w:rPr>
                <w:rFonts w:ascii="Verdana" w:hAnsi="Verdana" w:cs="Arial"/>
                <w:sz w:val="24"/>
                <w:szCs w:val="24"/>
              </w:rPr>
              <w:t xml:space="preserve"> from the update provided on the Action Log.</w:t>
            </w:r>
          </w:p>
        </w:tc>
      </w:tr>
      <w:tr w:rsidR="008C7E2C" w:rsidRPr="00663FEB" w14:paraId="6F7818AB" w14:textId="77777777" w:rsidTr="00A3464E">
        <w:trPr>
          <w:trHeight w:val="523"/>
          <w:jc w:val="center"/>
        </w:trPr>
        <w:tc>
          <w:tcPr>
            <w:tcW w:w="9923" w:type="dxa"/>
            <w:gridSpan w:val="2"/>
            <w:shd w:val="clear" w:color="auto" w:fill="323E4F" w:themeFill="text2" w:themeFillShade="BF"/>
            <w:tcMar>
              <w:top w:w="80" w:type="dxa"/>
              <w:left w:w="80" w:type="dxa"/>
              <w:bottom w:w="80" w:type="dxa"/>
              <w:right w:w="80" w:type="dxa"/>
            </w:tcMar>
          </w:tcPr>
          <w:p w14:paraId="37B9D6F4" w14:textId="6EF3FC35" w:rsidR="008C7E2C" w:rsidRPr="008C7E2C" w:rsidRDefault="008C7E2C" w:rsidP="008C7E2C">
            <w:pPr>
              <w:pStyle w:val="Body"/>
              <w:shd w:val="clear" w:color="auto" w:fill="323E4F" w:themeFill="text2" w:themeFillShade="BF"/>
              <w:spacing w:before="120" w:after="120"/>
              <w:jc w:val="center"/>
              <w:rPr>
                <w:rFonts w:ascii="Verdana" w:hAnsi="Verdana" w:cs="Arial"/>
                <w:b/>
                <w:bCs/>
                <w:color w:val="FFFFFF" w:themeColor="background1"/>
                <w:sz w:val="24"/>
                <w:szCs w:val="24"/>
              </w:rPr>
            </w:pPr>
            <w:r w:rsidRPr="008C7E2C">
              <w:rPr>
                <w:rFonts w:ascii="Verdana" w:hAnsi="Verdana" w:cs="Arial"/>
                <w:b/>
                <w:bCs/>
                <w:color w:val="FFFFFF" w:themeColor="background1"/>
                <w:sz w:val="24"/>
                <w:szCs w:val="24"/>
              </w:rPr>
              <w:t xml:space="preserve">PART </w:t>
            </w:r>
            <w:r>
              <w:rPr>
                <w:rFonts w:ascii="Verdana" w:hAnsi="Verdana" w:cs="Arial"/>
                <w:b/>
                <w:bCs/>
                <w:color w:val="FFFFFF" w:themeColor="background1"/>
                <w:sz w:val="24"/>
                <w:szCs w:val="24"/>
              </w:rPr>
              <w:t>7</w:t>
            </w:r>
            <w:r w:rsidRPr="008C7E2C">
              <w:rPr>
                <w:rFonts w:ascii="Verdana" w:hAnsi="Verdana" w:cs="Arial"/>
                <w:b/>
                <w:bCs/>
                <w:color w:val="FFFFFF" w:themeColor="background1"/>
                <w:sz w:val="24"/>
                <w:szCs w:val="24"/>
              </w:rPr>
              <w:t xml:space="preserve">: </w:t>
            </w:r>
            <w:r>
              <w:rPr>
                <w:rFonts w:ascii="Verdana" w:hAnsi="Verdana" w:cs="Arial"/>
                <w:b/>
                <w:bCs/>
                <w:color w:val="FFFFFF" w:themeColor="background1"/>
                <w:sz w:val="24"/>
                <w:szCs w:val="24"/>
              </w:rPr>
              <w:t xml:space="preserve">ITEMS FOR NOTING </w:t>
            </w:r>
            <w:r w:rsidRPr="008C7E2C">
              <w:rPr>
                <w:rFonts w:ascii="Verdana" w:hAnsi="Verdana" w:cs="Arial"/>
                <w:b/>
                <w:bCs/>
                <w:color w:val="FFFFFF" w:themeColor="background1"/>
                <w:sz w:val="24"/>
                <w:szCs w:val="24"/>
              </w:rPr>
              <w:t xml:space="preserve"> </w:t>
            </w:r>
          </w:p>
        </w:tc>
      </w:tr>
      <w:tr w:rsidR="009772BF" w:rsidRPr="00663FEB" w14:paraId="5288D182" w14:textId="77777777" w:rsidTr="0051058F">
        <w:trPr>
          <w:trHeight w:val="523"/>
          <w:jc w:val="center"/>
        </w:trPr>
        <w:tc>
          <w:tcPr>
            <w:tcW w:w="1842" w:type="dxa"/>
            <w:shd w:val="clear" w:color="auto" w:fill="auto"/>
            <w:tcMar>
              <w:top w:w="80" w:type="dxa"/>
              <w:left w:w="80" w:type="dxa"/>
              <w:bottom w:w="80" w:type="dxa"/>
              <w:right w:w="80" w:type="dxa"/>
            </w:tcMar>
          </w:tcPr>
          <w:p w14:paraId="2689CD9E" w14:textId="48F65AA8" w:rsidR="009772BF" w:rsidRPr="00663FEB" w:rsidRDefault="00225E8C" w:rsidP="00AA4825">
            <w:pPr>
              <w:spacing w:before="120" w:after="120"/>
              <w:rPr>
                <w:rFonts w:ascii="Verdana" w:hAnsi="Verdana" w:cs="Arial"/>
                <w:b/>
              </w:rPr>
            </w:pPr>
            <w:r>
              <w:rPr>
                <w:rFonts w:ascii="Verdana" w:hAnsi="Verdana" w:cs="Arial"/>
                <w:b/>
              </w:rPr>
              <w:t>23/25</w:t>
            </w:r>
          </w:p>
        </w:tc>
        <w:tc>
          <w:tcPr>
            <w:tcW w:w="8081" w:type="dxa"/>
            <w:shd w:val="clear" w:color="auto" w:fill="auto"/>
            <w:tcMar>
              <w:top w:w="80" w:type="dxa"/>
              <w:left w:w="85" w:type="dxa"/>
              <w:bottom w:w="80" w:type="dxa"/>
              <w:right w:w="80" w:type="dxa"/>
            </w:tcMar>
          </w:tcPr>
          <w:p w14:paraId="0FA1F035" w14:textId="29CF44A5" w:rsidR="009772BF" w:rsidRPr="00663FEB" w:rsidRDefault="0003342E" w:rsidP="00B015D1">
            <w:pPr>
              <w:pStyle w:val="Body"/>
              <w:spacing w:before="120" w:after="120"/>
              <w:jc w:val="both"/>
              <w:rPr>
                <w:rFonts w:ascii="Verdana" w:hAnsi="Verdana" w:cs="Arial"/>
                <w:b/>
                <w:bCs/>
                <w:sz w:val="24"/>
                <w:szCs w:val="24"/>
              </w:rPr>
            </w:pPr>
            <w:r>
              <w:rPr>
                <w:rFonts w:ascii="Verdana" w:hAnsi="Verdana" w:cs="Arial"/>
                <w:b/>
                <w:bCs/>
                <w:sz w:val="24"/>
                <w:szCs w:val="24"/>
              </w:rPr>
              <w:t xml:space="preserve">CHAIR’S REPORT </w:t>
            </w:r>
          </w:p>
        </w:tc>
      </w:tr>
      <w:tr w:rsidR="00883AA5" w:rsidRPr="003077BF" w14:paraId="4CB59034" w14:textId="77777777" w:rsidTr="0051058F">
        <w:trPr>
          <w:trHeight w:val="523"/>
          <w:jc w:val="center"/>
        </w:trPr>
        <w:tc>
          <w:tcPr>
            <w:tcW w:w="1842" w:type="dxa"/>
            <w:shd w:val="clear" w:color="auto" w:fill="auto"/>
            <w:tcMar>
              <w:top w:w="80" w:type="dxa"/>
              <w:left w:w="80" w:type="dxa"/>
              <w:bottom w:w="80" w:type="dxa"/>
              <w:right w:w="80" w:type="dxa"/>
            </w:tcMar>
          </w:tcPr>
          <w:p w14:paraId="18655F5E" w14:textId="0F894756" w:rsidR="00883AA5" w:rsidRPr="00663FEB" w:rsidRDefault="00883AA5" w:rsidP="00AA4825">
            <w:pPr>
              <w:spacing w:before="120" w:after="120"/>
              <w:rPr>
                <w:rFonts w:ascii="Verdana" w:hAnsi="Verdana" w:cs="Arial"/>
                <w:b/>
              </w:rPr>
            </w:pPr>
          </w:p>
        </w:tc>
        <w:tc>
          <w:tcPr>
            <w:tcW w:w="8081" w:type="dxa"/>
            <w:shd w:val="clear" w:color="auto" w:fill="auto"/>
            <w:tcMar>
              <w:top w:w="80" w:type="dxa"/>
              <w:left w:w="85" w:type="dxa"/>
              <w:bottom w:w="80" w:type="dxa"/>
              <w:right w:w="80" w:type="dxa"/>
            </w:tcMar>
          </w:tcPr>
          <w:p w14:paraId="040847C2" w14:textId="26FBC6E4" w:rsidR="00883AA5" w:rsidRPr="0003342E" w:rsidRDefault="0003342E" w:rsidP="0003342E">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03342E">
              <w:rPr>
                <w:rFonts w:ascii="Verdana" w:eastAsiaTheme="minorHAnsi" w:hAnsi="Verdana" w:cs="Arial"/>
                <w:bdr w:val="none" w:sz="0" w:space="0" w:color="auto"/>
              </w:rPr>
              <w:t xml:space="preserve">The Board </w:t>
            </w:r>
            <w:r w:rsidRPr="0003342E">
              <w:rPr>
                <w:rFonts w:ascii="Verdana" w:eastAsiaTheme="minorHAnsi" w:hAnsi="Verdana" w:cs="Arial"/>
                <w:b/>
                <w:bdr w:val="none" w:sz="0" w:space="0" w:color="auto"/>
              </w:rPr>
              <w:t xml:space="preserve">took cognisance of </w:t>
            </w:r>
            <w:r w:rsidRPr="0003342E">
              <w:rPr>
                <w:rFonts w:ascii="Verdana" w:eastAsiaTheme="minorHAnsi" w:hAnsi="Verdana" w:cs="Arial"/>
                <w:bdr w:val="none" w:sz="0" w:space="0" w:color="auto"/>
              </w:rPr>
              <w:t>the Chair’s activities since the last Board meeting in November 2024.</w:t>
            </w:r>
          </w:p>
        </w:tc>
      </w:tr>
      <w:tr w:rsidR="0003342E" w:rsidRPr="003077BF" w14:paraId="50E5D085" w14:textId="77777777" w:rsidTr="00B564EE">
        <w:trPr>
          <w:trHeight w:val="523"/>
          <w:jc w:val="center"/>
        </w:trPr>
        <w:tc>
          <w:tcPr>
            <w:tcW w:w="9923" w:type="dxa"/>
            <w:gridSpan w:val="2"/>
            <w:shd w:val="clear" w:color="auto" w:fill="323E4F" w:themeFill="text2" w:themeFillShade="BF"/>
            <w:tcMar>
              <w:top w:w="80" w:type="dxa"/>
              <w:left w:w="80" w:type="dxa"/>
              <w:bottom w:w="80" w:type="dxa"/>
              <w:right w:w="80" w:type="dxa"/>
            </w:tcMar>
          </w:tcPr>
          <w:p w14:paraId="5A2ECFC6" w14:textId="5419B341" w:rsidR="0003342E" w:rsidRPr="0003342E" w:rsidRDefault="0003342E" w:rsidP="0003342E">
            <w:pPr>
              <w:pStyle w:val="Body"/>
              <w:spacing w:before="120" w:after="120"/>
              <w:jc w:val="center"/>
              <w:rPr>
                <w:rFonts w:ascii="Verdana" w:hAnsi="Verdana" w:cs="Arial"/>
                <w:b/>
                <w:bCs/>
                <w:color w:val="FFFFFF" w:themeColor="background1"/>
                <w:sz w:val="24"/>
                <w:szCs w:val="24"/>
              </w:rPr>
            </w:pPr>
            <w:r>
              <w:rPr>
                <w:rFonts w:ascii="Verdana" w:hAnsi="Verdana" w:cs="Arial"/>
                <w:b/>
                <w:bCs/>
                <w:color w:val="FFFFFF" w:themeColor="background1"/>
                <w:sz w:val="24"/>
                <w:szCs w:val="24"/>
              </w:rPr>
              <w:t xml:space="preserve">PART 8: ANY OTHER BUSINESS </w:t>
            </w:r>
          </w:p>
        </w:tc>
      </w:tr>
      <w:tr w:rsidR="0051058F" w:rsidRPr="003077BF" w14:paraId="29C404A2" w14:textId="77777777" w:rsidTr="0051058F">
        <w:trPr>
          <w:trHeight w:val="523"/>
          <w:jc w:val="center"/>
        </w:trPr>
        <w:tc>
          <w:tcPr>
            <w:tcW w:w="1842" w:type="dxa"/>
            <w:shd w:val="clear" w:color="auto" w:fill="FFFFFF" w:themeFill="background1"/>
            <w:tcMar>
              <w:top w:w="80" w:type="dxa"/>
              <w:left w:w="80" w:type="dxa"/>
              <w:bottom w:w="80" w:type="dxa"/>
              <w:right w:w="80" w:type="dxa"/>
            </w:tcMar>
          </w:tcPr>
          <w:p w14:paraId="2407643E" w14:textId="5F9B649E" w:rsidR="0051058F" w:rsidRPr="00225E8C" w:rsidRDefault="00225E8C" w:rsidP="00225E8C">
            <w:pPr>
              <w:pStyle w:val="Body"/>
              <w:spacing w:before="120" w:after="120"/>
              <w:rPr>
                <w:rFonts w:ascii="Verdana" w:hAnsi="Verdana" w:cs="Arial"/>
                <w:b/>
                <w:bCs/>
                <w:color w:val="auto"/>
                <w:sz w:val="24"/>
                <w:szCs w:val="24"/>
              </w:rPr>
            </w:pPr>
            <w:r>
              <w:rPr>
                <w:rFonts w:ascii="Verdana" w:hAnsi="Verdana" w:cs="Arial"/>
                <w:b/>
                <w:bCs/>
                <w:color w:val="auto"/>
                <w:sz w:val="24"/>
                <w:szCs w:val="24"/>
              </w:rPr>
              <w:t>24/25</w:t>
            </w:r>
          </w:p>
        </w:tc>
        <w:tc>
          <w:tcPr>
            <w:tcW w:w="8081" w:type="dxa"/>
            <w:shd w:val="clear" w:color="auto" w:fill="FFFFFF" w:themeFill="background1"/>
          </w:tcPr>
          <w:p w14:paraId="06D162B2" w14:textId="0796CCE5" w:rsidR="0051058F" w:rsidRDefault="0051058F" w:rsidP="0051058F">
            <w:pPr>
              <w:pStyle w:val="Body"/>
              <w:spacing w:before="120" w:after="120"/>
              <w:rPr>
                <w:rFonts w:ascii="Verdana" w:hAnsi="Verdana" w:cs="Arial"/>
                <w:b/>
                <w:bCs/>
                <w:color w:val="FFFFFF" w:themeColor="background1"/>
                <w:sz w:val="24"/>
                <w:szCs w:val="24"/>
              </w:rPr>
            </w:pPr>
            <w:r w:rsidRPr="007F0608">
              <w:rPr>
                <w:rFonts w:ascii="Verdana" w:hAnsi="Verdana" w:cs="Arial"/>
                <w:b/>
                <w:sz w:val="24"/>
                <w:szCs w:val="24"/>
              </w:rPr>
              <w:t>ANY OTHER BUSINESS</w:t>
            </w:r>
          </w:p>
        </w:tc>
      </w:tr>
      <w:tr w:rsidR="0051058F" w:rsidRPr="003077BF" w14:paraId="1C1F7068" w14:textId="77777777" w:rsidTr="0051058F">
        <w:trPr>
          <w:trHeight w:val="523"/>
          <w:jc w:val="center"/>
        </w:trPr>
        <w:tc>
          <w:tcPr>
            <w:tcW w:w="1842" w:type="dxa"/>
            <w:shd w:val="clear" w:color="auto" w:fill="FFFFFF" w:themeFill="background1"/>
            <w:tcMar>
              <w:top w:w="80" w:type="dxa"/>
              <w:left w:w="80" w:type="dxa"/>
              <w:bottom w:w="80" w:type="dxa"/>
              <w:right w:w="80" w:type="dxa"/>
            </w:tcMar>
          </w:tcPr>
          <w:p w14:paraId="7A86E226" w14:textId="77777777" w:rsidR="0051058F" w:rsidRDefault="0051058F" w:rsidP="0003342E">
            <w:pPr>
              <w:pStyle w:val="Body"/>
              <w:spacing w:before="120" w:after="120"/>
              <w:jc w:val="center"/>
              <w:rPr>
                <w:rFonts w:ascii="Verdana" w:hAnsi="Verdana" w:cs="Arial"/>
                <w:b/>
                <w:bCs/>
                <w:color w:val="FFFFFF" w:themeColor="background1"/>
                <w:sz w:val="24"/>
                <w:szCs w:val="24"/>
              </w:rPr>
            </w:pPr>
          </w:p>
        </w:tc>
        <w:tc>
          <w:tcPr>
            <w:tcW w:w="8081" w:type="dxa"/>
            <w:shd w:val="clear" w:color="auto" w:fill="FFFFFF" w:themeFill="background1"/>
          </w:tcPr>
          <w:p w14:paraId="239EBF59" w14:textId="120C2AB0" w:rsidR="0051058F" w:rsidRPr="0051058F" w:rsidRDefault="0051058F" w:rsidP="0051058F">
            <w:pPr>
              <w:pStyle w:val="Body"/>
              <w:spacing w:before="120" w:after="120"/>
              <w:rPr>
                <w:rFonts w:ascii="Verdana" w:hAnsi="Verdana" w:cs="Arial"/>
                <w:color w:val="auto"/>
                <w:sz w:val="24"/>
                <w:szCs w:val="24"/>
              </w:rPr>
            </w:pPr>
            <w:r>
              <w:rPr>
                <w:rFonts w:ascii="Verdana" w:hAnsi="Verdana" w:cs="Arial"/>
                <w:color w:val="auto"/>
                <w:sz w:val="24"/>
                <w:szCs w:val="24"/>
              </w:rPr>
              <w:t xml:space="preserve">There was no other business. </w:t>
            </w:r>
          </w:p>
        </w:tc>
      </w:tr>
      <w:tr w:rsidR="0051058F" w:rsidRPr="003077BF" w14:paraId="30025AE4" w14:textId="77777777" w:rsidTr="0051058F">
        <w:trPr>
          <w:trHeight w:val="523"/>
          <w:jc w:val="center"/>
        </w:trPr>
        <w:tc>
          <w:tcPr>
            <w:tcW w:w="1842" w:type="dxa"/>
            <w:shd w:val="clear" w:color="auto" w:fill="FFFFFF" w:themeFill="background1"/>
            <w:tcMar>
              <w:top w:w="80" w:type="dxa"/>
              <w:left w:w="80" w:type="dxa"/>
              <w:bottom w:w="80" w:type="dxa"/>
              <w:right w:w="80" w:type="dxa"/>
            </w:tcMar>
          </w:tcPr>
          <w:p w14:paraId="706D7FB1" w14:textId="1AE3CFC5" w:rsidR="0051058F" w:rsidRPr="00225E8C" w:rsidRDefault="00225E8C" w:rsidP="00225E8C">
            <w:pPr>
              <w:pStyle w:val="Body"/>
              <w:spacing w:before="120" w:after="120"/>
              <w:rPr>
                <w:rFonts w:ascii="Verdana" w:hAnsi="Verdana" w:cs="Arial"/>
                <w:b/>
                <w:bCs/>
                <w:color w:val="auto"/>
                <w:sz w:val="24"/>
                <w:szCs w:val="24"/>
              </w:rPr>
            </w:pPr>
            <w:r>
              <w:rPr>
                <w:rFonts w:ascii="Verdana" w:hAnsi="Verdana" w:cs="Arial"/>
                <w:b/>
                <w:bCs/>
                <w:color w:val="auto"/>
                <w:sz w:val="24"/>
                <w:szCs w:val="24"/>
              </w:rPr>
              <w:t>25/25</w:t>
            </w:r>
          </w:p>
        </w:tc>
        <w:tc>
          <w:tcPr>
            <w:tcW w:w="8081" w:type="dxa"/>
            <w:shd w:val="clear" w:color="auto" w:fill="FFFFFF" w:themeFill="background1"/>
          </w:tcPr>
          <w:p w14:paraId="33C88E28" w14:textId="54A502FD" w:rsidR="0051058F" w:rsidRDefault="0051058F" w:rsidP="0051058F">
            <w:pPr>
              <w:pStyle w:val="Body"/>
              <w:spacing w:before="120" w:after="120"/>
              <w:rPr>
                <w:rFonts w:ascii="Verdana" w:hAnsi="Verdana" w:cs="Arial"/>
                <w:color w:val="auto"/>
                <w:sz w:val="24"/>
                <w:szCs w:val="24"/>
              </w:rPr>
            </w:pPr>
            <w:r w:rsidRPr="00E12F62">
              <w:rPr>
                <w:rFonts w:ascii="Verdana" w:hAnsi="Verdana" w:cs="Arial"/>
                <w:b/>
                <w:sz w:val="24"/>
                <w:szCs w:val="24"/>
              </w:rPr>
              <w:t>REVIEW OF MEETING EFFECTIVENESS</w:t>
            </w:r>
          </w:p>
        </w:tc>
      </w:tr>
      <w:tr w:rsidR="0051058F" w:rsidRPr="003077BF" w14:paraId="3FFC08CE" w14:textId="77777777" w:rsidTr="00B131EA">
        <w:trPr>
          <w:trHeight w:val="523"/>
          <w:jc w:val="center"/>
        </w:trPr>
        <w:tc>
          <w:tcPr>
            <w:tcW w:w="9923" w:type="dxa"/>
            <w:gridSpan w:val="2"/>
            <w:shd w:val="clear" w:color="auto" w:fill="FFFFFF" w:themeFill="background1"/>
            <w:tcMar>
              <w:top w:w="80" w:type="dxa"/>
              <w:left w:w="80" w:type="dxa"/>
              <w:bottom w:w="80" w:type="dxa"/>
              <w:right w:w="80" w:type="dxa"/>
            </w:tcMar>
          </w:tcPr>
          <w:p w14:paraId="756BB497" w14:textId="4BC6A1F6" w:rsidR="0051058F" w:rsidRDefault="0051058F" w:rsidP="0051058F">
            <w:pPr>
              <w:pStyle w:val="Body"/>
              <w:spacing w:before="120" w:after="120"/>
              <w:jc w:val="center"/>
              <w:rPr>
                <w:rFonts w:ascii="Verdana" w:hAnsi="Verdana" w:cs="Arial"/>
                <w:b/>
                <w:bCs/>
                <w:color w:val="FFFFFF" w:themeColor="background1"/>
                <w:sz w:val="24"/>
                <w:szCs w:val="24"/>
              </w:rPr>
            </w:pPr>
            <w:r w:rsidRPr="002F16D0">
              <w:rPr>
                <w:rFonts w:ascii="Verdana" w:hAnsi="Verdana" w:cs="Arial"/>
                <w:b/>
                <w:sz w:val="24"/>
                <w:szCs w:val="24"/>
              </w:rPr>
              <w:t>The next meeting of the SBUHB Board held in public:</w:t>
            </w:r>
            <w:r>
              <w:rPr>
                <w:rFonts w:ascii="Verdana" w:hAnsi="Verdana" w:cs="Arial"/>
                <w:b/>
                <w:sz w:val="24"/>
                <w:szCs w:val="24"/>
              </w:rPr>
              <w:t xml:space="preserve"> Thursday, 27 March 2025</w:t>
            </w:r>
          </w:p>
        </w:tc>
      </w:tr>
    </w:tbl>
    <w:p w14:paraId="4B88178C" w14:textId="77777777" w:rsidR="000A1EAC" w:rsidRPr="003077BF" w:rsidRDefault="000A1EAC" w:rsidP="00AA4825">
      <w:pPr>
        <w:rPr>
          <w:rFonts w:ascii="Arial" w:hAnsi="Arial" w:cs="Arial"/>
          <w:u w:color="000000"/>
          <w:lang w:eastAsia="en-GB"/>
        </w:rPr>
      </w:pPr>
    </w:p>
    <w:p w14:paraId="0FBE62C4" w14:textId="3FC724D8" w:rsidR="00B72085" w:rsidRPr="007958E5" w:rsidRDefault="00AA4825" w:rsidP="007958E5">
      <w:pPr>
        <w:jc w:val="center"/>
        <w:rPr>
          <w:rFonts w:ascii="Arial" w:hAnsi="Arial" w:cs="Arial"/>
          <w:i/>
          <w:iCs/>
          <w:u w:color="000000"/>
          <w:lang w:eastAsia="en-GB"/>
        </w:rPr>
      </w:pPr>
      <w:r w:rsidRPr="003077BF">
        <w:rPr>
          <w:rFonts w:ascii="Arial" w:hAnsi="Arial" w:cs="Arial"/>
          <w:i/>
          <w:iCs/>
          <w:u w:color="000000"/>
          <w:lang w:eastAsia="en-GB"/>
        </w:rPr>
        <w:t xml:space="preserve">The meeting closed at </w:t>
      </w:r>
      <w:r w:rsidR="00225E8C">
        <w:rPr>
          <w:rFonts w:ascii="Arial" w:hAnsi="Arial" w:cs="Arial"/>
          <w:i/>
          <w:iCs/>
          <w:u w:color="000000"/>
          <w:lang w:eastAsia="en-GB"/>
        </w:rPr>
        <w:t>3.07pm</w:t>
      </w:r>
    </w:p>
    <w:sectPr w:rsidR="00B72085" w:rsidRPr="007958E5">
      <w:headerReference w:type="even" r:id="rId11"/>
      <w:headerReference w:type="default" r:id="rId12"/>
      <w:footerReference w:type="even" r:id="rId13"/>
      <w:footerReference w:type="default" r:id="rId14"/>
      <w:headerReference w:type="first" r:id="rId15"/>
      <w:footerReference w:type="first" r:id="rId16"/>
      <w:pgSz w:w="12240" w:h="15840"/>
      <w:pgMar w:top="978" w:right="90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BECE9C" w14:textId="77777777" w:rsidR="000754EB" w:rsidRDefault="000754EB">
      <w:r>
        <w:separator/>
      </w:r>
    </w:p>
  </w:endnote>
  <w:endnote w:type="continuationSeparator" w:id="0">
    <w:p w14:paraId="1CA8C4D1" w14:textId="77777777" w:rsidR="000754EB" w:rsidRDefault="000754EB">
      <w:r>
        <w:continuationSeparator/>
      </w:r>
    </w:p>
  </w:endnote>
  <w:endnote w:type="continuationNotice" w:id="1">
    <w:p w14:paraId="59A623B9" w14:textId="77777777" w:rsidR="000754EB" w:rsidRDefault="000754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7E5B7" w14:textId="77777777" w:rsidR="00CA4A1D" w:rsidRDefault="00CA4A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0515509"/>
      <w:docPartObj>
        <w:docPartGallery w:val="Page Numbers (Bottom of Page)"/>
        <w:docPartUnique/>
      </w:docPartObj>
    </w:sdtPr>
    <w:sdtEndPr/>
    <w:sdtContent>
      <w:sdt>
        <w:sdtPr>
          <w:id w:val="-1769616900"/>
          <w:docPartObj>
            <w:docPartGallery w:val="Page Numbers (Top of Page)"/>
            <w:docPartUnique/>
          </w:docPartObj>
        </w:sdtPr>
        <w:sdtEndPr/>
        <w:sdtContent>
          <w:p w14:paraId="063D0BF1" w14:textId="659D5C91" w:rsidR="00CA4A1D" w:rsidRDefault="00CA4A1D">
            <w:pPr>
              <w:pStyle w:val="Footer"/>
              <w:jc w:val="right"/>
            </w:pPr>
            <w:r>
              <w:rPr>
                <w:lang w:val="en-GB"/>
              </w:rPr>
              <w:t xml:space="preserve">Page </w:t>
            </w:r>
            <w:r>
              <w:rPr>
                <w:b/>
                <w:bCs/>
              </w:rPr>
              <w:fldChar w:fldCharType="begin"/>
            </w:r>
            <w:r>
              <w:rPr>
                <w:b/>
                <w:bCs/>
              </w:rPr>
              <w:instrText>PAGE</w:instrText>
            </w:r>
            <w:r>
              <w:rPr>
                <w:b/>
                <w:bCs/>
              </w:rPr>
              <w:fldChar w:fldCharType="separate"/>
            </w:r>
            <w:r>
              <w:rPr>
                <w:b/>
                <w:bCs/>
                <w:lang w:val="en-GB"/>
              </w:rPr>
              <w:t>2</w:t>
            </w:r>
            <w:r>
              <w:rPr>
                <w:b/>
                <w:bCs/>
              </w:rPr>
              <w:fldChar w:fldCharType="end"/>
            </w:r>
            <w:r>
              <w:rPr>
                <w:lang w:val="en-GB"/>
              </w:rPr>
              <w:t xml:space="preserve"> of </w:t>
            </w:r>
            <w:r>
              <w:rPr>
                <w:b/>
                <w:bCs/>
              </w:rPr>
              <w:fldChar w:fldCharType="begin"/>
            </w:r>
            <w:r>
              <w:rPr>
                <w:b/>
                <w:bCs/>
              </w:rPr>
              <w:instrText>NUMPAGES</w:instrText>
            </w:r>
            <w:r>
              <w:rPr>
                <w:b/>
                <w:bCs/>
              </w:rPr>
              <w:fldChar w:fldCharType="separate"/>
            </w:r>
            <w:r>
              <w:rPr>
                <w:b/>
                <w:bCs/>
                <w:lang w:val="en-GB"/>
              </w:rPr>
              <w:t>2</w:t>
            </w:r>
            <w:r>
              <w:rPr>
                <w:b/>
                <w:bCs/>
              </w:rPr>
              <w:fldChar w:fldCharType="end"/>
            </w:r>
          </w:p>
        </w:sdtContent>
      </w:sdt>
    </w:sdtContent>
  </w:sdt>
  <w:p w14:paraId="38CA9F16" w14:textId="278617AF" w:rsidR="0064631D" w:rsidRPr="004612A3" w:rsidRDefault="0064631D" w:rsidP="004612A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12E8D" w14:textId="77777777" w:rsidR="00CA4A1D" w:rsidRDefault="00CA4A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5EA57C" w14:textId="77777777" w:rsidR="000754EB" w:rsidRDefault="000754EB">
      <w:r>
        <w:separator/>
      </w:r>
    </w:p>
  </w:footnote>
  <w:footnote w:type="continuationSeparator" w:id="0">
    <w:p w14:paraId="259F9A43" w14:textId="77777777" w:rsidR="000754EB" w:rsidRDefault="000754EB">
      <w:r>
        <w:continuationSeparator/>
      </w:r>
    </w:p>
  </w:footnote>
  <w:footnote w:type="continuationNotice" w:id="1">
    <w:p w14:paraId="1D0666E8" w14:textId="77777777" w:rsidR="000754EB" w:rsidRDefault="000754E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316CC" w14:textId="32B20357" w:rsidR="00CA4A1D" w:rsidRDefault="00AC7D0A">
    <w:pPr>
      <w:pStyle w:val="Header"/>
    </w:pPr>
    <w:r>
      <w:rPr>
        <w:noProof/>
      </w:rPr>
      <w:pict w14:anchorId="5DDAEC8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939969" o:spid="_x0000_s1026" type="#_x0000_t136" style="position:absolute;margin-left:0;margin-top:0;width:632.35pt;height:97.25pt;rotation:315;z-index:-251653120;mso-position-horizontal:center;mso-position-horizontal-relative:margin;mso-position-vertical:center;mso-position-vertical-relative:margin" o:allowincell="f" fillcolor="silver" stroked="f">
          <v:fill opacity=".5"/>
          <v:textpath style="font-family:&quot;Times New Roman&quot;;font-size:1pt" string="Unconfirmed "/>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7B6FF" w14:textId="00A47696" w:rsidR="0064631D" w:rsidRPr="00682A9B" w:rsidRDefault="00AC7D0A" w:rsidP="00682A9B">
    <w:pPr>
      <w:pStyle w:val="Header"/>
      <w:jc w:val="center"/>
    </w:pPr>
    <w:r>
      <w:rPr>
        <w:noProof/>
      </w:rPr>
      <w:pict w14:anchorId="74F89CC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939970" o:spid="_x0000_s1027" type="#_x0000_t136" style="position:absolute;left:0;text-align:left;margin-left:0;margin-top:0;width:632.35pt;height:97.25pt;rotation:315;z-index:-251651072;mso-position-horizontal:center;mso-position-horizontal-relative:margin;mso-position-vertical:center;mso-position-vertical-relative:margin" o:allowincell="f" fillcolor="silver" stroked="f">
          <v:fill opacity=".5"/>
          <v:textpath style="font-family:&quot;Times New Roman&quot;;font-size:1pt" string="Unconfirmed "/>
          <w10:wrap anchorx="margin" anchory="margin"/>
        </v:shape>
      </w:pict>
    </w:r>
    <w:r w:rsidR="00980D71">
      <w:rPr>
        <w:noProof/>
        <w:lang w:val="en-GB"/>
      </w:rPr>
      <w:drawing>
        <wp:anchor distT="0" distB="0" distL="114300" distR="114300" simplePos="0" relativeHeight="251659264" behindDoc="1" locked="0" layoutInCell="1" allowOverlap="1" wp14:anchorId="4FD98731" wp14:editId="51CA294F">
          <wp:simplePos x="0" y="0"/>
          <wp:positionH relativeFrom="page">
            <wp:posOffset>2361137</wp:posOffset>
          </wp:positionH>
          <wp:positionV relativeFrom="paragraph">
            <wp:posOffset>-393700</wp:posOffset>
          </wp:positionV>
          <wp:extent cx="3295650" cy="793750"/>
          <wp:effectExtent l="0" t="0" r="0" b="6350"/>
          <wp:wrapTight wrapText="bothSides">
            <wp:wrapPolygon edited="0">
              <wp:start x="0" y="0"/>
              <wp:lineTo x="0" y="21254"/>
              <wp:lineTo x="21475" y="21254"/>
              <wp:lineTo x="21475"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93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BB937" w14:textId="67E19918" w:rsidR="00CA4A1D" w:rsidRDefault="00AC7D0A">
    <w:pPr>
      <w:pStyle w:val="Header"/>
    </w:pPr>
    <w:r>
      <w:rPr>
        <w:noProof/>
      </w:rPr>
      <w:pict w14:anchorId="6F45E7F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939968" o:spid="_x0000_s1025" type="#_x0000_t136" style="position:absolute;margin-left:0;margin-top:0;width:632.35pt;height:97.25pt;rotation:315;z-index:-251655168;mso-position-horizontal:center;mso-position-horizontal-relative:margin;mso-position-vertical:center;mso-position-vertical-relative:margin" o:allowincell="f" fillcolor="silver" stroked="f">
          <v:fill opacity=".5"/>
          <v:textpath style="font-family:&quot;Times New Roman&quot;;font-size:1pt" string="Unconfirmed "/>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 w15:restartNumberingAfterBreak="0">
    <w:nsid w:val="09163570"/>
    <w:multiLevelType w:val="hybridMultilevel"/>
    <w:tmpl w:val="AE34A678"/>
    <w:lvl w:ilvl="0" w:tplc="C4F0CC0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 w15:restartNumberingAfterBreak="0">
    <w:nsid w:val="0A9A78D8"/>
    <w:multiLevelType w:val="hybridMultilevel"/>
    <w:tmpl w:val="B50E7F6A"/>
    <w:lvl w:ilvl="0" w:tplc="C4F0CC0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C8922C9"/>
    <w:multiLevelType w:val="hybridMultilevel"/>
    <w:tmpl w:val="7BC0D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CC478AB"/>
    <w:multiLevelType w:val="hybridMultilevel"/>
    <w:tmpl w:val="14C654D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0CE1576C"/>
    <w:multiLevelType w:val="hybridMultilevel"/>
    <w:tmpl w:val="0E22AA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1" w15:restartNumberingAfterBreak="0">
    <w:nsid w:val="14524497"/>
    <w:multiLevelType w:val="hybridMultilevel"/>
    <w:tmpl w:val="42C015CC"/>
    <w:lvl w:ilvl="0" w:tplc="C4F0CC0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491233E"/>
    <w:multiLevelType w:val="hybridMultilevel"/>
    <w:tmpl w:val="6256D2EC"/>
    <w:lvl w:ilvl="0" w:tplc="C4F0CC0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4B046D5"/>
    <w:multiLevelType w:val="hybridMultilevel"/>
    <w:tmpl w:val="7972A534"/>
    <w:lvl w:ilvl="0" w:tplc="4D729286">
      <w:start w:val="4"/>
      <w:numFmt w:val="bullet"/>
      <w:lvlText w:val="-"/>
      <w:lvlJc w:val="left"/>
      <w:pPr>
        <w:ind w:left="1080" w:hanging="360"/>
      </w:pPr>
      <w:rPr>
        <w:rFonts w:ascii="Verdana" w:eastAsiaTheme="minorHAnsi" w:hAnsi="Verdana" w:cs="Arial" w:hint="default"/>
      </w:rPr>
    </w:lvl>
    <w:lvl w:ilvl="1" w:tplc="607021F8">
      <w:numFmt w:val="bullet"/>
      <w:lvlText w:val="•"/>
      <w:lvlJc w:val="left"/>
      <w:pPr>
        <w:ind w:left="2160" w:hanging="720"/>
      </w:pPr>
      <w:rPr>
        <w:rFonts w:ascii="Verdana" w:eastAsia="Calibri" w:hAnsi="Verdana" w:cs="Aria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18967138"/>
    <w:multiLevelType w:val="hybridMultilevel"/>
    <w:tmpl w:val="69C295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6"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7"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8" w15:restartNumberingAfterBreak="0">
    <w:nsid w:val="2AA071D9"/>
    <w:multiLevelType w:val="hybridMultilevel"/>
    <w:tmpl w:val="C6D8C0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F685EE4"/>
    <w:multiLevelType w:val="hybridMultilevel"/>
    <w:tmpl w:val="4574F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1" w15:restartNumberingAfterBreak="0">
    <w:nsid w:val="3257722F"/>
    <w:multiLevelType w:val="hybridMultilevel"/>
    <w:tmpl w:val="9AD8E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3"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4"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5"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6" w15:restartNumberingAfterBreak="0">
    <w:nsid w:val="3A714DAE"/>
    <w:multiLevelType w:val="hybridMultilevel"/>
    <w:tmpl w:val="83E68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8"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9" w15:restartNumberingAfterBreak="0">
    <w:nsid w:val="3F322CC6"/>
    <w:multiLevelType w:val="hybridMultilevel"/>
    <w:tmpl w:val="58A894E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1" w15:restartNumberingAfterBreak="0">
    <w:nsid w:val="40B942CB"/>
    <w:multiLevelType w:val="hybridMultilevel"/>
    <w:tmpl w:val="72C431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3"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4" w15:restartNumberingAfterBreak="0">
    <w:nsid w:val="47705CF7"/>
    <w:multiLevelType w:val="hybridMultilevel"/>
    <w:tmpl w:val="8E04C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8EA6A82"/>
    <w:multiLevelType w:val="hybridMultilevel"/>
    <w:tmpl w:val="90B85E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7"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8"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9"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0"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1" w15:restartNumberingAfterBreak="0">
    <w:nsid w:val="51C539FD"/>
    <w:multiLevelType w:val="hybridMultilevel"/>
    <w:tmpl w:val="34D656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2705029"/>
    <w:multiLevelType w:val="hybridMultilevel"/>
    <w:tmpl w:val="18DAA6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4" w15:restartNumberingAfterBreak="0">
    <w:nsid w:val="564B3455"/>
    <w:multiLevelType w:val="hybridMultilevel"/>
    <w:tmpl w:val="D9202C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6"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7" w15:restartNumberingAfterBreak="0">
    <w:nsid w:val="5F68635C"/>
    <w:multiLevelType w:val="hybridMultilevel"/>
    <w:tmpl w:val="F976AD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FF90E20"/>
    <w:multiLevelType w:val="hybridMultilevel"/>
    <w:tmpl w:val="30A0B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1B35AF0"/>
    <w:multiLevelType w:val="hybridMultilevel"/>
    <w:tmpl w:val="D5FE0EE6"/>
    <w:lvl w:ilvl="0" w:tplc="C4F0CC0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1"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2"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3"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4"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5"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6"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num w:numId="1">
    <w:abstractNumId w:val="53"/>
  </w:num>
  <w:num w:numId="2">
    <w:abstractNumId w:val="0"/>
  </w:num>
  <w:num w:numId="3">
    <w:abstractNumId w:val="43"/>
  </w:num>
  <w:num w:numId="4">
    <w:abstractNumId w:val="10"/>
  </w:num>
  <w:num w:numId="5">
    <w:abstractNumId w:val="22"/>
  </w:num>
  <w:num w:numId="6">
    <w:abstractNumId w:val="15"/>
  </w:num>
  <w:num w:numId="7">
    <w:abstractNumId w:val="5"/>
  </w:num>
  <w:num w:numId="8">
    <w:abstractNumId w:val="17"/>
  </w:num>
  <w:num w:numId="9">
    <w:abstractNumId w:val="24"/>
  </w:num>
  <w:num w:numId="10">
    <w:abstractNumId w:val="2"/>
  </w:num>
  <w:num w:numId="11">
    <w:abstractNumId w:val="20"/>
  </w:num>
  <w:num w:numId="12">
    <w:abstractNumId w:val="45"/>
  </w:num>
  <w:num w:numId="13">
    <w:abstractNumId w:val="32"/>
  </w:num>
  <w:num w:numId="14">
    <w:abstractNumId w:val="1"/>
  </w:num>
  <w:num w:numId="15">
    <w:abstractNumId w:val="27"/>
  </w:num>
  <w:num w:numId="16">
    <w:abstractNumId w:val="55"/>
  </w:num>
  <w:num w:numId="17">
    <w:abstractNumId w:val="54"/>
  </w:num>
  <w:num w:numId="18">
    <w:abstractNumId w:val="56"/>
  </w:num>
  <w:num w:numId="19">
    <w:abstractNumId w:val="16"/>
  </w:num>
  <w:num w:numId="20">
    <w:abstractNumId w:val="3"/>
  </w:num>
  <w:num w:numId="21">
    <w:abstractNumId w:val="52"/>
  </w:num>
  <w:num w:numId="22">
    <w:abstractNumId w:val="33"/>
  </w:num>
  <w:num w:numId="23">
    <w:abstractNumId w:val="39"/>
  </w:num>
  <w:num w:numId="24">
    <w:abstractNumId w:val="40"/>
  </w:num>
  <w:num w:numId="25">
    <w:abstractNumId w:val="28"/>
  </w:num>
  <w:num w:numId="26">
    <w:abstractNumId w:val="23"/>
  </w:num>
  <w:num w:numId="27">
    <w:abstractNumId w:val="37"/>
  </w:num>
  <w:num w:numId="28">
    <w:abstractNumId w:val="30"/>
  </w:num>
  <w:num w:numId="29">
    <w:abstractNumId w:val="25"/>
  </w:num>
  <w:num w:numId="30">
    <w:abstractNumId w:val="51"/>
  </w:num>
  <w:num w:numId="31">
    <w:abstractNumId w:val="36"/>
  </w:num>
  <w:num w:numId="32">
    <w:abstractNumId w:val="46"/>
  </w:num>
  <w:num w:numId="33">
    <w:abstractNumId w:val="38"/>
  </w:num>
  <w:num w:numId="34">
    <w:abstractNumId w:val="50"/>
  </w:num>
  <w:num w:numId="35">
    <w:abstractNumId w:val="14"/>
  </w:num>
  <w:num w:numId="36">
    <w:abstractNumId w:val="11"/>
  </w:num>
  <w:num w:numId="37">
    <w:abstractNumId w:val="44"/>
  </w:num>
  <w:num w:numId="38">
    <w:abstractNumId w:val="34"/>
  </w:num>
  <w:num w:numId="39">
    <w:abstractNumId w:val="19"/>
  </w:num>
  <w:num w:numId="40">
    <w:abstractNumId w:val="47"/>
  </w:num>
  <w:num w:numId="41">
    <w:abstractNumId w:val="13"/>
  </w:num>
  <w:num w:numId="42">
    <w:abstractNumId w:val="8"/>
  </w:num>
  <w:num w:numId="43">
    <w:abstractNumId w:val="31"/>
  </w:num>
  <w:num w:numId="44">
    <w:abstractNumId w:val="29"/>
  </w:num>
  <w:num w:numId="45">
    <w:abstractNumId w:val="4"/>
  </w:num>
  <w:num w:numId="46">
    <w:abstractNumId w:val="41"/>
  </w:num>
  <w:num w:numId="47">
    <w:abstractNumId w:val="12"/>
  </w:num>
  <w:num w:numId="48">
    <w:abstractNumId w:val="26"/>
  </w:num>
  <w:num w:numId="49">
    <w:abstractNumId w:val="7"/>
  </w:num>
  <w:num w:numId="50">
    <w:abstractNumId w:val="35"/>
  </w:num>
  <w:num w:numId="51">
    <w:abstractNumId w:val="9"/>
  </w:num>
  <w:num w:numId="52">
    <w:abstractNumId w:val="18"/>
  </w:num>
  <w:num w:numId="53">
    <w:abstractNumId w:val="42"/>
  </w:num>
  <w:num w:numId="54">
    <w:abstractNumId w:val="49"/>
  </w:num>
  <w:num w:numId="55">
    <w:abstractNumId w:val="48"/>
  </w:num>
  <w:num w:numId="56">
    <w:abstractNumId w:val="21"/>
  </w:num>
  <w:num w:numId="57">
    <w:abstractNumId w:val="6"/>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activeWritingStyle w:appName="MSWord" w:lang="fr-FR" w:vendorID="64" w:dllVersion="6" w:nlCheck="1" w:checkStyle="0"/>
  <w:activeWritingStyle w:appName="MSWord" w:lang="en-US" w:vendorID="64" w:dllVersion="6" w:nlCheck="1" w:checkStyle="1"/>
  <w:activeWritingStyle w:appName="MSWord" w:lang="es-ES_tradnl" w:vendorID="64" w:dllVersion="6" w:nlCheck="1" w:checkStyle="0"/>
  <w:activeWritingStyle w:appName="MSWord" w:lang="en-GB" w:vendorID="64" w:dllVersion="6" w:nlCheck="1" w:checkStyle="1"/>
  <w:activeWritingStyle w:appName="MSWord" w:lang="en-US" w:vendorID="64" w:dllVersion="0" w:nlCheck="1" w:checkStyle="0"/>
  <w:activeWritingStyle w:appName="MSWord" w:lang="fr-FR" w:vendorID="64" w:dllVersion="0" w:nlCheck="1" w:checkStyle="0"/>
  <w:activeWritingStyle w:appName="MSWord" w:lang="es-ES_tradnl" w:vendorID="64" w:dllVersion="0" w:nlCheck="1" w:checkStyle="0"/>
  <w:activeWritingStyle w:appName="MSWord" w:lang="en-GB" w:vendorID="64" w:dllVersion="0" w:nlCheck="1" w:checkStyle="0"/>
  <w:activeWritingStyle w:appName="MSWord" w:lang="en-GB" w:vendorID="64" w:dllVersion="4096" w:nlCheck="1" w:checkStyle="0"/>
  <w:activeWritingStyle w:appName="MSWord" w:lang="en-US" w:vendorID="64" w:dllVersion="4096" w:nlCheck="1" w:checkStyle="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0EFE"/>
    <w:rsid w:val="00001679"/>
    <w:rsid w:val="00002274"/>
    <w:rsid w:val="00002D5E"/>
    <w:rsid w:val="000034C0"/>
    <w:rsid w:val="00003D00"/>
    <w:rsid w:val="00004084"/>
    <w:rsid w:val="000041F2"/>
    <w:rsid w:val="000055D6"/>
    <w:rsid w:val="00005B11"/>
    <w:rsid w:val="00006DBD"/>
    <w:rsid w:val="000077C0"/>
    <w:rsid w:val="0001012A"/>
    <w:rsid w:val="00010680"/>
    <w:rsid w:val="000109B1"/>
    <w:rsid w:val="000112F4"/>
    <w:rsid w:val="00011E91"/>
    <w:rsid w:val="00012757"/>
    <w:rsid w:val="00013233"/>
    <w:rsid w:val="0001419A"/>
    <w:rsid w:val="000149E2"/>
    <w:rsid w:val="00015159"/>
    <w:rsid w:val="000155F8"/>
    <w:rsid w:val="00016389"/>
    <w:rsid w:val="000164C2"/>
    <w:rsid w:val="00016569"/>
    <w:rsid w:val="00016640"/>
    <w:rsid w:val="000167B2"/>
    <w:rsid w:val="00016A15"/>
    <w:rsid w:val="00016BC7"/>
    <w:rsid w:val="00021017"/>
    <w:rsid w:val="000211E6"/>
    <w:rsid w:val="000222E6"/>
    <w:rsid w:val="00023229"/>
    <w:rsid w:val="000237D1"/>
    <w:rsid w:val="0002385A"/>
    <w:rsid w:val="00024339"/>
    <w:rsid w:val="00024798"/>
    <w:rsid w:val="00025AE4"/>
    <w:rsid w:val="00025EAC"/>
    <w:rsid w:val="00026198"/>
    <w:rsid w:val="0002621B"/>
    <w:rsid w:val="00026769"/>
    <w:rsid w:val="00026992"/>
    <w:rsid w:val="00026A33"/>
    <w:rsid w:val="00026B9A"/>
    <w:rsid w:val="00027328"/>
    <w:rsid w:val="000318C4"/>
    <w:rsid w:val="000325A4"/>
    <w:rsid w:val="00032DCB"/>
    <w:rsid w:val="00032FFE"/>
    <w:rsid w:val="0003342E"/>
    <w:rsid w:val="00033649"/>
    <w:rsid w:val="00033C4E"/>
    <w:rsid w:val="000341E2"/>
    <w:rsid w:val="00035F1A"/>
    <w:rsid w:val="00035F1E"/>
    <w:rsid w:val="00036489"/>
    <w:rsid w:val="00036D28"/>
    <w:rsid w:val="00036D57"/>
    <w:rsid w:val="00036F8E"/>
    <w:rsid w:val="0003732F"/>
    <w:rsid w:val="0003788C"/>
    <w:rsid w:val="000378C7"/>
    <w:rsid w:val="000379D3"/>
    <w:rsid w:val="00037EAA"/>
    <w:rsid w:val="0004088D"/>
    <w:rsid w:val="0004147E"/>
    <w:rsid w:val="00042161"/>
    <w:rsid w:val="00042F48"/>
    <w:rsid w:val="000430EF"/>
    <w:rsid w:val="00043322"/>
    <w:rsid w:val="00043CBF"/>
    <w:rsid w:val="000440C4"/>
    <w:rsid w:val="000443D7"/>
    <w:rsid w:val="000444E1"/>
    <w:rsid w:val="00044C66"/>
    <w:rsid w:val="00045AB2"/>
    <w:rsid w:val="00046364"/>
    <w:rsid w:val="00046BE2"/>
    <w:rsid w:val="00047705"/>
    <w:rsid w:val="00047DAA"/>
    <w:rsid w:val="00047E40"/>
    <w:rsid w:val="00050695"/>
    <w:rsid w:val="00051BDE"/>
    <w:rsid w:val="00051D99"/>
    <w:rsid w:val="00052FC1"/>
    <w:rsid w:val="0005426C"/>
    <w:rsid w:val="000548A1"/>
    <w:rsid w:val="00054C05"/>
    <w:rsid w:val="0005523E"/>
    <w:rsid w:val="00055289"/>
    <w:rsid w:val="000555D9"/>
    <w:rsid w:val="00055B23"/>
    <w:rsid w:val="00055ED6"/>
    <w:rsid w:val="000565D6"/>
    <w:rsid w:val="000577AA"/>
    <w:rsid w:val="00057D96"/>
    <w:rsid w:val="000600A4"/>
    <w:rsid w:val="00060FA2"/>
    <w:rsid w:val="00062DC8"/>
    <w:rsid w:val="000632B0"/>
    <w:rsid w:val="000635A2"/>
    <w:rsid w:val="00064CE8"/>
    <w:rsid w:val="000660D1"/>
    <w:rsid w:val="00066231"/>
    <w:rsid w:val="00066817"/>
    <w:rsid w:val="00067655"/>
    <w:rsid w:val="00067898"/>
    <w:rsid w:val="00067AF9"/>
    <w:rsid w:val="00067BBA"/>
    <w:rsid w:val="00067E57"/>
    <w:rsid w:val="000703BD"/>
    <w:rsid w:val="00070DFF"/>
    <w:rsid w:val="000712BD"/>
    <w:rsid w:val="00072517"/>
    <w:rsid w:val="00072B73"/>
    <w:rsid w:val="00072BA9"/>
    <w:rsid w:val="00072D5E"/>
    <w:rsid w:val="00072E1F"/>
    <w:rsid w:val="00072F57"/>
    <w:rsid w:val="000733AF"/>
    <w:rsid w:val="0007377B"/>
    <w:rsid w:val="00073992"/>
    <w:rsid w:val="00073F3D"/>
    <w:rsid w:val="00074C2D"/>
    <w:rsid w:val="0007506E"/>
    <w:rsid w:val="000754EB"/>
    <w:rsid w:val="000757D8"/>
    <w:rsid w:val="00075916"/>
    <w:rsid w:val="00076343"/>
    <w:rsid w:val="000773CE"/>
    <w:rsid w:val="0008019F"/>
    <w:rsid w:val="000810F9"/>
    <w:rsid w:val="0008229F"/>
    <w:rsid w:val="00082620"/>
    <w:rsid w:val="0008274F"/>
    <w:rsid w:val="0008334A"/>
    <w:rsid w:val="000835BF"/>
    <w:rsid w:val="00083D94"/>
    <w:rsid w:val="00084FCC"/>
    <w:rsid w:val="00085671"/>
    <w:rsid w:val="00085A83"/>
    <w:rsid w:val="00086493"/>
    <w:rsid w:val="00086AAE"/>
    <w:rsid w:val="00086BF5"/>
    <w:rsid w:val="00090397"/>
    <w:rsid w:val="00091B11"/>
    <w:rsid w:val="000922E7"/>
    <w:rsid w:val="000923BC"/>
    <w:rsid w:val="00092867"/>
    <w:rsid w:val="00093206"/>
    <w:rsid w:val="00093334"/>
    <w:rsid w:val="000944EC"/>
    <w:rsid w:val="00094618"/>
    <w:rsid w:val="00095F61"/>
    <w:rsid w:val="0009601F"/>
    <w:rsid w:val="000A01AA"/>
    <w:rsid w:val="000A06E4"/>
    <w:rsid w:val="000A15F7"/>
    <w:rsid w:val="000A1EAC"/>
    <w:rsid w:val="000A2663"/>
    <w:rsid w:val="000A31F9"/>
    <w:rsid w:val="000A32AB"/>
    <w:rsid w:val="000A33F3"/>
    <w:rsid w:val="000A450E"/>
    <w:rsid w:val="000A4D2D"/>
    <w:rsid w:val="000A5604"/>
    <w:rsid w:val="000A698E"/>
    <w:rsid w:val="000A747A"/>
    <w:rsid w:val="000A7823"/>
    <w:rsid w:val="000A7CF2"/>
    <w:rsid w:val="000B002E"/>
    <w:rsid w:val="000B030E"/>
    <w:rsid w:val="000B06A2"/>
    <w:rsid w:val="000B06EA"/>
    <w:rsid w:val="000B0A3A"/>
    <w:rsid w:val="000B0B7A"/>
    <w:rsid w:val="000B0E6C"/>
    <w:rsid w:val="000B15C0"/>
    <w:rsid w:val="000B1A35"/>
    <w:rsid w:val="000B20AF"/>
    <w:rsid w:val="000B25B7"/>
    <w:rsid w:val="000B3128"/>
    <w:rsid w:val="000B3744"/>
    <w:rsid w:val="000B3895"/>
    <w:rsid w:val="000B3982"/>
    <w:rsid w:val="000B4D8C"/>
    <w:rsid w:val="000B4E6C"/>
    <w:rsid w:val="000B4F6D"/>
    <w:rsid w:val="000B7256"/>
    <w:rsid w:val="000B7703"/>
    <w:rsid w:val="000B78B2"/>
    <w:rsid w:val="000C0091"/>
    <w:rsid w:val="000C0106"/>
    <w:rsid w:val="000C0328"/>
    <w:rsid w:val="000C0CDA"/>
    <w:rsid w:val="000C0F4B"/>
    <w:rsid w:val="000C0F78"/>
    <w:rsid w:val="000C137A"/>
    <w:rsid w:val="000C17AD"/>
    <w:rsid w:val="000C23DD"/>
    <w:rsid w:val="000C2822"/>
    <w:rsid w:val="000C2DE2"/>
    <w:rsid w:val="000C3470"/>
    <w:rsid w:val="000C46D1"/>
    <w:rsid w:val="000C4837"/>
    <w:rsid w:val="000C4E5A"/>
    <w:rsid w:val="000C4F16"/>
    <w:rsid w:val="000C5BEB"/>
    <w:rsid w:val="000C5CB0"/>
    <w:rsid w:val="000C623B"/>
    <w:rsid w:val="000C7113"/>
    <w:rsid w:val="000C7466"/>
    <w:rsid w:val="000C7893"/>
    <w:rsid w:val="000C7F33"/>
    <w:rsid w:val="000D0506"/>
    <w:rsid w:val="000D0C0B"/>
    <w:rsid w:val="000D0CE5"/>
    <w:rsid w:val="000D10BB"/>
    <w:rsid w:val="000D16B5"/>
    <w:rsid w:val="000D1703"/>
    <w:rsid w:val="000D2204"/>
    <w:rsid w:val="000D288B"/>
    <w:rsid w:val="000D3D18"/>
    <w:rsid w:val="000D535F"/>
    <w:rsid w:val="000D6BF6"/>
    <w:rsid w:val="000E0052"/>
    <w:rsid w:val="000E09EC"/>
    <w:rsid w:val="000E0C4B"/>
    <w:rsid w:val="000E148D"/>
    <w:rsid w:val="000E1607"/>
    <w:rsid w:val="000E1AE6"/>
    <w:rsid w:val="000E1DB3"/>
    <w:rsid w:val="000E22A8"/>
    <w:rsid w:val="000E28FE"/>
    <w:rsid w:val="000E47E9"/>
    <w:rsid w:val="000E5AC1"/>
    <w:rsid w:val="000E5D01"/>
    <w:rsid w:val="000E6C9B"/>
    <w:rsid w:val="000E6D63"/>
    <w:rsid w:val="000E7272"/>
    <w:rsid w:val="000E77A1"/>
    <w:rsid w:val="000E7F68"/>
    <w:rsid w:val="000F008B"/>
    <w:rsid w:val="000F0C38"/>
    <w:rsid w:val="000F0EE6"/>
    <w:rsid w:val="000F1348"/>
    <w:rsid w:val="000F1711"/>
    <w:rsid w:val="000F1BF3"/>
    <w:rsid w:val="000F1CCB"/>
    <w:rsid w:val="000F2180"/>
    <w:rsid w:val="000F28C7"/>
    <w:rsid w:val="000F3A34"/>
    <w:rsid w:val="000F4902"/>
    <w:rsid w:val="000F5C75"/>
    <w:rsid w:val="000F67E1"/>
    <w:rsid w:val="000F6B06"/>
    <w:rsid w:val="000F7235"/>
    <w:rsid w:val="0010057F"/>
    <w:rsid w:val="0010118D"/>
    <w:rsid w:val="001016A1"/>
    <w:rsid w:val="001018E2"/>
    <w:rsid w:val="001019C3"/>
    <w:rsid w:val="00101CD3"/>
    <w:rsid w:val="0010208B"/>
    <w:rsid w:val="00102505"/>
    <w:rsid w:val="00102868"/>
    <w:rsid w:val="00102AFC"/>
    <w:rsid w:val="00102CDD"/>
    <w:rsid w:val="00102F3D"/>
    <w:rsid w:val="001030FF"/>
    <w:rsid w:val="00103523"/>
    <w:rsid w:val="00104F0C"/>
    <w:rsid w:val="001052E1"/>
    <w:rsid w:val="0010565A"/>
    <w:rsid w:val="00105B79"/>
    <w:rsid w:val="00106D9F"/>
    <w:rsid w:val="00107030"/>
    <w:rsid w:val="001072C6"/>
    <w:rsid w:val="00110108"/>
    <w:rsid w:val="001105E3"/>
    <w:rsid w:val="00110A65"/>
    <w:rsid w:val="0011113B"/>
    <w:rsid w:val="001112D5"/>
    <w:rsid w:val="0011287B"/>
    <w:rsid w:val="0011287C"/>
    <w:rsid w:val="00112953"/>
    <w:rsid w:val="00113AAF"/>
    <w:rsid w:val="00113BDE"/>
    <w:rsid w:val="00113CE0"/>
    <w:rsid w:val="00113D37"/>
    <w:rsid w:val="00113F1F"/>
    <w:rsid w:val="001142AB"/>
    <w:rsid w:val="00114408"/>
    <w:rsid w:val="001146EE"/>
    <w:rsid w:val="00114909"/>
    <w:rsid w:val="00115207"/>
    <w:rsid w:val="001152BA"/>
    <w:rsid w:val="00115BCC"/>
    <w:rsid w:val="00115C80"/>
    <w:rsid w:val="00116179"/>
    <w:rsid w:val="00116B2F"/>
    <w:rsid w:val="00116BEB"/>
    <w:rsid w:val="0011752E"/>
    <w:rsid w:val="00117F9F"/>
    <w:rsid w:val="001205A5"/>
    <w:rsid w:val="00120ACB"/>
    <w:rsid w:val="00121BEC"/>
    <w:rsid w:val="0012238A"/>
    <w:rsid w:val="00122418"/>
    <w:rsid w:val="00123D41"/>
    <w:rsid w:val="00123FF9"/>
    <w:rsid w:val="001241C9"/>
    <w:rsid w:val="00124877"/>
    <w:rsid w:val="00124F64"/>
    <w:rsid w:val="00124FD8"/>
    <w:rsid w:val="001254DF"/>
    <w:rsid w:val="00125B3E"/>
    <w:rsid w:val="00125B53"/>
    <w:rsid w:val="0012616B"/>
    <w:rsid w:val="00126850"/>
    <w:rsid w:val="001273A8"/>
    <w:rsid w:val="001307F1"/>
    <w:rsid w:val="00131C0B"/>
    <w:rsid w:val="00131FA7"/>
    <w:rsid w:val="00132127"/>
    <w:rsid w:val="001322AB"/>
    <w:rsid w:val="00132AB6"/>
    <w:rsid w:val="00133CEF"/>
    <w:rsid w:val="001354D0"/>
    <w:rsid w:val="0013580F"/>
    <w:rsid w:val="00135990"/>
    <w:rsid w:val="00135FF1"/>
    <w:rsid w:val="00136256"/>
    <w:rsid w:val="001366A3"/>
    <w:rsid w:val="00136850"/>
    <w:rsid w:val="001370EA"/>
    <w:rsid w:val="00137474"/>
    <w:rsid w:val="0013752A"/>
    <w:rsid w:val="00137917"/>
    <w:rsid w:val="00137F08"/>
    <w:rsid w:val="00140943"/>
    <w:rsid w:val="00141465"/>
    <w:rsid w:val="00141C4A"/>
    <w:rsid w:val="00142811"/>
    <w:rsid w:val="001435A4"/>
    <w:rsid w:val="00143AAE"/>
    <w:rsid w:val="00143AB0"/>
    <w:rsid w:val="0014511F"/>
    <w:rsid w:val="0014553E"/>
    <w:rsid w:val="00145E96"/>
    <w:rsid w:val="00146F9B"/>
    <w:rsid w:val="001509D8"/>
    <w:rsid w:val="00150C15"/>
    <w:rsid w:val="00150D40"/>
    <w:rsid w:val="00150DE5"/>
    <w:rsid w:val="001512D5"/>
    <w:rsid w:val="00151A1C"/>
    <w:rsid w:val="00151CAB"/>
    <w:rsid w:val="00151E8F"/>
    <w:rsid w:val="00152CBB"/>
    <w:rsid w:val="00154829"/>
    <w:rsid w:val="00154984"/>
    <w:rsid w:val="00154BAE"/>
    <w:rsid w:val="0015529E"/>
    <w:rsid w:val="00155746"/>
    <w:rsid w:val="00155997"/>
    <w:rsid w:val="00156A74"/>
    <w:rsid w:val="00156EB7"/>
    <w:rsid w:val="0015768C"/>
    <w:rsid w:val="001579D3"/>
    <w:rsid w:val="00160653"/>
    <w:rsid w:val="00162DC8"/>
    <w:rsid w:val="00163BF7"/>
    <w:rsid w:val="001642EB"/>
    <w:rsid w:val="00164CB1"/>
    <w:rsid w:val="001652B5"/>
    <w:rsid w:val="001658DF"/>
    <w:rsid w:val="0016715B"/>
    <w:rsid w:val="001675B5"/>
    <w:rsid w:val="00167FF0"/>
    <w:rsid w:val="001704DC"/>
    <w:rsid w:val="00171224"/>
    <w:rsid w:val="0017148E"/>
    <w:rsid w:val="00171504"/>
    <w:rsid w:val="001723EF"/>
    <w:rsid w:val="00172F6A"/>
    <w:rsid w:val="00172FF8"/>
    <w:rsid w:val="00174C10"/>
    <w:rsid w:val="00174F0E"/>
    <w:rsid w:val="00174F50"/>
    <w:rsid w:val="001754F9"/>
    <w:rsid w:val="0017589A"/>
    <w:rsid w:val="001767DD"/>
    <w:rsid w:val="00176AD9"/>
    <w:rsid w:val="001809DC"/>
    <w:rsid w:val="00180B3A"/>
    <w:rsid w:val="0018221A"/>
    <w:rsid w:val="001842F7"/>
    <w:rsid w:val="00184AFD"/>
    <w:rsid w:val="00187BED"/>
    <w:rsid w:val="00190015"/>
    <w:rsid w:val="001906F4"/>
    <w:rsid w:val="00190A29"/>
    <w:rsid w:val="00190E84"/>
    <w:rsid w:val="00191379"/>
    <w:rsid w:val="00193A4C"/>
    <w:rsid w:val="00193D09"/>
    <w:rsid w:val="00196108"/>
    <w:rsid w:val="00196292"/>
    <w:rsid w:val="00196B98"/>
    <w:rsid w:val="00196DA6"/>
    <w:rsid w:val="0019764F"/>
    <w:rsid w:val="001A02C5"/>
    <w:rsid w:val="001A1A09"/>
    <w:rsid w:val="001A1C9A"/>
    <w:rsid w:val="001A20B7"/>
    <w:rsid w:val="001A265B"/>
    <w:rsid w:val="001A2EC2"/>
    <w:rsid w:val="001A3551"/>
    <w:rsid w:val="001A3645"/>
    <w:rsid w:val="001A4063"/>
    <w:rsid w:val="001A4532"/>
    <w:rsid w:val="001A55F0"/>
    <w:rsid w:val="001A5F5B"/>
    <w:rsid w:val="001A646B"/>
    <w:rsid w:val="001A65C0"/>
    <w:rsid w:val="001A6F09"/>
    <w:rsid w:val="001B02E4"/>
    <w:rsid w:val="001B09B8"/>
    <w:rsid w:val="001B1686"/>
    <w:rsid w:val="001B18D7"/>
    <w:rsid w:val="001B203C"/>
    <w:rsid w:val="001B2486"/>
    <w:rsid w:val="001B2773"/>
    <w:rsid w:val="001B29A4"/>
    <w:rsid w:val="001B40D8"/>
    <w:rsid w:val="001B49AB"/>
    <w:rsid w:val="001B535D"/>
    <w:rsid w:val="001B5C5F"/>
    <w:rsid w:val="001B5F6A"/>
    <w:rsid w:val="001B63B1"/>
    <w:rsid w:val="001B74C7"/>
    <w:rsid w:val="001B7622"/>
    <w:rsid w:val="001B7909"/>
    <w:rsid w:val="001C04FD"/>
    <w:rsid w:val="001C0B44"/>
    <w:rsid w:val="001C1128"/>
    <w:rsid w:val="001C1EAE"/>
    <w:rsid w:val="001C1F8A"/>
    <w:rsid w:val="001C1FD1"/>
    <w:rsid w:val="001C2683"/>
    <w:rsid w:val="001C2CDC"/>
    <w:rsid w:val="001C3598"/>
    <w:rsid w:val="001C3FC1"/>
    <w:rsid w:val="001C5678"/>
    <w:rsid w:val="001C5A29"/>
    <w:rsid w:val="001C5C2C"/>
    <w:rsid w:val="001C61C3"/>
    <w:rsid w:val="001C6A4A"/>
    <w:rsid w:val="001C6B56"/>
    <w:rsid w:val="001C6D44"/>
    <w:rsid w:val="001C7A29"/>
    <w:rsid w:val="001C7F03"/>
    <w:rsid w:val="001D03A5"/>
    <w:rsid w:val="001D2053"/>
    <w:rsid w:val="001D2127"/>
    <w:rsid w:val="001D21A2"/>
    <w:rsid w:val="001D4CFE"/>
    <w:rsid w:val="001D57ED"/>
    <w:rsid w:val="001D62CA"/>
    <w:rsid w:val="001D6A11"/>
    <w:rsid w:val="001D6B17"/>
    <w:rsid w:val="001D7CF2"/>
    <w:rsid w:val="001E01E5"/>
    <w:rsid w:val="001E0353"/>
    <w:rsid w:val="001E0A4B"/>
    <w:rsid w:val="001E0C43"/>
    <w:rsid w:val="001E3179"/>
    <w:rsid w:val="001E3386"/>
    <w:rsid w:val="001E360C"/>
    <w:rsid w:val="001E3FE3"/>
    <w:rsid w:val="001E4033"/>
    <w:rsid w:val="001E52B3"/>
    <w:rsid w:val="001E5503"/>
    <w:rsid w:val="001E5EBA"/>
    <w:rsid w:val="001E64CE"/>
    <w:rsid w:val="001E73A7"/>
    <w:rsid w:val="001E77FB"/>
    <w:rsid w:val="001F00D1"/>
    <w:rsid w:val="001F10B8"/>
    <w:rsid w:val="001F12A1"/>
    <w:rsid w:val="001F1F34"/>
    <w:rsid w:val="001F293B"/>
    <w:rsid w:val="001F2C5E"/>
    <w:rsid w:val="001F326D"/>
    <w:rsid w:val="001F33E1"/>
    <w:rsid w:val="001F3E9A"/>
    <w:rsid w:val="001F4ACF"/>
    <w:rsid w:val="001F4EE9"/>
    <w:rsid w:val="001F51B0"/>
    <w:rsid w:val="001F5B79"/>
    <w:rsid w:val="001F5CDE"/>
    <w:rsid w:val="001F5D24"/>
    <w:rsid w:val="001F5D8B"/>
    <w:rsid w:val="001F5EDF"/>
    <w:rsid w:val="001F6372"/>
    <w:rsid w:val="001F6740"/>
    <w:rsid w:val="001F7D74"/>
    <w:rsid w:val="002002C9"/>
    <w:rsid w:val="00200F40"/>
    <w:rsid w:val="002020F4"/>
    <w:rsid w:val="002025B4"/>
    <w:rsid w:val="002025DF"/>
    <w:rsid w:val="002031B0"/>
    <w:rsid w:val="002031C8"/>
    <w:rsid w:val="00203C93"/>
    <w:rsid w:val="00203D2C"/>
    <w:rsid w:val="0020542B"/>
    <w:rsid w:val="00205D68"/>
    <w:rsid w:val="002060AD"/>
    <w:rsid w:val="00206A12"/>
    <w:rsid w:val="00207134"/>
    <w:rsid w:val="002078CD"/>
    <w:rsid w:val="002079E5"/>
    <w:rsid w:val="00207FC2"/>
    <w:rsid w:val="0021062D"/>
    <w:rsid w:val="00211813"/>
    <w:rsid w:val="00211AC6"/>
    <w:rsid w:val="00211C3E"/>
    <w:rsid w:val="00211C5B"/>
    <w:rsid w:val="00212A03"/>
    <w:rsid w:val="00212DC9"/>
    <w:rsid w:val="00213522"/>
    <w:rsid w:val="002135FF"/>
    <w:rsid w:val="00214D42"/>
    <w:rsid w:val="002154A3"/>
    <w:rsid w:val="00215737"/>
    <w:rsid w:val="0021637D"/>
    <w:rsid w:val="00216545"/>
    <w:rsid w:val="002170E1"/>
    <w:rsid w:val="0022093F"/>
    <w:rsid w:val="0022122B"/>
    <w:rsid w:val="002212EE"/>
    <w:rsid w:val="00221E26"/>
    <w:rsid w:val="00222093"/>
    <w:rsid w:val="002220D2"/>
    <w:rsid w:val="0022343C"/>
    <w:rsid w:val="00223579"/>
    <w:rsid w:val="002242AB"/>
    <w:rsid w:val="00224AA6"/>
    <w:rsid w:val="0022509D"/>
    <w:rsid w:val="00225829"/>
    <w:rsid w:val="00225B0D"/>
    <w:rsid w:val="00225E8C"/>
    <w:rsid w:val="00226B6F"/>
    <w:rsid w:val="002270A0"/>
    <w:rsid w:val="002273D1"/>
    <w:rsid w:val="00230FDE"/>
    <w:rsid w:val="002311D1"/>
    <w:rsid w:val="002313E1"/>
    <w:rsid w:val="00233652"/>
    <w:rsid w:val="002337BC"/>
    <w:rsid w:val="002339D2"/>
    <w:rsid w:val="00233F29"/>
    <w:rsid w:val="002356FF"/>
    <w:rsid w:val="0023586A"/>
    <w:rsid w:val="00235C50"/>
    <w:rsid w:val="0023600B"/>
    <w:rsid w:val="0023603D"/>
    <w:rsid w:val="002379B3"/>
    <w:rsid w:val="002409CA"/>
    <w:rsid w:val="00241D61"/>
    <w:rsid w:val="00241DAA"/>
    <w:rsid w:val="00242331"/>
    <w:rsid w:val="0024260B"/>
    <w:rsid w:val="00242C24"/>
    <w:rsid w:val="00242D34"/>
    <w:rsid w:val="00243FD6"/>
    <w:rsid w:val="00244448"/>
    <w:rsid w:val="00244EC0"/>
    <w:rsid w:val="00245325"/>
    <w:rsid w:val="00245665"/>
    <w:rsid w:val="002474A8"/>
    <w:rsid w:val="0025006B"/>
    <w:rsid w:val="002504ED"/>
    <w:rsid w:val="002506DE"/>
    <w:rsid w:val="00250ACF"/>
    <w:rsid w:val="00253ECE"/>
    <w:rsid w:val="00255F4F"/>
    <w:rsid w:val="00257096"/>
    <w:rsid w:val="002574EC"/>
    <w:rsid w:val="00260427"/>
    <w:rsid w:val="00260649"/>
    <w:rsid w:val="00260D1B"/>
    <w:rsid w:val="00261045"/>
    <w:rsid w:val="00261560"/>
    <w:rsid w:val="00261ECB"/>
    <w:rsid w:val="002626DA"/>
    <w:rsid w:val="0026280B"/>
    <w:rsid w:val="00262A25"/>
    <w:rsid w:val="0026334A"/>
    <w:rsid w:val="00263455"/>
    <w:rsid w:val="00263EFD"/>
    <w:rsid w:val="002640B1"/>
    <w:rsid w:val="00264DDB"/>
    <w:rsid w:val="00265392"/>
    <w:rsid w:val="00265EAC"/>
    <w:rsid w:val="0026605D"/>
    <w:rsid w:val="00266830"/>
    <w:rsid w:val="00267234"/>
    <w:rsid w:val="00270403"/>
    <w:rsid w:val="002705BA"/>
    <w:rsid w:val="00270864"/>
    <w:rsid w:val="00270C41"/>
    <w:rsid w:val="00271042"/>
    <w:rsid w:val="00271076"/>
    <w:rsid w:val="00271A31"/>
    <w:rsid w:val="002720B6"/>
    <w:rsid w:val="0027522C"/>
    <w:rsid w:val="002756B5"/>
    <w:rsid w:val="00275B11"/>
    <w:rsid w:val="002761C3"/>
    <w:rsid w:val="002765B3"/>
    <w:rsid w:val="002768D6"/>
    <w:rsid w:val="00277407"/>
    <w:rsid w:val="0027761C"/>
    <w:rsid w:val="00277835"/>
    <w:rsid w:val="002806EE"/>
    <w:rsid w:val="00280903"/>
    <w:rsid w:val="00280B52"/>
    <w:rsid w:val="0028135F"/>
    <w:rsid w:val="00282269"/>
    <w:rsid w:val="002845A0"/>
    <w:rsid w:val="0028510B"/>
    <w:rsid w:val="0028534E"/>
    <w:rsid w:val="00286D1F"/>
    <w:rsid w:val="00287240"/>
    <w:rsid w:val="00287299"/>
    <w:rsid w:val="002873CF"/>
    <w:rsid w:val="0029010C"/>
    <w:rsid w:val="002917F4"/>
    <w:rsid w:val="00291ADF"/>
    <w:rsid w:val="002920CE"/>
    <w:rsid w:val="00292109"/>
    <w:rsid w:val="002921DD"/>
    <w:rsid w:val="00292AC8"/>
    <w:rsid w:val="00292C73"/>
    <w:rsid w:val="00292FBF"/>
    <w:rsid w:val="0029319F"/>
    <w:rsid w:val="00293318"/>
    <w:rsid w:val="00293564"/>
    <w:rsid w:val="00293B81"/>
    <w:rsid w:val="00294CB0"/>
    <w:rsid w:val="0029575E"/>
    <w:rsid w:val="00295ADF"/>
    <w:rsid w:val="002971ED"/>
    <w:rsid w:val="00297548"/>
    <w:rsid w:val="00297618"/>
    <w:rsid w:val="002978F5"/>
    <w:rsid w:val="00297D49"/>
    <w:rsid w:val="002A2763"/>
    <w:rsid w:val="002A33E0"/>
    <w:rsid w:val="002A3CAA"/>
    <w:rsid w:val="002A40DA"/>
    <w:rsid w:val="002A429F"/>
    <w:rsid w:val="002A45A2"/>
    <w:rsid w:val="002A47B6"/>
    <w:rsid w:val="002A4BF1"/>
    <w:rsid w:val="002A5548"/>
    <w:rsid w:val="002A7224"/>
    <w:rsid w:val="002A7861"/>
    <w:rsid w:val="002A7BB5"/>
    <w:rsid w:val="002B0057"/>
    <w:rsid w:val="002B1109"/>
    <w:rsid w:val="002B119D"/>
    <w:rsid w:val="002B1595"/>
    <w:rsid w:val="002B1CD0"/>
    <w:rsid w:val="002B2279"/>
    <w:rsid w:val="002B368D"/>
    <w:rsid w:val="002B36F8"/>
    <w:rsid w:val="002B3A88"/>
    <w:rsid w:val="002B3E2E"/>
    <w:rsid w:val="002B4475"/>
    <w:rsid w:val="002B4827"/>
    <w:rsid w:val="002B53C7"/>
    <w:rsid w:val="002B544C"/>
    <w:rsid w:val="002B6756"/>
    <w:rsid w:val="002B6A1C"/>
    <w:rsid w:val="002B6F51"/>
    <w:rsid w:val="002B740F"/>
    <w:rsid w:val="002B7705"/>
    <w:rsid w:val="002B7BE0"/>
    <w:rsid w:val="002C087B"/>
    <w:rsid w:val="002C0CC9"/>
    <w:rsid w:val="002C0D35"/>
    <w:rsid w:val="002C14A5"/>
    <w:rsid w:val="002C200B"/>
    <w:rsid w:val="002C2593"/>
    <w:rsid w:val="002C25BF"/>
    <w:rsid w:val="002C2C4D"/>
    <w:rsid w:val="002C3401"/>
    <w:rsid w:val="002C3CFC"/>
    <w:rsid w:val="002C3E2D"/>
    <w:rsid w:val="002C4D88"/>
    <w:rsid w:val="002C547D"/>
    <w:rsid w:val="002C60A5"/>
    <w:rsid w:val="002D058F"/>
    <w:rsid w:val="002D060F"/>
    <w:rsid w:val="002D2418"/>
    <w:rsid w:val="002D2A76"/>
    <w:rsid w:val="002D2BCE"/>
    <w:rsid w:val="002D3E79"/>
    <w:rsid w:val="002D4A11"/>
    <w:rsid w:val="002D4BD0"/>
    <w:rsid w:val="002D5A80"/>
    <w:rsid w:val="002D739F"/>
    <w:rsid w:val="002D761F"/>
    <w:rsid w:val="002D7A10"/>
    <w:rsid w:val="002D7FF2"/>
    <w:rsid w:val="002E01B4"/>
    <w:rsid w:val="002E03D1"/>
    <w:rsid w:val="002E1860"/>
    <w:rsid w:val="002E2063"/>
    <w:rsid w:val="002E267F"/>
    <w:rsid w:val="002E26DD"/>
    <w:rsid w:val="002E4324"/>
    <w:rsid w:val="002E5881"/>
    <w:rsid w:val="002E5A22"/>
    <w:rsid w:val="002E62D1"/>
    <w:rsid w:val="002E7180"/>
    <w:rsid w:val="002E787E"/>
    <w:rsid w:val="002E79DE"/>
    <w:rsid w:val="002E7F8D"/>
    <w:rsid w:val="002F0077"/>
    <w:rsid w:val="002F0375"/>
    <w:rsid w:val="002F0B90"/>
    <w:rsid w:val="002F11A1"/>
    <w:rsid w:val="002F155B"/>
    <w:rsid w:val="002F165E"/>
    <w:rsid w:val="002F2126"/>
    <w:rsid w:val="002F2CAA"/>
    <w:rsid w:val="002F3D1D"/>
    <w:rsid w:val="002F5F78"/>
    <w:rsid w:val="002F618B"/>
    <w:rsid w:val="002F66DE"/>
    <w:rsid w:val="002F66FE"/>
    <w:rsid w:val="002F6855"/>
    <w:rsid w:val="002F6E10"/>
    <w:rsid w:val="002F77FF"/>
    <w:rsid w:val="00300562"/>
    <w:rsid w:val="003005FB"/>
    <w:rsid w:val="003008AD"/>
    <w:rsid w:val="00300DEF"/>
    <w:rsid w:val="00300E16"/>
    <w:rsid w:val="00301D12"/>
    <w:rsid w:val="00301D7D"/>
    <w:rsid w:val="003025B8"/>
    <w:rsid w:val="00302D17"/>
    <w:rsid w:val="00303149"/>
    <w:rsid w:val="0030394C"/>
    <w:rsid w:val="003043B1"/>
    <w:rsid w:val="00304449"/>
    <w:rsid w:val="00304BED"/>
    <w:rsid w:val="00304F4D"/>
    <w:rsid w:val="00305FB3"/>
    <w:rsid w:val="00306202"/>
    <w:rsid w:val="003065C8"/>
    <w:rsid w:val="003068B4"/>
    <w:rsid w:val="00306D04"/>
    <w:rsid w:val="00307254"/>
    <w:rsid w:val="003075DF"/>
    <w:rsid w:val="003077BF"/>
    <w:rsid w:val="0031028A"/>
    <w:rsid w:val="00310530"/>
    <w:rsid w:val="00310631"/>
    <w:rsid w:val="0031135D"/>
    <w:rsid w:val="0031220F"/>
    <w:rsid w:val="0031296E"/>
    <w:rsid w:val="00312FAE"/>
    <w:rsid w:val="0031484C"/>
    <w:rsid w:val="00314F9E"/>
    <w:rsid w:val="003155D1"/>
    <w:rsid w:val="00315D35"/>
    <w:rsid w:val="00316CB1"/>
    <w:rsid w:val="00316F5C"/>
    <w:rsid w:val="00317294"/>
    <w:rsid w:val="003179BD"/>
    <w:rsid w:val="00317C9B"/>
    <w:rsid w:val="00320A0D"/>
    <w:rsid w:val="00320B47"/>
    <w:rsid w:val="003218F7"/>
    <w:rsid w:val="00321B35"/>
    <w:rsid w:val="003223CC"/>
    <w:rsid w:val="003227D3"/>
    <w:rsid w:val="00322E4D"/>
    <w:rsid w:val="00325976"/>
    <w:rsid w:val="00326A10"/>
    <w:rsid w:val="00327CD7"/>
    <w:rsid w:val="00330D69"/>
    <w:rsid w:val="003311B2"/>
    <w:rsid w:val="00331352"/>
    <w:rsid w:val="003314EB"/>
    <w:rsid w:val="003317BF"/>
    <w:rsid w:val="00331E86"/>
    <w:rsid w:val="0033285A"/>
    <w:rsid w:val="003330F6"/>
    <w:rsid w:val="00333164"/>
    <w:rsid w:val="00333980"/>
    <w:rsid w:val="00333E93"/>
    <w:rsid w:val="00334EE9"/>
    <w:rsid w:val="00335D0C"/>
    <w:rsid w:val="00335F99"/>
    <w:rsid w:val="00336547"/>
    <w:rsid w:val="00336AFF"/>
    <w:rsid w:val="00336CBF"/>
    <w:rsid w:val="003373F4"/>
    <w:rsid w:val="00337CAA"/>
    <w:rsid w:val="0034010C"/>
    <w:rsid w:val="00340157"/>
    <w:rsid w:val="003403DE"/>
    <w:rsid w:val="00340443"/>
    <w:rsid w:val="00341CC4"/>
    <w:rsid w:val="00341DF2"/>
    <w:rsid w:val="00341F55"/>
    <w:rsid w:val="003422AC"/>
    <w:rsid w:val="00342456"/>
    <w:rsid w:val="003434EE"/>
    <w:rsid w:val="00344029"/>
    <w:rsid w:val="003447F2"/>
    <w:rsid w:val="0034519F"/>
    <w:rsid w:val="00345C05"/>
    <w:rsid w:val="003460C7"/>
    <w:rsid w:val="003467F2"/>
    <w:rsid w:val="0034681E"/>
    <w:rsid w:val="00347112"/>
    <w:rsid w:val="0034737D"/>
    <w:rsid w:val="003506D1"/>
    <w:rsid w:val="00351552"/>
    <w:rsid w:val="003519D5"/>
    <w:rsid w:val="00352005"/>
    <w:rsid w:val="00352490"/>
    <w:rsid w:val="003525C3"/>
    <w:rsid w:val="00352D36"/>
    <w:rsid w:val="00353C0F"/>
    <w:rsid w:val="00354BC3"/>
    <w:rsid w:val="00355163"/>
    <w:rsid w:val="00355CD7"/>
    <w:rsid w:val="0035603B"/>
    <w:rsid w:val="00356094"/>
    <w:rsid w:val="003561A8"/>
    <w:rsid w:val="00356C27"/>
    <w:rsid w:val="00357E61"/>
    <w:rsid w:val="00360482"/>
    <w:rsid w:val="00360C46"/>
    <w:rsid w:val="0036166D"/>
    <w:rsid w:val="0036180D"/>
    <w:rsid w:val="00362B56"/>
    <w:rsid w:val="00362BFF"/>
    <w:rsid w:val="00363789"/>
    <w:rsid w:val="00363BE5"/>
    <w:rsid w:val="00363F59"/>
    <w:rsid w:val="00364773"/>
    <w:rsid w:val="00364B92"/>
    <w:rsid w:val="00364F0D"/>
    <w:rsid w:val="00365A3C"/>
    <w:rsid w:val="00365EA6"/>
    <w:rsid w:val="003663B7"/>
    <w:rsid w:val="0036779C"/>
    <w:rsid w:val="003700C8"/>
    <w:rsid w:val="003705EE"/>
    <w:rsid w:val="003714F2"/>
    <w:rsid w:val="003717B7"/>
    <w:rsid w:val="00372986"/>
    <w:rsid w:val="00372B29"/>
    <w:rsid w:val="00375A20"/>
    <w:rsid w:val="00375CC4"/>
    <w:rsid w:val="0038011A"/>
    <w:rsid w:val="00380EF3"/>
    <w:rsid w:val="00381D37"/>
    <w:rsid w:val="00381E19"/>
    <w:rsid w:val="003821AC"/>
    <w:rsid w:val="00382FE5"/>
    <w:rsid w:val="003836BF"/>
    <w:rsid w:val="003845D8"/>
    <w:rsid w:val="00384EF4"/>
    <w:rsid w:val="00384F93"/>
    <w:rsid w:val="003857D7"/>
    <w:rsid w:val="00386B8C"/>
    <w:rsid w:val="0038719A"/>
    <w:rsid w:val="003872D4"/>
    <w:rsid w:val="00387605"/>
    <w:rsid w:val="00387A14"/>
    <w:rsid w:val="00387C0F"/>
    <w:rsid w:val="00387F63"/>
    <w:rsid w:val="00391255"/>
    <w:rsid w:val="0039334C"/>
    <w:rsid w:val="0039378B"/>
    <w:rsid w:val="003939A9"/>
    <w:rsid w:val="003947D4"/>
    <w:rsid w:val="00394BF2"/>
    <w:rsid w:val="00394EC0"/>
    <w:rsid w:val="0039525A"/>
    <w:rsid w:val="003952A6"/>
    <w:rsid w:val="003959F8"/>
    <w:rsid w:val="00396540"/>
    <w:rsid w:val="00396E6C"/>
    <w:rsid w:val="00397A62"/>
    <w:rsid w:val="00397CDD"/>
    <w:rsid w:val="003A0190"/>
    <w:rsid w:val="003A0890"/>
    <w:rsid w:val="003A0F5F"/>
    <w:rsid w:val="003A43EC"/>
    <w:rsid w:val="003A4852"/>
    <w:rsid w:val="003A48F2"/>
    <w:rsid w:val="003A5D3A"/>
    <w:rsid w:val="003A5F5A"/>
    <w:rsid w:val="003A6638"/>
    <w:rsid w:val="003A66F9"/>
    <w:rsid w:val="003A7B78"/>
    <w:rsid w:val="003A7D69"/>
    <w:rsid w:val="003A7E03"/>
    <w:rsid w:val="003B0442"/>
    <w:rsid w:val="003B0E3F"/>
    <w:rsid w:val="003B1105"/>
    <w:rsid w:val="003B1174"/>
    <w:rsid w:val="003B1975"/>
    <w:rsid w:val="003B3131"/>
    <w:rsid w:val="003B31B1"/>
    <w:rsid w:val="003B3301"/>
    <w:rsid w:val="003B342E"/>
    <w:rsid w:val="003B3B6B"/>
    <w:rsid w:val="003B4C5B"/>
    <w:rsid w:val="003B4F7D"/>
    <w:rsid w:val="003B515B"/>
    <w:rsid w:val="003B54ED"/>
    <w:rsid w:val="003B54F2"/>
    <w:rsid w:val="003B5FD9"/>
    <w:rsid w:val="003B6007"/>
    <w:rsid w:val="003B6177"/>
    <w:rsid w:val="003B6AAA"/>
    <w:rsid w:val="003B6E0C"/>
    <w:rsid w:val="003C04B2"/>
    <w:rsid w:val="003C1513"/>
    <w:rsid w:val="003C281A"/>
    <w:rsid w:val="003C2930"/>
    <w:rsid w:val="003C3167"/>
    <w:rsid w:val="003C41E8"/>
    <w:rsid w:val="003C4686"/>
    <w:rsid w:val="003C4E84"/>
    <w:rsid w:val="003C509E"/>
    <w:rsid w:val="003C5551"/>
    <w:rsid w:val="003C5B0E"/>
    <w:rsid w:val="003C666B"/>
    <w:rsid w:val="003C67A6"/>
    <w:rsid w:val="003C6A0A"/>
    <w:rsid w:val="003C7147"/>
    <w:rsid w:val="003C7201"/>
    <w:rsid w:val="003C7672"/>
    <w:rsid w:val="003C77B4"/>
    <w:rsid w:val="003C7A86"/>
    <w:rsid w:val="003D1582"/>
    <w:rsid w:val="003D16E6"/>
    <w:rsid w:val="003D326A"/>
    <w:rsid w:val="003D32C4"/>
    <w:rsid w:val="003D3CC7"/>
    <w:rsid w:val="003D40E7"/>
    <w:rsid w:val="003D4240"/>
    <w:rsid w:val="003D487F"/>
    <w:rsid w:val="003D4BBB"/>
    <w:rsid w:val="003D6FE6"/>
    <w:rsid w:val="003D708A"/>
    <w:rsid w:val="003E03CC"/>
    <w:rsid w:val="003E10D4"/>
    <w:rsid w:val="003E1E90"/>
    <w:rsid w:val="003E22B9"/>
    <w:rsid w:val="003E2FB6"/>
    <w:rsid w:val="003E44ED"/>
    <w:rsid w:val="003E45E0"/>
    <w:rsid w:val="003E4D13"/>
    <w:rsid w:val="003E55F9"/>
    <w:rsid w:val="003E56E9"/>
    <w:rsid w:val="003E5FFA"/>
    <w:rsid w:val="003E6035"/>
    <w:rsid w:val="003E69E6"/>
    <w:rsid w:val="003E6AA7"/>
    <w:rsid w:val="003E6CCB"/>
    <w:rsid w:val="003E7340"/>
    <w:rsid w:val="003E7642"/>
    <w:rsid w:val="003E799B"/>
    <w:rsid w:val="003E7AE3"/>
    <w:rsid w:val="003F0ADB"/>
    <w:rsid w:val="003F12ED"/>
    <w:rsid w:val="003F146A"/>
    <w:rsid w:val="003F1655"/>
    <w:rsid w:val="003F16D0"/>
    <w:rsid w:val="003F29A5"/>
    <w:rsid w:val="003F3216"/>
    <w:rsid w:val="003F36DB"/>
    <w:rsid w:val="003F5BA7"/>
    <w:rsid w:val="003F6954"/>
    <w:rsid w:val="003F6B5C"/>
    <w:rsid w:val="003F7820"/>
    <w:rsid w:val="003F7EF0"/>
    <w:rsid w:val="00400319"/>
    <w:rsid w:val="00400889"/>
    <w:rsid w:val="004008A6"/>
    <w:rsid w:val="004011DA"/>
    <w:rsid w:val="004012EF"/>
    <w:rsid w:val="004019CB"/>
    <w:rsid w:val="00402DA8"/>
    <w:rsid w:val="00403C5F"/>
    <w:rsid w:val="00403E1D"/>
    <w:rsid w:val="0040404A"/>
    <w:rsid w:val="0040499B"/>
    <w:rsid w:val="00405BD7"/>
    <w:rsid w:val="00405C8E"/>
    <w:rsid w:val="00405DBC"/>
    <w:rsid w:val="00410844"/>
    <w:rsid w:val="00410C55"/>
    <w:rsid w:val="00410C97"/>
    <w:rsid w:val="0041111B"/>
    <w:rsid w:val="00411A7B"/>
    <w:rsid w:val="0041251F"/>
    <w:rsid w:val="0041263D"/>
    <w:rsid w:val="00412D5C"/>
    <w:rsid w:val="00412E47"/>
    <w:rsid w:val="0041380F"/>
    <w:rsid w:val="004147FA"/>
    <w:rsid w:val="00414803"/>
    <w:rsid w:val="0041508D"/>
    <w:rsid w:val="004160AB"/>
    <w:rsid w:val="00416A4B"/>
    <w:rsid w:val="00416BA8"/>
    <w:rsid w:val="004178AF"/>
    <w:rsid w:val="004210A2"/>
    <w:rsid w:val="0042128B"/>
    <w:rsid w:val="00421D36"/>
    <w:rsid w:val="0042234F"/>
    <w:rsid w:val="004223BA"/>
    <w:rsid w:val="00422F32"/>
    <w:rsid w:val="0042347B"/>
    <w:rsid w:val="004236F0"/>
    <w:rsid w:val="004245E7"/>
    <w:rsid w:val="00425035"/>
    <w:rsid w:val="00425405"/>
    <w:rsid w:val="00425973"/>
    <w:rsid w:val="00425C9D"/>
    <w:rsid w:val="00426F95"/>
    <w:rsid w:val="004277FF"/>
    <w:rsid w:val="004302A7"/>
    <w:rsid w:val="004304D8"/>
    <w:rsid w:val="00431063"/>
    <w:rsid w:val="00431604"/>
    <w:rsid w:val="00431924"/>
    <w:rsid w:val="00431EC8"/>
    <w:rsid w:val="00431F14"/>
    <w:rsid w:val="00432248"/>
    <w:rsid w:val="004328AB"/>
    <w:rsid w:val="00432B17"/>
    <w:rsid w:val="00432EE6"/>
    <w:rsid w:val="00433098"/>
    <w:rsid w:val="0043380D"/>
    <w:rsid w:val="004339C8"/>
    <w:rsid w:val="00433FC5"/>
    <w:rsid w:val="004341FF"/>
    <w:rsid w:val="0043525E"/>
    <w:rsid w:val="004353C8"/>
    <w:rsid w:val="004355A1"/>
    <w:rsid w:val="00435AC6"/>
    <w:rsid w:val="00435F32"/>
    <w:rsid w:val="004362F3"/>
    <w:rsid w:val="0043662E"/>
    <w:rsid w:val="004369AE"/>
    <w:rsid w:val="00437CA2"/>
    <w:rsid w:val="00441164"/>
    <w:rsid w:val="0044129B"/>
    <w:rsid w:val="004415C4"/>
    <w:rsid w:val="00441D0B"/>
    <w:rsid w:val="00442562"/>
    <w:rsid w:val="00442C8A"/>
    <w:rsid w:val="00444471"/>
    <w:rsid w:val="00446EB0"/>
    <w:rsid w:val="004473D0"/>
    <w:rsid w:val="00447E63"/>
    <w:rsid w:val="004506B9"/>
    <w:rsid w:val="0045112F"/>
    <w:rsid w:val="004516C5"/>
    <w:rsid w:val="00451B39"/>
    <w:rsid w:val="0045281F"/>
    <w:rsid w:val="00452938"/>
    <w:rsid w:val="0045299B"/>
    <w:rsid w:val="00452C67"/>
    <w:rsid w:val="00452D97"/>
    <w:rsid w:val="00453F48"/>
    <w:rsid w:val="004542FA"/>
    <w:rsid w:val="004550B0"/>
    <w:rsid w:val="004550FC"/>
    <w:rsid w:val="004555DC"/>
    <w:rsid w:val="00455DF0"/>
    <w:rsid w:val="00455F85"/>
    <w:rsid w:val="00457FEE"/>
    <w:rsid w:val="004612A3"/>
    <w:rsid w:val="004617D0"/>
    <w:rsid w:val="00461937"/>
    <w:rsid w:val="004628A0"/>
    <w:rsid w:val="00462AE1"/>
    <w:rsid w:val="004632AB"/>
    <w:rsid w:val="00463818"/>
    <w:rsid w:val="00463CCD"/>
    <w:rsid w:val="00464FBF"/>
    <w:rsid w:val="00467122"/>
    <w:rsid w:val="00467181"/>
    <w:rsid w:val="004673F4"/>
    <w:rsid w:val="0046766C"/>
    <w:rsid w:val="00470150"/>
    <w:rsid w:val="004701AC"/>
    <w:rsid w:val="004709D5"/>
    <w:rsid w:val="00470CDD"/>
    <w:rsid w:val="00470D46"/>
    <w:rsid w:val="00472830"/>
    <w:rsid w:val="00472AD3"/>
    <w:rsid w:val="0047340E"/>
    <w:rsid w:val="00473648"/>
    <w:rsid w:val="00475351"/>
    <w:rsid w:val="0047536C"/>
    <w:rsid w:val="00476B8B"/>
    <w:rsid w:val="00477AFD"/>
    <w:rsid w:val="00477EEC"/>
    <w:rsid w:val="004809C4"/>
    <w:rsid w:val="0048128F"/>
    <w:rsid w:val="004814C9"/>
    <w:rsid w:val="0048357B"/>
    <w:rsid w:val="0048424B"/>
    <w:rsid w:val="004845C0"/>
    <w:rsid w:val="00484672"/>
    <w:rsid w:val="004849E4"/>
    <w:rsid w:val="00484C44"/>
    <w:rsid w:val="004853F5"/>
    <w:rsid w:val="00485435"/>
    <w:rsid w:val="004856A4"/>
    <w:rsid w:val="00485FA4"/>
    <w:rsid w:val="00486969"/>
    <w:rsid w:val="004876D6"/>
    <w:rsid w:val="0049004D"/>
    <w:rsid w:val="00491D90"/>
    <w:rsid w:val="0049414B"/>
    <w:rsid w:val="0049483F"/>
    <w:rsid w:val="004950DC"/>
    <w:rsid w:val="004951C7"/>
    <w:rsid w:val="00495677"/>
    <w:rsid w:val="0049570A"/>
    <w:rsid w:val="00495D55"/>
    <w:rsid w:val="00496363"/>
    <w:rsid w:val="00497EAF"/>
    <w:rsid w:val="004A037B"/>
    <w:rsid w:val="004A10B5"/>
    <w:rsid w:val="004A1AC1"/>
    <w:rsid w:val="004A1FDB"/>
    <w:rsid w:val="004A20FD"/>
    <w:rsid w:val="004A29CF"/>
    <w:rsid w:val="004A2B88"/>
    <w:rsid w:val="004A2BC9"/>
    <w:rsid w:val="004A2CDD"/>
    <w:rsid w:val="004A316D"/>
    <w:rsid w:val="004A32D2"/>
    <w:rsid w:val="004A3764"/>
    <w:rsid w:val="004A4B99"/>
    <w:rsid w:val="004A75CC"/>
    <w:rsid w:val="004A78AE"/>
    <w:rsid w:val="004A79AD"/>
    <w:rsid w:val="004A7AE9"/>
    <w:rsid w:val="004A7E66"/>
    <w:rsid w:val="004B0083"/>
    <w:rsid w:val="004B0119"/>
    <w:rsid w:val="004B0645"/>
    <w:rsid w:val="004B09E5"/>
    <w:rsid w:val="004B0D28"/>
    <w:rsid w:val="004B0D6A"/>
    <w:rsid w:val="004B0FAD"/>
    <w:rsid w:val="004B1820"/>
    <w:rsid w:val="004B2519"/>
    <w:rsid w:val="004B283F"/>
    <w:rsid w:val="004B2BE5"/>
    <w:rsid w:val="004B30F2"/>
    <w:rsid w:val="004B37D4"/>
    <w:rsid w:val="004B4D49"/>
    <w:rsid w:val="004B5411"/>
    <w:rsid w:val="004B6037"/>
    <w:rsid w:val="004B6B7C"/>
    <w:rsid w:val="004B6DF9"/>
    <w:rsid w:val="004B6F20"/>
    <w:rsid w:val="004B6F57"/>
    <w:rsid w:val="004B6F75"/>
    <w:rsid w:val="004B714F"/>
    <w:rsid w:val="004B75C0"/>
    <w:rsid w:val="004C09AB"/>
    <w:rsid w:val="004C207A"/>
    <w:rsid w:val="004C2592"/>
    <w:rsid w:val="004C29D0"/>
    <w:rsid w:val="004C2BB2"/>
    <w:rsid w:val="004C3689"/>
    <w:rsid w:val="004C3CD7"/>
    <w:rsid w:val="004C6415"/>
    <w:rsid w:val="004C64F6"/>
    <w:rsid w:val="004C6A4F"/>
    <w:rsid w:val="004C6F73"/>
    <w:rsid w:val="004C70D0"/>
    <w:rsid w:val="004C714E"/>
    <w:rsid w:val="004C764E"/>
    <w:rsid w:val="004C7B86"/>
    <w:rsid w:val="004D0AC9"/>
    <w:rsid w:val="004D0AF8"/>
    <w:rsid w:val="004D2AEF"/>
    <w:rsid w:val="004D2F43"/>
    <w:rsid w:val="004D3ECB"/>
    <w:rsid w:val="004D3FDF"/>
    <w:rsid w:val="004D4416"/>
    <w:rsid w:val="004D5008"/>
    <w:rsid w:val="004D5B22"/>
    <w:rsid w:val="004D61A4"/>
    <w:rsid w:val="004D61F1"/>
    <w:rsid w:val="004D64D5"/>
    <w:rsid w:val="004D65C8"/>
    <w:rsid w:val="004D6655"/>
    <w:rsid w:val="004D70ED"/>
    <w:rsid w:val="004D739E"/>
    <w:rsid w:val="004E0E83"/>
    <w:rsid w:val="004E15E6"/>
    <w:rsid w:val="004E196F"/>
    <w:rsid w:val="004E1A33"/>
    <w:rsid w:val="004E347F"/>
    <w:rsid w:val="004E3489"/>
    <w:rsid w:val="004E3663"/>
    <w:rsid w:val="004E3F75"/>
    <w:rsid w:val="004E4E50"/>
    <w:rsid w:val="004E50DB"/>
    <w:rsid w:val="004E6008"/>
    <w:rsid w:val="004E62DE"/>
    <w:rsid w:val="004E64AB"/>
    <w:rsid w:val="004E68DE"/>
    <w:rsid w:val="004E6AA3"/>
    <w:rsid w:val="004E6B7A"/>
    <w:rsid w:val="004E6DF1"/>
    <w:rsid w:val="004E7228"/>
    <w:rsid w:val="004E7782"/>
    <w:rsid w:val="004F0B19"/>
    <w:rsid w:val="004F0ECE"/>
    <w:rsid w:val="004F1BAF"/>
    <w:rsid w:val="004F2865"/>
    <w:rsid w:val="004F3D7C"/>
    <w:rsid w:val="004F4164"/>
    <w:rsid w:val="004F51F7"/>
    <w:rsid w:val="004F66A6"/>
    <w:rsid w:val="004F69F0"/>
    <w:rsid w:val="004F7048"/>
    <w:rsid w:val="00501341"/>
    <w:rsid w:val="00501AE2"/>
    <w:rsid w:val="00502180"/>
    <w:rsid w:val="00502864"/>
    <w:rsid w:val="00502C47"/>
    <w:rsid w:val="00503CF1"/>
    <w:rsid w:val="005043AD"/>
    <w:rsid w:val="00505C7B"/>
    <w:rsid w:val="0050669D"/>
    <w:rsid w:val="00506860"/>
    <w:rsid w:val="00506CCD"/>
    <w:rsid w:val="00506D3C"/>
    <w:rsid w:val="0051058F"/>
    <w:rsid w:val="00510901"/>
    <w:rsid w:val="0051179A"/>
    <w:rsid w:val="00511970"/>
    <w:rsid w:val="00512207"/>
    <w:rsid w:val="005124B6"/>
    <w:rsid w:val="00513027"/>
    <w:rsid w:val="00514861"/>
    <w:rsid w:val="00514C84"/>
    <w:rsid w:val="00514E53"/>
    <w:rsid w:val="00515A73"/>
    <w:rsid w:val="00515DB3"/>
    <w:rsid w:val="00516E25"/>
    <w:rsid w:val="0051755E"/>
    <w:rsid w:val="00517645"/>
    <w:rsid w:val="00517876"/>
    <w:rsid w:val="005178AA"/>
    <w:rsid w:val="00517998"/>
    <w:rsid w:val="00520DA6"/>
    <w:rsid w:val="00520DE0"/>
    <w:rsid w:val="005217DD"/>
    <w:rsid w:val="00521C88"/>
    <w:rsid w:val="00521F6F"/>
    <w:rsid w:val="005222F7"/>
    <w:rsid w:val="00522337"/>
    <w:rsid w:val="00523658"/>
    <w:rsid w:val="00523838"/>
    <w:rsid w:val="005239BF"/>
    <w:rsid w:val="00523F17"/>
    <w:rsid w:val="00524363"/>
    <w:rsid w:val="00524542"/>
    <w:rsid w:val="00525648"/>
    <w:rsid w:val="00526BCD"/>
    <w:rsid w:val="005275C5"/>
    <w:rsid w:val="00527B73"/>
    <w:rsid w:val="00530069"/>
    <w:rsid w:val="00530126"/>
    <w:rsid w:val="0053063B"/>
    <w:rsid w:val="00531B1D"/>
    <w:rsid w:val="00531B6A"/>
    <w:rsid w:val="00532385"/>
    <w:rsid w:val="00532D5E"/>
    <w:rsid w:val="00533082"/>
    <w:rsid w:val="005334A1"/>
    <w:rsid w:val="0053373E"/>
    <w:rsid w:val="0053385F"/>
    <w:rsid w:val="00533E56"/>
    <w:rsid w:val="00534ABA"/>
    <w:rsid w:val="005353C9"/>
    <w:rsid w:val="00535B51"/>
    <w:rsid w:val="00536241"/>
    <w:rsid w:val="005367FB"/>
    <w:rsid w:val="0053680D"/>
    <w:rsid w:val="00537523"/>
    <w:rsid w:val="00537AB8"/>
    <w:rsid w:val="00540283"/>
    <w:rsid w:val="00540963"/>
    <w:rsid w:val="0054108E"/>
    <w:rsid w:val="0054128D"/>
    <w:rsid w:val="00542C22"/>
    <w:rsid w:val="00543596"/>
    <w:rsid w:val="005442D8"/>
    <w:rsid w:val="00544368"/>
    <w:rsid w:val="005445E7"/>
    <w:rsid w:val="005447AA"/>
    <w:rsid w:val="00544F6E"/>
    <w:rsid w:val="00545337"/>
    <w:rsid w:val="00545C6F"/>
    <w:rsid w:val="00545E03"/>
    <w:rsid w:val="00545EEE"/>
    <w:rsid w:val="0054654A"/>
    <w:rsid w:val="00546BE1"/>
    <w:rsid w:val="00550D31"/>
    <w:rsid w:val="005510C0"/>
    <w:rsid w:val="00551252"/>
    <w:rsid w:val="00551BCE"/>
    <w:rsid w:val="00552639"/>
    <w:rsid w:val="00552729"/>
    <w:rsid w:val="00552AAE"/>
    <w:rsid w:val="00552CD3"/>
    <w:rsid w:val="0055420D"/>
    <w:rsid w:val="00554C5E"/>
    <w:rsid w:val="00554D37"/>
    <w:rsid w:val="00554EF0"/>
    <w:rsid w:val="00555B1A"/>
    <w:rsid w:val="00556DE5"/>
    <w:rsid w:val="00557AAB"/>
    <w:rsid w:val="00557EC1"/>
    <w:rsid w:val="00560783"/>
    <w:rsid w:val="00561333"/>
    <w:rsid w:val="00561544"/>
    <w:rsid w:val="005616EC"/>
    <w:rsid w:val="00561A83"/>
    <w:rsid w:val="00562B75"/>
    <w:rsid w:val="0056311C"/>
    <w:rsid w:val="0056336B"/>
    <w:rsid w:val="00563BF4"/>
    <w:rsid w:val="00563BF9"/>
    <w:rsid w:val="005643D2"/>
    <w:rsid w:val="005650C7"/>
    <w:rsid w:val="005660DE"/>
    <w:rsid w:val="00566A3A"/>
    <w:rsid w:val="005672E1"/>
    <w:rsid w:val="00567DCD"/>
    <w:rsid w:val="00570219"/>
    <w:rsid w:val="005718DC"/>
    <w:rsid w:val="00571AC4"/>
    <w:rsid w:val="00571EF6"/>
    <w:rsid w:val="00572202"/>
    <w:rsid w:val="00572655"/>
    <w:rsid w:val="0057327A"/>
    <w:rsid w:val="005734AB"/>
    <w:rsid w:val="0057399D"/>
    <w:rsid w:val="005740DD"/>
    <w:rsid w:val="005741E8"/>
    <w:rsid w:val="00574239"/>
    <w:rsid w:val="005743A7"/>
    <w:rsid w:val="0057486F"/>
    <w:rsid w:val="005749BE"/>
    <w:rsid w:val="005758C2"/>
    <w:rsid w:val="00575A60"/>
    <w:rsid w:val="00575DC2"/>
    <w:rsid w:val="00575DE9"/>
    <w:rsid w:val="00576825"/>
    <w:rsid w:val="005770DA"/>
    <w:rsid w:val="005775E4"/>
    <w:rsid w:val="00577FE1"/>
    <w:rsid w:val="00580C40"/>
    <w:rsid w:val="005812E6"/>
    <w:rsid w:val="00581A5A"/>
    <w:rsid w:val="00581E23"/>
    <w:rsid w:val="00581FBA"/>
    <w:rsid w:val="005824F3"/>
    <w:rsid w:val="005826F6"/>
    <w:rsid w:val="0058333C"/>
    <w:rsid w:val="00584762"/>
    <w:rsid w:val="00584F12"/>
    <w:rsid w:val="00586FDE"/>
    <w:rsid w:val="00587A5E"/>
    <w:rsid w:val="00587C52"/>
    <w:rsid w:val="00587D2B"/>
    <w:rsid w:val="005901CA"/>
    <w:rsid w:val="005906B6"/>
    <w:rsid w:val="00590B5B"/>
    <w:rsid w:val="00590BE4"/>
    <w:rsid w:val="00590C6D"/>
    <w:rsid w:val="005914B6"/>
    <w:rsid w:val="00591D75"/>
    <w:rsid w:val="00592382"/>
    <w:rsid w:val="005929C8"/>
    <w:rsid w:val="00592BE8"/>
    <w:rsid w:val="00593275"/>
    <w:rsid w:val="00593474"/>
    <w:rsid w:val="00593D2C"/>
    <w:rsid w:val="00594169"/>
    <w:rsid w:val="00594D92"/>
    <w:rsid w:val="00596571"/>
    <w:rsid w:val="005967B3"/>
    <w:rsid w:val="00596D5C"/>
    <w:rsid w:val="005970EA"/>
    <w:rsid w:val="00597517"/>
    <w:rsid w:val="00597823"/>
    <w:rsid w:val="00597E02"/>
    <w:rsid w:val="005A0658"/>
    <w:rsid w:val="005A06E1"/>
    <w:rsid w:val="005A094A"/>
    <w:rsid w:val="005A0A5F"/>
    <w:rsid w:val="005A16BD"/>
    <w:rsid w:val="005A1A7B"/>
    <w:rsid w:val="005A236A"/>
    <w:rsid w:val="005A246C"/>
    <w:rsid w:val="005A303C"/>
    <w:rsid w:val="005A3AFF"/>
    <w:rsid w:val="005A3C38"/>
    <w:rsid w:val="005A4A5D"/>
    <w:rsid w:val="005A4DD8"/>
    <w:rsid w:val="005A5818"/>
    <w:rsid w:val="005A58E0"/>
    <w:rsid w:val="005A5FB4"/>
    <w:rsid w:val="005A694B"/>
    <w:rsid w:val="005A695E"/>
    <w:rsid w:val="005A7166"/>
    <w:rsid w:val="005A77A0"/>
    <w:rsid w:val="005A7AB4"/>
    <w:rsid w:val="005A7CC2"/>
    <w:rsid w:val="005B00F1"/>
    <w:rsid w:val="005B0443"/>
    <w:rsid w:val="005B07A9"/>
    <w:rsid w:val="005B0B9B"/>
    <w:rsid w:val="005B0BBD"/>
    <w:rsid w:val="005B1641"/>
    <w:rsid w:val="005B205E"/>
    <w:rsid w:val="005B21A9"/>
    <w:rsid w:val="005B365B"/>
    <w:rsid w:val="005B44CB"/>
    <w:rsid w:val="005B4681"/>
    <w:rsid w:val="005B4ACA"/>
    <w:rsid w:val="005B4B75"/>
    <w:rsid w:val="005B5A5A"/>
    <w:rsid w:val="005B64FF"/>
    <w:rsid w:val="005B6DBC"/>
    <w:rsid w:val="005B7FED"/>
    <w:rsid w:val="005C0F22"/>
    <w:rsid w:val="005C197F"/>
    <w:rsid w:val="005C199C"/>
    <w:rsid w:val="005C1CA3"/>
    <w:rsid w:val="005C1CF9"/>
    <w:rsid w:val="005C1FB6"/>
    <w:rsid w:val="005C276E"/>
    <w:rsid w:val="005C27D8"/>
    <w:rsid w:val="005C2918"/>
    <w:rsid w:val="005C4B1A"/>
    <w:rsid w:val="005C4B26"/>
    <w:rsid w:val="005C5164"/>
    <w:rsid w:val="005C5525"/>
    <w:rsid w:val="005C6944"/>
    <w:rsid w:val="005C7497"/>
    <w:rsid w:val="005C7C48"/>
    <w:rsid w:val="005D02FA"/>
    <w:rsid w:val="005D0697"/>
    <w:rsid w:val="005D0DB5"/>
    <w:rsid w:val="005D19BE"/>
    <w:rsid w:val="005D1E6C"/>
    <w:rsid w:val="005D1F1C"/>
    <w:rsid w:val="005D2796"/>
    <w:rsid w:val="005D2809"/>
    <w:rsid w:val="005D30A5"/>
    <w:rsid w:val="005D375D"/>
    <w:rsid w:val="005D4246"/>
    <w:rsid w:val="005D4DD1"/>
    <w:rsid w:val="005D530F"/>
    <w:rsid w:val="005D53AA"/>
    <w:rsid w:val="005D6365"/>
    <w:rsid w:val="005D6AF1"/>
    <w:rsid w:val="005D771C"/>
    <w:rsid w:val="005D7744"/>
    <w:rsid w:val="005D7D42"/>
    <w:rsid w:val="005E14A2"/>
    <w:rsid w:val="005E163B"/>
    <w:rsid w:val="005E19D5"/>
    <w:rsid w:val="005E2414"/>
    <w:rsid w:val="005E34B2"/>
    <w:rsid w:val="005E3988"/>
    <w:rsid w:val="005E3C35"/>
    <w:rsid w:val="005E55A3"/>
    <w:rsid w:val="005E56A8"/>
    <w:rsid w:val="005E5A19"/>
    <w:rsid w:val="005E5CB3"/>
    <w:rsid w:val="005E6755"/>
    <w:rsid w:val="005E6BFF"/>
    <w:rsid w:val="005E73C0"/>
    <w:rsid w:val="005F08B2"/>
    <w:rsid w:val="005F2D68"/>
    <w:rsid w:val="005F2E8A"/>
    <w:rsid w:val="005F31D9"/>
    <w:rsid w:val="005F3EE3"/>
    <w:rsid w:val="005F4121"/>
    <w:rsid w:val="005F502A"/>
    <w:rsid w:val="005F66C8"/>
    <w:rsid w:val="005F6C2D"/>
    <w:rsid w:val="005F709B"/>
    <w:rsid w:val="005F7996"/>
    <w:rsid w:val="005F7EDC"/>
    <w:rsid w:val="00600130"/>
    <w:rsid w:val="0060013C"/>
    <w:rsid w:val="00600BE7"/>
    <w:rsid w:val="006019BF"/>
    <w:rsid w:val="00601D2A"/>
    <w:rsid w:val="00601DF7"/>
    <w:rsid w:val="00601E9A"/>
    <w:rsid w:val="00602786"/>
    <w:rsid w:val="006041E4"/>
    <w:rsid w:val="00604672"/>
    <w:rsid w:val="00604E30"/>
    <w:rsid w:val="0060505F"/>
    <w:rsid w:val="006056A6"/>
    <w:rsid w:val="00605C56"/>
    <w:rsid w:val="00606337"/>
    <w:rsid w:val="006070EE"/>
    <w:rsid w:val="006075A3"/>
    <w:rsid w:val="00607EA3"/>
    <w:rsid w:val="00607F95"/>
    <w:rsid w:val="006103BD"/>
    <w:rsid w:val="00610E96"/>
    <w:rsid w:val="00611E6E"/>
    <w:rsid w:val="0061210E"/>
    <w:rsid w:val="0061282A"/>
    <w:rsid w:val="0061297D"/>
    <w:rsid w:val="006136F6"/>
    <w:rsid w:val="00613A5A"/>
    <w:rsid w:val="00613FB5"/>
    <w:rsid w:val="00614812"/>
    <w:rsid w:val="006151E7"/>
    <w:rsid w:val="006153C3"/>
    <w:rsid w:val="00615F25"/>
    <w:rsid w:val="00616127"/>
    <w:rsid w:val="00616D05"/>
    <w:rsid w:val="00617AB6"/>
    <w:rsid w:val="00621545"/>
    <w:rsid w:val="00622C8A"/>
    <w:rsid w:val="006236BA"/>
    <w:rsid w:val="00623E1D"/>
    <w:rsid w:val="00623E39"/>
    <w:rsid w:val="0062408F"/>
    <w:rsid w:val="00624CE4"/>
    <w:rsid w:val="00625610"/>
    <w:rsid w:val="0062575E"/>
    <w:rsid w:val="00625764"/>
    <w:rsid w:val="00625804"/>
    <w:rsid w:val="00627D1E"/>
    <w:rsid w:val="00630014"/>
    <w:rsid w:val="00630161"/>
    <w:rsid w:val="006308FC"/>
    <w:rsid w:val="006309D9"/>
    <w:rsid w:val="0063164F"/>
    <w:rsid w:val="00631835"/>
    <w:rsid w:val="0063259A"/>
    <w:rsid w:val="00633080"/>
    <w:rsid w:val="00633161"/>
    <w:rsid w:val="006334F5"/>
    <w:rsid w:val="00633CFA"/>
    <w:rsid w:val="00634542"/>
    <w:rsid w:val="00634B28"/>
    <w:rsid w:val="00634D9F"/>
    <w:rsid w:val="00634EDF"/>
    <w:rsid w:val="00635352"/>
    <w:rsid w:val="006354D2"/>
    <w:rsid w:val="00635F5A"/>
    <w:rsid w:val="006362F2"/>
    <w:rsid w:val="00636B93"/>
    <w:rsid w:val="00637852"/>
    <w:rsid w:val="00637CF7"/>
    <w:rsid w:val="00637EEB"/>
    <w:rsid w:val="006408ED"/>
    <w:rsid w:val="006414FF"/>
    <w:rsid w:val="0064171B"/>
    <w:rsid w:val="00641863"/>
    <w:rsid w:val="00642C82"/>
    <w:rsid w:val="00642E53"/>
    <w:rsid w:val="006432E1"/>
    <w:rsid w:val="00643B10"/>
    <w:rsid w:val="00643C2C"/>
    <w:rsid w:val="00644C1D"/>
    <w:rsid w:val="00644D08"/>
    <w:rsid w:val="00645377"/>
    <w:rsid w:val="0064631D"/>
    <w:rsid w:val="00646671"/>
    <w:rsid w:val="006476A3"/>
    <w:rsid w:val="006476BE"/>
    <w:rsid w:val="00647AB8"/>
    <w:rsid w:val="006508F2"/>
    <w:rsid w:val="0065197A"/>
    <w:rsid w:val="006525A3"/>
    <w:rsid w:val="006525C0"/>
    <w:rsid w:val="0065264E"/>
    <w:rsid w:val="00652D78"/>
    <w:rsid w:val="00653250"/>
    <w:rsid w:val="0065346D"/>
    <w:rsid w:val="00654979"/>
    <w:rsid w:val="006562EF"/>
    <w:rsid w:val="006565C0"/>
    <w:rsid w:val="00656E1A"/>
    <w:rsid w:val="00656EEF"/>
    <w:rsid w:val="00660B6C"/>
    <w:rsid w:val="00660BF0"/>
    <w:rsid w:val="0066139A"/>
    <w:rsid w:val="0066148A"/>
    <w:rsid w:val="006615A5"/>
    <w:rsid w:val="00661C87"/>
    <w:rsid w:val="0066207A"/>
    <w:rsid w:val="006621C4"/>
    <w:rsid w:val="006627BE"/>
    <w:rsid w:val="00662996"/>
    <w:rsid w:val="00662BEF"/>
    <w:rsid w:val="00663AB9"/>
    <w:rsid w:val="00663C4B"/>
    <w:rsid w:val="00663FEB"/>
    <w:rsid w:val="006640AE"/>
    <w:rsid w:val="006648C8"/>
    <w:rsid w:val="00664B28"/>
    <w:rsid w:val="00664D04"/>
    <w:rsid w:val="00665864"/>
    <w:rsid w:val="00670244"/>
    <w:rsid w:val="00671371"/>
    <w:rsid w:val="006715F6"/>
    <w:rsid w:val="00671E50"/>
    <w:rsid w:val="0067234C"/>
    <w:rsid w:val="00672CD3"/>
    <w:rsid w:val="00672E58"/>
    <w:rsid w:val="0067356A"/>
    <w:rsid w:val="00673F23"/>
    <w:rsid w:val="006747B9"/>
    <w:rsid w:val="00674998"/>
    <w:rsid w:val="006749D6"/>
    <w:rsid w:val="00676385"/>
    <w:rsid w:val="00676A18"/>
    <w:rsid w:val="00676EEF"/>
    <w:rsid w:val="0067774E"/>
    <w:rsid w:val="006807BB"/>
    <w:rsid w:val="00680823"/>
    <w:rsid w:val="006808B6"/>
    <w:rsid w:val="00681AC8"/>
    <w:rsid w:val="00681FF1"/>
    <w:rsid w:val="00682A9B"/>
    <w:rsid w:val="00682F97"/>
    <w:rsid w:val="00683C5D"/>
    <w:rsid w:val="00686EF0"/>
    <w:rsid w:val="00687479"/>
    <w:rsid w:val="00690169"/>
    <w:rsid w:val="0069075A"/>
    <w:rsid w:val="006911E7"/>
    <w:rsid w:val="006916C7"/>
    <w:rsid w:val="006916FF"/>
    <w:rsid w:val="00691764"/>
    <w:rsid w:val="00691C1A"/>
    <w:rsid w:val="00691C41"/>
    <w:rsid w:val="00691D2F"/>
    <w:rsid w:val="00692FAC"/>
    <w:rsid w:val="006943D2"/>
    <w:rsid w:val="00694543"/>
    <w:rsid w:val="00695184"/>
    <w:rsid w:val="00695316"/>
    <w:rsid w:val="00695373"/>
    <w:rsid w:val="006960CA"/>
    <w:rsid w:val="00696303"/>
    <w:rsid w:val="00696778"/>
    <w:rsid w:val="0069729E"/>
    <w:rsid w:val="00697509"/>
    <w:rsid w:val="0069771A"/>
    <w:rsid w:val="00697B8C"/>
    <w:rsid w:val="006A0D8F"/>
    <w:rsid w:val="006A107E"/>
    <w:rsid w:val="006A1D22"/>
    <w:rsid w:val="006A223D"/>
    <w:rsid w:val="006A2374"/>
    <w:rsid w:val="006A2FB4"/>
    <w:rsid w:val="006A3DAA"/>
    <w:rsid w:val="006A413D"/>
    <w:rsid w:val="006A46AE"/>
    <w:rsid w:val="006A49AE"/>
    <w:rsid w:val="006A4A52"/>
    <w:rsid w:val="006A5050"/>
    <w:rsid w:val="006A5661"/>
    <w:rsid w:val="006A5780"/>
    <w:rsid w:val="006A5D4D"/>
    <w:rsid w:val="006A643D"/>
    <w:rsid w:val="006A7A7C"/>
    <w:rsid w:val="006A7C8D"/>
    <w:rsid w:val="006A7CA1"/>
    <w:rsid w:val="006A7F57"/>
    <w:rsid w:val="006B077D"/>
    <w:rsid w:val="006B080B"/>
    <w:rsid w:val="006B0ED3"/>
    <w:rsid w:val="006B0F53"/>
    <w:rsid w:val="006B111C"/>
    <w:rsid w:val="006B18DC"/>
    <w:rsid w:val="006B2146"/>
    <w:rsid w:val="006B31AC"/>
    <w:rsid w:val="006B34D7"/>
    <w:rsid w:val="006B3ECF"/>
    <w:rsid w:val="006B484F"/>
    <w:rsid w:val="006B48DE"/>
    <w:rsid w:val="006B4E57"/>
    <w:rsid w:val="006B5EAD"/>
    <w:rsid w:val="006B6092"/>
    <w:rsid w:val="006B654E"/>
    <w:rsid w:val="006B682A"/>
    <w:rsid w:val="006C0532"/>
    <w:rsid w:val="006C0635"/>
    <w:rsid w:val="006C126D"/>
    <w:rsid w:val="006C16F1"/>
    <w:rsid w:val="006C1716"/>
    <w:rsid w:val="006C19E4"/>
    <w:rsid w:val="006C1FBD"/>
    <w:rsid w:val="006C2B41"/>
    <w:rsid w:val="006C2FCA"/>
    <w:rsid w:val="006C37BE"/>
    <w:rsid w:val="006C49FD"/>
    <w:rsid w:val="006C4C05"/>
    <w:rsid w:val="006C682E"/>
    <w:rsid w:val="006C6937"/>
    <w:rsid w:val="006C6E20"/>
    <w:rsid w:val="006C7E41"/>
    <w:rsid w:val="006D194D"/>
    <w:rsid w:val="006D23C6"/>
    <w:rsid w:val="006D264D"/>
    <w:rsid w:val="006D4757"/>
    <w:rsid w:val="006D4AE8"/>
    <w:rsid w:val="006D5980"/>
    <w:rsid w:val="006D59B0"/>
    <w:rsid w:val="006D62FC"/>
    <w:rsid w:val="006D6770"/>
    <w:rsid w:val="006D694A"/>
    <w:rsid w:val="006D6E2F"/>
    <w:rsid w:val="006D7C8C"/>
    <w:rsid w:val="006D7E07"/>
    <w:rsid w:val="006E0127"/>
    <w:rsid w:val="006E09FA"/>
    <w:rsid w:val="006E1270"/>
    <w:rsid w:val="006E1B72"/>
    <w:rsid w:val="006E2BB3"/>
    <w:rsid w:val="006E3939"/>
    <w:rsid w:val="006E4C8D"/>
    <w:rsid w:val="006E50A7"/>
    <w:rsid w:val="006E5494"/>
    <w:rsid w:val="006E5DCF"/>
    <w:rsid w:val="006E5FF3"/>
    <w:rsid w:val="006E7967"/>
    <w:rsid w:val="006E7D0A"/>
    <w:rsid w:val="006E7F7C"/>
    <w:rsid w:val="006E7FEB"/>
    <w:rsid w:val="006F0654"/>
    <w:rsid w:val="006F0969"/>
    <w:rsid w:val="006F0DBA"/>
    <w:rsid w:val="006F1060"/>
    <w:rsid w:val="006F10C8"/>
    <w:rsid w:val="006F26FE"/>
    <w:rsid w:val="006F2AF3"/>
    <w:rsid w:val="006F2B00"/>
    <w:rsid w:val="006F3446"/>
    <w:rsid w:val="006F3590"/>
    <w:rsid w:val="006F367A"/>
    <w:rsid w:val="006F42FD"/>
    <w:rsid w:val="006F4B1B"/>
    <w:rsid w:val="006F5127"/>
    <w:rsid w:val="006F53B6"/>
    <w:rsid w:val="006F5583"/>
    <w:rsid w:val="006F73AC"/>
    <w:rsid w:val="006F7A50"/>
    <w:rsid w:val="00700167"/>
    <w:rsid w:val="00700955"/>
    <w:rsid w:val="00700AAE"/>
    <w:rsid w:val="00700C5B"/>
    <w:rsid w:val="00700EBF"/>
    <w:rsid w:val="00702573"/>
    <w:rsid w:val="00702C92"/>
    <w:rsid w:val="00702F2F"/>
    <w:rsid w:val="00703A75"/>
    <w:rsid w:val="00703D5F"/>
    <w:rsid w:val="00704611"/>
    <w:rsid w:val="00704767"/>
    <w:rsid w:val="00704DCD"/>
    <w:rsid w:val="00705B7B"/>
    <w:rsid w:val="0070747B"/>
    <w:rsid w:val="007107BE"/>
    <w:rsid w:val="00710E1D"/>
    <w:rsid w:val="00710EE2"/>
    <w:rsid w:val="00710F6F"/>
    <w:rsid w:val="007111B9"/>
    <w:rsid w:val="007134F0"/>
    <w:rsid w:val="00713EB9"/>
    <w:rsid w:val="007142B4"/>
    <w:rsid w:val="007151B5"/>
    <w:rsid w:val="0071572C"/>
    <w:rsid w:val="00715E9C"/>
    <w:rsid w:val="007160FE"/>
    <w:rsid w:val="007175BF"/>
    <w:rsid w:val="00717BDB"/>
    <w:rsid w:val="0072084C"/>
    <w:rsid w:val="00721189"/>
    <w:rsid w:val="00722583"/>
    <w:rsid w:val="00722F79"/>
    <w:rsid w:val="0072480E"/>
    <w:rsid w:val="00724B02"/>
    <w:rsid w:val="00724E3A"/>
    <w:rsid w:val="007250DB"/>
    <w:rsid w:val="0072526E"/>
    <w:rsid w:val="00726661"/>
    <w:rsid w:val="00726AE6"/>
    <w:rsid w:val="00726D5C"/>
    <w:rsid w:val="00727CE3"/>
    <w:rsid w:val="0073068D"/>
    <w:rsid w:val="007307A4"/>
    <w:rsid w:val="007318B1"/>
    <w:rsid w:val="00731C06"/>
    <w:rsid w:val="007330AA"/>
    <w:rsid w:val="007336AF"/>
    <w:rsid w:val="0073458A"/>
    <w:rsid w:val="00734C93"/>
    <w:rsid w:val="00734D16"/>
    <w:rsid w:val="00735190"/>
    <w:rsid w:val="007359F5"/>
    <w:rsid w:val="00735AA6"/>
    <w:rsid w:val="00736163"/>
    <w:rsid w:val="007361CD"/>
    <w:rsid w:val="007367A3"/>
    <w:rsid w:val="0073725E"/>
    <w:rsid w:val="00737B52"/>
    <w:rsid w:val="00737EC3"/>
    <w:rsid w:val="00740292"/>
    <w:rsid w:val="00740AA5"/>
    <w:rsid w:val="00740DE8"/>
    <w:rsid w:val="00741229"/>
    <w:rsid w:val="0074127B"/>
    <w:rsid w:val="00741469"/>
    <w:rsid w:val="00741CB3"/>
    <w:rsid w:val="00741F30"/>
    <w:rsid w:val="00742283"/>
    <w:rsid w:val="00743F55"/>
    <w:rsid w:val="00743F7D"/>
    <w:rsid w:val="00744316"/>
    <w:rsid w:val="00744632"/>
    <w:rsid w:val="00744D1D"/>
    <w:rsid w:val="00744E42"/>
    <w:rsid w:val="00746529"/>
    <w:rsid w:val="0074667D"/>
    <w:rsid w:val="007466CE"/>
    <w:rsid w:val="0075003D"/>
    <w:rsid w:val="007508F9"/>
    <w:rsid w:val="00750F4A"/>
    <w:rsid w:val="007514AC"/>
    <w:rsid w:val="00752628"/>
    <w:rsid w:val="00753B0F"/>
    <w:rsid w:val="00753CE0"/>
    <w:rsid w:val="007541E1"/>
    <w:rsid w:val="00754435"/>
    <w:rsid w:val="00754490"/>
    <w:rsid w:val="00754501"/>
    <w:rsid w:val="00754651"/>
    <w:rsid w:val="00754B3A"/>
    <w:rsid w:val="00754E96"/>
    <w:rsid w:val="00756A5F"/>
    <w:rsid w:val="00756C13"/>
    <w:rsid w:val="007600AC"/>
    <w:rsid w:val="00761D4D"/>
    <w:rsid w:val="00762A61"/>
    <w:rsid w:val="0076383F"/>
    <w:rsid w:val="00763CDE"/>
    <w:rsid w:val="007659D6"/>
    <w:rsid w:val="00765E1C"/>
    <w:rsid w:val="0076648F"/>
    <w:rsid w:val="0076696A"/>
    <w:rsid w:val="00766AE1"/>
    <w:rsid w:val="00766C53"/>
    <w:rsid w:val="00767847"/>
    <w:rsid w:val="00770076"/>
    <w:rsid w:val="00771741"/>
    <w:rsid w:val="0077283A"/>
    <w:rsid w:val="00772D89"/>
    <w:rsid w:val="00773315"/>
    <w:rsid w:val="007739C8"/>
    <w:rsid w:val="00773E1E"/>
    <w:rsid w:val="00774D8E"/>
    <w:rsid w:val="0077688E"/>
    <w:rsid w:val="00777852"/>
    <w:rsid w:val="0078027F"/>
    <w:rsid w:val="00780B3E"/>
    <w:rsid w:val="00780F7C"/>
    <w:rsid w:val="007813F7"/>
    <w:rsid w:val="007814CA"/>
    <w:rsid w:val="00781838"/>
    <w:rsid w:val="0078238F"/>
    <w:rsid w:val="00782910"/>
    <w:rsid w:val="00782BBB"/>
    <w:rsid w:val="007831FC"/>
    <w:rsid w:val="00783395"/>
    <w:rsid w:val="00783449"/>
    <w:rsid w:val="007837BB"/>
    <w:rsid w:val="007844A6"/>
    <w:rsid w:val="007848B7"/>
    <w:rsid w:val="0078582E"/>
    <w:rsid w:val="007859D1"/>
    <w:rsid w:val="00785F8F"/>
    <w:rsid w:val="00786C37"/>
    <w:rsid w:val="00790946"/>
    <w:rsid w:val="0079139E"/>
    <w:rsid w:val="007915E1"/>
    <w:rsid w:val="007918F3"/>
    <w:rsid w:val="00791D66"/>
    <w:rsid w:val="007929FE"/>
    <w:rsid w:val="00792ACD"/>
    <w:rsid w:val="00792CBD"/>
    <w:rsid w:val="00793E0A"/>
    <w:rsid w:val="00794479"/>
    <w:rsid w:val="0079453A"/>
    <w:rsid w:val="00794875"/>
    <w:rsid w:val="007948B0"/>
    <w:rsid w:val="00794BA4"/>
    <w:rsid w:val="007958E5"/>
    <w:rsid w:val="00795B8E"/>
    <w:rsid w:val="00795DA3"/>
    <w:rsid w:val="007971C9"/>
    <w:rsid w:val="007977BB"/>
    <w:rsid w:val="007A03E9"/>
    <w:rsid w:val="007A0C46"/>
    <w:rsid w:val="007A12A2"/>
    <w:rsid w:val="007A171A"/>
    <w:rsid w:val="007A28B9"/>
    <w:rsid w:val="007A2C92"/>
    <w:rsid w:val="007A3E16"/>
    <w:rsid w:val="007A408D"/>
    <w:rsid w:val="007A4201"/>
    <w:rsid w:val="007A447E"/>
    <w:rsid w:val="007A5770"/>
    <w:rsid w:val="007A5B19"/>
    <w:rsid w:val="007A659F"/>
    <w:rsid w:val="007A65BB"/>
    <w:rsid w:val="007A765B"/>
    <w:rsid w:val="007A7B89"/>
    <w:rsid w:val="007A7CF5"/>
    <w:rsid w:val="007B0A02"/>
    <w:rsid w:val="007B15A1"/>
    <w:rsid w:val="007B17ED"/>
    <w:rsid w:val="007B18BC"/>
    <w:rsid w:val="007B1A40"/>
    <w:rsid w:val="007B224E"/>
    <w:rsid w:val="007B27D0"/>
    <w:rsid w:val="007B2BDC"/>
    <w:rsid w:val="007B35DB"/>
    <w:rsid w:val="007B3956"/>
    <w:rsid w:val="007B5572"/>
    <w:rsid w:val="007B58B0"/>
    <w:rsid w:val="007B5DA5"/>
    <w:rsid w:val="007B6371"/>
    <w:rsid w:val="007B7CB9"/>
    <w:rsid w:val="007B7F22"/>
    <w:rsid w:val="007C0DAC"/>
    <w:rsid w:val="007C1282"/>
    <w:rsid w:val="007C1383"/>
    <w:rsid w:val="007C1683"/>
    <w:rsid w:val="007C16AF"/>
    <w:rsid w:val="007C1955"/>
    <w:rsid w:val="007C198B"/>
    <w:rsid w:val="007C3211"/>
    <w:rsid w:val="007C3C36"/>
    <w:rsid w:val="007C4233"/>
    <w:rsid w:val="007C42C6"/>
    <w:rsid w:val="007C436D"/>
    <w:rsid w:val="007C502F"/>
    <w:rsid w:val="007C565F"/>
    <w:rsid w:val="007C67C6"/>
    <w:rsid w:val="007C6D10"/>
    <w:rsid w:val="007C70DA"/>
    <w:rsid w:val="007C72A2"/>
    <w:rsid w:val="007C780E"/>
    <w:rsid w:val="007C7929"/>
    <w:rsid w:val="007C7FAA"/>
    <w:rsid w:val="007D1EF7"/>
    <w:rsid w:val="007D26BC"/>
    <w:rsid w:val="007D2996"/>
    <w:rsid w:val="007D2B34"/>
    <w:rsid w:val="007D3438"/>
    <w:rsid w:val="007D40A7"/>
    <w:rsid w:val="007D45E1"/>
    <w:rsid w:val="007D4A7F"/>
    <w:rsid w:val="007D51B1"/>
    <w:rsid w:val="007D5356"/>
    <w:rsid w:val="007D5FCB"/>
    <w:rsid w:val="007D5FFF"/>
    <w:rsid w:val="007D6169"/>
    <w:rsid w:val="007D6785"/>
    <w:rsid w:val="007D705A"/>
    <w:rsid w:val="007D75F2"/>
    <w:rsid w:val="007D7D3D"/>
    <w:rsid w:val="007E10D4"/>
    <w:rsid w:val="007E26B8"/>
    <w:rsid w:val="007E2CFF"/>
    <w:rsid w:val="007E2FC2"/>
    <w:rsid w:val="007E48DA"/>
    <w:rsid w:val="007E48EF"/>
    <w:rsid w:val="007E52E1"/>
    <w:rsid w:val="007E5355"/>
    <w:rsid w:val="007E5CF8"/>
    <w:rsid w:val="007E662E"/>
    <w:rsid w:val="007E676A"/>
    <w:rsid w:val="007E6911"/>
    <w:rsid w:val="007E6C8A"/>
    <w:rsid w:val="007E7898"/>
    <w:rsid w:val="007E7C8D"/>
    <w:rsid w:val="007F0107"/>
    <w:rsid w:val="007F102A"/>
    <w:rsid w:val="007F104E"/>
    <w:rsid w:val="007F1410"/>
    <w:rsid w:val="007F1626"/>
    <w:rsid w:val="007F1662"/>
    <w:rsid w:val="007F181F"/>
    <w:rsid w:val="007F273D"/>
    <w:rsid w:val="007F2AFA"/>
    <w:rsid w:val="007F3095"/>
    <w:rsid w:val="007F4708"/>
    <w:rsid w:val="007F55D9"/>
    <w:rsid w:val="007F6835"/>
    <w:rsid w:val="007F6A69"/>
    <w:rsid w:val="007F70EE"/>
    <w:rsid w:val="00800006"/>
    <w:rsid w:val="00800669"/>
    <w:rsid w:val="008008DF"/>
    <w:rsid w:val="00800CF3"/>
    <w:rsid w:val="0080140A"/>
    <w:rsid w:val="00801B46"/>
    <w:rsid w:val="00801B64"/>
    <w:rsid w:val="00802AF2"/>
    <w:rsid w:val="00803108"/>
    <w:rsid w:val="008034D7"/>
    <w:rsid w:val="00804087"/>
    <w:rsid w:val="00804C1B"/>
    <w:rsid w:val="008059CC"/>
    <w:rsid w:val="00805CA8"/>
    <w:rsid w:val="00806051"/>
    <w:rsid w:val="00806D5D"/>
    <w:rsid w:val="00807160"/>
    <w:rsid w:val="0081004D"/>
    <w:rsid w:val="00810A1C"/>
    <w:rsid w:val="00810D67"/>
    <w:rsid w:val="0081155E"/>
    <w:rsid w:val="00813DC0"/>
    <w:rsid w:val="00814A25"/>
    <w:rsid w:val="00814C4D"/>
    <w:rsid w:val="00814CBF"/>
    <w:rsid w:val="008155C9"/>
    <w:rsid w:val="00815993"/>
    <w:rsid w:val="00815D79"/>
    <w:rsid w:val="00816892"/>
    <w:rsid w:val="00820507"/>
    <w:rsid w:val="00820ED4"/>
    <w:rsid w:val="00821838"/>
    <w:rsid w:val="008226D0"/>
    <w:rsid w:val="00822B7E"/>
    <w:rsid w:val="00822B80"/>
    <w:rsid w:val="00823588"/>
    <w:rsid w:val="00823F3B"/>
    <w:rsid w:val="00824432"/>
    <w:rsid w:val="00824CEA"/>
    <w:rsid w:val="00824E91"/>
    <w:rsid w:val="0082516D"/>
    <w:rsid w:val="008253F5"/>
    <w:rsid w:val="00825E9C"/>
    <w:rsid w:val="008272F0"/>
    <w:rsid w:val="008277E5"/>
    <w:rsid w:val="00827B8A"/>
    <w:rsid w:val="00830067"/>
    <w:rsid w:val="008300B8"/>
    <w:rsid w:val="00830DDF"/>
    <w:rsid w:val="008326DA"/>
    <w:rsid w:val="00832D7B"/>
    <w:rsid w:val="008347D9"/>
    <w:rsid w:val="00834CCA"/>
    <w:rsid w:val="008353B9"/>
    <w:rsid w:val="0083557D"/>
    <w:rsid w:val="00835DE1"/>
    <w:rsid w:val="00836B2C"/>
    <w:rsid w:val="008371B6"/>
    <w:rsid w:val="008378EA"/>
    <w:rsid w:val="00840617"/>
    <w:rsid w:val="00840A20"/>
    <w:rsid w:val="00840BAA"/>
    <w:rsid w:val="00840FDC"/>
    <w:rsid w:val="00842312"/>
    <w:rsid w:val="008424F6"/>
    <w:rsid w:val="00843D1F"/>
    <w:rsid w:val="00844E7A"/>
    <w:rsid w:val="00845366"/>
    <w:rsid w:val="008458CE"/>
    <w:rsid w:val="00845A09"/>
    <w:rsid w:val="008473FE"/>
    <w:rsid w:val="00847541"/>
    <w:rsid w:val="0084760F"/>
    <w:rsid w:val="00847647"/>
    <w:rsid w:val="00847758"/>
    <w:rsid w:val="008477EC"/>
    <w:rsid w:val="00850422"/>
    <w:rsid w:val="00850920"/>
    <w:rsid w:val="0085122F"/>
    <w:rsid w:val="008528D8"/>
    <w:rsid w:val="00852A1B"/>
    <w:rsid w:val="008538A1"/>
    <w:rsid w:val="008544DD"/>
    <w:rsid w:val="00854BE2"/>
    <w:rsid w:val="0085529B"/>
    <w:rsid w:val="0085630D"/>
    <w:rsid w:val="00856B92"/>
    <w:rsid w:val="00856DA6"/>
    <w:rsid w:val="0085725D"/>
    <w:rsid w:val="00857391"/>
    <w:rsid w:val="00857535"/>
    <w:rsid w:val="00857F61"/>
    <w:rsid w:val="00861583"/>
    <w:rsid w:val="00861FBE"/>
    <w:rsid w:val="008620AD"/>
    <w:rsid w:val="00862647"/>
    <w:rsid w:val="00862B6A"/>
    <w:rsid w:val="00862C45"/>
    <w:rsid w:val="00863120"/>
    <w:rsid w:val="0086366E"/>
    <w:rsid w:val="00863A81"/>
    <w:rsid w:val="00863B70"/>
    <w:rsid w:val="00864F24"/>
    <w:rsid w:val="00864FEB"/>
    <w:rsid w:val="00865BB8"/>
    <w:rsid w:val="00865CD1"/>
    <w:rsid w:val="00865E39"/>
    <w:rsid w:val="008664B4"/>
    <w:rsid w:val="00867823"/>
    <w:rsid w:val="008705DB"/>
    <w:rsid w:val="008709D6"/>
    <w:rsid w:val="00870A9B"/>
    <w:rsid w:val="00870EE1"/>
    <w:rsid w:val="0087170A"/>
    <w:rsid w:val="00871AFE"/>
    <w:rsid w:val="00871E24"/>
    <w:rsid w:val="008727FA"/>
    <w:rsid w:val="00872A61"/>
    <w:rsid w:val="00872EF6"/>
    <w:rsid w:val="00872F1C"/>
    <w:rsid w:val="0087381B"/>
    <w:rsid w:val="0087421A"/>
    <w:rsid w:val="008745C2"/>
    <w:rsid w:val="0087495C"/>
    <w:rsid w:val="0087518A"/>
    <w:rsid w:val="00875244"/>
    <w:rsid w:val="008757F3"/>
    <w:rsid w:val="00875FE6"/>
    <w:rsid w:val="00876290"/>
    <w:rsid w:val="008776B0"/>
    <w:rsid w:val="00877B37"/>
    <w:rsid w:val="00877EB3"/>
    <w:rsid w:val="00877F03"/>
    <w:rsid w:val="008802C2"/>
    <w:rsid w:val="008810B6"/>
    <w:rsid w:val="0088137C"/>
    <w:rsid w:val="00881931"/>
    <w:rsid w:val="00882AD5"/>
    <w:rsid w:val="00882D71"/>
    <w:rsid w:val="00883AA5"/>
    <w:rsid w:val="00883ADB"/>
    <w:rsid w:val="00887B96"/>
    <w:rsid w:val="00887BD7"/>
    <w:rsid w:val="008916B7"/>
    <w:rsid w:val="00891705"/>
    <w:rsid w:val="00891784"/>
    <w:rsid w:val="00891ED3"/>
    <w:rsid w:val="00892E25"/>
    <w:rsid w:val="0089314E"/>
    <w:rsid w:val="00893D12"/>
    <w:rsid w:val="00894825"/>
    <w:rsid w:val="00894C4B"/>
    <w:rsid w:val="00895DE8"/>
    <w:rsid w:val="0089713D"/>
    <w:rsid w:val="008A0668"/>
    <w:rsid w:val="008A0931"/>
    <w:rsid w:val="008A0DD6"/>
    <w:rsid w:val="008A1AAC"/>
    <w:rsid w:val="008A23F5"/>
    <w:rsid w:val="008A299E"/>
    <w:rsid w:val="008A3A7E"/>
    <w:rsid w:val="008A500A"/>
    <w:rsid w:val="008A61B6"/>
    <w:rsid w:val="008A66E2"/>
    <w:rsid w:val="008A6985"/>
    <w:rsid w:val="008A69A5"/>
    <w:rsid w:val="008A6F28"/>
    <w:rsid w:val="008A74C8"/>
    <w:rsid w:val="008B133F"/>
    <w:rsid w:val="008B13A7"/>
    <w:rsid w:val="008B152C"/>
    <w:rsid w:val="008B1B74"/>
    <w:rsid w:val="008B3823"/>
    <w:rsid w:val="008B5133"/>
    <w:rsid w:val="008B628C"/>
    <w:rsid w:val="008B64D9"/>
    <w:rsid w:val="008B6A00"/>
    <w:rsid w:val="008B6C22"/>
    <w:rsid w:val="008B6D7A"/>
    <w:rsid w:val="008B7069"/>
    <w:rsid w:val="008B7397"/>
    <w:rsid w:val="008B76D8"/>
    <w:rsid w:val="008B7E7D"/>
    <w:rsid w:val="008C05E1"/>
    <w:rsid w:val="008C0E64"/>
    <w:rsid w:val="008C31CB"/>
    <w:rsid w:val="008C3A97"/>
    <w:rsid w:val="008C416E"/>
    <w:rsid w:val="008C586C"/>
    <w:rsid w:val="008C599A"/>
    <w:rsid w:val="008C5FBC"/>
    <w:rsid w:val="008C6041"/>
    <w:rsid w:val="008C6133"/>
    <w:rsid w:val="008C62C1"/>
    <w:rsid w:val="008C7E2C"/>
    <w:rsid w:val="008D0179"/>
    <w:rsid w:val="008D03FA"/>
    <w:rsid w:val="008D18E5"/>
    <w:rsid w:val="008D1958"/>
    <w:rsid w:val="008D3611"/>
    <w:rsid w:val="008D3646"/>
    <w:rsid w:val="008D3AA2"/>
    <w:rsid w:val="008D3C13"/>
    <w:rsid w:val="008D3DA8"/>
    <w:rsid w:val="008D5674"/>
    <w:rsid w:val="008D5969"/>
    <w:rsid w:val="008E015D"/>
    <w:rsid w:val="008E0E15"/>
    <w:rsid w:val="008E1451"/>
    <w:rsid w:val="008E14F6"/>
    <w:rsid w:val="008E2425"/>
    <w:rsid w:val="008E3407"/>
    <w:rsid w:val="008E4130"/>
    <w:rsid w:val="008E503F"/>
    <w:rsid w:val="008E5805"/>
    <w:rsid w:val="008E6164"/>
    <w:rsid w:val="008E764B"/>
    <w:rsid w:val="008F045D"/>
    <w:rsid w:val="008F0F75"/>
    <w:rsid w:val="008F1122"/>
    <w:rsid w:val="008F1601"/>
    <w:rsid w:val="008F21A6"/>
    <w:rsid w:val="008F2359"/>
    <w:rsid w:val="008F2A81"/>
    <w:rsid w:val="008F3A5E"/>
    <w:rsid w:val="008F4821"/>
    <w:rsid w:val="008F4B4D"/>
    <w:rsid w:val="008F5401"/>
    <w:rsid w:val="008F5FE2"/>
    <w:rsid w:val="008F6226"/>
    <w:rsid w:val="008F6747"/>
    <w:rsid w:val="008F6874"/>
    <w:rsid w:val="008F6DB2"/>
    <w:rsid w:val="008F6ED9"/>
    <w:rsid w:val="008F6FEF"/>
    <w:rsid w:val="008F7407"/>
    <w:rsid w:val="00900521"/>
    <w:rsid w:val="00901190"/>
    <w:rsid w:val="00902181"/>
    <w:rsid w:val="00902EF7"/>
    <w:rsid w:val="00902F73"/>
    <w:rsid w:val="009038E5"/>
    <w:rsid w:val="00903F94"/>
    <w:rsid w:val="009046B7"/>
    <w:rsid w:val="0090543A"/>
    <w:rsid w:val="009054B7"/>
    <w:rsid w:val="0090556A"/>
    <w:rsid w:val="00905ECF"/>
    <w:rsid w:val="00907BFE"/>
    <w:rsid w:val="009103BC"/>
    <w:rsid w:val="00911972"/>
    <w:rsid w:val="009120A7"/>
    <w:rsid w:val="009122E1"/>
    <w:rsid w:val="00912A88"/>
    <w:rsid w:val="00913063"/>
    <w:rsid w:val="0091335C"/>
    <w:rsid w:val="00913A96"/>
    <w:rsid w:val="00913F45"/>
    <w:rsid w:val="009147E6"/>
    <w:rsid w:val="009154B2"/>
    <w:rsid w:val="0091623A"/>
    <w:rsid w:val="00916A47"/>
    <w:rsid w:val="00916BD6"/>
    <w:rsid w:val="0091717B"/>
    <w:rsid w:val="0091753A"/>
    <w:rsid w:val="00917967"/>
    <w:rsid w:val="00917FA2"/>
    <w:rsid w:val="00920080"/>
    <w:rsid w:val="009209B3"/>
    <w:rsid w:val="00920D09"/>
    <w:rsid w:val="00922FED"/>
    <w:rsid w:val="00923D69"/>
    <w:rsid w:val="00924C73"/>
    <w:rsid w:val="00924DE2"/>
    <w:rsid w:val="00925096"/>
    <w:rsid w:val="00925770"/>
    <w:rsid w:val="00926576"/>
    <w:rsid w:val="00926DB9"/>
    <w:rsid w:val="009274C9"/>
    <w:rsid w:val="00927AA1"/>
    <w:rsid w:val="00927AED"/>
    <w:rsid w:val="009302C3"/>
    <w:rsid w:val="009307C0"/>
    <w:rsid w:val="0093105B"/>
    <w:rsid w:val="00931210"/>
    <w:rsid w:val="00931313"/>
    <w:rsid w:val="009317BD"/>
    <w:rsid w:val="0093180C"/>
    <w:rsid w:val="00931A0F"/>
    <w:rsid w:val="00931D31"/>
    <w:rsid w:val="00932217"/>
    <w:rsid w:val="009324DD"/>
    <w:rsid w:val="0093332D"/>
    <w:rsid w:val="00933553"/>
    <w:rsid w:val="00933E21"/>
    <w:rsid w:val="00933EDA"/>
    <w:rsid w:val="00934396"/>
    <w:rsid w:val="009355BD"/>
    <w:rsid w:val="0093658A"/>
    <w:rsid w:val="00936AC6"/>
    <w:rsid w:val="0093768F"/>
    <w:rsid w:val="009377F4"/>
    <w:rsid w:val="009379BA"/>
    <w:rsid w:val="00940FE5"/>
    <w:rsid w:val="00942447"/>
    <w:rsid w:val="00942517"/>
    <w:rsid w:val="00943030"/>
    <w:rsid w:val="009430C6"/>
    <w:rsid w:val="00943F70"/>
    <w:rsid w:val="00944144"/>
    <w:rsid w:val="0094473A"/>
    <w:rsid w:val="00944793"/>
    <w:rsid w:val="00944B5E"/>
    <w:rsid w:val="00944E8A"/>
    <w:rsid w:val="00944FAC"/>
    <w:rsid w:val="00946236"/>
    <w:rsid w:val="009471E8"/>
    <w:rsid w:val="00947388"/>
    <w:rsid w:val="0094756E"/>
    <w:rsid w:val="0094797D"/>
    <w:rsid w:val="00947A05"/>
    <w:rsid w:val="0095075B"/>
    <w:rsid w:val="00950D1E"/>
    <w:rsid w:val="009510F9"/>
    <w:rsid w:val="0095257F"/>
    <w:rsid w:val="00952D53"/>
    <w:rsid w:val="00953259"/>
    <w:rsid w:val="00953DE9"/>
    <w:rsid w:val="00954327"/>
    <w:rsid w:val="00954B34"/>
    <w:rsid w:val="0095503F"/>
    <w:rsid w:val="0095709D"/>
    <w:rsid w:val="009579C1"/>
    <w:rsid w:val="00957A3E"/>
    <w:rsid w:val="00960FCB"/>
    <w:rsid w:val="00961AE0"/>
    <w:rsid w:val="0096214C"/>
    <w:rsid w:val="009628FF"/>
    <w:rsid w:val="009637B4"/>
    <w:rsid w:val="0096507C"/>
    <w:rsid w:val="0096515D"/>
    <w:rsid w:val="0096663E"/>
    <w:rsid w:val="00966A75"/>
    <w:rsid w:val="00966C51"/>
    <w:rsid w:val="00967590"/>
    <w:rsid w:val="009708B6"/>
    <w:rsid w:val="00971788"/>
    <w:rsid w:val="009719BD"/>
    <w:rsid w:val="00973F58"/>
    <w:rsid w:val="009741AE"/>
    <w:rsid w:val="00974552"/>
    <w:rsid w:val="009748E5"/>
    <w:rsid w:val="00975842"/>
    <w:rsid w:val="009762A6"/>
    <w:rsid w:val="0097649A"/>
    <w:rsid w:val="00976DDF"/>
    <w:rsid w:val="00976E00"/>
    <w:rsid w:val="00976F45"/>
    <w:rsid w:val="009772BF"/>
    <w:rsid w:val="0097742E"/>
    <w:rsid w:val="00977676"/>
    <w:rsid w:val="00977702"/>
    <w:rsid w:val="00980D71"/>
    <w:rsid w:val="00981430"/>
    <w:rsid w:val="0098145C"/>
    <w:rsid w:val="00981C51"/>
    <w:rsid w:val="00982203"/>
    <w:rsid w:val="00982F11"/>
    <w:rsid w:val="00983307"/>
    <w:rsid w:val="009838D4"/>
    <w:rsid w:val="00985452"/>
    <w:rsid w:val="00985DED"/>
    <w:rsid w:val="009861AC"/>
    <w:rsid w:val="00986406"/>
    <w:rsid w:val="00986F35"/>
    <w:rsid w:val="00986FD4"/>
    <w:rsid w:val="009872A6"/>
    <w:rsid w:val="00987651"/>
    <w:rsid w:val="00987B12"/>
    <w:rsid w:val="00987DC2"/>
    <w:rsid w:val="00987F3D"/>
    <w:rsid w:val="009910E0"/>
    <w:rsid w:val="00991425"/>
    <w:rsid w:val="00991466"/>
    <w:rsid w:val="00991B35"/>
    <w:rsid w:val="00991B65"/>
    <w:rsid w:val="00992045"/>
    <w:rsid w:val="0099260C"/>
    <w:rsid w:val="0099291A"/>
    <w:rsid w:val="0099306E"/>
    <w:rsid w:val="009932A7"/>
    <w:rsid w:val="00993434"/>
    <w:rsid w:val="009941B3"/>
    <w:rsid w:val="0099501D"/>
    <w:rsid w:val="009955F5"/>
    <w:rsid w:val="00995FD3"/>
    <w:rsid w:val="009961D9"/>
    <w:rsid w:val="00996508"/>
    <w:rsid w:val="0099679D"/>
    <w:rsid w:val="00996E2E"/>
    <w:rsid w:val="0099763F"/>
    <w:rsid w:val="00997ED6"/>
    <w:rsid w:val="009A06C9"/>
    <w:rsid w:val="009A1F72"/>
    <w:rsid w:val="009A21CB"/>
    <w:rsid w:val="009A2597"/>
    <w:rsid w:val="009A2723"/>
    <w:rsid w:val="009A2FF5"/>
    <w:rsid w:val="009A3C4E"/>
    <w:rsid w:val="009A3C7C"/>
    <w:rsid w:val="009A3DC9"/>
    <w:rsid w:val="009A444D"/>
    <w:rsid w:val="009A557A"/>
    <w:rsid w:val="009A5A4D"/>
    <w:rsid w:val="009A5B69"/>
    <w:rsid w:val="009A7005"/>
    <w:rsid w:val="009A7304"/>
    <w:rsid w:val="009B06F9"/>
    <w:rsid w:val="009B12ED"/>
    <w:rsid w:val="009B1694"/>
    <w:rsid w:val="009B16B3"/>
    <w:rsid w:val="009B1BF5"/>
    <w:rsid w:val="009B1D3F"/>
    <w:rsid w:val="009B2307"/>
    <w:rsid w:val="009B2D21"/>
    <w:rsid w:val="009B3866"/>
    <w:rsid w:val="009B463B"/>
    <w:rsid w:val="009B4682"/>
    <w:rsid w:val="009B4B9A"/>
    <w:rsid w:val="009B56A3"/>
    <w:rsid w:val="009B599E"/>
    <w:rsid w:val="009B655C"/>
    <w:rsid w:val="009B6B03"/>
    <w:rsid w:val="009B6C9A"/>
    <w:rsid w:val="009B71CF"/>
    <w:rsid w:val="009B7428"/>
    <w:rsid w:val="009B74B0"/>
    <w:rsid w:val="009C2877"/>
    <w:rsid w:val="009C2CB4"/>
    <w:rsid w:val="009C4816"/>
    <w:rsid w:val="009C6080"/>
    <w:rsid w:val="009C6345"/>
    <w:rsid w:val="009C67A0"/>
    <w:rsid w:val="009C728B"/>
    <w:rsid w:val="009C75B9"/>
    <w:rsid w:val="009C7EAB"/>
    <w:rsid w:val="009D0FCA"/>
    <w:rsid w:val="009D1570"/>
    <w:rsid w:val="009D1AD5"/>
    <w:rsid w:val="009D3C72"/>
    <w:rsid w:val="009D4005"/>
    <w:rsid w:val="009D453C"/>
    <w:rsid w:val="009D533D"/>
    <w:rsid w:val="009D5392"/>
    <w:rsid w:val="009D5691"/>
    <w:rsid w:val="009D6AFE"/>
    <w:rsid w:val="009D77C3"/>
    <w:rsid w:val="009D7E8E"/>
    <w:rsid w:val="009E02FA"/>
    <w:rsid w:val="009E0B8C"/>
    <w:rsid w:val="009E12C0"/>
    <w:rsid w:val="009E153F"/>
    <w:rsid w:val="009E1586"/>
    <w:rsid w:val="009E2788"/>
    <w:rsid w:val="009E27BD"/>
    <w:rsid w:val="009E304E"/>
    <w:rsid w:val="009E385D"/>
    <w:rsid w:val="009E39F4"/>
    <w:rsid w:val="009E3E96"/>
    <w:rsid w:val="009E44D9"/>
    <w:rsid w:val="009E4A93"/>
    <w:rsid w:val="009E5172"/>
    <w:rsid w:val="009E5E82"/>
    <w:rsid w:val="009E7298"/>
    <w:rsid w:val="009E789F"/>
    <w:rsid w:val="009F0329"/>
    <w:rsid w:val="009F04E9"/>
    <w:rsid w:val="009F0994"/>
    <w:rsid w:val="009F21D5"/>
    <w:rsid w:val="009F2E39"/>
    <w:rsid w:val="009F335A"/>
    <w:rsid w:val="009F3513"/>
    <w:rsid w:val="009F433E"/>
    <w:rsid w:val="009F5C70"/>
    <w:rsid w:val="009F66B0"/>
    <w:rsid w:val="009F6E07"/>
    <w:rsid w:val="009F7C41"/>
    <w:rsid w:val="009F7D10"/>
    <w:rsid w:val="00A00891"/>
    <w:rsid w:val="00A00AFF"/>
    <w:rsid w:val="00A01297"/>
    <w:rsid w:val="00A014C9"/>
    <w:rsid w:val="00A01907"/>
    <w:rsid w:val="00A0252F"/>
    <w:rsid w:val="00A0256C"/>
    <w:rsid w:val="00A02652"/>
    <w:rsid w:val="00A0280F"/>
    <w:rsid w:val="00A02C63"/>
    <w:rsid w:val="00A03E61"/>
    <w:rsid w:val="00A0508B"/>
    <w:rsid w:val="00A063EA"/>
    <w:rsid w:val="00A064B0"/>
    <w:rsid w:val="00A075CA"/>
    <w:rsid w:val="00A07E6C"/>
    <w:rsid w:val="00A135D7"/>
    <w:rsid w:val="00A137AA"/>
    <w:rsid w:val="00A13CD4"/>
    <w:rsid w:val="00A13DA3"/>
    <w:rsid w:val="00A14805"/>
    <w:rsid w:val="00A14962"/>
    <w:rsid w:val="00A1585E"/>
    <w:rsid w:val="00A15F42"/>
    <w:rsid w:val="00A17110"/>
    <w:rsid w:val="00A175F2"/>
    <w:rsid w:val="00A20C66"/>
    <w:rsid w:val="00A213E8"/>
    <w:rsid w:val="00A220D3"/>
    <w:rsid w:val="00A230E9"/>
    <w:rsid w:val="00A231B5"/>
    <w:rsid w:val="00A23532"/>
    <w:rsid w:val="00A2397F"/>
    <w:rsid w:val="00A23CD8"/>
    <w:rsid w:val="00A23F1A"/>
    <w:rsid w:val="00A23FE1"/>
    <w:rsid w:val="00A25901"/>
    <w:rsid w:val="00A25AB4"/>
    <w:rsid w:val="00A30B94"/>
    <w:rsid w:val="00A30C84"/>
    <w:rsid w:val="00A31D84"/>
    <w:rsid w:val="00A32DA4"/>
    <w:rsid w:val="00A33A91"/>
    <w:rsid w:val="00A34059"/>
    <w:rsid w:val="00A3511E"/>
    <w:rsid w:val="00A35BDA"/>
    <w:rsid w:val="00A35E7A"/>
    <w:rsid w:val="00A35E8C"/>
    <w:rsid w:val="00A36102"/>
    <w:rsid w:val="00A36309"/>
    <w:rsid w:val="00A372A2"/>
    <w:rsid w:val="00A37C61"/>
    <w:rsid w:val="00A40FE5"/>
    <w:rsid w:val="00A4142C"/>
    <w:rsid w:val="00A414F6"/>
    <w:rsid w:val="00A43B00"/>
    <w:rsid w:val="00A4446C"/>
    <w:rsid w:val="00A447D6"/>
    <w:rsid w:val="00A44A42"/>
    <w:rsid w:val="00A45624"/>
    <w:rsid w:val="00A457E0"/>
    <w:rsid w:val="00A45E81"/>
    <w:rsid w:val="00A473C7"/>
    <w:rsid w:val="00A47CCA"/>
    <w:rsid w:val="00A501BD"/>
    <w:rsid w:val="00A50E09"/>
    <w:rsid w:val="00A50FB7"/>
    <w:rsid w:val="00A52047"/>
    <w:rsid w:val="00A527CF"/>
    <w:rsid w:val="00A52A46"/>
    <w:rsid w:val="00A54005"/>
    <w:rsid w:val="00A556BE"/>
    <w:rsid w:val="00A55935"/>
    <w:rsid w:val="00A55D86"/>
    <w:rsid w:val="00A55F82"/>
    <w:rsid w:val="00A560A1"/>
    <w:rsid w:val="00A5610C"/>
    <w:rsid w:val="00A56FA4"/>
    <w:rsid w:val="00A57677"/>
    <w:rsid w:val="00A57973"/>
    <w:rsid w:val="00A57ABE"/>
    <w:rsid w:val="00A57CCD"/>
    <w:rsid w:val="00A57DAC"/>
    <w:rsid w:val="00A57E32"/>
    <w:rsid w:val="00A605A6"/>
    <w:rsid w:val="00A60B33"/>
    <w:rsid w:val="00A629A3"/>
    <w:rsid w:val="00A6311A"/>
    <w:rsid w:val="00A63CAF"/>
    <w:rsid w:val="00A64003"/>
    <w:rsid w:val="00A641D4"/>
    <w:rsid w:val="00A64AE3"/>
    <w:rsid w:val="00A650C9"/>
    <w:rsid w:val="00A6532E"/>
    <w:rsid w:val="00A6538D"/>
    <w:rsid w:val="00A653B7"/>
    <w:rsid w:val="00A65F49"/>
    <w:rsid w:val="00A667F1"/>
    <w:rsid w:val="00A66A55"/>
    <w:rsid w:val="00A67E3C"/>
    <w:rsid w:val="00A7111B"/>
    <w:rsid w:val="00A71342"/>
    <w:rsid w:val="00A714EE"/>
    <w:rsid w:val="00A719CB"/>
    <w:rsid w:val="00A72254"/>
    <w:rsid w:val="00A72BFF"/>
    <w:rsid w:val="00A73A98"/>
    <w:rsid w:val="00A7508D"/>
    <w:rsid w:val="00A75A33"/>
    <w:rsid w:val="00A75BCC"/>
    <w:rsid w:val="00A75FE7"/>
    <w:rsid w:val="00A76855"/>
    <w:rsid w:val="00A76AFE"/>
    <w:rsid w:val="00A772D7"/>
    <w:rsid w:val="00A77704"/>
    <w:rsid w:val="00A80C17"/>
    <w:rsid w:val="00A80DB7"/>
    <w:rsid w:val="00A8108C"/>
    <w:rsid w:val="00A81189"/>
    <w:rsid w:val="00A81470"/>
    <w:rsid w:val="00A8195E"/>
    <w:rsid w:val="00A81D59"/>
    <w:rsid w:val="00A8283B"/>
    <w:rsid w:val="00A82DB8"/>
    <w:rsid w:val="00A831E9"/>
    <w:rsid w:val="00A8483A"/>
    <w:rsid w:val="00A84A83"/>
    <w:rsid w:val="00A84ACC"/>
    <w:rsid w:val="00A84C4D"/>
    <w:rsid w:val="00A8546F"/>
    <w:rsid w:val="00A858BE"/>
    <w:rsid w:val="00A859BD"/>
    <w:rsid w:val="00A8630D"/>
    <w:rsid w:val="00A8638B"/>
    <w:rsid w:val="00A865F7"/>
    <w:rsid w:val="00A876D4"/>
    <w:rsid w:val="00A90910"/>
    <w:rsid w:val="00A91221"/>
    <w:rsid w:val="00A919E6"/>
    <w:rsid w:val="00A91E8D"/>
    <w:rsid w:val="00A92142"/>
    <w:rsid w:val="00A92212"/>
    <w:rsid w:val="00A92A34"/>
    <w:rsid w:val="00A92C95"/>
    <w:rsid w:val="00A93486"/>
    <w:rsid w:val="00A9475F"/>
    <w:rsid w:val="00A94B7A"/>
    <w:rsid w:val="00A950B3"/>
    <w:rsid w:val="00A967AA"/>
    <w:rsid w:val="00A973BE"/>
    <w:rsid w:val="00A976B3"/>
    <w:rsid w:val="00AA0231"/>
    <w:rsid w:val="00AA1154"/>
    <w:rsid w:val="00AA1662"/>
    <w:rsid w:val="00AA21BA"/>
    <w:rsid w:val="00AA2EE7"/>
    <w:rsid w:val="00AA31D9"/>
    <w:rsid w:val="00AA32A9"/>
    <w:rsid w:val="00AA3567"/>
    <w:rsid w:val="00AA3631"/>
    <w:rsid w:val="00AA3ED8"/>
    <w:rsid w:val="00AA43D5"/>
    <w:rsid w:val="00AA4825"/>
    <w:rsid w:val="00AA4FCC"/>
    <w:rsid w:val="00AA5EE3"/>
    <w:rsid w:val="00AA60B5"/>
    <w:rsid w:val="00AA6CCA"/>
    <w:rsid w:val="00AA7B9C"/>
    <w:rsid w:val="00AB2225"/>
    <w:rsid w:val="00AB25D2"/>
    <w:rsid w:val="00AB3DAB"/>
    <w:rsid w:val="00AB3F4F"/>
    <w:rsid w:val="00AB3FC3"/>
    <w:rsid w:val="00AB4BB2"/>
    <w:rsid w:val="00AB4EE2"/>
    <w:rsid w:val="00AB5A03"/>
    <w:rsid w:val="00AB6464"/>
    <w:rsid w:val="00AB6C3E"/>
    <w:rsid w:val="00AB71EC"/>
    <w:rsid w:val="00AB79B0"/>
    <w:rsid w:val="00AB7EB6"/>
    <w:rsid w:val="00AB7F0F"/>
    <w:rsid w:val="00AC07B6"/>
    <w:rsid w:val="00AC2B08"/>
    <w:rsid w:val="00AC3194"/>
    <w:rsid w:val="00AC332D"/>
    <w:rsid w:val="00AC354A"/>
    <w:rsid w:val="00AC3EE5"/>
    <w:rsid w:val="00AC437B"/>
    <w:rsid w:val="00AC463B"/>
    <w:rsid w:val="00AC4816"/>
    <w:rsid w:val="00AC4E77"/>
    <w:rsid w:val="00AC5170"/>
    <w:rsid w:val="00AC566D"/>
    <w:rsid w:val="00AC599B"/>
    <w:rsid w:val="00AC6115"/>
    <w:rsid w:val="00AC6BC3"/>
    <w:rsid w:val="00AC74EC"/>
    <w:rsid w:val="00AC7D0A"/>
    <w:rsid w:val="00AD0D9E"/>
    <w:rsid w:val="00AD0ECD"/>
    <w:rsid w:val="00AD1AC9"/>
    <w:rsid w:val="00AD2605"/>
    <w:rsid w:val="00AD2A2F"/>
    <w:rsid w:val="00AD2DD7"/>
    <w:rsid w:val="00AD32A6"/>
    <w:rsid w:val="00AD3EA2"/>
    <w:rsid w:val="00AD4399"/>
    <w:rsid w:val="00AD439F"/>
    <w:rsid w:val="00AD43A2"/>
    <w:rsid w:val="00AD6B96"/>
    <w:rsid w:val="00AD71B7"/>
    <w:rsid w:val="00AD7D1E"/>
    <w:rsid w:val="00AE00B1"/>
    <w:rsid w:val="00AE03BD"/>
    <w:rsid w:val="00AE1872"/>
    <w:rsid w:val="00AE37C8"/>
    <w:rsid w:val="00AE3D5B"/>
    <w:rsid w:val="00AE4969"/>
    <w:rsid w:val="00AE5CF2"/>
    <w:rsid w:val="00AE6A83"/>
    <w:rsid w:val="00AE6B96"/>
    <w:rsid w:val="00AE7789"/>
    <w:rsid w:val="00AE7D9F"/>
    <w:rsid w:val="00AF1310"/>
    <w:rsid w:val="00AF2605"/>
    <w:rsid w:val="00AF2AE7"/>
    <w:rsid w:val="00AF2B76"/>
    <w:rsid w:val="00AF3306"/>
    <w:rsid w:val="00AF3640"/>
    <w:rsid w:val="00AF5695"/>
    <w:rsid w:val="00AF56C8"/>
    <w:rsid w:val="00AF6C18"/>
    <w:rsid w:val="00AF7647"/>
    <w:rsid w:val="00AF776A"/>
    <w:rsid w:val="00AF7BE2"/>
    <w:rsid w:val="00B0035B"/>
    <w:rsid w:val="00B00AC2"/>
    <w:rsid w:val="00B00AC4"/>
    <w:rsid w:val="00B010A7"/>
    <w:rsid w:val="00B015D1"/>
    <w:rsid w:val="00B017C7"/>
    <w:rsid w:val="00B01D55"/>
    <w:rsid w:val="00B01DC8"/>
    <w:rsid w:val="00B03E3D"/>
    <w:rsid w:val="00B05933"/>
    <w:rsid w:val="00B05A3A"/>
    <w:rsid w:val="00B05B79"/>
    <w:rsid w:val="00B0687D"/>
    <w:rsid w:val="00B06C49"/>
    <w:rsid w:val="00B071AD"/>
    <w:rsid w:val="00B079A9"/>
    <w:rsid w:val="00B07B1D"/>
    <w:rsid w:val="00B10048"/>
    <w:rsid w:val="00B10603"/>
    <w:rsid w:val="00B1173F"/>
    <w:rsid w:val="00B1273E"/>
    <w:rsid w:val="00B13719"/>
    <w:rsid w:val="00B13B4E"/>
    <w:rsid w:val="00B13D75"/>
    <w:rsid w:val="00B14335"/>
    <w:rsid w:val="00B14AD4"/>
    <w:rsid w:val="00B14CC6"/>
    <w:rsid w:val="00B16765"/>
    <w:rsid w:val="00B16AC2"/>
    <w:rsid w:val="00B16E9C"/>
    <w:rsid w:val="00B17504"/>
    <w:rsid w:val="00B17750"/>
    <w:rsid w:val="00B17AFD"/>
    <w:rsid w:val="00B17DE9"/>
    <w:rsid w:val="00B20A78"/>
    <w:rsid w:val="00B212E6"/>
    <w:rsid w:val="00B21A6D"/>
    <w:rsid w:val="00B21AB2"/>
    <w:rsid w:val="00B21CCA"/>
    <w:rsid w:val="00B22811"/>
    <w:rsid w:val="00B234FA"/>
    <w:rsid w:val="00B23D3E"/>
    <w:rsid w:val="00B247CD"/>
    <w:rsid w:val="00B24A1A"/>
    <w:rsid w:val="00B26458"/>
    <w:rsid w:val="00B26990"/>
    <w:rsid w:val="00B2724E"/>
    <w:rsid w:val="00B278F3"/>
    <w:rsid w:val="00B27D46"/>
    <w:rsid w:val="00B32252"/>
    <w:rsid w:val="00B32C91"/>
    <w:rsid w:val="00B32F15"/>
    <w:rsid w:val="00B33A2B"/>
    <w:rsid w:val="00B33DED"/>
    <w:rsid w:val="00B33E24"/>
    <w:rsid w:val="00B343F4"/>
    <w:rsid w:val="00B34A10"/>
    <w:rsid w:val="00B34F2F"/>
    <w:rsid w:val="00B352D8"/>
    <w:rsid w:val="00B35DD1"/>
    <w:rsid w:val="00B3786C"/>
    <w:rsid w:val="00B40256"/>
    <w:rsid w:val="00B40351"/>
    <w:rsid w:val="00B4174F"/>
    <w:rsid w:val="00B42AD4"/>
    <w:rsid w:val="00B438B5"/>
    <w:rsid w:val="00B43E89"/>
    <w:rsid w:val="00B4411A"/>
    <w:rsid w:val="00B449CA"/>
    <w:rsid w:val="00B44D09"/>
    <w:rsid w:val="00B450FD"/>
    <w:rsid w:val="00B452C0"/>
    <w:rsid w:val="00B46BF4"/>
    <w:rsid w:val="00B4741C"/>
    <w:rsid w:val="00B5047E"/>
    <w:rsid w:val="00B50613"/>
    <w:rsid w:val="00B50B8B"/>
    <w:rsid w:val="00B50BB1"/>
    <w:rsid w:val="00B50FB0"/>
    <w:rsid w:val="00B5113E"/>
    <w:rsid w:val="00B515CA"/>
    <w:rsid w:val="00B52BDB"/>
    <w:rsid w:val="00B52C56"/>
    <w:rsid w:val="00B53026"/>
    <w:rsid w:val="00B54459"/>
    <w:rsid w:val="00B56153"/>
    <w:rsid w:val="00B566A0"/>
    <w:rsid w:val="00B573E8"/>
    <w:rsid w:val="00B5759F"/>
    <w:rsid w:val="00B577B0"/>
    <w:rsid w:val="00B57B9A"/>
    <w:rsid w:val="00B60179"/>
    <w:rsid w:val="00B60A96"/>
    <w:rsid w:val="00B60E0A"/>
    <w:rsid w:val="00B60E27"/>
    <w:rsid w:val="00B611F5"/>
    <w:rsid w:val="00B612AB"/>
    <w:rsid w:val="00B62D01"/>
    <w:rsid w:val="00B63B71"/>
    <w:rsid w:val="00B64E63"/>
    <w:rsid w:val="00B653D5"/>
    <w:rsid w:val="00B6706C"/>
    <w:rsid w:val="00B673AE"/>
    <w:rsid w:val="00B67465"/>
    <w:rsid w:val="00B67EA4"/>
    <w:rsid w:val="00B67F79"/>
    <w:rsid w:val="00B70050"/>
    <w:rsid w:val="00B70424"/>
    <w:rsid w:val="00B711C3"/>
    <w:rsid w:val="00B71D64"/>
    <w:rsid w:val="00B72085"/>
    <w:rsid w:val="00B72549"/>
    <w:rsid w:val="00B7276C"/>
    <w:rsid w:val="00B72AB1"/>
    <w:rsid w:val="00B73439"/>
    <w:rsid w:val="00B752F1"/>
    <w:rsid w:val="00B75675"/>
    <w:rsid w:val="00B76108"/>
    <w:rsid w:val="00B765E0"/>
    <w:rsid w:val="00B76FB4"/>
    <w:rsid w:val="00B77312"/>
    <w:rsid w:val="00B7736F"/>
    <w:rsid w:val="00B7788F"/>
    <w:rsid w:val="00B77B70"/>
    <w:rsid w:val="00B77F85"/>
    <w:rsid w:val="00B8133A"/>
    <w:rsid w:val="00B82243"/>
    <w:rsid w:val="00B827DF"/>
    <w:rsid w:val="00B82AC4"/>
    <w:rsid w:val="00B836CC"/>
    <w:rsid w:val="00B83E76"/>
    <w:rsid w:val="00B84165"/>
    <w:rsid w:val="00B8504A"/>
    <w:rsid w:val="00B85FA7"/>
    <w:rsid w:val="00B8632C"/>
    <w:rsid w:val="00B87538"/>
    <w:rsid w:val="00B90998"/>
    <w:rsid w:val="00B91B5D"/>
    <w:rsid w:val="00B91BF7"/>
    <w:rsid w:val="00B91F18"/>
    <w:rsid w:val="00B929F3"/>
    <w:rsid w:val="00B9332A"/>
    <w:rsid w:val="00B93A63"/>
    <w:rsid w:val="00B94060"/>
    <w:rsid w:val="00B94084"/>
    <w:rsid w:val="00B9528B"/>
    <w:rsid w:val="00B9659F"/>
    <w:rsid w:val="00B967DC"/>
    <w:rsid w:val="00B96E2A"/>
    <w:rsid w:val="00B97717"/>
    <w:rsid w:val="00BA0348"/>
    <w:rsid w:val="00BA4603"/>
    <w:rsid w:val="00BA4D1A"/>
    <w:rsid w:val="00BA5EB0"/>
    <w:rsid w:val="00BA6139"/>
    <w:rsid w:val="00BA64CA"/>
    <w:rsid w:val="00BA7098"/>
    <w:rsid w:val="00BA7A93"/>
    <w:rsid w:val="00BA7B97"/>
    <w:rsid w:val="00BB06D4"/>
    <w:rsid w:val="00BB145F"/>
    <w:rsid w:val="00BB1EC2"/>
    <w:rsid w:val="00BB25CF"/>
    <w:rsid w:val="00BB3212"/>
    <w:rsid w:val="00BB32ED"/>
    <w:rsid w:val="00BB3618"/>
    <w:rsid w:val="00BB3BDB"/>
    <w:rsid w:val="00BB4504"/>
    <w:rsid w:val="00BB4DB5"/>
    <w:rsid w:val="00BB509F"/>
    <w:rsid w:val="00BB5360"/>
    <w:rsid w:val="00BB5616"/>
    <w:rsid w:val="00BB5B6E"/>
    <w:rsid w:val="00BB6618"/>
    <w:rsid w:val="00BB6632"/>
    <w:rsid w:val="00BB6C5E"/>
    <w:rsid w:val="00BB7381"/>
    <w:rsid w:val="00BB7427"/>
    <w:rsid w:val="00BB77FB"/>
    <w:rsid w:val="00BC073B"/>
    <w:rsid w:val="00BC0961"/>
    <w:rsid w:val="00BC0C1B"/>
    <w:rsid w:val="00BC0D88"/>
    <w:rsid w:val="00BC11AA"/>
    <w:rsid w:val="00BC23BC"/>
    <w:rsid w:val="00BC24FD"/>
    <w:rsid w:val="00BC263F"/>
    <w:rsid w:val="00BC27CE"/>
    <w:rsid w:val="00BC2D95"/>
    <w:rsid w:val="00BC2F27"/>
    <w:rsid w:val="00BC415E"/>
    <w:rsid w:val="00BC4205"/>
    <w:rsid w:val="00BC5512"/>
    <w:rsid w:val="00BC5555"/>
    <w:rsid w:val="00BC591A"/>
    <w:rsid w:val="00BC65BC"/>
    <w:rsid w:val="00BC6EC4"/>
    <w:rsid w:val="00BD00DA"/>
    <w:rsid w:val="00BD1250"/>
    <w:rsid w:val="00BD25D4"/>
    <w:rsid w:val="00BD3384"/>
    <w:rsid w:val="00BD358C"/>
    <w:rsid w:val="00BD441E"/>
    <w:rsid w:val="00BD4567"/>
    <w:rsid w:val="00BD4FA5"/>
    <w:rsid w:val="00BD5267"/>
    <w:rsid w:val="00BD6360"/>
    <w:rsid w:val="00BD6820"/>
    <w:rsid w:val="00BD75D4"/>
    <w:rsid w:val="00BD7DC4"/>
    <w:rsid w:val="00BE046E"/>
    <w:rsid w:val="00BE06D9"/>
    <w:rsid w:val="00BE0B6B"/>
    <w:rsid w:val="00BE1A29"/>
    <w:rsid w:val="00BE2A75"/>
    <w:rsid w:val="00BE2BDC"/>
    <w:rsid w:val="00BE480D"/>
    <w:rsid w:val="00BE4CE3"/>
    <w:rsid w:val="00BE5113"/>
    <w:rsid w:val="00BE52DC"/>
    <w:rsid w:val="00BE60BB"/>
    <w:rsid w:val="00BE73A2"/>
    <w:rsid w:val="00BE7A99"/>
    <w:rsid w:val="00BE7BF2"/>
    <w:rsid w:val="00BF0557"/>
    <w:rsid w:val="00BF0809"/>
    <w:rsid w:val="00BF083B"/>
    <w:rsid w:val="00BF0CF0"/>
    <w:rsid w:val="00BF17BB"/>
    <w:rsid w:val="00BF3B07"/>
    <w:rsid w:val="00BF3BCD"/>
    <w:rsid w:val="00BF3E74"/>
    <w:rsid w:val="00BF3E99"/>
    <w:rsid w:val="00BF474A"/>
    <w:rsid w:val="00BF4C19"/>
    <w:rsid w:val="00BF4D96"/>
    <w:rsid w:val="00BF4DFE"/>
    <w:rsid w:val="00BF6F70"/>
    <w:rsid w:val="00BF7FC2"/>
    <w:rsid w:val="00C00097"/>
    <w:rsid w:val="00C00107"/>
    <w:rsid w:val="00C004D5"/>
    <w:rsid w:val="00C0066B"/>
    <w:rsid w:val="00C014F4"/>
    <w:rsid w:val="00C02439"/>
    <w:rsid w:val="00C02BA9"/>
    <w:rsid w:val="00C0469B"/>
    <w:rsid w:val="00C04873"/>
    <w:rsid w:val="00C049AB"/>
    <w:rsid w:val="00C04E34"/>
    <w:rsid w:val="00C05361"/>
    <w:rsid w:val="00C05F28"/>
    <w:rsid w:val="00C06374"/>
    <w:rsid w:val="00C0796B"/>
    <w:rsid w:val="00C105FA"/>
    <w:rsid w:val="00C1137B"/>
    <w:rsid w:val="00C12291"/>
    <w:rsid w:val="00C12330"/>
    <w:rsid w:val="00C129B6"/>
    <w:rsid w:val="00C12CD9"/>
    <w:rsid w:val="00C12F10"/>
    <w:rsid w:val="00C134C5"/>
    <w:rsid w:val="00C138AD"/>
    <w:rsid w:val="00C15DFD"/>
    <w:rsid w:val="00C16400"/>
    <w:rsid w:val="00C16ED7"/>
    <w:rsid w:val="00C16FDA"/>
    <w:rsid w:val="00C17164"/>
    <w:rsid w:val="00C172FA"/>
    <w:rsid w:val="00C17F40"/>
    <w:rsid w:val="00C20101"/>
    <w:rsid w:val="00C226AC"/>
    <w:rsid w:val="00C22A7F"/>
    <w:rsid w:val="00C2331B"/>
    <w:rsid w:val="00C23618"/>
    <w:rsid w:val="00C23768"/>
    <w:rsid w:val="00C24B11"/>
    <w:rsid w:val="00C25145"/>
    <w:rsid w:val="00C25CBF"/>
    <w:rsid w:val="00C2600C"/>
    <w:rsid w:val="00C266B6"/>
    <w:rsid w:val="00C2793B"/>
    <w:rsid w:val="00C27BD6"/>
    <w:rsid w:val="00C31133"/>
    <w:rsid w:val="00C311C9"/>
    <w:rsid w:val="00C31339"/>
    <w:rsid w:val="00C318B0"/>
    <w:rsid w:val="00C32202"/>
    <w:rsid w:val="00C32379"/>
    <w:rsid w:val="00C32EAA"/>
    <w:rsid w:val="00C32F18"/>
    <w:rsid w:val="00C33328"/>
    <w:rsid w:val="00C356DF"/>
    <w:rsid w:val="00C35E73"/>
    <w:rsid w:val="00C3696F"/>
    <w:rsid w:val="00C36E19"/>
    <w:rsid w:val="00C40569"/>
    <w:rsid w:val="00C414D4"/>
    <w:rsid w:val="00C415A7"/>
    <w:rsid w:val="00C41EA3"/>
    <w:rsid w:val="00C4263B"/>
    <w:rsid w:val="00C426BE"/>
    <w:rsid w:val="00C42D1E"/>
    <w:rsid w:val="00C438CA"/>
    <w:rsid w:val="00C43B1F"/>
    <w:rsid w:val="00C43B96"/>
    <w:rsid w:val="00C44130"/>
    <w:rsid w:val="00C4426E"/>
    <w:rsid w:val="00C45AD4"/>
    <w:rsid w:val="00C45D1B"/>
    <w:rsid w:val="00C46F15"/>
    <w:rsid w:val="00C47164"/>
    <w:rsid w:val="00C47CB6"/>
    <w:rsid w:val="00C504DC"/>
    <w:rsid w:val="00C5116D"/>
    <w:rsid w:val="00C51227"/>
    <w:rsid w:val="00C51C33"/>
    <w:rsid w:val="00C52502"/>
    <w:rsid w:val="00C54147"/>
    <w:rsid w:val="00C5431D"/>
    <w:rsid w:val="00C55D13"/>
    <w:rsid w:val="00C56623"/>
    <w:rsid w:val="00C5671A"/>
    <w:rsid w:val="00C6059D"/>
    <w:rsid w:val="00C606E7"/>
    <w:rsid w:val="00C6085C"/>
    <w:rsid w:val="00C609F2"/>
    <w:rsid w:val="00C60EFB"/>
    <w:rsid w:val="00C612DA"/>
    <w:rsid w:val="00C612E8"/>
    <w:rsid w:val="00C613CC"/>
    <w:rsid w:val="00C617A3"/>
    <w:rsid w:val="00C62357"/>
    <w:rsid w:val="00C63047"/>
    <w:rsid w:val="00C6305F"/>
    <w:rsid w:val="00C6429B"/>
    <w:rsid w:val="00C65DC0"/>
    <w:rsid w:val="00C66362"/>
    <w:rsid w:val="00C668F6"/>
    <w:rsid w:val="00C66DBD"/>
    <w:rsid w:val="00C6749C"/>
    <w:rsid w:val="00C67572"/>
    <w:rsid w:val="00C6789B"/>
    <w:rsid w:val="00C67C67"/>
    <w:rsid w:val="00C70456"/>
    <w:rsid w:val="00C71909"/>
    <w:rsid w:val="00C721A0"/>
    <w:rsid w:val="00C72ABE"/>
    <w:rsid w:val="00C732CC"/>
    <w:rsid w:val="00C73973"/>
    <w:rsid w:val="00C73E79"/>
    <w:rsid w:val="00C7529E"/>
    <w:rsid w:val="00C762B3"/>
    <w:rsid w:val="00C76926"/>
    <w:rsid w:val="00C76DDD"/>
    <w:rsid w:val="00C77594"/>
    <w:rsid w:val="00C77EDE"/>
    <w:rsid w:val="00C80029"/>
    <w:rsid w:val="00C80057"/>
    <w:rsid w:val="00C800A2"/>
    <w:rsid w:val="00C80BFB"/>
    <w:rsid w:val="00C81179"/>
    <w:rsid w:val="00C816F8"/>
    <w:rsid w:val="00C8175B"/>
    <w:rsid w:val="00C81D25"/>
    <w:rsid w:val="00C82373"/>
    <w:rsid w:val="00C8351E"/>
    <w:rsid w:val="00C84949"/>
    <w:rsid w:val="00C849D4"/>
    <w:rsid w:val="00C84A21"/>
    <w:rsid w:val="00C84EEC"/>
    <w:rsid w:val="00C8643E"/>
    <w:rsid w:val="00C87BF7"/>
    <w:rsid w:val="00C90065"/>
    <w:rsid w:val="00C90C26"/>
    <w:rsid w:val="00C911E2"/>
    <w:rsid w:val="00C9160B"/>
    <w:rsid w:val="00C9164F"/>
    <w:rsid w:val="00C9250A"/>
    <w:rsid w:val="00C932C0"/>
    <w:rsid w:val="00C94304"/>
    <w:rsid w:val="00C948A2"/>
    <w:rsid w:val="00C94994"/>
    <w:rsid w:val="00C94B2A"/>
    <w:rsid w:val="00C94D7D"/>
    <w:rsid w:val="00C9505B"/>
    <w:rsid w:val="00C95076"/>
    <w:rsid w:val="00C95B97"/>
    <w:rsid w:val="00C9641D"/>
    <w:rsid w:val="00C972A8"/>
    <w:rsid w:val="00C97476"/>
    <w:rsid w:val="00C97B31"/>
    <w:rsid w:val="00C97C29"/>
    <w:rsid w:val="00CA032B"/>
    <w:rsid w:val="00CA0691"/>
    <w:rsid w:val="00CA06E6"/>
    <w:rsid w:val="00CA0941"/>
    <w:rsid w:val="00CA097E"/>
    <w:rsid w:val="00CA098A"/>
    <w:rsid w:val="00CA139B"/>
    <w:rsid w:val="00CA194A"/>
    <w:rsid w:val="00CA2047"/>
    <w:rsid w:val="00CA371E"/>
    <w:rsid w:val="00CA38F0"/>
    <w:rsid w:val="00CA418C"/>
    <w:rsid w:val="00CA4373"/>
    <w:rsid w:val="00CA45EB"/>
    <w:rsid w:val="00CA4A1D"/>
    <w:rsid w:val="00CA5219"/>
    <w:rsid w:val="00CA75B8"/>
    <w:rsid w:val="00CB0E7E"/>
    <w:rsid w:val="00CB1D05"/>
    <w:rsid w:val="00CB3818"/>
    <w:rsid w:val="00CB4E20"/>
    <w:rsid w:val="00CB4F37"/>
    <w:rsid w:val="00CB4F7A"/>
    <w:rsid w:val="00CB5370"/>
    <w:rsid w:val="00CB5800"/>
    <w:rsid w:val="00CB66CB"/>
    <w:rsid w:val="00CB752D"/>
    <w:rsid w:val="00CC0124"/>
    <w:rsid w:val="00CC024D"/>
    <w:rsid w:val="00CC0673"/>
    <w:rsid w:val="00CC100B"/>
    <w:rsid w:val="00CC1064"/>
    <w:rsid w:val="00CC45E4"/>
    <w:rsid w:val="00CC47B3"/>
    <w:rsid w:val="00CC4BA5"/>
    <w:rsid w:val="00CC517F"/>
    <w:rsid w:val="00CC5547"/>
    <w:rsid w:val="00CC554E"/>
    <w:rsid w:val="00CC6126"/>
    <w:rsid w:val="00CC696D"/>
    <w:rsid w:val="00CC7302"/>
    <w:rsid w:val="00CC77A6"/>
    <w:rsid w:val="00CC7CEA"/>
    <w:rsid w:val="00CD0419"/>
    <w:rsid w:val="00CD0F03"/>
    <w:rsid w:val="00CD1245"/>
    <w:rsid w:val="00CD1483"/>
    <w:rsid w:val="00CD14A6"/>
    <w:rsid w:val="00CD1F51"/>
    <w:rsid w:val="00CD1F64"/>
    <w:rsid w:val="00CD2516"/>
    <w:rsid w:val="00CD268A"/>
    <w:rsid w:val="00CD287D"/>
    <w:rsid w:val="00CD3083"/>
    <w:rsid w:val="00CD32E5"/>
    <w:rsid w:val="00CD3409"/>
    <w:rsid w:val="00CD469D"/>
    <w:rsid w:val="00CD49E4"/>
    <w:rsid w:val="00CD4BBB"/>
    <w:rsid w:val="00CD567E"/>
    <w:rsid w:val="00CD6017"/>
    <w:rsid w:val="00CD69D7"/>
    <w:rsid w:val="00CD6E0B"/>
    <w:rsid w:val="00CE0112"/>
    <w:rsid w:val="00CE1014"/>
    <w:rsid w:val="00CE1BB3"/>
    <w:rsid w:val="00CE262E"/>
    <w:rsid w:val="00CE2A88"/>
    <w:rsid w:val="00CE2CA8"/>
    <w:rsid w:val="00CE2F02"/>
    <w:rsid w:val="00CE3880"/>
    <w:rsid w:val="00CE4D52"/>
    <w:rsid w:val="00CE5173"/>
    <w:rsid w:val="00CE5AA1"/>
    <w:rsid w:val="00CE5CC7"/>
    <w:rsid w:val="00CE6176"/>
    <w:rsid w:val="00CE7B2A"/>
    <w:rsid w:val="00CE7CFF"/>
    <w:rsid w:val="00CF01A1"/>
    <w:rsid w:val="00CF0E2B"/>
    <w:rsid w:val="00CF19CB"/>
    <w:rsid w:val="00CF2434"/>
    <w:rsid w:val="00CF271A"/>
    <w:rsid w:val="00CF2A03"/>
    <w:rsid w:val="00CF2B9D"/>
    <w:rsid w:val="00CF2CEF"/>
    <w:rsid w:val="00CF2E83"/>
    <w:rsid w:val="00CF33FE"/>
    <w:rsid w:val="00CF35B6"/>
    <w:rsid w:val="00CF5702"/>
    <w:rsid w:val="00CF582A"/>
    <w:rsid w:val="00CF7188"/>
    <w:rsid w:val="00D00511"/>
    <w:rsid w:val="00D00C2A"/>
    <w:rsid w:val="00D00EC2"/>
    <w:rsid w:val="00D010D9"/>
    <w:rsid w:val="00D01ED1"/>
    <w:rsid w:val="00D02ED6"/>
    <w:rsid w:val="00D03C67"/>
    <w:rsid w:val="00D04112"/>
    <w:rsid w:val="00D0420D"/>
    <w:rsid w:val="00D045C3"/>
    <w:rsid w:val="00D05D1A"/>
    <w:rsid w:val="00D0693B"/>
    <w:rsid w:val="00D06D69"/>
    <w:rsid w:val="00D07592"/>
    <w:rsid w:val="00D10102"/>
    <w:rsid w:val="00D10FAC"/>
    <w:rsid w:val="00D11A98"/>
    <w:rsid w:val="00D11C4A"/>
    <w:rsid w:val="00D123DC"/>
    <w:rsid w:val="00D13447"/>
    <w:rsid w:val="00D13BD1"/>
    <w:rsid w:val="00D1453E"/>
    <w:rsid w:val="00D15133"/>
    <w:rsid w:val="00D15A2D"/>
    <w:rsid w:val="00D15FD7"/>
    <w:rsid w:val="00D161DD"/>
    <w:rsid w:val="00D16D40"/>
    <w:rsid w:val="00D17222"/>
    <w:rsid w:val="00D2016B"/>
    <w:rsid w:val="00D207CC"/>
    <w:rsid w:val="00D208D6"/>
    <w:rsid w:val="00D20CC2"/>
    <w:rsid w:val="00D20D17"/>
    <w:rsid w:val="00D20FE5"/>
    <w:rsid w:val="00D2142B"/>
    <w:rsid w:val="00D21A14"/>
    <w:rsid w:val="00D21A9D"/>
    <w:rsid w:val="00D21DBD"/>
    <w:rsid w:val="00D2207E"/>
    <w:rsid w:val="00D223C4"/>
    <w:rsid w:val="00D23247"/>
    <w:rsid w:val="00D23FD5"/>
    <w:rsid w:val="00D24511"/>
    <w:rsid w:val="00D25100"/>
    <w:rsid w:val="00D2515D"/>
    <w:rsid w:val="00D25BB8"/>
    <w:rsid w:val="00D263D4"/>
    <w:rsid w:val="00D2677F"/>
    <w:rsid w:val="00D26DBE"/>
    <w:rsid w:val="00D270AD"/>
    <w:rsid w:val="00D271AC"/>
    <w:rsid w:val="00D27929"/>
    <w:rsid w:val="00D27C15"/>
    <w:rsid w:val="00D27F66"/>
    <w:rsid w:val="00D302ED"/>
    <w:rsid w:val="00D30487"/>
    <w:rsid w:val="00D30DBC"/>
    <w:rsid w:val="00D32BCA"/>
    <w:rsid w:val="00D33BE2"/>
    <w:rsid w:val="00D33DD1"/>
    <w:rsid w:val="00D33DE6"/>
    <w:rsid w:val="00D34A4F"/>
    <w:rsid w:val="00D34AF1"/>
    <w:rsid w:val="00D34C50"/>
    <w:rsid w:val="00D3536D"/>
    <w:rsid w:val="00D3558A"/>
    <w:rsid w:val="00D360C1"/>
    <w:rsid w:val="00D36D29"/>
    <w:rsid w:val="00D36E27"/>
    <w:rsid w:val="00D36F7F"/>
    <w:rsid w:val="00D37856"/>
    <w:rsid w:val="00D37A90"/>
    <w:rsid w:val="00D405E2"/>
    <w:rsid w:val="00D40985"/>
    <w:rsid w:val="00D40BB2"/>
    <w:rsid w:val="00D4108D"/>
    <w:rsid w:val="00D42047"/>
    <w:rsid w:val="00D43436"/>
    <w:rsid w:val="00D439E5"/>
    <w:rsid w:val="00D448DB"/>
    <w:rsid w:val="00D45E12"/>
    <w:rsid w:val="00D47719"/>
    <w:rsid w:val="00D4779A"/>
    <w:rsid w:val="00D509FC"/>
    <w:rsid w:val="00D50A91"/>
    <w:rsid w:val="00D52EF5"/>
    <w:rsid w:val="00D53D27"/>
    <w:rsid w:val="00D54BBB"/>
    <w:rsid w:val="00D54CE1"/>
    <w:rsid w:val="00D55367"/>
    <w:rsid w:val="00D55897"/>
    <w:rsid w:val="00D565D3"/>
    <w:rsid w:val="00D57346"/>
    <w:rsid w:val="00D57444"/>
    <w:rsid w:val="00D60253"/>
    <w:rsid w:val="00D60849"/>
    <w:rsid w:val="00D610BC"/>
    <w:rsid w:val="00D61A9A"/>
    <w:rsid w:val="00D61AEE"/>
    <w:rsid w:val="00D62EB1"/>
    <w:rsid w:val="00D639CC"/>
    <w:rsid w:val="00D63C42"/>
    <w:rsid w:val="00D640FC"/>
    <w:rsid w:val="00D64C49"/>
    <w:rsid w:val="00D64DCD"/>
    <w:rsid w:val="00D657AE"/>
    <w:rsid w:val="00D65D9F"/>
    <w:rsid w:val="00D65EA9"/>
    <w:rsid w:val="00D66539"/>
    <w:rsid w:val="00D66EB8"/>
    <w:rsid w:val="00D67124"/>
    <w:rsid w:val="00D674AD"/>
    <w:rsid w:val="00D7039B"/>
    <w:rsid w:val="00D704C0"/>
    <w:rsid w:val="00D70541"/>
    <w:rsid w:val="00D70754"/>
    <w:rsid w:val="00D70885"/>
    <w:rsid w:val="00D70AB4"/>
    <w:rsid w:val="00D70B01"/>
    <w:rsid w:val="00D70CD6"/>
    <w:rsid w:val="00D7125C"/>
    <w:rsid w:val="00D71DED"/>
    <w:rsid w:val="00D7220E"/>
    <w:rsid w:val="00D73392"/>
    <w:rsid w:val="00D73597"/>
    <w:rsid w:val="00D7388D"/>
    <w:rsid w:val="00D74FF9"/>
    <w:rsid w:val="00D75E37"/>
    <w:rsid w:val="00D770F8"/>
    <w:rsid w:val="00D7742B"/>
    <w:rsid w:val="00D77487"/>
    <w:rsid w:val="00D77953"/>
    <w:rsid w:val="00D77AEE"/>
    <w:rsid w:val="00D801DD"/>
    <w:rsid w:val="00D810D7"/>
    <w:rsid w:val="00D826FF"/>
    <w:rsid w:val="00D82988"/>
    <w:rsid w:val="00D82EB3"/>
    <w:rsid w:val="00D8333A"/>
    <w:rsid w:val="00D853FF"/>
    <w:rsid w:val="00D85768"/>
    <w:rsid w:val="00D871E4"/>
    <w:rsid w:val="00D87E47"/>
    <w:rsid w:val="00D91F14"/>
    <w:rsid w:val="00D93A7C"/>
    <w:rsid w:val="00D948A0"/>
    <w:rsid w:val="00D94A31"/>
    <w:rsid w:val="00D95E4E"/>
    <w:rsid w:val="00D95F0E"/>
    <w:rsid w:val="00D96AEF"/>
    <w:rsid w:val="00D9712C"/>
    <w:rsid w:val="00D97BBE"/>
    <w:rsid w:val="00DA0685"/>
    <w:rsid w:val="00DA0A10"/>
    <w:rsid w:val="00DA119F"/>
    <w:rsid w:val="00DA180A"/>
    <w:rsid w:val="00DA3CEC"/>
    <w:rsid w:val="00DA3DC4"/>
    <w:rsid w:val="00DA4343"/>
    <w:rsid w:val="00DA4715"/>
    <w:rsid w:val="00DA4DAF"/>
    <w:rsid w:val="00DA62EA"/>
    <w:rsid w:val="00DA64EE"/>
    <w:rsid w:val="00DA75D3"/>
    <w:rsid w:val="00DA7600"/>
    <w:rsid w:val="00DA7E70"/>
    <w:rsid w:val="00DB07A0"/>
    <w:rsid w:val="00DB07F3"/>
    <w:rsid w:val="00DB0B2B"/>
    <w:rsid w:val="00DB0DBD"/>
    <w:rsid w:val="00DB10A7"/>
    <w:rsid w:val="00DB2423"/>
    <w:rsid w:val="00DB3732"/>
    <w:rsid w:val="00DB37B4"/>
    <w:rsid w:val="00DB4358"/>
    <w:rsid w:val="00DB5A88"/>
    <w:rsid w:val="00DB6CBC"/>
    <w:rsid w:val="00DB6CD6"/>
    <w:rsid w:val="00DB75D7"/>
    <w:rsid w:val="00DC0AD7"/>
    <w:rsid w:val="00DC0CED"/>
    <w:rsid w:val="00DC0CFE"/>
    <w:rsid w:val="00DC1B25"/>
    <w:rsid w:val="00DC1F1B"/>
    <w:rsid w:val="00DC1FCE"/>
    <w:rsid w:val="00DC3E5D"/>
    <w:rsid w:val="00DC3F81"/>
    <w:rsid w:val="00DC433B"/>
    <w:rsid w:val="00DC46DB"/>
    <w:rsid w:val="00DC5124"/>
    <w:rsid w:val="00DC5604"/>
    <w:rsid w:val="00DC5951"/>
    <w:rsid w:val="00DC5AA1"/>
    <w:rsid w:val="00DC6810"/>
    <w:rsid w:val="00DC71DB"/>
    <w:rsid w:val="00DC79E2"/>
    <w:rsid w:val="00DC7A22"/>
    <w:rsid w:val="00DD01DB"/>
    <w:rsid w:val="00DD027D"/>
    <w:rsid w:val="00DD08E3"/>
    <w:rsid w:val="00DD0912"/>
    <w:rsid w:val="00DD0F58"/>
    <w:rsid w:val="00DD1418"/>
    <w:rsid w:val="00DD1B84"/>
    <w:rsid w:val="00DD1C99"/>
    <w:rsid w:val="00DD236D"/>
    <w:rsid w:val="00DD3F46"/>
    <w:rsid w:val="00DD42CE"/>
    <w:rsid w:val="00DD5C6C"/>
    <w:rsid w:val="00DD5D42"/>
    <w:rsid w:val="00DD6A82"/>
    <w:rsid w:val="00DD7162"/>
    <w:rsid w:val="00DD725F"/>
    <w:rsid w:val="00DD75DB"/>
    <w:rsid w:val="00DE0877"/>
    <w:rsid w:val="00DE08AA"/>
    <w:rsid w:val="00DE118A"/>
    <w:rsid w:val="00DE3A31"/>
    <w:rsid w:val="00DE53C0"/>
    <w:rsid w:val="00DE5675"/>
    <w:rsid w:val="00DE5A51"/>
    <w:rsid w:val="00DE6710"/>
    <w:rsid w:val="00DE7775"/>
    <w:rsid w:val="00DF017C"/>
    <w:rsid w:val="00DF074F"/>
    <w:rsid w:val="00DF09E5"/>
    <w:rsid w:val="00DF1B19"/>
    <w:rsid w:val="00DF1C4A"/>
    <w:rsid w:val="00DF22DB"/>
    <w:rsid w:val="00DF2E82"/>
    <w:rsid w:val="00DF3A36"/>
    <w:rsid w:val="00DF47C3"/>
    <w:rsid w:val="00DF51C5"/>
    <w:rsid w:val="00DF59A6"/>
    <w:rsid w:val="00DF6474"/>
    <w:rsid w:val="00DF6946"/>
    <w:rsid w:val="00E00352"/>
    <w:rsid w:val="00E01031"/>
    <w:rsid w:val="00E0187C"/>
    <w:rsid w:val="00E026A6"/>
    <w:rsid w:val="00E0292B"/>
    <w:rsid w:val="00E02B05"/>
    <w:rsid w:val="00E02F41"/>
    <w:rsid w:val="00E03F72"/>
    <w:rsid w:val="00E0492E"/>
    <w:rsid w:val="00E052CC"/>
    <w:rsid w:val="00E0650B"/>
    <w:rsid w:val="00E06825"/>
    <w:rsid w:val="00E068B4"/>
    <w:rsid w:val="00E06BD3"/>
    <w:rsid w:val="00E0733D"/>
    <w:rsid w:val="00E0784F"/>
    <w:rsid w:val="00E07C64"/>
    <w:rsid w:val="00E07DB6"/>
    <w:rsid w:val="00E10036"/>
    <w:rsid w:val="00E10A25"/>
    <w:rsid w:val="00E10F69"/>
    <w:rsid w:val="00E11719"/>
    <w:rsid w:val="00E11D92"/>
    <w:rsid w:val="00E120B1"/>
    <w:rsid w:val="00E1220A"/>
    <w:rsid w:val="00E12602"/>
    <w:rsid w:val="00E12953"/>
    <w:rsid w:val="00E12EFB"/>
    <w:rsid w:val="00E12F25"/>
    <w:rsid w:val="00E13CE2"/>
    <w:rsid w:val="00E140E1"/>
    <w:rsid w:val="00E146C6"/>
    <w:rsid w:val="00E14F51"/>
    <w:rsid w:val="00E15058"/>
    <w:rsid w:val="00E15797"/>
    <w:rsid w:val="00E1704C"/>
    <w:rsid w:val="00E17EBC"/>
    <w:rsid w:val="00E207A5"/>
    <w:rsid w:val="00E20C8B"/>
    <w:rsid w:val="00E21C91"/>
    <w:rsid w:val="00E21DB5"/>
    <w:rsid w:val="00E21EFA"/>
    <w:rsid w:val="00E21F58"/>
    <w:rsid w:val="00E22542"/>
    <w:rsid w:val="00E229D7"/>
    <w:rsid w:val="00E22F12"/>
    <w:rsid w:val="00E23BDC"/>
    <w:rsid w:val="00E241AC"/>
    <w:rsid w:val="00E2439C"/>
    <w:rsid w:val="00E247E4"/>
    <w:rsid w:val="00E2484C"/>
    <w:rsid w:val="00E26018"/>
    <w:rsid w:val="00E2613B"/>
    <w:rsid w:val="00E2683B"/>
    <w:rsid w:val="00E26A37"/>
    <w:rsid w:val="00E26B77"/>
    <w:rsid w:val="00E27417"/>
    <w:rsid w:val="00E27438"/>
    <w:rsid w:val="00E278A4"/>
    <w:rsid w:val="00E279AF"/>
    <w:rsid w:val="00E27C1C"/>
    <w:rsid w:val="00E305FE"/>
    <w:rsid w:val="00E30879"/>
    <w:rsid w:val="00E312FA"/>
    <w:rsid w:val="00E328FD"/>
    <w:rsid w:val="00E32919"/>
    <w:rsid w:val="00E32D5E"/>
    <w:rsid w:val="00E334AC"/>
    <w:rsid w:val="00E33A16"/>
    <w:rsid w:val="00E33D7C"/>
    <w:rsid w:val="00E362A4"/>
    <w:rsid w:val="00E3734A"/>
    <w:rsid w:val="00E40152"/>
    <w:rsid w:val="00E40AA8"/>
    <w:rsid w:val="00E40E10"/>
    <w:rsid w:val="00E410B7"/>
    <w:rsid w:val="00E41B4A"/>
    <w:rsid w:val="00E41CB1"/>
    <w:rsid w:val="00E41D21"/>
    <w:rsid w:val="00E41E8C"/>
    <w:rsid w:val="00E42378"/>
    <w:rsid w:val="00E4247B"/>
    <w:rsid w:val="00E4259B"/>
    <w:rsid w:val="00E42D61"/>
    <w:rsid w:val="00E4478D"/>
    <w:rsid w:val="00E4578D"/>
    <w:rsid w:val="00E45892"/>
    <w:rsid w:val="00E458EF"/>
    <w:rsid w:val="00E45905"/>
    <w:rsid w:val="00E45FC3"/>
    <w:rsid w:val="00E46176"/>
    <w:rsid w:val="00E46370"/>
    <w:rsid w:val="00E473B0"/>
    <w:rsid w:val="00E50136"/>
    <w:rsid w:val="00E504D5"/>
    <w:rsid w:val="00E509C2"/>
    <w:rsid w:val="00E51316"/>
    <w:rsid w:val="00E52421"/>
    <w:rsid w:val="00E536CA"/>
    <w:rsid w:val="00E55B5D"/>
    <w:rsid w:val="00E55F38"/>
    <w:rsid w:val="00E5615F"/>
    <w:rsid w:val="00E565CD"/>
    <w:rsid w:val="00E56C69"/>
    <w:rsid w:val="00E56D24"/>
    <w:rsid w:val="00E576B6"/>
    <w:rsid w:val="00E57780"/>
    <w:rsid w:val="00E57857"/>
    <w:rsid w:val="00E57D45"/>
    <w:rsid w:val="00E57DCD"/>
    <w:rsid w:val="00E60C9F"/>
    <w:rsid w:val="00E60CB0"/>
    <w:rsid w:val="00E61DA2"/>
    <w:rsid w:val="00E6248C"/>
    <w:rsid w:val="00E62758"/>
    <w:rsid w:val="00E62B1B"/>
    <w:rsid w:val="00E62D49"/>
    <w:rsid w:val="00E63866"/>
    <w:rsid w:val="00E63F86"/>
    <w:rsid w:val="00E64092"/>
    <w:rsid w:val="00E64910"/>
    <w:rsid w:val="00E65356"/>
    <w:rsid w:val="00E65EFF"/>
    <w:rsid w:val="00E65F5D"/>
    <w:rsid w:val="00E662FC"/>
    <w:rsid w:val="00E67137"/>
    <w:rsid w:val="00E6724C"/>
    <w:rsid w:val="00E6768A"/>
    <w:rsid w:val="00E67E97"/>
    <w:rsid w:val="00E70314"/>
    <w:rsid w:val="00E70C47"/>
    <w:rsid w:val="00E70F21"/>
    <w:rsid w:val="00E71033"/>
    <w:rsid w:val="00E71C7F"/>
    <w:rsid w:val="00E71EB5"/>
    <w:rsid w:val="00E72CB8"/>
    <w:rsid w:val="00E7315B"/>
    <w:rsid w:val="00E73DD3"/>
    <w:rsid w:val="00E7447E"/>
    <w:rsid w:val="00E748D9"/>
    <w:rsid w:val="00E74CF3"/>
    <w:rsid w:val="00E74FD5"/>
    <w:rsid w:val="00E754B4"/>
    <w:rsid w:val="00E760C3"/>
    <w:rsid w:val="00E76203"/>
    <w:rsid w:val="00E76838"/>
    <w:rsid w:val="00E76C0D"/>
    <w:rsid w:val="00E77445"/>
    <w:rsid w:val="00E77646"/>
    <w:rsid w:val="00E776C1"/>
    <w:rsid w:val="00E805C7"/>
    <w:rsid w:val="00E807E6"/>
    <w:rsid w:val="00E81147"/>
    <w:rsid w:val="00E81743"/>
    <w:rsid w:val="00E818BE"/>
    <w:rsid w:val="00E825B4"/>
    <w:rsid w:val="00E82C61"/>
    <w:rsid w:val="00E83205"/>
    <w:rsid w:val="00E8391A"/>
    <w:rsid w:val="00E8394F"/>
    <w:rsid w:val="00E8463E"/>
    <w:rsid w:val="00E84A55"/>
    <w:rsid w:val="00E84F8F"/>
    <w:rsid w:val="00E855AE"/>
    <w:rsid w:val="00E868EA"/>
    <w:rsid w:val="00E9031E"/>
    <w:rsid w:val="00E90969"/>
    <w:rsid w:val="00E90ADC"/>
    <w:rsid w:val="00E90D66"/>
    <w:rsid w:val="00E91304"/>
    <w:rsid w:val="00E9192C"/>
    <w:rsid w:val="00E92EC0"/>
    <w:rsid w:val="00E93243"/>
    <w:rsid w:val="00E94320"/>
    <w:rsid w:val="00E94937"/>
    <w:rsid w:val="00E949B7"/>
    <w:rsid w:val="00E94A66"/>
    <w:rsid w:val="00E94DEA"/>
    <w:rsid w:val="00E94E35"/>
    <w:rsid w:val="00E953EB"/>
    <w:rsid w:val="00E95804"/>
    <w:rsid w:val="00E95E4F"/>
    <w:rsid w:val="00E960EE"/>
    <w:rsid w:val="00E966D4"/>
    <w:rsid w:val="00E966E1"/>
    <w:rsid w:val="00E96B8A"/>
    <w:rsid w:val="00E96C59"/>
    <w:rsid w:val="00E96D22"/>
    <w:rsid w:val="00E97322"/>
    <w:rsid w:val="00E97F65"/>
    <w:rsid w:val="00EA13B5"/>
    <w:rsid w:val="00EA19DB"/>
    <w:rsid w:val="00EA1C44"/>
    <w:rsid w:val="00EA30A8"/>
    <w:rsid w:val="00EA33C9"/>
    <w:rsid w:val="00EA3696"/>
    <w:rsid w:val="00EA38F7"/>
    <w:rsid w:val="00EA5E2E"/>
    <w:rsid w:val="00EA76D3"/>
    <w:rsid w:val="00EA798B"/>
    <w:rsid w:val="00EB0E7C"/>
    <w:rsid w:val="00EB1076"/>
    <w:rsid w:val="00EB18F4"/>
    <w:rsid w:val="00EB1ACA"/>
    <w:rsid w:val="00EB1B0E"/>
    <w:rsid w:val="00EB248C"/>
    <w:rsid w:val="00EB260A"/>
    <w:rsid w:val="00EB2FFE"/>
    <w:rsid w:val="00EB36DC"/>
    <w:rsid w:val="00EB3C62"/>
    <w:rsid w:val="00EB4E04"/>
    <w:rsid w:val="00EB5558"/>
    <w:rsid w:val="00EB5CCE"/>
    <w:rsid w:val="00EB71AC"/>
    <w:rsid w:val="00EB7667"/>
    <w:rsid w:val="00EB76AA"/>
    <w:rsid w:val="00EB7D5A"/>
    <w:rsid w:val="00EC03D3"/>
    <w:rsid w:val="00EC09E3"/>
    <w:rsid w:val="00EC1613"/>
    <w:rsid w:val="00EC164A"/>
    <w:rsid w:val="00EC1D2A"/>
    <w:rsid w:val="00EC264D"/>
    <w:rsid w:val="00EC2C1B"/>
    <w:rsid w:val="00EC3158"/>
    <w:rsid w:val="00EC38D6"/>
    <w:rsid w:val="00EC59C8"/>
    <w:rsid w:val="00EC5A7E"/>
    <w:rsid w:val="00EC5F1E"/>
    <w:rsid w:val="00EC5F51"/>
    <w:rsid w:val="00EC6AB3"/>
    <w:rsid w:val="00EC7AC7"/>
    <w:rsid w:val="00EC7D6B"/>
    <w:rsid w:val="00ED0B4A"/>
    <w:rsid w:val="00ED174B"/>
    <w:rsid w:val="00ED1FC2"/>
    <w:rsid w:val="00ED25C7"/>
    <w:rsid w:val="00ED2A80"/>
    <w:rsid w:val="00ED2FBF"/>
    <w:rsid w:val="00ED3156"/>
    <w:rsid w:val="00ED4516"/>
    <w:rsid w:val="00ED61C5"/>
    <w:rsid w:val="00ED7073"/>
    <w:rsid w:val="00ED7147"/>
    <w:rsid w:val="00ED7590"/>
    <w:rsid w:val="00ED7618"/>
    <w:rsid w:val="00ED7E59"/>
    <w:rsid w:val="00EE04CC"/>
    <w:rsid w:val="00EE10D6"/>
    <w:rsid w:val="00EE1A05"/>
    <w:rsid w:val="00EE1D13"/>
    <w:rsid w:val="00EE20E1"/>
    <w:rsid w:val="00EE243B"/>
    <w:rsid w:val="00EE342D"/>
    <w:rsid w:val="00EE356F"/>
    <w:rsid w:val="00EE3584"/>
    <w:rsid w:val="00EE39A7"/>
    <w:rsid w:val="00EE3DC5"/>
    <w:rsid w:val="00EE503D"/>
    <w:rsid w:val="00EE52C9"/>
    <w:rsid w:val="00EE58A4"/>
    <w:rsid w:val="00EE6370"/>
    <w:rsid w:val="00EE682E"/>
    <w:rsid w:val="00EE68F4"/>
    <w:rsid w:val="00EE788C"/>
    <w:rsid w:val="00EF09D9"/>
    <w:rsid w:val="00EF0A09"/>
    <w:rsid w:val="00EF11E7"/>
    <w:rsid w:val="00EF1567"/>
    <w:rsid w:val="00EF1A1F"/>
    <w:rsid w:val="00EF282C"/>
    <w:rsid w:val="00EF3D0D"/>
    <w:rsid w:val="00EF4192"/>
    <w:rsid w:val="00EF440C"/>
    <w:rsid w:val="00EF511C"/>
    <w:rsid w:val="00EF5461"/>
    <w:rsid w:val="00EF5499"/>
    <w:rsid w:val="00EF5D9D"/>
    <w:rsid w:val="00EF65F5"/>
    <w:rsid w:val="00EF6725"/>
    <w:rsid w:val="00EF6D47"/>
    <w:rsid w:val="00EF71F5"/>
    <w:rsid w:val="00EF760A"/>
    <w:rsid w:val="00EF7975"/>
    <w:rsid w:val="00EF7978"/>
    <w:rsid w:val="00F00610"/>
    <w:rsid w:val="00F00F6B"/>
    <w:rsid w:val="00F01427"/>
    <w:rsid w:val="00F01508"/>
    <w:rsid w:val="00F01CB7"/>
    <w:rsid w:val="00F032AA"/>
    <w:rsid w:val="00F04763"/>
    <w:rsid w:val="00F0512B"/>
    <w:rsid w:val="00F067E0"/>
    <w:rsid w:val="00F0768D"/>
    <w:rsid w:val="00F07970"/>
    <w:rsid w:val="00F0797A"/>
    <w:rsid w:val="00F07A23"/>
    <w:rsid w:val="00F07C9E"/>
    <w:rsid w:val="00F101B5"/>
    <w:rsid w:val="00F102CB"/>
    <w:rsid w:val="00F102DF"/>
    <w:rsid w:val="00F10AC6"/>
    <w:rsid w:val="00F10D06"/>
    <w:rsid w:val="00F10F6C"/>
    <w:rsid w:val="00F11C4B"/>
    <w:rsid w:val="00F12441"/>
    <w:rsid w:val="00F125B6"/>
    <w:rsid w:val="00F13ADA"/>
    <w:rsid w:val="00F15569"/>
    <w:rsid w:val="00F15625"/>
    <w:rsid w:val="00F15C08"/>
    <w:rsid w:val="00F163E9"/>
    <w:rsid w:val="00F16DA2"/>
    <w:rsid w:val="00F171A2"/>
    <w:rsid w:val="00F17C3D"/>
    <w:rsid w:val="00F17CA1"/>
    <w:rsid w:val="00F17E93"/>
    <w:rsid w:val="00F20685"/>
    <w:rsid w:val="00F208FF"/>
    <w:rsid w:val="00F2119B"/>
    <w:rsid w:val="00F21540"/>
    <w:rsid w:val="00F21DD3"/>
    <w:rsid w:val="00F233E4"/>
    <w:rsid w:val="00F23505"/>
    <w:rsid w:val="00F23B20"/>
    <w:rsid w:val="00F244B2"/>
    <w:rsid w:val="00F244D5"/>
    <w:rsid w:val="00F2537C"/>
    <w:rsid w:val="00F25EA7"/>
    <w:rsid w:val="00F2623F"/>
    <w:rsid w:val="00F262D6"/>
    <w:rsid w:val="00F27796"/>
    <w:rsid w:val="00F27B3E"/>
    <w:rsid w:val="00F27F93"/>
    <w:rsid w:val="00F30D2F"/>
    <w:rsid w:val="00F30E61"/>
    <w:rsid w:val="00F30F8C"/>
    <w:rsid w:val="00F313DB"/>
    <w:rsid w:val="00F317C3"/>
    <w:rsid w:val="00F31B2A"/>
    <w:rsid w:val="00F328C9"/>
    <w:rsid w:val="00F32D48"/>
    <w:rsid w:val="00F33D51"/>
    <w:rsid w:val="00F35961"/>
    <w:rsid w:val="00F35EEA"/>
    <w:rsid w:val="00F363CB"/>
    <w:rsid w:val="00F368BB"/>
    <w:rsid w:val="00F36E1E"/>
    <w:rsid w:val="00F370F9"/>
    <w:rsid w:val="00F4285C"/>
    <w:rsid w:val="00F42B27"/>
    <w:rsid w:val="00F42C63"/>
    <w:rsid w:val="00F42D2D"/>
    <w:rsid w:val="00F43519"/>
    <w:rsid w:val="00F445FE"/>
    <w:rsid w:val="00F4589B"/>
    <w:rsid w:val="00F4707A"/>
    <w:rsid w:val="00F474AE"/>
    <w:rsid w:val="00F50528"/>
    <w:rsid w:val="00F50750"/>
    <w:rsid w:val="00F51B9C"/>
    <w:rsid w:val="00F52331"/>
    <w:rsid w:val="00F525A5"/>
    <w:rsid w:val="00F52816"/>
    <w:rsid w:val="00F528C0"/>
    <w:rsid w:val="00F5298E"/>
    <w:rsid w:val="00F538AE"/>
    <w:rsid w:val="00F5473B"/>
    <w:rsid w:val="00F54987"/>
    <w:rsid w:val="00F57CDF"/>
    <w:rsid w:val="00F60541"/>
    <w:rsid w:val="00F60872"/>
    <w:rsid w:val="00F6097C"/>
    <w:rsid w:val="00F61666"/>
    <w:rsid w:val="00F61998"/>
    <w:rsid w:val="00F627BF"/>
    <w:rsid w:val="00F62FEF"/>
    <w:rsid w:val="00F630EF"/>
    <w:rsid w:val="00F638D8"/>
    <w:rsid w:val="00F63A43"/>
    <w:rsid w:val="00F63C47"/>
    <w:rsid w:val="00F645BC"/>
    <w:rsid w:val="00F64B56"/>
    <w:rsid w:val="00F650FA"/>
    <w:rsid w:val="00F6640C"/>
    <w:rsid w:val="00F66E67"/>
    <w:rsid w:val="00F673F5"/>
    <w:rsid w:val="00F67F5A"/>
    <w:rsid w:val="00F70B84"/>
    <w:rsid w:val="00F70CDB"/>
    <w:rsid w:val="00F721FB"/>
    <w:rsid w:val="00F7241A"/>
    <w:rsid w:val="00F7273A"/>
    <w:rsid w:val="00F729C6"/>
    <w:rsid w:val="00F72C25"/>
    <w:rsid w:val="00F72EAF"/>
    <w:rsid w:val="00F74314"/>
    <w:rsid w:val="00F745DB"/>
    <w:rsid w:val="00F749A5"/>
    <w:rsid w:val="00F74DF5"/>
    <w:rsid w:val="00F754CE"/>
    <w:rsid w:val="00F756D3"/>
    <w:rsid w:val="00F7594C"/>
    <w:rsid w:val="00F76F2F"/>
    <w:rsid w:val="00F775EF"/>
    <w:rsid w:val="00F776DE"/>
    <w:rsid w:val="00F77A9E"/>
    <w:rsid w:val="00F77EA7"/>
    <w:rsid w:val="00F80334"/>
    <w:rsid w:val="00F80D9D"/>
    <w:rsid w:val="00F816AE"/>
    <w:rsid w:val="00F829FE"/>
    <w:rsid w:val="00F82ACE"/>
    <w:rsid w:val="00F835E6"/>
    <w:rsid w:val="00F83809"/>
    <w:rsid w:val="00F84054"/>
    <w:rsid w:val="00F84F7B"/>
    <w:rsid w:val="00F85160"/>
    <w:rsid w:val="00F8547B"/>
    <w:rsid w:val="00F87082"/>
    <w:rsid w:val="00F87FFD"/>
    <w:rsid w:val="00F90023"/>
    <w:rsid w:val="00F900E9"/>
    <w:rsid w:val="00F902A8"/>
    <w:rsid w:val="00F904D4"/>
    <w:rsid w:val="00F91629"/>
    <w:rsid w:val="00F91929"/>
    <w:rsid w:val="00F91A97"/>
    <w:rsid w:val="00F921C6"/>
    <w:rsid w:val="00F92E98"/>
    <w:rsid w:val="00F92F38"/>
    <w:rsid w:val="00F93561"/>
    <w:rsid w:val="00F939E9"/>
    <w:rsid w:val="00F93D01"/>
    <w:rsid w:val="00F94109"/>
    <w:rsid w:val="00F94151"/>
    <w:rsid w:val="00F95D77"/>
    <w:rsid w:val="00F95F25"/>
    <w:rsid w:val="00F96AB2"/>
    <w:rsid w:val="00F96D2E"/>
    <w:rsid w:val="00F973B6"/>
    <w:rsid w:val="00F97BF9"/>
    <w:rsid w:val="00FA02BC"/>
    <w:rsid w:val="00FA03DF"/>
    <w:rsid w:val="00FA092B"/>
    <w:rsid w:val="00FA1550"/>
    <w:rsid w:val="00FA16BC"/>
    <w:rsid w:val="00FA181F"/>
    <w:rsid w:val="00FA190D"/>
    <w:rsid w:val="00FA1AB4"/>
    <w:rsid w:val="00FA1D5E"/>
    <w:rsid w:val="00FA1EF2"/>
    <w:rsid w:val="00FA2039"/>
    <w:rsid w:val="00FA2491"/>
    <w:rsid w:val="00FA2634"/>
    <w:rsid w:val="00FA30C3"/>
    <w:rsid w:val="00FA3768"/>
    <w:rsid w:val="00FA3A73"/>
    <w:rsid w:val="00FA3C8D"/>
    <w:rsid w:val="00FA42C8"/>
    <w:rsid w:val="00FA4854"/>
    <w:rsid w:val="00FA4B1B"/>
    <w:rsid w:val="00FA662C"/>
    <w:rsid w:val="00FA69B3"/>
    <w:rsid w:val="00FA704A"/>
    <w:rsid w:val="00FA7D46"/>
    <w:rsid w:val="00FB00D7"/>
    <w:rsid w:val="00FB0581"/>
    <w:rsid w:val="00FB1AD6"/>
    <w:rsid w:val="00FB24C4"/>
    <w:rsid w:val="00FB25D0"/>
    <w:rsid w:val="00FB2B33"/>
    <w:rsid w:val="00FB31FB"/>
    <w:rsid w:val="00FB35F4"/>
    <w:rsid w:val="00FB36E4"/>
    <w:rsid w:val="00FB37E9"/>
    <w:rsid w:val="00FB3D42"/>
    <w:rsid w:val="00FB3E2D"/>
    <w:rsid w:val="00FB4CD5"/>
    <w:rsid w:val="00FB4FF0"/>
    <w:rsid w:val="00FB53BE"/>
    <w:rsid w:val="00FB54E0"/>
    <w:rsid w:val="00FB5D0C"/>
    <w:rsid w:val="00FB67CC"/>
    <w:rsid w:val="00FB709B"/>
    <w:rsid w:val="00FB77DA"/>
    <w:rsid w:val="00FC0BCC"/>
    <w:rsid w:val="00FC0CAE"/>
    <w:rsid w:val="00FC0CBF"/>
    <w:rsid w:val="00FC0EEF"/>
    <w:rsid w:val="00FC12F6"/>
    <w:rsid w:val="00FC1B99"/>
    <w:rsid w:val="00FC217E"/>
    <w:rsid w:val="00FC29C0"/>
    <w:rsid w:val="00FC2D20"/>
    <w:rsid w:val="00FC3494"/>
    <w:rsid w:val="00FC456F"/>
    <w:rsid w:val="00FC4E83"/>
    <w:rsid w:val="00FC5BEF"/>
    <w:rsid w:val="00FC5EF8"/>
    <w:rsid w:val="00FC6EDB"/>
    <w:rsid w:val="00FC72A8"/>
    <w:rsid w:val="00FC7875"/>
    <w:rsid w:val="00FC797F"/>
    <w:rsid w:val="00FD02FE"/>
    <w:rsid w:val="00FD0D6E"/>
    <w:rsid w:val="00FD0E3F"/>
    <w:rsid w:val="00FD1160"/>
    <w:rsid w:val="00FD2D98"/>
    <w:rsid w:val="00FD3758"/>
    <w:rsid w:val="00FD39A9"/>
    <w:rsid w:val="00FD3F1D"/>
    <w:rsid w:val="00FD3FF8"/>
    <w:rsid w:val="00FD40A6"/>
    <w:rsid w:val="00FD415B"/>
    <w:rsid w:val="00FD47E0"/>
    <w:rsid w:val="00FD4B3A"/>
    <w:rsid w:val="00FD4D8F"/>
    <w:rsid w:val="00FD5783"/>
    <w:rsid w:val="00FD70E8"/>
    <w:rsid w:val="00FD7BE3"/>
    <w:rsid w:val="00FD7BED"/>
    <w:rsid w:val="00FE008C"/>
    <w:rsid w:val="00FE067F"/>
    <w:rsid w:val="00FE0C8D"/>
    <w:rsid w:val="00FE1A57"/>
    <w:rsid w:val="00FE1D16"/>
    <w:rsid w:val="00FE242C"/>
    <w:rsid w:val="00FE2442"/>
    <w:rsid w:val="00FE24E9"/>
    <w:rsid w:val="00FE28E6"/>
    <w:rsid w:val="00FE30FF"/>
    <w:rsid w:val="00FE4435"/>
    <w:rsid w:val="00FE4748"/>
    <w:rsid w:val="00FE4768"/>
    <w:rsid w:val="00FE491E"/>
    <w:rsid w:val="00FE4A5A"/>
    <w:rsid w:val="00FE50EB"/>
    <w:rsid w:val="00FE522B"/>
    <w:rsid w:val="00FE523D"/>
    <w:rsid w:val="00FE545F"/>
    <w:rsid w:val="00FE5716"/>
    <w:rsid w:val="00FE5CD5"/>
    <w:rsid w:val="00FE5D82"/>
    <w:rsid w:val="00FE5E56"/>
    <w:rsid w:val="00FE60EB"/>
    <w:rsid w:val="00FE6955"/>
    <w:rsid w:val="00FE7126"/>
    <w:rsid w:val="00FE7BA7"/>
    <w:rsid w:val="00FF0486"/>
    <w:rsid w:val="00FF181B"/>
    <w:rsid w:val="00FF1B27"/>
    <w:rsid w:val="00FF266A"/>
    <w:rsid w:val="00FF2A2E"/>
    <w:rsid w:val="00FF3139"/>
    <w:rsid w:val="00FF3191"/>
    <w:rsid w:val="00FF3544"/>
    <w:rsid w:val="00FF368A"/>
    <w:rsid w:val="00FF3885"/>
    <w:rsid w:val="00FF40C1"/>
    <w:rsid w:val="00FF40DC"/>
    <w:rsid w:val="00FF4A73"/>
    <w:rsid w:val="00FF4AAB"/>
    <w:rsid w:val="00FF4EB4"/>
    <w:rsid w:val="00FF5139"/>
    <w:rsid w:val="00FF5839"/>
    <w:rsid w:val="00FF59DA"/>
    <w:rsid w:val="00FF5CAC"/>
    <w:rsid w:val="00FF64B3"/>
    <w:rsid w:val="00FF6505"/>
    <w:rsid w:val="00FF662A"/>
    <w:rsid w:val="00FF68FC"/>
    <w:rsid w:val="00FF6A32"/>
    <w:rsid w:val="00FF6AE7"/>
    <w:rsid w:val="00FF790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010A599"/>
  <w15:docId w15:val="{61DAFA04-4897-4BB0-87C0-BB63E1F10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1113B"/>
    <w:rPr>
      <w:sz w:val="24"/>
      <w:szCs w:val="24"/>
      <w:lang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rPr>
  </w:style>
  <w:style w:type="paragraph" w:styleId="Heading2">
    <w:name w:val="heading 2"/>
    <w:basedOn w:val="Normal"/>
    <w:next w:val="Normal"/>
    <w:link w:val="Heading2Char"/>
    <w:uiPriority w:val="9"/>
    <w:unhideWhenUsed/>
    <w:qFormat/>
    <w:rsid w:val="00EE503D"/>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1"/>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numbering" w:customStyle="1" w:styleId="ImportedStyle5">
    <w:name w:val="Imported Style 5"/>
    <w:pPr>
      <w:numPr>
        <w:numId w:val="5"/>
      </w:numPr>
    </w:pPr>
  </w:style>
  <w:style w:type="numbering" w:customStyle="1" w:styleId="ImportedStyle6">
    <w:name w:val="Imported Style 6"/>
    <w:pPr>
      <w:numPr>
        <w:numId w:val="6"/>
      </w:numPr>
    </w:pPr>
  </w:style>
  <w:style w:type="numbering" w:customStyle="1" w:styleId="List0">
    <w:name w:val="List 0"/>
    <w:basedOn w:val="ImportedStyle6"/>
    <w:pPr>
      <w:numPr>
        <w:numId w:val="7"/>
      </w:numPr>
    </w:pPr>
  </w:style>
  <w:style w:type="numbering" w:customStyle="1" w:styleId="List1">
    <w:name w:val="List 1"/>
    <w:basedOn w:val="ImportedStyle7"/>
    <w:pPr>
      <w:numPr>
        <w:numId w:val="8"/>
      </w:numPr>
    </w:pPr>
  </w:style>
  <w:style w:type="numbering" w:customStyle="1" w:styleId="ImportedStyle7">
    <w:name w:val="Imported Style 7"/>
  </w:style>
  <w:style w:type="numbering" w:customStyle="1" w:styleId="List21">
    <w:name w:val="List 21"/>
    <w:basedOn w:val="ImportedStyle6"/>
    <w:pPr>
      <w:numPr>
        <w:numId w:val="9"/>
      </w:numPr>
    </w:pPr>
  </w:style>
  <w:style w:type="numbering" w:customStyle="1" w:styleId="ImportedStyle8">
    <w:name w:val="Imported Style 8"/>
    <w:pPr>
      <w:numPr>
        <w:numId w:val="10"/>
      </w:numPr>
    </w:pPr>
  </w:style>
  <w:style w:type="numbering" w:customStyle="1" w:styleId="List31">
    <w:name w:val="List 31"/>
    <w:basedOn w:val="ImportedStyle9"/>
    <w:pPr>
      <w:numPr>
        <w:numId w:val="11"/>
      </w:numPr>
    </w:pPr>
  </w:style>
  <w:style w:type="numbering" w:customStyle="1" w:styleId="ImportedStyle9">
    <w:name w:val="Imported Style 9"/>
  </w:style>
  <w:style w:type="numbering" w:customStyle="1" w:styleId="ImportedStyle10">
    <w:name w:val="Imported Style 10"/>
    <w:pPr>
      <w:numPr>
        <w:numId w:val="12"/>
      </w:numPr>
    </w:pPr>
  </w:style>
  <w:style w:type="numbering" w:customStyle="1" w:styleId="ImportedStyle11">
    <w:name w:val="Imported Style 11"/>
    <w:pPr>
      <w:numPr>
        <w:numId w:val="13"/>
      </w:numPr>
    </w:pPr>
  </w:style>
  <w:style w:type="numbering" w:customStyle="1" w:styleId="ImportedStyle12">
    <w:name w:val="Imported Style 12"/>
    <w:pPr>
      <w:numPr>
        <w:numId w:val="14"/>
      </w:numPr>
    </w:pPr>
  </w:style>
  <w:style w:type="numbering" w:customStyle="1" w:styleId="ImportedStyle13">
    <w:name w:val="Imported Style 13"/>
    <w:pPr>
      <w:numPr>
        <w:numId w:val="15"/>
      </w:numPr>
    </w:pPr>
  </w:style>
  <w:style w:type="numbering" w:customStyle="1" w:styleId="ImportedStyle14">
    <w:name w:val="Imported Style 14"/>
    <w:pPr>
      <w:numPr>
        <w:numId w:val="16"/>
      </w:numPr>
    </w:pPr>
  </w:style>
  <w:style w:type="numbering" w:customStyle="1" w:styleId="ImportedStyle15">
    <w:name w:val="Imported Style 15"/>
    <w:pPr>
      <w:numPr>
        <w:numId w:val="17"/>
      </w:numPr>
    </w:pPr>
  </w:style>
  <w:style w:type="numbering" w:customStyle="1" w:styleId="ImportedStyle16">
    <w:name w:val="Imported Style 16"/>
    <w:pPr>
      <w:numPr>
        <w:numId w:val="34"/>
      </w:numPr>
    </w:pPr>
  </w:style>
  <w:style w:type="numbering" w:customStyle="1" w:styleId="ImportedStyle160">
    <w:name w:val="Imported Style 16.0"/>
    <w:pPr>
      <w:numPr>
        <w:numId w:val="18"/>
      </w:numPr>
    </w:pPr>
  </w:style>
  <w:style w:type="numbering" w:customStyle="1" w:styleId="ImportedStyle17">
    <w:name w:val="Imported Style 17"/>
    <w:pPr>
      <w:numPr>
        <w:numId w:val="20"/>
      </w:numPr>
    </w:pPr>
  </w:style>
  <w:style w:type="numbering" w:customStyle="1" w:styleId="List41">
    <w:name w:val="List 41"/>
    <w:basedOn w:val="ImportedStyle18"/>
    <w:pPr>
      <w:numPr>
        <w:numId w:val="19"/>
      </w:numPr>
    </w:pPr>
  </w:style>
  <w:style w:type="numbering" w:customStyle="1" w:styleId="ImportedStyle18">
    <w:name w:val="Imported Style 18"/>
  </w:style>
  <w:style w:type="numbering" w:customStyle="1" w:styleId="ImportedStyle19">
    <w:name w:val="Imported Style 19"/>
    <w:pPr>
      <w:numPr>
        <w:numId w:val="21"/>
      </w:numPr>
    </w:pPr>
  </w:style>
  <w:style w:type="numbering" w:customStyle="1" w:styleId="List51">
    <w:name w:val="List 51"/>
    <w:basedOn w:val="ImportedStyle20"/>
    <w:pPr>
      <w:numPr>
        <w:numId w:val="22"/>
      </w:numPr>
    </w:pPr>
  </w:style>
  <w:style w:type="numbering" w:customStyle="1" w:styleId="ImportedStyle20">
    <w:name w:val="Imported Style 20"/>
  </w:style>
  <w:style w:type="numbering" w:customStyle="1" w:styleId="ImportedStyle21">
    <w:name w:val="Imported Style 21"/>
    <w:pPr>
      <w:numPr>
        <w:numId w:val="23"/>
      </w:numPr>
    </w:pPr>
  </w:style>
  <w:style w:type="numbering" w:customStyle="1" w:styleId="List6">
    <w:name w:val="List 6"/>
    <w:basedOn w:val="ImportedStyle22"/>
    <w:pPr>
      <w:numPr>
        <w:numId w:val="24"/>
      </w:numPr>
    </w:pPr>
  </w:style>
  <w:style w:type="numbering" w:customStyle="1" w:styleId="ImportedStyle22">
    <w:name w:val="Imported Style 22"/>
  </w:style>
  <w:style w:type="numbering" w:customStyle="1" w:styleId="List7">
    <w:name w:val="List 7"/>
    <w:basedOn w:val="ImportedStyle22"/>
    <w:pPr>
      <w:numPr>
        <w:numId w:val="25"/>
      </w:numPr>
    </w:pPr>
  </w:style>
  <w:style w:type="numbering" w:customStyle="1" w:styleId="ImportedStyle23">
    <w:name w:val="Imported Style 23"/>
    <w:pPr>
      <w:numPr>
        <w:numId w:val="26"/>
      </w:numPr>
    </w:pPr>
  </w:style>
  <w:style w:type="numbering" w:customStyle="1" w:styleId="List8">
    <w:name w:val="List 8"/>
    <w:basedOn w:val="ImportedStyle24"/>
    <w:pPr>
      <w:numPr>
        <w:numId w:val="27"/>
      </w:numPr>
    </w:pPr>
  </w:style>
  <w:style w:type="numbering" w:customStyle="1" w:styleId="ImportedStyle24">
    <w:name w:val="Imported Style 24"/>
  </w:style>
  <w:style w:type="numbering" w:customStyle="1" w:styleId="List9">
    <w:name w:val="List 9"/>
    <w:basedOn w:val="ImportedStyle25"/>
    <w:pPr>
      <w:numPr>
        <w:numId w:val="28"/>
      </w:numPr>
    </w:pPr>
  </w:style>
  <w:style w:type="numbering" w:customStyle="1" w:styleId="ImportedStyle25">
    <w:name w:val="Imported Style 25"/>
  </w:style>
  <w:style w:type="numbering" w:customStyle="1" w:styleId="List10">
    <w:name w:val="List 10"/>
    <w:basedOn w:val="ImportedStyle26"/>
    <w:pPr>
      <w:numPr>
        <w:numId w:val="29"/>
      </w:numPr>
    </w:pPr>
  </w:style>
  <w:style w:type="numbering" w:customStyle="1" w:styleId="ImportedStyle26">
    <w:name w:val="Imported Style 26"/>
  </w:style>
  <w:style w:type="numbering" w:customStyle="1" w:styleId="ImportedStyle27">
    <w:name w:val="Imported Style 27"/>
    <w:pPr>
      <w:numPr>
        <w:numId w:val="30"/>
      </w:numPr>
    </w:pPr>
  </w:style>
  <w:style w:type="numbering" w:customStyle="1" w:styleId="List11">
    <w:name w:val="List 11"/>
    <w:basedOn w:val="ImportedStyle28"/>
    <w:pPr>
      <w:numPr>
        <w:numId w:val="31"/>
      </w:numPr>
    </w:pPr>
  </w:style>
  <w:style w:type="numbering" w:customStyle="1" w:styleId="ImportedStyle28">
    <w:name w:val="Imported Style 28"/>
  </w:style>
  <w:style w:type="numbering" w:customStyle="1" w:styleId="ImportedStyle270">
    <w:name w:val="Imported Style 27.0"/>
    <w:pPr>
      <w:numPr>
        <w:numId w:val="32"/>
      </w:numPr>
    </w:pPr>
  </w:style>
  <w:style w:type="numbering" w:customStyle="1" w:styleId="List12">
    <w:name w:val="List 12"/>
    <w:basedOn w:val="ImportedStyle29"/>
    <w:pPr>
      <w:numPr>
        <w:numId w:val="33"/>
      </w:numPr>
    </w:pPr>
  </w:style>
  <w:style w:type="numbering" w:customStyle="1" w:styleId="ImportedStyle29">
    <w:name w:val="Imported Style 29"/>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FB3E2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NormalWeb">
    <w:name w:val="Normal (Web)"/>
    <w:basedOn w:val="Normal"/>
    <w:uiPriority w:val="99"/>
    <w:unhideWhenUsed/>
    <w:rsid w:val="00E855A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GB"/>
    </w:rPr>
  </w:style>
  <w:style w:type="character" w:customStyle="1" w:styleId="Heading2Char">
    <w:name w:val="Heading 2 Char"/>
    <w:basedOn w:val="DefaultParagraphFont"/>
    <w:link w:val="Heading2"/>
    <w:uiPriority w:val="9"/>
    <w:rsid w:val="00EE503D"/>
    <w:rPr>
      <w:rFonts w:asciiTheme="majorHAnsi" w:eastAsiaTheme="majorEastAsia" w:hAnsiTheme="majorHAnsi" w:cstheme="majorBidi"/>
      <w:color w:val="2E74B5"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382181">
      <w:bodyDiv w:val="1"/>
      <w:marLeft w:val="0"/>
      <w:marRight w:val="0"/>
      <w:marTop w:val="0"/>
      <w:marBottom w:val="0"/>
      <w:divBdr>
        <w:top w:val="none" w:sz="0" w:space="0" w:color="auto"/>
        <w:left w:val="none" w:sz="0" w:space="0" w:color="auto"/>
        <w:bottom w:val="none" w:sz="0" w:space="0" w:color="auto"/>
        <w:right w:val="none" w:sz="0" w:space="0" w:color="auto"/>
      </w:divBdr>
    </w:div>
    <w:div w:id="197206284">
      <w:bodyDiv w:val="1"/>
      <w:marLeft w:val="0"/>
      <w:marRight w:val="0"/>
      <w:marTop w:val="0"/>
      <w:marBottom w:val="0"/>
      <w:divBdr>
        <w:top w:val="none" w:sz="0" w:space="0" w:color="auto"/>
        <w:left w:val="none" w:sz="0" w:space="0" w:color="auto"/>
        <w:bottom w:val="none" w:sz="0" w:space="0" w:color="auto"/>
        <w:right w:val="none" w:sz="0" w:space="0" w:color="auto"/>
      </w:divBdr>
    </w:div>
    <w:div w:id="470950282">
      <w:bodyDiv w:val="1"/>
      <w:marLeft w:val="0"/>
      <w:marRight w:val="0"/>
      <w:marTop w:val="0"/>
      <w:marBottom w:val="0"/>
      <w:divBdr>
        <w:top w:val="none" w:sz="0" w:space="0" w:color="auto"/>
        <w:left w:val="none" w:sz="0" w:space="0" w:color="auto"/>
        <w:bottom w:val="none" w:sz="0" w:space="0" w:color="auto"/>
        <w:right w:val="none" w:sz="0" w:space="0" w:color="auto"/>
      </w:divBdr>
    </w:div>
    <w:div w:id="567233117">
      <w:bodyDiv w:val="1"/>
      <w:marLeft w:val="0"/>
      <w:marRight w:val="0"/>
      <w:marTop w:val="0"/>
      <w:marBottom w:val="0"/>
      <w:divBdr>
        <w:top w:val="none" w:sz="0" w:space="0" w:color="auto"/>
        <w:left w:val="none" w:sz="0" w:space="0" w:color="auto"/>
        <w:bottom w:val="none" w:sz="0" w:space="0" w:color="auto"/>
        <w:right w:val="none" w:sz="0" w:space="0" w:color="auto"/>
      </w:divBdr>
    </w:div>
    <w:div w:id="683048843">
      <w:bodyDiv w:val="1"/>
      <w:marLeft w:val="0"/>
      <w:marRight w:val="0"/>
      <w:marTop w:val="0"/>
      <w:marBottom w:val="0"/>
      <w:divBdr>
        <w:top w:val="none" w:sz="0" w:space="0" w:color="auto"/>
        <w:left w:val="none" w:sz="0" w:space="0" w:color="auto"/>
        <w:bottom w:val="none" w:sz="0" w:space="0" w:color="auto"/>
        <w:right w:val="none" w:sz="0" w:space="0" w:color="auto"/>
      </w:divBdr>
      <w:divsChild>
        <w:div w:id="810176265">
          <w:marLeft w:val="360"/>
          <w:marRight w:val="0"/>
          <w:marTop w:val="200"/>
          <w:marBottom w:val="0"/>
          <w:divBdr>
            <w:top w:val="none" w:sz="0" w:space="0" w:color="auto"/>
            <w:left w:val="none" w:sz="0" w:space="0" w:color="auto"/>
            <w:bottom w:val="none" w:sz="0" w:space="0" w:color="auto"/>
            <w:right w:val="none" w:sz="0" w:space="0" w:color="auto"/>
          </w:divBdr>
        </w:div>
      </w:divsChild>
    </w:div>
    <w:div w:id="701904967">
      <w:bodyDiv w:val="1"/>
      <w:marLeft w:val="0"/>
      <w:marRight w:val="0"/>
      <w:marTop w:val="0"/>
      <w:marBottom w:val="0"/>
      <w:divBdr>
        <w:top w:val="none" w:sz="0" w:space="0" w:color="auto"/>
        <w:left w:val="none" w:sz="0" w:space="0" w:color="auto"/>
        <w:bottom w:val="none" w:sz="0" w:space="0" w:color="auto"/>
        <w:right w:val="none" w:sz="0" w:space="0" w:color="auto"/>
      </w:divBdr>
    </w:div>
    <w:div w:id="823161633">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714966843">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8" ma:contentTypeDescription="Create a new document." ma:contentTypeScope="" ma:versionID="72cc23ae551e5a131138c85de433b252">
  <xsd:schema xmlns:xsd="http://www.w3.org/2001/XMLSchema" xmlns:xs="http://www.w3.org/2001/XMLSchema" xmlns:p="http://schemas.microsoft.com/office/2006/metadata/properties" xmlns:ns3="7f1e23f3-31d3-499f-875e-2157d9103bac" xmlns:ns4="7e5078d1-72cf-43d1-b3ae-69933ea7ae29" targetNamespace="http://schemas.microsoft.com/office/2006/metadata/properties" ma:root="true" ma:fieldsID="0f314c5e82dd977fb397b6ea9d244415" ns3:_="" ns4:_="">
    <xsd:import namespace="7f1e23f3-31d3-499f-875e-2157d9103bac"/>
    <xsd:import namespace="7e5078d1-72cf-43d1-b3ae-69933ea7ae2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Details" minOccurs="0"/>
                <xsd:element ref="ns4:SharedWithUsers" minOccurs="0"/>
                <xsd:element ref="ns4:SharingHintHash" minOccurs="0"/>
                <xsd:element ref="ns3:MediaServiceLocation" minOccurs="0"/>
                <xsd:element ref="ns3:_activity" minOccurs="0"/>
                <xsd:element ref="ns3:MediaServiceObjectDetectorVersions" minOccurs="0"/>
                <xsd:element ref="ns3:MediaServiceSearchProperties"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Details" ma:index="17" nillable="true" ma:displayName="Shared With Details" ma:internalName="SharedWithDetails" ma:readOnly="true">
      <xsd:simpleType>
        <xsd:restriction base="dms:Note">
          <xsd:maxLength value="255"/>
        </xsd:restrictio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7f1e23f3-31d3-499f-875e-2157d9103bac" xsi:nil="true"/>
  </documentManagement>
</p:properties>
</file>

<file path=customXml/itemProps1.xml><?xml version="1.0" encoding="utf-8"?>
<ds:datastoreItem xmlns:ds="http://schemas.openxmlformats.org/officeDocument/2006/customXml" ds:itemID="{A4F98E27-60DC-46AD-9E13-37CBA28572C7}">
  <ds:schemaRefs>
    <ds:schemaRef ds:uri="http://schemas.microsoft.com/office/2006/metadata/contentType"/>
    <ds:schemaRef ds:uri="http://schemas.microsoft.com/office/2006/metadata/properties/metaAttributes"/>
    <ds:schemaRef ds:uri="http://www.w3.org/2000/xmlns/"/>
    <ds:schemaRef ds:uri="http://www.w3.org/2001/XMLSchema"/>
    <ds:schemaRef ds:uri="7f1e23f3-31d3-499f-875e-2157d9103bac"/>
    <ds:schemaRef ds:uri="7e5078d1-72cf-43d1-b3ae-69933ea7ae29"/>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2A8F8F-C124-4A18-A0A2-20E61F0232B9}">
  <ds:schemaRefs>
    <ds:schemaRef ds:uri="http://schemas.openxmlformats.org/officeDocument/2006/bibliography"/>
    <ds:schemaRef ds:uri="http://www.w3.org/2000/xmlns/"/>
  </ds:schemaRefs>
</ds:datastoreItem>
</file>

<file path=customXml/itemProps3.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4.xml><?xml version="1.0" encoding="utf-8"?>
<ds:datastoreItem xmlns:ds="http://schemas.openxmlformats.org/officeDocument/2006/customXml" ds:itemID="{43E32336-CE01-44E4-9A41-2C67DA10EE64}">
  <ds:schemaRefs>
    <ds:schemaRef ds:uri="http://schemas.microsoft.com/office/2006/metadata/properties"/>
    <ds:schemaRef ds:uri="http://www.w3.org/2000/xmlns/"/>
    <ds:schemaRef ds:uri="7f1e23f3-31d3-499f-875e-2157d9103bac"/>
    <ds:schemaRef ds:uri="http://www.w3.org/2001/XMLSchema-instance"/>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33</Pages>
  <Words>8740</Words>
  <Characters>49822</Characters>
  <Application>Microsoft Office Word</Application>
  <DocSecurity>0</DocSecurity>
  <Lines>415</Lines>
  <Paragraphs>116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58446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Claire Mulcahy (Swansea Bay UHB - Corporate Governance )</cp:lastModifiedBy>
  <cp:revision>20</cp:revision>
  <cp:lastPrinted>2022-06-15T16:25:00Z</cp:lastPrinted>
  <dcterms:created xsi:type="dcterms:W3CDTF">2025-02-06T15:32:00Z</dcterms:created>
  <dcterms:modified xsi:type="dcterms:W3CDTF">2025-02-11T13:59:00Z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ies>
</file>