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17E536" w14:textId="165E2A7F" w:rsidR="00AF43B7" w:rsidRPr="00DC5978" w:rsidRDefault="009B40E6">
      <w:pPr>
        <w:rPr>
          <w:b/>
          <w:bCs/>
          <w:sz w:val="20"/>
          <w:szCs w:val="20"/>
        </w:rPr>
      </w:pPr>
      <w:r w:rsidRPr="00DC5978">
        <w:rPr>
          <w:b/>
          <w:bCs/>
          <w:sz w:val="20"/>
          <w:szCs w:val="20"/>
        </w:rPr>
        <w:t xml:space="preserve">Committee Membership </w:t>
      </w:r>
      <w:r w:rsidR="000D4C62">
        <w:rPr>
          <w:b/>
          <w:bCs/>
          <w:sz w:val="20"/>
          <w:szCs w:val="20"/>
        </w:rPr>
        <w:t>– proposed changes</w:t>
      </w:r>
    </w:p>
    <w:tbl>
      <w:tblPr>
        <w:tblW w:w="14379" w:type="dxa"/>
        <w:tblInd w:w="-43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74"/>
        <w:gridCol w:w="1113"/>
        <w:gridCol w:w="1124"/>
        <w:gridCol w:w="1523"/>
        <w:gridCol w:w="1391"/>
        <w:gridCol w:w="1401"/>
        <w:gridCol w:w="1659"/>
        <w:gridCol w:w="1517"/>
        <w:gridCol w:w="1521"/>
        <w:gridCol w:w="1456"/>
      </w:tblGrid>
      <w:tr w:rsidR="00907697" w:rsidRPr="00DC5978" w14:paraId="787DCCD7" w14:textId="23F3D9A6" w:rsidTr="000D4C62">
        <w:trPr>
          <w:trHeight w:val="763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C13531" w14:textId="77777777" w:rsidR="000D4C62" w:rsidRPr="00DC5978" w:rsidRDefault="000D4C62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2253D8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Audit </w:t>
            </w:r>
          </w:p>
          <w:p w14:paraId="22EB2142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Bi Monthly</w:t>
            </w:r>
          </w:p>
          <w:p w14:paraId="707FD7BD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51F76467" w14:textId="5135C1F1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D3A294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Charitable Funds </w:t>
            </w:r>
          </w:p>
          <w:p w14:paraId="31426DCC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Quarterly</w:t>
            </w:r>
          </w:p>
          <w:p w14:paraId="4410D577" w14:textId="35910BDA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DA1DEE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Digital, Research &amp; Innovation</w:t>
            </w:r>
          </w:p>
          <w:p w14:paraId="4EBB1C49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Quarterly</w:t>
            </w:r>
          </w:p>
          <w:p w14:paraId="7B38FAC7" w14:textId="18806923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F99176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Mental Health Legislation</w:t>
            </w:r>
          </w:p>
          <w:p w14:paraId="42BC3D44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Quarterly</w:t>
            </w:r>
          </w:p>
          <w:p w14:paraId="284E4EBC" w14:textId="114E2D5F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F473B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Performance &amp; Finance</w:t>
            </w:r>
          </w:p>
          <w:p w14:paraId="3A9E367C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Monthly</w:t>
            </w:r>
          </w:p>
          <w:p w14:paraId="33CC8078" w14:textId="7F2F5E30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6953DC" w14:textId="12074D0E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Population Health </w:t>
            </w:r>
          </w:p>
          <w:p w14:paraId="75CA57D6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Quarterly</w:t>
            </w:r>
          </w:p>
          <w:p w14:paraId="2EC2F7B7" w14:textId="573D5EFB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5E453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Quality &amp; Safety </w:t>
            </w:r>
          </w:p>
          <w:p w14:paraId="182E2508" w14:textId="09B67718" w:rsidR="000D4C62" w:rsidRPr="000D4C62" w:rsidRDefault="00160DF8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Six </w:t>
            </w:r>
            <w:r w:rsidR="000D4C62"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meetings a year</w:t>
            </w:r>
          </w:p>
          <w:p w14:paraId="5F350A82" w14:textId="6871B3A6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E10C93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Workforce &amp; OD</w:t>
            </w:r>
          </w:p>
          <w:p w14:paraId="782E42B6" w14:textId="77777777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D4C62">
              <w:rPr>
                <w:rFonts w:ascii="Calibri" w:hAnsi="Calibri" w:cs="Calibri"/>
                <w:b/>
                <w:bCs/>
                <w:sz w:val="18"/>
                <w:szCs w:val="18"/>
              </w:rPr>
              <w:t>Bi Monthly</w:t>
            </w:r>
          </w:p>
          <w:p w14:paraId="24AC13BC" w14:textId="6D05D9CB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</w:tcPr>
          <w:p w14:paraId="52D7AAED" w14:textId="77777777" w:rsid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Regional Joint Committee</w:t>
            </w:r>
          </w:p>
          <w:p w14:paraId="5CF17332" w14:textId="14812F91" w:rsidR="000D4C62" w:rsidRPr="000D4C62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</w:tr>
      <w:tr w:rsidR="00907697" w:rsidRPr="00DC5978" w14:paraId="3B13D358" w14:textId="35DD205A" w:rsidTr="00907697">
        <w:trPr>
          <w:trHeight w:val="561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284121" w14:textId="77777777" w:rsidR="000D4C62" w:rsidRPr="00DC5978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C5978">
              <w:rPr>
                <w:rFonts w:ascii="Calibri" w:hAnsi="Calibri" w:cs="Calibri"/>
                <w:b/>
                <w:bCs/>
                <w:sz w:val="20"/>
                <w:szCs w:val="20"/>
              </w:rPr>
              <w:t>Vice Chair (Steve Spill)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574D8D" w14:textId="06AC6676" w:rsidR="000D4C62" w:rsidRPr="00907697" w:rsidRDefault="00E46D90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5B9BD5" w:themeFill="accent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470DC4" w14:textId="019A83F1" w:rsidR="000D4C62" w:rsidRPr="00907697" w:rsidRDefault="00907697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Vice Chair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7CF20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01DDF0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Vice Chair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ABF577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48F54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Chair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2B4CBB" w14:textId="6251F213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B52CA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EF8B4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907697" w:rsidRPr="00DC5978" w14:paraId="1A5DB796" w14:textId="480813B1" w:rsidTr="00C64110">
        <w:trPr>
          <w:trHeight w:val="634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19FD0D" w14:textId="77777777" w:rsidR="000D4C62" w:rsidRPr="00E20A47" w:rsidRDefault="000D4C62" w:rsidP="004823C7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E20A47">
              <w:rPr>
                <w:rFonts w:ascii="Calibri" w:hAnsi="Calibri" w:cs="Calibri"/>
                <w:b/>
                <w:bCs/>
                <w:sz w:val="20"/>
                <w:szCs w:val="20"/>
              </w:rPr>
              <w:t>Digital IM</w:t>
            </w:r>
          </w:p>
          <w:p w14:paraId="029FA725" w14:textId="2B420C48" w:rsidR="000D4C62" w:rsidRPr="00DC5978" w:rsidRDefault="000D4C62" w:rsidP="004823C7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(Andrew Griffiths)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BF78E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4D682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96147D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Chair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9CE265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A5EE26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ADD6C8" w14:textId="401C8CAD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15B297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710F1D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Vice Chair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84257" w14:textId="0EFDA2D0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907697" w:rsidRPr="00DC5978" w14:paraId="2F3118E3" w14:textId="01460A08" w:rsidTr="00B35856">
        <w:trPr>
          <w:trHeight w:val="620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58A620" w14:textId="77777777" w:rsidR="000D4C62" w:rsidRPr="00DC5978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C5978">
              <w:rPr>
                <w:rFonts w:ascii="Calibri" w:hAnsi="Calibri" w:cs="Calibri"/>
                <w:b/>
                <w:bCs/>
                <w:sz w:val="20"/>
                <w:szCs w:val="20"/>
              </w:rPr>
              <w:t>General IM (Jean Church)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E9C8AF" w14:textId="44A6C016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C497BF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A761F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  <w:p w14:paraId="7AFE60BC" w14:textId="412753BE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2114C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EE53F9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183640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E5F0F8" w14:textId="6EF7A10C" w:rsidR="000D4C62" w:rsidRPr="00907697" w:rsidRDefault="003635A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Chair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5A2B04" w14:textId="6BD82264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76FB8349" w14:textId="63E453E5" w:rsidR="000D4C62" w:rsidRPr="00907697" w:rsidRDefault="0054095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</w:tr>
      <w:tr w:rsidR="00907697" w:rsidRPr="00DC5978" w14:paraId="429BE557" w14:textId="29E87212" w:rsidTr="0054095D">
        <w:trPr>
          <w:trHeight w:val="700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948D8A" w14:textId="77777777" w:rsidR="000D4C62" w:rsidRPr="00DC5978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C5978">
              <w:rPr>
                <w:rFonts w:ascii="Calibri" w:hAnsi="Calibri" w:cs="Calibri"/>
                <w:b/>
                <w:bCs/>
                <w:sz w:val="20"/>
                <w:szCs w:val="20"/>
              </w:rPr>
              <w:t>Finance IM (Pat Price)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06AF24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Vice Chair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79C0E8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EA7367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59F834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93CF2A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Chair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7F43DE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B6BAC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3E7F06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556CE6CB" w14:textId="30083732" w:rsidR="000D4C62" w:rsidRPr="00907697" w:rsidRDefault="0054095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</w:tr>
      <w:tr w:rsidR="00907697" w:rsidRPr="00DC5978" w14:paraId="09FA4AEA" w14:textId="4DDED3CF" w:rsidTr="002635A9">
        <w:trPr>
          <w:trHeight w:val="669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164F6A" w14:textId="721C4245" w:rsidR="000D4C62" w:rsidRPr="00DC5978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C5978">
              <w:rPr>
                <w:rFonts w:ascii="Calibri" w:hAnsi="Calibri" w:cs="Calibri"/>
                <w:b/>
                <w:bCs/>
                <w:sz w:val="20"/>
                <w:szCs w:val="20"/>
              </w:rPr>
              <w:t>Legal IM (Anne-Louise Ferguson)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148FC" w14:textId="531D79ED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89BD38" w14:textId="63D98FA4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2CE6BB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9C8886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Chair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2E486E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9D964D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BE8DB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0EE14" w14:textId="5E85537E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87092C6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907697" w:rsidRPr="00DC5978" w14:paraId="424FC7BF" w14:textId="11BBA953" w:rsidTr="00B35856"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897B9" w14:textId="77777777" w:rsidR="000D4C62" w:rsidRPr="00DC5978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C5978">
              <w:rPr>
                <w:rFonts w:ascii="Calibri" w:hAnsi="Calibri" w:cs="Calibri"/>
                <w:b/>
                <w:bCs/>
                <w:sz w:val="20"/>
                <w:szCs w:val="20"/>
              </w:rPr>
              <w:t>Local Authority IM (Nicola Mathews)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816E32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6D53C6" w14:textId="333EF0FA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Chair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33A415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2A623E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07A93C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5B9BD5" w:themeFill="accent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1DF8B" w14:textId="7FEC5C26" w:rsidR="000D4C62" w:rsidRDefault="00B35856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Vice Chair</w:t>
            </w:r>
          </w:p>
          <w:p w14:paraId="5EF4376D" w14:textId="3F313F9A" w:rsidR="00B35856" w:rsidRPr="00907697" w:rsidRDefault="00B35856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F43D6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DA5085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B7E23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907697" w:rsidRPr="00DC5978" w14:paraId="4063C6E6" w14:textId="3C02EC44" w:rsidTr="00B35856">
        <w:trPr>
          <w:trHeight w:val="632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EC487" w14:textId="77777777" w:rsidR="000D4C62" w:rsidRPr="00DC5978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C5978">
              <w:rPr>
                <w:rFonts w:ascii="Calibri" w:hAnsi="Calibri" w:cs="Calibri"/>
                <w:b/>
                <w:bCs/>
                <w:sz w:val="20"/>
                <w:szCs w:val="20"/>
              </w:rPr>
              <w:t>Third Sector IM (Nuria Zolle)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B6363A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Chair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4B17FA" w14:textId="13F6855D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5B9BD5" w:themeFill="accent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726A89" w14:textId="5A0C917D" w:rsidR="000D4C62" w:rsidRDefault="00B35856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Vice Chair</w:t>
            </w:r>
          </w:p>
          <w:p w14:paraId="10E3A18C" w14:textId="54186F4B" w:rsidR="00B35856" w:rsidRPr="00907697" w:rsidRDefault="00B35856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B93587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474253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C85287" w14:textId="2F5C5A47" w:rsidR="000D4C62" w:rsidRPr="00907697" w:rsidRDefault="00B35856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2DFDC" w14:textId="4C23E4DB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22B418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EC797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907697" w:rsidRPr="00DC5978" w14:paraId="671A302C" w14:textId="38ABD25C" w:rsidTr="000A6532"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D42300" w14:textId="1CC47179" w:rsidR="000D4C62" w:rsidRPr="00DC5978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C5978">
              <w:rPr>
                <w:rFonts w:ascii="Calibri" w:hAnsi="Calibri" w:cs="Calibri"/>
                <w:b/>
                <w:bCs/>
                <w:sz w:val="20"/>
                <w:szCs w:val="20"/>
              </w:rPr>
              <w:t>Community IM (Reena Owen)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FAA03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3A2E65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12DBE4" w14:textId="2947152B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8A95C3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C94D8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0552C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Vice Chair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F0523A" w14:textId="13BDE3A5" w:rsidR="000D4C62" w:rsidRPr="00907697" w:rsidRDefault="000A653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8F3B5B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E50C6A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Chair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1D97B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907697" w:rsidRPr="00DC5978" w14:paraId="7A850F92" w14:textId="6BF11727" w:rsidTr="0054095D">
        <w:trPr>
          <w:trHeight w:val="620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B6F6E0" w14:textId="77777777" w:rsidR="000D4C62" w:rsidRPr="00DC5978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C5978">
              <w:rPr>
                <w:rFonts w:ascii="Calibri" w:hAnsi="Calibri" w:cs="Calibri"/>
                <w:b/>
                <w:bCs/>
                <w:sz w:val="20"/>
                <w:szCs w:val="20"/>
              </w:rPr>
              <w:t>Trade Union IM (Jackie Davies)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29E8FB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DBDDE5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DC65A6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344168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BE2426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7D98E7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7A23B3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  <w:p w14:paraId="1A5F9A41" w14:textId="3948C916" w:rsidR="00755C49" w:rsidRPr="00907697" w:rsidRDefault="00755C49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proofErr w:type="gramStart"/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until</w:t>
            </w:r>
            <w:proofErr w:type="gramEnd"/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August 25)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AD7C43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21A59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907697" w:rsidRPr="00DC5978" w14:paraId="0BDD0B14" w14:textId="20898075" w:rsidTr="00907697">
        <w:trPr>
          <w:trHeight w:val="558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C9E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B35032" w14:textId="77777777" w:rsidR="000D4C62" w:rsidRPr="00DC5978" w:rsidRDefault="000D4C62">
            <w:pPr>
              <w:spacing w:after="0" w:line="240" w:lineRule="auto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C5978">
              <w:rPr>
                <w:rFonts w:ascii="Calibri" w:hAnsi="Calibri" w:cs="Calibri"/>
                <w:b/>
                <w:bCs/>
                <w:sz w:val="20"/>
                <w:szCs w:val="20"/>
              </w:rPr>
              <w:t>University IM (Keith Lloyd)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86741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E0155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C5CFC0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BFE997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7134D4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45CDF" w14:textId="39C6D516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5B9BD5" w:themeFill="accent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B7ECD" w14:textId="79984AB2" w:rsidR="000D4C62" w:rsidRPr="00907697" w:rsidRDefault="00907697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Vice Chair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C4342" w14:textId="77777777" w:rsidR="000D4C62" w:rsidRPr="00907697" w:rsidRDefault="000D4C62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5611BDDA" w14:textId="335BBD9C" w:rsidR="000D4C62" w:rsidRPr="00907697" w:rsidRDefault="0054095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907697">
              <w:rPr>
                <w:rFonts w:ascii="Calibri" w:hAnsi="Calibri" w:cs="Calibri"/>
                <w:b/>
                <w:bCs/>
                <w:sz w:val="20"/>
                <w:szCs w:val="20"/>
              </w:rPr>
              <w:t>Member</w:t>
            </w:r>
          </w:p>
        </w:tc>
      </w:tr>
    </w:tbl>
    <w:p w14:paraId="39FEB869" w14:textId="77777777" w:rsidR="00AF43B7" w:rsidRPr="00DC5978" w:rsidRDefault="00AF43B7">
      <w:pPr>
        <w:spacing w:after="0" w:line="240" w:lineRule="auto"/>
        <w:rPr>
          <w:sz w:val="20"/>
          <w:szCs w:val="20"/>
        </w:rPr>
      </w:pPr>
    </w:p>
    <w:p w14:paraId="7BF56C2F" w14:textId="77777777" w:rsidR="00AF43B7" w:rsidRPr="00DC5978" w:rsidRDefault="009B40E6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DC5978">
        <w:rPr>
          <w:sz w:val="20"/>
          <w:szCs w:val="20"/>
        </w:rPr>
        <w:t>Remuneration and Terms and Conditions Committee is chaired by the Chair of the Health Board and all Independent Members are members of the Committee.</w:t>
      </w:r>
    </w:p>
    <w:sectPr w:rsidR="00AF43B7" w:rsidRPr="00DC5978">
      <w:pgSz w:w="16838" w:h="11906" w:orient="landscape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49B6DE" w14:textId="77777777" w:rsidR="00D5510E" w:rsidRDefault="00D5510E">
      <w:pPr>
        <w:spacing w:after="0" w:line="240" w:lineRule="auto"/>
      </w:pPr>
      <w:r>
        <w:separator/>
      </w:r>
    </w:p>
  </w:endnote>
  <w:endnote w:type="continuationSeparator" w:id="0">
    <w:p w14:paraId="1423ED6E" w14:textId="77777777" w:rsidR="00D5510E" w:rsidRDefault="00D551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58855" w14:textId="77777777" w:rsidR="00D5510E" w:rsidRDefault="00D5510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4A7EAD5" w14:textId="77777777" w:rsidR="00D5510E" w:rsidRDefault="00D551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C444D"/>
    <w:multiLevelType w:val="multilevel"/>
    <w:tmpl w:val="000E85F0"/>
    <w:lvl w:ilvl="0">
      <w:numFmt w:val="bullet"/>
      <w:lvlText w:val=""/>
      <w:lvlJc w:val="left"/>
      <w:pPr>
        <w:ind w:left="720" w:hanging="360"/>
      </w:pPr>
      <w:rPr>
        <w:rFonts w:ascii="Symbol" w:eastAsia="Aptos" w:hAnsi="Symbol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43B7"/>
    <w:rsid w:val="000A6532"/>
    <w:rsid w:val="000D4C62"/>
    <w:rsid w:val="00160DF8"/>
    <w:rsid w:val="002635A9"/>
    <w:rsid w:val="003635AD"/>
    <w:rsid w:val="00364E43"/>
    <w:rsid w:val="003C2DDD"/>
    <w:rsid w:val="004056AA"/>
    <w:rsid w:val="00477366"/>
    <w:rsid w:val="004823C7"/>
    <w:rsid w:val="0052013A"/>
    <w:rsid w:val="005208CD"/>
    <w:rsid w:val="0054095D"/>
    <w:rsid w:val="005451B9"/>
    <w:rsid w:val="00560A8E"/>
    <w:rsid w:val="00571FA0"/>
    <w:rsid w:val="005C4C6B"/>
    <w:rsid w:val="00755C49"/>
    <w:rsid w:val="00833AA7"/>
    <w:rsid w:val="00907697"/>
    <w:rsid w:val="0095108E"/>
    <w:rsid w:val="0095653F"/>
    <w:rsid w:val="0096696B"/>
    <w:rsid w:val="009B40E6"/>
    <w:rsid w:val="00A63E0E"/>
    <w:rsid w:val="00A64E23"/>
    <w:rsid w:val="00AD7869"/>
    <w:rsid w:val="00AF43B7"/>
    <w:rsid w:val="00B35856"/>
    <w:rsid w:val="00C15E71"/>
    <w:rsid w:val="00C4692C"/>
    <w:rsid w:val="00C64110"/>
    <w:rsid w:val="00CE3044"/>
    <w:rsid w:val="00D5510E"/>
    <w:rsid w:val="00DC5978"/>
    <w:rsid w:val="00E20A47"/>
    <w:rsid w:val="00E46D90"/>
    <w:rsid w:val="00ED7EA8"/>
    <w:rsid w:val="00F15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F7C3D8"/>
  <w15:docId w15:val="{9FA2232A-1579-4E38-B46E-6C5A93A45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ptos" w:eastAsia="Aptos" w:hAnsi="Aptos" w:cs="Times New Roman"/>
        <w:kern w:val="3"/>
        <w:sz w:val="24"/>
        <w:szCs w:val="24"/>
        <w:lang w:val="en-GB" w:eastAsia="en-US" w:bidi="ar-SA"/>
      </w:rPr>
    </w:rPrDefault>
    <w:pPrDefault>
      <w:pPr>
        <w:autoSpaceDN w:val="0"/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</w:style>
  <w:style w:type="paragraph" w:styleId="Heading1">
    <w:name w:val="heading 1"/>
    <w:basedOn w:val="Normal"/>
    <w:next w:val="Normal"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Heading5">
    <w:name w:val="heading 5"/>
    <w:basedOn w:val="Normal"/>
    <w:next w:val="Normal"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Heading6">
    <w:name w:val="heading 6"/>
    <w:basedOn w:val="Normal"/>
    <w:next w:val="Normal"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Heading7">
    <w:name w:val="heading 7"/>
    <w:basedOn w:val="Normal"/>
    <w:next w:val="Normal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Heading8">
    <w:name w:val="heading 8"/>
    <w:basedOn w:val="Normal"/>
    <w:next w:val="Normal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Heading9">
    <w:name w:val="heading 9"/>
    <w:basedOn w:val="Normal"/>
    <w:next w:val="Normal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Heading2Char">
    <w:name w:val="Heading 2 Char"/>
    <w:basedOn w:val="DefaultParagraphFont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Heading3Char">
    <w:name w:val="Heading 3 Char"/>
    <w:basedOn w:val="DefaultParagraphFont"/>
    <w:rPr>
      <w:rFonts w:eastAsia="Times New Roman" w:cs="Times New Roman"/>
      <w:color w:val="0F4761"/>
      <w:sz w:val="28"/>
      <w:szCs w:val="28"/>
    </w:rPr>
  </w:style>
  <w:style w:type="character" w:customStyle="1" w:styleId="Heading4Char">
    <w:name w:val="Heading 4 Char"/>
    <w:basedOn w:val="DefaultParagraphFont"/>
    <w:rPr>
      <w:rFonts w:eastAsia="Times New Roman" w:cs="Times New Roman"/>
      <w:i/>
      <w:iCs/>
      <w:color w:val="0F4761"/>
    </w:rPr>
  </w:style>
  <w:style w:type="character" w:customStyle="1" w:styleId="Heading5Char">
    <w:name w:val="Heading 5 Char"/>
    <w:basedOn w:val="DefaultParagraphFont"/>
    <w:rPr>
      <w:rFonts w:eastAsia="Times New Roman" w:cs="Times New Roman"/>
      <w:color w:val="0F4761"/>
    </w:rPr>
  </w:style>
  <w:style w:type="character" w:customStyle="1" w:styleId="Heading6Char">
    <w:name w:val="Heading 6 Char"/>
    <w:basedOn w:val="DefaultParagraphFont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basedOn w:val="DefaultParagraphFont"/>
    <w:rPr>
      <w:rFonts w:eastAsia="Times New Roman" w:cs="Times New Roman"/>
      <w:color w:val="595959"/>
    </w:rPr>
  </w:style>
  <w:style w:type="character" w:customStyle="1" w:styleId="Heading8Char">
    <w:name w:val="Heading 8 Char"/>
    <w:basedOn w:val="DefaultParagraphFont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basedOn w:val="DefaultParagraphFont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Aptos Display" w:eastAsia="Times New Roman" w:hAnsi="Aptos Display"/>
      <w:spacing w:val="-10"/>
      <w:sz w:val="56"/>
      <w:szCs w:val="56"/>
    </w:rPr>
  </w:style>
  <w:style w:type="character" w:customStyle="1" w:styleId="TitleChar">
    <w:name w:val="Title Char"/>
    <w:basedOn w:val="DefaultParagraphFont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Subtitle">
    <w:name w:val="Subtitle"/>
    <w:basedOn w:val="Normal"/>
    <w:next w:val="Normal"/>
    <w:rPr>
      <w:rFonts w:eastAsia="Times New Roman"/>
      <w:color w:val="595959"/>
      <w:spacing w:val="15"/>
      <w:sz w:val="28"/>
      <w:szCs w:val="28"/>
    </w:rPr>
  </w:style>
  <w:style w:type="character" w:customStyle="1" w:styleId="SubtitleChar">
    <w:name w:val="Subtitle Char"/>
    <w:basedOn w:val="DefaultParagraphFont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basedOn w:val="DefaultParagraphFont"/>
    <w:rPr>
      <w:i/>
      <w:iCs/>
      <w:color w:val="404040"/>
    </w:rPr>
  </w:style>
  <w:style w:type="paragraph" w:styleId="ListParagraph">
    <w:name w:val="List Paragraph"/>
    <w:basedOn w:val="Normal"/>
    <w:pPr>
      <w:ind w:left="720"/>
    </w:pPr>
  </w:style>
  <w:style w:type="character" w:styleId="IntenseEmphasis">
    <w:name w:val="Intense Emphasis"/>
    <w:basedOn w:val="DefaultParagraphFont"/>
    <w:rPr>
      <w:i/>
      <w:iCs/>
      <w:color w:val="0F4761"/>
    </w:rPr>
  </w:style>
  <w:style w:type="paragraph" w:styleId="IntenseQuote">
    <w:name w:val="Intense Quote"/>
    <w:basedOn w:val="Normal"/>
    <w:next w:val="Norma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seQuoteChar">
    <w:name w:val="Intense Quote Char"/>
    <w:basedOn w:val="DefaultParagraphFont"/>
    <w:rPr>
      <w:i/>
      <w:iCs/>
      <w:color w:val="0F4761"/>
    </w:rPr>
  </w:style>
  <w:style w:type="character" w:styleId="IntenseReference">
    <w:name w:val="Intense Reference"/>
    <w:basedOn w:val="DefaultParagraphFont"/>
    <w:rPr>
      <w:b/>
      <w:bCs/>
      <w:smallCaps/>
      <w:color w:val="0F4761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5C4C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4C6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4C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4C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4C6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2FCA5F-A1FB-42A5-A12E-D42588243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dc:description/>
  <cp:lastModifiedBy>Hazel Lloyd (Swansea Bay UHB - Corporate Governance)</cp:lastModifiedBy>
  <cp:revision>2</cp:revision>
  <cp:lastPrinted>2025-02-04T16:25:00Z</cp:lastPrinted>
  <dcterms:created xsi:type="dcterms:W3CDTF">2025-03-26T17:33:00Z</dcterms:created>
  <dcterms:modified xsi:type="dcterms:W3CDTF">2025-03-26T17:33:00Z</dcterms:modified>
</cp:coreProperties>
</file>