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60D53426" w:rsidR="0030586D" w:rsidRPr="006E2BA1" w:rsidRDefault="00D1761D" w:rsidP="0030586D">
            <w:pPr>
              <w:jc w:val="center"/>
              <w:rPr>
                <w:rFonts w:ascii="Verdana" w:hAnsi="Verdana" w:cs="Arial"/>
                <w:b/>
                <w:bCs/>
                <w:sz w:val="24"/>
                <w:szCs w:val="24"/>
              </w:rPr>
            </w:pPr>
            <w:r>
              <w:rPr>
                <w:rFonts w:ascii="Verdana" w:hAnsi="Verdana" w:cs="Arial"/>
                <w:b/>
                <w:bCs/>
                <w:sz w:val="24"/>
                <w:szCs w:val="24"/>
              </w:rPr>
              <w:t>WORKFORCE AND OD</w:t>
            </w:r>
            <w:r w:rsidR="00505E00" w:rsidRPr="006E2BA1">
              <w:rPr>
                <w:rFonts w:ascii="Verdana" w:hAnsi="Verdana" w:cs="Arial"/>
                <w:b/>
                <w:bCs/>
                <w:sz w:val="24"/>
                <w:szCs w:val="24"/>
              </w:rPr>
              <w:t xml:space="preserv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2633816A" w:rsidR="00C17232" w:rsidRPr="007419C6" w:rsidRDefault="00C17232" w:rsidP="00C17232">
            <w:pPr>
              <w:rPr>
                <w:rFonts w:ascii="Verdana" w:hAnsi="Verdana" w:cs="Arial"/>
                <w:sz w:val="24"/>
                <w:szCs w:val="24"/>
              </w:rPr>
            </w:pPr>
            <w:r w:rsidRPr="007419C6">
              <w:rPr>
                <w:rFonts w:ascii="Verdana" w:hAnsi="Verdana" w:cs="Arial"/>
                <w:sz w:val="24"/>
                <w:szCs w:val="24"/>
              </w:rPr>
              <w:t>The purpose of this report is to provide an overview of the matters identified by</w:t>
            </w:r>
            <w:r w:rsidR="00D1761D">
              <w:rPr>
                <w:rFonts w:ascii="Verdana" w:hAnsi="Verdana" w:cs="Arial"/>
                <w:sz w:val="24"/>
                <w:szCs w:val="24"/>
              </w:rPr>
              <w:t xml:space="preserve"> Workforce and OD </w:t>
            </w:r>
            <w:r w:rsidRPr="007419C6">
              <w:rPr>
                <w:rFonts w:ascii="Verdana" w:hAnsi="Verdana" w:cs="Arial"/>
                <w:sz w:val="24"/>
                <w:szCs w:val="24"/>
              </w:rPr>
              <w:t xml:space="preserve">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5C486BB7" w:rsidR="009B580C" w:rsidRPr="006E2BA1" w:rsidRDefault="00D1761D">
            <w:pPr>
              <w:rPr>
                <w:rFonts w:ascii="Verdana" w:hAnsi="Verdana" w:cs="Arial"/>
                <w:sz w:val="24"/>
                <w:szCs w:val="24"/>
              </w:rPr>
            </w:pPr>
            <w:r>
              <w:rPr>
                <w:rFonts w:ascii="Verdana" w:hAnsi="Verdana" w:cs="Arial"/>
                <w:sz w:val="24"/>
                <w:szCs w:val="24"/>
              </w:rPr>
              <w:t>Workforce and OD</w:t>
            </w:r>
            <w:r w:rsidR="00C17232" w:rsidRPr="006E2BA1">
              <w:rPr>
                <w:rFonts w:ascii="Verdana" w:hAnsi="Verdana" w:cs="Arial"/>
                <w:sz w:val="24"/>
                <w:szCs w:val="24"/>
              </w:rPr>
              <w:t xml:space="preserv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432DC70E" w:rsidR="006E2BA1" w:rsidRPr="006E2BA1" w:rsidRDefault="00EA1F54">
            <w:pPr>
              <w:rPr>
                <w:rFonts w:ascii="Verdana" w:hAnsi="Verdana" w:cs="Arial"/>
                <w:sz w:val="24"/>
                <w:szCs w:val="24"/>
              </w:rPr>
            </w:pPr>
            <w:r>
              <w:rPr>
                <w:rFonts w:ascii="Verdana" w:hAnsi="Verdana" w:cs="Arial"/>
                <w:sz w:val="24"/>
                <w:szCs w:val="24"/>
              </w:rPr>
              <w:t>20</w:t>
            </w:r>
            <w:r w:rsidR="00E859E5">
              <w:rPr>
                <w:rFonts w:ascii="Verdana" w:hAnsi="Verdana" w:cs="Arial"/>
                <w:sz w:val="24"/>
                <w:szCs w:val="24"/>
              </w:rPr>
              <w:t xml:space="preserve"> </w:t>
            </w:r>
            <w:r>
              <w:rPr>
                <w:rFonts w:ascii="Verdana" w:hAnsi="Verdana" w:cs="Arial"/>
                <w:sz w:val="24"/>
                <w:szCs w:val="24"/>
              </w:rPr>
              <w:t xml:space="preserve">February 2025 </w:t>
            </w:r>
          </w:p>
          <w:p w14:paraId="0C4C884E" w14:textId="509FB400" w:rsidR="006E2BA1" w:rsidRPr="006E2BA1" w:rsidRDefault="006E2BA1">
            <w:pPr>
              <w:rPr>
                <w:rFonts w:ascii="Verdana" w:hAnsi="Verdana" w:cs="Arial"/>
                <w:sz w:val="24"/>
                <w:szCs w:val="24"/>
              </w:rPr>
            </w:pPr>
            <w:r w:rsidRPr="006E2BA1">
              <w:rPr>
                <w:rFonts w:ascii="Verdana" w:hAnsi="Verdana" w:cs="Arial"/>
                <w:sz w:val="24"/>
                <w:szCs w:val="24"/>
              </w:rPr>
              <w:t xml:space="preserve">There were </w:t>
            </w:r>
            <w:r w:rsidR="00F6725F" w:rsidRPr="00F6725F">
              <w:rPr>
                <w:rFonts w:ascii="Verdana" w:hAnsi="Verdana" w:cs="Arial"/>
                <w:b/>
                <w:bCs/>
                <w:sz w:val="24"/>
                <w:szCs w:val="24"/>
              </w:rPr>
              <w:t>5</w:t>
            </w:r>
            <w:r w:rsidRPr="006E2BA1">
              <w:rPr>
                <w:rFonts w:ascii="Verdana" w:hAnsi="Verdana" w:cs="Arial"/>
                <w:b/>
                <w:bCs/>
                <w:sz w:val="24"/>
                <w:szCs w:val="24"/>
              </w:rPr>
              <w:t xml:space="preserve"> members</w:t>
            </w:r>
            <w:r w:rsidRPr="006E2BA1">
              <w:rPr>
                <w:rFonts w:ascii="Verdana" w:hAnsi="Verdana" w:cs="Arial"/>
                <w:sz w:val="24"/>
                <w:szCs w:val="24"/>
              </w:rPr>
              <w:t xml:space="preserve"> at the meeting.</w:t>
            </w:r>
          </w:p>
          <w:p w14:paraId="253E3738" w14:textId="0BCDB22A" w:rsidR="009B580C" w:rsidRPr="006E2BA1" w:rsidRDefault="00E859E5">
            <w:pPr>
              <w:rPr>
                <w:rFonts w:ascii="Verdana" w:hAnsi="Verdana" w:cs="Arial"/>
                <w:sz w:val="24"/>
                <w:szCs w:val="24"/>
              </w:rPr>
            </w:pPr>
            <w:r>
              <w:rPr>
                <w:rFonts w:ascii="Verdana" w:hAnsi="Verdana" w:cs="Arial"/>
                <w:sz w:val="24"/>
                <w:szCs w:val="24"/>
              </w:rPr>
              <w:t>The meeting was quorate</w:t>
            </w:r>
            <w:r w:rsidR="00460542">
              <w:rPr>
                <w:rFonts w:ascii="Verdana" w:hAnsi="Verdana" w:cs="Arial"/>
                <w:sz w:val="24"/>
                <w:szCs w:val="24"/>
              </w:rPr>
              <w:t>.</w:t>
            </w:r>
            <w:r w:rsidR="006E2BA1" w:rsidRPr="006E2BA1">
              <w:rPr>
                <w:rFonts w:ascii="Verdana" w:hAnsi="Verdana" w:cs="Arial"/>
                <w:sz w:val="24"/>
                <w:szCs w:val="24"/>
              </w:rPr>
              <w:t xml:space="preserve">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771C5443" w:rsidR="002B15BC" w:rsidRPr="006E2BA1" w:rsidRDefault="00D1761D">
            <w:pPr>
              <w:rPr>
                <w:rFonts w:ascii="Verdana" w:hAnsi="Verdana" w:cs="Arial"/>
                <w:sz w:val="24"/>
                <w:szCs w:val="24"/>
              </w:rPr>
            </w:pPr>
            <w:r>
              <w:rPr>
                <w:rFonts w:ascii="Verdana" w:hAnsi="Verdana" w:cs="Arial"/>
                <w:sz w:val="24"/>
                <w:szCs w:val="24"/>
              </w:rPr>
              <w:t>Reena Owen</w:t>
            </w:r>
            <w:r w:rsidR="006E2BA1" w:rsidRPr="006E2BA1">
              <w:rPr>
                <w:rFonts w:ascii="Verdana" w:hAnsi="Verdana" w:cs="Arial"/>
                <w:sz w:val="24"/>
                <w:szCs w:val="24"/>
              </w:rPr>
              <w:t xml:space="preserve">, </w:t>
            </w:r>
            <w:r>
              <w:rPr>
                <w:rFonts w:ascii="Verdana" w:hAnsi="Verdana" w:cs="Arial"/>
                <w:sz w:val="24"/>
                <w:szCs w:val="24"/>
              </w:rPr>
              <w:t xml:space="preserve">Workforce and OD </w:t>
            </w:r>
            <w:r w:rsidR="007E6C17">
              <w:rPr>
                <w:rFonts w:ascii="Verdana" w:hAnsi="Verdana" w:cs="Arial"/>
                <w:sz w:val="24"/>
                <w:szCs w:val="24"/>
              </w:rPr>
              <w:t xml:space="preserve">Committee </w:t>
            </w:r>
            <w:r w:rsidR="006E2BA1"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67154FD1" w:rsidR="008635F1" w:rsidRDefault="00D1761D">
            <w:pPr>
              <w:rPr>
                <w:rFonts w:ascii="Verdana" w:hAnsi="Verdana" w:cs="Arial"/>
                <w:sz w:val="24"/>
                <w:szCs w:val="24"/>
              </w:rPr>
            </w:pPr>
            <w:r>
              <w:rPr>
                <w:rFonts w:ascii="Verdana" w:hAnsi="Verdana" w:cs="Arial"/>
                <w:sz w:val="24"/>
                <w:szCs w:val="24"/>
              </w:rPr>
              <w:t>Reena Owen</w:t>
            </w:r>
            <w:r w:rsidR="007E6C17">
              <w:rPr>
                <w:rFonts w:ascii="Verdana" w:hAnsi="Verdana" w:cs="Arial"/>
                <w:sz w:val="24"/>
                <w:szCs w:val="24"/>
              </w:rPr>
              <w:t xml:space="preserve">, </w:t>
            </w:r>
            <w:r>
              <w:rPr>
                <w:rFonts w:ascii="Verdana" w:hAnsi="Verdana" w:cs="Arial"/>
                <w:sz w:val="24"/>
                <w:szCs w:val="24"/>
              </w:rPr>
              <w:t xml:space="preserve">Workforce and OD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534E2A" w:rsidRDefault="008F1F2A">
            <w:pPr>
              <w:rPr>
                <w:rFonts w:ascii="Verdana" w:hAnsi="Verdana" w:cs="Arial"/>
                <w:b/>
                <w:bCs/>
                <w:sz w:val="24"/>
                <w:szCs w:val="24"/>
              </w:rPr>
            </w:pPr>
            <w:r w:rsidRPr="00534E2A">
              <w:rPr>
                <w:rFonts w:ascii="Verdana" w:hAnsi="Verdana" w:cs="Arial"/>
                <w:b/>
                <w:bCs/>
                <w:sz w:val="24"/>
                <w:szCs w:val="24"/>
              </w:rPr>
              <w:t>Agenda</w:t>
            </w:r>
          </w:p>
        </w:tc>
        <w:tc>
          <w:tcPr>
            <w:tcW w:w="5243" w:type="dxa"/>
          </w:tcPr>
          <w:p w14:paraId="209DC890" w14:textId="4ED10803"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w:t>
            </w:r>
            <w:r w:rsidR="00D1761D">
              <w:rPr>
                <w:rFonts w:ascii="Verdana" w:hAnsi="Verdana" w:cs="Arial"/>
                <w:sz w:val="24"/>
                <w:szCs w:val="24"/>
              </w:rPr>
              <w:t>Workforce and OD</w:t>
            </w:r>
            <w:r w:rsidRPr="00981419">
              <w:rPr>
                <w:rFonts w:ascii="Verdana" w:hAnsi="Verdana" w:cs="Arial"/>
                <w:sz w:val="24"/>
                <w:szCs w:val="24"/>
              </w:rPr>
              <w:t xml:space="preserve"> Committee convenes</w:t>
            </w:r>
            <w:r w:rsidR="00D1761D">
              <w:rPr>
                <w:rFonts w:ascii="Verdana" w:hAnsi="Verdana" w:cs="Arial"/>
                <w:sz w:val="24"/>
                <w:szCs w:val="24"/>
              </w:rPr>
              <w:t xml:space="preserve"> bi-monthly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534E2A" w:rsidRDefault="008F1F2A">
            <w:pPr>
              <w:rPr>
                <w:rFonts w:ascii="Verdana" w:hAnsi="Verdana" w:cs="Arial"/>
                <w:b/>
                <w:bCs/>
                <w:sz w:val="24"/>
                <w:szCs w:val="24"/>
              </w:rPr>
            </w:pPr>
            <w:r w:rsidRPr="00534E2A">
              <w:rPr>
                <w:rFonts w:ascii="Verdana" w:hAnsi="Verdana" w:cs="Arial"/>
                <w:b/>
                <w:bCs/>
                <w:sz w:val="24"/>
                <w:szCs w:val="24"/>
              </w:rPr>
              <w:t>Alert</w:t>
            </w:r>
          </w:p>
        </w:tc>
        <w:tc>
          <w:tcPr>
            <w:tcW w:w="5243" w:type="dxa"/>
          </w:tcPr>
          <w:p w14:paraId="0344671B" w14:textId="40E88FBE" w:rsidR="008F1F2A" w:rsidRDefault="00EC4F8B">
            <w:pPr>
              <w:rPr>
                <w:rFonts w:ascii="Verdana" w:hAnsi="Verdana" w:cs="Arial"/>
                <w:sz w:val="24"/>
                <w:szCs w:val="24"/>
              </w:rPr>
            </w:pPr>
            <w:r>
              <w:rPr>
                <w:rFonts w:ascii="Verdana" w:hAnsi="Verdana" w:cs="Arial"/>
                <w:sz w:val="24"/>
                <w:szCs w:val="24"/>
              </w:rPr>
              <w:t xml:space="preserve">The </w:t>
            </w:r>
            <w:r w:rsidR="00D1761D">
              <w:rPr>
                <w:rFonts w:ascii="Verdana" w:hAnsi="Verdana" w:cs="Arial"/>
                <w:sz w:val="24"/>
                <w:szCs w:val="24"/>
              </w:rPr>
              <w:t xml:space="preserve">Workforce and OD </w:t>
            </w:r>
            <w:r>
              <w:rPr>
                <w:rFonts w:ascii="Verdana" w:hAnsi="Verdana" w:cs="Arial"/>
                <w:sz w:val="24"/>
                <w:szCs w:val="24"/>
              </w:rPr>
              <w:t>Committee wished to alert the Board to the following:</w:t>
            </w:r>
          </w:p>
          <w:p w14:paraId="718B635B" w14:textId="77777777" w:rsidR="00D1761D" w:rsidRDefault="00D1761D">
            <w:pPr>
              <w:rPr>
                <w:rFonts w:ascii="Verdana" w:hAnsi="Verdana" w:cs="Arial"/>
                <w:sz w:val="24"/>
                <w:szCs w:val="24"/>
              </w:rPr>
            </w:pPr>
          </w:p>
          <w:p w14:paraId="0E88ECCC" w14:textId="183671FF" w:rsidR="0037704F" w:rsidRPr="009B2F80" w:rsidRDefault="00BF0831" w:rsidP="009B2F80">
            <w:pPr>
              <w:pStyle w:val="ListParagraph"/>
              <w:numPr>
                <w:ilvl w:val="0"/>
                <w:numId w:val="21"/>
              </w:numPr>
              <w:rPr>
                <w:rFonts w:ascii="Verdana" w:hAnsi="Verdana" w:cs="Arial"/>
                <w:sz w:val="24"/>
                <w:szCs w:val="24"/>
              </w:rPr>
            </w:pPr>
            <w:r w:rsidRPr="009B2F80">
              <w:rPr>
                <w:rFonts w:ascii="Verdana" w:hAnsi="Verdana" w:cs="Arial"/>
                <w:b/>
                <w:bCs/>
                <w:sz w:val="24"/>
                <w:szCs w:val="24"/>
              </w:rPr>
              <w:t xml:space="preserve">Engaged, Motivated &amp; Healthy -Managing attendance at work, lessons learnt and how we are embedding across: </w:t>
            </w:r>
            <w:r w:rsidRPr="009B2F80">
              <w:rPr>
                <w:rFonts w:ascii="Verdana" w:hAnsi="Verdana" w:cs="Arial"/>
                <w:sz w:val="24"/>
                <w:szCs w:val="24"/>
              </w:rPr>
              <w:t>The Committee agreed</w:t>
            </w:r>
            <w:r w:rsidR="00460542">
              <w:rPr>
                <w:rFonts w:ascii="Verdana" w:hAnsi="Verdana" w:cs="Arial"/>
                <w:sz w:val="24"/>
                <w:szCs w:val="24"/>
              </w:rPr>
              <w:t xml:space="preserve"> to </w:t>
            </w:r>
            <w:r w:rsidR="003C0BCA">
              <w:rPr>
                <w:rFonts w:ascii="Verdana" w:hAnsi="Verdana" w:cs="Arial"/>
                <w:sz w:val="24"/>
                <w:szCs w:val="24"/>
              </w:rPr>
              <w:t>alert</w:t>
            </w:r>
            <w:r w:rsidRPr="009B2F80">
              <w:rPr>
                <w:rFonts w:ascii="Verdana" w:hAnsi="Verdana" w:cs="Arial"/>
                <w:sz w:val="24"/>
                <w:szCs w:val="24"/>
              </w:rPr>
              <w:t xml:space="preserve"> </w:t>
            </w:r>
            <w:r w:rsidR="00316231" w:rsidRPr="009B2F80">
              <w:rPr>
                <w:rFonts w:ascii="Verdana" w:hAnsi="Verdana" w:cs="Arial"/>
                <w:sz w:val="24"/>
                <w:szCs w:val="24"/>
              </w:rPr>
              <w:t xml:space="preserve">the </w:t>
            </w:r>
            <w:r w:rsidR="009B2F80">
              <w:rPr>
                <w:rFonts w:ascii="Verdana" w:hAnsi="Verdana" w:cs="Arial"/>
                <w:sz w:val="24"/>
                <w:szCs w:val="24"/>
              </w:rPr>
              <w:t>B</w:t>
            </w:r>
            <w:r w:rsidR="00316231" w:rsidRPr="009B2F80">
              <w:rPr>
                <w:rFonts w:ascii="Verdana" w:hAnsi="Verdana" w:cs="Arial"/>
                <w:sz w:val="24"/>
                <w:szCs w:val="24"/>
              </w:rPr>
              <w:t xml:space="preserve">oard </w:t>
            </w:r>
            <w:r w:rsidR="003C0BCA">
              <w:rPr>
                <w:rFonts w:ascii="Verdana" w:hAnsi="Verdana" w:cs="Arial"/>
                <w:sz w:val="24"/>
                <w:szCs w:val="24"/>
              </w:rPr>
              <w:t>about</w:t>
            </w:r>
            <w:r w:rsidRPr="009B2F80">
              <w:rPr>
                <w:rFonts w:ascii="Verdana" w:hAnsi="Verdana" w:cs="Arial"/>
                <w:sz w:val="24"/>
                <w:szCs w:val="24"/>
              </w:rPr>
              <w:t xml:space="preserve"> </w:t>
            </w:r>
            <w:r w:rsidR="004B2D0F" w:rsidRPr="009B2F80">
              <w:rPr>
                <w:rFonts w:ascii="Verdana" w:hAnsi="Verdana" w:cs="Arial"/>
                <w:sz w:val="24"/>
                <w:szCs w:val="24"/>
              </w:rPr>
              <w:t xml:space="preserve">the </w:t>
            </w:r>
            <w:r w:rsidRPr="009B2F80">
              <w:rPr>
                <w:rFonts w:ascii="Verdana" w:hAnsi="Verdana" w:cs="Arial"/>
                <w:sz w:val="24"/>
                <w:szCs w:val="24"/>
              </w:rPr>
              <w:t xml:space="preserve">consequences of actions being taken in relation to agency staff, particularly concerning the impact on Mental Health and Learning Disabilities. The Committee highlighted the need to inform the Board about the potential negative effects on staff well-being and sickness rates due to the </w:t>
            </w:r>
            <w:r w:rsidR="004B2D0F" w:rsidRPr="009B2F80">
              <w:rPr>
                <w:rFonts w:ascii="Verdana" w:hAnsi="Verdana" w:cs="Arial"/>
                <w:sz w:val="24"/>
                <w:szCs w:val="24"/>
              </w:rPr>
              <w:t xml:space="preserve">current </w:t>
            </w:r>
            <w:r w:rsidRPr="009B2F80">
              <w:rPr>
                <w:rFonts w:ascii="Verdana" w:hAnsi="Verdana" w:cs="Arial"/>
                <w:sz w:val="24"/>
                <w:szCs w:val="24"/>
              </w:rPr>
              <w:t>financial and operational pressures</w:t>
            </w:r>
            <w:r w:rsidR="004B2D0F" w:rsidRPr="009B2F80">
              <w:rPr>
                <w:rFonts w:ascii="Verdana" w:hAnsi="Verdana" w:cs="Arial"/>
                <w:sz w:val="24"/>
                <w:szCs w:val="24"/>
              </w:rPr>
              <w:t xml:space="preserve"> and actions being taken</w:t>
            </w:r>
            <w:r w:rsidR="00241F70">
              <w:rPr>
                <w:rFonts w:ascii="Verdana" w:hAnsi="Verdana" w:cs="Arial"/>
                <w:sz w:val="24"/>
                <w:szCs w:val="24"/>
              </w:rPr>
              <w:t>,</w:t>
            </w:r>
            <w:r w:rsidR="009E4748" w:rsidRPr="009B2F80">
              <w:rPr>
                <w:rFonts w:ascii="Verdana" w:hAnsi="Verdana" w:cs="Arial"/>
                <w:sz w:val="24"/>
                <w:szCs w:val="24"/>
              </w:rPr>
              <w:t xml:space="preserve"> particular</w:t>
            </w:r>
            <w:r w:rsidR="00241F70">
              <w:rPr>
                <w:rFonts w:ascii="Verdana" w:hAnsi="Verdana" w:cs="Arial"/>
                <w:sz w:val="24"/>
                <w:szCs w:val="24"/>
              </w:rPr>
              <w:t>ly</w:t>
            </w:r>
            <w:r w:rsidR="009E4748" w:rsidRPr="009B2F80">
              <w:rPr>
                <w:rFonts w:ascii="Verdana" w:hAnsi="Verdana" w:cs="Arial"/>
                <w:sz w:val="24"/>
                <w:szCs w:val="24"/>
              </w:rPr>
              <w:t xml:space="preserve"> </w:t>
            </w:r>
            <w:r w:rsidR="00A3530A" w:rsidRPr="009B2F80">
              <w:rPr>
                <w:rFonts w:ascii="Verdana" w:hAnsi="Verdana" w:cs="Arial"/>
                <w:sz w:val="24"/>
                <w:szCs w:val="24"/>
              </w:rPr>
              <w:t>a</w:t>
            </w:r>
            <w:r w:rsidR="00241F70">
              <w:rPr>
                <w:rFonts w:ascii="Verdana" w:hAnsi="Verdana" w:cs="Arial"/>
                <w:sz w:val="24"/>
                <w:szCs w:val="24"/>
              </w:rPr>
              <w:t xml:space="preserve">round </w:t>
            </w:r>
            <w:r w:rsidR="009E4748" w:rsidRPr="009B2F80">
              <w:rPr>
                <w:rFonts w:ascii="Verdana" w:hAnsi="Verdana" w:cs="Arial"/>
                <w:sz w:val="24"/>
                <w:szCs w:val="24"/>
              </w:rPr>
              <w:t xml:space="preserve"> </w:t>
            </w:r>
            <w:r w:rsidR="00A3530A" w:rsidRPr="009B2F80">
              <w:rPr>
                <w:rFonts w:ascii="Verdana" w:hAnsi="Verdana" w:cs="Arial"/>
                <w:sz w:val="24"/>
                <w:szCs w:val="24"/>
              </w:rPr>
              <w:t>the” ban</w:t>
            </w:r>
            <w:r w:rsidR="009E4748" w:rsidRPr="009B2F80">
              <w:rPr>
                <w:rFonts w:ascii="Verdana" w:hAnsi="Verdana" w:cs="Arial"/>
                <w:sz w:val="24"/>
                <w:szCs w:val="24"/>
              </w:rPr>
              <w:t xml:space="preserve">” on using </w:t>
            </w:r>
            <w:r w:rsidR="000E1F27" w:rsidRPr="009B2F80">
              <w:rPr>
                <w:rFonts w:ascii="Verdana" w:hAnsi="Verdana" w:cs="Arial"/>
                <w:sz w:val="24"/>
                <w:szCs w:val="24"/>
              </w:rPr>
              <w:t xml:space="preserve">agency staff. </w:t>
            </w: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52228A96"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sidR="00825ED0">
              <w:rPr>
                <w:rFonts w:ascii="Verdana" w:hAnsi="Verdana" w:cs="Arial"/>
                <w:sz w:val="24"/>
                <w:szCs w:val="24"/>
              </w:rPr>
              <w:t>Workforce and OD</w:t>
            </w:r>
            <w:r>
              <w:rPr>
                <w:rFonts w:ascii="Verdana" w:hAnsi="Verdana" w:cs="Arial"/>
                <w:sz w:val="24"/>
                <w:szCs w:val="24"/>
              </w:rPr>
              <w:t xml:space="preserv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09002A1A" w14:textId="4CEC5B73" w:rsidR="006430F5" w:rsidRDefault="00244071" w:rsidP="00244071">
            <w:pPr>
              <w:pStyle w:val="ListParagraph"/>
              <w:numPr>
                <w:ilvl w:val="0"/>
                <w:numId w:val="18"/>
              </w:numPr>
              <w:rPr>
                <w:rFonts w:ascii="Verdana" w:hAnsi="Verdana" w:cs="Arial"/>
                <w:sz w:val="24"/>
                <w:szCs w:val="24"/>
              </w:rPr>
            </w:pPr>
            <w:r w:rsidRPr="00244071">
              <w:rPr>
                <w:rFonts w:ascii="Verdana" w:hAnsi="Verdana" w:cs="Arial"/>
                <w:sz w:val="24"/>
                <w:szCs w:val="24"/>
              </w:rPr>
              <w:t xml:space="preserve">The Committee </w:t>
            </w:r>
            <w:r w:rsidRPr="00244071">
              <w:rPr>
                <w:rFonts w:ascii="Verdana" w:hAnsi="Verdana" w:cs="Arial"/>
                <w:b/>
                <w:bCs/>
                <w:sz w:val="24"/>
                <w:szCs w:val="24"/>
              </w:rPr>
              <w:t xml:space="preserve">took assurance </w:t>
            </w:r>
            <w:r w:rsidRPr="00AA0135">
              <w:rPr>
                <w:rFonts w:ascii="Verdana" w:hAnsi="Verdana" w:cs="Arial"/>
                <w:sz w:val="24"/>
                <w:szCs w:val="24"/>
              </w:rPr>
              <w:t xml:space="preserve">from </w:t>
            </w:r>
            <w:r w:rsidRPr="00244071">
              <w:rPr>
                <w:rFonts w:ascii="Verdana" w:hAnsi="Verdana" w:cs="Arial"/>
                <w:sz w:val="24"/>
                <w:szCs w:val="24"/>
              </w:rPr>
              <w:t>the</w:t>
            </w:r>
            <w:r>
              <w:rPr>
                <w:rFonts w:ascii="Verdana" w:hAnsi="Verdana" w:cs="Arial"/>
                <w:b/>
                <w:bCs/>
                <w:sz w:val="24"/>
                <w:szCs w:val="24"/>
              </w:rPr>
              <w:t xml:space="preserve"> </w:t>
            </w:r>
            <w:r w:rsidRPr="00244071">
              <w:rPr>
                <w:rFonts w:ascii="Verdana" w:hAnsi="Verdana" w:cs="Arial"/>
                <w:sz w:val="24"/>
                <w:szCs w:val="24"/>
              </w:rPr>
              <w:t xml:space="preserve">overview of sickness management within </w:t>
            </w:r>
            <w:r w:rsidR="00B95FA4">
              <w:rPr>
                <w:rFonts w:ascii="Verdana" w:hAnsi="Verdana" w:cs="Arial"/>
                <w:sz w:val="24"/>
                <w:szCs w:val="24"/>
              </w:rPr>
              <w:t>S</w:t>
            </w:r>
            <w:r w:rsidRPr="00244071">
              <w:rPr>
                <w:rFonts w:ascii="Verdana" w:hAnsi="Verdana" w:cs="Arial"/>
                <w:sz w:val="24"/>
                <w:szCs w:val="24"/>
              </w:rPr>
              <w:t xml:space="preserve">upport </w:t>
            </w:r>
            <w:r w:rsidR="00B95FA4">
              <w:rPr>
                <w:rFonts w:ascii="Verdana" w:hAnsi="Verdana" w:cs="Arial"/>
                <w:sz w:val="24"/>
                <w:szCs w:val="24"/>
              </w:rPr>
              <w:t>S</w:t>
            </w:r>
            <w:r w:rsidRPr="00244071">
              <w:rPr>
                <w:rFonts w:ascii="Verdana" w:hAnsi="Verdana" w:cs="Arial"/>
                <w:sz w:val="24"/>
                <w:szCs w:val="24"/>
              </w:rPr>
              <w:t>ervices.</w:t>
            </w:r>
            <w:r>
              <w:rPr>
                <w:rFonts w:ascii="Verdana" w:hAnsi="Verdana" w:cs="Arial"/>
                <w:sz w:val="24"/>
                <w:szCs w:val="24"/>
              </w:rPr>
              <w:t xml:space="preserve"> </w:t>
            </w:r>
            <w:r w:rsidRPr="00244071">
              <w:rPr>
                <w:rFonts w:ascii="Verdana" w:hAnsi="Verdana" w:cs="Arial"/>
                <w:sz w:val="24"/>
                <w:szCs w:val="24"/>
              </w:rPr>
              <w:t>The team ha</w:t>
            </w:r>
            <w:r w:rsidR="00241F70">
              <w:rPr>
                <w:rFonts w:ascii="Verdana" w:hAnsi="Verdana" w:cs="Arial"/>
                <w:sz w:val="24"/>
                <w:szCs w:val="24"/>
              </w:rPr>
              <w:t>d</w:t>
            </w:r>
            <w:r w:rsidRPr="00244071">
              <w:rPr>
                <w:rFonts w:ascii="Verdana" w:hAnsi="Verdana" w:cs="Arial"/>
                <w:sz w:val="24"/>
                <w:szCs w:val="24"/>
              </w:rPr>
              <w:t xml:space="preserve"> implemented a comprehensive improvement plan focusing on staff health and well-being, engagement, and employee experience. A </w:t>
            </w:r>
            <w:r>
              <w:rPr>
                <w:rFonts w:ascii="Verdana" w:hAnsi="Verdana" w:cs="Arial"/>
                <w:sz w:val="24"/>
                <w:szCs w:val="24"/>
              </w:rPr>
              <w:t>G</w:t>
            </w:r>
            <w:r w:rsidRPr="00244071">
              <w:rPr>
                <w:rFonts w:ascii="Verdana" w:hAnsi="Verdana" w:cs="Arial"/>
                <w:sz w:val="24"/>
                <w:szCs w:val="24"/>
              </w:rPr>
              <w:t xml:space="preserve">overnance </w:t>
            </w:r>
            <w:r>
              <w:rPr>
                <w:rFonts w:ascii="Verdana" w:hAnsi="Verdana" w:cs="Arial"/>
                <w:sz w:val="24"/>
                <w:szCs w:val="24"/>
              </w:rPr>
              <w:t>T</w:t>
            </w:r>
            <w:r w:rsidRPr="00244071">
              <w:rPr>
                <w:rFonts w:ascii="Verdana" w:hAnsi="Verdana" w:cs="Arial"/>
                <w:sz w:val="24"/>
                <w:szCs w:val="24"/>
              </w:rPr>
              <w:t xml:space="preserve">eam </w:t>
            </w:r>
            <w:r w:rsidR="00B46373">
              <w:rPr>
                <w:rFonts w:ascii="Verdana" w:hAnsi="Verdana" w:cs="Arial"/>
                <w:sz w:val="24"/>
                <w:szCs w:val="24"/>
              </w:rPr>
              <w:t>was now in place to</w:t>
            </w:r>
            <w:r w:rsidRPr="00244071">
              <w:rPr>
                <w:rFonts w:ascii="Verdana" w:hAnsi="Verdana" w:cs="Arial"/>
                <w:sz w:val="24"/>
                <w:szCs w:val="24"/>
              </w:rPr>
              <w:t xml:space="preserve"> monitor sickness, manage attendance, and support operational managers.</w:t>
            </w:r>
            <w:r w:rsidR="00B46373">
              <w:rPr>
                <w:rFonts w:ascii="Verdana" w:hAnsi="Verdana" w:cs="Arial"/>
                <w:sz w:val="24"/>
                <w:szCs w:val="24"/>
              </w:rPr>
              <w:t xml:space="preserve"> </w:t>
            </w:r>
            <w:r w:rsidR="006649CE">
              <w:rPr>
                <w:rFonts w:ascii="Verdana" w:hAnsi="Verdana" w:cs="Arial"/>
                <w:sz w:val="24"/>
                <w:szCs w:val="24"/>
              </w:rPr>
              <w:t>There was an</w:t>
            </w:r>
            <w:r w:rsidRPr="00244071">
              <w:rPr>
                <w:rFonts w:ascii="Verdana" w:hAnsi="Verdana" w:cs="Arial"/>
                <w:sz w:val="24"/>
                <w:szCs w:val="24"/>
              </w:rPr>
              <w:t xml:space="preserve"> action plan, including initiatives like cafe conversations, workshops, and newsletters to engage staff and address sickness issues. </w:t>
            </w:r>
            <w:r>
              <w:rPr>
                <w:rFonts w:ascii="Verdana" w:hAnsi="Verdana" w:cs="Arial"/>
                <w:sz w:val="24"/>
                <w:szCs w:val="24"/>
              </w:rPr>
              <w:t>Overall, the</w:t>
            </w:r>
            <w:r w:rsidRPr="00244071">
              <w:rPr>
                <w:rFonts w:ascii="Verdana" w:hAnsi="Verdana" w:cs="Arial"/>
                <w:sz w:val="24"/>
                <w:szCs w:val="24"/>
              </w:rPr>
              <w:t xml:space="preserve"> </w:t>
            </w:r>
            <w:r>
              <w:rPr>
                <w:rFonts w:ascii="Verdana" w:hAnsi="Verdana" w:cs="Arial"/>
                <w:sz w:val="24"/>
                <w:szCs w:val="24"/>
              </w:rPr>
              <w:t>C</w:t>
            </w:r>
            <w:r w:rsidRPr="00244071">
              <w:rPr>
                <w:rFonts w:ascii="Verdana" w:hAnsi="Verdana" w:cs="Arial"/>
                <w:sz w:val="24"/>
                <w:szCs w:val="24"/>
              </w:rPr>
              <w:t>ommittee acknowledged the efforts and proactive measures taken</w:t>
            </w:r>
            <w:r w:rsidR="006649CE">
              <w:rPr>
                <w:rFonts w:ascii="Verdana" w:hAnsi="Verdana" w:cs="Arial"/>
                <w:sz w:val="24"/>
                <w:szCs w:val="24"/>
              </w:rPr>
              <w:t>,</w:t>
            </w:r>
            <w:r w:rsidRPr="00244071">
              <w:rPr>
                <w:rFonts w:ascii="Verdana" w:hAnsi="Verdana" w:cs="Arial"/>
                <w:sz w:val="24"/>
                <w:szCs w:val="24"/>
              </w:rPr>
              <w:t xml:space="preserve"> but recogni</w:t>
            </w:r>
            <w:r>
              <w:rPr>
                <w:rFonts w:ascii="Verdana" w:hAnsi="Verdana" w:cs="Arial"/>
                <w:sz w:val="24"/>
                <w:szCs w:val="24"/>
              </w:rPr>
              <w:t>s</w:t>
            </w:r>
            <w:r w:rsidRPr="00244071">
              <w:rPr>
                <w:rFonts w:ascii="Verdana" w:hAnsi="Verdana" w:cs="Arial"/>
                <w:sz w:val="24"/>
                <w:szCs w:val="24"/>
              </w:rPr>
              <w:t>ed the need for further detailed discussions and potential visits to understand the challenges better.</w:t>
            </w:r>
          </w:p>
          <w:p w14:paraId="4358BBC2" w14:textId="1EF9602C" w:rsidR="00DF5A32" w:rsidRDefault="00DF5A32" w:rsidP="00DF5A32">
            <w:pPr>
              <w:pStyle w:val="ListParagraph"/>
              <w:numPr>
                <w:ilvl w:val="0"/>
                <w:numId w:val="18"/>
              </w:numPr>
              <w:rPr>
                <w:rFonts w:ascii="Verdana" w:hAnsi="Verdana" w:cs="Arial"/>
                <w:sz w:val="24"/>
                <w:szCs w:val="24"/>
              </w:rPr>
            </w:pPr>
            <w:r>
              <w:rPr>
                <w:rFonts w:ascii="Verdana" w:hAnsi="Verdana" w:cs="Arial"/>
                <w:sz w:val="24"/>
                <w:szCs w:val="24"/>
              </w:rPr>
              <w:t xml:space="preserve">The Committee </w:t>
            </w:r>
            <w:r w:rsidRPr="00DF5A32">
              <w:rPr>
                <w:rFonts w:ascii="Verdana" w:hAnsi="Verdana" w:cs="Arial"/>
                <w:b/>
                <w:bCs/>
                <w:sz w:val="24"/>
                <w:szCs w:val="24"/>
              </w:rPr>
              <w:t xml:space="preserve">took some assurance </w:t>
            </w:r>
            <w:r w:rsidRPr="00DF5A32">
              <w:rPr>
                <w:rFonts w:ascii="Verdana" w:hAnsi="Verdana" w:cs="Arial"/>
                <w:sz w:val="24"/>
                <w:szCs w:val="24"/>
              </w:rPr>
              <w:t>from the Speaking Up Safely report</w:t>
            </w:r>
            <w:r w:rsidR="006649CE">
              <w:rPr>
                <w:rFonts w:ascii="Verdana" w:hAnsi="Verdana" w:cs="Arial"/>
                <w:sz w:val="24"/>
                <w:szCs w:val="24"/>
              </w:rPr>
              <w:t>,</w:t>
            </w:r>
            <w:r w:rsidRPr="00DF5A32">
              <w:rPr>
                <w:rFonts w:ascii="Verdana" w:hAnsi="Verdana" w:cs="Arial"/>
                <w:sz w:val="24"/>
                <w:szCs w:val="24"/>
              </w:rPr>
              <w:t xml:space="preserve"> including the </w:t>
            </w:r>
            <w:r w:rsidR="00212B05">
              <w:rPr>
                <w:rFonts w:ascii="Verdana" w:hAnsi="Verdana" w:cs="Arial"/>
                <w:sz w:val="24"/>
                <w:szCs w:val="24"/>
              </w:rPr>
              <w:t>A</w:t>
            </w:r>
            <w:r w:rsidRPr="00DF5A32">
              <w:rPr>
                <w:rFonts w:ascii="Verdana" w:hAnsi="Verdana" w:cs="Arial"/>
                <w:sz w:val="24"/>
                <w:szCs w:val="24"/>
              </w:rPr>
              <w:t>udit report and the Guardian Service 6-month Activity Report.</w:t>
            </w:r>
            <w:r>
              <w:rPr>
                <w:rFonts w:ascii="Verdana" w:hAnsi="Verdana" w:cs="Arial"/>
                <w:sz w:val="24"/>
                <w:szCs w:val="24"/>
              </w:rPr>
              <w:t xml:space="preserve"> </w:t>
            </w:r>
            <w:r w:rsidR="00AF1D17">
              <w:rPr>
                <w:rFonts w:ascii="Verdana" w:hAnsi="Verdana" w:cs="Arial"/>
                <w:sz w:val="24"/>
                <w:szCs w:val="24"/>
              </w:rPr>
              <w:t xml:space="preserve">The Committee had concerns about </w:t>
            </w:r>
            <w:r w:rsidRPr="00DF5A32">
              <w:rPr>
                <w:rFonts w:ascii="Verdana" w:hAnsi="Verdana" w:cs="Arial"/>
                <w:sz w:val="24"/>
                <w:szCs w:val="24"/>
              </w:rPr>
              <w:t xml:space="preserve"> the effectiveness and value for money of the Guardian Service, the length of time taken to address action points from the audit report, and the need for a more comprehensive approach to embedding the Speaking Up Safely framework across the organi</w:t>
            </w:r>
            <w:r>
              <w:rPr>
                <w:rFonts w:ascii="Verdana" w:hAnsi="Verdana" w:cs="Arial"/>
                <w:sz w:val="24"/>
                <w:szCs w:val="24"/>
              </w:rPr>
              <w:t>s</w:t>
            </w:r>
            <w:r w:rsidRPr="00DF5A32">
              <w:rPr>
                <w:rFonts w:ascii="Verdana" w:hAnsi="Verdana" w:cs="Arial"/>
                <w:sz w:val="24"/>
                <w:szCs w:val="24"/>
              </w:rPr>
              <w:t xml:space="preserve">ation. </w:t>
            </w:r>
            <w:r>
              <w:rPr>
                <w:rFonts w:ascii="Verdana" w:hAnsi="Verdana" w:cs="Arial"/>
                <w:sz w:val="24"/>
                <w:szCs w:val="24"/>
              </w:rPr>
              <w:t xml:space="preserve">The Committee </w:t>
            </w:r>
            <w:r w:rsidRPr="00DF5A32">
              <w:rPr>
                <w:rFonts w:ascii="Verdana" w:hAnsi="Verdana" w:cs="Arial"/>
                <w:b/>
                <w:bCs/>
                <w:sz w:val="24"/>
                <w:szCs w:val="24"/>
              </w:rPr>
              <w:t>agreed</w:t>
            </w:r>
            <w:r w:rsidR="0049426C">
              <w:rPr>
                <w:rFonts w:ascii="Verdana" w:hAnsi="Verdana" w:cs="Arial"/>
                <w:b/>
                <w:bCs/>
                <w:sz w:val="24"/>
                <w:szCs w:val="24"/>
              </w:rPr>
              <w:t xml:space="preserve"> to receive </w:t>
            </w:r>
            <w:r>
              <w:rPr>
                <w:rFonts w:ascii="Verdana" w:hAnsi="Verdana" w:cs="Arial"/>
                <w:sz w:val="24"/>
                <w:szCs w:val="24"/>
              </w:rPr>
              <w:t>a</w:t>
            </w:r>
            <w:r w:rsidRPr="00DF5A32">
              <w:rPr>
                <w:rFonts w:ascii="Verdana" w:hAnsi="Verdana" w:cs="Arial"/>
                <w:sz w:val="24"/>
                <w:szCs w:val="24"/>
              </w:rPr>
              <w:t xml:space="preserve"> further report on the progress of the action plan and the effectiveness of the Guardian Service at the next Workforce Committee meeting in April</w:t>
            </w:r>
            <w:r>
              <w:rPr>
                <w:rFonts w:ascii="Verdana" w:hAnsi="Verdana" w:cs="Arial"/>
                <w:sz w:val="24"/>
                <w:szCs w:val="24"/>
              </w:rPr>
              <w:t xml:space="preserve"> 2025</w:t>
            </w:r>
            <w:r w:rsidRPr="00DF5A32">
              <w:rPr>
                <w:rFonts w:ascii="Verdana" w:hAnsi="Verdana" w:cs="Arial"/>
                <w:sz w:val="24"/>
                <w:szCs w:val="24"/>
              </w:rPr>
              <w:t xml:space="preserve">. </w:t>
            </w:r>
          </w:p>
          <w:p w14:paraId="205984F4" w14:textId="263C960F" w:rsidR="006F7662" w:rsidRDefault="006F7662" w:rsidP="006F7662">
            <w:pPr>
              <w:pStyle w:val="ListParagraph"/>
              <w:numPr>
                <w:ilvl w:val="0"/>
                <w:numId w:val="18"/>
              </w:numPr>
              <w:rPr>
                <w:rFonts w:ascii="Verdana" w:hAnsi="Verdana" w:cs="Arial"/>
                <w:b/>
                <w:bCs/>
                <w:sz w:val="24"/>
                <w:szCs w:val="24"/>
              </w:rPr>
            </w:pPr>
            <w:r w:rsidRPr="006F7662">
              <w:rPr>
                <w:rFonts w:ascii="Verdana" w:hAnsi="Verdana" w:cs="Arial"/>
                <w:sz w:val="24"/>
                <w:szCs w:val="24"/>
              </w:rPr>
              <w:t xml:space="preserve">The </w:t>
            </w:r>
            <w:r w:rsidRPr="006F7662">
              <w:rPr>
                <w:rFonts w:ascii="Verdana" w:hAnsi="Verdana" w:cs="Arial"/>
                <w:b/>
                <w:bCs/>
                <w:sz w:val="24"/>
                <w:szCs w:val="24"/>
              </w:rPr>
              <w:t>Appraisal and Revalidation</w:t>
            </w:r>
            <w:r>
              <w:rPr>
                <w:rFonts w:ascii="Verdana" w:hAnsi="Verdana" w:cs="Arial"/>
                <w:b/>
                <w:bCs/>
                <w:sz w:val="24"/>
                <w:szCs w:val="24"/>
              </w:rPr>
              <w:t>.</w:t>
            </w:r>
            <w:r w:rsidRPr="006F7662">
              <w:rPr>
                <w:rFonts w:ascii="Verdana" w:hAnsi="Verdana" w:cs="Arial"/>
                <w:b/>
                <w:bCs/>
                <w:sz w:val="24"/>
                <w:szCs w:val="24"/>
              </w:rPr>
              <w:t xml:space="preserve"> </w:t>
            </w:r>
            <w:r w:rsidRPr="006F7662">
              <w:rPr>
                <w:rFonts w:ascii="Verdana" w:hAnsi="Verdana" w:cs="Arial"/>
                <w:sz w:val="24"/>
                <w:szCs w:val="24"/>
              </w:rPr>
              <w:t xml:space="preserve">The </w:t>
            </w:r>
            <w:r w:rsidR="00611CA3">
              <w:rPr>
                <w:rFonts w:ascii="Verdana" w:hAnsi="Verdana" w:cs="Arial"/>
                <w:sz w:val="24"/>
                <w:szCs w:val="24"/>
              </w:rPr>
              <w:t>report</w:t>
            </w:r>
            <w:r w:rsidRPr="006F7662">
              <w:rPr>
                <w:rFonts w:ascii="Verdana" w:hAnsi="Verdana" w:cs="Arial"/>
                <w:sz w:val="24"/>
                <w:szCs w:val="24"/>
              </w:rPr>
              <w:t xml:space="preserve"> highlighted the ongoing </w:t>
            </w:r>
            <w:r w:rsidRPr="006F7662">
              <w:rPr>
                <w:rFonts w:ascii="Verdana" w:hAnsi="Verdana" w:cs="Arial"/>
                <w:sz w:val="24"/>
                <w:szCs w:val="24"/>
              </w:rPr>
              <w:lastRenderedPageBreak/>
              <w:t xml:space="preserve">efforts to ensure compliance with </w:t>
            </w:r>
            <w:r>
              <w:rPr>
                <w:rFonts w:ascii="Verdana" w:hAnsi="Verdana" w:cs="Arial"/>
                <w:sz w:val="24"/>
                <w:szCs w:val="24"/>
              </w:rPr>
              <w:t>A</w:t>
            </w:r>
            <w:r w:rsidRPr="006F7662">
              <w:rPr>
                <w:rFonts w:ascii="Verdana" w:hAnsi="Verdana" w:cs="Arial"/>
                <w:sz w:val="24"/>
                <w:szCs w:val="24"/>
              </w:rPr>
              <w:t xml:space="preserve">ppraisal and </w:t>
            </w:r>
            <w:r>
              <w:rPr>
                <w:rFonts w:ascii="Verdana" w:hAnsi="Verdana" w:cs="Arial"/>
                <w:sz w:val="24"/>
                <w:szCs w:val="24"/>
              </w:rPr>
              <w:t>R</w:t>
            </w:r>
            <w:r w:rsidRPr="006F7662">
              <w:rPr>
                <w:rFonts w:ascii="Verdana" w:hAnsi="Verdana" w:cs="Arial"/>
                <w:sz w:val="24"/>
                <w:szCs w:val="24"/>
              </w:rPr>
              <w:t xml:space="preserve">evalidation requirements, including the registration of Physicians Associates and Anaesthesia Associates with the </w:t>
            </w:r>
            <w:r>
              <w:rPr>
                <w:rFonts w:ascii="Verdana" w:hAnsi="Verdana" w:cs="Arial"/>
                <w:sz w:val="24"/>
                <w:szCs w:val="24"/>
              </w:rPr>
              <w:t>General Medical Council (</w:t>
            </w:r>
            <w:r w:rsidRPr="006F7662">
              <w:rPr>
                <w:rFonts w:ascii="Verdana" w:hAnsi="Verdana" w:cs="Arial"/>
                <w:sz w:val="24"/>
                <w:szCs w:val="24"/>
              </w:rPr>
              <w:t>GMC</w:t>
            </w:r>
            <w:r>
              <w:rPr>
                <w:rFonts w:ascii="Verdana" w:hAnsi="Verdana" w:cs="Arial"/>
                <w:sz w:val="24"/>
                <w:szCs w:val="24"/>
              </w:rPr>
              <w:t>)</w:t>
            </w:r>
            <w:r w:rsidRPr="006F7662">
              <w:rPr>
                <w:rFonts w:ascii="Verdana" w:hAnsi="Verdana" w:cs="Arial"/>
                <w:sz w:val="24"/>
                <w:szCs w:val="24"/>
              </w:rPr>
              <w:t xml:space="preserve">. The </w:t>
            </w:r>
            <w:r>
              <w:rPr>
                <w:rFonts w:ascii="Verdana" w:hAnsi="Verdana" w:cs="Arial"/>
                <w:sz w:val="24"/>
                <w:szCs w:val="24"/>
              </w:rPr>
              <w:t>C</w:t>
            </w:r>
            <w:r w:rsidRPr="006F7662">
              <w:rPr>
                <w:rFonts w:ascii="Verdana" w:hAnsi="Verdana" w:cs="Arial"/>
                <w:sz w:val="24"/>
                <w:szCs w:val="24"/>
              </w:rPr>
              <w:t xml:space="preserve">ommittee </w:t>
            </w:r>
            <w:r w:rsidR="00753738">
              <w:rPr>
                <w:rFonts w:ascii="Verdana" w:hAnsi="Verdana" w:cs="Arial"/>
                <w:sz w:val="24"/>
                <w:szCs w:val="24"/>
              </w:rPr>
              <w:t xml:space="preserve">learned </w:t>
            </w:r>
            <w:r w:rsidRPr="006F7662">
              <w:rPr>
                <w:rFonts w:ascii="Verdana" w:hAnsi="Verdana" w:cs="Arial"/>
                <w:sz w:val="24"/>
                <w:szCs w:val="24"/>
              </w:rPr>
              <w:t>about the infrastructure being put in place to support these new requirements and the steps being taken to ensure timely appraisals and revalidations.</w:t>
            </w:r>
            <w:r w:rsidRPr="006F7662">
              <w:rPr>
                <w:rFonts w:ascii="Verdana" w:hAnsi="Verdana" w:cs="Arial"/>
                <w:b/>
                <w:bCs/>
                <w:sz w:val="24"/>
                <w:szCs w:val="24"/>
              </w:rPr>
              <w:t xml:space="preserve"> </w:t>
            </w:r>
          </w:p>
          <w:p w14:paraId="156AA20B" w14:textId="79241ECD" w:rsidR="00AA0135" w:rsidRPr="00AA0135" w:rsidRDefault="00AA0135" w:rsidP="00AA0135">
            <w:pPr>
              <w:pStyle w:val="ListParagraph"/>
              <w:numPr>
                <w:ilvl w:val="0"/>
                <w:numId w:val="18"/>
              </w:numPr>
              <w:rPr>
                <w:rFonts w:ascii="Verdana" w:hAnsi="Verdana" w:cs="Arial"/>
                <w:b/>
                <w:bCs/>
                <w:sz w:val="24"/>
                <w:szCs w:val="24"/>
              </w:rPr>
            </w:pPr>
            <w:r>
              <w:rPr>
                <w:rFonts w:ascii="Verdana" w:hAnsi="Verdana" w:cs="Arial"/>
                <w:b/>
                <w:bCs/>
                <w:sz w:val="24"/>
                <w:szCs w:val="24"/>
              </w:rPr>
              <w:t xml:space="preserve">Theatre Performance. </w:t>
            </w:r>
            <w:r w:rsidRPr="00AA0135">
              <w:rPr>
                <w:rFonts w:ascii="Verdana" w:hAnsi="Verdana" w:cs="Arial"/>
                <w:sz w:val="24"/>
                <w:szCs w:val="24"/>
              </w:rPr>
              <w:t>The Committee expressed concerns particularly around theatre efficiency and sickness absence. While there was recognition of the ongoing efforts and the complexity of the issues, the</w:t>
            </w:r>
            <w:r w:rsidR="00A665DC">
              <w:rPr>
                <w:rFonts w:ascii="Verdana" w:hAnsi="Verdana" w:cs="Arial"/>
                <w:sz w:val="24"/>
                <w:szCs w:val="24"/>
              </w:rPr>
              <w:t xml:space="preserve"> Committee could not take full </w:t>
            </w:r>
            <w:r w:rsidR="00664453">
              <w:rPr>
                <w:rFonts w:ascii="Verdana" w:hAnsi="Verdana" w:cs="Arial"/>
                <w:sz w:val="24"/>
                <w:szCs w:val="24"/>
              </w:rPr>
              <w:t xml:space="preserve">assurance. Members </w:t>
            </w:r>
            <w:r w:rsidRPr="00AA0135">
              <w:rPr>
                <w:rFonts w:ascii="Verdana" w:hAnsi="Verdana" w:cs="Arial"/>
                <w:sz w:val="24"/>
                <w:szCs w:val="24"/>
              </w:rPr>
              <w:t xml:space="preserve"> requested</w:t>
            </w:r>
            <w:r w:rsidR="00664453">
              <w:rPr>
                <w:rFonts w:ascii="Verdana" w:hAnsi="Verdana" w:cs="Arial"/>
                <w:sz w:val="24"/>
                <w:szCs w:val="24"/>
              </w:rPr>
              <w:t xml:space="preserve"> sight </w:t>
            </w:r>
            <w:r w:rsidR="009B5147">
              <w:rPr>
                <w:rFonts w:ascii="Verdana" w:hAnsi="Verdana" w:cs="Arial"/>
                <w:sz w:val="24"/>
                <w:szCs w:val="24"/>
              </w:rPr>
              <w:t xml:space="preserve">of </w:t>
            </w:r>
            <w:r w:rsidR="009B5147" w:rsidRPr="00AA0135">
              <w:rPr>
                <w:rFonts w:ascii="Verdana" w:hAnsi="Verdana" w:cs="Arial"/>
                <w:sz w:val="24"/>
                <w:szCs w:val="24"/>
              </w:rPr>
              <w:t>a</w:t>
            </w:r>
            <w:r w:rsidRPr="00AA0135">
              <w:rPr>
                <w:rFonts w:ascii="Verdana" w:hAnsi="Verdana" w:cs="Arial"/>
                <w:sz w:val="24"/>
                <w:szCs w:val="24"/>
              </w:rPr>
              <w:t xml:space="preserve"> more comprehensive improvement plan</w:t>
            </w:r>
            <w:r w:rsidR="00664453">
              <w:rPr>
                <w:rFonts w:ascii="Verdana" w:hAnsi="Verdana" w:cs="Arial"/>
                <w:sz w:val="24"/>
                <w:szCs w:val="24"/>
              </w:rPr>
              <w:t>,</w:t>
            </w:r>
            <w:r w:rsidRPr="00AA0135">
              <w:rPr>
                <w:rFonts w:ascii="Verdana" w:hAnsi="Verdana" w:cs="Arial"/>
                <w:sz w:val="24"/>
                <w:szCs w:val="24"/>
              </w:rPr>
              <w:t xml:space="preserve"> after further engagement with staff and stakeholders. The </w:t>
            </w:r>
            <w:r>
              <w:rPr>
                <w:rFonts w:ascii="Verdana" w:hAnsi="Verdana" w:cs="Arial"/>
                <w:sz w:val="24"/>
                <w:szCs w:val="24"/>
              </w:rPr>
              <w:t>C</w:t>
            </w:r>
            <w:r w:rsidRPr="00AA0135">
              <w:rPr>
                <w:rFonts w:ascii="Verdana" w:hAnsi="Verdana" w:cs="Arial"/>
                <w:sz w:val="24"/>
                <w:szCs w:val="24"/>
              </w:rPr>
              <w:t xml:space="preserve">ommittee also </w:t>
            </w:r>
            <w:r w:rsidRPr="00AA0135">
              <w:rPr>
                <w:rFonts w:ascii="Verdana" w:hAnsi="Verdana" w:cs="Arial"/>
                <w:b/>
                <w:bCs/>
                <w:sz w:val="24"/>
                <w:szCs w:val="24"/>
              </w:rPr>
              <w:t>agreed</w:t>
            </w:r>
            <w:r w:rsidRPr="00AA0135">
              <w:rPr>
                <w:rFonts w:ascii="Verdana" w:hAnsi="Verdana" w:cs="Arial"/>
                <w:sz w:val="24"/>
                <w:szCs w:val="24"/>
              </w:rPr>
              <w:t xml:space="preserve"> the need for a detailed follow-up report in the coming months.</w:t>
            </w:r>
            <w:r w:rsidRPr="00AA0135">
              <w:rPr>
                <w:rFonts w:ascii="Verdana" w:hAnsi="Verdana" w:cs="Arial"/>
                <w:b/>
                <w:bCs/>
                <w:sz w:val="24"/>
                <w:szCs w:val="24"/>
              </w:rPr>
              <w:t xml:space="preserve"> </w:t>
            </w:r>
            <w:r w:rsidRPr="00AA0135">
              <w:rPr>
                <w:rFonts w:ascii="Verdana" w:hAnsi="Verdana" w:cs="Arial"/>
                <w:sz w:val="24"/>
                <w:szCs w:val="24"/>
              </w:rPr>
              <w:t xml:space="preserve">Overall, the Committee </w:t>
            </w:r>
            <w:r w:rsidRPr="00AA0135">
              <w:rPr>
                <w:rFonts w:ascii="Verdana" w:hAnsi="Verdana" w:cs="Arial"/>
                <w:b/>
                <w:bCs/>
                <w:sz w:val="24"/>
                <w:szCs w:val="24"/>
              </w:rPr>
              <w:t>endorsed</w:t>
            </w:r>
            <w:r w:rsidRPr="00AA0135">
              <w:rPr>
                <w:rFonts w:ascii="Verdana" w:hAnsi="Verdana" w:cs="Arial"/>
                <w:sz w:val="24"/>
                <w:szCs w:val="24"/>
              </w:rPr>
              <w:t xml:space="preserve"> the recommendations and </w:t>
            </w:r>
            <w:r w:rsidRPr="00AA0135">
              <w:rPr>
                <w:rFonts w:ascii="Verdana" w:hAnsi="Verdana" w:cs="Arial"/>
                <w:b/>
                <w:bCs/>
                <w:sz w:val="24"/>
                <w:szCs w:val="24"/>
              </w:rPr>
              <w:t>took assurance</w:t>
            </w:r>
            <w:r w:rsidRPr="00AA0135">
              <w:rPr>
                <w:rFonts w:ascii="Verdana" w:hAnsi="Verdana" w:cs="Arial"/>
                <w:sz w:val="24"/>
                <w:szCs w:val="24"/>
              </w:rPr>
              <w:t xml:space="preserve"> from </w:t>
            </w:r>
            <w:r w:rsidR="00947241">
              <w:rPr>
                <w:rFonts w:ascii="Verdana" w:hAnsi="Verdana" w:cs="Arial"/>
                <w:sz w:val="24"/>
                <w:szCs w:val="24"/>
              </w:rPr>
              <w:t>the</w:t>
            </w:r>
            <w:r w:rsidRPr="00AA0135">
              <w:rPr>
                <w:rFonts w:ascii="Verdana" w:hAnsi="Verdana" w:cs="Arial"/>
                <w:sz w:val="24"/>
                <w:szCs w:val="24"/>
              </w:rPr>
              <w:t xml:space="preserve"> report</w:t>
            </w:r>
            <w:r w:rsidR="00947241">
              <w:rPr>
                <w:rFonts w:ascii="Verdana" w:hAnsi="Verdana" w:cs="Arial"/>
                <w:sz w:val="24"/>
                <w:szCs w:val="24"/>
              </w:rPr>
              <w:t xml:space="preserve">. </w:t>
            </w:r>
          </w:p>
          <w:p w14:paraId="7CFD9A88" w14:textId="5D4A0FFF" w:rsidR="00611CA3" w:rsidRPr="00611CA3" w:rsidRDefault="00611CA3" w:rsidP="00611CA3">
            <w:pPr>
              <w:pStyle w:val="ListParagraph"/>
              <w:numPr>
                <w:ilvl w:val="0"/>
                <w:numId w:val="18"/>
              </w:numPr>
              <w:rPr>
                <w:rFonts w:ascii="Verdana" w:hAnsi="Verdana" w:cs="Arial"/>
                <w:sz w:val="24"/>
                <w:szCs w:val="24"/>
              </w:rPr>
            </w:pPr>
            <w:r w:rsidRPr="00611CA3">
              <w:rPr>
                <w:rFonts w:ascii="Verdana" w:hAnsi="Verdana" w:cs="Arial"/>
                <w:sz w:val="24"/>
                <w:szCs w:val="24"/>
              </w:rPr>
              <w:t>The</w:t>
            </w:r>
            <w:r>
              <w:rPr>
                <w:rFonts w:ascii="Verdana" w:hAnsi="Verdana" w:cs="Arial"/>
                <w:b/>
                <w:bCs/>
                <w:sz w:val="24"/>
                <w:szCs w:val="24"/>
              </w:rPr>
              <w:t xml:space="preserve"> Committee Effectiveness</w:t>
            </w:r>
            <w:r w:rsidRPr="00611CA3">
              <w:rPr>
                <w:rFonts w:ascii="Verdana" w:hAnsi="Verdana" w:cs="Arial"/>
                <w:b/>
                <w:bCs/>
                <w:sz w:val="24"/>
                <w:szCs w:val="24"/>
              </w:rPr>
              <w:t xml:space="preserve"> </w:t>
            </w:r>
            <w:r w:rsidRPr="00611CA3">
              <w:rPr>
                <w:rFonts w:ascii="Verdana" w:hAnsi="Verdana" w:cs="Arial"/>
                <w:sz w:val="24"/>
                <w:szCs w:val="24"/>
              </w:rPr>
              <w:t>report was very clear.</w:t>
            </w:r>
            <w:r>
              <w:t xml:space="preserve"> </w:t>
            </w:r>
            <w:r w:rsidR="00827D17">
              <w:t xml:space="preserve">Members </w:t>
            </w:r>
            <w:r w:rsidR="00791353">
              <w:t xml:space="preserve">recognised those </w:t>
            </w:r>
            <w:r w:rsidRPr="00611CA3">
              <w:rPr>
                <w:rFonts w:ascii="Verdana" w:hAnsi="Verdana" w:cs="Arial"/>
                <w:sz w:val="24"/>
                <w:szCs w:val="24"/>
              </w:rPr>
              <w:t xml:space="preserve"> areas needing improvement, particularly in terms of the visit schedule and the forward work programme. </w:t>
            </w:r>
            <w:r>
              <w:rPr>
                <w:rFonts w:ascii="Verdana" w:hAnsi="Verdana" w:cs="Arial"/>
                <w:sz w:val="24"/>
                <w:szCs w:val="24"/>
              </w:rPr>
              <w:t xml:space="preserve">The Committee </w:t>
            </w:r>
            <w:r w:rsidR="00791353">
              <w:rPr>
                <w:rFonts w:ascii="Verdana" w:hAnsi="Verdana" w:cs="Arial"/>
                <w:sz w:val="24"/>
                <w:szCs w:val="24"/>
              </w:rPr>
              <w:t>suggested a</w:t>
            </w:r>
            <w:r w:rsidRPr="00611CA3">
              <w:rPr>
                <w:rFonts w:ascii="Verdana" w:hAnsi="Verdana" w:cs="Arial"/>
                <w:sz w:val="24"/>
                <w:szCs w:val="24"/>
              </w:rPr>
              <w:t xml:space="preserve"> separate </w:t>
            </w:r>
            <w:r w:rsidR="00791353">
              <w:rPr>
                <w:rFonts w:ascii="Verdana" w:hAnsi="Verdana" w:cs="Arial"/>
                <w:sz w:val="24"/>
                <w:szCs w:val="24"/>
              </w:rPr>
              <w:t xml:space="preserve"> </w:t>
            </w:r>
            <w:r w:rsidR="00F0394F">
              <w:rPr>
                <w:rFonts w:ascii="Verdana" w:hAnsi="Verdana" w:cs="Arial"/>
                <w:sz w:val="24"/>
                <w:szCs w:val="24"/>
              </w:rPr>
              <w:t xml:space="preserve">meeting to consider these </w:t>
            </w:r>
            <w:r w:rsidRPr="00611CA3">
              <w:rPr>
                <w:rFonts w:ascii="Verdana" w:hAnsi="Verdana" w:cs="Arial"/>
                <w:sz w:val="24"/>
                <w:szCs w:val="24"/>
              </w:rPr>
              <w:t xml:space="preserve"> areas in more detail and to develop a more comprehensive plan. </w:t>
            </w:r>
          </w:p>
        </w:tc>
      </w:tr>
      <w:tr w:rsidR="008F1F2A" w:rsidRPr="00ED0C05" w14:paraId="0319176D" w14:textId="77777777" w:rsidTr="009124D3">
        <w:tc>
          <w:tcPr>
            <w:tcW w:w="514" w:type="dxa"/>
          </w:tcPr>
          <w:p w14:paraId="41C3BC7F" w14:textId="166AAE88" w:rsidR="008F1F2A" w:rsidRPr="00534E2A" w:rsidRDefault="008F1F2A">
            <w:pPr>
              <w:rPr>
                <w:rFonts w:ascii="Arial" w:hAnsi="Arial" w:cs="Arial"/>
                <w:b/>
                <w:bCs/>
                <w:sz w:val="24"/>
                <w:szCs w:val="24"/>
              </w:rPr>
            </w:pPr>
            <w:r w:rsidRPr="00534E2A">
              <w:rPr>
                <w:rFonts w:ascii="Arial" w:hAnsi="Arial" w:cs="Arial"/>
                <w:b/>
                <w:bCs/>
                <w:sz w:val="24"/>
                <w:szCs w:val="24"/>
              </w:rPr>
              <w:lastRenderedPageBreak/>
              <w:t>4</w:t>
            </w:r>
            <w:r w:rsidR="009B580C" w:rsidRPr="00534E2A">
              <w:rPr>
                <w:rFonts w:ascii="Arial" w:hAnsi="Arial" w:cs="Arial"/>
                <w:b/>
                <w:bCs/>
                <w:sz w:val="24"/>
                <w:szCs w:val="24"/>
              </w:rPr>
              <w:t>.</w:t>
            </w:r>
          </w:p>
        </w:tc>
        <w:tc>
          <w:tcPr>
            <w:tcW w:w="3599" w:type="dxa"/>
          </w:tcPr>
          <w:p w14:paraId="2F940CBF" w14:textId="49568CE2" w:rsidR="008F1F2A" w:rsidRPr="00534E2A" w:rsidRDefault="008F1F2A">
            <w:pPr>
              <w:rPr>
                <w:rFonts w:ascii="Verdana" w:hAnsi="Verdana" w:cs="Arial"/>
                <w:b/>
                <w:bCs/>
                <w:sz w:val="24"/>
                <w:szCs w:val="24"/>
              </w:rPr>
            </w:pPr>
            <w:r w:rsidRPr="00534E2A">
              <w:rPr>
                <w:rFonts w:ascii="Verdana" w:hAnsi="Verdana" w:cs="Arial"/>
                <w:b/>
                <w:bCs/>
                <w:sz w:val="24"/>
                <w:szCs w:val="24"/>
              </w:rPr>
              <w:t>Advise</w:t>
            </w:r>
          </w:p>
        </w:tc>
        <w:tc>
          <w:tcPr>
            <w:tcW w:w="5243" w:type="dxa"/>
          </w:tcPr>
          <w:p w14:paraId="0B9EDE33" w14:textId="59E9B7C2" w:rsidR="009B580C" w:rsidRPr="00ED0C05" w:rsidRDefault="009B580C" w:rsidP="009B580C">
            <w:pPr>
              <w:rPr>
                <w:rFonts w:ascii="Verdana" w:hAnsi="Verdana" w:cs="Arial"/>
                <w:sz w:val="24"/>
                <w:szCs w:val="24"/>
              </w:rPr>
            </w:pPr>
            <w:r w:rsidRPr="00ED0C05">
              <w:rPr>
                <w:rFonts w:ascii="Verdana" w:hAnsi="Verdana" w:cs="Arial"/>
                <w:sz w:val="24"/>
                <w:szCs w:val="24"/>
              </w:rPr>
              <w:t>The</w:t>
            </w:r>
            <w:r w:rsidR="002E34CC">
              <w:rPr>
                <w:rFonts w:ascii="Verdana" w:hAnsi="Verdana" w:cs="Arial"/>
                <w:sz w:val="24"/>
                <w:szCs w:val="24"/>
              </w:rPr>
              <w:t xml:space="preserve"> Workforce and OD Committee</w:t>
            </w:r>
            <w:r w:rsidR="00A65CD2" w:rsidRPr="00ED0C05">
              <w:rPr>
                <w:rFonts w:ascii="Verdana" w:hAnsi="Verdana" w:cs="Arial"/>
                <w:sz w:val="24"/>
                <w:szCs w:val="24"/>
              </w:rPr>
              <w:t xml:space="preserve"> </w:t>
            </w:r>
            <w:r w:rsidRPr="00ED0C05">
              <w:rPr>
                <w:rFonts w:ascii="Verdana" w:hAnsi="Verdana" w:cs="Arial"/>
                <w:sz w:val="24"/>
                <w:szCs w:val="24"/>
              </w:rPr>
              <w:t>wish</w:t>
            </w:r>
            <w:r w:rsidR="00F0394F">
              <w:rPr>
                <w:rFonts w:ascii="Verdana" w:hAnsi="Verdana" w:cs="Arial"/>
                <w:sz w:val="24"/>
                <w:szCs w:val="24"/>
              </w:rPr>
              <w:t>ed</w:t>
            </w:r>
            <w:r w:rsidRPr="00ED0C05">
              <w:rPr>
                <w:rFonts w:ascii="Verdana" w:hAnsi="Verdana" w:cs="Arial"/>
                <w:sz w:val="24"/>
                <w:szCs w:val="24"/>
              </w:rPr>
              <w:t xml:space="preserve"> to advise members of the </w:t>
            </w:r>
            <w:r w:rsidR="00A65CD2" w:rsidRPr="00ED0C05">
              <w:rPr>
                <w:rFonts w:ascii="Verdana" w:hAnsi="Verdana" w:cs="Arial"/>
                <w:sz w:val="24"/>
                <w:szCs w:val="24"/>
              </w:rPr>
              <w:t xml:space="preserve">Board </w:t>
            </w:r>
            <w:r w:rsidR="00A87F76">
              <w:rPr>
                <w:rFonts w:ascii="Verdana" w:hAnsi="Verdana" w:cs="Arial"/>
                <w:sz w:val="24"/>
                <w:szCs w:val="24"/>
              </w:rPr>
              <w:t xml:space="preserve">about </w:t>
            </w:r>
            <w:r w:rsidRPr="00ED0C05">
              <w:rPr>
                <w:rFonts w:ascii="Verdana" w:hAnsi="Verdana" w:cs="Arial"/>
                <w:sz w:val="24"/>
                <w:szCs w:val="24"/>
              </w:rPr>
              <w:t>:</w:t>
            </w:r>
          </w:p>
          <w:p w14:paraId="4A350377" w14:textId="1FB2E467" w:rsidR="00534C2D" w:rsidRDefault="00EF1EE5" w:rsidP="00534C2D">
            <w:pPr>
              <w:pStyle w:val="ListParagraph"/>
              <w:numPr>
                <w:ilvl w:val="0"/>
                <w:numId w:val="18"/>
              </w:numPr>
              <w:rPr>
                <w:rFonts w:ascii="Verdana" w:hAnsi="Verdana" w:cs="Arial"/>
                <w:sz w:val="24"/>
                <w:szCs w:val="24"/>
              </w:rPr>
            </w:pPr>
            <w:r w:rsidRPr="00EF1EE5">
              <w:rPr>
                <w:rFonts w:ascii="Verdana" w:hAnsi="Verdana" w:cs="Arial"/>
                <w:sz w:val="24"/>
                <w:szCs w:val="24"/>
              </w:rPr>
              <w:t xml:space="preserve"> </w:t>
            </w:r>
            <w:r w:rsidRPr="00EF1EE5">
              <w:rPr>
                <w:rFonts w:ascii="Verdana" w:hAnsi="Verdana" w:cs="Arial"/>
                <w:b/>
                <w:bCs/>
                <w:sz w:val="24"/>
                <w:szCs w:val="24"/>
              </w:rPr>
              <w:t>Workforce Metrics and Key Performance Indicators</w:t>
            </w:r>
            <w:r w:rsidR="008F157A">
              <w:rPr>
                <w:rFonts w:ascii="Verdana" w:hAnsi="Verdana" w:cs="Arial"/>
                <w:b/>
                <w:bCs/>
                <w:sz w:val="24"/>
                <w:szCs w:val="24"/>
              </w:rPr>
              <w:t xml:space="preserve"> </w:t>
            </w:r>
            <w:r w:rsidR="003B38C9">
              <w:rPr>
                <w:rFonts w:ascii="Verdana" w:hAnsi="Verdana" w:cs="Arial"/>
                <w:b/>
                <w:bCs/>
                <w:sz w:val="24"/>
                <w:szCs w:val="24"/>
              </w:rPr>
              <w:t>(KPI’s)</w:t>
            </w:r>
            <w:r>
              <w:rPr>
                <w:rFonts w:ascii="Verdana" w:hAnsi="Verdana" w:cs="Arial"/>
                <w:b/>
                <w:bCs/>
                <w:sz w:val="24"/>
                <w:szCs w:val="24"/>
              </w:rPr>
              <w:t xml:space="preserve">. </w:t>
            </w:r>
            <w:r w:rsidRPr="00EF1EE5">
              <w:rPr>
                <w:rFonts w:ascii="Verdana" w:hAnsi="Verdana" w:cs="Arial"/>
                <w:sz w:val="24"/>
                <w:szCs w:val="24"/>
              </w:rPr>
              <w:t xml:space="preserve">To </w:t>
            </w:r>
            <w:r w:rsidR="00534C2D">
              <w:rPr>
                <w:rFonts w:ascii="Verdana" w:hAnsi="Verdana" w:cs="Arial"/>
                <w:sz w:val="24"/>
                <w:szCs w:val="24"/>
              </w:rPr>
              <w:t>highlight</w:t>
            </w:r>
            <w:r w:rsidR="003B38C9">
              <w:rPr>
                <w:rFonts w:ascii="Verdana" w:hAnsi="Verdana" w:cs="Arial"/>
                <w:sz w:val="24"/>
                <w:szCs w:val="24"/>
              </w:rPr>
              <w:t xml:space="preserve"> the current </w:t>
            </w:r>
            <w:r w:rsidR="003B38C9">
              <w:rPr>
                <w:rFonts w:ascii="Verdana" w:hAnsi="Verdana" w:cs="Arial"/>
                <w:sz w:val="24"/>
                <w:szCs w:val="24"/>
              </w:rPr>
              <w:lastRenderedPageBreak/>
              <w:t xml:space="preserve">workforce metrics, KPI’s and the actions </w:t>
            </w:r>
            <w:r w:rsidR="00A87F76">
              <w:rPr>
                <w:rFonts w:ascii="Verdana" w:hAnsi="Verdana" w:cs="Arial"/>
                <w:sz w:val="24"/>
                <w:szCs w:val="24"/>
              </w:rPr>
              <w:t xml:space="preserve">in hand </w:t>
            </w:r>
            <w:r w:rsidR="003B38C9">
              <w:rPr>
                <w:rFonts w:ascii="Verdana" w:hAnsi="Verdana" w:cs="Arial"/>
                <w:sz w:val="24"/>
                <w:szCs w:val="24"/>
              </w:rPr>
              <w:t>to address the identified issues</w:t>
            </w:r>
            <w:r w:rsidR="00534C2D">
              <w:rPr>
                <w:rFonts w:ascii="Verdana" w:hAnsi="Verdana" w:cs="Arial"/>
                <w:sz w:val="24"/>
                <w:szCs w:val="24"/>
              </w:rPr>
              <w:t>:</w:t>
            </w:r>
          </w:p>
          <w:p w14:paraId="5279F7D2" w14:textId="1995D581" w:rsidR="00534C2D" w:rsidRDefault="00534C2D" w:rsidP="00534C2D">
            <w:pPr>
              <w:pStyle w:val="ListParagraph"/>
              <w:numPr>
                <w:ilvl w:val="0"/>
                <w:numId w:val="19"/>
              </w:numPr>
              <w:rPr>
                <w:rFonts w:ascii="Verdana" w:hAnsi="Verdana" w:cs="Arial"/>
                <w:sz w:val="24"/>
                <w:szCs w:val="24"/>
              </w:rPr>
            </w:pPr>
            <w:r>
              <w:rPr>
                <w:rFonts w:ascii="Verdana" w:hAnsi="Verdana" w:cs="Arial"/>
                <w:sz w:val="24"/>
                <w:szCs w:val="24"/>
              </w:rPr>
              <w:t>T</w:t>
            </w:r>
            <w:r w:rsidR="00EF1EE5" w:rsidRPr="00534C2D">
              <w:rPr>
                <w:rFonts w:ascii="Verdana" w:hAnsi="Verdana" w:cs="Arial"/>
                <w:sz w:val="24"/>
                <w:szCs w:val="24"/>
              </w:rPr>
              <w:t>he successful recruitment campaigns</w:t>
            </w:r>
            <w:r w:rsidR="002050A0">
              <w:rPr>
                <w:rFonts w:ascii="Verdana" w:hAnsi="Verdana" w:cs="Arial"/>
                <w:sz w:val="24"/>
                <w:szCs w:val="24"/>
              </w:rPr>
              <w:t>, leading</w:t>
            </w:r>
            <w:r w:rsidR="00EF1EE5" w:rsidRPr="00534C2D">
              <w:rPr>
                <w:rFonts w:ascii="Verdana" w:hAnsi="Verdana" w:cs="Arial"/>
                <w:sz w:val="24"/>
                <w:szCs w:val="24"/>
              </w:rPr>
              <w:t xml:space="preserve"> to over recruitment in nursing. This</w:t>
            </w:r>
            <w:r w:rsidR="002050A0">
              <w:rPr>
                <w:rFonts w:ascii="Verdana" w:hAnsi="Verdana" w:cs="Arial"/>
                <w:sz w:val="24"/>
                <w:szCs w:val="24"/>
              </w:rPr>
              <w:t xml:space="preserve"> required</w:t>
            </w:r>
            <w:r w:rsidR="00EF1EE5" w:rsidRPr="00534C2D">
              <w:rPr>
                <w:rFonts w:ascii="Verdana" w:hAnsi="Verdana" w:cs="Arial"/>
                <w:sz w:val="24"/>
                <w:szCs w:val="24"/>
              </w:rPr>
              <w:t xml:space="preserve"> careful management to avoid financial impacts while ensuring</w:t>
            </w:r>
            <w:r w:rsidR="002050A0">
              <w:rPr>
                <w:rFonts w:ascii="Verdana" w:hAnsi="Verdana" w:cs="Arial"/>
                <w:sz w:val="24"/>
                <w:szCs w:val="24"/>
              </w:rPr>
              <w:t xml:space="preserve"> the retention of</w:t>
            </w:r>
            <w:r w:rsidR="007F5780">
              <w:rPr>
                <w:rFonts w:ascii="Verdana" w:hAnsi="Verdana" w:cs="Arial"/>
                <w:sz w:val="24"/>
                <w:szCs w:val="24"/>
              </w:rPr>
              <w:t xml:space="preserve"> </w:t>
            </w:r>
            <w:r w:rsidR="00EF1EE5" w:rsidRPr="00534C2D">
              <w:rPr>
                <w:rFonts w:ascii="Verdana" w:hAnsi="Verdana" w:cs="Arial"/>
                <w:sz w:val="24"/>
                <w:szCs w:val="24"/>
              </w:rPr>
              <w:t xml:space="preserve">Welsh-trained nurses. </w:t>
            </w:r>
          </w:p>
          <w:p w14:paraId="24A0A630" w14:textId="6A86FD5C" w:rsidR="00534C2D" w:rsidRDefault="00EF1EE5" w:rsidP="00534C2D">
            <w:pPr>
              <w:pStyle w:val="ListParagraph"/>
              <w:numPr>
                <w:ilvl w:val="0"/>
                <w:numId w:val="19"/>
              </w:numPr>
              <w:rPr>
                <w:rFonts w:ascii="Verdana" w:hAnsi="Verdana" w:cs="Arial"/>
                <w:sz w:val="24"/>
                <w:szCs w:val="24"/>
              </w:rPr>
            </w:pPr>
            <w:r w:rsidRPr="00534C2D">
              <w:rPr>
                <w:rFonts w:ascii="Verdana" w:hAnsi="Verdana" w:cs="Arial"/>
                <w:sz w:val="24"/>
                <w:szCs w:val="24"/>
              </w:rPr>
              <w:t xml:space="preserve">The high number of reported </w:t>
            </w:r>
            <w:proofErr w:type="spellStart"/>
            <w:r w:rsidRPr="00534C2D">
              <w:rPr>
                <w:rFonts w:ascii="Verdana" w:hAnsi="Verdana" w:cs="Arial"/>
                <w:sz w:val="24"/>
                <w:szCs w:val="24"/>
              </w:rPr>
              <w:t>vacancies</w:t>
            </w:r>
            <w:r w:rsidR="007F5780">
              <w:rPr>
                <w:rFonts w:ascii="Verdana" w:hAnsi="Verdana" w:cs="Arial"/>
                <w:sz w:val="24"/>
                <w:szCs w:val="24"/>
              </w:rPr>
              <w:t>,</w:t>
            </w:r>
            <w:r w:rsidRPr="00534C2D">
              <w:rPr>
                <w:rFonts w:ascii="Verdana" w:hAnsi="Verdana" w:cs="Arial"/>
                <w:sz w:val="24"/>
                <w:szCs w:val="24"/>
              </w:rPr>
              <w:t>due</w:t>
            </w:r>
            <w:proofErr w:type="spellEnd"/>
            <w:r w:rsidRPr="00534C2D">
              <w:rPr>
                <w:rFonts w:ascii="Verdana" w:hAnsi="Verdana" w:cs="Arial"/>
                <w:sz w:val="24"/>
                <w:szCs w:val="24"/>
              </w:rPr>
              <w:t xml:space="preserve"> to the </w:t>
            </w:r>
            <w:r w:rsidR="00534C2D" w:rsidRPr="00534C2D">
              <w:rPr>
                <w:rFonts w:ascii="Verdana" w:hAnsi="Verdana" w:cs="Arial"/>
                <w:sz w:val="24"/>
                <w:szCs w:val="24"/>
              </w:rPr>
              <w:t>S</w:t>
            </w:r>
            <w:r w:rsidRPr="00534C2D">
              <w:rPr>
                <w:rFonts w:ascii="Verdana" w:hAnsi="Verdana" w:cs="Arial"/>
                <w:sz w:val="24"/>
                <w:szCs w:val="24"/>
              </w:rPr>
              <w:t xml:space="preserve">ingle </w:t>
            </w:r>
            <w:r w:rsidR="00534C2D" w:rsidRPr="00534C2D">
              <w:rPr>
                <w:rFonts w:ascii="Verdana" w:hAnsi="Verdana" w:cs="Arial"/>
                <w:sz w:val="24"/>
                <w:szCs w:val="24"/>
              </w:rPr>
              <w:t>L</w:t>
            </w:r>
            <w:r w:rsidRPr="00534C2D">
              <w:rPr>
                <w:rFonts w:ascii="Verdana" w:hAnsi="Verdana" w:cs="Arial"/>
                <w:sz w:val="24"/>
                <w:szCs w:val="24"/>
              </w:rPr>
              <w:t xml:space="preserve">ead </w:t>
            </w:r>
            <w:r w:rsidR="00534C2D" w:rsidRPr="00534C2D">
              <w:rPr>
                <w:rFonts w:ascii="Verdana" w:hAnsi="Verdana" w:cs="Arial"/>
                <w:sz w:val="24"/>
                <w:szCs w:val="24"/>
              </w:rPr>
              <w:t>E</w:t>
            </w:r>
            <w:r w:rsidRPr="00534C2D">
              <w:rPr>
                <w:rFonts w:ascii="Verdana" w:hAnsi="Verdana" w:cs="Arial"/>
                <w:sz w:val="24"/>
                <w:szCs w:val="24"/>
              </w:rPr>
              <w:t>mployment model, which cause</w:t>
            </w:r>
            <w:r w:rsidR="007F5780">
              <w:rPr>
                <w:rFonts w:ascii="Verdana" w:hAnsi="Verdana" w:cs="Arial"/>
                <w:sz w:val="24"/>
                <w:szCs w:val="24"/>
              </w:rPr>
              <w:t>d</w:t>
            </w:r>
            <w:r w:rsidRPr="00534C2D">
              <w:rPr>
                <w:rFonts w:ascii="Verdana" w:hAnsi="Verdana" w:cs="Arial"/>
                <w:sz w:val="24"/>
                <w:szCs w:val="24"/>
              </w:rPr>
              <w:t xml:space="preserve"> discrepancies in vacancy reporting. Efforts </w:t>
            </w:r>
            <w:r w:rsidR="007F5780">
              <w:rPr>
                <w:rFonts w:ascii="Verdana" w:hAnsi="Verdana" w:cs="Arial"/>
                <w:sz w:val="24"/>
                <w:szCs w:val="24"/>
              </w:rPr>
              <w:t xml:space="preserve">were </w:t>
            </w:r>
            <w:proofErr w:type="spellStart"/>
            <w:r w:rsidR="007F5780">
              <w:rPr>
                <w:rFonts w:ascii="Verdana" w:hAnsi="Verdana" w:cs="Arial"/>
                <w:sz w:val="24"/>
                <w:szCs w:val="24"/>
              </w:rPr>
              <w:t>underway</w:t>
            </w:r>
            <w:r w:rsidRPr="00534C2D">
              <w:rPr>
                <w:rFonts w:ascii="Verdana" w:hAnsi="Verdana" w:cs="Arial"/>
                <w:sz w:val="24"/>
                <w:szCs w:val="24"/>
              </w:rPr>
              <w:t>to</w:t>
            </w:r>
            <w:proofErr w:type="spellEnd"/>
            <w:r w:rsidRPr="00534C2D">
              <w:rPr>
                <w:rFonts w:ascii="Verdana" w:hAnsi="Verdana" w:cs="Arial"/>
                <w:sz w:val="24"/>
                <w:szCs w:val="24"/>
              </w:rPr>
              <w:t xml:space="preserve"> refine this reporting for accuracy. </w:t>
            </w:r>
          </w:p>
          <w:p w14:paraId="2627252E" w14:textId="7B878B74" w:rsidR="00EF1EE5" w:rsidRPr="00534C2D" w:rsidRDefault="00EF1EE5" w:rsidP="00534C2D">
            <w:pPr>
              <w:pStyle w:val="ListParagraph"/>
              <w:numPr>
                <w:ilvl w:val="0"/>
                <w:numId w:val="19"/>
              </w:numPr>
              <w:rPr>
                <w:rFonts w:ascii="Verdana" w:hAnsi="Verdana" w:cs="Arial"/>
                <w:sz w:val="24"/>
                <w:szCs w:val="24"/>
              </w:rPr>
            </w:pPr>
            <w:r w:rsidRPr="00534C2D">
              <w:rPr>
                <w:rFonts w:ascii="Verdana" w:hAnsi="Verdana" w:cs="Arial"/>
                <w:sz w:val="24"/>
                <w:szCs w:val="24"/>
              </w:rPr>
              <w:t xml:space="preserve">There </w:t>
            </w:r>
            <w:r w:rsidR="00BA7A53">
              <w:rPr>
                <w:rFonts w:ascii="Verdana" w:hAnsi="Verdana" w:cs="Arial"/>
                <w:sz w:val="24"/>
                <w:szCs w:val="24"/>
              </w:rPr>
              <w:t>were</w:t>
            </w:r>
            <w:r w:rsidRPr="00534C2D">
              <w:rPr>
                <w:rFonts w:ascii="Verdana" w:hAnsi="Verdana" w:cs="Arial"/>
                <w:sz w:val="24"/>
                <w:szCs w:val="24"/>
              </w:rPr>
              <w:t xml:space="preserve"> concerns about low compliance rates for PADRs in </w:t>
            </w:r>
            <w:r w:rsidR="00534C2D">
              <w:rPr>
                <w:rFonts w:ascii="Verdana" w:hAnsi="Verdana" w:cs="Arial"/>
                <w:sz w:val="24"/>
                <w:szCs w:val="24"/>
              </w:rPr>
              <w:t>M</w:t>
            </w:r>
            <w:r w:rsidRPr="00534C2D">
              <w:rPr>
                <w:rFonts w:ascii="Verdana" w:hAnsi="Verdana" w:cs="Arial"/>
                <w:sz w:val="24"/>
                <w:szCs w:val="24"/>
              </w:rPr>
              <w:t xml:space="preserve">edical, </w:t>
            </w:r>
            <w:r w:rsidR="00534C2D">
              <w:rPr>
                <w:rFonts w:ascii="Verdana" w:hAnsi="Verdana" w:cs="Arial"/>
                <w:sz w:val="24"/>
                <w:szCs w:val="24"/>
              </w:rPr>
              <w:t>D</w:t>
            </w:r>
            <w:r w:rsidRPr="00534C2D">
              <w:rPr>
                <w:rFonts w:ascii="Verdana" w:hAnsi="Verdana" w:cs="Arial"/>
                <w:sz w:val="24"/>
                <w:szCs w:val="24"/>
              </w:rPr>
              <w:t xml:space="preserve">ental, and </w:t>
            </w:r>
            <w:r w:rsidR="00534C2D">
              <w:rPr>
                <w:rFonts w:ascii="Verdana" w:hAnsi="Verdana" w:cs="Arial"/>
                <w:sz w:val="24"/>
                <w:szCs w:val="24"/>
              </w:rPr>
              <w:t>E</w:t>
            </w:r>
            <w:r w:rsidRPr="00534C2D">
              <w:rPr>
                <w:rFonts w:ascii="Verdana" w:hAnsi="Verdana" w:cs="Arial"/>
                <w:sz w:val="24"/>
                <w:szCs w:val="24"/>
              </w:rPr>
              <w:t xml:space="preserve">states sectors. </w:t>
            </w:r>
            <w:r w:rsidR="003B38C9">
              <w:rPr>
                <w:rFonts w:ascii="Verdana" w:hAnsi="Verdana" w:cs="Arial"/>
                <w:sz w:val="24"/>
                <w:szCs w:val="24"/>
              </w:rPr>
              <w:t xml:space="preserve">The Committee </w:t>
            </w:r>
            <w:r w:rsidR="00BA7A53">
              <w:rPr>
                <w:rFonts w:ascii="Verdana" w:hAnsi="Verdana" w:cs="Arial"/>
                <w:sz w:val="24"/>
                <w:szCs w:val="24"/>
              </w:rPr>
              <w:t xml:space="preserve">was assured </w:t>
            </w:r>
            <w:r w:rsidR="003B38C9">
              <w:rPr>
                <w:rFonts w:ascii="Verdana" w:hAnsi="Verdana" w:cs="Arial"/>
                <w:sz w:val="24"/>
                <w:szCs w:val="24"/>
              </w:rPr>
              <w:t>that i</w:t>
            </w:r>
            <w:r w:rsidRPr="00534C2D">
              <w:rPr>
                <w:rFonts w:ascii="Verdana" w:hAnsi="Verdana" w:cs="Arial"/>
                <w:sz w:val="24"/>
                <w:szCs w:val="24"/>
              </w:rPr>
              <w:t xml:space="preserve">nitiatives </w:t>
            </w:r>
            <w:r w:rsidR="00BA7A53">
              <w:rPr>
                <w:rFonts w:ascii="Verdana" w:hAnsi="Verdana" w:cs="Arial"/>
                <w:sz w:val="24"/>
                <w:szCs w:val="24"/>
              </w:rPr>
              <w:t xml:space="preserve">were </w:t>
            </w:r>
            <w:r w:rsidRPr="00534C2D">
              <w:rPr>
                <w:rFonts w:ascii="Verdana" w:hAnsi="Verdana" w:cs="Arial"/>
                <w:sz w:val="24"/>
                <w:szCs w:val="24"/>
              </w:rPr>
              <w:t>in place to improve these rates, including linking PADRs to job planning for medical staff.</w:t>
            </w:r>
          </w:p>
          <w:p w14:paraId="46CA212A" w14:textId="4F572715" w:rsidR="00EF1EE5" w:rsidRPr="00EF1EE5" w:rsidRDefault="00EF1EE5" w:rsidP="003B38C9">
            <w:pPr>
              <w:pStyle w:val="ListParagraph"/>
              <w:numPr>
                <w:ilvl w:val="0"/>
                <w:numId w:val="19"/>
              </w:numPr>
              <w:rPr>
                <w:rFonts w:ascii="Verdana" w:hAnsi="Verdana" w:cs="Arial"/>
                <w:sz w:val="24"/>
                <w:szCs w:val="24"/>
              </w:rPr>
            </w:pPr>
            <w:r w:rsidRPr="00EF1EE5">
              <w:rPr>
                <w:rFonts w:ascii="Verdana" w:hAnsi="Verdana" w:cs="Arial"/>
                <w:sz w:val="24"/>
                <w:szCs w:val="24"/>
              </w:rPr>
              <w:t>There ha</w:t>
            </w:r>
            <w:r w:rsidR="00BA7A53">
              <w:rPr>
                <w:rFonts w:ascii="Verdana" w:hAnsi="Verdana" w:cs="Arial"/>
                <w:sz w:val="24"/>
                <w:szCs w:val="24"/>
              </w:rPr>
              <w:t>d</w:t>
            </w:r>
            <w:r w:rsidRPr="00EF1EE5">
              <w:rPr>
                <w:rFonts w:ascii="Verdana" w:hAnsi="Verdana" w:cs="Arial"/>
                <w:sz w:val="24"/>
                <w:szCs w:val="24"/>
              </w:rPr>
              <w:t xml:space="preserve"> been an increase in grievances, </w:t>
            </w:r>
            <w:r w:rsidR="007667EA">
              <w:rPr>
                <w:rFonts w:ascii="Verdana" w:hAnsi="Verdana" w:cs="Arial"/>
                <w:sz w:val="24"/>
                <w:szCs w:val="24"/>
              </w:rPr>
              <w:t xml:space="preserve">with work underway to </w:t>
            </w:r>
            <w:r w:rsidRPr="00EF1EE5">
              <w:rPr>
                <w:rFonts w:ascii="Verdana" w:hAnsi="Verdana" w:cs="Arial"/>
                <w:sz w:val="24"/>
                <w:szCs w:val="24"/>
              </w:rPr>
              <w:t xml:space="preserve">  understand and address the reasons behind this trend. Informal resolution processes</w:t>
            </w:r>
            <w:r w:rsidR="007667EA">
              <w:rPr>
                <w:rFonts w:ascii="Verdana" w:hAnsi="Verdana" w:cs="Arial"/>
                <w:sz w:val="24"/>
                <w:szCs w:val="24"/>
              </w:rPr>
              <w:t xml:space="preserve"> were </w:t>
            </w:r>
            <w:r w:rsidRPr="00EF1EE5">
              <w:rPr>
                <w:rFonts w:ascii="Verdana" w:hAnsi="Verdana" w:cs="Arial"/>
                <w:sz w:val="24"/>
                <w:szCs w:val="24"/>
              </w:rPr>
              <w:t xml:space="preserve"> being emphasi</w:t>
            </w:r>
            <w:r w:rsidR="003B38C9">
              <w:rPr>
                <w:rFonts w:ascii="Verdana" w:hAnsi="Verdana" w:cs="Arial"/>
                <w:sz w:val="24"/>
                <w:szCs w:val="24"/>
              </w:rPr>
              <w:t>s</w:t>
            </w:r>
            <w:r w:rsidRPr="00EF1EE5">
              <w:rPr>
                <w:rFonts w:ascii="Verdana" w:hAnsi="Verdana" w:cs="Arial"/>
                <w:sz w:val="24"/>
                <w:szCs w:val="24"/>
              </w:rPr>
              <w:t xml:space="preserve">ed. </w:t>
            </w:r>
          </w:p>
          <w:p w14:paraId="53671EB9" w14:textId="0F2E3289" w:rsidR="00EF1EE5" w:rsidRPr="00EF1EE5" w:rsidRDefault="00EF1EE5" w:rsidP="003B38C9">
            <w:pPr>
              <w:pStyle w:val="ListParagraph"/>
              <w:numPr>
                <w:ilvl w:val="0"/>
                <w:numId w:val="19"/>
              </w:numPr>
              <w:rPr>
                <w:rFonts w:ascii="Verdana" w:hAnsi="Verdana" w:cs="Arial"/>
                <w:sz w:val="24"/>
                <w:szCs w:val="24"/>
              </w:rPr>
            </w:pPr>
            <w:r w:rsidRPr="00EF1EE5">
              <w:rPr>
                <w:rFonts w:ascii="Verdana" w:hAnsi="Verdana" w:cs="Arial"/>
                <w:sz w:val="24"/>
                <w:szCs w:val="24"/>
              </w:rPr>
              <w:t xml:space="preserve">The number of whistleblowing cases </w:t>
            </w:r>
            <w:r w:rsidR="00CB051A">
              <w:rPr>
                <w:rFonts w:ascii="Verdana" w:hAnsi="Verdana" w:cs="Arial"/>
                <w:sz w:val="24"/>
                <w:szCs w:val="24"/>
              </w:rPr>
              <w:t xml:space="preserve">was </w:t>
            </w:r>
            <w:r w:rsidRPr="00EF1EE5">
              <w:rPr>
                <w:rFonts w:ascii="Verdana" w:hAnsi="Verdana" w:cs="Arial"/>
                <w:sz w:val="24"/>
                <w:szCs w:val="24"/>
              </w:rPr>
              <w:t>low, whi</w:t>
            </w:r>
            <w:r w:rsidR="00CB051A">
              <w:rPr>
                <w:rFonts w:ascii="Verdana" w:hAnsi="Verdana" w:cs="Arial"/>
                <w:sz w:val="24"/>
                <w:szCs w:val="24"/>
              </w:rPr>
              <w:t xml:space="preserve">ch could indicate </w:t>
            </w:r>
            <w:r w:rsidRPr="00EF1EE5">
              <w:rPr>
                <w:rFonts w:ascii="Verdana" w:hAnsi="Verdana" w:cs="Arial"/>
                <w:sz w:val="24"/>
                <w:szCs w:val="24"/>
              </w:rPr>
              <w:t xml:space="preserve">underreporting. </w:t>
            </w:r>
            <w:r w:rsidR="00CB051A">
              <w:rPr>
                <w:rFonts w:ascii="Verdana" w:hAnsi="Verdana" w:cs="Arial"/>
                <w:sz w:val="24"/>
                <w:szCs w:val="24"/>
              </w:rPr>
              <w:t>It was subject to monitori</w:t>
            </w:r>
            <w:r w:rsidR="00E82F2C">
              <w:rPr>
                <w:rFonts w:ascii="Verdana" w:hAnsi="Verdana" w:cs="Arial"/>
                <w:sz w:val="24"/>
                <w:szCs w:val="24"/>
              </w:rPr>
              <w:t xml:space="preserve">ng, to </w:t>
            </w:r>
            <w:r w:rsidR="00E82F2C" w:rsidRPr="00EF1EE5">
              <w:rPr>
                <w:rFonts w:ascii="Verdana" w:hAnsi="Verdana" w:cs="Arial"/>
                <w:sz w:val="24"/>
                <w:szCs w:val="24"/>
              </w:rPr>
              <w:t>ensure</w:t>
            </w:r>
            <w:r w:rsidRPr="00EF1EE5">
              <w:rPr>
                <w:rFonts w:ascii="Verdana" w:hAnsi="Verdana" w:cs="Arial"/>
                <w:sz w:val="24"/>
                <w:szCs w:val="24"/>
              </w:rPr>
              <w:t xml:space="preserve"> </w:t>
            </w:r>
            <w:r w:rsidR="00E82F2C">
              <w:rPr>
                <w:rFonts w:ascii="Verdana" w:hAnsi="Verdana" w:cs="Arial"/>
                <w:sz w:val="24"/>
                <w:szCs w:val="24"/>
              </w:rPr>
              <w:t xml:space="preserve">that </w:t>
            </w:r>
            <w:r w:rsidRPr="00EF1EE5">
              <w:rPr>
                <w:rFonts w:ascii="Verdana" w:hAnsi="Verdana" w:cs="Arial"/>
                <w:sz w:val="24"/>
                <w:szCs w:val="24"/>
              </w:rPr>
              <w:t>staff fe</w:t>
            </w:r>
            <w:r w:rsidR="00E82F2C">
              <w:rPr>
                <w:rFonts w:ascii="Verdana" w:hAnsi="Verdana" w:cs="Arial"/>
                <w:sz w:val="24"/>
                <w:szCs w:val="24"/>
              </w:rPr>
              <w:t xml:space="preserve">lt </w:t>
            </w:r>
            <w:r w:rsidRPr="00EF1EE5">
              <w:rPr>
                <w:rFonts w:ascii="Verdana" w:hAnsi="Verdana" w:cs="Arial"/>
                <w:sz w:val="24"/>
                <w:szCs w:val="24"/>
              </w:rPr>
              <w:t xml:space="preserve">safe to report concerns. </w:t>
            </w:r>
          </w:p>
          <w:p w14:paraId="3B27DB69" w14:textId="52D8072D" w:rsidR="006430F5" w:rsidRPr="003B38C9" w:rsidRDefault="006430F5" w:rsidP="003B38C9">
            <w:pPr>
              <w:pStyle w:val="ListParagraph"/>
              <w:rPr>
                <w:rFonts w:ascii="Verdana" w:hAnsi="Verdana" w:cs="Arial"/>
                <w:sz w:val="24"/>
                <w:szCs w:val="24"/>
              </w:rPr>
            </w:pPr>
          </w:p>
        </w:tc>
      </w:tr>
      <w:tr w:rsidR="008F1F2A" w14:paraId="56F9F6CF" w14:textId="77777777" w:rsidTr="009124D3">
        <w:tc>
          <w:tcPr>
            <w:tcW w:w="514" w:type="dxa"/>
          </w:tcPr>
          <w:p w14:paraId="17463CE9" w14:textId="170E3096" w:rsidR="008F1F2A" w:rsidRPr="000B0D41" w:rsidRDefault="008F1F2A">
            <w:pPr>
              <w:rPr>
                <w:rFonts w:ascii="Verdana" w:hAnsi="Verdana" w:cs="Arial"/>
                <w:b/>
                <w:bCs/>
                <w:sz w:val="24"/>
                <w:szCs w:val="24"/>
              </w:rPr>
            </w:pPr>
            <w:r w:rsidRPr="000B0D41">
              <w:rPr>
                <w:rFonts w:ascii="Verdana" w:hAnsi="Verdana" w:cs="Arial"/>
                <w:b/>
                <w:bCs/>
                <w:sz w:val="24"/>
                <w:szCs w:val="24"/>
              </w:rPr>
              <w:lastRenderedPageBreak/>
              <w:t>5</w:t>
            </w:r>
            <w:r w:rsidR="009B580C" w:rsidRPr="000B0D41">
              <w:rPr>
                <w:rFonts w:ascii="Verdana" w:hAnsi="Verdana" w:cs="Arial"/>
                <w:b/>
                <w:bCs/>
                <w:sz w:val="24"/>
                <w:szCs w:val="24"/>
              </w:rPr>
              <w:t>.</w:t>
            </w:r>
          </w:p>
        </w:tc>
        <w:tc>
          <w:tcPr>
            <w:tcW w:w="3599" w:type="dxa"/>
          </w:tcPr>
          <w:p w14:paraId="74A460A0" w14:textId="70788741" w:rsidR="008F1F2A" w:rsidRPr="000B0D41" w:rsidRDefault="008F1F2A">
            <w:pPr>
              <w:rPr>
                <w:rFonts w:ascii="Verdana" w:hAnsi="Verdana" w:cs="Arial"/>
                <w:b/>
                <w:bCs/>
                <w:sz w:val="24"/>
                <w:szCs w:val="24"/>
              </w:rPr>
            </w:pPr>
            <w:r w:rsidRPr="000B0D41">
              <w:rPr>
                <w:rFonts w:ascii="Verdana" w:hAnsi="Verdana" w:cs="Arial"/>
                <w:b/>
                <w:bCs/>
                <w:sz w:val="24"/>
                <w:szCs w:val="24"/>
              </w:rPr>
              <w:t>Review of Risks</w:t>
            </w:r>
          </w:p>
        </w:tc>
        <w:tc>
          <w:tcPr>
            <w:tcW w:w="5243" w:type="dxa"/>
          </w:tcPr>
          <w:p w14:paraId="0C5BD25F" w14:textId="45822D92" w:rsidR="008F1F2A" w:rsidRPr="00E76C5C" w:rsidRDefault="00E76C5C" w:rsidP="00E76C5C">
            <w:pPr>
              <w:rPr>
                <w:rFonts w:ascii="Verdana" w:hAnsi="Verdana" w:cs="Arial"/>
                <w:b/>
                <w:bCs/>
                <w:sz w:val="24"/>
                <w:szCs w:val="24"/>
              </w:rPr>
            </w:pPr>
            <w:r w:rsidRPr="00E76C5C">
              <w:rPr>
                <w:rFonts w:ascii="Verdana" w:hAnsi="Verdana" w:cs="Arial"/>
                <w:b/>
                <w:bCs/>
                <w:sz w:val="24"/>
                <w:szCs w:val="24"/>
              </w:rPr>
              <w:t>Sickness Absence and Workforce Well-being:</w:t>
            </w:r>
            <w:r w:rsidR="000A6B15">
              <w:rPr>
                <w:rFonts w:ascii="Verdana" w:hAnsi="Verdana" w:cs="Arial"/>
                <w:sz w:val="24"/>
                <w:szCs w:val="24"/>
              </w:rPr>
              <w:t xml:space="preserve"> Members identified high </w:t>
            </w:r>
            <w:r w:rsidR="005574F6">
              <w:rPr>
                <w:rFonts w:ascii="Verdana" w:hAnsi="Verdana" w:cs="Arial"/>
                <w:sz w:val="24"/>
                <w:szCs w:val="24"/>
              </w:rPr>
              <w:t xml:space="preserve">rates </w:t>
            </w:r>
            <w:r w:rsidRPr="00E76C5C">
              <w:rPr>
                <w:rFonts w:ascii="Verdana" w:hAnsi="Verdana" w:cs="Arial"/>
                <w:sz w:val="24"/>
                <w:szCs w:val="24"/>
              </w:rPr>
              <w:t xml:space="preserve">of sickness absence, particularly in </w:t>
            </w:r>
            <w:r>
              <w:rPr>
                <w:rFonts w:ascii="Verdana" w:hAnsi="Verdana" w:cs="Arial"/>
                <w:sz w:val="24"/>
                <w:szCs w:val="24"/>
              </w:rPr>
              <w:t>S</w:t>
            </w:r>
            <w:r w:rsidRPr="00E76C5C">
              <w:rPr>
                <w:rFonts w:ascii="Verdana" w:hAnsi="Verdana" w:cs="Arial"/>
                <w:sz w:val="24"/>
                <w:szCs w:val="24"/>
              </w:rPr>
              <w:t xml:space="preserve">upport </w:t>
            </w:r>
            <w:r>
              <w:rPr>
                <w:rFonts w:ascii="Verdana" w:hAnsi="Verdana" w:cs="Arial"/>
                <w:sz w:val="24"/>
                <w:szCs w:val="24"/>
              </w:rPr>
              <w:t>S</w:t>
            </w:r>
            <w:r w:rsidRPr="00E76C5C">
              <w:rPr>
                <w:rFonts w:ascii="Verdana" w:hAnsi="Verdana" w:cs="Arial"/>
                <w:sz w:val="24"/>
                <w:szCs w:val="24"/>
              </w:rPr>
              <w:t xml:space="preserve">ervices and </w:t>
            </w:r>
            <w:r>
              <w:rPr>
                <w:rFonts w:ascii="Verdana" w:hAnsi="Verdana" w:cs="Arial"/>
                <w:sz w:val="24"/>
                <w:szCs w:val="24"/>
              </w:rPr>
              <w:t>T</w:t>
            </w:r>
            <w:r w:rsidRPr="00E76C5C">
              <w:rPr>
                <w:rFonts w:ascii="Verdana" w:hAnsi="Verdana" w:cs="Arial"/>
                <w:sz w:val="24"/>
                <w:szCs w:val="24"/>
              </w:rPr>
              <w:t>heatres, as a significant risk. The</w:t>
            </w:r>
            <w:r w:rsidR="005574F6">
              <w:rPr>
                <w:rFonts w:ascii="Verdana" w:hAnsi="Verdana" w:cs="Arial"/>
                <w:sz w:val="24"/>
                <w:szCs w:val="24"/>
              </w:rPr>
              <w:t xml:space="preserve">y highlighted the </w:t>
            </w:r>
            <w:r w:rsidRPr="00E76C5C">
              <w:rPr>
                <w:rFonts w:ascii="Verdana" w:hAnsi="Verdana" w:cs="Arial"/>
                <w:sz w:val="24"/>
                <w:szCs w:val="24"/>
              </w:rPr>
              <w:t xml:space="preserve"> need for a comprehensive action plan to manage attendance and improve staff well-bein</w:t>
            </w:r>
            <w:r w:rsidR="005574F6">
              <w:rPr>
                <w:rFonts w:ascii="Verdana" w:hAnsi="Verdana" w:cs="Arial"/>
                <w:sz w:val="24"/>
                <w:szCs w:val="24"/>
              </w:rPr>
              <w:t>g.</w:t>
            </w:r>
            <w:r w:rsidRPr="00E76C5C">
              <w:rPr>
                <w:rFonts w:ascii="Verdana" w:hAnsi="Verdana" w:cs="Arial"/>
                <w:sz w:val="24"/>
                <w:szCs w:val="24"/>
              </w:rPr>
              <w:t xml:space="preserve"> </w:t>
            </w:r>
          </w:p>
          <w:p w14:paraId="2140DD72" w14:textId="77777777" w:rsidR="000B6926" w:rsidRDefault="000B6926" w:rsidP="000B0D41">
            <w:pPr>
              <w:rPr>
                <w:rFonts w:ascii="Arial" w:hAnsi="Arial" w:cs="Arial"/>
                <w:sz w:val="24"/>
                <w:szCs w:val="24"/>
              </w:rPr>
            </w:pPr>
          </w:p>
          <w:p w14:paraId="014F36E7" w14:textId="58A06F7F" w:rsidR="000B6926" w:rsidRPr="0050758C" w:rsidRDefault="000B6926" w:rsidP="000B0D41">
            <w:pPr>
              <w:rPr>
                <w:rFonts w:ascii="Arial" w:hAnsi="Arial" w:cs="Arial"/>
                <w:sz w:val="24"/>
                <w:szCs w:val="24"/>
              </w:rPr>
            </w:pPr>
          </w:p>
        </w:tc>
      </w:tr>
      <w:tr w:rsidR="008F1F2A" w14:paraId="73A8408F" w14:textId="77777777" w:rsidTr="009124D3">
        <w:tc>
          <w:tcPr>
            <w:tcW w:w="514" w:type="dxa"/>
          </w:tcPr>
          <w:p w14:paraId="21EDB55D" w14:textId="27923EC2" w:rsidR="008F1F2A" w:rsidRPr="000B0D41" w:rsidRDefault="009B580C">
            <w:pPr>
              <w:rPr>
                <w:rFonts w:ascii="Verdana" w:hAnsi="Verdana" w:cs="Arial"/>
                <w:b/>
                <w:bCs/>
                <w:sz w:val="24"/>
                <w:szCs w:val="24"/>
              </w:rPr>
            </w:pPr>
            <w:r w:rsidRPr="000B0D41">
              <w:rPr>
                <w:rFonts w:ascii="Verdana" w:hAnsi="Verdana" w:cs="Arial"/>
                <w:b/>
                <w:bCs/>
                <w:sz w:val="24"/>
                <w:szCs w:val="24"/>
              </w:rPr>
              <w:lastRenderedPageBreak/>
              <w:t>6.</w:t>
            </w:r>
          </w:p>
        </w:tc>
        <w:tc>
          <w:tcPr>
            <w:tcW w:w="3599" w:type="dxa"/>
          </w:tcPr>
          <w:p w14:paraId="425A9045" w14:textId="26C5833E" w:rsidR="008F1F2A" w:rsidRPr="000B0D41" w:rsidRDefault="008F1F2A">
            <w:pPr>
              <w:rPr>
                <w:rFonts w:ascii="Verdana" w:hAnsi="Verdana" w:cs="Arial"/>
                <w:b/>
                <w:bCs/>
                <w:sz w:val="24"/>
                <w:szCs w:val="24"/>
              </w:rPr>
            </w:pPr>
            <w:r w:rsidRPr="000B0D41">
              <w:rPr>
                <w:rFonts w:ascii="Verdana" w:hAnsi="Verdana" w:cs="Arial"/>
                <w:b/>
                <w:bCs/>
                <w:sz w:val="24"/>
                <w:szCs w:val="24"/>
              </w:rPr>
              <w:t>Sharing of learning</w:t>
            </w:r>
          </w:p>
        </w:tc>
        <w:tc>
          <w:tcPr>
            <w:tcW w:w="5243" w:type="dxa"/>
          </w:tcPr>
          <w:p w14:paraId="48FED7C3" w14:textId="515FE920" w:rsidR="008F1F2A" w:rsidRPr="009D3CAA" w:rsidRDefault="009D3CAA" w:rsidP="009D3CAA">
            <w:pPr>
              <w:rPr>
                <w:rFonts w:ascii="Verdana" w:hAnsi="Verdana" w:cs="Arial"/>
                <w:b/>
                <w:bCs/>
                <w:sz w:val="24"/>
                <w:szCs w:val="24"/>
              </w:rPr>
            </w:pPr>
            <w:r w:rsidRPr="009D3CAA">
              <w:rPr>
                <w:rFonts w:ascii="Verdana" w:hAnsi="Verdana" w:cs="Arial"/>
                <w:b/>
                <w:bCs/>
                <w:sz w:val="24"/>
                <w:szCs w:val="24"/>
              </w:rPr>
              <w:t xml:space="preserve">Managing Sickness Absence: </w:t>
            </w:r>
            <w:r w:rsidRPr="009D3CAA">
              <w:rPr>
                <w:rFonts w:ascii="Verdana" w:hAnsi="Verdana" w:cs="Arial"/>
                <w:sz w:val="24"/>
                <w:szCs w:val="24"/>
              </w:rPr>
              <w:t>Emphasis on the importance of early intervention and proactive measures to reduce sickness absence. The</w:t>
            </w:r>
            <w:r w:rsidR="00AB432D">
              <w:rPr>
                <w:rFonts w:ascii="Verdana" w:hAnsi="Verdana" w:cs="Arial"/>
                <w:sz w:val="24"/>
                <w:szCs w:val="24"/>
              </w:rPr>
              <w:t xml:space="preserve"> Committee stressed the </w:t>
            </w:r>
            <w:r w:rsidR="00AB432D" w:rsidRPr="009D3CAA">
              <w:rPr>
                <w:rFonts w:ascii="Verdana" w:hAnsi="Verdana" w:cs="Arial"/>
                <w:sz w:val="24"/>
                <w:szCs w:val="24"/>
              </w:rPr>
              <w:t>need</w:t>
            </w:r>
            <w:r w:rsidRPr="009D3CAA">
              <w:rPr>
                <w:rFonts w:ascii="Verdana" w:hAnsi="Verdana" w:cs="Arial"/>
                <w:sz w:val="24"/>
                <w:szCs w:val="24"/>
              </w:rPr>
              <w:t xml:space="preserve"> for a comprehensive action plan that include</w:t>
            </w:r>
            <w:r w:rsidR="00AB432D">
              <w:rPr>
                <w:rFonts w:ascii="Verdana" w:hAnsi="Verdana" w:cs="Arial"/>
                <w:sz w:val="24"/>
                <w:szCs w:val="24"/>
              </w:rPr>
              <w:t>d</w:t>
            </w:r>
            <w:r w:rsidRPr="009D3CAA">
              <w:rPr>
                <w:rFonts w:ascii="Verdana" w:hAnsi="Verdana" w:cs="Arial"/>
                <w:sz w:val="24"/>
                <w:szCs w:val="24"/>
              </w:rPr>
              <w:t xml:space="preserve"> both reactive and proactive approaches</w:t>
            </w:r>
            <w:r w:rsidR="00AB432D">
              <w:rPr>
                <w:rFonts w:ascii="Verdana" w:hAnsi="Verdana" w:cs="Arial"/>
                <w:sz w:val="24"/>
                <w:szCs w:val="24"/>
              </w:rPr>
              <w:t>.</w:t>
            </w:r>
            <w:r w:rsidRPr="009D3CAA">
              <w:rPr>
                <w:rFonts w:ascii="Verdana" w:hAnsi="Verdana" w:cs="Arial"/>
                <w:sz w:val="24"/>
                <w:szCs w:val="24"/>
              </w:rPr>
              <w:t xml:space="preserve"> </w:t>
            </w:r>
          </w:p>
        </w:tc>
      </w:tr>
      <w:tr w:rsidR="008F1F2A" w14:paraId="76A37085" w14:textId="77777777" w:rsidTr="007B26F1">
        <w:tc>
          <w:tcPr>
            <w:tcW w:w="514" w:type="dxa"/>
          </w:tcPr>
          <w:p w14:paraId="154E4F1C" w14:textId="00389DE6" w:rsidR="008F1F2A" w:rsidRPr="000B0D41" w:rsidRDefault="009B580C">
            <w:pPr>
              <w:rPr>
                <w:rFonts w:ascii="Verdana" w:hAnsi="Verdana" w:cs="Arial"/>
                <w:b/>
                <w:bCs/>
                <w:sz w:val="24"/>
                <w:szCs w:val="24"/>
              </w:rPr>
            </w:pPr>
            <w:r w:rsidRPr="000B0D41">
              <w:rPr>
                <w:rFonts w:ascii="Verdana" w:hAnsi="Verdana" w:cs="Arial"/>
                <w:b/>
                <w:bCs/>
                <w:sz w:val="24"/>
                <w:szCs w:val="24"/>
              </w:rPr>
              <w:t>7.</w:t>
            </w:r>
          </w:p>
        </w:tc>
        <w:tc>
          <w:tcPr>
            <w:tcW w:w="3599" w:type="dxa"/>
          </w:tcPr>
          <w:p w14:paraId="18C19D4C" w14:textId="7945CC23" w:rsidR="008F1F2A" w:rsidRPr="000B0D41" w:rsidRDefault="008F1F2A">
            <w:pPr>
              <w:rPr>
                <w:rFonts w:ascii="Verdana" w:hAnsi="Verdana" w:cs="Arial"/>
                <w:b/>
                <w:bCs/>
                <w:sz w:val="24"/>
                <w:szCs w:val="24"/>
              </w:rPr>
            </w:pPr>
            <w:r w:rsidRPr="000B0D41">
              <w:rPr>
                <w:rFonts w:ascii="Verdana" w:hAnsi="Verdana" w:cs="Arial"/>
                <w:b/>
                <w:bCs/>
                <w:sz w:val="24"/>
                <w:szCs w:val="24"/>
              </w:rPr>
              <w:t xml:space="preserve">Actions </w:t>
            </w:r>
            <w:r w:rsidR="003A1D6C">
              <w:rPr>
                <w:rFonts w:ascii="Verdana" w:hAnsi="Verdana" w:cs="Arial"/>
                <w:b/>
                <w:bCs/>
                <w:sz w:val="24"/>
                <w:szCs w:val="24"/>
              </w:rPr>
              <w:t>under consideration</w:t>
            </w:r>
            <w:r w:rsidRPr="000B0D41">
              <w:rPr>
                <w:rFonts w:ascii="Verdana" w:hAnsi="Verdana" w:cs="Arial"/>
                <w:b/>
                <w:bCs/>
                <w:sz w:val="24"/>
                <w:szCs w:val="24"/>
              </w:rPr>
              <w:t xml:space="preserve"> by the (add in the group/Committee/Board this meeting is reporting to in the governance structure)</w:t>
            </w:r>
          </w:p>
        </w:tc>
        <w:tc>
          <w:tcPr>
            <w:tcW w:w="5243" w:type="dxa"/>
            <w:shd w:val="clear" w:color="auto" w:fill="auto"/>
          </w:tcPr>
          <w:p w14:paraId="4856DB09" w14:textId="12505863" w:rsidR="00FA190B" w:rsidRPr="00FA190B" w:rsidRDefault="00FA190B" w:rsidP="00FA190B">
            <w:pPr>
              <w:rPr>
                <w:rFonts w:ascii="Verdana" w:hAnsi="Verdana" w:cs="Arial"/>
                <w:sz w:val="24"/>
                <w:szCs w:val="24"/>
              </w:rPr>
            </w:pPr>
            <w:r w:rsidRPr="00FA190B">
              <w:rPr>
                <w:rFonts w:ascii="Verdana" w:hAnsi="Verdana" w:cs="Arial"/>
                <w:sz w:val="24"/>
                <w:szCs w:val="24"/>
              </w:rPr>
              <w:t xml:space="preserve"> Workforce and Organisational Development Committee</w:t>
            </w:r>
            <w:r w:rsidR="003A1D6C">
              <w:rPr>
                <w:rFonts w:ascii="Verdana" w:hAnsi="Verdana" w:cs="Arial"/>
                <w:sz w:val="24"/>
                <w:szCs w:val="24"/>
              </w:rPr>
              <w:t xml:space="preserve"> actions</w:t>
            </w:r>
            <w:r w:rsidRPr="00FA190B">
              <w:rPr>
                <w:rFonts w:ascii="Verdana" w:hAnsi="Verdana" w:cs="Arial"/>
                <w:sz w:val="24"/>
                <w:szCs w:val="24"/>
              </w:rPr>
              <w:t>:</w:t>
            </w:r>
          </w:p>
          <w:p w14:paraId="377DBF40" w14:textId="677F909C" w:rsidR="00FA190B" w:rsidRDefault="00FA190B" w:rsidP="00FA190B">
            <w:pPr>
              <w:pStyle w:val="ListParagraph"/>
              <w:numPr>
                <w:ilvl w:val="0"/>
                <w:numId w:val="20"/>
              </w:numPr>
              <w:rPr>
                <w:rFonts w:ascii="Verdana" w:hAnsi="Verdana" w:cs="Arial"/>
                <w:sz w:val="24"/>
                <w:szCs w:val="24"/>
              </w:rPr>
            </w:pPr>
            <w:r>
              <w:rPr>
                <w:rFonts w:ascii="Verdana" w:hAnsi="Verdana" w:cs="Arial"/>
                <w:sz w:val="24"/>
                <w:szCs w:val="24"/>
              </w:rPr>
              <w:t>To d</w:t>
            </w:r>
            <w:r w:rsidRPr="00FA190B">
              <w:rPr>
                <w:rFonts w:ascii="Verdana" w:hAnsi="Verdana" w:cs="Arial"/>
                <w:sz w:val="24"/>
                <w:szCs w:val="24"/>
              </w:rPr>
              <w:t xml:space="preserve">evelop a </w:t>
            </w:r>
            <w:r w:rsidR="009B2F80" w:rsidRPr="00FA190B">
              <w:rPr>
                <w:rFonts w:ascii="Verdana" w:hAnsi="Verdana" w:cs="Arial"/>
                <w:sz w:val="24"/>
                <w:szCs w:val="24"/>
              </w:rPr>
              <w:t>Comprehensive</w:t>
            </w:r>
            <w:r w:rsidR="009B2F80">
              <w:rPr>
                <w:rFonts w:ascii="Verdana" w:hAnsi="Verdana" w:cs="Arial"/>
                <w:sz w:val="24"/>
                <w:szCs w:val="24"/>
              </w:rPr>
              <w:t xml:space="preserve"> </w:t>
            </w:r>
            <w:r w:rsidR="009B2F80" w:rsidRPr="00FA190B">
              <w:rPr>
                <w:rFonts w:ascii="Verdana" w:hAnsi="Verdana" w:cs="Arial"/>
                <w:sz w:val="24"/>
                <w:szCs w:val="24"/>
              </w:rPr>
              <w:t>Action</w:t>
            </w:r>
            <w:r w:rsidRPr="00FA190B">
              <w:rPr>
                <w:rFonts w:ascii="Verdana" w:hAnsi="Verdana" w:cs="Arial"/>
                <w:sz w:val="24"/>
                <w:szCs w:val="24"/>
              </w:rPr>
              <w:t xml:space="preserve"> Plan for Managing Attendance</w:t>
            </w:r>
            <w:r w:rsidR="00927428">
              <w:rPr>
                <w:rFonts w:ascii="Verdana" w:hAnsi="Verdana" w:cs="Arial"/>
                <w:sz w:val="24"/>
                <w:szCs w:val="24"/>
              </w:rPr>
              <w:t xml:space="preserve"> across the whole Health Board</w:t>
            </w:r>
            <w:r w:rsidR="009B2F80">
              <w:rPr>
                <w:rFonts w:ascii="Verdana" w:hAnsi="Verdana" w:cs="Arial"/>
                <w:sz w:val="24"/>
                <w:szCs w:val="24"/>
              </w:rPr>
              <w:t>.</w:t>
            </w:r>
            <w:r w:rsidR="00927428">
              <w:rPr>
                <w:rFonts w:ascii="Verdana" w:hAnsi="Verdana" w:cs="Arial"/>
                <w:sz w:val="24"/>
                <w:szCs w:val="24"/>
              </w:rPr>
              <w:t xml:space="preserve"> </w:t>
            </w:r>
          </w:p>
          <w:p w14:paraId="2EE2A672" w14:textId="05DF01AF" w:rsidR="00FA190B" w:rsidRDefault="00FA190B" w:rsidP="00FA190B">
            <w:pPr>
              <w:pStyle w:val="ListParagraph"/>
              <w:numPr>
                <w:ilvl w:val="0"/>
                <w:numId w:val="20"/>
              </w:numPr>
              <w:rPr>
                <w:rFonts w:ascii="Verdana" w:hAnsi="Verdana" w:cs="Arial"/>
                <w:sz w:val="24"/>
                <w:szCs w:val="24"/>
              </w:rPr>
            </w:pPr>
            <w:r>
              <w:rPr>
                <w:rFonts w:ascii="Verdana" w:hAnsi="Verdana" w:cs="Arial"/>
                <w:sz w:val="24"/>
                <w:szCs w:val="24"/>
              </w:rPr>
              <w:t xml:space="preserve">To </w:t>
            </w:r>
            <w:r w:rsidR="00260234">
              <w:rPr>
                <w:rFonts w:ascii="Verdana" w:hAnsi="Verdana" w:cs="Arial"/>
                <w:sz w:val="24"/>
                <w:szCs w:val="24"/>
              </w:rPr>
              <w:t xml:space="preserve">continue to </w:t>
            </w:r>
            <w:r>
              <w:rPr>
                <w:rFonts w:ascii="Verdana" w:hAnsi="Verdana" w:cs="Arial"/>
                <w:sz w:val="24"/>
                <w:szCs w:val="24"/>
              </w:rPr>
              <w:t>r</w:t>
            </w:r>
            <w:r w:rsidRPr="00FA190B">
              <w:rPr>
                <w:rFonts w:ascii="Verdana" w:hAnsi="Verdana" w:cs="Arial"/>
                <w:sz w:val="24"/>
                <w:szCs w:val="24"/>
              </w:rPr>
              <w:t>eview and Address Sickness Absence in Support Services</w:t>
            </w:r>
            <w:r>
              <w:rPr>
                <w:rFonts w:ascii="Verdana" w:hAnsi="Verdana" w:cs="Arial"/>
                <w:sz w:val="24"/>
                <w:szCs w:val="24"/>
              </w:rPr>
              <w:t>.</w:t>
            </w:r>
          </w:p>
          <w:p w14:paraId="0083C522" w14:textId="70164DEE" w:rsidR="00FA190B" w:rsidRDefault="00260234" w:rsidP="00FA190B">
            <w:pPr>
              <w:pStyle w:val="ListParagraph"/>
              <w:numPr>
                <w:ilvl w:val="0"/>
                <w:numId w:val="20"/>
              </w:numPr>
              <w:rPr>
                <w:rFonts w:ascii="Verdana" w:hAnsi="Verdana" w:cs="Arial"/>
                <w:sz w:val="24"/>
                <w:szCs w:val="24"/>
              </w:rPr>
            </w:pPr>
            <w:r>
              <w:rPr>
                <w:rFonts w:ascii="Verdana" w:hAnsi="Verdana" w:cs="Arial"/>
                <w:sz w:val="24"/>
                <w:szCs w:val="24"/>
              </w:rPr>
              <w:t xml:space="preserve">To </w:t>
            </w:r>
            <w:r w:rsidR="00FA190B" w:rsidRPr="00FA190B">
              <w:rPr>
                <w:rFonts w:ascii="Verdana" w:hAnsi="Verdana" w:cs="Arial"/>
                <w:sz w:val="24"/>
                <w:szCs w:val="24"/>
              </w:rPr>
              <w:t>Improve Theatre Efficiency and Workforce Plannin</w:t>
            </w:r>
            <w:r w:rsidR="00FA190B">
              <w:rPr>
                <w:rFonts w:ascii="Verdana" w:hAnsi="Verdana" w:cs="Arial"/>
                <w:sz w:val="24"/>
                <w:szCs w:val="24"/>
              </w:rPr>
              <w:t>g</w:t>
            </w:r>
            <w:r>
              <w:rPr>
                <w:rFonts w:ascii="Verdana" w:hAnsi="Verdana" w:cs="Arial"/>
                <w:sz w:val="24"/>
                <w:szCs w:val="24"/>
              </w:rPr>
              <w:t xml:space="preserve"> particular</w:t>
            </w:r>
            <w:r w:rsidR="00754076">
              <w:rPr>
                <w:rFonts w:ascii="Verdana" w:hAnsi="Verdana" w:cs="Arial"/>
                <w:sz w:val="24"/>
                <w:szCs w:val="24"/>
              </w:rPr>
              <w:t>ly</w:t>
            </w:r>
            <w:r>
              <w:rPr>
                <w:rFonts w:ascii="Verdana" w:hAnsi="Verdana" w:cs="Arial"/>
                <w:sz w:val="24"/>
                <w:szCs w:val="24"/>
              </w:rPr>
              <w:t xml:space="preserve"> in the </w:t>
            </w:r>
            <w:r w:rsidR="004365C9">
              <w:rPr>
                <w:rFonts w:ascii="Verdana" w:hAnsi="Verdana" w:cs="Arial"/>
                <w:sz w:val="24"/>
                <w:szCs w:val="24"/>
              </w:rPr>
              <w:t>context of sickness management</w:t>
            </w:r>
            <w:r w:rsidR="009B2F80">
              <w:rPr>
                <w:rFonts w:ascii="Verdana" w:hAnsi="Verdana" w:cs="Arial"/>
                <w:sz w:val="24"/>
                <w:szCs w:val="24"/>
              </w:rPr>
              <w:t>.</w:t>
            </w:r>
            <w:r w:rsidR="004365C9">
              <w:rPr>
                <w:rFonts w:ascii="Verdana" w:hAnsi="Verdana" w:cs="Arial"/>
                <w:sz w:val="24"/>
                <w:szCs w:val="24"/>
              </w:rPr>
              <w:t xml:space="preserve"> </w:t>
            </w:r>
          </w:p>
          <w:p w14:paraId="512F6F10" w14:textId="2034E4E4" w:rsidR="00FA190B" w:rsidRDefault="004365C9" w:rsidP="00FA190B">
            <w:pPr>
              <w:pStyle w:val="ListParagraph"/>
              <w:numPr>
                <w:ilvl w:val="0"/>
                <w:numId w:val="20"/>
              </w:numPr>
              <w:rPr>
                <w:rFonts w:ascii="Verdana" w:hAnsi="Verdana" w:cs="Arial"/>
                <w:sz w:val="24"/>
                <w:szCs w:val="24"/>
              </w:rPr>
            </w:pPr>
            <w:r>
              <w:rPr>
                <w:rFonts w:ascii="Verdana" w:hAnsi="Verdana" w:cs="Arial"/>
                <w:sz w:val="24"/>
                <w:szCs w:val="24"/>
              </w:rPr>
              <w:t>To review</w:t>
            </w:r>
            <w:r w:rsidR="00754076">
              <w:rPr>
                <w:rFonts w:ascii="Verdana" w:hAnsi="Verdana" w:cs="Arial"/>
                <w:sz w:val="24"/>
                <w:szCs w:val="24"/>
              </w:rPr>
              <w:t>,</w:t>
            </w:r>
            <w:r w:rsidR="00FA190B" w:rsidRPr="00FA190B">
              <w:rPr>
                <w:rFonts w:ascii="Verdana" w:hAnsi="Verdana" w:cs="Arial"/>
                <w:sz w:val="24"/>
                <w:szCs w:val="24"/>
              </w:rPr>
              <w:t xml:space="preserve"> </w:t>
            </w:r>
            <w:r w:rsidR="00596DFC">
              <w:rPr>
                <w:rFonts w:ascii="Verdana" w:hAnsi="Verdana" w:cs="Arial"/>
                <w:sz w:val="24"/>
                <w:szCs w:val="24"/>
              </w:rPr>
              <w:t>in the context of Spea</w:t>
            </w:r>
            <w:r w:rsidR="00E07404">
              <w:rPr>
                <w:rFonts w:ascii="Verdana" w:hAnsi="Verdana" w:cs="Arial"/>
                <w:sz w:val="24"/>
                <w:szCs w:val="24"/>
              </w:rPr>
              <w:t>king up Safety</w:t>
            </w:r>
            <w:r w:rsidR="00754076">
              <w:rPr>
                <w:rFonts w:ascii="Verdana" w:hAnsi="Verdana" w:cs="Arial"/>
                <w:sz w:val="24"/>
                <w:szCs w:val="24"/>
              </w:rPr>
              <w:t>,</w:t>
            </w:r>
            <w:r w:rsidR="00E07404">
              <w:rPr>
                <w:rFonts w:ascii="Verdana" w:hAnsi="Verdana" w:cs="Arial"/>
                <w:sz w:val="24"/>
                <w:szCs w:val="24"/>
              </w:rPr>
              <w:t xml:space="preserve"> the use of </w:t>
            </w:r>
            <w:r w:rsidR="009B2F80">
              <w:rPr>
                <w:rFonts w:ascii="Verdana" w:hAnsi="Verdana" w:cs="Arial"/>
                <w:sz w:val="24"/>
                <w:szCs w:val="24"/>
              </w:rPr>
              <w:t xml:space="preserve">the </w:t>
            </w:r>
            <w:r w:rsidR="009B2F80" w:rsidRPr="00FA190B">
              <w:rPr>
                <w:rFonts w:ascii="Verdana" w:hAnsi="Verdana" w:cs="Arial"/>
                <w:sz w:val="24"/>
                <w:szCs w:val="24"/>
              </w:rPr>
              <w:t>Guardian</w:t>
            </w:r>
            <w:r w:rsidR="00FA190B" w:rsidRPr="00FA190B">
              <w:rPr>
                <w:rFonts w:ascii="Verdana" w:hAnsi="Verdana" w:cs="Arial"/>
                <w:sz w:val="24"/>
                <w:szCs w:val="24"/>
              </w:rPr>
              <w:t xml:space="preserve"> Service</w:t>
            </w:r>
            <w:r w:rsidR="009B2F80">
              <w:rPr>
                <w:rFonts w:ascii="Verdana" w:hAnsi="Verdana" w:cs="Arial"/>
                <w:sz w:val="24"/>
                <w:szCs w:val="24"/>
              </w:rPr>
              <w:t>.</w:t>
            </w:r>
          </w:p>
          <w:p w14:paraId="505BB8B3" w14:textId="77777777" w:rsidR="00FA190B" w:rsidRDefault="00FA190B" w:rsidP="00FA190B">
            <w:pPr>
              <w:pStyle w:val="ListParagraph"/>
              <w:numPr>
                <w:ilvl w:val="0"/>
                <w:numId w:val="20"/>
              </w:numPr>
              <w:rPr>
                <w:rFonts w:ascii="Verdana" w:hAnsi="Verdana" w:cs="Arial"/>
                <w:sz w:val="24"/>
                <w:szCs w:val="24"/>
              </w:rPr>
            </w:pPr>
            <w:r w:rsidRPr="00FA190B">
              <w:rPr>
                <w:rFonts w:ascii="Verdana" w:hAnsi="Verdana" w:cs="Arial"/>
                <w:sz w:val="24"/>
                <w:szCs w:val="24"/>
              </w:rPr>
              <w:t>Update on Internal Audit Action Plan</w:t>
            </w:r>
            <w:r>
              <w:rPr>
                <w:rFonts w:ascii="Verdana" w:hAnsi="Verdana" w:cs="Arial"/>
                <w:sz w:val="24"/>
                <w:szCs w:val="24"/>
              </w:rPr>
              <w:t>.</w:t>
            </w:r>
          </w:p>
          <w:p w14:paraId="4F9C7869" w14:textId="71547D54" w:rsidR="00FA190B" w:rsidRPr="00FA190B" w:rsidRDefault="00FA190B" w:rsidP="00FA190B">
            <w:pPr>
              <w:pStyle w:val="ListParagraph"/>
              <w:numPr>
                <w:ilvl w:val="0"/>
                <w:numId w:val="20"/>
              </w:numPr>
              <w:rPr>
                <w:rFonts w:ascii="Verdana" w:hAnsi="Verdana" w:cs="Arial"/>
                <w:sz w:val="24"/>
                <w:szCs w:val="24"/>
              </w:rPr>
            </w:pPr>
            <w:r w:rsidRPr="00FA190B">
              <w:rPr>
                <w:rFonts w:ascii="Verdana" w:hAnsi="Verdana" w:cs="Arial"/>
                <w:sz w:val="24"/>
                <w:szCs w:val="24"/>
              </w:rPr>
              <w:t>Engage with Service Groups on Speaking Up Safely</w:t>
            </w:r>
            <w:r>
              <w:rPr>
                <w:rFonts w:ascii="Verdana" w:hAnsi="Verdana" w:cs="Arial"/>
                <w:sz w:val="24"/>
                <w:szCs w:val="24"/>
              </w:rPr>
              <w:t>.</w:t>
            </w:r>
          </w:p>
          <w:p w14:paraId="4E814780" w14:textId="77777777" w:rsidR="00FA190B" w:rsidRPr="00FA190B" w:rsidRDefault="00FA190B" w:rsidP="00FA190B">
            <w:pPr>
              <w:rPr>
                <w:rFonts w:ascii="Verdana" w:hAnsi="Verdana" w:cs="Arial"/>
                <w:sz w:val="24"/>
                <w:szCs w:val="24"/>
              </w:rPr>
            </w:pPr>
          </w:p>
          <w:p w14:paraId="09B4C2D7" w14:textId="38312CDA" w:rsidR="008F1F2A" w:rsidRPr="00534E2A" w:rsidRDefault="00FA190B" w:rsidP="00FA190B">
            <w:pPr>
              <w:rPr>
                <w:rFonts w:ascii="Verdana" w:hAnsi="Verdana" w:cs="Arial"/>
                <w:sz w:val="24"/>
                <w:szCs w:val="24"/>
              </w:rPr>
            </w:pPr>
            <w:r w:rsidRPr="00FA190B">
              <w:rPr>
                <w:rFonts w:ascii="Verdana" w:hAnsi="Verdana" w:cs="Arial"/>
                <w:sz w:val="24"/>
                <w:szCs w:val="24"/>
              </w:rPr>
              <w:t>These actions aim</w:t>
            </w:r>
            <w:r w:rsidR="00754076">
              <w:rPr>
                <w:rFonts w:ascii="Verdana" w:hAnsi="Verdana" w:cs="Arial"/>
                <w:sz w:val="24"/>
                <w:szCs w:val="24"/>
              </w:rPr>
              <w:t>ed</w:t>
            </w:r>
            <w:r w:rsidRPr="00FA190B">
              <w:rPr>
                <w:rFonts w:ascii="Verdana" w:hAnsi="Verdana" w:cs="Arial"/>
                <w:sz w:val="24"/>
                <w:szCs w:val="24"/>
              </w:rPr>
              <w:t xml:space="preserve"> to address the key issues discussed during the meeting and ensure that the </w:t>
            </w:r>
            <w:r>
              <w:rPr>
                <w:rFonts w:ascii="Verdana" w:hAnsi="Verdana" w:cs="Arial"/>
                <w:sz w:val="24"/>
                <w:szCs w:val="24"/>
              </w:rPr>
              <w:t>C</w:t>
            </w:r>
            <w:r w:rsidRPr="00FA190B">
              <w:rPr>
                <w:rFonts w:ascii="Verdana" w:hAnsi="Verdana" w:cs="Arial"/>
                <w:sz w:val="24"/>
                <w:szCs w:val="24"/>
              </w:rPr>
              <w:t xml:space="preserve">ommittee </w:t>
            </w:r>
            <w:r w:rsidR="00C20B87">
              <w:rPr>
                <w:rFonts w:ascii="Verdana" w:hAnsi="Verdana" w:cs="Arial"/>
                <w:sz w:val="24"/>
                <w:szCs w:val="24"/>
              </w:rPr>
              <w:t xml:space="preserve">was </w:t>
            </w:r>
            <w:r w:rsidRPr="00FA190B">
              <w:rPr>
                <w:rFonts w:ascii="Verdana" w:hAnsi="Verdana" w:cs="Arial"/>
                <w:sz w:val="24"/>
                <w:szCs w:val="24"/>
              </w:rPr>
              <w:t>actively working towards improving workforce management and organi</w:t>
            </w:r>
            <w:r>
              <w:rPr>
                <w:rFonts w:ascii="Verdana" w:hAnsi="Verdana" w:cs="Arial"/>
                <w:sz w:val="24"/>
                <w:szCs w:val="24"/>
              </w:rPr>
              <w:t>s</w:t>
            </w:r>
            <w:r w:rsidRPr="00FA190B">
              <w:rPr>
                <w:rFonts w:ascii="Verdana" w:hAnsi="Verdana" w:cs="Arial"/>
                <w:sz w:val="24"/>
                <w:szCs w:val="24"/>
              </w:rPr>
              <w:t>ational development.</w:t>
            </w: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92416D" w14:textId="77777777" w:rsidR="00DB658D" w:rsidRDefault="00DB658D" w:rsidP="009B580C">
      <w:pPr>
        <w:spacing w:after="0" w:line="240" w:lineRule="auto"/>
      </w:pPr>
      <w:r>
        <w:separator/>
      </w:r>
    </w:p>
  </w:endnote>
  <w:endnote w:type="continuationSeparator" w:id="0">
    <w:p w14:paraId="4F3670DF" w14:textId="77777777" w:rsidR="00DB658D" w:rsidRDefault="00DB658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altName w:val="STIX Two Math"/>
    <w:panose1 w:val="02020603050405020304"/>
    <w:charset w:val="00"/>
    <w:family w:val="roman"/>
    <w:pitch w:val="variable"/>
    <w:sig w:usb0="E0002EFF" w:usb1="C000785B"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E0D8C" w14:textId="77777777" w:rsidR="00DB658D" w:rsidRDefault="00DB658D" w:rsidP="009B580C">
      <w:pPr>
        <w:spacing w:after="0" w:line="240" w:lineRule="auto"/>
      </w:pPr>
      <w:r>
        <w:separator/>
      </w:r>
    </w:p>
  </w:footnote>
  <w:footnote w:type="continuationSeparator" w:id="0">
    <w:p w14:paraId="7CD2C09D" w14:textId="77777777" w:rsidR="00DB658D" w:rsidRDefault="00DB658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A06CB"/>
    <w:multiLevelType w:val="hybridMultilevel"/>
    <w:tmpl w:val="CCCC5422"/>
    <w:lvl w:ilvl="0" w:tplc="52BC7966">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B022A2"/>
    <w:multiLevelType w:val="hybridMultilevel"/>
    <w:tmpl w:val="B2644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61291"/>
    <w:multiLevelType w:val="hybridMultilevel"/>
    <w:tmpl w:val="FDEA81F4"/>
    <w:lvl w:ilvl="0" w:tplc="741CD5F0">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1963D3"/>
    <w:multiLevelType w:val="hybridMultilevel"/>
    <w:tmpl w:val="BA90C1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519607A"/>
    <w:multiLevelType w:val="hybridMultilevel"/>
    <w:tmpl w:val="5CCA09E6"/>
    <w:lvl w:ilvl="0" w:tplc="275AF66E">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8F70D53"/>
    <w:multiLevelType w:val="hybridMultilevel"/>
    <w:tmpl w:val="D3C86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A3D398C"/>
    <w:multiLevelType w:val="hybridMultilevel"/>
    <w:tmpl w:val="E4FC1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3"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0AE45E8"/>
    <w:multiLevelType w:val="hybridMultilevel"/>
    <w:tmpl w:val="2702FE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620060A0"/>
    <w:multiLevelType w:val="hybridMultilevel"/>
    <w:tmpl w:val="6E181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1E045A"/>
    <w:multiLevelType w:val="hybridMultilevel"/>
    <w:tmpl w:val="FA0C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A225C02"/>
    <w:multiLevelType w:val="hybridMultilevel"/>
    <w:tmpl w:val="1A742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63775088">
    <w:abstractNumId w:val="15"/>
  </w:num>
  <w:num w:numId="2" w16cid:durableId="578177363">
    <w:abstractNumId w:val="10"/>
  </w:num>
  <w:num w:numId="3" w16cid:durableId="378480851">
    <w:abstractNumId w:val="16"/>
  </w:num>
  <w:num w:numId="4" w16cid:durableId="2124573840">
    <w:abstractNumId w:val="2"/>
  </w:num>
  <w:num w:numId="5" w16cid:durableId="434441965">
    <w:abstractNumId w:val="14"/>
  </w:num>
  <w:num w:numId="6" w16cid:durableId="1861317140">
    <w:abstractNumId w:val="7"/>
  </w:num>
  <w:num w:numId="7" w16cid:durableId="1340816736">
    <w:abstractNumId w:val="4"/>
  </w:num>
  <w:num w:numId="8" w16cid:durableId="270550458">
    <w:abstractNumId w:val="8"/>
  </w:num>
  <w:num w:numId="9" w16cid:durableId="5064873">
    <w:abstractNumId w:val="12"/>
  </w:num>
  <w:num w:numId="10" w16cid:durableId="1954508689">
    <w:abstractNumId w:val="13"/>
  </w:num>
  <w:num w:numId="11" w16cid:durableId="253831283">
    <w:abstractNumId w:val="20"/>
  </w:num>
  <w:num w:numId="12" w16cid:durableId="1307974828">
    <w:abstractNumId w:val="9"/>
  </w:num>
  <w:num w:numId="13" w16cid:durableId="675352714">
    <w:abstractNumId w:val="3"/>
  </w:num>
  <w:num w:numId="14" w16cid:durableId="1714764223">
    <w:abstractNumId w:val="6"/>
  </w:num>
  <w:num w:numId="15" w16cid:durableId="1101952046">
    <w:abstractNumId w:val="18"/>
  </w:num>
  <w:num w:numId="16" w16cid:durableId="1451513793">
    <w:abstractNumId w:val="11"/>
  </w:num>
  <w:num w:numId="17" w16cid:durableId="195579217">
    <w:abstractNumId w:val="17"/>
  </w:num>
  <w:num w:numId="18" w16cid:durableId="2084375865">
    <w:abstractNumId w:val="19"/>
  </w:num>
  <w:num w:numId="19" w16cid:durableId="1464040897">
    <w:abstractNumId w:val="0"/>
  </w:num>
  <w:num w:numId="20" w16cid:durableId="1151336774">
    <w:abstractNumId w:val="1"/>
  </w:num>
  <w:num w:numId="21" w16cid:durableId="17659559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1"/>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2D85"/>
    <w:rsid w:val="0004605C"/>
    <w:rsid w:val="00054770"/>
    <w:rsid w:val="00057CF5"/>
    <w:rsid w:val="00063BC2"/>
    <w:rsid w:val="000749EE"/>
    <w:rsid w:val="0008208A"/>
    <w:rsid w:val="00092F8A"/>
    <w:rsid w:val="000A6B15"/>
    <w:rsid w:val="000B0D41"/>
    <w:rsid w:val="000B6926"/>
    <w:rsid w:val="000E1F27"/>
    <w:rsid w:val="000E58E7"/>
    <w:rsid w:val="00107B77"/>
    <w:rsid w:val="0011304F"/>
    <w:rsid w:val="001268F6"/>
    <w:rsid w:val="0015294F"/>
    <w:rsid w:val="001C20BE"/>
    <w:rsid w:val="001C6F87"/>
    <w:rsid w:val="001D7AA5"/>
    <w:rsid w:val="002050A0"/>
    <w:rsid w:val="002074FE"/>
    <w:rsid w:val="00212B05"/>
    <w:rsid w:val="00241F70"/>
    <w:rsid w:val="002424A3"/>
    <w:rsid w:val="00244071"/>
    <w:rsid w:val="00260234"/>
    <w:rsid w:val="002B15BC"/>
    <w:rsid w:val="002D0C16"/>
    <w:rsid w:val="002D4EDA"/>
    <w:rsid w:val="002D69AA"/>
    <w:rsid w:val="002E34CC"/>
    <w:rsid w:val="00304DB0"/>
    <w:rsid w:val="0030586D"/>
    <w:rsid w:val="00305ECD"/>
    <w:rsid w:val="00315E4B"/>
    <w:rsid w:val="00316231"/>
    <w:rsid w:val="0034334A"/>
    <w:rsid w:val="003606BF"/>
    <w:rsid w:val="0037704F"/>
    <w:rsid w:val="0037793D"/>
    <w:rsid w:val="003A1D6C"/>
    <w:rsid w:val="003A2278"/>
    <w:rsid w:val="003B1183"/>
    <w:rsid w:val="003B38C9"/>
    <w:rsid w:val="003C0BCA"/>
    <w:rsid w:val="003F0D2F"/>
    <w:rsid w:val="003F76CE"/>
    <w:rsid w:val="00424523"/>
    <w:rsid w:val="004365C9"/>
    <w:rsid w:val="00447855"/>
    <w:rsid w:val="00460542"/>
    <w:rsid w:val="0047551F"/>
    <w:rsid w:val="00480EBC"/>
    <w:rsid w:val="004855F1"/>
    <w:rsid w:val="0049426C"/>
    <w:rsid w:val="004A6382"/>
    <w:rsid w:val="004B00A0"/>
    <w:rsid w:val="004B2D0F"/>
    <w:rsid w:val="004D1C31"/>
    <w:rsid w:val="004D2465"/>
    <w:rsid w:val="00505E00"/>
    <w:rsid w:val="0050758C"/>
    <w:rsid w:val="00513E3C"/>
    <w:rsid w:val="00534C2D"/>
    <w:rsid w:val="00534E2A"/>
    <w:rsid w:val="005574F6"/>
    <w:rsid w:val="00560408"/>
    <w:rsid w:val="00566ABF"/>
    <w:rsid w:val="00596DFC"/>
    <w:rsid w:val="005D0282"/>
    <w:rsid w:val="00600325"/>
    <w:rsid w:val="00611CA3"/>
    <w:rsid w:val="00641249"/>
    <w:rsid w:val="006430F5"/>
    <w:rsid w:val="006613F8"/>
    <w:rsid w:val="00664453"/>
    <w:rsid w:val="006649CE"/>
    <w:rsid w:val="006822B8"/>
    <w:rsid w:val="00684D8F"/>
    <w:rsid w:val="006A33A2"/>
    <w:rsid w:val="006B33F8"/>
    <w:rsid w:val="006D3FE6"/>
    <w:rsid w:val="006E2BA1"/>
    <w:rsid w:val="006F7662"/>
    <w:rsid w:val="00705256"/>
    <w:rsid w:val="00721D1C"/>
    <w:rsid w:val="00736F72"/>
    <w:rsid w:val="00744631"/>
    <w:rsid w:val="00747B59"/>
    <w:rsid w:val="00753738"/>
    <w:rsid w:val="00754076"/>
    <w:rsid w:val="007667EA"/>
    <w:rsid w:val="00791353"/>
    <w:rsid w:val="007B26F1"/>
    <w:rsid w:val="007B2D0C"/>
    <w:rsid w:val="007C6126"/>
    <w:rsid w:val="007E6C17"/>
    <w:rsid w:val="007F1C6A"/>
    <w:rsid w:val="007F4B67"/>
    <w:rsid w:val="007F5780"/>
    <w:rsid w:val="00825ED0"/>
    <w:rsid w:val="00827D17"/>
    <w:rsid w:val="00832030"/>
    <w:rsid w:val="00843B4E"/>
    <w:rsid w:val="008635F1"/>
    <w:rsid w:val="00864DA1"/>
    <w:rsid w:val="008A6756"/>
    <w:rsid w:val="008B1C0B"/>
    <w:rsid w:val="008C42CE"/>
    <w:rsid w:val="008C6A41"/>
    <w:rsid w:val="008F157A"/>
    <w:rsid w:val="008F1F2A"/>
    <w:rsid w:val="00903616"/>
    <w:rsid w:val="00903781"/>
    <w:rsid w:val="00905C27"/>
    <w:rsid w:val="009124D3"/>
    <w:rsid w:val="00927428"/>
    <w:rsid w:val="00944C55"/>
    <w:rsid w:val="00947241"/>
    <w:rsid w:val="00981419"/>
    <w:rsid w:val="009A3DC9"/>
    <w:rsid w:val="009B2F80"/>
    <w:rsid w:val="009B5147"/>
    <w:rsid w:val="009B580C"/>
    <w:rsid w:val="009D3CAA"/>
    <w:rsid w:val="009D5C02"/>
    <w:rsid w:val="009E4748"/>
    <w:rsid w:val="00A0160B"/>
    <w:rsid w:val="00A03518"/>
    <w:rsid w:val="00A3530A"/>
    <w:rsid w:val="00A568D2"/>
    <w:rsid w:val="00A65CD2"/>
    <w:rsid w:val="00A665DC"/>
    <w:rsid w:val="00A672EE"/>
    <w:rsid w:val="00A87F76"/>
    <w:rsid w:val="00AA0135"/>
    <w:rsid w:val="00AA3555"/>
    <w:rsid w:val="00AB432D"/>
    <w:rsid w:val="00AC0F64"/>
    <w:rsid w:val="00AD2291"/>
    <w:rsid w:val="00AF1D17"/>
    <w:rsid w:val="00AF5DF1"/>
    <w:rsid w:val="00B45A53"/>
    <w:rsid w:val="00B46373"/>
    <w:rsid w:val="00B672A6"/>
    <w:rsid w:val="00B819AA"/>
    <w:rsid w:val="00B86907"/>
    <w:rsid w:val="00B95FA4"/>
    <w:rsid w:val="00B976E2"/>
    <w:rsid w:val="00BA26B8"/>
    <w:rsid w:val="00BA3D2E"/>
    <w:rsid w:val="00BA7A53"/>
    <w:rsid w:val="00BB2710"/>
    <w:rsid w:val="00BB773A"/>
    <w:rsid w:val="00BF0831"/>
    <w:rsid w:val="00C03A42"/>
    <w:rsid w:val="00C066B8"/>
    <w:rsid w:val="00C07FD4"/>
    <w:rsid w:val="00C17232"/>
    <w:rsid w:val="00C20B87"/>
    <w:rsid w:val="00C25677"/>
    <w:rsid w:val="00C35FF7"/>
    <w:rsid w:val="00C644DB"/>
    <w:rsid w:val="00C73326"/>
    <w:rsid w:val="00C74D75"/>
    <w:rsid w:val="00C77113"/>
    <w:rsid w:val="00CB051A"/>
    <w:rsid w:val="00CB7EB4"/>
    <w:rsid w:val="00CC6CF5"/>
    <w:rsid w:val="00D1761D"/>
    <w:rsid w:val="00D3215E"/>
    <w:rsid w:val="00D739B3"/>
    <w:rsid w:val="00D74CC0"/>
    <w:rsid w:val="00DA2168"/>
    <w:rsid w:val="00DB658D"/>
    <w:rsid w:val="00DB7183"/>
    <w:rsid w:val="00DC3CC4"/>
    <w:rsid w:val="00DF5A32"/>
    <w:rsid w:val="00E07404"/>
    <w:rsid w:val="00E63923"/>
    <w:rsid w:val="00E76A91"/>
    <w:rsid w:val="00E76C5C"/>
    <w:rsid w:val="00E82F2C"/>
    <w:rsid w:val="00E859E5"/>
    <w:rsid w:val="00EA016B"/>
    <w:rsid w:val="00EA1F54"/>
    <w:rsid w:val="00EC3801"/>
    <w:rsid w:val="00EC4F8B"/>
    <w:rsid w:val="00ED0C05"/>
    <w:rsid w:val="00ED33B4"/>
    <w:rsid w:val="00EF1EE5"/>
    <w:rsid w:val="00EF7A94"/>
    <w:rsid w:val="00F0170C"/>
    <w:rsid w:val="00F0394F"/>
    <w:rsid w:val="00F11A01"/>
    <w:rsid w:val="00F25267"/>
    <w:rsid w:val="00F447F6"/>
    <w:rsid w:val="00F51935"/>
    <w:rsid w:val="00F6725F"/>
    <w:rsid w:val="00F76F93"/>
    <w:rsid w:val="00F775F1"/>
    <w:rsid w:val="00F80A99"/>
    <w:rsid w:val="00FA0585"/>
    <w:rsid w:val="00FA190B"/>
    <w:rsid w:val="00FB6662"/>
    <w:rsid w:val="00FC4A95"/>
    <w:rsid w:val="00FE2B12"/>
    <w:rsid w:val="00FF01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 w:type="paragraph" w:styleId="Revision">
    <w:name w:val="Revision"/>
    <w:hidden/>
    <w:uiPriority w:val="99"/>
    <w:semiHidden/>
    <w:rsid w:val="00FF01A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1011</Words>
  <Characters>5769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Jan Williams (Swansea Bay UHB - Corporate)</cp:lastModifiedBy>
  <cp:revision>2</cp:revision>
  <dcterms:created xsi:type="dcterms:W3CDTF">2025-03-16T14:53:00Z</dcterms:created>
  <dcterms:modified xsi:type="dcterms:W3CDTF">2025-03-16T14:53:00Z</dcterms:modified>
</cp:coreProperties>
</file>