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FEAB2E" w14:textId="77777777" w:rsidR="0052297E" w:rsidRPr="008D3222"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197B1CDB" wp14:editId="230EC30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8D3222">
        <w:rPr>
          <w:rFonts w:ascii="Arial" w:hAnsi="Arial" w:cs="Arial"/>
          <w:noProof/>
          <w:sz w:val="24"/>
          <w:szCs w:val="24"/>
          <w:lang w:eastAsia="en-GB"/>
        </w:rPr>
        <w:drawing>
          <wp:inline distT="0" distB="0" distL="0" distR="0" wp14:anchorId="085C58E8" wp14:editId="59CB77B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8D3222">
        <w:rPr>
          <w:rFonts w:ascii="Arial" w:hAnsi="Arial" w:cs="Arial"/>
          <w:noProof/>
          <w:sz w:val="24"/>
          <w:szCs w:val="24"/>
          <w:lang w:eastAsia="en-GB"/>
        </w:rPr>
        <w:t xml:space="preserve"> </w:t>
      </w:r>
      <w:r w:rsidRPr="008D3222">
        <w:rPr>
          <w:rFonts w:ascii="Arial" w:hAnsi="Arial" w:cs="Arial"/>
          <w:noProof/>
          <w:sz w:val="24"/>
          <w:szCs w:val="24"/>
          <w:lang w:eastAsia="en-GB"/>
        </w:rPr>
        <w:drawing>
          <wp:inline distT="0" distB="0" distL="0" distR="0" wp14:anchorId="6DBBE970" wp14:editId="5CF75E9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0072604C"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8D3222" w14:paraId="530A5BE6" w14:textId="77777777" w:rsidTr="00B51961">
        <w:tc>
          <w:tcPr>
            <w:tcW w:w="2547" w:type="dxa"/>
          </w:tcPr>
          <w:p w14:paraId="2EF9F7ED" w14:textId="77777777" w:rsidR="00F5082D" w:rsidRPr="008D3222" w:rsidRDefault="00F5082D" w:rsidP="00FA0CA9">
            <w:pPr>
              <w:rPr>
                <w:rFonts w:ascii="Arial" w:hAnsi="Arial" w:cs="Arial"/>
                <w:b/>
                <w:sz w:val="24"/>
                <w:szCs w:val="24"/>
              </w:rPr>
            </w:pPr>
            <w:r w:rsidRPr="008D322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8T00:00:00Z">
              <w:dateFormat w:val="dd MMMM yyyy"/>
              <w:lid w:val="en-GB"/>
              <w:storeMappedDataAs w:val="dateTime"/>
              <w:calendar w:val="gregorian"/>
            </w:date>
          </w:sdtPr>
          <w:sdtEndPr/>
          <w:sdtContent>
            <w:tc>
              <w:tcPr>
                <w:tcW w:w="3260" w:type="dxa"/>
                <w:gridSpan w:val="2"/>
              </w:tcPr>
              <w:p w14:paraId="46A90E72" w14:textId="273E825F" w:rsidR="00F5082D" w:rsidRPr="008D3222" w:rsidRDefault="008B024E" w:rsidP="00FA0CA9">
                <w:pPr>
                  <w:rPr>
                    <w:rFonts w:ascii="Arial" w:hAnsi="Arial" w:cs="Arial"/>
                    <w:b/>
                    <w:sz w:val="24"/>
                    <w:szCs w:val="24"/>
                  </w:rPr>
                </w:pPr>
                <w:r>
                  <w:rPr>
                    <w:rFonts w:ascii="Arial" w:hAnsi="Arial" w:cs="Arial"/>
                    <w:b/>
                    <w:sz w:val="24"/>
                    <w:szCs w:val="24"/>
                  </w:rPr>
                  <w:t>28 March 2024</w:t>
                </w:r>
              </w:p>
            </w:tc>
          </w:sdtContent>
        </w:sdt>
        <w:tc>
          <w:tcPr>
            <w:tcW w:w="2368" w:type="dxa"/>
            <w:gridSpan w:val="3"/>
          </w:tcPr>
          <w:p w14:paraId="5E9C12F7" w14:textId="77777777" w:rsidR="00F5082D" w:rsidRPr="008D3222" w:rsidRDefault="00F5082D" w:rsidP="00FA0CA9">
            <w:pPr>
              <w:rPr>
                <w:rFonts w:ascii="Arial" w:hAnsi="Arial" w:cs="Arial"/>
                <w:b/>
                <w:sz w:val="24"/>
                <w:szCs w:val="24"/>
              </w:rPr>
            </w:pPr>
            <w:r w:rsidRPr="008D3222">
              <w:rPr>
                <w:rFonts w:ascii="Arial" w:hAnsi="Arial" w:cs="Arial"/>
                <w:b/>
                <w:sz w:val="24"/>
                <w:szCs w:val="24"/>
              </w:rPr>
              <w:t>Agenda Item</w:t>
            </w:r>
          </w:p>
        </w:tc>
        <w:tc>
          <w:tcPr>
            <w:tcW w:w="1176" w:type="dxa"/>
          </w:tcPr>
          <w:p w14:paraId="2490689F" w14:textId="1E422893" w:rsidR="00F5082D" w:rsidRPr="008D3222" w:rsidRDefault="00EE6AA7" w:rsidP="00FA0CA9">
            <w:pPr>
              <w:rPr>
                <w:rFonts w:ascii="Arial" w:hAnsi="Arial" w:cs="Arial"/>
                <w:b/>
                <w:sz w:val="24"/>
                <w:szCs w:val="24"/>
              </w:rPr>
            </w:pPr>
            <w:r>
              <w:rPr>
                <w:rFonts w:ascii="Arial" w:hAnsi="Arial" w:cs="Arial"/>
                <w:b/>
                <w:sz w:val="24"/>
                <w:szCs w:val="24"/>
              </w:rPr>
              <w:t>6.5</w:t>
            </w:r>
          </w:p>
        </w:tc>
      </w:tr>
      <w:tr w:rsidR="00083FC0" w:rsidRPr="008D3222" w14:paraId="5BF0620F" w14:textId="77777777" w:rsidTr="00B51961">
        <w:tc>
          <w:tcPr>
            <w:tcW w:w="2547" w:type="dxa"/>
          </w:tcPr>
          <w:p w14:paraId="4F7472FA"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Title</w:t>
            </w:r>
          </w:p>
        </w:tc>
        <w:tc>
          <w:tcPr>
            <w:tcW w:w="6804" w:type="dxa"/>
            <w:gridSpan w:val="6"/>
          </w:tcPr>
          <w:p w14:paraId="416BB44A" w14:textId="77777777" w:rsidR="00034194" w:rsidRPr="008D3222" w:rsidRDefault="004665F3" w:rsidP="00AF6C54">
            <w:pPr>
              <w:rPr>
                <w:rFonts w:ascii="Arial" w:hAnsi="Arial" w:cs="Arial"/>
                <w:b/>
                <w:sz w:val="24"/>
                <w:szCs w:val="24"/>
              </w:rPr>
            </w:pPr>
            <w:r w:rsidRPr="008D3222">
              <w:rPr>
                <w:rFonts w:ascii="Arial" w:hAnsi="Arial" w:cs="Arial"/>
                <w:b/>
                <w:sz w:val="24"/>
                <w:szCs w:val="24"/>
              </w:rPr>
              <w:t>Board Advisory Group Reports</w:t>
            </w:r>
          </w:p>
        </w:tc>
      </w:tr>
      <w:tr w:rsidR="00083FC0" w:rsidRPr="008D3222" w14:paraId="2F9A2F4F" w14:textId="77777777" w:rsidTr="00B51961">
        <w:tc>
          <w:tcPr>
            <w:tcW w:w="2547" w:type="dxa"/>
          </w:tcPr>
          <w:p w14:paraId="2FEEB7DC"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Author</w:t>
            </w:r>
          </w:p>
        </w:tc>
        <w:tc>
          <w:tcPr>
            <w:tcW w:w="6804" w:type="dxa"/>
            <w:gridSpan w:val="6"/>
          </w:tcPr>
          <w:p w14:paraId="741047AA" w14:textId="35478054" w:rsidR="00034194" w:rsidRPr="008D3222" w:rsidRDefault="00D5367B" w:rsidP="00D5367B">
            <w:pPr>
              <w:rPr>
                <w:rFonts w:ascii="Arial" w:hAnsi="Arial" w:cs="Arial"/>
                <w:sz w:val="24"/>
                <w:szCs w:val="24"/>
              </w:rPr>
            </w:pPr>
            <w:r w:rsidRPr="008D3222">
              <w:rPr>
                <w:rFonts w:ascii="Arial" w:hAnsi="Arial" w:cs="Arial"/>
                <w:sz w:val="24"/>
                <w:szCs w:val="24"/>
              </w:rPr>
              <w:t>Georgia Pennells</w:t>
            </w:r>
            <w:r w:rsidR="00075FA5" w:rsidRPr="008D3222">
              <w:rPr>
                <w:rFonts w:ascii="Arial" w:hAnsi="Arial" w:cs="Arial"/>
                <w:sz w:val="24"/>
                <w:szCs w:val="24"/>
              </w:rPr>
              <w:t xml:space="preserve">, Corporate Governance </w:t>
            </w:r>
            <w:r w:rsidR="00E34CD7">
              <w:rPr>
                <w:rFonts w:ascii="Arial" w:hAnsi="Arial" w:cs="Arial"/>
                <w:sz w:val="24"/>
                <w:szCs w:val="24"/>
              </w:rPr>
              <w:t xml:space="preserve">Manager </w:t>
            </w:r>
          </w:p>
        </w:tc>
      </w:tr>
      <w:tr w:rsidR="00762BBE" w:rsidRPr="008D3222" w14:paraId="4C390D96" w14:textId="77777777" w:rsidTr="00B51961">
        <w:tc>
          <w:tcPr>
            <w:tcW w:w="2547" w:type="dxa"/>
          </w:tcPr>
          <w:p w14:paraId="4915A890" w14:textId="77777777" w:rsidR="00762BBE" w:rsidRPr="008D3222" w:rsidRDefault="00762BBE" w:rsidP="00762BBE">
            <w:pPr>
              <w:rPr>
                <w:rFonts w:ascii="Arial" w:hAnsi="Arial" w:cs="Arial"/>
                <w:b/>
                <w:sz w:val="24"/>
                <w:szCs w:val="24"/>
              </w:rPr>
            </w:pPr>
            <w:r w:rsidRPr="008D3222">
              <w:rPr>
                <w:rFonts w:ascii="Arial" w:hAnsi="Arial" w:cs="Arial"/>
                <w:b/>
                <w:sz w:val="24"/>
                <w:szCs w:val="24"/>
              </w:rPr>
              <w:t>Report Sponsor</w:t>
            </w:r>
          </w:p>
        </w:tc>
        <w:tc>
          <w:tcPr>
            <w:tcW w:w="6804" w:type="dxa"/>
            <w:gridSpan w:val="6"/>
          </w:tcPr>
          <w:p w14:paraId="5EF0855C" w14:textId="6F0A1D56" w:rsidR="00762BBE" w:rsidRPr="008D3222" w:rsidRDefault="004665F3" w:rsidP="00103BD5">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24193D72" w14:textId="77777777" w:rsidTr="00B51961">
        <w:tc>
          <w:tcPr>
            <w:tcW w:w="2547" w:type="dxa"/>
          </w:tcPr>
          <w:p w14:paraId="43CB144D" w14:textId="77777777" w:rsidR="004665F3" w:rsidRPr="008D3222" w:rsidRDefault="004665F3" w:rsidP="004665F3">
            <w:pPr>
              <w:rPr>
                <w:rFonts w:ascii="Arial" w:hAnsi="Arial" w:cs="Arial"/>
                <w:b/>
                <w:sz w:val="24"/>
                <w:szCs w:val="24"/>
              </w:rPr>
            </w:pPr>
            <w:r w:rsidRPr="008D3222">
              <w:rPr>
                <w:rFonts w:ascii="Arial" w:hAnsi="Arial" w:cs="Arial"/>
                <w:b/>
                <w:sz w:val="24"/>
                <w:szCs w:val="24"/>
              </w:rPr>
              <w:t>Presented by</w:t>
            </w:r>
          </w:p>
        </w:tc>
        <w:tc>
          <w:tcPr>
            <w:tcW w:w="6804" w:type="dxa"/>
            <w:gridSpan w:val="6"/>
          </w:tcPr>
          <w:p w14:paraId="60D69B86" w14:textId="72145A4F" w:rsidR="004665F3" w:rsidRPr="008D3222" w:rsidRDefault="004665F3">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300E06FF" w14:textId="77777777" w:rsidTr="00B51961">
        <w:tc>
          <w:tcPr>
            <w:tcW w:w="2547" w:type="dxa"/>
          </w:tcPr>
          <w:p w14:paraId="7757091D"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Freedom of Information </w:t>
            </w:r>
          </w:p>
        </w:tc>
        <w:tc>
          <w:tcPr>
            <w:tcW w:w="6804" w:type="dxa"/>
            <w:gridSpan w:val="6"/>
          </w:tcPr>
          <w:p w14:paraId="6105A168" w14:textId="77777777" w:rsidR="004665F3" w:rsidRPr="008D3222" w:rsidRDefault="004665F3" w:rsidP="004665F3">
            <w:pPr>
              <w:rPr>
                <w:rFonts w:ascii="Arial" w:hAnsi="Arial" w:cs="Arial"/>
                <w:sz w:val="24"/>
                <w:szCs w:val="24"/>
              </w:rPr>
            </w:pPr>
            <w:r w:rsidRPr="008D3222">
              <w:rPr>
                <w:rFonts w:ascii="Arial" w:hAnsi="Arial" w:cs="Arial"/>
                <w:sz w:val="24"/>
                <w:szCs w:val="24"/>
              </w:rPr>
              <w:t>Open</w:t>
            </w:r>
            <w:r w:rsidRPr="008D3222">
              <w:rPr>
                <w:rFonts w:ascii="Arial" w:hAnsi="Arial" w:cs="Arial"/>
                <w:color w:val="FF0000"/>
                <w:sz w:val="24"/>
                <w:szCs w:val="24"/>
              </w:rPr>
              <w:t xml:space="preserve"> </w:t>
            </w:r>
          </w:p>
        </w:tc>
      </w:tr>
      <w:tr w:rsidR="004665F3" w:rsidRPr="008D3222" w14:paraId="2B4A5A15" w14:textId="77777777" w:rsidTr="00B51961">
        <w:trPr>
          <w:trHeight w:val="740"/>
        </w:trPr>
        <w:tc>
          <w:tcPr>
            <w:tcW w:w="2547" w:type="dxa"/>
          </w:tcPr>
          <w:p w14:paraId="252F33EA" w14:textId="77777777" w:rsidR="004665F3" w:rsidRPr="008D3222" w:rsidRDefault="004665F3" w:rsidP="004665F3">
            <w:pPr>
              <w:rPr>
                <w:rFonts w:ascii="Arial" w:hAnsi="Arial" w:cs="Arial"/>
                <w:b/>
                <w:sz w:val="24"/>
                <w:szCs w:val="24"/>
              </w:rPr>
            </w:pPr>
            <w:r w:rsidRPr="008D3222">
              <w:rPr>
                <w:rFonts w:ascii="Arial" w:hAnsi="Arial" w:cs="Arial"/>
                <w:b/>
                <w:sz w:val="24"/>
                <w:szCs w:val="24"/>
              </w:rPr>
              <w:t>Purpose of the Report</w:t>
            </w:r>
          </w:p>
        </w:tc>
        <w:tc>
          <w:tcPr>
            <w:tcW w:w="6804" w:type="dxa"/>
            <w:gridSpan w:val="6"/>
          </w:tcPr>
          <w:p w14:paraId="1EE7523B" w14:textId="77777777" w:rsidR="004665F3" w:rsidRPr="008D3222" w:rsidRDefault="004665F3" w:rsidP="00D30769">
            <w:pPr>
              <w:ind w:right="96"/>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tc>
      </w:tr>
      <w:tr w:rsidR="004665F3" w:rsidRPr="008D3222" w14:paraId="40206FDC" w14:textId="77777777" w:rsidTr="00B51961">
        <w:tc>
          <w:tcPr>
            <w:tcW w:w="2547" w:type="dxa"/>
          </w:tcPr>
          <w:p w14:paraId="5E6E9764" w14:textId="77777777" w:rsidR="004665F3" w:rsidRPr="008D3222" w:rsidRDefault="004665F3" w:rsidP="004665F3">
            <w:pPr>
              <w:rPr>
                <w:rFonts w:ascii="Arial" w:hAnsi="Arial" w:cs="Arial"/>
                <w:b/>
                <w:sz w:val="24"/>
                <w:szCs w:val="24"/>
              </w:rPr>
            </w:pPr>
            <w:r w:rsidRPr="008D3222">
              <w:rPr>
                <w:rFonts w:ascii="Arial" w:hAnsi="Arial" w:cs="Arial"/>
                <w:b/>
                <w:sz w:val="24"/>
                <w:szCs w:val="24"/>
              </w:rPr>
              <w:t>Key Issues</w:t>
            </w:r>
          </w:p>
          <w:p w14:paraId="53B2C745" w14:textId="77777777" w:rsidR="004665F3" w:rsidRPr="008D3222" w:rsidRDefault="004665F3" w:rsidP="004665F3">
            <w:pPr>
              <w:rPr>
                <w:rFonts w:ascii="Arial" w:hAnsi="Arial" w:cs="Arial"/>
                <w:b/>
                <w:sz w:val="24"/>
                <w:szCs w:val="24"/>
              </w:rPr>
            </w:pPr>
          </w:p>
          <w:p w14:paraId="0C938A25" w14:textId="77777777" w:rsidR="004665F3" w:rsidRPr="008D3222" w:rsidRDefault="004665F3" w:rsidP="004665F3">
            <w:pPr>
              <w:rPr>
                <w:rFonts w:ascii="Arial" w:hAnsi="Arial" w:cs="Arial"/>
                <w:b/>
                <w:sz w:val="24"/>
                <w:szCs w:val="24"/>
              </w:rPr>
            </w:pPr>
          </w:p>
          <w:p w14:paraId="13276C62" w14:textId="77777777" w:rsidR="004665F3" w:rsidRPr="008D3222" w:rsidRDefault="004665F3" w:rsidP="004665F3">
            <w:pPr>
              <w:rPr>
                <w:rFonts w:ascii="Arial" w:hAnsi="Arial" w:cs="Arial"/>
                <w:b/>
                <w:sz w:val="24"/>
                <w:szCs w:val="24"/>
              </w:rPr>
            </w:pPr>
          </w:p>
        </w:tc>
        <w:tc>
          <w:tcPr>
            <w:tcW w:w="6804" w:type="dxa"/>
            <w:gridSpan w:val="6"/>
          </w:tcPr>
          <w:p w14:paraId="6A75B541" w14:textId="77777777" w:rsidR="00B51961" w:rsidRPr="008D3222" w:rsidRDefault="004665F3" w:rsidP="004665F3">
            <w:pPr>
              <w:rPr>
                <w:rFonts w:ascii="Arial" w:hAnsi="Arial" w:cs="Arial"/>
                <w:sz w:val="24"/>
                <w:szCs w:val="24"/>
              </w:rPr>
            </w:pPr>
            <w:r w:rsidRPr="008D3222">
              <w:rPr>
                <w:rFonts w:ascii="Arial" w:hAnsi="Arial" w:cs="Arial"/>
                <w:sz w:val="24"/>
                <w:szCs w:val="24"/>
              </w:rPr>
              <w:t>The board has three advisory groups</w:t>
            </w:r>
            <w:r w:rsidR="00B51961" w:rsidRPr="008D3222">
              <w:rPr>
                <w:rFonts w:ascii="Arial" w:hAnsi="Arial" w:cs="Arial"/>
                <w:sz w:val="24"/>
                <w:szCs w:val="24"/>
              </w:rPr>
              <w:t>:</w:t>
            </w:r>
          </w:p>
          <w:p w14:paraId="40B76DA8" w14:textId="77777777" w:rsidR="00B51961" w:rsidRPr="008D3222" w:rsidRDefault="00B51961" w:rsidP="004665F3">
            <w:pPr>
              <w:rPr>
                <w:rFonts w:ascii="Arial" w:hAnsi="Arial" w:cs="Arial"/>
                <w:sz w:val="24"/>
                <w:szCs w:val="24"/>
              </w:rPr>
            </w:pPr>
          </w:p>
          <w:p w14:paraId="2C79B303" w14:textId="33F6B87D" w:rsidR="00B51961" w:rsidRPr="008D3222" w:rsidRDefault="004665F3" w:rsidP="00594054">
            <w:pPr>
              <w:pStyle w:val="ListParagraph"/>
              <w:numPr>
                <w:ilvl w:val="0"/>
                <w:numId w:val="26"/>
              </w:numPr>
              <w:rPr>
                <w:rFonts w:ascii="Arial" w:hAnsi="Arial" w:cs="Arial"/>
                <w:sz w:val="24"/>
                <w:szCs w:val="24"/>
              </w:rPr>
            </w:pPr>
            <w:r w:rsidRPr="008D3222">
              <w:rPr>
                <w:rFonts w:ascii="Arial" w:hAnsi="Arial" w:cs="Arial"/>
                <w:sz w:val="24"/>
                <w:szCs w:val="24"/>
              </w:rPr>
              <w:t>Health Board Partnership Forum</w:t>
            </w:r>
            <w:r w:rsidR="00B51961" w:rsidRPr="008D3222">
              <w:rPr>
                <w:rFonts w:ascii="Arial" w:hAnsi="Arial" w:cs="Arial"/>
                <w:sz w:val="24"/>
                <w:szCs w:val="24"/>
              </w:rPr>
              <w:t>;</w:t>
            </w:r>
            <w:r w:rsidR="00A15001" w:rsidRPr="008D3222">
              <w:rPr>
                <w:rFonts w:ascii="Arial" w:hAnsi="Arial" w:cs="Arial"/>
                <w:sz w:val="24"/>
                <w:szCs w:val="24"/>
              </w:rPr>
              <w:t xml:space="preserve"> </w:t>
            </w:r>
          </w:p>
          <w:p w14:paraId="53D53F3F" w14:textId="332C36DC" w:rsidR="00B5196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Health Professionals’ Forum; and </w:t>
            </w:r>
          </w:p>
          <w:p w14:paraId="424164F9" w14:textId="25F3403E" w:rsidR="00A1500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Stakeholder Reference Group. </w:t>
            </w:r>
          </w:p>
          <w:p w14:paraId="36E846D4" w14:textId="77777777" w:rsidR="00B51961" w:rsidRPr="008D3222" w:rsidRDefault="00B51961" w:rsidP="00B51961">
            <w:pPr>
              <w:rPr>
                <w:rFonts w:ascii="Arial" w:hAnsi="Arial" w:cs="Arial"/>
                <w:sz w:val="24"/>
                <w:szCs w:val="24"/>
              </w:rPr>
            </w:pPr>
          </w:p>
          <w:p w14:paraId="07F1FEEC" w14:textId="77777777" w:rsidR="004665F3" w:rsidRPr="008D3222" w:rsidRDefault="004665F3" w:rsidP="00B51961">
            <w:pPr>
              <w:rPr>
                <w:rFonts w:ascii="Arial" w:hAnsi="Arial" w:cs="Arial"/>
                <w:sz w:val="24"/>
                <w:szCs w:val="24"/>
              </w:rPr>
            </w:pPr>
            <w:r w:rsidRPr="008D3222">
              <w:rPr>
                <w:rFonts w:ascii="Arial" w:hAnsi="Arial" w:cs="Arial"/>
                <w:sz w:val="24"/>
                <w:szCs w:val="24"/>
              </w:rPr>
              <w:t xml:space="preserve">In-line with standing orders, each </w:t>
            </w:r>
            <w:r w:rsidR="00B51961" w:rsidRPr="008D3222">
              <w:rPr>
                <w:rFonts w:ascii="Arial" w:hAnsi="Arial" w:cs="Arial"/>
                <w:sz w:val="24"/>
                <w:szCs w:val="24"/>
              </w:rPr>
              <w:t xml:space="preserve">Group </w:t>
            </w:r>
            <w:r w:rsidRPr="008D3222">
              <w:rPr>
                <w:rFonts w:ascii="Arial" w:hAnsi="Arial" w:cs="Arial"/>
                <w:sz w:val="24"/>
                <w:szCs w:val="24"/>
              </w:rPr>
              <w:t xml:space="preserve">is required to submit a report to the board </w:t>
            </w:r>
            <w:r w:rsidR="00AF6C54" w:rsidRPr="008D3222">
              <w:rPr>
                <w:rFonts w:ascii="Arial" w:hAnsi="Arial" w:cs="Arial"/>
                <w:sz w:val="24"/>
                <w:szCs w:val="24"/>
              </w:rPr>
              <w:t>summarising the discussions at each meeting. This report covers:</w:t>
            </w:r>
          </w:p>
          <w:p w14:paraId="5DFD924B" w14:textId="72EAC007" w:rsidR="00594054" w:rsidRDefault="00594054" w:rsidP="00594054">
            <w:pPr>
              <w:pStyle w:val="ListParagraph"/>
              <w:numPr>
                <w:ilvl w:val="0"/>
                <w:numId w:val="26"/>
              </w:numPr>
              <w:spacing w:after="160" w:line="259" w:lineRule="auto"/>
              <w:rPr>
                <w:rFonts w:ascii="Arial" w:hAnsi="Arial" w:cs="Arial"/>
                <w:sz w:val="24"/>
                <w:szCs w:val="24"/>
              </w:rPr>
            </w:pPr>
            <w:r w:rsidRPr="008D3222">
              <w:rPr>
                <w:rFonts w:ascii="Arial" w:hAnsi="Arial" w:cs="Arial"/>
                <w:sz w:val="24"/>
                <w:szCs w:val="24"/>
              </w:rPr>
              <w:t>The Health B</w:t>
            </w:r>
            <w:r w:rsidR="005479DE">
              <w:rPr>
                <w:rFonts w:ascii="Arial" w:hAnsi="Arial" w:cs="Arial"/>
                <w:sz w:val="24"/>
                <w:szCs w:val="24"/>
              </w:rPr>
              <w:t>oard Partnership Forum held on 1</w:t>
            </w:r>
            <w:r w:rsidR="005479DE" w:rsidRPr="005479DE">
              <w:rPr>
                <w:rFonts w:ascii="Arial" w:hAnsi="Arial" w:cs="Arial"/>
                <w:sz w:val="24"/>
                <w:szCs w:val="24"/>
                <w:vertAlign w:val="superscript"/>
              </w:rPr>
              <w:t>st</w:t>
            </w:r>
            <w:r w:rsidR="005479DE">
              <w:rPr>
                <w:rFonts w:ascii="Arial" w:hAnsi="Arial" w:cs="Arial"/>
                <w:sz w:val="24"/>
                <w:szCs w:val="24"/>
              </w:rPr>
              <w:t xml:space="preserve"> February 2024; and</w:t>
            </w:r>
          </w:p>
          <w:p w14:paraId="0F014E2B" w14:textId="06FBFFCC" w:rsidR="00711CEF" w:rsidRPr="005479DE" w:rsidRDefault="00594054" w:rsidP="005479DE">
            <w:pPr>
              <w:pStyle w:val="ListParagraph"/>
              <w:numPr>
                <w:ilvl w:val="0"/>
                <w:numId w:val="26"/>
              </w:numPr>
              <w:spacing w:after="160" w:line="259" w:lineRule="auto"/>
              <w:rPr>
                <w:rFonts w:ascii="Arial" w:hAnsi="Arial" w:cs="Arial"/>
                <w:sz w:val="24"/>
                <w:szCs w:val="24"/>
              </w:rPr>
            </w:pPr>
            <w:r>
              <w:rPr>
                <w:rFonts w:ascii="Arial" w:hAnsi="Arial" w:cs="Arial"/>
                <w:sz w:val="24"/>
                <w:szCs w:val="24"/>
              </w:rPr>
              <w:t>The Healt</w:t>
            </w:r>
            <w:r w:rsidR="005479DE">
              <w:rPr>
                <w:rFonts w:ascii="Arial" w:hAnsi="Arial" w:cs="Arial"/>
                <w:sz w:val="24"/>
                <w:szCs w:val="24"/>
              </w:rPr>
              <w:t>h Professionals Forum held on 15</w:t>
            </w:r>
            <w:r w:rsidR="005479DE">
              <w:rPr>
                <w:rFonts w:ascii="Arial" w:hAnsi="Arial" w:cs="Arial"/>
                <w:sz w:val="24"/>
                <w:szCs w:val="24"/>
                <w:vertAlign w:val="superscript"/>
              </w:rPr>
              <w:t xml:space="preserve">th </w:t>
            </w:r>
            <w:r w:rsidR="005479DE">
              <w:rPr>
                <w:rFonts w:ascii="Arial" w:hAnsi="Arial" w:cs="Arial"/>
                <w:sz w:val="24"/>
                <w:szCs w:val="24"/>
              </w:rPr>
              <w:t xml:space="preserve">March 2024. </w:t>
            </w:r>
          </w:p>
        </w:tc>
      </w:tr>
      <w:tr w:rsidR="004665F3" w:rsidRPr="008D3222" w14:paraId="34E7AAFE" w14:textId="77777777" w:rsidTr="00B51961">
        <w:trPr>
          <w:trHeight w:val="97"/>
        </w:trPr>
        <w:tc>
          <w:tcPr>
            <w:tcW w:w="2547" w:type="dxa"/>
            <w:vMerge w:val="restart"/>
          </w:tcPr>
          <w:p w14:paraId="37701327"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Specific Action Required </w:t>
            </w:r>
          </w:p>
          <w:p w14:paraId="619B9CE7" w14:textId="77777777" w:rsidR="004665F3" w:rsidRPr="008D3222" w:rsidRDefault="004665F3" w:rsidP="004665F3">
            <w:pPr>
              <w:rPr>
                <w:rFonts w:ascii="Arial" w:hAnsi="Arial" w:cs="Arial"/>
                <w:b/>
                <w:i/>
                <w:sz w:val="24"/>
                <w:szCs w:val="24"/>
              </w:rPr>
            </w:pPr>
            <w:r w:rsidRPr="008D3222">
              <w:rPr>
                <w:rFonts w:ascii="Arial" w:hAnsi="Arial" w:cs="Arial"/>
                <w:b/>
                <w:i/>
                <w:sz w:val="24"/>
                <w:szCs w:val="24"/>
              </w:rPr>
              <w:t>(please choose one only)</w:t>
            </w:r>
          </w:p>
        </w:tc>
        <w:tc>
          <w:tcPr>
            <w:tcW w:w="1569" w:type="dxa"/>
            <w:shd w:val="clear" w:color="auto" w:fill="D5DCE4" w:themeFill="text2" w:themeFillTint="33"/>
          </w:tcPr>
          <w:p w14:paraId="29DF2CAD" w14:textId="77777777" w:rsidR="004665F3" w:rsidRPr="008D3222" w:rsidRDefault="004665F3" w:rsidP="004665F3">
            <w:pPr>
              <w:rPr>
                <w:rFonts w:ascii="Arial" w:hAnsi="Arial" w:cs="Arial"/>
                <w:b/>
                <w:sz w:val="24"/>
                <w:szCs w:val="24"/>
              </w:rPr>
            </w:pPr>
            <w:r w:rsidRPr="008D3222">
              <w:rPr>
                <w:rFonts w:ascii="Arial" w:hAnsi="Arial" w:cs="Arial"/>
                <w:b/>
                <w:sz w:val="24"/>
                <w:szCs w:val="24"/>
              </w:rPr>
              <w:t>Information</w:t>
            </w:r>
          </w:p>
        </w:tc>
        <w:tc>
          <w:tcPr>
            <w:tcW w:w="1723" w:type="dxa"/>
            <w:gridSpan w:val="2"/>
            <w:shd w:val="clear" w:color="auto" w:fill="D5DCE4" w:themeFill="text2" w:themeFillTint="33"/>
          </w:tcPr>
          <w:p w14:paraId="71C1ABC2" w14:textId="77777777" w:rsidR="004665F3" w:rsidRPr="008D3222" w:rsidRDefault="004665F3" w:rsidP="004665F3">
            <w:pPr>
              <w:rPr>
                <w:rFonts w:ascii="Arial" w:hAnsi="Arial" w:cs="Arial"/>
                <w:b/>
                <w:sz w:val="24"/>
                <w:szCs w:val="24"/>
              </w:rPr>
            </w:pPr>
            <w:r w:rsidRPr="008D3222">
              <w:rPr>
                <w:rFonts w:ascii="Arial" w:hAnsi="Arial" w:cs="Arial"/>
                <w:b/>
                <w:sz w:val="24"/>
                <w:szCs w:val="24"/>
              </w:rPr>
              <w:t>Discussion</w:t>
            </w:r>
          </w:p>
        </w:tc>
        <w:tc>
          <w:tcPr>
            <w:tcW w:w="1661" w:type="dxa"/>
            <w:shd w:val="clear" w:color="auto" w:fill="D5DCE4" w:themeFill="text2" w:themeFillTint="33"/>
          </w:tcPr>
          <w:p w14:paraId="2DE7132F" w14:textId="77777777" w:rsidR="004665F3" w:rsidRPr="008D3222" w:rsidRDefault="004665F3" w:rsidP="004665F3">
            <w:pPr>
              <w:rPr>
                <w:rFonts w:ascii="Arial" w:hAnsi="Arial" w:cs="Arial"/>
                <w:b/>
                <w:sz w:val="24"/>
                <w:szCs w:val="24"/>
              </w:rPr>
            </w:pPr>
            <w:r w:rsidRPr="008D3222">
              <w:rPr>
                <w:rFonts w:ascii="Arial" w:hAnsi="Arial" w:cs="Arial"/>
                <w:b/>
                <w:sz w:val="24"/>
                <w:szCs w:val="24"/>
              </w:rPr>
              <w:t>Assurance</w:t>
            </w:r>
          </w:p>
        </w:tc>
        <w:tc>
          <w:tcPr>
            <w:tcW w:w="1851" w:type="dxa"/>
            <w:gridSpan w:val="2"/>
            <w:shd w:val="clear" w:color="auto" w:fill="D5DCE4" w:themeFill="text2" w:themeFillTint="33"/>
          </w:tcPr>
          <w:p w14:paraId="14D7C685" w14:textId="77777777" w:rsidR="004665F3" w:rsidRPr="008D3222" w:rsidRDefault="004665F3" w:rsidP="004665F3">
            <w:pPr>
              <w:rPr>
                <w:rFonts w:ascii="Arial" w:hAnsi="Arial" w:cs="Arial"/>
                <w:b/>
                <w:sz w:val="24"/>
                <w:szCs w:val="24"/>
              </w:rPr>
            </w:pPr>
            <w:r w:rsidRPr="008D3222">
              <w:rPr>
                <w:rFonts w:ascii="Arial" w:hAnsi="Arial" w:cs="Arial"/>
                <w:b/>
                <w:sz w:val="24"/>
                <w:szCs w:val="24"/>
              </w:rPr>
              <w:t>Approval</w:t>
            </w:r>
          </w:p>
        </w:tc>
      </w:tr>
      <w:tr w:rsidR="004665F3" w:rsidRPr="008D3222" w14:paraId="6871C4E6" w14:textId="77777777" w:rsidTr="00B51961">
        <w:trPr>
          <w:trHeight w:val="96"/>
        </w:trPr>
        <w:tc>
          <w:tcPr>
            <w:tcW w:w="2547" w:type="dxa"/>
            <w:vMerge/>
          </w:tcPr>
          <w:p w14:paraId="3697A179" w14:textId="77777777" w:rsidR="004665F3" w:rsidRPr="008D3222" w:rsidRDefault="004665F3" w:rsidP="004665F3">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8D3222" w:rsidRDefault="002F48F4"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tr>
      <w:tr w:rsidR="004665F3" w:rsidRPr="008D3222" w14:paraId="3D4190B2" w14:textId="77777777" w:rsidTr="00B51961">
        <w:tc>
          <w:tcPr>
            <w:tcW w:w="2547" w:type="dxa"/>
          </w:tcPr>
          <w:p w14:paraId="6F9B8B3C" w14:textId="77777777" w:rsidR="004665F3" w:rsidRPr="008D3222" w:rsidRDefault="004665F3" w:rsidP="004665F3">
            <w:pPr>
              <w:rPr>
                <w:rFonts w:ascii="Arial" w:hAnsi="Arial" w:cs="Arial"/>
                <w:b/>
                <w:sz w:val="24"/>
                <w:szCs w:val="24"/>
              </w:rPr>
            </w:pPr>
            <w:r w:rsidRPr="008D3222">
              <w:rPr>
                <w:rFonts w:ascii="Arial" w:hAnsi="Arial" w:cs="Arial"/>
                <w:b/>
                <w:sz w:val="24"/>
                <w:szCs w:val="24"/>
              </w:rPr>
              <w:t>Recommendations</w:t>
            </w:r>
          </w:p>
          <w:p w14:paraId="3D397B47" w14:textId="77777777" w:rsidR="004665F3" w:rsidRPr="008D3222" w:rsidRDefault="004665F3" w:rsidP="004665F3">
            <w:pPr>
              <w:rPr>
                <w:rFonts w:ascii="Arial" w:hAnsi="Arial" w:cs="Arial"/>
                <w:b/>
                <w:sz w:val="24"/>
                <w:szCs w:val="24"/>
              </w:rPr>
            </w:pPr>
          </w:p>
        </w:tc>
        <w:tc>
          <w:tcPr>
            <w:tcW w:w="6804" w:type="dxa"/>
            <w:gridSpan w:val="6"/>
          </w:tcPr>
          <w:p w14:paraId="613B1DA5" w14:textId="16DEA3B4" w:rsidR="004665F3" w:rsidRDefault="004665F3" w:rsidP="004665F3">
            <w:pPr>
              <w:ind w:right="96"/>
              <w:rPr>
                <w:rFonts w:ascii="Arial" w:hAnsi="Arial" w:cs="Arial"/>
                <w:sz w:val="24"/>
                <w:szCs w:val="24"/>
              </w:rPr>
            </w:pPr>
            <w:r w:rsidRPr="008D3222">
              <w:rPr>
                <w:rFonts w:ascii="Arial" w:hAnsi="Arial" w:cs="Arial"/>
                <w:sz w:val="24"/>
                <w:szCs w:val="24"/>
              </w:rPr>
              <w:t>Members are asked to:</w:t>
            </w:r>
          </w:p>
          <w:p w14:paraId="763AF15A" w14:textId="0D97B1B3" w:rsidR="005479DE" w:rsidRPr="005479DE" w:rsidRDefault="005479DE" w:rsidP="004665F3">
            <w:pPr>
              <w:ind w:right="96"/>
              <w:rPr>
                <w:rFonts w:ascii="Arial" w:hAnsi="Arial" w:cs="Arial"/>
                <w:b/>
                <w:sz w:val="24"/>
                <w:szCs w:val="24"/>
              </w:rPr>
            </w:pPr>
            <w:r>
              <w:rPr>
                <w:rFonts w:ascii="Arial" w:hAnsi="Arial" w:cs="Arial"/>
                <w:sz w:val="24"/>
                <w:szCs w:val="24"/>
              </w:rPr>
              <w:br/>
            </w:r>
            <w:r w:rsidRPr="005479DE">
              <w:rPr>
                <w:rFonts w:ascii="Arial" w:hAnsi="Arial" w:cs="Arial"/>
                <w:b/>
                <w:sz w:val="24"/>
                <w:szCs w:val="24"/>
              </w:rPr>
              <w:t xml:space="preserve">NOTE </w:t>
            </w:r>
            <w:r>
              <w:rPr>
                <w:rFonts w:ascii="Arial" w:hAnsi="Arial" w:cs="Arial"/>
                <w:b/>
                <w:sz w:val="24"/>
                <w:szCs w:val="24"/>
              </w:rPr>
              <w:t xml:space="preserve">- </w:t>
            </w:r>
            <w:r w:rsidRPr="005479DE">
              <w:rPr>
                <w:rFonts w:ascii="Arial" w:hAnsi="Arial" w:cs="Arial"/>
                <w:sz w:val="24"/>
                <w:szCs w:val="24"/>
              </w:rPr>
              <w:t>The S</w:t>
            </w:r>
            <w:r>
              <w:rPr>
                <w:rFonts w:ascii="Arial" w:hAnsi="Arial" w:cs="Arial"/>
                <w:sz w:val="24"/>
                <w:szCs w:val="24"/>
              </w:rPr>
              <w:t xml:space="preserve">takeholder </w:t>
            </w:r>
            <w:r w:rsidRPr="005479DE">
              <w:rPr>
                <w:rFonts w:ascii="Arial" w:hAnsi="Arial" w:cs="Arial"/>
                <w:sz w:val="24"/>
                <w:szCs w:val="24"/>
              </w:rPr>
              <w:t>R</w:t>
            </w:r>
            <w:r>
              <w:rPr>
                <w:rFonts w:ascii="Arial" w:hAnsi="Arial" w:cs="Arial"/>
                <w:sz w:val="24"/>
                <w:szCs w:val="24"/>
              </w:rPr>
              <w:t xml:space="preserve">eference </w:t>
            </w:r>
            <w:r w:rsidRPr="005479DE">
              <w:rPr>
                <w:rFonts w:ascii="Arial" w:hAnsi="Arial" w:cs="Arial"/>
                <w:sz w:val="24"/>
                <w:szCs w:val="24"/>
              </w:rPr>
              <w:t>G</w:t>
            </w:r>
            <w:r>
              <w:rPr>
                <w:rFonts w:ascii="Arial" w:hAnsi="Arial" w:cs="Arial"/>
                <w:sz w:val="24"/>
                <w:szCs w:val="24"/>
              </w:rPr>
              <w:t>roup</w:t>
            </w:r>
            <w:r w:rsidRPr="005479DE">
              <w:rPr>
                <w:rFonts w:ascii="Arial" w:hAnsi="Arial" w:cs="Arial"/>
                <w:sz w:val="24"/>
                <w:szCs w:val="24"/>
              </w:rPr>
              <w:t xml:space="preserve"> arranged for 14th March was cancelled due to a clash with the Regional Health, Social Care and Wellbeing Network and an Open Door Event held by the Swansea and Neath Port Talbot Region of Llais.</w:t>
            </w:r>
          </w:p>
          <w:p w14:paraId="33ED2E64" w14:textId="77777777" w:rsidR="00B51961" w:rsidRPr="008D3222" w:rsidRDefault="00B51961" w:rsidP="004665F3">
            <w:pPr>
              <w:ind w:right="96"/>
              <w:rPr>
                <w:rFonts w:ascii="Arial" w:hAnsi="Arial" w:cs="Arial"/>
                <w:sz w:val="24"/>
                <w:szCs w:val="24"/>
              </w:rPr>
            </w:pPr>
          </w:p>
          <w:p w14:paraId="2D1977F0" w14:textId="77777777" w:rsidR="005E425C" w:rsidRPr="008D3222" w:rsidRDefault="004665F3" w:rsidP="005E425C">
            <w:pPr>
              <w:pStyle w:val="ListParagraph"/>
              <w:ind w:left="0" w:right="96"/>
              <w:rPr>
                <w:rFonts w:ascii="Arial" w:hAnsi="Arial" w:cs="Arial"/>
                <w:b/>
                <w:sz w:val="24"/>
                <w:szCs w:val="24"/>
              </w:rPr>
            </w:pPr>
            <w:r w:rsidRPr="008D3222">
              <w:rPr>
                <w:rFonts w:ascii="Arial" w:hAnsi="Arial" w:cs="Arial"/>
                <w:b/>
                <w:sz w:val="24"/>
                <w:szCs w:val="24"/>
              </w:rPr>
              <w:t xml:space="preserve">NOTE </w:t>
            </w:r>
            <w:r w:rsidRPr="008D3222">
              <w:rPr>
                <w:rFonts w:ascii="Arial" w:hAnsi="Arial" w:cs="Arial"/>
                <w:sz w:val="24"/>
                <w:szCs w:val="24"/>
              </w:rPr>
              <w:t>the discussion</w:t>
            </w:r>
            <w:r w:rsidR="00D30769" w:rsidRPr="008D3222">
              <w:rPr>
                <w:rFonts w:ascii="Arial" w:hAnsi="Arial" w:cs="Arial"/>
                <w:sz w:val="24"/>
                <w:szCs w:val="24"/>
              </w:rPr>
              <w:t>s</w:t>
            </w:r>
            <w:r w:rsidRPr="008D3222">
              <w:rPr>
                <w:rFonts w:ascii="Arial" w:hAnsi="Arial" w:cs="Arial"/>
                <w:sz w:val="24"/>
                <w:szCs w:val="24"/>
              </w:rPr>
              <w:t xml:space="preserve"> of the</w:t>
            </w:r>
            <w:r w:rsidR="00AF6C54" w:rsidRPr="008D3222">
              <w:rPr>
                <w:rFonts w:ascii="Arial" w:hAnsi="Arial" w:cs="Arial"/>
                <w:sz w:val="24"/>
                <w:szCs w:val="24"/>
              </w:rPr>
              <w:t>:</w:t>
            </w:r>
          </w:p>
          <w:p w14:paraId="18C36EBF" w14:textId="0AD0A053" w:rsidR="00D56ADB" w:rsidRDefault="00D56ADB" w:rsidP="00D56ADB">
            <w:pPr>
              <w:pStyle w:val="ListParagraph"/>
              <w:numPr>
                <w:ilvl w:val="0"/>
                <w:numId w:val="22"/>
              </w:numPr>
              <w:spacing w:after="160" w:line="259" w:lineRule="auto"/>
              <w:rPr>
                <w:rFonts w:ascii="Arial" w:hAnsi="Arial" w:cs="Arial"/>
                <w:sz w:val="24"/>
                <w:szCs w:val="24"/>
              </w:rPr>
            </w:pPr>
            <w:r w:rsidRPr="008D3222">
              <w:rPr>
                <w:rFonts w:ascii="Arial" w:hAnsi="Arial" w:cs="Arial"/>
                <w:sz w:val="24"/>
                <w:szCs w:val="24"/>
              </w:rPr>
              <w:t>The Health B</w:t>
            </w:r>
            <w:r w:rsidR="005479DE">
              <w:rPr>
                <w:rFonts w:ascii="Arial" w:hAnsi="Arial" w:cs="Arial"/>
                <w:sz w:val="24"/>
                <w:szCs w:val="24"/>
              </w:rPr>
              <w:t>oard Partnership Forum held on 1</w:t>
            </w:r>
            <w:r w:rsidR="005479DE" w:rsidRPr="005479DE">
              <w:rPr>
                <w:rFonts w:ascii="Arial" w:hAnsi="Arial" w:cs="Arial"/>
                <w:sz w:val="24"/>
                <w:szCs w:val="24"/>
                <w:vertAlign w:val="superscript"/>
              </w:rPr>
              <w:t>st</w:t>
            </w:r>
            <w:r w:rsidR="005479DE">
              <w:rPr>
                <w:rFonts w:ascii="Arial" w:hAnsi="Arial" w:cs="Arial"/>
                <w:sz w:val="24"/>
                <w:szCs w:val="24"/>
              </w:rPr>
              <w:t xml:space="preserve"> February 2024</w:t>
            </w:r>
            <w:r w:rsidR="00FA717E">
              <w:rPr>
                <w:rFonts w:ascii="Arial" w:hAnsi="Arial" w:cs="Arial"/>
                <w:sz w:val="24"/>
                <w:szCs w:val="24"/>
              </w:rPr>
              <w:t xml:space="preserve">; </w:t>
            </w:r>
          </w:p>
          <w:p w14:paraId="1BA8FEBE" w14:textId="27667CF8" w:rsidR="00224F4C" w:rsidRPr="00EE6AA7" w:rsidRDefault="00FA717E" w:rsidP="00EE6AA7">
            <w:pPr>
              <w:pStyle w:val="ListParagraph"/>
              <w:numPr>
                <w:ilvl w:val="0"/>
                <w:numId w:val="22"/>
              </w:numPr>
              <w:spacing w:after="160" w:line="259" w:lineRule="auto"/>
              <w:rPr>
                <w:rFonts w:ascii="Arial" w:hAnsi="Arial" w:cs="Arial"/>
                <w:sz w:val="24"/>
                <w:szCs w:val="24"/>
              </w:rPr>
            </w:pPr>
            <w:r>
              <w:rPr>
                <w:rFonts w:ascii="Arial" w:hAnsi="Arial" w:cs="Arial"/>
                <w:sz w:val="24"/>
                <w:szCs w:val="24"/>
              </w:rPr>
              <w:t>The Health Professionals Forum held on</w:t>
            </w:r>
            <w:r w:rsidR="005479DE">
              <w:rPr>
                <w:rFonts w:ascii="Arial" w:hAnsi="Arial" w:cs="Arial"/>
                <w:sz w:val="24"/>
                <w:szCs w:val="24"/>
              </w:rPr>
              <w:t xml:space="preserve"> 15</w:t>
            </w:r>
            <w:r w:rsidR="005479DE" w:rsidRPr="005479DE">
              <w:rPr>
                <w:rFonts w:ascii="Arial" w:hAnsi="Arial" w:cs="Arial"/>
                <w:sz w:val="24"/>
                <w:szCs w:val="24"/>
                <w:vertAlign w:val="superscript"/>
              </w:rPr>
              <w:t>th</w:t>
            </w:r>
            <w:r w:rsidR="005479DE">
              <w:rPr>
                <w:rFonts w:ascii="Arial" w:hAnsi="Arial" w:cs="Arial"/>
                <w:sz w:val="24"/>
                <w:szCs w:val="24"/>
              </w:rPr>
              <w:t xml:space="preserve"> March 2024.</w:t>
            </w:r>
          </w:p>
        </w:tc>
      </w:tr>
    </w:tbl>
    <w:p w14:paraId="4618A550" w14:textId="77777777" w:rsidR="00653AEC" w:rsidRPr="008D3222" w:rsidRDefault="0020539A" w:rsidP="00AE676C">
      <w:pPr>
        <w:spacing w:after="0" w:line="240" w:lineRule="auto"/>
        <w:jc w:val="center"/>
        <w:rPr>
          <w:rFonts w:ascii="Arial" w:hAnsi="Arial" w:cs="Arial"/>
          <w:b/>
          <w:sz w:val="24"/>
          <w:szCs w:val="24"/>
        </w:rPr>
      </w:pPr>
      <w:r w:rsidRPr="008D3222">
        <w:rPr>
          <w:rFonts w:ascii="Arial" w:hAnsi="Arial" w:cs="Arial"/>
          <w:sz w:val="24"/>
          <w:szCs w:val="24"/>
        </w:rPr>
        <w:lastRenderedPageBreak/>
        <w:br w:type="page"/>
      </w:r>
      <w:r w:rsidR="00AF6C54" w:rsidRPr="008D3222">
        <w:rPr>
          <w:rFonts w:ascii="Arial" w:hAnsi="Arial" w:cs="Arial"/>
          <w:b/>
          <w:sz w:val="24"/>
          <w:szCs w:val="24"/>
        </w:rPr>
        <w:lastRenderedPageBreak/>
        <w:t>Board Advisory Group Reports</w:t>
      </w:r>
    </w:p>
    <w:p w14:paraId="3A8AB9D1" w14:textId="77777777" w:rsidR="00653AEC" w:rsidRPr="008D3222" w:rsidRDefault="00653AEC" w:rsidP="00AE676C">
      <w:pPr>
        <w:spacing w:after="0" w:line="240" w:lineRule="auto"/>
        <w:jc w:val="both"/>
        <w:rPr>
          <w:rFonts w:ascii="Arial" w:hAnsi="Arial" w:cs="Arial"/>
          <w:b/>
          <w:sz w:val="24"/>
          <w:szCs w:val="24"/>
        </w:rPr>
      </w:pPr>
    </w:p>
    <w:p w14:paraId="770752E6"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INTRODUCTION</w:t>
      </w:r>
    </w:p>
    <w:p w14:paraId="6F0448CC" w14:textId="77777777" w:rsidR="00AF6C54" w:rsidRPr="008D3222" w:rsidRDefault="00AF6C54" w:rsidP="00AE676C">
      <w:pPr>
        <w:ind w:right="96"/>
        <w:jc w:val="both"/>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p w14:paraId="1269B512" w14:textId="77777777" w:rsidR="00653AEC" w:rsidRPr="008D3222" w:rsidRDefault="00653AEC" w:rsidP="00AE676C">
      <w:pPr>
        <w:pStyle w:val="ListParagraph"/>
        <w:spacing w:after="0" w:line="240" w:lineRule="auto"/>
        <w:jc w:val="both"/>
        <w:rPr>
          <w:rFonts w:ascii="Arial" w:hAnsi="Arial" w:cs="Arial"/>
          <w:b/>
          <w:sz w:val="24"/>
          <w:szCs w:val="24"/>
        </w:rPr>
      </w:pPr>
    </w:p>
    <w:p w14:paraId="7C5429DC"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BACKGROUND</w:t>
      </w:r>
    </w:p>
    <w:p w14:paraId="43D6D136" w14:textId="77777777" w:rsidR="00AF6C54" w:rsidRPr="008D3222" w:rsidRDefault="00AF6C54" w:rsidP="00AE676C">
      <w:pPr>
        <w:jc w:val="both"/>
        <w:rPr>
          <w:rFonts w:ascii="Arial" w:hAnsi="Arial" w:cs="Arial"/>
          <w:sz w:val="24"/>
          <w:szCs w:val="24"/>
        </w:rPr>
      </w:pPr>
      <w:r w:rsidRPr="008D3222">
        <w:rPr>
          <w:rFonts w:ascii="Arial" w:hAnsi="Arial" w:cs="Arial"/>
          <w:sz w:val="24"/>
          <w:szCs w:val="24"/>
        </w:rPr>
        <w:t>The board has three advisory groups – Stakeholder Reference Group, Health Board Partnership Forum and Health Professionals’ Forum. In-line with standing orders, each one is required to submit a report to the board following each meeting and the main issues are highlighted through this report and covers:</w:t>
      </w:r>
    </w:p>
    <w:p w14:paraId="5DB504F6" w14:textId="77777777" w:rsidR="005479DE" w:rsidRDefault="005479DE" w:rsidP="005479DE">
      <w:pPr>
        <w:pStyle w:val="ListParagraph"/>
        <w:numPr>
          <w:ilvl w:val="0"/>
          <w:numId w:val="26"/>
        </w:numPr>
        <w:rPr>
          <w:rFonts w:ascii="Arial" w:hAnsi="Arial" w:cs="Arial"/>
          <w:sz w:val="24"/>
          <w:szCs w:val="24"/>
        </w:rPr>
      </w:pPr>
      <w:r w:rsidRPr="008D3222">
        <w:rPr>
          <w:rFonts w:ascii="Arial" w:hAnsi="Arial" w:cs="Arial"/>
          <w:sz w:val="24"/>
          <w:szCs w:val="24"/>
        </w:rPr>
        <w:t>The Health B</w:t>
      </w:r>
      <w:r>
        <w:rPr>
          <w:rFonts w:ascii="Arial" w:hAnsi="Arial" w:cs="Arial"/>
          <w:sz w:val="24"/>
          <w:szCs w:val="24"/>
        </w:rPr>
        <w:t>oard Partnership Forum held on 1</w:t>
      </w:r>
      <w:r w:rsidRPr="005479DE">
        <w:rPr>
          <w:rFonts w:ascii="Arial" w:hAnsi="Arial" w:cs="Arial"/>
          <w:sz w:val="24"/>
          <w:szCs w:val="24"/>
          <w:vertAlign w:val="superscript"/>
        </w:rPr>
        <w:t>st</w:t>
      </w:r>
      <w:r>
        <w:rPr>
          <w:rFonts w:ascii="Arial" w:hAnsi="Arial" w:cs="Arial"/>
          <w:sz w:val="24"/>
          <w:szCs w:val="24"/>
        </w:rPr>
        <w:t xml:space="preserve"> February 2024; and</w:t>
      </w:r>
    </w:p>
    <w:p w14:paraId="3B1ABCFC" w14:textId="18715E02" w:rsidR="00113621" w:rsidRDefault="005479DE" w:rsidP="005479DE">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The Health Professionals Forum held on 15</w:t>
      </w:r>
      <w:r>
        <w:rPr>
          <w:rFonts w:ascii="Arial" w:hAnsi="Arial" w:cs="Arial"/>
          <w:sz w:val="24"/>
          <w:szCs w:val="24"/>
          <w:vertAlign w:val="superscript"/>
        </w:rPr>
        <w:t xml:space="preserve">th </w:t>
      </w:r>
      <w:r>
        <w:rPr>
          <w:rFonts w:ascii="Arial" w:hAnsi="Arial" w:cs="Arial"/>
          <w:sz w:val="24"/>
          <w:szCs w:val="24"/>
        </w:rPr>
        <w:t>March 2024.</w:t>
      </w:r>
    </w:p>
    <w:p w14:paraId="52237739" w14:textId="77777777" w:rsidR="005479DE" w:rsidRPr="008D3222" w:rsidRDefault="005479DE" w:rsidP="005479DE">
      <w:pPr>
        <w:pStyle w:val="ListParagraph"/>
        <w:spacing w:after="0" w:line="240" w:lineRule="auto"/>
        <w:jc w:val="both"/>
        <w:rPr>
          <w:rFonts w:ascii="Arial" w:hAnsi="Arial" w:cs="Arial"/>
          <w:b/>
          <w:sz w:val="24"/>
          <w:szCs w:val="24"/>
        </w:rPr>
      </w:pPr>
    </w:p>
    <w:p w14:paraId="0BD0F22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GOVERNANCE AND RISK ISSUES</w:t>
      </w:r>
    </w:p>
    <w:p w14:paraId="33972C17" w14:textId="67CDE2A7" w:rsidR="00D56ADB" w:rsidRPr="00D56ADB" w:rsidRDefault="00AF6C54" w:rsidP="005479DE">
      <w:pPr>
        <w:spacing w:after="0" w:line="240" w:lineRule="auto"/>
        <w:jc w:val="both"/>
        <w:rPr>
          <w:rFonts w:ascii="Arial" w:hAnsi="Arial" w:cs="Arial"/>
          <w:sz w:val="24"/>
          <w:szCs w:val="24"/>
        </w:rPr>
      </w:pPr>
      <w:r w:rsidRPr="008D3222">
        <w:rPr>
          <w:rFonts w:ascii="Arial" w:hAnsi="Arial" w:cs="Arial"/>
          <w:sz w:val="24"/>
          <w:szCs w:val="24"/>
        </w:rPr>
        <w:t>While the full summary reports are appended, the following are key issues the groups drew to the board’s attention:</w:t>
      </w:r>
    </w:p>
    <w:p w14:paraId="510C97A4" w14:textId="77777777" w:rsidR="00D56ADB" w:rsidRPr="003C721B" w:rsidRDefault="00D56ADB" w:rsidP="003C721B">
      <w:pPr>
        <w:pStyle w:val="ListParagraph"/>
        <w:spacing w:after="0" w:line="240" w:lineRule="auto"/>
        <w:jc w:val="both"/>
        <w:rPr>
          <w:rFonts w:ascii="Arial" w:hAnsi="Arial" w:cs="Arial"/>
          <w:sz w:val="24"/>
          <w:szCs w:val="24"/>
        </w:rPr>
      </w:pPr>
    </w:p>
    <w:p w14:paraId="0C422A66" w14:textId="7800EE99" w:rsidR="00F14CAC" w:rsidRPr="00F14CAC" w:rsidRDefault="00F14CAC" w:rsidP="00F14CAC">
      <w:pPr>
        <w:rPr>
          <w:rFonts w:ascii="Arial" w:hAnsi="Arial" w:cs="Arial"/>
          <w:b/>
          <w:sz w:val="24"/>
          <w:szCs w:val="24"/>
        </w:rPr>
      </w:pPr>
      <w:r w:rsidRPr="00F14CAC">
        <w:rPr>
          <w:rFonts w:ascii="Arial" w:hAnsi="Arial" w:cs="Arial"/>
          <w:b/>
          <w:sz w:val="24"/>
          <w:szCs w:val="24"/>
        </w:rPr>
        <w:t xml:space="preserve">The full report can be found in appendix 1. </w:t>
      </w:r>
    </w:p>
    <w:p w14:paraId="0EFB81D0" w14:textId="08ECF009" w:rsidR="003C721B" w:rsidRPr="003C721B" w:rsidRDefault="00AF6C54" w:rsidP="003C721B">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H</w:t>
      </w:r>
      <w:r w:rsidR="002C5CCC" w:rsidRPr="008D3222">
        <w:rPr>
          <w:rFonts w:ascii="Arial" w:hAnsi="Arial" w:cs="Arial"/>
          <w:b/>
          <w:sz w:val="24"/>
          <w:szCs w:val="24"/>
        </w:rPr>
        <w:t xml:space="preserve">ealth Board Partnership Forum </w:t>
      </w:r>
    </w:p>
    <w:p w14:paraId="33035E54" w14:textId="2507729C" w:rsidR="00D56ADB" w:rsidRDefault="003E3A16" w:rsidP="003E3A16">
      <w:pPr>
        <w:pStyle w:val="ListParagraph"/>
        <w:numPr>
          <w:ilvl w:val="0"/>
          <w:numId w:val="26"/>
        </w:numPr>
        <w:spacing w:after="0" w:line="240" w:lineRule="auto"/>
        <w:jc w:val="both"/>
        <w:rPr>
          <w:rFonts w:ascii="Arial" w:hAnsi="Arial" w:cs="Arial"/>
          <w:sz w:val="24"/>
          <w:szCs w:val="24"/>
        </w:rPr>
      </w:pPr>
      <w:r w:rsidRPr="003E3A16">
        <w:rPr>
          <w:rFonts w:ascii="Arial" w:hAnsi="Arial" w:cs="Arial"/>
          <w:sz w:val="24"/>
          <w:szCs w:val="24"/>
        </w:rPr>
        <w:t>An update was received on the most recent industrial action undertaken by the junior doct</w:t>
      </w:r>
      <w:r>
        <w:rPr>
          <w:rFonts w:ascii="Arial" w:hAnsi="Arial" w:cs="Arial"/>
          <w:sz w:val="24"/>
          <w:szCs w:val="24"/>
        </w:rPr>
        <w:t>ors from 15th-18th January 2024;</w:t>
      </w:r>
    </w:p>
    <w:p w14:paraId="29C485CB" w14:textId="2273F283" w:rsidR="003E3A16" w:rsidRDefault="003E3A16" w:rsidP="003E3A16">
      <w:pPr>
        <w:pStyle w:val="ListParagraph"/>
        <w:numPr>
          <w:ilvl w:val="0"/>
          <w:numId w:val="26"/>
        </w:numPr>
        <w:spacing w:after="0" w:line="240" w:lineRule="auto"/>
        <w:jc w:val="both"/>
        <w:rPr>
          <w:rFonts w:ascii="Arial" w:hAnsi="Arial" w:cs="Arial"/>
          <w:sz w:val="24"/>
          <w:szCs w:val="24"/>
        </w:rPr>
      </w:pPr>
      <w:r w:rsidRPr="003E3A16">
        <w:rPr>
          <w:rFonts w:ascii="Arial" w:hAnsi="Arial" w:cs="Arial"/>
          <w:sz w:val="24"/>
          <w:szCs w:val="24"/>
        </w:rPr>
        <w:t>An update was received on activity in Maternity and Neonates and the</w:t>
      </w:r>
      <w:r>
        <w:rPr>
          <w:rFonts w:ascii="Arial" w:hAnsi="Arial" w:cs="Arial"/>
          <w:sz w:val="24"/>
          <w:szCs w:val="24"/>
        </w:rPr>
        <w:t xml:space="preserve"> hard work of the staff in the </w:t>
      </w:r>
      <w:r w:rsidRPr="003E3A16">
        <w:rPr>
          <w:rFonts w:ascii="Arial" w:hAnsi="Arial" w:cs="Arial"/>
          <w:sz w:val="24"/>
          <w:szCs w:val="24"/>
        </w:rPr>
        <w:t>very busy department was acknowledged. It was reported that an independent review had been commissioned in order to provide public assur</w:t>
      </w:r>
      <w:r>
        <w:rPr>
          <w:rFonts w:ascii="Arial" w:hAnsi="Arial" w:cs="Arial"/>
          <w:sz w:val="24"/>
          <w:szCs w:val="24"/>
        </w:rPr>
        <w:t>ance in the care being provided;</w:t>
      </w:r>
    </w:p>
    <w:p w14:paraId="098F1BF4" w14:textId="3DFC3DF1" w:rsidR="003E3A16" w:rsidRDefault="003E3A16" w:rsidP="003E3A16">
      <w:pPr>
        <w:pStyle w:val="ListParagraph"/>
        <w:numPr>
          <w:ilvl w:val="0"/>
          <w:numId w:val="26"/>
        </w:numPr>
        <w:spacing w:after="0" w:line="240" w:lineRule="auto"/>
        <w:jc w:val="both"/>
        <w:rPr>
          <w:rFonts w:ascii="Arial" w:hAnsi="Arial" w:cs="Arial"/>
          <w:sz w:val="24"/>
          <w:szCs w:val="24"/>
        </w:rPr>
      </w:pPr>
      <w:r w:rsidRPr="003E3A16">
        <w:rPr>
          <w:rFonts w:ascii="Arial" w:hAnsi="Arial" w:cs="Arial"/>
          <w:sz w:val="24"/>
          <w:szCs w:val="24"/>
        </w:rPr>
        <w:t>An update was received on the progress of the continuous flow model. It was confirmed that there had been some success with this model, albeit during a difficult per</w:t>
      </w:r>
      <w:r>
        <w:rPr>
          <w:rFonts w:ascii="Arial" w:hAnsi="Arial" w:cs="Arial"/>
          <w:sz w:val="24"/>
          <w:szCs w:val="24"/>
        </w:rPr>
        <w:t>iod, with high admissions into the emergency department</w:t>
      </w:r>
      <w:r w:rsidRPr="003E3A16">
        <w:rPr>
          <w:rFonts w:ascii="Arial" w:hAnsi="Arial" w:cs="Arial"/>
          <w:sz w:val="24"/>
          <w:szCs w:val="24"/>
        </w:rPr>
        <w:t xml:space="preserve"> over Christmas, issues with infection co</w:t>
      </w:r>
      <w:r>
        <w:rPr>
          <w:rFonts w:ascii="Arial" w:hAnsi="Arial" w:cs="Arial"/>
          <w:sz w:val="24"/>
          <w:szCs w:val="24"/>
        </w:rPr>
        <w:t>ntrol and the industrial action;</w:t>
      </w:r>
    </w:p>
    <w:p w14:paraId="5876C385" w14:textId="64EAD344" w:rsidR="003E3A16" w:rsidRDefault="003E3A16" w:rsidP="003E3A16">
      <w:pPr>
        <w:pStyle w:val="ListParagraph"/>
        <w:numPr>
          <w:ilvl w:val="0"/>
          <w:numId w:val="26"/>
        </w:numPr>
        <w:spacing w:after="0" w:line="240" w:lineRule="auto"/>
        <w:jc w:val="both"/>
        <w:rPr>
          <w:rFonts w:ascii="Arial" w:hAnsi="Arial" w:cs="Arial"/>
          <w:sz w:val="24"/>
          <w:szCs w:val="24"/>
        </w:rPr>
      </w:pPr>
      <w:r w:rsidRPr="003E3A16">
        <w:rPr>
          <w:rFonts w:ascii="Arial" w:hAnsi="Arial" w:cs="Arial"/>
          <w:sz w:val="24"/>
          <w:szCs w:val="24"/>
        </w:rPr>
        <w:t>There was a presentation on the dev</w:t>
      </w:r>
      <w:r>
        <w:rPr>
          <w:rFonts w:ascii="Arial" w:hAnsi="Arial" w:cs="Arial"/>
          <w:sz w:val="24"/>
          <w:szCs w:val="24"/>
        </w:rPr>
        <w:t xml:space="preserve">elopment of the IMTP which set </w:t>
      </w:r>
      <w:r w:rsidRPr="003E3A16">
        <w:rPr>
          <w:rFonts w:ascii="Arial" w:hAnsi="Arial" w:cs="Arial"/>
          <w:sz w:val="24"/>
          <w:szCs w:val="24"/>
        </w:rPr>
        <w:t>out the strategic objectives and the principles that describe what high quality loo</w:t>
      </w:r>
      <w:r>
        <w:rPr>
          <w:rFonts w:ascii="Arial" w:hAnsi="Arial" w:cs="Arial"/>
          <w:sz w:val="24"/>
          <w:szCs w:val="24"/>
        </w:rPr>
        <w:t>ks like within our organisation;</w:t>
      </w:r>
    </w:p>
    <w:p w14:paraId="694369A2" w14:textId="4C8DD6AF" w:rsidR="003E3A16" w:rsidRDefault="003E3A16" w:rsidP="003E3A16">
      <w:pPr>
        <w:pStyle w:val="ListParagraph"/>
        <w:numPr>
          <w:ilvl w:val="0"/>
          <w:numId w:val="26"/>
        </w:numPr>
        <w:spacing w:after="0" w:line="240" w:lineRule="auto"/>
        <w:jc w:val="both"/>
        <w:rPr>
          <w:rFonts w:ascii="Arial" w:hAnsi="Arial" w:cs="Arial"/>
          <w:sz w:val="24"/>
          <w:szCs w:val="24"/>
        </w:rPr>
      </w:pPr>
      <w:r w:rsidRPr="003E3A16">
        <w:rPr>
          <w:rFonts w:ascii="Arial" w:hAnsi="Arial" w:cs="Arial"/>
          <w:sz w:val="24"/>
          <w:szCs w:val="24"/>
        </w:rPr>
        <w:t>There was a presentation on the People Strategy 2024-2029 whi</w:t>
      </w:r>
      <w:r>
        <w:rPr>
          <w:rFonts w:ascii="Arial" w:hAnsi="Arial" w:cs="Arial"/>
          <w:sz w:val="24"/>
          <w:szCs w:val="24"/>
        </w:rPr>
        <w:t>ch was launched in January 2024;</w:t>
      </w:r>
    </w:p>
    <w:p w14:paraId="7871D5D5" w14:textId="5DEFE48E" w:rsidR="003E3A16" w:rsidRDefault="003E3A16" w:rsidP="003E3A16">
      <w:pPr>
        <w:pStyle w:val="ListParagraph"/>
        <w:numPr>
          <w:ilvl w:val="0"/>
          <w:numId w:val="26"/>
        </w:numPr>
        <w:spacing w:after="0" w:line="240" w:lineRule="auto"/>
        <w:jc w:val="both"/>
        <w:rPr>
          <w:rFonts w:ascii="Arial" w:hAnsi="Arial" w:cs="Arial"/>
          <w:sz w:val="24"/>
          <w:szCs w:val="24"/>
        </w:rPr>
      </w:pPr>
      <w:r w:rsidRPr="003E3A16">
        <w:rPr>
          <w:rFonts w:ascii="Arial" w:hAnsi="Arial" w:cs="Arial"/>
          <w:sz w:val="24"/>
          <w:szCs w:val="24"/>
        </w:rPr>
        <w:t>There was a presentation on developments within th</w:t>
      </w:r>
      <w:r>
        <w:rPr>
          <w:rFonts w:ascii="Arial" w:hAnsi="Arial" w:cs="Arial"/>
          <w:sz w:val="24"/>
          <w:szCs w:val="24"/>
        </w:rPr>
        <w:t>e Occupational Health and Staff Wellbeing service;</w:t>
      </w:r>
    </w:p>
    <w:p w14:paraId="6CFB55DC" w14:textId="17E682FB" w:rsidR="003E3A16" w:rsidRDefault="003E3A16" w:rsidP="003E3A16">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There was a discussion around</w:t>
      </w:r>
      <w:r w:rsidRPr="003E3A16">
        <w:rPr>
          <w:rFonts w:ascii="Arial" w:hAnsi="Arial" w:cs="Arial"/>
          <w:sz w:val="24"/>
          <w:szCs w:val="24"/>
        </w:rPr>
        <w:t xml:space="preserve"> the support available to staff affected by the Tata Steel announcement. It was acknowledged that as a large employer, Tata Steel employees and their families are part of our </w:t>
      </w:r>
      <w:r>
        <w:rPr>
          <w:rFonts w:ascii="Arial" w:hAnsi="Arial" w:cs="Arial"/>
          <w:sz w:val="24"/>
          <w:szCs w:val="24"/>
        </w:rPr>
        <w:t>population and are our patients;</w:t>
      </w:r>
    </w:p>
    <w:p w14:paraId="111AC634" w14:textId="57DE588F" w:rsidR="003E3A16" w:rsidRDefault="003E3A16" w:rsidP="003E3A16">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A report outlining the </w:t>
      </w:r>
      <w:r w:rsidRPr="003E3A16">
        <w:rPr>
          <w:rFonts w:ascii="Arial" w:hAnsi="Arial" w:cs="Arial"/>
          <w:sz w:val="24"/>
          <w:szCs w:val="24"/>
        </w:rPr>
        <w:t>W</w:t>
      </w:r>
      <w:r>
        <w:rPr>
          <w:rFonts w:ascii="Arial" w:hAnsi="Arial" w:cs="Arial"/>
          <w:sz w:val="24"/>
          <w:szCs w:val="24"/>
        </w:rPr>
        <w:t xml:space="preserve">orkforce </w:t>
      </w:r>
      <w:r w:rsidRPr="003E3A16">
        <w:rPr>
          <w:rFonts w:ascii="Arial" w:hAnsi="Arial" w:cs="Arial"/>
          <w:sz w:val="24"/>
          <w:szCs w:val="24"/>
        </w:rPr>
        <w:t>Metrics</w:t>
      </w:r>
      <w:r>
        <w:rPr>
          <w:rFonts w:ascii="Arial" w:hAnsi="Arial" w:cs="Arial"/>
          <w:sz w:val="24"/>
          <w:szCs w:val="24"/>
        </w:rPr>
        <w:t xml:space="preserve"> was received. </w:t>
      </w:r>
    </w:p>
    <w:p w14:paraId="07F845C9" w14:textId="77777777" w:rsidR="00EE6AA7" w:rsidRPr="003E3A16" w:rsidRDefault="00EE6AA7" w:rsidP="00EE6AA7">
      <w:pPr>
        <w:pStyle w:val="ListParagraph"/>
        <w:spacing w:after="0" w:line="240" w:lineRule="auto"/>
        <w:jc w:val="both"/>
        <w:rPr>
          <w:rFonts w:ascii="Arial" w:hAnsi="Arial" w:cs="Arial"/>
          <w:sz w:val="24"/>
          <w:szCs w:val="24"/>
        </w:rPr>
      </w:pPr>
    </w:p>
    <w:p w14:paraId="402297AF" w14:textId="345603D9" w:rsidR="005913B4" w:rsidRPr="008D3222" w:rsidRDefault="00B730DA" w:rsidP="00AE676C">
      <w:pPr>
        <w:spacing w:after="0" w:line="240" w:lineRule="auto"/>
        <w:jc w:val="both"/>
        <w:rPr>
          <w:rFonts w:ascii="Arial" w:hAnsi="Arial" w:cs="Arial"/>
          <w:b/>
          <w:sz w:val="24"/>
          <w:szCs w:val="24"/>
        </w:rPr>
      </w:pPr>
      <w:r w:rsidRPr="008D3222">
        <w:rPr>
          <w:rFonts w:ascii="Arial" w:hAnsi="Arial" w:cs="Arial"/>
          <w:sz w:val="24"/>
          <w:szCs w:val="24"/>
        </w:rPr>
        <w:t xml:space="preserve"> </w:t>
      </w:r>
      <w:r w:rsidRPr="008D3222">
        <w:rPr>
          <w:rFonts w:ascii="Arial" w:hAnsi="Arial" w:cs="Arial"/>
          <w:b/>
          <w:sz w:val="24"/>
          <w:szCs w:val="24"/>
        </w:rPr>
        <w:t>The full r</w:t>
      </w:r>
      <w:r w:rsidR="00F14CAC">
        <w:rPr>
          <w:rFonts w:ascii="Arial" w:hAnsi="Arial" w:cs="Arial"/>
          <w:b/>
          <w:sz w:val="24"/>
          <w:szCs w:val="24"/>
        </w:rPr>
        <w:t>eport can be found in appendix 2.</w:t>
      </w:r>
      <w:r w:rsidRPr="008D3222">
        <w:rPr>
          <w:rFonts w:ascii="Arial" w:hAnsi="Arial" w:cs="Arial"/>
          <w:b/>
          <w:sz w:val="24"/>
          <w:szCs w:val="24"/>
        </w:rPr>
        <w:t xml:space="preserve"> </w:t>
      </w:r>
    </w:p>
    <w:p w14:paraId="2108BBDB" w14:textId="77777777" w:rsidR="00B730DA" w:rsidRPr="008D3222" w:rsidRDefault="00B730DA" w:rsidP="00AE676C">
      <w:pPr>
        <w:spacing w:after="0" w:line="240" w:lineRule="auto"/>
        <w:jc w:val="both"/>
        <w:rPr>
          <w:rFonts w:ascii="Arial" w:hAnsi="Arial" w:cs="Arial"/>
          <w:sz w:val="24"/>
          <w:szCs w:val="24"/>
        </w:rPr>
      </w:pPr>
    </w:p>
    <w:p w14:paraId="7CD81CAB" w14:textId="14BE5C2A" w:rsidR="00AF6C54" w:rsidRPr="008D3222" w:rsidRDefault="00337809" w:rsidP="00AE676C">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Health Professionals Forum</w:t>
      </w:r>
    </w:p>
    <w:p w14:paraId="459986F0" w14:textId="1BD775AA" w:rsidR="00005ED0" w:rsidRDefault="003E3A16" w:rsidP="003E3A16">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A</w:t>
      </w:r>
      <w:r w:rsidRPr="003E3A16">
        <w:rPr>
          <w:rFonts w:ascii="Arial" w:hAnsi="Arial" w:cs="Arial"/>
          <w:sz w:val="24"/>
          <w:szCs w:val="24"/>
        </w:rPr>
        <w:t xml:space="preserve">n update on the </w:t>
      </w:r>
      <w:r>
        <w:rPr>
          <w:rFonts w:ascii="Arial" w:hAnsi="Arial" w:cs="Arial"/>
          <w:sz w:val="24"/>
          <w:szCs w:val="24"/>
        </w:rPr>
        <w:t xml:space="preserve">annual </w:t>
      </w:r>
      <w:r w:rsidRPr="003E3A16">
        <w:rPr>
          <w:rFonts w:ascii="Arial" w:hAnsi="Arial" w:cs="Arial"/>
          <w:sz w:val="24"/>
          <w:szCs w:val="24"/>
        </w:rPr>
        <w:t>plan following an engagement/ worksh</w:t>
      </w:r>
      <w:r>
        <w:rPr>
          <w:rFonts w:ascii="Arial" w:hAnsi="Arial" w:cs="Arial"/>
          <w:sz w:val="24"/>
          <w:szCs w:val="24"/>
        </w:rPr>
        <w:t xml:space="preserve">op session held in October 2023 was received; </w:t>
      </w:r>
    </w:p>
    <w:p w14:paraId="33C9BB46" w14:textId="7DB20DC1" w:rsidR="003E3A16" w:rsidRDefault="003E3A16" w:rsidP="003E3A16">
      <w:pPr>
        <w:pStyle w:val="ListParagraph"/>
        <w:numPr>
          <w:ilvl w:val="0"/>
          <w:numId w:val="26"/>
        </w:numPr>
        <w:spacing w:after="0" w:line="240" w:lineRule="auto"/>
        <w:jc w:val="both"/>
        <w:rPr>
          <w:rFonts w:ascii="Arial" w:hAnsi="Arial" w:cs="Arial"/>
          <w:sz w:val="24"/>
          <w:szCs w:val="24"/>
        </w:rPr>
      </w:pPr>
      <w:r w:rsidRPr="003E3A16">
        <w:rPr>
          <w:rFonts w:ascii="Arial" w:hAnsi="Arial" w:cs="Arial"/>
          <w:sz w:val="24"/>
          <w:szCs w:val="24"/>
        </w:rPr>
        <w:t xml:space="preserve">Members received a brief on matters taken to </w:t>
      </w:r>
      <w:r>
        <w:rPr>
          <w:rFonts w:ascii="Arial" w:hAnsi="Arial" w:cs="Arial"/>
          <w:sz w:val="24"/>
          <w:szCs w:val="24"/>
        </w:rPr>
        <w:t xml:space="preserve">the </w:t>
      </w:r>
      <w:r w:rsidRPr="003E3A16">
        <w:rPr>
          <w:rFonts w:ascii="Arial" w:hAnsi="Arial" w:cs="Arial"/>
          <w:sz w:val="24"/>
          <w:szCs w:val="24"/>
        </w:rPr>
        <w:t>Health Board meeting on 31st January 2024</w:t>
      </w:r>
      <w:r>
        <w:rPr>
          <w:rFonts w:ascii="Arial" w:hAnsi="Arial" w:cs="Arial"/>
          <w:sz w:val="24"/>
          <w:szCs w:val="24"/>
        </w:rPr>
        <w:t>;</w:t>
      </w:r>
    </w:p>
    <w:p w14:paraId="32C69761" w14:textId="3AE71A5E" w:rsidR="003E3A16" w:rsidRDefault="003E3A16" w:rsidP="003E3A16">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Members discussed the work programme, agreed topics and areas for future engagement;</w:t>
      </w:r>
    </w:p>
    <w:p w14:paraId="4EEB63DC" w14:textId="77777777" w:rsidR="003E3A16" w:rsidRPr="003E3A16" w:rsidRDefault="003E3A16" w:rsidP="003E3A16">
      <w:pPr>
        <w:pStyle w:val="ListParagraph"/>
        <w:numPr>
          <w:ilvl w:val="0"/>
          <w:numId w:val="26"/>
        </w:numPr>
        <w:spacing w:after="0" w:line="240" w:lineRule="auto"/>
        <w:jc w:val="both"/>
        <w:rPr>
          <w:rFonts w:ascii="Arial" w:hAnsi="Arial" w:cs="Arial"/>
          <w:sz w:val="24"/>
          <w:szCs w:val="24"/>
        </w:rPr>
      </w:pPr>
    </w:p>
    <w:p w14:paraId="39B518C6" w14:textId="77777777" w:rsidR="00760C06" w:rsidRPr="005479DE" w:rsidRDefault="00760C06" w:rsidP="00760C06">
      <w:pPr>
        <w:pStyle w:val="ListParagraph"/>
        <w:numPr>
          <w:ilvl w:val="0"/>
          <w:numId w:val="12"/>
        </w:numPr>
        <w:spacing w:after="0" w:line="240" w:lineRule="auto"/>
        <w:jc w:val="both"/>
        <w:rPr>
          <w:rFonts w:ascii="Arial" w:hAnsi="Arial" w:cs="Arial"/>
          <w:b/>
          <w:sz w:val="24"/>
          <w:szCs w:val="24"/>
        </w:rPr>
      </w:pPr>
      <w:r w:rsidRPr="005479DE">
        <w:rPr>
          <w:rFonts w:ascii="Arial" w:hAnsi="Arial" w:cs="Arial"/>
          <w:b/>
          <w:sz w:val="24"/>
          <w:szCs w:val="24"/>
        </w:rPr>
        <w:t xml:space="preserve">Stakeholder Reference Group </w:t>
      </w:r>
    </w:p>
    <w:p w14:paraId="738434A0" w14:textId="21313F69" w:rsidR="00760C06" w:rsidRPr="005479DE" w:rsidRDefault="00760C06" w:rsidP="00760C06">
      <w:pPr>
        <w:rPr>
          <w:rFonts w:ascii="Arial" w:hAnsi="Arial" w:cs="Arial"/>
          <w:sz w:val="24"/>
          <w:szCs w:val="24"/>
        </w:rPr>
      </w:pPr>
      <w:r w:rsidRPr="005479DE">
        <w:rPr>
          <w:rFonts w:ascii="Arial" w:hAnsi="Arial" w:cs="Arial"/>
          <w:sz w:val="24"/>
          <w:szCs w:val="24"/>
        </w:rPr>
        <w:t>The S</w:t>
      </w:r>
      <w:r>
        <w:rPr>
          <w:rFonts w:ascii="Arial" w:hAnsi="Arial" w:cs="Arial"/>
          <w:sz w:val="24"/>
          <w:szCs w:val="24"/>
        </w:rPr>
        <w:t xml:space="preserve">takeholder </w:t>
      </w:r>
      <w:r w:rsidRPr="005479DE">
        <w:rPr>
          <w:rFonts w:ascii="Arial" w:hAnsi="Arial" w:cs="Arial"/>
          <w:sz w:val="24"/>
          <w:szCs w:val="24"/>
        </w:rPr>
        <w:t>R</w:t>
      </w:r>
      <w:r>
        <w:rPr>
          <w:rFonts w:ascii="Arial" w:hAnsi="Arial" w:cs="Arial"/>
          <w:sz w:val="24"/>
          <w:szCs w:val="24"/>
        </w:rPr>
        <w:t xml:space="preserve">eference </w:t>
      </w:r>
      <w:r w:rsidRPr="005479DE">
        <w:rPr>
          <w:rFonts w:ascii="Arial" w:hAnsi="Arial" w:cs="Arial"/>
          <w:sz w:val="24"/>
          <w:szCs w:val="24"/>
        </w:rPr>
        <w:t>G</w:t>
      </w:r>
      <w:r>
        <w:rPr>
          <w:rFonts w:ascii="Arial" w:hAnsi="Arial" w:cs="Arial"/>
          <w:sz w:val="24"/>
          <w:szCs w:val="24"/>
        </w:rPr>
        <w:t>roup (SRG)</w:t>
      </w:r>
      <w:r w:rsidRPr="005479DE">
        <w:rPr>
          <w:rFonts w:ascii="Arial" w:hAnsi="Arial" w:cs="Arial"/>
          <w:sz w:val="24"/>
          <w:szCs w:val="24"/>
        </w:rPr>
        <w:t xml:space="preserve"> arranged for 14</w:t>
      </w:r>
      <w:r w:rsidRPr="005479DE">
        <w:rPr>
          <w:rFonts w:ascii="Arial" w:hAnsi="Arial" w:cs="Arial"/>
          <w:sz w:val="24"/>
          <w:szCs w:val="24"/>
          <w:vertAlign w:val="superscript"/>
        </w:rPr>
        <w:t>th</w:t>
      </w:r>
      <w:r w:rsidRPr="005479DE">
        <w:rPr>
          <w:rFonts w:ascii="Arial" w:hAnsi="Arial" w:cs="Arial"/>
          <w:sz w:val="24"/>
          <w:szCs w:val="24"/>
        </w:rPr>
        <w:t xml:space="preserve"> March was cancelled due to a clash with the Regional Health, Social Care and Wellbeing Network and an Open Door Event held by the Swansea and Neath Port Talbot Region of Llais.</w:t>
      </w:r>
    </w:p>
    <w:p w14:paraId="206941EB" w14:textId="00E3D213" w:rsidR="00005ED0" w:rsidRPr="00760C06" w:rsidRDefault="00760C06" w:rsidP="00005ED0">
      <w:pPr>
        <w:spacing w:after="0" w:line="240" w:lineRule="auto"/>
        <w:jc w:val="both"/>
        <w:rPr>
          <w:rFonts w:ascii="Arial" w:hAnsi="Arial" w:cs="Arial"/>
          <w:sz w:val="24"/>
          <w:szCs w:val="24"/>
        </w:rPr>
      </w:pPr>
      <w:r w:rsidRPr="00760C06">
        <w:rPr>
          <w:rFonts w:ascii="Arial" w:hAnsi="Arial" w:cs="Arial"/>
          <w:sz w:val="24"/>
          <w:szCs w:val="24"/>
        </w:rPr>
        <w:t>The next SRG meeting has been arranged for 16th May, 2024.</w:t>
      </w:r>
    </w:p>
    <w:p w14:paraId="00CB64FC" w14:textId="77777777" w:rsidR="00005ED0" w:rsidRPr="00005ED0" w:rsidRDefault="00005ED0" w:rsidP="00005ED0">
      <w:pPr>
        <w:spacing w:after="0" w:line="240" w:lineRule="auto"/>
        <w:jc w:val="both"/>
        <w:rPr>
          <w:rFonts w:ascii="Arial" w:hAnsi="Arial" w:cs="Arial"/>
          <w:sz w:val="24"/>
          <w:szCs w:val="24"/>
        </w:rPr>
      </w:pPr>
    </w:p>
    <w:p w14:paraId="3620EE99"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 xml:space="preserve"> FINANCIAL IMPLICATIONS</w:t>
      </w:r>
    </w:p>
    <w:p w14:paraId="286E460A" w14:textId="3B3D74A3" w:rsidR="00653AEC" w:rsidRPr="008D3222" w:rsidRDefault="00AD6607" w:rsidP="00AE676C">
      <w:pPr>
        <w:spacing w:after="0" w:line="240" w:lineRule="auto"/>
        <w:jc w:val="both"/>
        <w:rPr>
          <w:rFonts w:ascii="Arial" w:hAnsi="Arial" w:cs="Arial"/>
          <w:sz w:val="24"/>
          <w:szCs w:val="24"/>
        </w:rPr>
      </w:pPr>
      <w:r w:rsidRPr="008D3222">
        <w:rPr>
          <w:rFonts w:ascii="Arial" w:hAnsi="Arial" w:cs="Arial"/>
          <w:sz w:val="24"/>
          <w:szCs w:val="24"/>
        </w:rPr>
        <w:t xml:space="preserve">There are no financial </w:t>
      </w:r>
      <w:r w:rsidR="00936246" w:rsidRPr="008D3222">
        <w:rPr>
          <w:rFonts w:ascii="Arial" w:hAnsi="Arial" w:cs="Arial"/>
          <w:sz w:val="24"/>
          <w:szCs w:val="24"/>
        </w:rPr>
        <w:t>implications,</w:t>
      </w:r>
      <w:r w:rsidRPr="008D3222">
        <w:rPr>
          <w:rFonts w:ascii="Arial" w:hAnsi="Arial" w:cs="Arial"/>
          <w:sz w:val="24"/>
          <w:szCs w:val="24"/>
        </w:rPr>
        <w:t xml:space="preserve"> as these are not </w:t>
      </w:r>
      <w:r w:rsidR="00936246" w:rsidRPr="008D3222">
        <w:rPr>
          <w:rFonts w:ascii="Arial" w:hAnsi="Arial" w:cs="Arial"/>
          <w:sz w:val="24"/>
          <w:szCs w:val="24"/>
        </w:rPr>
        <w:t>decision-making</w:t>
      </w:r>
      <w:r w:rsidRPr="008D3222">
        <w:rPr>
          <w:rFonts w:ascii="Arial" w:hAnsi="Arial" w:cs="Arial"/>
          <w:sz w:val="24"/>
          <w:szCs w:val="24"/>
        </w:rPr>
        <w:t xml:space="preserve"> forums.</w:t>
      </w:r>
    </w:p>
    <w:p w14:paraId="3FB06942" w14:textId="77777777" w:rsidR="00CE5638" w:rsidRPr="008D3222" w:rsidRDefault="00CE5638" w:rsidP="00AE676C">
      <w:pPr>
        <w:spacing w:after="0" w:line="240" w:lineRule="auto"/>
        <w:jc w:val="both"/>
        <w:rPr>
          <w:rFonts w:ascii="Arial" w:hAnsi="Arial" w:cs="Arial"/>
          <w:sz w:val="24"/>
          <w:szCs w:val="24"/>
        </w:rPr>
      </w:pPr>
    </w:p>
    <w:p w14:paraId="70F1141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RECOMMENDATION</w:t>
      </w:r>
    </w:p>
    <w:p w14:paraId="7F8E2400" w14:textId="5441E344" w:rsidR="003E3A16" w:rsidRDefault="005913B4" w:rsidP="003E3A16">
      <w:pPr>
        <w:ind w:right="96"/>
        <w:rPr>
          <w:rFonts w:ascii="Arial" w:hAnsi="Arial" w:cs="Arial"/>
          <w:sz w:val="24"/>
          <w:szCs w:val="24"/>
        </w:rPr>
      </w:pPr>
      <w:r w:rsidRPr="008D3222">
        <w:rPr>
          <w:rFonts w:ascii="Arial" w:hAnsi="Arial" w:cs="Arial"/>
          <w:sz w:val="24"/>
          <w:szCs w:val="24"/>
        </w:rPr>
        <w:t>Members are asked to:</w:t>
      </w:r>
    </w:p>
    <w:p w14:paraId="522C677E" w14:textId="52029A4A" w:rsidR="003E3A16" w:rsidRPr="00986BB8" w:rsidRDefault="003E3A16" w:rsidP="003E3A16">
      <w:pPr>
        <w:ind w:right="96"/>
        <w:rPr>
          <w:rFonts w:ascii="Arial" w:hAnsi="Arial" w:cs="Arial"/>
          <w:b/>
          <w:sz w:val="24"/>
          <w:szCs w:val="24"/>
        </w:rPr>
      </w:pPr>
      <w:r w:rsidRPr="005479DE">
        <w:rPr>
          <w:rFonts w:ascii="Arial" w:hAnsi="Arial" w:cs="Arial"/>
          <w:b/>
          <w:sz w:val="24"/>
          <w:szCs w:val="24"/>
        </w:rPr>
        <w:t xml:space="preserve">NOTE </w:t>
      </w:r>
      <w:r>
        <w:rPr>
          <w:rFonts w:ascii="Arial" w:hAnsi="Arial" w:cs="Arial"/>
          <w:b/>
          <w:sz w:val="24"/>
          <w:szCs w:val="24"/>
        </w:rPr>
        <w:t xml:space="preserve">- </w:t>
      </w:r>
      <w:r w:rsidRPr="005479DE">
        <w:rPr>
          <w:rFonts w:ascii="Arial" w:hAnsi="Arial" w:cs="Arial"/>
          <w:sz w:val="24"/>
          <w:szCs w:val="24"/>
        </w:rPr>
        <w:t>The S</w:t>
      </w:r>
      <w:r>
        <w:rPr>
          <w:rFonts w:ascii="Arial" w:hAnsi="Arial" w:cs="Arial"/>
          <w:sz w:val="24"/>
          <w:szCs w:val="24"/>
        </w:rPr>
        <w:t xml:space="preserve">takeholder </w:t>
      </w:r>
      <w:r w:rsidRPr="005479DE">
        <w:rPr>
          <w:rFonts w:ascii="Arial" w:hAnsi="Arial" w:cs="Arial"/>
          <w:sz w:val="24"/>
          <w:szCs w:val="24"/>
        </w:rPr>
        <w:t>R</w:t>
      </w:r>
      <w:r>
        <w:rPr>
          <w:rFonts w:ascii="Arial" w:hAnsi="Arial" w:cs="Arial"/>
          <w:sz w:val="24"/>
          <w:szCs w:val="24"/>
        </w:rPr>
        <w:t xml:space="preserve">eference </w:t>
      </w:r>
      <w:r w:rsidRPr="005479DE">
        <w:rPr>
          <w:rFonts w:ascii="Arial" w:hAnsi="Arial" w:cs="Arial"/>
          <w:sz w:val="24"/>
          <w:szCs w:val="24"/>
        </w:rPr>
        <w:t>G</w:t>
      </w:r>
      <w:r>
        <w:rPr>
          <w:rFonts w:ascii="Arial" w:hAnsi="Arial" w:cs="Arial"/>
          <w:sz w:val="24"/>
          <w:szCs w:val="24"/>
        </w:rPr>
        <w:t>roup</w:t>
      </w:r>
      <w:r w:rsidRPr="005479DE">
        <w:rPr>
          <w:rFonts w:ascii="Arial" w:hAnsi="Arial" w:cs="Arial"/>
          <w:sz w:val="24"/>
          <w:szCs w:val="24"/>
        </w:rPr>
        <w:t xml:space="preserve"> arranged for 14th March was cancelled due to a clash with the Regional Health, Social Care and Wellbeing Network and an Open Door Event held by the Swansea and Neath Port Talbot Region of Llais.</w:t>
      </w:r>
    </w:p>
    <w:p w14:paraId="0C8B3620" w14:textId="0A99C070" w:rsidR="003E3A16" w:rsidRPr="008D3222" w:rsidRDefault="003E3A16" w:rsidP="003E3A16">
      <w:pPr>
        <w:pStyle w:val="ListParagraph"/>
        <w:ind w:left="0" w:right="96"/>
        <w:rPr>
          <w:rFonts w:ascii="Arial" w:hAnsi="Arial" w:cs="Arial"/>
          <w:b/>
          <w:sz w:val="24"/>
          <w:szCs w:val="24"/>
        </w:rPr>
      </w:pPr>
      <w:r w:rsidRPr="008D3222">
        <w:rPr>
          <w:rFonts w:ascii="Arial" w:hAnsi="Arial" w:cs="Arial"/>
          <w:b/>
          <w:sz w:val="24"/>
          <w:szCs w:val="24"/>
        </w:rPr>
        <w:t>NOTE</w:t>
      </w:r>
      <w:r w:rsidR="00986BB8">
        <w:rPr>
          <w:rFonts w:ascii="Arial" w:hAnsi="Arial" w:cs="Arial"/>
          <w:b/>
          <w:sz w:val="24"/>
          <w:szCs w:val="24"/>
        </w:rPr>
        <w:t xml:space="preserve">- </w:t>
      </w:r>
      <w:r w:rsidR="00986BB8">
        <w:rPr>
          <w:rFonts w:ascii="Arial" w:hAnsi="Arial" w:cs="Arial"/>
          <w:sz w:val="24"/>
          <w:szCs w:val="24"/>
        </w:rPr>
        <w:t>T</w:t>
      </w:r>
      <w:r w:rsidRPr="008D3222">
        <w:rPr>
          <w:rFonts w:ascii="Arial" w:hAnsi="Arial" w:cs="Arial"/>
          <w:sz w:val="24"/>
          <w:szCs w:val="24"/>
        </w:rPr>
        <w:t>he discussions of the:</w:t>
      </w:r>
    </w:p>
    <w:p w14:paraId="53A82BF0" w14:textId="77777777" w:rsidR="003E3A16" w:rsidRDefault="003E3A16" w:rsidP="003E3A16">
      <w:pPr>
        <w:pStyle w:val="ListParagraph"/>
        <w:numPr>
          <w:ilvl w:val="0"/>
          <w:numId w:val="22"/>
        </w:numPr>
        <w:rPr>
          <w:rFonts w:ascii="Arial" w:hAnsi="Arial" w:cs="Arial"/>
          <w:sz w:val="24"/>
          <w:szCs w:val="24"/>
        </w:rPr>
      </w:pPr>
      <w:r w:rsidRPr="008D3222">
        <w:rPr>
          <w:rFonts w:ascii="Arial" w:hAnsi="Arial" w:cs="Arial"/>
          <w:sz w:val="24"/>
          <w:szCs w:val="24"/>
        </w:rPr>
        <w:t>The Health B</w:t>
      </w:r>
      <w:r>
        <w:rPr>
          <w:rFonts w:ascii="Arial" w:hAnsi="Arial" w:cs="Arial"/>
          <w:sz w:val="24"/>
          <w:szCs w:val="24"/>
        </w:rPr>
        <w:t>oard Partnership Forum held on 1</w:t>
      </w:r>
      <w:r w:rsidRPr="005479DE">
        <w:rPr>
          <w:rFonts w:ascii="Arial" w:hAnsi="Arial" w:cs="Arial"/>
          <w:sz w:val="24"/>
          <w:szCs w:val="24"/>
          <w:vertAlign w:val="superscript"/>
        </w:rPr>
        <w:t>st</w:t>
      </w:r>
      <w:r>
        <w:rPr>
          <w:rFonts w:ascii="Arial" w:hAnsi="Arial" w:cs="Arial"/>
          <w:sz w:val="24"/>
          <w:szCs w:val="24"/>
        </w:rPr>
        <w:t xml:space="preserve"> February 2024; </w:t>
      </w:r>
    </w:p>
    <w:p w14:paraId="75AA6682" w14:textId="77777777" w:rsidR="003E3A16" w:rsidRPr="005479DE" w:rsidRDefault="003E3A16" w:rsidP="003E3A16">
      <w:pPr>
        <w:pStyle w:val="ListParagraph"/>
        <w:numPr>
          <w:ilvl w:val="0"/>
          <w:numId w:val="22"/>
        </w:numPr>
        <w:rPr>
          <w:rFonts w:ascii="Arial" w:hAnsi="Arial" w:cs="Arial"/>
          <w:sz w:val="24"/>
          <w:szCs w:val="24"/>
        </w:rPr>
      </w:pPr>
      <w:r>
        <w:rPr>
          <w:rFonts w:ascii="Arial" w:hAnsi="Arial" w:cs="Arial"/>
          <w:sz w:val="24"/>
          <w:szCs w:val="24"/>
        </w:rPr>
        <w:t>The Health Professionals Forum held on 15</w:t>
      </w:r>
      <w:r w:rsidRPr="005479DE">
        <w:rPr>
          <w:rFonts w:ascii="Arial" w:hAnsi="Arial" w:cs="Arial"/>
          <w:sz w:val="24"/>
          <w:szCs w:val="24"/>
          <w:vertAlign w:val="superscript"/>
        </w:rPr>
        <w:t>th</w:t>
      </w:r>
      <w:r>
        <w:rPr>
          <w:rFonts w:ascii="Arial" w:hAnsi="Arial" w:cs="Arial"/>
          <w:sz w:val="24"/>
          <w:szCs w:val="24"/>
        </w:rPr>
        <w:t xml:space="preserve"> March 2024.</w:t>
      </w:r>
    </w:p>
    <w:p w14:paraId="31B70E6C" w14:textId="58FC59D7" w:rsidR="00F75302" w:rsidRPr="003E3A16" w:rsidRDefault="00F75302" w:rsidP="003E3A16">
      <w:pPr>
        <w:spacing w:after="0" w:line="240" w:lineRule="auto"/>
        <w:jc w:val="both"/>
        <w:rPr>
          <w:rFonts w:ascii="Arial" w:hAnsi="Arial" w:cs="Arial"/>
          <w:sz w:val="24"/>
          <w:szCs w:val="24"/>
        </w:rPr>
      </w:pPr>
    </w:p>
    <w:p w14:paraId="56B10479" w14:textId="77777777" w:rsidR="005E0FE0" w:rsidRDefault="005E0FE0" w:rsidP="00AE676C">
      <w:pPr>
        <w:spacing w:after="0" w:line="240" w:lineRule="auto"/>
        <w:jc w:val="both"/>
        <w:rPr>
          <w:rFonts w:ascii="Arial" w:hAnsi="Arial" w:cs="Arial"/>
          <w:sz w:val="24"/>
          <w:szCs w:val="24"/>
        </w:rPr>
      </w:pPr>
    </w:p>
    <w:p w14:paraId="60057B7C" w14:textId="77777777" w:rsidR="005E0FE0" w:rsidRDefault="005E0FE0" w:rsidP="00AE676C">
      <w:pPr>
        <w:spacing w:after="0" w:line="240" w:lineRule="auto"/>
        <w:jc w:val="both"/>
        <w:rPr>
          <w:rFonts w:ascii="Arial" w:hAnsi="Arial" w:cs="Arial"/>
          <w:sz w:val="24"/>
          <w:szCs w:val="24"/>
        </w:rPr>
      </w:pPr>
    </w:p>
    <w:p w14:paraId="4D5F229B" w14:textId="77777777" w:rsidR="005E0FE0" w:rsidRDefault="005E0FE0" w:rsidP="00AE676C">
      <w:pPr>
        <w:spacing w:after="0" w:line="240" w:lineRule="auto"/>
        <w:jc w:val="both"/>
        <w:rPr>
          <w:rFonts w:ascii="Arial" w:hAnsi="Arial" w:cs="Arial"/>
          <w:sz w:val="24"/>
          <w:szCs w:val="24"/>
        </w:rPr>
      </w:pPr>
    </w:p>
    <w:p w14:paraId="55BF76FD" w14:textId="77777777" w:rsidR="005E0FE0" w:rsidRDefault="005E0FE0" w:rsidP="00AE676C">
      <w:pPr>
        <w:spacing w:after="0" w:line="240" w:lineRule="auto"/>
        <w:jc w:val="both"/>
        <w:rPr>
          <w:rFonts w:ascii="Arial" w:hAnsi="Arial" w:cs="Arial"/>
          <w:sz w:val="24"/>
          <w:szCs w:val="24"/>
        </w:rPr>
      </w:pPr>
    </w:p>
    <w:p w14:paraId="2D44AA38" w14:textId="77777777" w:rsidR="00D802CB" w:rsidRDefault="00D802CB" w:rsidP="00AE676C">
      <w:pPr>
        <w:spacing w:after="0" w:line="240" w:lineRule="auto"/>
        <w:jc w:val="both"/>
        <w:rPr>
          <w:rFonts w:ascii="Arial" w:hAnsi="Arial" w:cs="Arial"/>
          <w:sz w:val="24"/>
          <w:szCs w:val="24"/>
        </w:rPr>
      </w:pPr>
    </w:p>
    <w:p w14:paraId="3E42E5CF" w14:textId="77777777" w:rsidR="00D802CB" w:rsidRDefault="00D802CB" w:rsidP="00AE676C">
      <w:pPr>
        <w:spacing w:after="0" w:line="240" w:lineRule="auto"/>
        <w:jc w:val="both"/>
        <w:rPr>
          <w:rFonts w:ascii="Arial" w:hAnsi="Arial" w:cs="Arial"/>
          <w:sz w:val="24"/>
          <w:szCs w:val="24"/>
        </w:rPr>
      </w:pPr>
    </w:p>
    <w:p w14:paraId="27770A45" w14:textId="77777777" w:rsidR="00D802CB" w:rsidRDefault="00D802CB" w:rsidP="00AE676C">
      <w:pPr>
        <w:spacing w:after="0" w:line="240" w:lineRule="auto"/>
        <w:jc w:val="both"/>
        <w:rPr>
          <w:rFonts w:ascii="Arial" w:hAnsi="Arial" w:cs="Arial"/>
          <w:sz w:val="24"/>
          <w:szCs w:val="24"/>
        </w:rPr>
      </w:pPr>
    </w:p>
    <w:p w14:paraId="1CD1CB44" w14:textId="77777777" w:rsidR="00D802CB" w:rsidRDefault="00D802CB" w:rsidP="00AE676C">
      <w:pPr>
        <w:spacing w:after="0" w:line="240" w:lineRule="auto"/>
        <w:jc w:val="both"/>
        <w:rPr>
          <w:rFonts w:ascii="Arial" w:hAnsi="Arial" w:cs="Arial"/>
          <w:sz w:val="24"/>
          <w:szCs w:val="24"/>
        </w:rPr>
      </w:pPr>
    </w:p>
    <w:p w14:paraId="376FAD25" w14:textId="77777777" w:rsidR="00D802CB" w:rsidRDefault="00D802CB" w:rsidP="00AE676C">
      <w:pPr>
        <w:spacing w:after="0" w:line="240" w:lineRule="auto"/>
        <w:jc w:val="both"/>
        <w:rPr>
          <w:rFonts w:ascii="Arial" w:hAnsi="Arial" w:cs="Arial"/>
          <w:sz w:val="24"/>
          <w:szCs w:val="24"/>
        </w:rPr>
      </w:pPr>
    </w:p>
    <w:p w14:paraId="52523C2F" w14:textId="77777777" w:rsidR="00D802CB" w:rsidRDefault="00D802CB" w:rsidP="00AE676C">
      <w:pPr>
        <w:spacing w:after="0" w:line="240" w:lineRule="auto"/>
        <w:jc w:val="both"/>
        <w:rPr>
          <w:rFonts w:ascii="Arial" w:hAnsi="Arial" w:cs="Arial"/>
          <w:sz w:val="24"/>
          <w:szCs w:val="24"/>
        </w:rPr>
      </w:pPr>
    </w:p>
    <w:p w14:paraId="37DBA573" w14:textId="77777777" w:rsidR="00D802CB" w:rsidRDefault="00D802CB" w:rsidP="00AE676C">
      <w:pPr>
        <w:spacing w:after="0" w:line="240" w:lineRule="auto"/>
        <w:jc w:val="both"/>
        <w:rPr>
          <w:rFonts w:ascii="Arial" w:hAnsi="Arial" w:cs="Arial"/>
          <w:sz w:val="24"/>
          <w:szCs w:val="24"/>
        </w:rPr>
      </w:pPr>
    </w:p>
    <w:p w14:paraId="00670679" w14:textId="77777777" w:rsidR="00D802CB" w:rsidRDefault="00D802CB" w:rsidP="00AE676C">
      <w:pPr>
        <w:spacing w:after="0" w:line="240" w:lineRule="auto"/>
        <w:jc w:val="both"/>
        <w:rPr>
          <w:rFonts w:ascii="Arial" w:hAnsi="Arial" w:cs="Arial"/>
          <w:sz w:val="24"/>
          <w:szCs w:val="24"/>
        </w:rPr>
      </w:pPr>
    </w:p>
    <w:p w14:paraId="0B6FED55" w14:textId="77777777" w:rsidR="00D802CB" w:rsidRDefault="00D802CB" w:rsidP="00AE676C">
      <w:pPr>
        <w:spacing w:after="0" w:line="240" w:lineRule="auto"/>
        <w:jc w:val="both"/>
        <w:rPr>
          <w:rFonts w:ascii="Arial" w:hAnsi="Arial" w:cs="Arial"/>
          <w:sz w:val="24"/>
          <w:szCs w:val="24"/>
        </w:rPr>
      </w:pPr>
    </w:p>
    <w:p w14:paraId="5FF09126" w14:textId="6705258A" w:rsidR="00D802CB" w:rsidRDefault="00D802CB" w:rsidP="00AE676C">
      <w:pPr>
        <w:spacing w:after="0" w:line="240" w:lineRule="auto"/>
        <w:jc w:val="both"/>
        <w:rPr>
          <w:rFonts w:ascii="Arial" w:hAnsi="Arial" w:cs="Arial"/>
          <w:sz w:val="24"/>
          <w:szCs w:val="24"/>
        </w:rPr>
      </w:pPr>
    </w:p>
    <w:p w14:paraId="4B7E0CE7" w14:textId="467379D8" w:rsidR="00EA5CA7" w:rsidRDefault="00EA5CA7" w:rsidP="00AE676C">
      <w:pPr>
        <w:spacing w:after="0" w:line="240" w:lineRule="auto"/>
        <w:jc w:val="both"/>
        <w:rPr>
          <w:rFonts w:ascii="Arial" w:hAnsi="Arial" w:cs="Arial"/>
          <w:sz w:val="24"/>
          <w:szCs w:val="24"/>
        </w:rPr>
      </w:pPr>
    </w:p>
    <w:p w14:paraId="5716201F" w14:textId="56BCF8C8" w:rsidR="00EA5CA7" w:rsidRDefault="00EA5CA7" w:rsidP="00AE676C">
      <w:pPr>
        <w:spacing w:after="0" w:line="240" w:lineRule="auto"/>
        <w:jc w:val="both"/>
        <w:rPr>
          <w:rFonts w:ascii="Arial" w:hAnsi="Arial" w:cs="Arial"/>
          <w:sz w:val="24"/>
          <w:szCs w:val="24"/>
        </w:rPr>
      </w:pPr>
    </w:p>
    <w:p w14:paraId="2AA0E4E1" w14:textId="2D9A6D82" w:rsidR="00EA5CA7" w:rsidRDefault="00EA5CA7" w:rsidP="00AE676C">
      <w:pPr>
        <w:spacing w:after="0" w:line="240" w:lineRule="auto"/>
        <w:jc w:val="both"/>
        <w:rPr>
          <w:rFonts w:ascii="Arial" w:hAnsi="Arial" w:cs="Arial"/>
          <w:sz w:val="24"/>
          <w:szCs w:val="24"/>
        </w:rPr>
      </w:pPr>
    </w:p>
    <w:p w14:paraId="1867E2E7" w14:textId="259E79F2" w:rsidR="00EA5CA7" w:rsidRDefault="00EA5CA7" w:rsidP="00AE676C">
      <w:pPr>
        <w:spacing w:after="0" w:line="240" w:lineRule="auto"/>
        <w:jc w:val="both"/>
        <w:rPr>
          <w:rFonts w:ascii="Arial" w:hAnsi="Arial" w:cs="Arial"/>
          <w:sz w:val="24"/>
          <w:szCs w:val="24"/>
        </w:rPr>
      </w:pPr>
    </w:p>
    <w:p w14:paraId="4BB8FD2C" w14:textId="12D71674" w:rsidR="00EE6AA7" w:rsidRDefault="00EE6AA7" w:rsidP="00AE676C">
      <w:pPr>
        <w:spacing w:after="0" w:line="240" w:lineRule="auto"/>
        <w:jc w:val="both"/>
        <w:rPr>
          <w:rFonts w:ascii="Arial" w:hAnsi="Arial" w:cs="Arial"/>
          <w:sz w:val="24"/>
          <w:szCs w:val="24"/>
        </w:rPr>
      </w:pPr>
    </w:p>
    <w:p w14:paraId="6085188F" w14:textId="77777777" w:rsidR="00EE6AA7" w:rsidRDefault="00EE6AA7" w:rsidP="00AE676C">
      <w:pPr>
        <w:spacing w:after="0" w:line="240" w:lineRule="auto"/>
        <w:jc w:val="both"/>
        <w:rPr>
          <w:rFonts w:ascii="Arial" w:hAnsi="Arial" w:cs="Arial"/>
          <w:sz w:val="24"/>
          <w:szCs w:val="24"/>
        </w:rPr>
      </w:pPr>
      <w:bookmarkStart w:id="0" w:name="_GoBack"/>
      <w:bookmarkEnd w:id="0"/>
    </w:p>
    <w:p w14:paraId="666C4B88" w14:textId="18687156" w:rsidR="00EA5CA7" w:rsidRDefault="00EA5CA7" w:rsidP="00AE676C">
      <w:pPr>
        <w:spacing w:after="0" w:line="240" w:lineRule="auto"/>
        <w:jc w:val="both"/>
        <w:rPr>
          <w:rFonts w:ascii="Arial" w:hAnsi="Arial" w:cs="Arial"/>
          <w:sz w:val="24"/>
          <w:szCs w:val="24"/>
        </w:rPr>
      </w:pPr>
    </w:p>
    <w:p w14:paraId="79D0B420" w14:textId="77777777" w:rsidR="00EA5CA7" w:rsidRDefault="00EA5CA7" w:rsidP="00AE676C">
      <w:pPr>
        <w:spacing w:after="0" w:line="240" w:lineRule="auto"/>
        <w:jc w:val="both"/>
        <w:rPr>
          <w:rFonts w:ascii="Arial" w:hAnsi="Arial" w:cs="Arial"/>
          <w:sz w:val="24"/>
          <w:szCs w:val="24"/>
        </w:rPr>
      </w:pPr>
    </w:p>
    <w:p w14:paraId="2AFD3AA9" w14:textId="77777777" w:rsidR="00D802CB" w:rsidRDefault="00D802CB" w:rsidP="00AE676C">
      <w:pPr>
        <w:spacing w:after="0" w:line="240" w:lineRule="auto"/>
        <w:jc w:val="both"/>
        <w:rPr>
          <w:rFonts w:ascii="Arial" w:hAnsi="Arial" w:cs="Arial"/>
          <w:sz w:val="24"/>
          <w:szCs w:val="24"/>
        </w:rPr>
      </w:pPr>
    </w:p>
    <w:p w14:paraId="4FC0241C" w14:textId="77777777" w:rsidR="00D802CB" w:rsidRDefault="00D802CB" w:rsidP="00AE676C">
      <w:pPr>
        <w:spacing w:after="0" w:line="240" w:lineRule="auto"/>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B1A6E27" w14:textId="77777777" w:rsidTr="00C95B3C">
        <w:tc>
          <w:tcPr>
            <w:tcW w:w="9245" w:type="dxa"/>
            <w:gridSpan w:val="4"/>
            <w:shd w:val="clear" w:color="auto" w:fill="D5DCE4" w:themeFill="text2" w:themeFillTint="33"/>
          </w:tcPr>
          <w:p w14:paraId="19A4635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283F352" w14:textId="77777777" w:rsidR="00034194" w:rsidRPr="00034194" w:rsidRDefault="00034194">
            <w:pPr>
              <w:rPr>
                <w:rFonts w:ascii="Arial" w:hAnsi="Arial" w:cs="Arial"/>
                <w:sz w:val="24"/>
                <w:szCs w:val="24"/>
              </w:rPr>
            </w:pPr>
          </w:p>
        </w:tc>
      </w:tr>
      <w:tr w:rsidR="00F5324A" w:rsidRPr="00034194" w14:paraId="65F3AD7B" w14:textId="77777777" w:rsidTr="00F5324A">
        <w:tc>
          <w:tcPr>
            <w:tcW w:w="1809" w:type="dxa"/>
            <w:vMerge w:val="restart"/>
          </w:tcPr>
          <w:p w14:paraId="30008E15" w14:textId="77777777" w:rsidR="00F5324A" w:rsidRDefault="00F5324A">
            <w:pPr>
              <w:rPr>
                <w:rFonts w:ascii="Arial" w:hAnsi="Arial" w:cs="Arial"/>
                <w:b/>
                <w:sz w:val="24"/>
                <w:szCs w:val="24"/>
              </w:rPr>
            </w:pPr>
            <w:r>
              <w:rPr>
                <w:rFonts w:ascii="Arial" w:hAnsi="Arial" w:cs="Arial"/>
                <w:b/>
                <w:sz w:val="24"/>
                <w:szCs w:val="24"/>
              </w:rPr>
              <w:t>Link to Enabling Objectives</w:t>
            </w:r>
          </w:p>
          <w:p w14:paraId="2057932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AB4D24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DA6DC2D" w14:textId="77777777" w:rsidTr="00F5324A">
        <w:tc>
          <w:tcPr>
            <w:tcW w:w="1809" w:type="dxa"/>
            <w:vMerge/>
          </w:tcPr>
          <w:p w14:paraId="505330A8" w14:textId="77777777" w:rsidR="00F5324A" w:rsidRPr="00034194" w:rsidRDefault="00F5324A">
            <w:pPr>
              <w:rPr>
                <w:rFonts w:ascii="Arial" w:hAnsi="Arial" w:cs="Arial"/>
                <w:b/>
                <w:sz w:val="24"/>
                <w:szCs w:val="24"/>
              </w:rPr>
            </w:pPr>
          </w:p>
        </w:tc>
        <w:tc>
          <w:tcPr>
            <w:tcW w:w="5812" w:type="dxa"/>
            <w:gridSpan w:val="2"/>
          </w:tcPr>
          <w:p w14:paraId="227E893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F5324A" w:rsidRDefault="00AF6C5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115A46" w14:textId="77777777" w:rsidTr="00F5324A">
        <w:tc>
          <w:tcPr>
            <w:tcW w:w="1809" w:type="dxa"/>
            <w:vMerge/>
          </w:tcPr>
          <w:p w14:paraId="655987C8" w14:textId="77777777" w:rsidR="00F5324A" w:rsidRPr="00034194" w:rsidRDefault="00F5324A">
            <w:pPr>
              <w:rPr>
                <w:rFonts w:ascii="Arial" w:hAnsi="Arial" w:cs="Arial"/>
                <w:b/>
                <w:sz w:val="24"/>
                <w:szCs w:val="24"/>
              </w:rPr>
            </w:pPr>
          </w:p>
        </w:tc>
        <w:tc>
          <w:tcPr>
            <w:tcW w:w="5812" w:type="dxa"/>
            <w:gridSpan w:val="2"/>
          </w:tcPr>
          <w:p w14:paraId="36BAF0E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CB8A150" w14:textId="53E42A6B" w:rsidR="00F5324A" w:rsidRPr="00F5324A" w:rsidRDefault="00CD29B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0341A7" w14:textId="77777777" w:rsidTr="00F5324A">
        <w:tc>
          <w:tcPr>
            <w:tcW w:w="1809" w:type="dxa"/>
            <w:vMerge/>
          </w:tcPr>
          <w:p w14:paraId="3EC0EB99" w14:textId="77777777" w:rsidR="00F5324A" w:rsidRPr="00034194" w:rsidRDefault="00F5324A">
            <w:pPr>
              <w:rPr>
                <w:rFonts w:ascii="Arial" w:hAnsi="Arial" w:cs="Arial"/>
                <w:b/>
                <w:sz w:val="24"/>
                <w:szCs w:val="24"/>
              </w:rPr>
            </w:pPr>
          </w:p>
        </w:tc>
        <w:tc>
          <w:tcPr>
            <w:tcW w:w="5812" w:type="dxa"/>
            <w:gridSpan w:val="2"/>
          </w:tcPr>
          <w:p w14:paraId="0A1B20F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F4C2D3" w14:textId="77777777" w:rsidTr="00F5324A">
        <w:tc>
          <w:tcPr>
            <w:tcW w:w="1809" w:type="dxa"/>
            <w:vMerge/>
          </w:tcPr>
          <w:p w14:paraId="08FA7CE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C96B6F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626E8B6" w14:textId="77777777" w:rsidTr="00F5324A">
        <w:tc>
          <w:tcPr>
            <w:tcW w:w="1809" w:type="dxa"/>
            <w:vMerge/>
          </w:tcPr>
          <w:p w14:paraId="24E2BD85" w14:textId="77777777" w:rsidR="00F5324A" w:rsidRPr="00034194" w:rsidRDefault="00F5324A" w:rsidP="00C107F2">
            <w:pPr>
              <w:rPr>
                <w:rFonts w:ascii="Arial" w:hAnsi="Arial" w:cs="Arial"/>
                <w:b/>
                <w:sz w:val="24"/>
                <w:szCs w:val="24"/>
              </w:rPr>
            </w:pPr>
          </w:p>
        </w:tc>
        <w:tc>
          <w:tcPr>
            <w:tcW w:w="5812" w:type="dxa"/>
            <w:gridSpan w:val="2"/>
          </w:tcPr>
          <w:p w14:paraId="298D58E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18631D" w14:textId="77777777" w:rsidTr="00F5324A">
        <w:tc>
          <w:tcPr>
            <w:tcW w:w="1809" w:type="dxa"/>
            <w:vMerge/>
          </w:tcPr>
          <w:p w14:paraId="1DBA2FB0" w14:textId="77777777" w:rsidR="00F5324A" w:rsidRPr="00034194" w:rsidRDefault="00F5324A" w:rsidP="00C107F2">
            <w:pPr>
              <w:rPr>
                <w:rFonts w:ascii="Arial" w:hAnsi="Arial" w:cs="Arial"/>
                <w:b/>
                <w:sz w:val="24"/>
                <w:szCs w:val="24"/>
              </w:rPr>
            </w:pPr>
          </w:p>
        </w:tc>
        <w:tc>
          <w:tcPr>
            <w:tcW w:w="5812" w:type="dxa"/>
            <w:gridSpan w:val="2"/>
          </w:tcPr>
          <w:p w14:paraId="0AC434C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F5324A" w:rsidRDefault="00AF6C5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D30640" w14:textId="77777777" w:rsidTr="00F5324A">
        <w:tc>
          <w:tcPr>
            <w:tcW w:w="1809" w:type="dxa"/>
            <w:vMerge/>
          </w:tcPr>
          <w:p w14:paraId="649EF29A" w14:textId="77777777" w:rsidR="00F5324A" w:rsidRPr="00034194" w:rsidRDefault="00F5324A" w:rsidP="00C107F2">
            <w:pPr>
              <w:rPr>
                <w:rFonts w:ascii="Arial" w:hAnsi="Arial" w:cs="Arial"/>
                <w:b/>
                <w:sz w:val="24"/>
                <w:szCs w:val="24"/>
              </w:rPr>
            </w:pPr>
          </w:p>
        </w:tc>
        <w:tc>
          <w:tcPr>
            <w:tcW w:w="5812" w:type="dxa"/>
            <w:gridSpan w:val="2"/>
          </w:tcPr>
          <w:p w14:paraId="40CDD81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006B7D" w14:textId="77777777" w:rsidTr="00F5324A">
        <w:tc>
          <w:tcPr>
            <w:tcW w:w="1809" w:type="dxa"/>
            <w:vMerge/>
          </w:tcPr>
          <w:p w14:paraId="3EA3BB56" w14:textId="77777777" w:rsidR="00F5324A" w:rsidRPr="00034194" w:rsidRDefault="00F5324A" w:rsidP="00C107F2">
            <w:pPr>
              <w:rPr>
                <w:rFonts w:ascii="Arial" w:hAnsi="Arial" w:cs="Arial"/>
                <w:b/>
                <w:sz w:val="24"/>
                <w:szCs w:val="24"/>
              </w:rPr>
            </w:pPr>
          </w:p>
        </w:tc>
        <w:tc>
          <w:tcPr>
            <w:tcW w:w="5812" w:type="dxa"/>
            <w:gridSpan w:val="2"/>
          </w:tcPr>
          <w:p w14:paraId="2A56B64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CDB2C" w14:textId="77777777" w:rsidTr="00F5324A">
        <w:tc>
          <w:tcPr>
            <w:tcW w:w="1809" w:type="dxa"/>
            <w:vMerge/>
          </w:tcPr>
          <w:p w14:paraId="72289B95" w14:textId="77777777" w:rsidR="00F5324A" w:rsidRPr="00034194" w:rsidRDefault="00F5324A" w:rsidP="00C107F2">
            <w:pPr>
              <w:rPr>
                <w:rFonts w:ascii="Arial" w:hAnsi="Arial" w:cs="Arial"/>
                <w:b/>
                <w:sz w:val="24"/>
                <w:szCs w:val="24"/>
              </w:rPr>
            </w:pPr>
          </w:p>
        </w:tc>
        <w:tc>
          <w:tcPr>
            <w:tcW w:w="5812" w:type="dxa"/>
            <w:gridSpan w:val="2"/>
          </w:tcPr>
          <w:p w14:paraId="1AE5A90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B7DA16" w14:textId="77777777" w:rsidTr="00CD7AA5">
        <w:tc>
          <w:tcPr>
            <w:tcW w:w="9245" w:type="dxa"/>
            <w:gridSpan w:val="4"/>
            <w:shd w:val="clear" w:color="auto" w:fill="D5DCE4" w:themeFill="text2" w:themeFillTint="33"/>
          </w:tcPr>
          <w:p w14:paraId="48410DB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8B6188D" w14:textId="77777777" w:rsidTr="00F5324A">
        <w:tc>
          <w:tcPr>
            <w:tcW w:w="1809" w:type="dxa"/>
            <w:vMerge w:val="restart"/>
          </w:tcPr>
          <w:p w14:paraId="62361EB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145FA9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9A1E7" w14:textId="77777777" w:rsidTr="00F5324A">
        <w:tc>
          <w:tcPr>
            <w:tcW w:w="1809" w:type="dxa"/>
            <w:vMerge/>
          </w:tcPr>
          <w:p w14:paraId="0CD8A3DB" w14:textId="77777777" w:rsidR="00F5324A" w:rsidRPr="00FA0CA9" w:rsidRDefault="00F5324A" w:rsidP="00F5324A">
            <w:pPr>
              <w:rPr>
                <w:rFonts w:ascii="Arial" w:hAnsi="Arial" w:cs="Arial"/>
                <w:b/>
                <w:sz w:val="24"/>
                <w:szCs w:val="24"/>
              </w:rPr>
            </w:pPr>
          </w:p>
        </w:tc>
        <w:tc>
          <w:tcPr>
            <w:tcW w:w="5812" w:type="dxa"/>
            <w:gridSpan w:val="2"/>
          </w:tcPr>
          <w:p w14:paraId="6E12B8B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CF3CEF" w14:textId="77777777" w:rsidTr="00F5324A">
        <w:tc>
          <w:tcPr>
            <w:tcW w:w="1809" w:type="dxa"/>
            <w:vMerge/>
          </w:tcPr>
          <w:p w14:paraId="75C4E698" w14:textId="77777777" w:rsidR="00F5324A" w:rsidRPr="00FA0CA9" w:rsidRDefault="00F5324A" w:rsidP="00F5324A">
            <w:pPr>
              <w:rPr>
                <w:rFonts w:ascii="Arial" w:hAnsi="Arial" w:cs="Arial"/>
                <w:b/>
                <w:sz w:val="24"/>
                <w:szCs w:val="24"/>
              </w:rPr>
            </w:pPr>
          </w:p>
        </w:tc>
        <w:tc>
          <w:tcPr>
            <w:tcW w:w="5812" w:type="dxa"/>
            <w:gridSpan w:val="2"/>
          </w:tcPr>
          <w:p w14:paraId="1DCF409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73B7C3" w14:textId="77777777" w:rsidTr="00F5324A">
        <w:tc>
          <w:tcPr>
            <w:tcW w:w="1809" w:type="dxa"/>
            <w:vMerge/>
          </w:tcPr>
          <w:p w14:paraId="3761983B" w14:textId="77777777" w:rsidR="00F5324A" w:rsidRPr="00FA0CA9" w:rsidRDefault="00F5324A" w:rsidP="00F5324A">
            <w:pPr>
              <w:rPr>
                <w:rFonts w:ascii="Arial" w:hAnsi="Arial" w:cs="Arial"/>
                <w:b/>
                <w:sz w:val="24"/>
                <w:szCs w:val="24"/>
              </w:rPr>
            </w:pPr>
          </w:p>
        </w:tc>
        <w:tc>
          <w:tcPr>
            <w:tcW w:w="5812" w:type="dxa"/>
            <w:gridSpan w:val="2"/>
          </w:tcPr>
          <w:p w14:paraId="3619EF7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FBFCE6" w14:textId="77777777" w:rsidTr="00F5324A">
        <w:tc>
          <w:tcPr>
            <w:tcW w:w="1809" w:type="dxa"/>
            <w:vMerge/>
          </w:tcPr>
          <w:p w14:paraId="415D7ACC" w14:textId="77777777" w:rsidR="00F5324A" w:rsidRPr="00FA0CA9" w:rsidRDefault="00F5324A" w:rsidP="00F5324A">
            <w:pPr>
              <w:rPr>
                <w:rFonts w:ascii="Arial" w:hAnsi="Arial" w:cs="Arial"/>
                <w:b/>
                <w:sz w:val="24"/>
                <w:szCs w:val="24"/>
              </w:rPr>
            </w:pPr>
          </w:p>
        </w:tc>
        <w:tc>
          <w:tcPr>
            <w:tcW w:w="5812" w:type="dxa"/>
            <w:gridSpan w:val="2"/>
          </w:tcPr>
          <w:p w14:paraId="3A3CBE7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ED05CC" w14:textId="77777777" w:rsidTr="00F5324A">
        <w:tc>
          <w:tcPr>
            <w:tcW w:w="1809" w:type="dxa"/>
            <w:vMerge/>
          </w:tcPr>
          <w:p w14:paraId="7821FAC3" w14:textId="77777777" w:rsidR="00F5324A" w:rsidRPr="00FA0CA9" w:rsidRDefault="00F5324A" w:rsidP="00F5324A">
            <w:pPr>
              <w:rPr>
                <w:rFonts w:ascii="Arial" w:hAnsi="Arial" w:cs="Arial"/>
                <w:b/>
                <w:sz w:val="24"/>
                <w:szCs w:val="24"/>
              </w:rPr>
            </w:pPr>
          </w:p>
        </w:tc>
        <w:tc>
          <w:tcPr>
            <w:tcW w:w="5812" w:type="dxa"/>
            <w:gridSpan w:val="2"/>
          </w:tcPr>
          <w:p w14:paraId="4A9E0AA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56D170" w14:textId="77777777" w:rsidTr="00F5324A">
        <w:tc>
          <w:tcPr>
            <w:tcW w:w="1809" w:type="dxa"/>
            <w:vMerge/>
          </w:tcPr>
          <w:p w14:paraId="2E044D95" w14:textId="77777777" w:rsidR="00F5324A" w:rsidRPr="00FA0CA9" w:rsidRDefault="00F5324A" w:rsidP="00F5324A">
            <w:pPr>
              <w:rPr>
                <w:rFonts w:ascii="Arial" w:hAnsi="Arial" w:cs="Arial"/>
                <w:b/>
                <w:sz w:val="24"/>
                <w:szCs w:val="24"/>
              </w:rPr>
            </w:pPr>
          </w:p>
        </w:tc>
        <w:tc>
          <w:tcPr>
            <w:tcW w:w="5812" w:type="dxa"/>
            <w:gridSpan w:val="2"/>
          </w:tcPr>
          <w:p w14:paraId="76212B3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FA0CA9" w:rsidRDefault="00AF6C5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2C24F5" w14:textId="77777777" w:rsidTr="00CD7AA5">
        <w:tc>
          <w:tcPr>
            <w:tcW w:w="9245" w:type="dxa"/>
            <w:gridSpan w:val="4"/>
            <w:shd w:val="clear" w:color="auto" w:fill="D5DCE4" w:themeFill="text2" w:themeFillTint="33"/>
          </w:tcPr>
          <w:p w14:paraId="05AD79F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51D46EA" w14:textId="77777777" w:rsidTr="00C95B3C">
        <w:tc>
          <w:tcPr>
            <w:tcW w:w="9245" w:type="dxa"/>
            <w:gridSpan w:val="4"/>
          </w:tcPr>
          <w:p w14:paraId="1792C85D" w14:textId="77777777" w:rsidR="00F5324A" w:rsidRPr="00785B92" w:rsidRDefault="00AF6C54" w:rsidP="004A0960">
            <w:pPr>
              <w:rPr>
                <w:rFonts w:ascii="Arial" w:hAnsi="Arial" w:cs="Arial"/>
                <w:b/>
                <w:sz w:val="24"/>
                <w:szCs w:val="24"/>
              </w:rPr>
            </w:pPr>
            <w:r w:rsidRPr="00785B92">
              <w:rPr>
                <w:rFonts w:ascii="Arial" w:hAnsi="Arial" w:cs="Arial"/>
                <w:sz w:val="24"/>
                <w:szCs w:val="24"/>
              </w:rPr>
              <w:t xml:space="preserve">The advisory groups, amongst other areas, consider the quality and safety of services from patient and staff perspectives. </w:t>
            </w:r>
            <w:r w:rsidR="004A0960" w:rsidRPr="00785B92">
              <w:rPr>
                <w:rFonts w:ascii="Arial" w:hAnsi="Arial"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034194" w14:paraId="646E1DD2" w14:textId="77777777" w:rsidTr="00CD7AA5">
        <w:tc>
          <w:tcPr>
            <w:tcW w:w="9245" w:type="dxa"/>
            <w:gridSpan w:val="4"/>
            <w:shd w:val="clear" w:color="auto" w:fill="D5DCE4" w:themeFill="text2" w:themeFillTint="33"/>
          </w:tcPr>
          <w:p w14:paraId="7F366282" w14:textId="77777777" w:rsidR="00F5324A" w:rsidRPr="00785B92" w:rsidRDefault="00F5324A" w:rsidP="00F5324A">
            <w:pPr>
              <w:rPr>
                <w:rFonts w:ascii="Arial" w:hAnsi="Arial" w:cs="Arial"/>
                <w:b/>
                <w:sz w:val="24"/>
                <w:szCs w:val="24"/>
              </w:rPr>
            </w:pPr>
            <w:r w:rsidRPr="00785B92">
              <w:rPr>
                <w:rFonts w:ascii="Arial" w:hAnsi="Arial" w:cs="Arial"/>
                <w:b/>
                <w:sz w:val="24"/>
                <w:szCs w:val="24"/>
              </w:rPr>
              <w:t>Financial Implications</w:t>
            </w:r>
          </w:p>
        </w:tc>
      </w:tr>
      <w:tr w:rsidR="00F5324A" w:rsidRPr="00034194" w14:paraId="57F8C9DD" w14:textId="77777777" w:rsidTr="00C95B3C">
        <w:tc>
          <w:tcPr>
            <w:tcW w:w="9245" w:type="dxa"/>
            <w:gridSpan w:val="4"/>
          </w:tcPr>
          <w:p w14:paraId="6F7AE038"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financial </w:t>
            </w:r>
            <w:r w:rsidR="00936246">
              <w:rPr>
                <w:rFonts w:ascii="Arial" w:hAnsi="Arial" w:cs="Arial"/>
                <w:sz w:val="24"/>
                <w:szCs w:val="24"/>
              </w:rPr>
              <w:t>implications.</w:t>
            </w:r>
          </w:p>
        </w:tc>
      </w:tr>
      <w:tr w:rsidR="00F5324A" w:rsidRPr="00BC241D" w14:paraId="074358C7" w14:textId="77777777" w:rsidTr="00CD7AA5">
        <w:tc>
          <w:tcPr>
            <w:tcW w:w="9245" w:type="dxa"/>
            <w:gridSpan w:val="4"/>
            <w:shd w:val="clear" w:color="auto" w:fill="D5DCE4" w:themeFill="text2" w:themeFillTint="33"/>
          </w:tcPr>
          <w:p w14:paraId="7E65177F" w14:textId="77777777" w:rsidR="00F5324A" w:rsidRPr="00785B92" w:rsidRDefault="00F5324A" w:rsidP="00F5324A">
            <w:pPr>
              <w:keepNext/>
              <w:keepLines/>
              <w:ind w:right="96"/>
              <w:rPr>
                <w:rFonts w:ascii="Arial" w:hAnsi="Arial" w:cs="Arial"/>
                <w:b/>
                <w:sz w:val="24"/>
                <w:szCs w:val="24"/>
              </w:rPr>
            </w:pPr>
            <w:r w:rsidRPr="00785B92">
              <w:rPr>
                <w:rFonts w:ascii="Arial" w:hAnsi="Arial" w:cs="Arial"/>
                <w:b/>
                <w:sz w:val="24"/>
                <w:szCs w:val="24"/>
              </w:rPr>
              <w:t>Legal Implications (including equality and diversity assessment)</w:t>
            </w:r>
          </w:p>
        </w:tc>
      </w:tr>
      <w:tr w:rsidR="00F5324A" w:rsidRPr="00034194" w14:paraId="5E3B3457" w14:textId="77777777" w:rsidTr="00C95B3C">
        <w:tc>
          <w:tcPr>
            <w:tcW w:w="9245" w:type="dxa"/>
            <w:gridSpan w:val="4"/>
          </w:tcPr>
          <w:p w14:paraId="3DB184AA"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legal implications but the health board has a statutory duty to have these advisory groups within its governance structure. </w:t>
            </w:r>
          </w:p>
        </w:tc>
      </w:tr>
      <w:tr w:rsidR="00F5324A" w:rsidRPr="00DA76AD" w14:paraId="49B26B1A" w14:textId="77777777" w:rsidTr="00CD7AA5">
        <w:tc>
          <w:tcPr>
            <w:tcW w:w="9245" w:type="dxa"/>
            <w:gridSpan w:val="4"/>
            <w:shd w:val="clear" w:color="auto" w:fill="D5DCE4" w:themeFill="text2" w:themeFillTint="33"/>
          </w:tcPr>
          <w:p w14:paraId="2053CB7E" w14:textId="77777777" w:rsidR="00F5324A" w:rsidRPr="00785B92" w:rsidRDefault="00F5324A" w:rsidP="00F5324A">
            <w:pPr>
              <w:ind w:right="96"/>
              <w:rPr>
                <w:rFonts w:ascii="Arial" w:hAnsi="Arial" w:cs="Arial"/>
                <w:b/>
                <w:sz w:val="24"/>
                <w:szCs w:val="24"/>
              </w:rPr>
            </w:pPr>
            <w:r w:rsidRPr="00785B92">
              <w:rPr>
                <w:rFonts w:ascii="Arial" w:hAnsi="Arial" w:cs="Arial"/>
                <w:b/>
                <w:sz w:val="24"/>
                <w:szCs w:val="24"/>
              </w:rPr>
              <w:t>Staffing Implications</w:t>
            </w:r>
          </w:p>
        </w:tc>
      </w:tr>
      <w:tr w:rsidR="00F5324A" w:rsidRPr="00034194" w14:paraId="58B01BC6" w14:textId="77777777" w:rsidTr="00C95B3C">
        <w:tc>
          <w:tcPr>
            <w:tcW w:w="9245" w:type="dxa"/>
            <w:gridSpan w:val="4"/>
          </w:tcPr>
          <w:p w14:paraId="5CC3A57A" w14:textId="77777777" w:rsidR="00F5324A" w:rsidRPr="00785B92" w:rsidRDefault="00AD6607" w:rsidP="00762BBE">
            <w:pPr>
              <w:ind w:right="96"/>
              <w:rPr>
                <w:rFonts w:ascii="Arial" w:hAnsi="Arial" w:cs="Arial"/>
                <w:sz w:val="24"/>
                <w:szCs w:val="24"/>
              </w:rPr>
            </w:pPr>
            <w:r>
              <w:rPr>
                <w:rFonts w:ascii="Arial" w:hAnsi="Arial" w:cs="Arial"/>
                <w:sz w:val="24"/>
                <w:szCs w:val="24"/>
              </w:rPr>
              <w:t xml:space="preserve">While there are no staffing implications to the report, there may be staffing issues included in the highlight report from the Health Board Partnership Forum. </w:t>
            </w:r>
          </w:p>
        </w:tc>
      </w:tr>
      <w:tr w:rsidR="00F5324A" w:rsidRPr="00034194" w14:paraId="18716E7F" w14:textId="77777777" w:rsidTr="00CD7AA5">
        <w:tc>
          <w:tcPr>
            <w:tcW w:w="9245" w:type="dxa"/>
            <w:gridSpan w:val="4"/>
            <w:shd w:val="clear" w:color="auto" w:fill="D5DCE4" w:themeFill="text2" w:themeFillTint="33"/>
          </w:tcPr>
          <w:p w14:paraId="77266EB1" w14:textId="77777777" w:rsidR="00F5324A" w:rsidRPr="00785B92" w:rsidRDefault="00296CD9" w:rsidP="00F5324A">
            <w:pPr>
              <w:ind w:right="96"/>
              <w:rPr>
                <w:rFonts w:ascii="Arial" w:hAnsi="Arial" w:cs="Arial"/>
                <w:b/>
                <w:sz w:val="24"/>
                <w:szCs w:val="24"/>
              </w:rPr>
            </w:pPr>
            <w:r w:rsidRPr="00785B92">
              <w:rPr>
                <w:rFonts w:ascii="Arial" w:hAnsi="Arial" w:cs="Arial"/>
                <w:b/>
                <w:sz w:val="24"/>
                <w:szCs w:val="24"/>
              </w:rPr>
              <w:t>Long Term Implications (including the impact of the Well-being of Future Generations (Wales) Act 2015)</w:t>
            </w:r>
          </w:p>
        </w:tc>
      </w:tr>
      <w:tr w:rsidR="00F5324A" w:rsidRPr="00034194" w14:paraId="2BAA319B" w14:textId="77777777" w:rsidTr="00C95B3C">
        <w:tc>
          <w:tcPr>
            <w:tcW w:w="9245" w:type="dxa"/>
            <w:gridSpan w:val="4"/>
          </w:tcPr>
          <w:p w14:paraId="52A8AAB8" w14:textId="77777777" w:rsidR="00F5324A" w:rsidRPr="00785B92" w:rsidRDefault="004A0960" w:rsidP="004A0960">
            <w:pPr>
              <w:ind w:right="96"/>
              <w:rPr>
                <w:rFonts w:ascii="Arial" w:hAnsi="Arial" w:cs="Arial"/>
                <w:sz w:val="24"/>
                <w:szCs w:val="24"/>
              </w:rPr>
            </w:pPr>
            <w:r w:rsidRPr="00785B92">
              <w:rPr>
                <w:rFonts w:ascii="Arial" w:hAnsi="Arial" w:cs="Arial"/>
                <w:sz w:val="24"/>
                <w:szCs w:val="24"/>
              </w:rPr>
              <w:t xml:space="preserve">The advisory groups have a strategic focus to their agendas and provide a view on the future plans which will support the delivery of the health board’s short, medium and long-term plans. </w:t>
            </w:r>
          </w:p>
        </w:tc>
      </w:tr>
      <w:tr w:rsidR="00653AEC" w:rsidRPr="00034194" w14:paraId="56EDA3F5" w14:textId="77777777" w:rsidTr="00C95B3C">
        <w:tc>
          <w:tcPr>
            <w:tcW w:w="2470" w:type="dxa"/>
            <w:gridSpan w:val="2"/>
          </w:tcPr>
          <w:p w14:paraId="3B3DDC34" w14:textId="77777777" w:rsidR="00653AEC" w:rsidRPr="00785B92" w:rsidRDefault="00653AEC" w:rsidP="00653AEC">
            <w:pPr>
              <w:ind w:right="96"/>
              <w:rPr>
                <w:rFonts w:ascii="Arial" w:hAnsi="Arial" w:cs="Arial"/>
                <w:sz w:val="24"/>
                <w:szCs w:val="24"/>
              </w:rPr>
            </w:pPr>
            <w:r w:rsidRPr="00785B92">
              <w:rPr>
                <w:rFonts w:ascii="Arial" w:hAnsi="Arial" w:cs="Arial"/>
                <w:b/>
                <w:sz w:val="24"/>
                <w:szCs w:val="24"/>
              </w:rPr>
              <w:t>Report History</w:t>
            </w:r>
          </w:p>
        </w:tc>
        <w:tc>
          <w:tcPr>
            <w:tcW w:w="6775" w:type="dxa"/>
            <w:gridSpan w:val="2"/>
          </w:tcPr>
          <w:p w14:paraId="4F358903" w14:textId="77777777" w:rsidR="00653AEC" w:rsidRPr="005E425C" w:rsidRDefault="00785B92" w:rsidP="00653AEC">
            <w:pPr>
              <w:ind w:right="96"/>
              <w:rPr>
                <w:rFonts w:ascii="Arial" w:hAnsi="Arial" w:cs="Arial"/>
                <w:sz w:val="24"/>
                <w:szCs w:val="24"/>
              </w:rPr>
            </w:pPr>
            <w:r w:rsidRPr="005E425C">
              <w:rPr>
                <w:rFonts w:ascii="Arial" w:hAnsi="Arial" w:cs="Arial"/>
                <w:sz w:val="24"/>
                <w:szCs w:val="24"/>
              </w:rPr>
              <w:t>Standing board item.</w:t>
            </w:r>
          </w:p>
          <w:p w14:paraId="53D614ED" w14:textId="77777777" w:rsidR="00653AEC" w:rsidRPr="005E425C" w:rsidRDefault="00653AEC" w:rsidP="00653AEC">
            <w:pPr>
              <w:ind w:right="96"/>
              <w:rPr>
                <w:rFonts w:ascii="Arial" w:hAnsi="Arial" w:cs="Arial"/>
                <w:sz w:val="24"/>
                <w:szCs w:val="24"/>
              </w:rPr>
            </w:pPr>
          </w:p>
        </w:tc>
      </w:tr>
      <w:tr w:rsidR="00653AEC" w:rsidRPr="00034194" w14:paraId="1D73CA9A" w14:textId="77777777" w:rsidTr="00C95B3C">
        <w:tc>
          <w:tcPr>
            <w:tcW w:w="2470" w:type="dxa"/>
            <w:gridSpan w:val="2"/>
          </w:tcPr>
          <w:p w14:paraId="75B7E2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A08D18B" w14:textId="28052C72" w:rsidR="00C549DD" w:rsidRPr="00C549DD" w:rsidRDefault="00986BB8" w:rsidP="00C549DD">
            <w:pPr>
              <w:rPr>
                <w:rFonts w:ascii="Arial" w:hAnsi="Arial" w:cs="Arial"/>
                <w:sz w:val="24"/>
                <w:szCs w:val="24"/>
              </w:rPr>
            </w:pPr>
            <w:r>
              <w:rPr>
                <w:rFonts w:ascii="Arial" w:hAnsi="Arial" w:cs="Arial"/>
                <w:sz w:val="24"/>
                <w:szCs w:val="24"/>
              </w:rPr>
              <w:t>Appendix 1</w:t>
            </w:r>
            <w:r w:rsidR="00337809" w:rsidRPr="00C549DD">
              <w:rPr>
                <w:rFonts w:ascii="Arial" w:hAnsi="Arial" w:cs="Arial"/>
                <w:sz w:val="24"/>
                <w:szCs w:val="24"/>
              </w:rPr>
              <w:t xml:space="preserve"> - </w:t>
            </w:r>
            <w:r w:rsidR="00C549DD" w:rsidRPr="00C549DD">
              <w:rPr>
                <w:rFonts w:ascii="Arial" w:hAnsi="Arial" w:cs="Arial"/>
                <w:sz w:val="24"/>
                <w:szCs w:val="24"/>
              </w:rPr>
              <w:t>Health Board Partnership Forum</w:t>
            </w:r>
            <w:r w:rsidR="00C549DD" w:rsidRPr="00C549DD">
              <w:rPr>
                <w:rFonts w:ascii="Arial" w:hAnsi="Arial" w:cs="Arial"/>
                <w:b/>
                <w:sz w:val="24"/>
                <w:szCs w:val="24"/>
              </w:rPr>
              <w:t xml:space="preserve"> </w:t>
            </w:r>
          </w:p>
          <w:p w14:paraId="26959651" w14:textId="7FE06B82" w:rsidR="00C549DD" w:rsidRPr="00C549DD" w:rsidRDefault="00986BB8" w:rsidP="00C549DD">
            <w:pPr>
              <w:jc w:val="both"/>
              <w:rPr>
                <w:rFonts w:ascii="Arial" w:hAnsi="Arial" w:cs="Arial"/>
                <w:sz w:val="24"/>
                <w:szCs w:val="24"/>
              </w:rPr>
            </w:pPr>
            <w:r>
              <w:rPr>
                <w:rFonts w:ascii="Arial" w:hAnsi="Arial" w:cs="Arial"/>
                <w:sz w:val="24"/>
                <w:szCs w:val="24"/>
              </w:rPr>
              <w:t>Appendix 2</w:t>
            </w:r>
            <w:r w:rsidR="00C549DD" w:rsidRPr="00C549DD">
              <w:rPr>
                <w:rFonts w:ascii="Arial" w:hAnsi="Arial" w:cs="Arial"/>
                <w:sz w:val="24"/>
                <w:szCs w:val="24"/>
              </w:rPr>
              <w:t xml:space="preserve"> - Health Professionals Forum</w:t>
            </w:r>
          </w:p>
          <w:p w14:paraId="41315AC3" w14:textId="53CE6B74" w:rsidR="00337809" w:rsidRPr="005E425C" w:rsidRDefault="00337809" w:rsidP="00337809">
            <w:pPr>
              <w:rPr>
                <w:rFonts w:ascii="Arial" w:hAnsi="Arial" w:cs="Arial"/>
                <w:color w:val="FF0000"/>
                <w:sz w:val="24"/>
                <w:szCs w:val="24"/>
              </w:rPr>
            </w:pPr>
          </w:p>
        </w:tc>
      </w:tr>
    </w:tbl>
    <w:p w14:paraId="7E302EAA" w14:textId="77777777" w:rsidR="00034194" w:rsidRDefault="00034194" w:rsidP="002F48F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AE0135" w14:textId="77777777" w:rsidR="0045120E" w:rsidRDefault="0045120E" w:rsidP="00C107F2">
      <w:pPr>
        <w:spacing w:after="0" w:line="240" w:lineRule="auto"/>
      </w:pPr>
      <w:r>
        <w:separator/>
      </w:r>
    </w:p>
  </w:endnote>
  <w:endnote w:type="continuationSeparator" w:id="0">
    <w:p w14:paraId="19C38471" w14:textId="77777777" w:rsidR="0045120E" w:rsidRDefault="004512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299984"/>
      <w:docPartObj>
        <w:docPartGallery w:val="Page Numbers (Bottom of Page)"/>
        <w:docPartUnique/>
      </w:docPartObj>
    </w:sdtPr>
    <w:sdtEndPr>
      <w:rPr>
        <w:color w:val="7F7F7F" w:themeColor="background1" w:themeShade="7F"/>
        <w:spacing w:val="60"/>
      </w:rPr>
    </w:sdtEndPr>
    <w:sdtContent>
      <w:p w14:paraId="3A391FF5" w14:textId="2A3C54AE" w:rsidR="00983E6E" w:rsidRDefault="00983E6E">
        <w:pPr>
          <w:pStyle w:val="Footer"/>
          <w:pBdr>
            <w:top w:val="single" w:sz="4" w:space="1" w:color="D9D9D9" w:themeColor="background1" w:themeShade="D9"/>
          </w:pBdr>
          <w:jc w:val="right"/>
        </w:pPr>
        <w:r>
          <w:fldChar w:fldCharType="begin"/>
        </w:r>
        <w:r>
          <w:instrText xml:space="preserve"> PAGE   \* MERGEFORMAT </w:instrText>
        </w:r>
        <w:r>
          <w:fldChar w:fldCharType="separate"/>
        </w:r>
        <w:r w:rsidR="00EE6AA7">
          <w:rPr>
            <w:noProof/>
          </w:rPr>
          <w:t>4</w:t>
        </w:r>
        <w:r>
          <w:rPr>
            <w:noProof/>
          </w:rPr>
          <w:fldChar w:fldCharType="end"/>
        </w:r>
        <w:r>
          <w:t xml:space="preserve"> | </w:t>
        </w:r>
        <w:r>
          <w:rPr>
            <w:color w:val="7F7F7F" w:themeColor="background1" w:themeShade="7F"/>
            <w:spacing w:val="60"/>
          </w:rPr>
          <w:t>Page</w:t>
        </w:r>
      </w:p>
    </w:sdtContent>
  </w:sdt>
  <w:p w14:paraId="44B9C7EB" w14:textId="12DF43D8" w:rsidR="003324CB" w:rsidRDefault="005479DE">
    <w:pPr>
      <w:pStyle w:val="Footer"/>
    </w:pPr>
    <w:r>
      <w:t>Health Board – Thursday, 28</w:t>
    </w:r>
    <w:r w:rsidRPr="005479DE">
      <w:rPr>
        <w:vertAlign w:val="superscript"/>
      </w:rPr>
      <w:t>th</w:t>
    </w:r>
    <w:r>
      <w:t xml:space="preserve"> March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5FDD9" w14:textId="77777777" w:rsidR="0045120E" w:rsidRDefault="0045120E" w:rsidP="00C107F2">
      <w:pPr>
        <w:spacing w:after="0" w:line="240" w:lineRule="auto"/>
      </w:pPr>
      <w:r>
        <w:separator/>
      </w:r>
    </w:p>
  </w:footnote>
  <w:footnote w:type="continuationSeparator" w:id="0">
    <w:p w14:paraId="59702506" w14:textId="77777777" w:rsidR="0045120E" w:rsidRDefault="0045120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7"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9"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6"/>
  </w:num>
  <w:num w:numId="3">
    <w:abstractNumId w:val="15"/>
  </w:num>
  <w:num w:numId="4">
    <w:abstractNumId w:val="11"/>
  </w:num>
  <w:num w:numId="5">
    <w:abstractNumId w:val="5"/>
  </w:num>
  <w:num w:numId="6">
    <w:abstractNumId w:val="26"/>
  </w:num>
  <w:num w:numId="7">
    <w:abstractNumId w:val="27"/>
  </w:num>
  <w:num w:numId="8">
    <w:abstractNumId w:val="20"/>
  </w:num>
  <w:num w:numId="9">
    <w:abstractNumId w:val="22"/>
  </w:num>
  <w:num w:numId="10">
    <w:abstractNumId w:val="24"/>
  </w:num>
  <w:num w:numId="11">
    <w:abstractNumId w:val="10"/>
  </w:num>
  <w:num w:numId="12">
    <w:abstractNumId w:val="18"/>
  </w:num>
  <w:num w:numId="13">
    <w:abstractNumId w:val="6"/>
  </w:num>
  <w:num w:numId="14">
    <w:abstractNumId w:val="23"/>
  </w:num>
  <w:num w:numId="15">
    <w:abstractNumId w:val="21"/>
  </w:num>
  <w:num w:numId="16">
    <w:abstractNumId w:val="13"/>
  </w:num>
  <w:num w:numId="17">
    <w:abstractNumId w:val="1"/>
  </w:num>
  <w:num w:numId="18">
    <w:abstractNumId w:val="12"/>
  </w:num>
  <w:num w:numId="19">
    <w:abstractNumId w:val="25"/>
  </w:num>
  <w:num w:numId="20">
    <w:abstractNumId w:val="19"/>
  </w:num>
  <w:num w:numId="21">
    <w:abstractNumId w:val="8"/>
  </w:num>
  <w:num w:numId="22">
    <w:abstractNumId w:val="9"/>
  </w:num>
  <w:num w:numId="23">
    <w:abstractNumId w:val="0"/>
  </w:num>
  <w:num w:numId="24">
    <w:abstractNumId w:val="4"/>
  </w:num>
  <w:num w:numId="25">
    <w:abstractNumId w:val="7"/>
  </w:num>
  <w:num w:numId="26">
    <w:abstractNumId w:val="14"/>
  </w:num>
  <w:num w:numId="27">
    <w:abstractNumId w:val="3"/>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5ED0"/>
    <w:rsid w:val="00021C60"/>
    <w:rsid w:val="00034194"/>
    <w:rsid w:val="00041FED"/>
    <w:rsid w:val="00075C6A"/>
    <w:rsid w:val="00075FA5"/>
    <w:rsid w:val="00082CCB"/>
    <w:rsid w:val="00083963"/>
    <w:rsid w:val="00083FC0"/>
    <w:rsid w:val="000C4A4F"/>
    <w:rsid w:val="000E1434"/>
    <w:rsid w:val="000F361B"/>
    <w:rsid w:val="00103BD5"/>
    <w:rsid w:val="00113621"/>
    <w:rsid w:val="00123B2F"/>
    <w:rsid w:val="00133EA1"/>
    <w:rsid w:val="0014623C"/>
    <w:rsid w:val="0016096B"/>
    <w:rsid w:val="00175C8A"/>
    <w:rsid w:val="00195909"/>
    <w:rsid w:val="001C47A5"/>
    <w:rsid w:val="001E6375"/>
    <w:rsid w:val="001F2DA6"/>
    <w:rsid w:val="0020539A"/>
    <w:rsid w:val="002068B8"/>
    <w:rsid w:val="00224F4C"/>
    <w:rsid w:val="00233330"/>
    <w:rsid w:val="00241662"/>
    <w:rsid w:val="00271A1C"/>
    <w:rsid w:val="00287513"/>
    <w:rsid w:val="00296CD9"/>
    <w:rsid w:val="002A0A02"/>
    <w:rsid w:val="002C3DD6"/>
    <w:rsid w:val="002C5CCC"/>
    <w:rsid w:val="002F48F4"/>
    <w:rsid w:val="003314C0"/>
    <w:rsid w:val="003324CB"/>
    <w:rsid w:val="00337809"/>
    <w:rsid w:val="003C0FF8"/>
    <w:rsid w:val="003C721B"/>
    <w:rsid w:val="003D699A"/>
    <w:rsid w:val="003E3A16"/>
    <w:rsid w:val="003E64C5"/>
    <w:rsid w:val="003F5366"/>
    <w:rsid w:val="00414894"/>
    <w:rsid w:val="0044657B"/>
    <w:rsid w:val="0045120E"/>
    <w:rsid w:val="00461835"/>
    <w:rsid w:val="00464246"/>
    <w:rsid w:val="004665F3"/>
    <w:rsid w:val="004900BE"/>
    <w:rsid w:val="004A0960"/>
    <w:rsid w:val="004F22E1"/>
    <w:rsid w:val="0052297E"/>
    <w:rsid w:val="0054401A"/>
    <w:rsid w:val="005479DE"/>
    <w:rsid w:val="00565839"/>
    <w:rsid w:val="00585277"/>
    <w:rsid w:val="005913B4"/>
    <w:rsid w:val="00594054"/>
    <w:rsid w:val="005A5CEF"/>
    <w:rsid w:val="005D05D8"/>
    <w:rsid w:val="005D1652"/>
    <w:rsid w:val="005E0FE0"/>
    <w:rsid w:val="005E425C"/>
    <w:rsid w:val="006107E0"/>
    <w:rsid w:val="00624075"/>
    <w:rsid w:val="00631797"/>
    <w:rsid w:val="00633387"/>
    <w:rsid w:val="00634BB6"/>
    <w:rsid w:val="00653AEC"/>
    <w:rsid w:val="00655190"/>
    <w:rsid w:val="00662218"/>
    <w:rsid w:val="00675618"/>
    <w:rsid w:val="00684BE9"/>
    <w:rsid w:val="00685AE0"/>
    <w:rsid w:val="006A2C82"/>
    <w:rsid w:val="006B1A30"/>
    <w:rsid w:val="006B4338"/>
    <w:rsid w:val="006B7662"/>
    <w:rsid w:val="006D1998"/>
    <w:rsid w:val="006E2303"/>
    <w:rsid w:val="00711095"/>
    <w:rsid w:val="007110FA"/>
    <w:rsid w:val="00711CEF"/>
    <w:rsid w:val="00723C11"/>
    <w:rsid w:val="0072604C"/>
    <w:rsid w:val="007537E7"/>
    <w:rsid w:val="00760C06"/>
    <w:rsid w:val="00761106"/>
    <w:rsid w:val="00762BBE"/>
    <w:rsid w:val="00772914"/>
    <w:rsid w:val="00785B92"/>
    <w:rsid w:val="007A12CA"/>
    <w:rsid w:val="00814F85"/>
    <w:rsid w:val="0083685C"/>
    <w:rsid w:val="008B024E"/>
    <w:rsid w:val="008C15D9"/>
    <w:rsid w:val="008D0747"/>
    <w:rsid w:val="008D3222"/>
    <w:rsid w:val="008D5DB4"/>
    <w:rsid w:val="008E1E3A"/>
    <w:rsid w:val="009112DC"/>
    <w:rsid w:val="00936246"/>
    <w:rsid w:val="00940B5F"/>
    <w:rsid w:val="009703D0"/>
    <w:rsid w:val="009761DB"/>
    <w:rsid w:val="00983E6E"/>
    <w:rsid w:val="00986BB8"/>
    <w:rsid w:val="009E7AF7"/>
    <w:rsid w:val="00A06062"/>
    <w:rsid w:val="00A15001"/>
    <w:rsid w:val="00A21978"/>
    <w:rsid w:val="00A300B6"/>
    <w:rsid w:val="00A32DD0"/>
    <w:rsid w:val="00A54F3D"/>
    <w:rsid w:val="00A64735"/>
    <w:rsid w:val="00A6779F"/>
    <w:rsid w:val="00A9229E"/>
    <w:rsid w:val="00AB74F9"/>
    <w:rsid w:val="00AD064D"/>
    <w:rsid w:val="00AD6607"/>
    <w:rsid w:val="00AE676C"/>
    <w:rsid w:val="00AF6C54"/>
    <w:rsid w:val="00B2544F"/>
    <w:rsid w:val="00B35ECC"/>
    <w:rsid w:val="00B51961"/>
    <w:rsid w:val="00B528AE"/>
    <w:rsid w:val="00B70D9B"/>
    <w:rsid w:val="00B730DA"/>
    <w:rsid w:val="00B84F83"/>
    <w:rsid w:val="00B87097"/>
    <w:rsid w:val="00B9446B"/>
    <w:rsid w:val="00BA4222"/>
    <w:rsid w:val="00BC241D"/>
    <w:rsid w:val="00C107F2"/>
    <w:rsid w:val="00C26A1D"/>
    <w:rsid w:val="00C33A04"/>
    <w:rsid w:val="00C549DD"/>
    <w:rsid w:val="00C95B3C"/>
    <w:rsid w:val="00CD29BE"/>
    <w:rsid w:val="00CD7AA5"/>
    <w:rsid w:val="00CE5638"/>
    <w:rsid w:val="00D1698F"/>
    <w:rsid w:val="00D30769"/>
    <w:rsid w:val="00D32F48"/>
    <w:rsid w:val="00D46128"/>
    <w:rsid w:val="00D50A93"/>
    <w:rsid w:val="00D5367B"/>
    <w:rsid w:val="00D56ADB"/>
    <w:rsid w:val="00D61280"/>
    <w:rsid w:val="00D802CB"/>
    <w:rsid w:val="00D810D7"/>
    <w:rsid w:val="00D86B74"/>
    <w:rsid w:val="00DA76AD"/>
    <w:rsid w:val="00DB4A60"/>
    <w:rsid w:val="00DC51F7"/>
    <w:rsid w:val="00DF4F62"/>
    <w:rsid w:val="00E242E5"/>
    <w:rsid w:val="00E34CD7"/>
    <w:rsid w:val="00E62950"/>
    <w:rsid w:val="00EA5CA7"/>
    <w:rsid w:val="00ED1757"/>
    <w:rsid w:val="00ED459D"/>
    <w:rsid w:val="00EE6AA7"/>
    <w:rsid w:val="00EF4DB5"/>
    <w:rsid w:val="00F06D6F"/>
    <w:rsid w:val="00F11CD2"/>
    <w:rsid w:val="00F14CAC"/>
    <w:rsid w:val="00F1755A"/>
    <w:rsid w:val="00F24015"/>
    <w:rsid w:val="00F5082D"/>
    <w:rsid w:val="00F531BD"/>
    <w:rsid w:val="00F5324A"/>
    <w:rsid w:val="00F57042"/>
    <w:rsid w:val="00F57C68"/>
    <w:rsid w:val="00F75302"/>
    <w:rsid w:val="00F92F73"/>
    <w:rsid w:val="00FA0CA9"/>
    <w:rsid w:val="00FA1417"/>
    <w:rsid w:val="00FA717E"/>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3A16"/>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712EF"/>
    <w:rsid w:val="00146AEA"/>
    <w:rsid w:val="00165E7D"/>
    <w:rsid w:val="002E7994"/>
    <w:rsid w:val="003E5D01"/>
    <w:rsid w:val="0045583A"/>
    <w:rsid w:val="0052296E"/>
    <w:rsid w:val="00802F35"/>
    <w:rsid w:val="00803D17"/>
    <w:rsid w:val="0084166F"/>
    <w:rsid w:val="00997553"/>
    <w:rsid w:val="00A1791E"/>
    <w:rsid w:val="00A23FC5"/>
    <w:rsid w:val="00A33404"/>
    <w:rsid w:val="00A776A8"/>
    <w:rsid w:val="00AF33F6"/>
    <w:rsid w:val="00B84040"/>
    <w:rsid w:val="00BB6D1F"/>
    <w:rsid w:val="00BF682A"/>
    <w:rsid w:val="00CC510F"/>
    <w:rsid w:val="00CE22B5"/>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10FDFB-A1D3-4F12-B429-3DB95F8C77E7}">
  <ds:schemaRefs>
    <ds:schemaRef ds:uri="http://purl.org/dc/elements/1.1/"/>
    <ds:schemaRef ds:uri="http://www.w3.org/XML/1998/namespace"/>
    <ds:schemaRef ds:uri="http://purl.org/dc/terms/"/>
    <ds:schemaRef ds:uri="2795bbee-07b4-4e79-98d8-0419d9871cad"/>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schemas.microsoft.com/office/2006/metadata/properties"/>
  </ds:schemaRefs>
</ds:datastoreItem>
</file>

<file path=customXml/itemProps2.xml><?xml version="1.0" encoding="utf-8"?>
<ds:datastoreItem xmlns:ds="http://schemas.openxmlformats.org/officeDocument/2006/customXml" ds:itemID="{E94BD5D8-459A-4E9B-9A7E-EC2EE3713D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D6960B-6DF7-4060-BA0A-9BC516279874}">
  <ds:schemaRefs>
    <ds:schemaRef ds:uri="http://schemas.microsoft.com/sharepoint/v3/contenttype/forms"/>
  </ds:schemaRefs>
</ds:datastoreItem>
</file>

<file path=customXml/itemProps4.xml><?xml version="1.0" encoding="utf-8"?>
<ds:datastoreItem xmlns:ds="http://schemas.openxmlformats.org/officeDocument/2006/customXml" ds:itemID="{27BA156D-AE49-4E55-A8DD-C73BD63E3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4</Pages>
  <Words>1025</Words>
  <Characters>5847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7</cp:revision>
  <dcterms:created xsi:type="dcterms:W3CDTF">2024-01-23T15:17:00Z</dcterms:created>
  <dcterms:modified xsi:type="dcterms:W3CDTF">2024-03-21T15:24:00Z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