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63125FF4" w:rsidR="00DA5A5D" w:rsidRPr="00BD4D7B" w:rsidRDefault="00EE48B8" w:rsidP="007B405E">
            <w:pPr>
              <w:spacing w:after="0" w:line="240" w:lineRule="auto"/>
              <w:rPr>
                <w:rFonts w:ascii="Arial" w:hAnsi="Arial" w:cs="Arial"/>
                <w:b/>
                <w:sz w:val="24"/>
              </w:rPr>
            </w:pPr>
            <w:r>
              <w:rPr>
                <w:rFonts w:ascii="Arial" w:hAnsi="Arial" w:cs="Arial"/>
                <w:b/>
                <w:sz w:val="24"/>
              </w:rPr>
              <w:t>6.2</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77777777" w:rsidR="002F0321" w:rsidRPr="00BD4D7B" w:rsidRDefault="00CA276F" w:rsidP="008451F6">
            <w:pPr>
              <w:spacing w:before="60" w:after="60" w:line="240" w:lineRule="auto"/>
              <w:rPr>
                <w:rFonts w:ascii="Arial" w:hAnsi="Arial" w:cs="Arial"/>
                <w:sz w:val="24"/>
                <w:szCs w:val="24"/>
              </w:rPr>
            </w:pPr>
            <w:r w:rsidRPr="00BD4D7B">
              <w:rPr>
                <w:rFonts w:ascii="Arial" w:hAnsi="Arial" w:cs="Arial"/>
                <w:sz w:val="24"/>
                <w:szCs w:val="24"/>
              </w:rPr>
              <w:t>Mental Health Legislation</w:t>
            </w:r>
            <w:r w:rsidR="006A30E5" w:rsidRPr="00BD4D7B">
              <w:rPr>
                <w:rFonts w:ascii="Arial" w:hAnsi="Arial" w:cs="Arial"/>
                <w:sz w:val="24"/>
                <w:szCs w:val="24"/>
              </w:rPr>
              <w:t xml:space="preserve"> </w:t>
            </w:r>
            <w:r w:rsidR="005301F7" w:rsidRPr="00BD4D7B">
              <w:rPr>
                <w:rFonts w:ascii="Arial" w:hAnsi="Arial" w:cs="Arial"/>
                <w:sz w:val="24"/>
                <w:szCs w:val="24"/>
              </w:rPr>
              <w:t>Committee</w:t>
            </w:r>
          </w:p>
        </w:tc>
      </w:tr>
      <w:tr w:rsidR="00786652" w:rsidRPr="00A202D6"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53FC70D8" w:rsidR="00786652" w:rsidRPr="00BD4D7B" w:rsidRDefault="0098150B" w:rsidP="00A36415">
            <w:pPr>
              <w:spacing w:before="60" w:after="60" w:line="240" w:lineRule="auto"/>
              <w:rPr>
                <w:rFonts w:ascii="Arial" w:hAnsi="Arial" w:cs="Arial"/>
                <w:sz w:val="24"/>
                <w:szCs w:val="24"/>
              </w:rPr>
            </w:pPr>
            <w:r>
              <w:rPr>
                <w:rFonts w:ascii="Arial" w:hAnsi="Arial" w:cs="Arial"/>
                <w:sz w:val="24"/>
                <w:szCs w:val="24"/>
              </w:rPr>
              <w:t xml:space="preserve">Amelia Cole, Corporate Governance Administrator </w:t>
            </w:r>
            <w:r w:rsidR="00C8650C">
              <w:rPr>
                <w:rFonts w:ascii="Arial" w:hAnsi="Arial" w:cs="Arial"/>
                <w:sz w:val="24"/>
                <w:szCs w:val="24"/>
              </w:rPr>
              <w:t xml:space="preserve"> </w:t>
            </w:r>
          </w:p>
        </w:tc>
      </w:tr>
      <w:tr w:rsidR="00786652" w:rsidRPr="00A202D6"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2E1F70A4" w:rsidR="00786652" w:rsidRPr="00BD4D7B" w:rsidRDefault="00D402FC" w:rsidP="00861168">
            <w:pPr>
              <w:spacing w:before="60" w:after="60" w:line="240" w:lineRule="auto"/>
              <w:rPr>
                <w:rFonts w:ascii="Arial" w:hAnsi="Arial" w:cs="Arial"/>
                <w:sz w:val="24"/>
                <w:szCs w:val="24"/>
              </w:rPr>
            </w:pPr>
            <w:r w:rsidRPr="00BD4D7B">
              <w:rPr>
                <w:rFonts w:ascii="Arial" w:hAnsi="Arial" w:cs="Arial"/>
                <w:sz w:val="24"/>
                <w:szCs w:val="24"/>
              </w:rPr>
              <w:t>Ste</w:t>
            </w:r>
            <w:r w:rsidR="00861168">
              <w:rPr>
                <w:rFonts w:ascii="Arial" w:hAnsi="Arial" w:cs="Arial"/>
                <w:sz w:val="24"/>
                <w:szCs w:val="24"/>
              </w:rPr>
              <w:t>ve</w:t>
            </w:r>
            <w:r w:rsidRPr="00BD4D7B">
              <w:rPr>
                <w:rFonts w:ascii="Arial" w:hAnsi="Arial" w:cs="Arial"/>
                <w:sz w:val="24"/>
                <w:szCs w:val="24"/>
              </w:rPr>
              <w:t xml:space="preserve"> Spill, Vice Chair</w:t>
            </w:r>
          </w:p>
        </w:tc>
      </w:tr>
      <w:tr w:rsidR="00DA5A5D" w:rsidRPr="00A202D6"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32688D3D" w:rsidR="00DA5A5D" w:rsidRPr="00BD4D7B" w:rsidRDefault="000A1C9E" w:rsidP="007B405E">
            <w:pPr>
              <w:spacing w:before="60" w:after="60" w:line="240" w:lineRule="auto"/>
              <w:rPr>
                <w:rFonts w:ascii="Arial" w:hAnsi="Arial" w:cs="Arial"/>
                <w:b/>
                <w:sz w:val="24"/>
                <w:szCs w:val="24"/>
              </w:rPr>
            </w:pPr>
            <w:r w:rsidRPr="00BD4D7B">
              <w:rPr>
                <w:rFonts w:ascii="Arial" w:hAnsi="Arial" w:cs="Arial"/>
                <w:sz w:val="24"/>
                <w:szCs w:val="24"/>
              </w:rPr>
              <w:t xml:space="preserve">Gareth Howells, Executive Director of Nursing and Patient Experience </w:t>
            </w:r>
          </w:p>
        </w:tc>
      </w:tr>
      <w:tr w:rsidR="00786652" w:rsidRPr="00A202D6"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2-02T00:00:00Z">
                <w:dateFormat w:val="dd MMMM yyyy"/>
                <w:lid w:val="en-GB"/>
                <w:storeMappedDataAs w:val="dateTime"/>
                <w:calendar w:val="gregorian"/>
              </w:date>
            </w:sdtPr>
            <w:sdtEndPr/>
            <w:sdtContent>
              <w:p w14:paraId="295060E0" w14:textId="0FE819D1" w:rsidR="00786652" w:rsidRPr="00BD4D7B" w:rsidRDefault="0098150B" w:rsidP="004F2608">
                <w:pPr>
                  <w:spacing w:before="60" w:after="60" w:line="240" w:lineRule="auto"/>
                  <w:rPr>
                    <w:rFonts w:ascii="Arial" w:hAnsi="Arial" w:cs="Arial"/>
                    <w:color w:val="FF0000"/>
                    <w:sz w:val="24"/>
                    <w:szCs w:val="24"/>
                  </w:rPr>
                </w:pPr>
                <w:r>
                  <w:rPr>
                    <w:rFonts w:ascii="Arial" w:hAnsi="Arial" w:cs="Arial"/>
                    <w:sz w:val="24"/>
                    <w:szCs w:val="24"/>
                  </w:rPr>
                  <w:t>02 February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437890E4"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603C39" w14:paraId="097B7ABD"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68B02815" w14:textId="55C050F2" w:rsidR="00251B11" w:rsidRPr="00BA182A" w:rsidRDefault="005204A5" w:rsidP="00251B11">
            <w:pPr>
              <w:pStyle w:val="ListParagraph"/>
              <w:numPr>
                <w:ilvl w:val="0"/>
                <w:numId w:val="12"/>
              </w:numPr>
              <w:spacing w:before="60" w:after="60" w:line="240" w:lineRule="auto"/>
              <w:rPr>
                <w:sz w:val="24"/>
                <w:szCs w:val="24"/>
              </w:rPr>
            </w:pPr>
            <w:r w:rsidRPr="009613CA">
              <w:rPr>
                <w:rFonts w:ascii="Arial" w:hAnsi="Arial" w:cs="Arial"/>
                <w:b/>
                <w:sz w:val="24"/>
                <w:szCs w:val="24"/>
              </w:rPr>
              <w:t xml:space="preserve">Mental Health (Wales) Measure 2010 Monitoring Report  </w:t>
            </w:r>
          </w:p>
          <w:p w14:paraId="4DEE303A" w14:textId="3FE46620" w:rsidR="00BA182A" w:rsidRDefault="00BA182A" w:rsidP="00BA182A">
            <w:pPr>
              <w:spacing w:before="60" w:after="60" w:line="240" w:lineRule="auto"/>
              <w:jc w:val="both"/>
              <w:rPr>
                <w:rFonts w:ascii="Arial" w:hAnsi="Arial" w:cs="Arial"/>
                <w:sz w:val="24"/>
                <w:szCs w:val="24"/>
              </w:rPr>
            </w:pPr>
            <w:r w:rsidRPr="009613CA">
              <w:rPr>
                <w:rFonts w:ascii="Arial" w:hAnsi="Arial" w:cs="Arial"/>
                <w:sz w:val="24"/>
                <w:szCs w:val="24"/>
              </w:rPr>
              <w:t>Part 1 80% of assessment by the Local Primary Mental Health (LPMHSS) undertaken within 28 days of referrals.</w:t>
            </w:r>
            <w:r>
              <w:rPr>
                <w:rFonts w:ascii="Arial" w:hAnsi="Arial" w:cs="Arial"/>
                <w:sz w:val="24"/>
                <w:szCs w:val="24"/>
              </w:rPr>
              <w:t xml:space="preserve"> In December 2023 performance for Adult Services were at 98%</w:t>
            </w:r>
            <w:r w:rsidRPr="009613CA">
              <w:rPr>
                <w:rFonts w:ascii="Arial" w:hAnsi="Arial" w:cs="Arial"/>
                <w:sz w:val="24"/>
                <w:szCs w:val="24"/>
              </w:rPr>
              <w:t xml:space="preserve"> </w:t>
            </w:r>
            <w:r w:rsidR="00830F56">
              <w:rPr>
                <w:rFonts w:ascii="Arial" w:hAnsi="Arial" w:cs="Arial"/>
                <w:sz w:val="24"/>
                <w:szCs w:val="24"/>
              </w:rPr>
              <w:t xml:space="preserve">Child and </w:t>
            </w:r>
            <w:r w:rsidRPr="009613CA">
              <w:rPr>
                <w:rFonts w:ascii="Arial" w:hAnsi="Arial" w:cs="Arial"/>
                <w:sz w:val="24"/>
                <w:szCs w:val="24"/>
              </w:rPr>
              <w:t>Adolescent Mental Health Services (CAMHS)</w:t>
            </w:r>
            <w:r>
              <w:rPr>
                <w:rFonts w:ascii="Arial" w:hAnsi="Arial" w:cs="Arial"/>
                <w:sz w:val="24"/>
                <w:szCs w:val="24"/>
              </w:rPr>
              <w:t xml:space="preserve"> 70%. CAMHS trajectory at the beginning of the year was 27%, by November this reached 86% and then saw a drop.</w:t>
            </w:r>
            <w:r>
              <w:rPr>
                <w:rFonts w:ascii="Arial" w:hAnsi="Arial" w:cs="Arial"/>
              </w:rPr>
              <w:t xml:space="preserve"> </w:t>
            </w:r>
            <w:r w:rsidRPr="00BA182A">
              <w:rPr>
                <w:rFonts w:ascii="Arial" w:hAnsi="Arial" w:cs="Arial"/>
                <w:sz w:val="24"/>
                <w:szCs w:val="24"/>
              </w:rPr>
              <w:t>Overall, there was a marked improvement in CAMHS and has been acknowledged by Welsh Government</w:t>
            </w:r>
            <w:r>
              <w:rPr>
                <w:rFonts w:ascii="Arial" w:hAnsi="Arial" w:cs="Arial"/>
                <w:sz w:val="24"/>
                <w:szCs w:val="24"/>
              </w:rPr>
              <w:t>.</w:t>
            </w:r>
          </w:p>
          <w:p w14:paraId="002E40E0" w14:textId="04B77C96" w:rsidR="00477B2D" w:rsidRPr="00603C39" w:rsidRDefault="00641BF0" w:rsidP="00F05B10">
            <w:pPr>
              <w:spacing w:before="60" w:after="60" w:line="240" w:lineRule="auto"/>
              <w:jc w:val="both"/>
              <w:rPr>
                <w:rFonts w:ascii="Arial" w:hAnsi="Arial" w:cs="Arial"/>
                <w:sz w:val="24"/>
                <w:szCs w:val="24"/>
              </w:rPr>
            </w:pPr>
            <w:r w:rsidRPr="00641BF0">
              <w:rPr>
                <w:rFonts w:ascii="Arial" w:hAnsi="Arial" w:cs="Arial"/>
                <w:sz w:val="24"/>
                <w:szCs w:val="24"/>
              </w:rPr>
              <w:t>Part 1b intervention target of 80% and achieved 100% at Adult Services, 86% CAMHS over all 95% at Swansea Bay. Part 2</w:t>
            </w:r>
            <w:r>
              <w:rPr>
                <w:rFonts w:ascii="Arial" w:hAnsi="Arial" w:cs="Arial"/>
                <w:sz w:val="24"/>
                <w:szCs w:val="24"/>
              </w:rPr>
              <w:t xml:space="preserve"> </w:t>
            </w:r>
            <w:r w:rsidRPr="00641BF0">
              <w:rPr>
                <w:rFonts w:ascii="Arial" w:hAnsi="Arial" w:cs="Arial"/>
                <w:sz w:val="24"/>
                <w:szCs w:val="24"/>
              </w:rPr>
              <w:t>of the measure which is around the Care and Treatment Plans (CTPs) the target here 90%, overall Swansea Bay</w:t>
            </w:r>
            <w:r>
              <w:rPr>
                <w:rFonts w:ascii="Arial" w:hAnsi="Arial" w:cs="Arial"/>
                <w:sz w:val="24"/>
                <w:szCs w:val="24"/>
              </w:rPr>
              <w:t xml:space="preserve"> </w:t>
            </w:r>
            <w:r w:rsidRPr="00641BF0">
              <w:rPr>
                <w:rFonts w:ascii="Arial" w:hAnsi="Arial" w:cs="Arial"/>
                <w:sz w:val="24"/>
                <w:szCs w:val="24"/>
              </w:rPr>
              <w:t xml:space="preserve">at 88% and CAMHS over achieving and Adult Services under achieving. </w:t>
            </w:r>
            <w:r w:rsidR="008B7EBF">
              <w:rPr>
                <w:rFonts w:ascii="Arial" w:hAnsi="Arial" w:cs="Arial"/>
                <w:sz w:val="24"/>
                <w:szCs w:val="24"/>
              </w:rPr>
              <w:t>M</w:t>
            </w:r>
            <w:r>
              <w:rPr>
                <w:rFonts w:ascii="Arial" w:hAnsi="Arial" w:cs="Arial"/>
                <w:sz w:val="24"/>
                <w:szCs w:val="24"/>
              </w:rPr>
              <w:t>ember</w:t>
            </w:r>
            <w:r w:rsidR="008B7EBF">
              <w:rPr>
                <w:rFonts w:ascii="Arial" w:hAnsi="Arial" w:cs="Arial"/>
                <w:sz w:val="24"/>
                <w:szCs w:val="24"/>
              </w:rPr>
              <w:t>s</w:t>
            </w:r>
            <w:r>
              <w:rPr>
                <w:rFonts w:ascii="Arial" w:hAnsi="Arial" w:cs="Arial"/>
                <w:sz w:val="24"/>
                <w:szCs w:val="24"/>
              </w:rPr>
              <w:t xml:space="preserve"> noted </w:t>
            </w:r>
            <w:r w:rsidRPr="00641BF0">
              <w:rPr>
                <w:rFonts w:ascii="Arial" w:hAnsi="Arial" w:cs="Arial"/>
                <w:sz w:val="24"/>
                <w:szCs w:val="24"/>
              </w:rPr>
              <w:t>here had been a problem with local authority compliance with CTPs particularly in Swansea and the Local Authority had been written to with no reply as yet</w:t>
            </w:r>
            <w:r>
              <w:rPr>
                <w:rFonts w:ascii="Arial" w:hAnsi="Arial" w:cs="Arial"/>
                <w:sz w:val="24"/>
                <w:szCs w:val="24"/>
              </w:rPr>
              <w:t xml:space="preserve">. </w:t>
            </w:r>
            <w:r w:rsidRPr="00641BF0">
              <w:rPr>
                <w:rFonts w:ascii="Arial" w:hAnsi="Arial" w:cs="Arial"/>
                <w:sz w:val="24"/>
                <w:szCs w:val="24"/>
              </w:rPr>
              <w:t>Part 4 performance at 100%.</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603C39"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603C39" w:rsidRDefault="00097D84" w:rsidP="004906DE">
            <w:pPr>
              <w:spacing w:before="40" w:after="40" w:line="240" w:lineRule="auto"/>
              <w:jc w:val="center"/>
              <w:rPr>
                <w:rFonts w:ascii="Arial" w:hAnsi="Arial" w:cs="Arial"/>
                <w:b/>
                <w:sz w:val="24"/>
                <w:szCs w:val="24"/>
              </w:rPr>
            </w:pPr>
            <w:r w:rsidRPr="00603C39">
              <w:rPr>
                <w:sz w:val="24"/>
                <w:szCs w:val="24"/>
              </w:rPr>
              <w:br w:type="page"/>
            </w:r>
            <w:r w:rsidR="00861168" w:rsidRPr="00603C39">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B5E8FEC" w14:textId="40FEC4E4" w:rsidR="009613CA" w:rsidRPr="000936BE" w:rsidRDefault="009613CA" w:rsidP="009613CA">
            <w:pPr>
              <w:pStyle w:val="ListParagraph"/>
              <w:numPr>
                <w:ilvl w:val="0"/>
                <w:numId w:val="6"/>
              </w:numPr>
              <w:spacing w:before="60" w:after="60" w:line="240" w:lineRule="auto"/>
              <w:ind w:right="96"/>
              <w:rPr>
                <w:rFonts w:ascii="Arial" w:hAnsi="Arial" w:cs="Arial"/>
                <w:b/>
                <w:color w:val="000000" w:themeColor="text1"/>
                <w:sz w:val="24"/>
                <w:szCs w:val="24"/>
              </w:rPr>
            </w:pPr>
            <w:r w:rsidRPr="000936BE">
              <w:rPr>
                <w:rFonts w:ascii="Arial" w:hAnsi="Arial" w:cs="Arial"/>
                <w:b/>
                <w:color w:val="000000" w:themeColor="text1"/>
                <w:sz w:val="24"/>
                <w:szCs w:val="24"/>
              </w:rPr>
              <w:t>Mental Capacity Act 2005 Monitoring Report</w:t>
            </w:r>
          </w:p>
          <w:p w14:paraId="5D12D139" w14:textId="615205D2" w:rsidR="009613CA" w:rsidRPr="000936BE" w:rsidRDefault="00F05B10" w:rsidP="00111A94">
            <w:pPr>
              <w:spacing w:before="120" w:after="120" w:line="240" w:lineRule="auto"/>
              <w:jc w:val="both"/>
              <w:rPr>
                <w:rFonts w:ascii="Arial" w:hAnsi="Arial" w:cs="Arial"/>
                <w:sz w:val="24"/>
                <w:szCs w:val="24"/>
              </w:rPr>
            </w:pPr>
            <w:r w:rsidRPr="000936BE">
              <w:rPr>
                <w:rFonts w:ascii="Arial" w:hAnsi="Arial" w:cs="Arial"/>
                <w:sz w:val="24"/>
                <w:szCs w:val="24"/>
              </w:rPr>
              <w:t>Part 1 of the Act; plans are in place to bring the training in house form April. A committee member highlighted they are focused on staff competence around Mental Capacity and Deprivation of Liberty Safeguards (</w:t>
            </w:r>
            <w:proofErr w:type="spellStart"/>
            <w:r w:rsidRPr="000936BE">
              <w:rPr>
                <w:rFonts w:ascii="Arial" w:hAnsi="Arial" w:cs="Arial"/>
                <w:sz w:val="24"/>
                <w:szCs w:val="24"/>
              </w:rPr>
              <w:t>DoLS</w:t>
            </w:r>
            <w:proofErr w:type="spellEnd"/>
            <w:r w:rsidRPr="000936BE">
              <w:rPr>
                <w:rFonts w:ascii="Arial" w:hAnsi="Arial" w:cs="Arial"/>
                <w:sz w:val="24"/>
                <w:szCs w:val="24"/>
              </w:rPr>
              <w:t>).</w:t>
            </w:r>
            <w:r w:rsidR="00111A94" w:rsidRPr="000936BE">
              <w:rPr>
                <w:rFonts w:ascii="Arial" w:hAnsi="Arial" w:cs="Arial"/>
                <w:sz w:val="24"/>
                <w:szCs w:val="24"/>
              </w:rPr>
              <w:t xml:space="preserve"> New MCA lead for Swansea Bay, starts 11</w:t>
            </w:r>
            <w:r w:rsidR="00111A94" w:rsidRPr="000936BE">
              <w:rPr>
                <w:rFonts w:ascii="Arial" w:hAnsi="Arial" w:cs="Arial"/>
                <w:sz w:val="24"/>
                <w:szCs w:val="24"/>
                <w:vertAlign w:val="superscript"/>
              </w:rPr>
              <w:t>th</w:t>
            </w:r>
            <w:r w:rsidR="00111A94" w:rsidRPr="000936BE">
              <w:rPr>
                <w:rFonts w:ascii="Arial" w:hAnsi="Arial" w:cs="Arial"/>
                <w:sz w:val="24"/>
                <w:szCs w:val="24"/>
              </w:rPr>
              <w:t xml:space="preserve"> March with a Mental Health nurse background. The Transfer of a wider MCA and </w:t>
            </w:r>
            <w:proofErr w:type="spellStart"/>
            <w:r w:rsidR="00111A94" w:rsidRPr="000936BE">
              <w:rPr>
                <w:rFonts w:ascii="Arial" w:hAnsi="Arial" w:cs="Arial"/>
                <w:sz w:val="24"/>
                <w:szCs w:val="24"/>
              </w:rPr>
              <w:t>DoLS</w:t>
            </w:r>
            <w:proofErr w:type="spellEnd"/>
            <w:r w:rsidR="00111A94" w:rsidRPr="000936BE">
              <w:rPr>
                <w:rFonts w:ascii="Arial" w:hAnsi="Arial" w:cs="Arial"/>
                <w:sz w:val="24"/>
                <w:szCs w:val="24"/>
              </w:rPr>
              <w:t xml:space="preserve"> team hosted by the Primary Care and Therapies Service Group (PCTSG) is on track to be completed by 1</w:t>
            </w:r>
            <w:r w:rsidR="00111A94" w:rsidRPr="000936BE">
              <w:rPr>
                <w:rFonts w:ascii="Arial" w:hAnsi="Arial" w:cs="Arial"/>
                <w:sz w:val="24"/>
                <w:szCs w:val="24"/>
                <w:vertAlign w:val="superscript"/>
              </w:rPr>
              <w:t>st</w:t>
            </w:r>
            <w:r w:rsidR="00111A94" w:rsidRPr="000936BE">
              <w:rPr>
                <w:rFonts w:ascii="Arial" w:hAnsi="Arial" w:cs="Arial"/>
                <w:sz w:val="24"/>
                <w:szCs w:val="24"/>
              </w:rPr>
              <w:t xml:space="preserve"> April.</w:t>
            </w:r>
            <w:r w:rsidR="008B7EBF">
              <w:t xml:space="preserve"> </w:t>
            </w:r>
            <w:r w:rsidR="008B7EBF">
              <w:rPr>
                <w:rFonts w:ascii="Arial" w:hAnsi="Arial" w:cs="Arial"/>
                <w:sz w:val="24"/>
                <w:szCs w:val="24"/>
              </w:rPr>
              <w:t>M</w:t>
            </w:r>
            <w:r w:rsidR="008B7EBF" w:rsidRPr="008B7EBF">
              <w:rPr>
                <w:rFonts w:ascii="Arial" w:hAnsi="Arial" w:cs="Arial"/>
                <w:sz w:val="24"/>
                <w:szCs w:val="24"/>
              </w:rPr>
              <w:t>ember</w:t>
            </w:r>
            <w:r w:rsidR="008B7EBF">
              <w:rPr>
                <w:rFonts w:ascii="Arial" w:hAnsi="Arial" w:cs="Arial"/>
                <w:sz w:val="24"/>
                <w:szCs w:val="24"/>
              </w:rPr>
              <w:t>s</w:t>
            </w:r>
            <w:r w:rsidR="008B7EBF" w:rsidRPr="008B7EBF">
              <w:rPr>
                <w:rFonts w:ascii="Arial" w:hAnsi="Arial" w:cs="Arial"/>
                <w:sz w:val="24"/>
                <w:szCs w:val="24"/>
              </w:rPr>
              <w:t xml:space="preserve"> </w:t>
            </w:r>
            <w:r w:rsidR="008B7EBF">
              <w:rPr>
                <w:rFonts w:ascii="Arial" w:hAnsi="Arial" w:cs="Arial"/>
                <w:sz w:val="24"/>
                <w:szCs w:val="24"/>
              </w:rPr>
              <w:t>highlighted the need for more</w:t>
            </w:r>
            <w:r w:rsidR="008B7EBF" w:rsidRPr="008B7EBF">
              <w:rPr>
                <w:rFonts w:ascii="Arial" w:hAnsi="Arial" w:cs="Arial"/>
                <w:sz w:val="24"/>
                <w:szCs w:val="24"/>
              </w:rPr>
              <w:t xml:space="preserve"> Best Interest Accessors are needed and financial arrangement is </w:t>
            </w:r>
            <w:r w:rsidR="008B7EBF">
              <w:rPr>
                <w:rFonts w:ascii="Arial" w:hAnsi="Arial" w:cs="Arial"/>
                <w:sz w:val="24"/>
                <w:szCs w:val="24"/>
              </w:rPr>
              <w:t xml:space="preserve">required </w:t>
            </w:r>
            <w:r w:rsidR="008B7EBF" w:rsidRPr="008B7EBF">
              <w:rPr>
                <w:rFonts w:ascii="Arial" w:hAnsi="Arial" w:cs="Arial"/>
                <w:sz w:val="24"/>
                <w:szCs w:val="24"/>
              </w:rPr>
              <w:t>to enable this.</w:t>
            </w:r>
          </w:p>
          <w:p w14:paraId="567E4396" w14:textId="77777777" w:rsidR="00111A94" w:rsidRPr="000936BE" w:rsidRDefault="00111A94" w:rsidP="00111A94">
            <w:pPr>
              <w:spacing w:before="120" w:after="120" w:line="240" w:lineRule="auto"/>
              <w:jc w:val="both"/>
              <w:rPr>
                <w:rFonts w:ascii="Arial" w:hAnsi="Arial" w:cs="Arial"/>
                <w:sz w:val="24"/>
                <w:szCs w:val="24"/>
              </w:rPr>
            </w:pPr>
          </w:p>
          <w:p w14:paraId="352605F1" w14:textId="5884C301" w:rsidR="00111A94" w:rsidRPr="000936BE" w:rsidRDefault="00C8650C" w:rsidP="00111A94">
            <w:pPr>
              <w:pStyle w:val="ListParagraph"/>
              <w:numPr>
                <w:ilvl w:val="0"/>
                <w:numId w:val="6"/>
              </w:numPr>
              <w:spacing w:before="60" w:after="60" w:line="240" w:lineRule="auto"/>
              <w:ind w:right="96"/>
              <w:rPr>
                <w:rFonts w:ascii="Arial" w:hAnsi="Arial" w:cs="Arial"/>
                <w:b/>
                <w:color w:val="000000" w:themeColor="text1"/>
                <w:sz w:val="24"/>
                <w:szCs w:val="24"/>
              </w:rPr>
            </w:pPr>
            <w:r w:rsidRPr="000936BE">
              <w:rPr>
                <w:rFonts w:ascii="Arial" w:hAnsi="Arial" w:cs="Arial"/>
                <w:b/>
                <w:color w:val="000000" w:themeColor="text1"/>
                <w:sz w:val="24"/>
                <w:szCs w:val="24"/>
              </w:rPr>
              <w:t xml:space="preserve">Mental Health </w:t>
            </w:r>
            <w:r w:rsidR="00EF71EE" w:rsidRPr="000936BE">
              <w:rPr>
                <w:rFonts w:ascii="Arial" w:hAnsi="Arial" w:cs="Arial"/>
                <w:b/>
                <w:color w:val="000000" w:themeColor="text1"/>
                <w:sz w:val="24"/>
                <w:szCs w:val="24"/>
              </w:rPr>
              <w:t>Act</w:t>
            </w:r>
            <w:r w:rsidR="00016649" w:rsidRPr="000936BE">
              <w:rPr>
                <w:rFonts w:ascii="Arial" w:hAnsi="Arial" w:cs="Arial"/>
                <w:b/>
                <w:color w:val="000000" w:themeColor="text1"/>
                <w:sz w:val="24"/>
                <w:szCs w:val="24"/>
              </w:rPr>
              <w:t xml:space="preserve"> 1983</w:t>
            </w:r>
            <w:r w:rsidR="00EF71EE" w:rsidRPr="000936BE">
              <w:rPr>
                <w:rFonts w:ascii="Arial" w:hAnsi="Arial" w:cs="Arial"/>
                <w:b/>
                <w:color w:val="000000" w:themeColor="text1"/>
                <w:sz w:val="24"/>
                <w:szCs w:val="24"/>
              </w:rPr>
              <w:t xml:space="preserve"> </w:t>
            </w:r>
            <w:r w:rsidRPr="000936BE">
              <w:rPr>
                <w:rFonts w:ascii="Arial" w:hAnsi="Arial" w:cs="Arial"/>
                <w:b/>
                <w:color w:val="000000" w:themeColor="text1"/>
                <w:sz w:val="24"/>
                <w:szCs w:val="24"/>
              </w:rPr>
              <w:t>Monitoring Report</w:t>
            </w:r>
          </w:p>
          <w:p w14:paraId="4ADF3B74" w14:textId="057E036F" w:rsidR="00111A94" w:rsidRPr="000936BE" w:rsidRDefault="00111A94" w:rsidP="00B054D0">
            <w:pPr>
              <w:spacing w:before="120" w:after="120" w:line="240" w:lineRule="auto"/>
              <w:jc w:val="both"/>
              <w:rPr>
                <w:rFonts w:ascii="Arial" w:hAnsi="Arial" w:cs="Arial"/>
                <w:sz w:val="24"/>
                <w:szCs w:val="24"/>
              </w:rPr>
            </w:pPr>
            <w:r w:rsidRPr="000936BE">
              <w:rPr>
                <w:rFonts w:ascii="Arial" w:hAnsi="Arial" w:cs="Arial"/>
                <w:sz w:val="24"/>
                <w:szCs w:val="24"/>
              </w:rPr>
              <w:t>Section 5(4) Nurses Holding Power (up to 6 hours) has been used once during this period. Section 5(2) Doctors Holding Power (up to 72 hours) was used 24 times during the quarter mainly in Ward F and used on 5 times across general hospitals within the health boards. Section 2 Admission for Assessment (up to 28 days) was used on 52 occasions, largely on Ward F. Section 3 Admission for Treatment was used on 39 occasions. Section 4 Emergency Admission for Assessment (up to 72 hours) was not used during the reporting period</w:t>
            </w:r>
            <w:r w:rsidR="00F554D7" w:rsidRPr="000936BE">
              <w:rPr>
                <w:rFonts w:ascii="Arial" w:hAnsi="Arial" w:cs="Arial"/>
                <w:sz w:val="24"/>
                <w:szCs w:val="24"/>
              </w:rPr>
              <w:t xml:space="preserve">. </w:t>
            </w:r>
            <w:r w:rsidRPr="000936BE">
              <w:rPr>
                <w:rFonts w:ascii="Arial" w:hAnsi="Arial" w:cs="Arial"/>
                <w:sz w:val="24"/>
                <w:szCs w:val="24"/>
              </w:rPr>
              <w:t xml:space="preserve">There </w:t>
            </w:r>
            <w:r w:rsidRPr="000936BE">
              <w:rPr>
                <w:rFonts w:ascii="Arial" w:hAnsi="Arial" w:cs="Arial"/>
                <w:sz w:val="24"/>
                <w:szCs w:val="24"/>
              </w:rPr>
              <w:lastRenderedPageBreak/>
              <w:t>were no under 18 admissions were made to Ward F</w:t>
            </w:r>
            <w:r w:rsidR="00F554D7" w:rsidRPr="000936BE">
              <w:rPr>
                <w:rFonts w:ascii="Arial" w:hAnsi="Arial" w:cs="Arial"/>
                <w:sz w:val="24"/>
                <w:szCs w:val="24"/>
              </w:rPr>
              <w:t xml:space="preserve">. </w:t>
            </w:r>
            <w:r w:rsidRPr="000936BE">
              <w:rPr>
                <w:rFonts w:ascii="Arial" w:hAnsi="Arial" w:cs="Arial"/>
                <w:sz w:val="24"/>
                <w:szCs w:val="24"/>
              </w:rPr>
              <w:t>There were 14 new Community Treatment Orders (CTO) during this quarter.</w:t>
            </w:r>
            <w:r w:rsidR="00F554D7" w:rsidRPr="000936BE">
              <w:rPr>
                <w:rFonts w:ascii="Arial" w:hAnsi="Arial" w:cs="Arial"/>
                <w:sz w:val="24"/>
                <w:szCs w:val="24"/>
              </w:rPr>
              <w:t xml:space="preserve"> </w:t>
            </w:r>
            <w:r w:rsidRPr="000936BE">
              <w:rPr>
                <w:rFonts w:ascii="Arial" w:hAnsi="Arial" w:cs="Arial"/>
                <w:sz w:val="24"/>
                <w:szCs w:val="24"/>
              </w:rPr>
              <w:t>The Police Powers Section 1351 has not been used during the period and neither has Section 1352. Section136 most commonly used section within this act has been used on 35 occasions in this quarter. There was 1 death of a detained patient. There was no HIW unannounced visits during the period.  There were 25 rectifiable errors during the period and 6 non rectifiable errors</w:t>
            </w:r>
            <w:r w:rsidR="00F554D7" w:rsidRPr="000936BE">
              <w:rPr>
                <w:rFonts w:ascii="Arial" w:hAnsi="Arial" w:cs="Arial"/>
                <w:sz w:val="24"/>
                <w:szCs w:val="24"/>
              </w:rPr>
              <w:t>.</w:t>
            </w:r>
          </w:p>
          <w:p w14:paraId="4E5678B7" w14:textId="77777777" w:rsidR="00B054D0" w:rsidRPr="000936BE" w:rsidRDefault="00B054D0" w:rsidP="00B054D0">
            <w:pPr>
              <w:spacing w:before="120" w:after="120" w:line="240" w:lineRule="auto"/>
              <w:jc w:val="both"/>
              <w:rPr>
                <w:rFonts w:ascii="Arial" w:hAnsi="Arial" w:cs="Arial"/>
                <w:b/>
                <w:color w:val="000000" w:themeColor="text1"/>
                <w:sz w:val="24"/>
                <w:szCs w:val="24"/>
              </w:rPr>
            </w:pPr>
            <w:bookmarkStart w:id="0" w:name="_GoBack"/>
            <w:bookmarkEnd w:id="0"/>
          </w:p>
          <w:p w14:paraId="14028796" w14:textId="588FE20C" w:rsidR="006648DE" w:rsidRPr="000936BE" w:rsidRDefault="006648DE" w:rsidP="006648DE">
            <w:pPr>
              <w:pStyle w:val="ListParagraph"/>
              <w:numPr>
                <w:ilvl w:val="0"/>
                <w:numId w:val="6"/>
              </w:numPr>
              <w:spacing w:before="120" w:after="120"/>
              <w:ind w:right="26"/>
              <w:jc w:val="both"/>
              <w:rPr>
                <w:rFonts w:ascii="Arial" w:hAnsi="Arial" w:cs="Arial"/>
                <w:color w:val="000000" w:themeColor="text1"/>
                <w:sz w:val="24"/>
                <w:szCs w:val="24"/>
              </w:rPr>
            </w:pPr>
            <w:r w:rsidRPr="000936BE">
              <w:rPr>
                <w:rFonts w:ascii="Arial" w:hAnsi="Arial" w:cs="Arial"/>
                <w:b/>
                <w:sz w:val="24"/>
                <w:szCs w:val="24"/>
              </w:rPr>
              <w:t>Self-Assessment</w:t>
            </w:r>
            <w:r w:rsidR="008B7EBF">
              <w:rPr>
                <w:rFonts w:ascii="Arial" w:hAnsi="Arial" w:cs="Arial"/>
                <w:b/>
                <w:sz w:val="24"/>
                <w:szCs w:val="24"/>
              </w:rPr>
              <w:t xml:space="preserve"> </w:t>
            </w:r>
          </w:p>
          <w:p w14:paraId="70B5B189" w14:textId="7F5B597C" w:rsidR="006648DE" w:rsidRPr="000936BE" w:rsidRDefault="000936BE" w:rsidP="000936BE">
            <w:pPr>
              <w:spacing w:before="120" w:after="120" w:line="240" w:lineRule="auto"/>
              <w:jc w:val="both"/>
              <w:rPr>
                <w:rFonts w:ascii="Arial" w:hAnsi="Arial" w:cs="Arial"/>
                <w:sz w:val="24"/>
                <w:szCs w:val="24"/>
              </w:rPr>
            </w:pPr>
            <w:r w:rsidRPr="000936BE">
              <w:rPr>
                <w:rFonts w:ascii="Arial" w:hAnsi="Arial" w:cs="Arial"/>
                <w:sz w:val="24"/>
                <w:szCs w:val="24"/>
              </w:rPr>
              <w:t>The committee received</w:t>
            </w:r>
            <w:r w:rsidR="008B7EBF">
              <w:rPr>
                <w:rFonts w:ascii="Arial" w:hAnsi="Arial" w:cs="Arial"/>
                <w:sz w:val="24"/>
                <w:szCs w:val="24"/>
              </w:rPr>
              <w:t xml:space="preserve"> and noted it’s self-assessment, there was</w:t>
            </w:r>
            <w:r w:rsidRPr="000936BE">
              <w:rPr>
                <w:rFonts w:ascii="Arial" w:hAnsi="Arial" w:cs="Arial"/>
                <w:sz w:val="24"/>
                <w:szCs w:val="24"/>
              </w:rPr>
              <w:t xml:space="preserve"> very positive feedback from its self-assessment but there were some learning points</w:t>
            </w:r>
            <w:r w:rsidR="008B7EBF">
              <w:rPr>
                <w:rFonts w:ascii="Arial" w:hAnsi="Arial" w:cs="Arial"/>
                <w:sz w:val="24"/>
                <w:szCs w:val="24"/>
              </w:rPr>
              <w:t xml:space="preserve">. </w:t>
            </w:r>
            <w:r w:rsidRPr="000936BE">
              <w:rPr>
                <w:rFonts w:ascii="Arial" w:hAnsi="Arial" w:cs="Arial"/>
                <w:sz w:val="24"/>
                <w:szCs w:val="24"/>
              </w:rPr>
              <w:t xml:space="preserve"> </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60A27B28" w:rsidR="00901A1E" w:rsidRPr="004906DE" w:rsidRDefault="00861168" w:rsidP="005204A5">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244A006" w14:textId="77777777" w:rsidR="00CA276F" w:rsidRDefault="005204A5" w:rsidP="004906DE">
            <w:pPr>
              <w:spacing w:before="40" w:after="40" w:line="240" w:lineRule="auto"/>
              <w:rPr>
                <w:rFonts w:ascii="Arial" w:hAnsi="Arial" w:cs="Arial"/>
                <w:sz w:val="24"/>
                <w:szCs w:val="24"/>
              </w:rPr>
            </w:pPr>
            <w:r>
              <w:rPr>
                <w:rFonts w:ascii="Arial" w:hAnsi="Arial" w:cs="Arial"/>
                <w:sz w:val="24"/>
                <w:szCs w:val="24"/>
              </w:rPr>
              <w:t xml:space="preserve">The committee work programme was approved. </w:t>
            </w:r>
          </w:p>
          <w:p w14:paraId="3420E851" w14:textId="2D31054C" w:rsidR="008B7EBF" w:rsidRPr="004906DE" w:rsidRDefault="008B7EBF" w:rsidP="008B7EBF">
            <w:pPr>
              <w:spacing w:before="40" w:after="40" w:line="240" w:lineRule="auto"/>
              <w:rPr>
                <w:rFonts w:ascii="Arial" w:hAnsi="Arial" w:cs="Arial"/>
                <w:sz w:val="24"/>
                <w:szCs w:val="24"/>
              </w:rPr>
            </w:pPr>
            <w:r>
              <w:rPr>
                <w:rFonts w:ascii="Arial" w:hAnsi="Arial" w:cs="Arial"/>
                <w:sz w:val="24"/>
                <w:szCs w:val="24"/>
              </w:rPr>
              <w:t xml:space="preserve">The </w:t>
            </w:r>
            <w:r w:rsidRPr="008B7EBF">
              <w:rPr>
                <w:rFonts w:ascii="Arial" w:hAnsi="Arial" w:cs="Arial"/>
                <w:sz w:val="24"/>
                <w:szCs w:val="24"/>
              </w:rPr>
              <w:t>Powers of Discharge Committee Terms of Reference and Annual Report 2022/23</w:t>
            </w:r>
            <w:r>
              <w:rPr>
                <w:rFonts w:ascii="Arial" w:hAnsi="Arial" w:cs="Arial"/>
                <w:sz w:val="24"/>
                <w:szCs w:val="24"/>
              </w:rPr>
              <w:t xml:space="preserve"> were approved. </w:t>
            </w: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9A8539F" w14:textId="136B3362" w:rsidR="001A4C98" w:rsidRPr="004906DE" w:rsidRDefault="00481943" w:rsidP="004906DE">
            <w:pPr>
              <w:spacing w:before="40" w:after="40" w:line="240" w:lineRule="auto"/>
              <w:rPr>
                <w:rFonts w:ascii="Arial" w:hAnsi="Arial" w:cs="Arial"/>
                <w:sz w:val="24"/>
                <w:szCs w:val="24"/>
              </w:rPr>
            </w:pPr>
            <w:r>
              <w:rPr>
                <w:rFonts w:ascii="Arial" w:hAnsi="Arial" w:cs="Arial"/>
                <w:sz w:val="24"/>
                <w:szCs w:val="24"/>
              </w:rPr>
              <w:t xml:space="preserve">No updates received from sub-groups.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1CC08B08" w:rsidR="006A3694" w:rsidRPr="009613CA" w:rsidRDefault="009613CA" w:rsidP="009613CA">
            <w:pPr>
              <w:spacing w:before="60" w:after="60" w:line="240" w:lineRule="auto"/>
              <w:rPr>
                <w:rFonts w:ascii="Arial" w:hAnsi="Arial" w:cs="Arial"/>
                <w:sz w:val="24"/>
                <w:szCs w:val="24"/>
              </w:rPr>
            </w:pPr>
            <w:r>
              <w:rPr>
                <w:rFonts w:ascii="Arial" w:hAnsi="Arial" w:cs="Arial"/>
                <w:sz w:val="24"/>
                <w:szCs w:val="24"/>
              </w:rPr>
              <w:t xml:space="preserve">No referrals to other committees. </w:t>
            </w:r>
          </w:p>
        </w:tc>
      </w:tr>
      <w:tr w:rsidR="00901A1E" w:rsidRPr="00BD4D7B" w14:paraId="1075A06B"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4-05-02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3CE69ABE" w:rsidR="00901A1E" w:rsidRPr="00BD4D7B" w:rsidRDefault="00B054D0" w:rsidP="001C2C30">
                <w:pPr>
                  <w:rPr>
                    <w:rFonts w:ascii="Arial" w:hAnsi="Arial" w:cs="Arial"/>
                    <w:b/>
                    <w:sz w:val="24"/>
                    <w:szCs w:val="24"/>
                  </w:rPr>
                </w:pPr>
                <w:r>
                  <w:rPr>
                    <w:rFonts w:ascii="Arial" w:hAnsi="Arial" w:cs="Arial"/>
                    <w:sz w:val="24"/>
                    <w:szCs w:val="24"/>
                  </w:rPr>
                  <w:t>02 May</w:t>
                </w:r>
                <w:r w:rsidR="008D0B65">
                  <w:rPr>
                    <w:rFonts w:ascii="Arial" w:hAnsi="Arial" w:cs="Arial"/>
                    <w:sz w:val="24"/>
                    <w:szCs w:val="24"/>
                  </w:rPr>
                  <w:t xml:space="preserve"> 2024</w:t>
                </w:r>
              </w:p>
            </w:tc>
          </w:sdtContent>
        </w:sdt>
      </w:tr>
    </w:tbl>
    <w:p w14:paraId="0B97D0F6" w14:textId="77777777"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7326F8" w14:textId="77777777" w:rsidR="00E535A8" w:rsidRDefault="00E535A8" w:rsidP="00EB2193">
      <w:pPr>
        <w:spacing w:after="0" w:line="240" w:lineRule="auto"/>
      </w:pPr>
      <w:r>
        <w:separator/>
      </w:r>
    </w:p>
  </w:endnote>
  <w:endnote w:type="continuationSeparator" w:id="0">
    <w:p w14:paraId="5DF5EE14" w14:textId="77777777" w:rsidR="00E535A8" w:rsidRDefault="00E535A8"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03D36E5D" w14:textId="34BE5746" w:rsidR="00C8650C" w:rsidRDefault="00C8650C">
        <w:pPr>
          <w:pStyle w:val="Footer"/>
          <w:pBdr>
            <w:top w:val="single" w:sz="4" w:space="1" w:color="D9D9D9" w:themeColor="background1" w:themeShade="D9"/>
          </w:pBdr>
          <w:jc w:val="right"/>
        </w:pPr>
        <w:r>
          <w:fldChar w:fldCharType="begin"/>
        </w:r>
        <w:r>
          <w:instrText xml:space="preserve"> PAGE   \* MERGEFORMAT </w:instrText>
        </w:r>
        <w:r>
          <w:fldChar w:fldCharType="separate"/>
        </w:r>
        <w:r w:rsidR="00EE48B8">
          <w:rPr>
            <w:noProof/>
          </w:rPr>
          <w:t>1</w:t>
        </w:r>
        <w:r>
          <w:rPr>
            <w:noProof/>
          </w:rPr>
          <w:fldChar w:fldCharType="end"/>
        </w:r>
        <w:r>
          <w:t xml:space="preserve"> | </w:t>
        </w:r>
        <w:r>
          <w:rPr>
            <w:color w:val="7F7F7F" w:themeColor="background1" w:themeShade="7F"/>
            <w:spacing w:val="60"/>
          </w:rPr>
          <w:t>Page</w:t>
        </w:r>
      </w:p>
    </w:sdtContent>
  </w:sdt>
  <w:p w14:paraId="173F7518" w14:textId="0BE9797C" w:rsidR="00C8650C" w:rsidRPr="00550D9A" w:rsidRDefault="00C8650C">
    <w:pPr>
      <w:rPr>
        <w:rFonts w:ascii="Arial" w:hAnsi="Arial" w:cs="Arial"/>
        <w:sz w:val="24"/>
        <w:szCs w:val="24"/>
      </w:rPr>
    </w:pPr>
    <w:r>
      <w:rPr>
        <w:rFonts w:ascii="Arial" w:hAnsi="Arial" w:cs="Arial"/>
        <w:sz w:val="24"/>
        <w:szCs w:val="24"/>
      </w:rPr>
      <w:t xml:space="preserve">Health Board – </w:t>
    </w:r>
    <w:r w:rsidR="0098150B">
      <w:rPr>
        <w:rFonts w:ascii="Arial" w:hAnsi="Arial" w:cs="Arial"/>
        <w:sz w:val="24"/>
        <w:szCs w:val="24"/>
      </w:rPr>
      <w:t>2</w:t>
    </w:r>
    <w:r w:rsidR="008B7EBF">
      <w:rPr>
        <w:rFonts w:ascii="Arial" w:hAnsi="Arial" w:cs="Arial"/>
        <w:sz w:val="24"/>
        <w:szCs w:val="24"/>
      </w:rPr>
      <w:t>8</w:t>
    </w:r>
    <w:r w:rsidR="0098150B" w:rsidRPr="0098150B">
      <w:rPr>
        <w:rFonts w:ascii="Arial" w:hAnsi="Arial" w:cs="Arial"/>
        <w:sz w:val="24"/>
        <w:szCs w:val="24"/>
        <w:vertAlign w:val="superscript"/>
      </w:rPr>
      <w:t>th</w:t>
    </w:r>
    <w:r w:rsidR="0098150B">
      <w:rPr>
        <w:rFonts w:ascii="Arial" w:hAnsi="Arial" w:cs="Arial"/>
        <w:sz w:val="24"/>
        <w:szCs w:val="24"/>
      </w:rPr>
      <w:t xml:space="preserve"> March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82B5F1" w14:textId="77777777" w:rsidR="00E535A8" w:rsidRDefault="00E535A8" w:rsidP="00EB2193">
      <w:pPr>
        <w:spacing w:after="0" w:line="240" w:lineRule="auto"/>
      </w:pPr>
      <w:r>
        <w:separator/>
      </w:r>
    </w:p>
  </w:footnote>
  <w:footnote w:type="continuationSeparator" w:id="0">
    <w:p w14:paraId="72E4C518" w14:textId="77777777" w:rsidR="00E535A8" w:rsidRDefault="00E535A8"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3FF04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786FAD"/>
    <w:multiLevelType w:val="hybridMultilevel"/>
    <w:tmpl w:val="1C761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9C6043"/>
    <w:multiLevelType w:val="hybridMultilevel"/>
    <w:tmpl w:val="ED90725E"/>
    <w:lvl w:ilvl="0" w:tplc="D318E19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5" w15:restartNumberingAfterBreak="0">
    <w:nsid w:val="35535CF4"/>
    <w:multiLevelType w:val="hybridMultilevel"/>
    <w:tmpl w:val="50069010"/>
    <w:lvl w:ilvl="0" w:tplc="1CAE93B8">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A503ED"/>
    <w:multiLevelType w:val="hybridMultilevel"/>
    <w:tmpl w:val="B3263FF4"/>
    <w:lvl w:ilvl="0" w:tplc="1CAE93B8">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054B74"/>
    <w:multiLevelType w:val="hybridMultilevel"/>
    <w:tmpl w:val="91725C38"/>
    <w:lvl w:ilvl="0" w:tplc="415EFFDE">
      <w:numFmt w:val="bullet"/>
      <w:lvlText w:val="-"/>
      <w:lvlJc w:val="left"/>
      <w:pPr>
        <w:ind w:left="706" w:hanging="360"/>
      </w:pPr>
      <w:rPr>
        <w:rFonts w:ascii="Arial" w:eastAsia="Times New Roman" w:hAnsi="Arial" w:cs="Arial" w:hint="default"/>
      </w:rPr>
    </w:lvl>
    <w:lvl w:ilvl="1" w:tplc="08090003" w:tentative="1">
      <w:start w:val="1"/>
      <w:numFmt w:val="bullet"/>
      <w:lvlText w:val="o"/>
      <w:lvlJc w:val="left"/>
      <w:pPr>
        <w:ind w:left="1426" w:hanging="360"/>
      </w:pPr>
      <w:rPr>
        <w:rFonts w:ascii="Courier New" w:hAnsi="Courier New" w:cs="Courier New" w:hint="default"/>
      </w:rPr>
    </w:lvl>
    <w:lvl w:ilvl="2" w:tplc="08090005" w:tentative="1">
      <w:start w:val="1"/>
      <w:numFmt w:val="bullet"/>
      <w:lvlText w:val=""/>
      <w:lvlJc w:val="left"/>
      <w:pPr>
        <w:ind w:left="2146" w:hanging="360"/>
      </w:pPr>
      <w:rPr>
        <w:rFonts w:ascii="Wingdings" w:hAnsi="Wingdings" w:hint="default"/>
      </w:rPr>
    </w:lvl>
    <w:lvl w:ilvl="3" w:tplc="08090001" w:tentative="1">
      <w:start w:val="1"/>
      <w:numFmt w:val="bullet"/>
      <w:lvlText w:val=""/>
      <w:lvlJc w:val="left"/>
      <w:pPr>
        <w:ind w:left="2866" w:hanging="360"/>
      </w:pPr>
      <w:rPr>
        <w:rFonts w:ascii="Symbol" w:hAnsi="Symbol" w:hint="default"/>
      </w:rPr>
    </w:lvl>
    <w:lvl w:ilvl="4" w:tplc="08090003" w:tentative="1">
      <w:start w:val="1"/>
      <w:numFmt w:val="bullet"/>
      <w:lvlText w:val="o"/>
      <w:lvlJc w:val="left"/>
      <w:pPr>
        <w:ind w:left="3586" w:hanging="360"/>
      </w:pPr>
      <w:rPr>
        <w:rFonts w:ascii="Courier New" w:hAnsi="Courier New" w:cs="Courier New" w:hint="default"/>
      </w:rPr>
    </w:lvl>
    <w:lvl w:ilvl="5" w:tplc="08090005" w:tentative="1">
      <w:start w:val="1"/>
      <w:numFmt w:val="bullet"/>
      <w:lvlText w:val=""/>
      <w:lvlJc w:val="left"/>
      <w:pPr>
        <w:ind w:left="4306" w:hanging="360"/>
      </w:pPr>
      <w:rPr>
        <w:rFonts w:ascii="Wingdings" w:hAnsi="Wingdings" w:hint="default"/>
      </w:rPr>
    </w:lvl>
    <w:lvl w:ilvl="6" w:tplc="08090001" w:tentative="1">
      <w:start w:val="1"/>
      <w:numFmt w:val="bullet"/>
      <w:lvlText w:val=""/>
      <w:lvlJc w:val="left"/>
      <w:pPr>
        <w:ind w:left="5026" w:hanging="360"/>
      </w:pPr>
      <w:rPr>
        <w:rFonts w:ascii="Symbol" w:hAnsi="Symbol" w:hint="default"/>
      </w:rPr>
    </w:lvl>
    <w:lvl w:ilvl="7" w:tplc="08090003" w:tentative="1">
      <w:start w:val="1"/>
      <w:numFmt w:val="bullet"/>
      <w:lvlText w:val="o"/>
      <w:lvlJc w:val="left"/>
      <w:pPr>
        <w:ind w:left="5746" w:hanging="360"/>
      </w:pPr>
      <w:rPr>
        <w:rFonts w:ascii="Courier New" w:hAnsi="Courier New" w:cs="Courier New" w:hint="default"/>
      </w:rPr>
    </w:lvl>
    <w:lvl w:ilvl="8" w:tplc="08090005" w:tentative="1">
      <w:start w:val="1"/>
      <w:numFmt w:val="bullet"/>
      <w:lvlText w:val=""/>
      <w:lvlJc w:val="left"/>
      <w:pPr>
        <w:ind w:left="6466" w:hanging="360"/>
      </w:pPr>
      <w:rPr>
        <w:rFonts w:ascii="Wingdings" w:hAnsi="Wingdings" w:hint="default"/>
      </w:rPr>
    </w:lvl>
  </w:abstractNum>
  <w:abstractNum w:abstractNumId="9" w15:restartNumberingAfterBreak="0">
    <w:nsid w:val="585D27DC"/>
    <w:multiLevelType w:val="hybridMultilevel"/>
    <w:tmpl w:val="7CECFE88"/>
    <w:lvl w:ilvl="0" w:tplc="1CAE93B8">
      <w:start w:val="3"/>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0" w15:restartNumberingAfterBreak="0">
    <w:nsid w:val="615D6556"/>
    <w:multiLevelType w:val="hybridMultilevel"/>
    <w:tmpl w:val="E79CF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160A83"/>
    <w:multiLevelType w:val="hybridMultilevel"/>
    <w:tmpl w:val="949CB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0D20B12"/>
    <w:multiLevelType w:val="hybridMultilevel"/>
    <w:tmpl w:val="D54A0850"/>
    <w:lvl w:ilvl="0" w:tplc="618EE01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2C012EC"/>
    <w:multiLevelType w:val="hybridMultilevel"/>
    <w:tmpl w:val="45BEDFB0"/>
    <w:lvl w:ilvl="0" w:tplc="DD50CA3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3E1414B"/>
    <w:multiLevelType w:val="hybridMultilevel"/>
    <w:tmpl w:val="7432F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8850C1"/>
    <w:multiLevelType w:val="hybridMultilevel"/>
    <w:tmpl w:val="299A74FC"/>
    <w:lvl w:ilvl="0" w:tplc="14EE6BDA">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6"/>
  </w:num>
  <w:num w:numId="4">
    <w:abstractNumId w:val="0"/>
  </w:num>
  <w:num w:numId="5">
    <w:abstractNumId w:val="1"/>
  </w:num>
  <w:num w:numId="6">
    <w:abstractNumId w:val="11"/>
  </w:num>
  <w:num w:numId="7">
    <w:abstractNumId w:val="2"/>
  </w:num>
  <w:num w:numId="8">
    <w:abstractNumId w:val="13"/>
  </w:num>
  <w:num w:numId="9">
    <w:abstractNumId w:val="12"/>
  </w:num>
  <w:num w:numId="10">
    <w:abstractNumId w:val="15"/>
  </w:num>
  <w:num w:numId="11">
    <w:abstractNumId w:val="10"/>
  </w:num>
  <w:num w:numId="12">
    <w:abstractNumId w:val="14"/>
  </w:num>
  <w:num w:numId="13">
    <w:abstractNumId w:val="5"/>
  </w:num>
  <w:num w:numId="14">
    <w:abstractNumId w:val="9"/>
  </w:num>
  <w:num w:numId="15">
    <w:abstractNumId w:val="7"/>
  </w:num>
  <w:num w:numId="16">
    <w:abstractNumId w:va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58B"/>
    <w:rsid w:val="00007F41"/>
    <w:rsid w:val="00010DAD"/>
    <w:rsid w:val="00014EF5"/>
    <w:rsid w:val="00016649"/>
    <w:rsid w:val="000174C1"/>
    <w:rsid w:val="00021B57"/>
    <w:rsid w:val="00022EAB"/>
    <w:rsid w:val="000341D4"/>
    <w:rsid w:val="00036EB9"/>
    <w:rsid w:val="0003786E"/>
    <w:rsid w:val="000379AE"/>
    <w:rsid w:val="000401AE"/>
    <w:rsid w:val="0004249E"/>
    <w:rsid w:val="0004341B"/>
    <w:rsid w:val="0005080D"/>
    <w:rsid w:val="000560EE"/>
    <w:rsid w:val="00056A14"/>
    <w:rsid w:val="000645EB"/>
    <w:rsid w:val="00065471"/>
    <w:rsid w:val="00065B7F"/>
    <w:rsid w:val="000663DC"/>
    <w:rsid w:val="00072BE8"/>
    <w:rsid w:val="00073363"/>
    <w:rsid w:val="00074BE1"/>
    <w:rsid w:val="0007579E"/>
    <w:rsid w:val="00082213"/>
    <w:rsid w:val="00085E9B"/>
    <w:rsid w:val="00087711"/>
    <w:rsid w:val="000936BE"/>
    <w:rsid w:val="00095F76"/>
    <w:rsid w:val="000966A5"/>
    <w:rsid w:val="00097C1E"/>
    <w:rsid w:val="00097D84"/>
    <w:rsid w:val="000A04AF"/>
    <w:rsid w:val="000A1C9E"/>
    <w:rsid w:val="000A5F5F"/>
    <w:rsid w:val="000A601E"/>
    <w:rsid w:val="000A70C2"/>
    <w:rsid w:val="000B1FD9"/>
    <w:rsid w:val="000B59EA"/>
    <w:rsid w:val="000C254C"/>
    <w:rsid w:val="000C285D"/>
    <w:rsid w:val="000C35C0"/>
    <w:rsid w:val="000C3E88"/>
    <w:rsid w:val="000C6266"/>
    <w:rsid w:val="000C7246"/>
    <w:rsid w:val="000E3AF9"/>
    <w:rsid w:val="000E4E22"/>
    <w:rsid w:val="001004F6"/>
    <w:rsid w:val="00102742"/>
    <w:rsid w:val="00103CFE"/>
    <w:rsid w:val="00111A94"/>
    <w:rsid w:val="001122C8"/>
    <w:rsid w:val="00116733"/>
    <w:rsid w:val="00117D12"/>
    <w:rsid w:val="001211F1"/>
    <w:rsid w:val="0012488E"/>
    <w:rsid w:val="00126F5E"/>
    <w:rsid w:val="00127233"/>
    <w:rsid w:val="00136144"/>
    <w:rsid w:val="001467F8"/>
    <w:rsid w:val="0015450C"/>
    <w:rsid w:val="001547C7"/>
    <w:rsid w:val="00156E7B"/>
    <w:rsid w:val="0016184E"/>
    <w:rsid w:val="001627CD"/>
    <w:rsid w:val="00163AF7"/>
    <w:rsid w:val="00163CF7"/>
    <w:rsid w:val="00165602"/>
    <w:rsid w:val="001678ED"/>
    <w:rsid w:val="00174991"/>
    <w:rsid w:val="001768A2"/>
    <w:rsid w:val="0017728C"/>
    <w:rsid w:val="001834ED"/>
    <w:rsid w:val="00183E45"/>
    <w:rsid w:val="0019281B"/>
    <w:rsid w:val="001973FB"/>
    <w:rsid w:val="00197C91"/>
    <w:rsid w:val="001A256B"/>
    <w:rsid w:val="001A4C98"/>
    <w:rsid w:val="001B3BCD"/>
    <w:rsid w:val="001B5542"/>
    <w:rsid w:val="001B5F45"/>
    <w:rsid w:val="001C20B9"/>
    <w:rsid w:val="001C24BA"/>
    <w:rsid w:val="001C2A4E"/>
    <w:rsid w:val="001C2C30"/>
    <w:rsid w:val="001C3AE3"/>
    <w:rsid w:val="001C7AAC"/>
    <w:rsid w:val="001D5BE1"/>
    <w:rsid w:val="001D5F87"/>
    <w:rsid w:val="001D7049"/>
    <w:rsid w:val="001E4DF4"/>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312F5"/>
    <w:rsid w:val="00231C87"/>
    <w:rsid w:val="002331B5"/>
    <w:rsid w:val="002347EC"/>
    <w:rsid w:val="0024071C"/>
    <w:rsid w:val="002510C8"/>
    <w:rsid w:val="00251B11"/>
    <w:rsid w:val="00251B40"/>
    <w:rsid w:val="00253FB8"/>
    <w:rsid w:val="00255366"/>
    <w:rsid w:val="00257E5B"/>
    <w:rsid w:val="00260B08"/>
    <w:rsid w:val="00261A55"/>
    <w:rsid w:val="00266937"/>
    <w:rsid w:val="00267F71"/>
    <w:rsid w:val="00271FD2"/>
    <w:rsid w:val="00273C9E"/>
    <w:rsid w:val="0027484A"/>
    <w:rsid w:val="0028161B"/>
    <w:rsid w:val="00283E3D"/>
    <w:rsid w:val="002866C4"/>
    <w:rsid w:val="002A1428"/>
    <w:rsid w:val="002A3FD8"/>
    <w:rsid w:val="002A513B"/>
    <w:rsid w:val="002A5727"/>
    <w:rsid w:val="002A68A3"/>
    <w:rsid w:val="002B195F"/>
    <w:rsid w:val="002B239B"/>
    <w:rsid w:val="002B3401"/>
    <w:rsid w:val="002B5467"/>
    <w:rsid w:val="002B5AD5"/>
    <w:rsid w:val="002B6F47"/>
    <w:rsid w:val="002C0147"/>
    <w:rsid w:val="002C35C0"/>
    <w:rsid w:val="002C4C64"/>
    <w:rsid w:val="002C6F8E"/>
    <w:rsid w:val="002C7A77"/>
    <w:rsid w:val="002D39AD"/>
    <w:rsid w:val="002D6A59"/>
    <w:rsid w:val="002D6A87"/>
    <w:rsid w:val="002E5E2F"/>
    <w:rsid w:val="002F0321"/>
    <w:rsid w:val="002F163C"/>
    <w:rsid w:val="002F1F08"/>
    <w:rsid w:val="002F3E8B"/>
    <w:rsid w:val="002F453F"/>
    <w:rsid w:val="002F742F"/>
    <w:rsid w:val="00302B18"/>
    <w:rsid w:val="0032294E"/>
    <w:rsid w:val="00333721"/>
    <w:rsid w:val="00333AD3"/>
    <w:rsid w:val="003340E3"/>
    <w:rsid w:val="003344F5"/>
    <w:rsid w:val="0033665B"/>
    <w:rsid w:val="00344E64"/>
    <w:rsid w:val="00345239"/>
    <w:rsid w:val="003534B3"/>
    <w:rsid w:val="00353887"/>
    <w:rsid w:val="00354EF4"/>
    <w:rsid w:val="00356C07"/>
    <w:rsid w:val="003634BB"/>
    <w:rsid w:val="00367542"/>
    <w:rsid w:val="00381F18"/>
    <w:rsid w:val="00385426"/>
    <w:rsid w:val="00390945"/>
    <w:rsid w:val="00391CEE"/>
    <w:rsid w:val="00393E1E"/>
    <w:rsid w:val="003965D3"/>
    <w:rsid w:val="00396F52"/>
    <w:rsid w:val="003A3E50"/>
    <w:rsid w:val="003A410A"/>
    <w:rsid w:val="003A690A"/>
    <w:rsid w:val="003B1B5E"/>
    <w:rsid w:val="003B514D"/>
    <w:rsid w:val="003B6928"/>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B71"/>
    <w:rsid w:val="00413A58"/>
    <w:rsid w:val="0042114B"/>
    <w:rsid w:val="00421665"/>
    <w:rsid w:val="00424086"/>
    <w:rsid w:val="00424836"/>
    <w:rsid w:val="00424960"/>
    <w:rsid w:val="00433B84"/>
    <w:rsid w:val="004354EA"/>
    <w:rsid w:val="00441CFB"/>
    <w:rsid w:val="004449DC"/>
    <w:rsid w:val="004500BB"/>
    <w:rsid w:val="00456F12"/>
    <w:rsid w:val="0046533E"/>
    <w:rsid w:val="0047085D"/>
    <w:rsid w:val="004714AB"/>
    <w:rsid w:val="00477B2D"/>
    <w:rsid w:val="00481943"/>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04A5"/>
    <w:rsid w:val="0052749D"/>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2D30"/>
    <w:rsid w:val="00575066"/>
    <w:rsid w:val="005757E9"/>
    <w:rsid w:val="00582048"/>
    <w:rsid w:val="005840EE"/>
    <w:rsid w:val="0059259C"/>
    <w:rsid w:val="005946F5"/>
    <w:rsid w:val="005950BA"/>
    <w:rsid w:val="005A518D"/>
    <w:rsid w:val="005B036D"/>
    <w:rsid w:val="005B18CB"/>
    <w:rsid w:val="005B29A7"/>
    <w:rsid w:val="005B44B4"/>
    <w:rsid w:val="005D1B4B"/>
    <w:rsid w:val="005D281B"/>
    <w:rsid w:val="005D2DF3"/>
    <w:rsid w:val="005D732A"/>
    <w:rsid w:val="005E12E9"/>
    <w:rsid w:val="005E1FB7"/>
    <w:rsid w:val="005E4445"/>
    <w:rsid w:val="005E4803"/>
    <w:rsid w:val="005F07B1"/>
    <w:rsid w:val="005F12E7"/>
    <w:rsid w:val="006020ED"/>
    <w:rsid w:val="006025E3"/>
    <w:rsid w:val="00603C39"/>
    <w:rsid w:val="00604501"/>
    <w:rsid w:val="006048CA"/>
    <w:rsid w:val="00606355"/>
    <w:rsid w:val="00611467"/>
    <w:rsid w:val="00612EEC"/>
    <w:rsid w:val="00617568"/>
    <w:rsid w:val="00622FD1"/>
    <w:rsid w:val="006247FC"/>
    <w:rsid w:val="00627495"/>
    <w:rsid w:val="006305E8"/>
    <w:rsid w:val="00634D0A"/>
    <w:rsid w:val="00640FD6"/>
    <w:rsid w:val="00641BF0"/>
    <w:rsid w:val="0064406B"/>
    <w:rsid w:val="00645305"/>
    <w:rsid w:val="00646833"/>
    <w:rsid w:val="00653245"/>
    <w:rsid w:val="00654174"/>
    <w:rsid w:val="00654B6F"/>
    <w:rsid w:val="00657AB3"/>
    <w:rsid w:val="006601F2"/>
    <w:rsid w:val="00663779"/>
    <w:rsid w:val="006648DE"/>
    <w:rsid w:val="00665665"/>
    <w:rsid w:val="00676F13"/>
    <w:rsid w:val="00692C10"/>
    <w:rsid w:val="00693B74"/>
    <w:rsid w:val="006A2676"/>
    <w:rsid w:val="006A30E5"/>
    <w:rsid w:val="006A3143"/>
    <w:rsid w:val="006A3694"/>
    <w:rsid w:val="006A75E4"/>
    <w:rsid w:val="006A7FA9"/>
    <w:rsid w:val="006B01C2"/>
    <w:rsid w:val="006B3C06"/>
    <w:rsid w:val="006B6236"/>
    <w:rsid w:val="006C3EFA"/>
    <w:rsid w:val="006C6569"/>
    <w:rsid w:val="006D4FC3"/>
    <w:rsid w:val="006D6D34"/>
    <w:rsid w:val="006E0D9F"/>
    <w:rsid w:val="006E128A"/>
    <w:rsid w:val="006E1AFE"/>
    <w:rsid w:val="006E2C3C"/>
    <w:rsid w:val="006E635F"/>
    <w:rsid w:val="006F1C36"/>
    <w:rsid w:val="006F5634"/>
    <w:rsid w:val="006F601D"/>
    <w:rsid w:val="007011AC"/>
    <w:rsid w:val="0070415B"/>
    <w:rsid w:val="007107B2"/>
    <w:rsid w:val="00712D5B"/>
    <w:rsid w:val="00716E01"/>
    <w:rsid w:val="00721E42"/>
    <w:rsid w:val="00727529"/>
    <w:rsid w:val="00735C6F"/>
    <w:rsid w:val="0073648B"/>
    <w:rsid w:val="00736F24"/>
    <w:rsid w:val="00740C13"/>
    <w:rsid w:val="00741326"/>
    <w:rsid w:val="00742022"/>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53A0"/>
    <w:rsid w:val="007A6765"/>
    <w:rsid w:val="007B2761"/>
    <w:rsid w:val="007B405E"/>
    <w:rsid w:val="007C34CE"/>
    <w:rsid w:val="007D0CA8"/>
    <w:rsid w:val="007D2EE0"/>
    <w:rsid w:val="007E3D4E"/>
    <w:rsid w:val="007E5C27"/>
    <w:rsid w:val="007F082D"/>
    <w:rsid w:val="007F2EE6"/>
    <w:rsid w:val="007F6EFF"/>
    <w:rsid w:val="00805341"/>
    <w:rsid w:val="00805558"/>
    <w:rsid w:val="008066CA"/>
    <w:rsid w:val="0081083F"/>
    <w:rsid w:val="008124B9"/>
    <w:rsid w:val="00815CF6"/>
    <w:rsid w:val="008233A5"/>
    <w:rsid w:val="0082457D"/>
    <w:rsid w:val="00830F56"/>
    <w:rsid w:val="008319BE"/>
    <w:rsid w:val="0083394D"/>
    <w:rsid w:val="00835287"/>
    <w:rsid w:val="00836C9C"/>
    <w:rsid w:val="0084088E"/>
    <w:rsid w:val="00845024"/>
    <w:rsid w:val="008451F6"/>
    <w:rsid w:val="00851E80"/>
    <w:rsid w:val="00851F8A"/>
    <w:rsid w:val="00853234"/>
    <w:rsid w:val="00853704"/>
    <w:rsid w:val="008607A1"/>
    <w:rsid w:val="00861168"/>
    <w:rsid w:val="00861F81"/>
    <w:rsid w:val="008625C5"/>
    <w:rsid w:val="008628F7"/>
    <w:rsid w:val="00863E60"/>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B7EBF"/>
    <w:rsid w:val="008C0EEC"/>
    <w:rsid w:val="008C2432"/>
    <w:rsid w:val="008C4621"/>
    <w:rsid w:val="008D0397"/>
    <w:rsid w:val="008D0B65"/>
    <w:rsid w:val="008D2D67"/>
    <w:rsid w:val="008D4D7C"/>
    <w:rsid w:val="008D6862"/>
    <w:rsid w:val="008E664F"/>
    <w:rsid w:val="008F028E"/>
    <w:rsid w:val="009015B6"/>
    <w:rsid w:val="00901A1E"/>
    <w:rsid w:val="00902DE1"/>
    <w:rsid w:val="00903275"/>
    <w:rsid w:val="00905316"/>
    <w:rsid w:val="00914E54"/>
    <w:rsid w:val="00917FEE"/>
    <w:rsid w:val="00920453"/>
    <w:rsid w:val="00924924"/>
    <w:rsid w:val="00930105"/>
    <w:rsid w:val="00933DE1"/>
    <w:rsid w:val="00937676"/>
    <w:rsid w:val="00940B3C"/>
    <w:rsid w:val="0094464A"/>
    <w:rsid w:val="00953ABC"/>
    <w:rsid w:val="00955E5D"/>
    <w:rsid w:val="00955FCF"/>
    <w:rsid w:val="00956B5F"/>
    <w:rsid w:val="009613CA"/>
    <w:rsid w:val="00965DAA"/>
    <w:rsid w:val="0096793C"/>
    <w:rsid w:val="00974AF6"/>
    <w:rsid w:val="00975789"/>
    <w:rsid w:val="00980798"/>
    <w:rsid w:val="0098150B"/>
    <w:rsid w:val="009868A7"/>
    <w:rsid w:val="009870D2"/>
    <w:rsid w:val="009A4553"/>
    <w:rsid w:val="009A71B3"/>
    <w:rsid w:val="009B0027"/>
    <w:rsid w:val="009B1083"/>
    <w:rsid w:val="009C23A3"/>
    <w:rsid w:val="009C4063"/>
    <w:rsid w:val="009C62FD"/>
    <w:rsid w:val="009C7721"/>
    <w:rsid w:val="009C7E1A"/>
    <w:rsid w:val="009D012D"/>
    <w:rsid w:val="009D77B2"/>
    <w:rsid w:val="009E00E9"/>
    <w:rsid w:val="009E6700"/>
    <w:rsid w:val="009F1FCB"/>
    <w:rsid w:val="009F3455"/>
    <w:rsid w:val="009F6F56"/>
    <w:rsid w:val="009F71C1"/>
    <w:rsid w:val="00A02EA0"/>
    <w:rsid w:val="00A07E51"/>
    <w:rsid w:val="00A1237A"/>
    <w:rsid w:val="00A14B1B"/>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92E1C"/>
    <w:rsid w:val="00A92E71"/>
    <w:rsid w:val="00A9325C"/>
    <w:rsid w:val="00A93B17"/>
    <w:rsid w:val="00AA0517"/>
    <w:rsid w:val="00AA7EFB"/>
    <w:rsid w:val="00AB0EC9"/>
    <w:rsid w:val="00AB4F36"/>
    <w:rsid w:val="00AB60C6"/>
    <w:rsid w:val="00AB78F6"/>
    <w:rsid w:val="00AC669E"/>
    <w:rsid w:val="00AC7C75"/>
    <w:rsid w:val="00AD1060"/>
    <w:rsid w:val="00AD16A1"/>
    <w:rsid w:val="00AE1EC3"/>
    <w:rsid w:val="00AE2427"/>
    <w:rsid w:val="00AF1F87"/>
    <w:rsid w:val="00AF3C71"/>
    <w:rsid w:val="00AF4CA4"/>
    <w:rsid w:val="00AF6F53"/>
    <w:rsid w:val="00B02AD3"/>
    <w:rsid w:val="00B03AAE"/>
    <w:rsid w:val="00B054D0"/>
    <w:rsid w:val="00B0567C"/>
    <w:rsid w:val="00B05D84"/>
    <w:rsid w:val="00B13FA3"/>
    <w:rsid w:val="00B16D5C"/>
    <w:rsid w:val="00B259A9"/>
    <w:rsid w:val="00B30EC1"/>
    <w:rsid w:val="00B32BB9"/>
    <w:rsid w:val="00B41E28"/>
    <w:rsid w:val="00B42A02"/>
    <w:rsid w:val="00B5182F"/>
    <w:rsid w:val="00B52C81"/>
    <w:rsid w:val="00B53168"/>
    <w:rsid w:val="00B54661"/>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182A"/>
    <w:rsid w:val="00BA2191"/>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12E59"/>
    <w:rsid w:val="00C21E79"/>
    <w:rsid w:val="00C22B90"/>
    <w:rsid w:val="00C23158"/>
    <w:rsid w:val="00C2494B"/>
    <w:rsid w:val="00C26AA7"/>
    <w:rsid w:val="00C33946"/>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75982"/>
    <w:rsid w:val="00C82199"/>
    <w:rsid w:val="00C84003"/>
    <w:rsid w:val="00C857AF"/>
    <w:rsid w:val="00C86479"/>
    <w:rsid w:val="00C8650C"/>
    <w:rsid w:val="00C87226"/>
    <w:rsid w:val="00C90CB6"/>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26D1"/>
    <w:rsid w:val="00CC4D54"/>
    <w:rsid w:val="00CD2CC0"/>
    <w:rsid w:val="00CD521E"/>
    <w:rsid w:val="00CE237F"/>
    <w:rsid w:val="00CF2DE7"/>
    <w:rsid w:val="00CF3263"/>
    <w:rsid w:val="00D00DD6"/>
    <w:rsid w:val="00D101F7"/>
    <w:rsid w:val="00D121AB"/>
    <w:rsid w:val="00D15737"/>
    <w:rsid w:val="00D23FB6"/>
    <w:rsid w:val="00D24024"/>
    <w:rsid w:val="00D242D6"/>
    <w:rsid w:val="00D247F9"/>
    <w:rsid w:val="00D307B5"/>
    <w:rsid w:val="00D31F54"/>
    <w:rsid w:val="00D330B8"/>
    <w:rsid w:val="00D34AA1"/>
    <w:rsid w:val="00D34DF2"/>
    <w:rsid w:val="00D402FC"/>
    <w:rsid w:val="00D41CA6"/>
    <w:rsid w:val="00D44CFE"/>
    <w:rsid w:val="00D46F78"/>
    <w:rsid w:val="00D5552F"/>
    <w:rsid w:val="00D610EE"/>
    <w:rsid w:val="00D643C5"/>
    <w:rsid w:val="00D673F9"/>
    <w:rsid w:val="00D72CF4"/>
    <w:rsid w:val="00D74096"/>
    <w:rsid w:val="00D77C9B"/>
    <w:rsid w:val="00D824F9"/>
    <w:rsid w:val="00D8574D"/>
    <w:rsid w:val="00D9651B"/>
    <w:rsid w:val="00D968BF"/>
    <w:rsid w:val="00DA32AB"/>
    <w:rsid w:val="00DA49D0"/>
    <w:rsid w:val="00DA58E1"/>
    <w:rsid w:val="00DA5A5D"/>
    <w:rsid w:val="00DB3559"/>
    <w:rsid w:val="00DB6354"/>
    <w:rsid w:val="00DB7848"/>
    <w:rsid w:val="00DC011F"/>
    <w:rsid w:val="00DC5437"/>
    <w:rsid w:val="00DC58CC"/>
    <w:rsid w:val="00DC6B02"/>
    <w:rsid w:val="00DD188E"/>
    <w:rsid w:val="00DD1A88"/>
    <w:rsid w:val="00DD4249"/>
    <w:rsid w:val="00DD4863"/>
    <w:rsid w:val="00DE0C5E"/>
    <w:rsid w:val="00DE15ED"/>
    <w:rsid w:val="00DE4590"/>
    <w:rsid w:val="00DE59B1"/>
    <w:rsid w:val="00DE5E35"/>
    <w:rsid w:val="00DF0F2E"/>
    <w:rsid w:val="00DF1998"/>
    <w:rsid w:val="00DF4B30"/>
    <w:rsid w:val="00E00661"/>
    <w:rsid w:val="00E1298F"/>
    <w:rsid w:val="00E15D93"/>
    <w:rsid w:val="00E30FF7"/>
    <w:rsid w:val="00E323B7"/>
    <w:rsid w:val="00E35A2D"/>
    <w:rsid w:val="00E36E46"/>
    <w:rsid w:val="00E37A0C"/>
    <w:rsid w:val="00E42B2A"/>
    <w:rsid w:val="00E43B34"/>
    <w:rsid w:val="00E44554"/>
    <w:rsid w:val="00E46E5C"/>
    <w:rsid w:val="00E535A8"/>
    <w:rsid w:val="00E53610"/>
    <w:rsid w:val="00E5412D"/>
    <w:rsid w:val="00E60A2A"/>
    <w:rsid w:val="00E70602"/>
    <w:rsid w:val="00E710A3"/>
    <w:rsid w:val="00E71187"/>
    <w:rsid w:val="00E71BD7"/>
    <w:rsid w:val="00E82C82"/>
    <w:rsid w:val="00E8568D"/>
    <w:rsid w:val="00E92179"/>
    <w:rsid w:val="00E92DB1"/>
    <w:rsid w:val="00E97C31"/>
    <w:rsid w:val="00EA0F98"/>
    <w:rsid w:val="00EA14F2"/>
    <w:rsid w:val="00EA2B19"/>
    <w:rsid w:val="00EA5871"/>
    <w:rsid w:val="00EA737F"/>
    <w:rsid w:val="00EB002A"/>
    <w:rsid w:val="00EB2193"/>
    <w:rsid w:val="00EB3C94"/>
    <w:rsid w:val="00EB62D9"/>
    <w:rsid w:val="00EC2620"/>
    <w:rsid w:val="00EC2A1C"/>
    <w:rsid w:val="00ED281D"/>
    <w:rsid w:val="00ED5E0A"/>
    <w:rsid w:val="00EE00AA"/>
    <w:rsid w:val="00EE0D95"/>
    <w:rsid w:val="00EE2788"/>
    <w:rsid w:val="00EE48B8"/>
    <w:rsid w:val="00EF3875"/>
    <w:rsid w:val="00EF71EE"/>
    <w:rsid w:val="00EF7343"/>
    <w:rsid w:val="00F00CFB"/>
    <w:rsid w:val="00F03041"/>
    <w:rsid w:val="00F05B10"/>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554D7"/>
    <w:rsid w:val="00F56828"/>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A26E2"/>
    <w:rsid w:val="00FA2A08"/>
    <w:rsid w:val="00FA3A34"/>
    <w:rsid w:val="00FA509C"/>
    <w:rsid w:val="00FA735C"/>
    <w:rsid w:val="00FB2CCC"/>
    <w:rsid w:val="00FB2E08"/>
    <w:rsid w:val="00FB3027"/>
    <w:rsid w:val="00FB34F0"/>
    <w:rsid w:val="00FB4550"/>
    <w:rsid w:val="00FB4A72"/>
    <w:rsid w:val="00FC3932"/>
    <w:rsid w:val="00FC41EE"/>
    <w:rsid w:val="00FC55E6"/>
    <w:rsid w:val="00FC5C1D"/>
    <w:rsid w:val="00FD6C77"/>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F18448-6242-42A7-A334-A85C6128A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548</Words>
  <Characters>3125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Hazel Lloyd (Swansea Bay UHB - Corporate Governance)</cp:lastModifiedBy>
  <cp:revision>3</cp:revision>
  <cp:lastPrinted>2019-03-20T08:56:00Z</cp:lastPrinted>
  <dcterms:created xsi:type="dcterms:W3CDTF">2024-03-20T13:26:00Z</dcterms:created>
  <dcterms:modified xsi:type="dcterms:W3CDTF">2024-03-21T13:59:00Z</dcterms:modified>
</cp:coreProperties>
</file>