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BC985AB" w14:textId="77777777" w:rsidR="00D610EE" w:rsidRPr="0065531A" w:rsidRDefault="0094464A" w:rsidP="0094464A">
      <w:pPr>
        <w:pStyle w:val="Header"/>
        <w:rPr>
          <w:rFonts w:ascii="Arial" w:hAnsi="Arial" w:cs="Arial"/>
          <w:b/>
          <w:sz w:val="24"/>
          <w:szCs w:val="24"/>
        </w:rPr>
      </w:pPr>
      <w:r w:rsidRPr="0065531A">
        <w:rPr>
          <w:rFonts w:ascii="Arial" w:hAnsi="Arial" w:cs="Arial"/>
          <w:b/>
          <w:noProof/>
          <w:sz w:val="24"/>
          <w:szCs w:val="24"/>
          <w:lang w:eastAsia="en-GB"/>
        </w:rPr>
        <w:drawing>
          <wp:inline distT="0" distB="0" distL="0" distR="0" wp14:anchorId="7AB177FA" wp14:editId="05549A6D">
            <wp:extent cx="1009650" cy="989180"/>
            <wp:effectExtent l="19050" t="0" r="0" b="0"/>
            <wp:docPr id="7" name="Picture 5"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8" cstate="print"/>
                    <a:stretch>
                      <a:fillRect/>
                    </a:stretch>
                  </pic:blipFill>
                  <pic:spPr>
                    <a:xfrm>
                      <a:off x="0" y="0"/>
                      <a:ext cx="1009650" cy="989180"/>
                    </a:xfrm>
                    <a:prstGeom prst="rect">
                      <a:avLst/>
                    </a:prstGeom>
                  </pic:spPr>
                </pic:pic>
              </a:graphicData>
            </a:graphic>
          </wp:inline>
        </w:drawing>
      </w:r>
      <w:r w:rsidRPr="0065531A">
        <w:rPr>
          <w:rFonts w:ascii="Arial" w:hAnsi="Arial" w:cs="Arial"/>
          <w:b/>
          <w:sz w:val="24"/>
          <w:szCs w:val="24"/>
        </w:rPr>
        <w:t xml:space="preserve">            </w:t>
      </w:r>
      <w:r w:rsidR="00575066" w:rsidRPr="0065531A">
        <w:rPr>
          <w:rFonts w:ascii="Arial" w:hAnsi="Arial" w:cs="Arial"/>
          <w:b/>
          <w:noProof/>
          <w:sz w:val="24"/>
          <w:szCs w:val="24"/>
          <w:lang w:eastAsia="en-GB"/>
        </w:rPr>
        <w:drawing>
          <wp:inline distT="0" distB="0" distL="0" distR="0" wp14:anchorId="19B501AB" wp14:editId="500DCE31">
            <wp:extent cx="2857572" cy="724395"/>
            <wp:effectExtent l="0" t="0" r="0" b="0"/>
            <wp:docPr id="1" name="Picture 1"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r w:rsidRPr="0065531A">
        <w:rPr>
          <w:rFonts w:ascii="Arial" w:hAnsi="Arial" w:cs="Arial"/>
          <w:b/>
          <w:sz w:val="24"/>
          <w:szCs w:val="24"/>
        </w:rPr>
        <w:t xml:space="preserve">     </w:t>
      </w:r>
      <w:r w:rsidRPr="0065531A">
        <w:rPr>
          <w:rFonts w:ascii="Arial" w:hAnsi="Arial" w:cs="Arial"/>
          <w:b/>
          <w:noProof/>
          <w:sz w:val="24"/>
          <w:szCs w:val="24"/>
          <w:lang w:eastAsia="en-GB"/>
        </w:rPr>
        <w:drawing>
          <wp:inline distT="0" distB="0" distL="0" distR="0" wp14:anchorId="3CAC1C2C" wp14:editId="31C18CD1">
            <wp:extent cx="1026160" cy="1001035"/>
            <wp:effectExtent l="19050" t="0" r="2540" b="0"/>
            <wp:docPr id="5" name="Picture 4"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1026160" cy="1001035"/>
                    </a:xfrm>
                    <a:prstGeom prst="rect">
                      <a:avLst/>
                    </a:prstGeom>
                  </pic:spPr>
                </pic:pic>
              </a:graphicData>
            </a:graphic>
          </wp:inline>
        </w:drawing>
      </w:r>
    </w:p>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2835"/>
        <w:gridCol w:w="2410"/>
        <w:gridCol w:w="1407"/>
      </w:tblGrid>
      <w:tr w:rsidR="00DA5A5D" w:rsidRPr="0065531A" w14:paraId="403E4E69" w14:textId="77777777" w:rsidTr="00D23FB6">
        <w:trPr>
          <w:gridBefore w:val="2"/>
          <w:wBefore w:w="6258" w:type="dxa"/>
          <w:trHeight w:val="425"/>
          <w:jc w:val="center"/>
        </w:trPr>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tcPr>
          <w:p w14:paraId="6D19AF62" w14:textId="77777777" w:rsidR="00DA5A5D" w:rsidRPr="0065531A" w:rsidRDefault="00DA5A5D" w:rsidP="00A34AD6">
            <w:pPr>
              <w:tabs>
                <w:tab w:val="right" w:pos="3207"/>
              </w:tabs>
              <w:spacing w:after="0" w:line="240" w:lineRule="auto"/>
              <w:rPr>
                <w:rFonts w:ascii="Arial" w:hAnsi="Arial" w:cs="Arial"/>
                <w:b/>
                <w:sz w:val="24"/>
                <w:szCs w:val="24"/>
              </w:rPr>
            </w:pPr>
            <w:r w:rsidRPr="0065531A">
              <w:rPr>
                <w:rFonts w:ascii="Arial" w:hAnsi="Arial" w:cs="Arial"/>
                <w:b/>
                <w:sz w:val="24"/>
                <w:szCs w:val="24"/>
              </w:rPr>
              <w:t>Agenda Item</w:t>
            </w:r>
          </w:p>
        </w:tc>
        <w:tc>
          <w:tcPr>
            <w:tcW w:w="1407" w:type="dxa"/>
            <w:tcBorders>
              <w:top w:val="single" w:sz="4" w:space="0" w:color="auto"/>
              <w:left w:val="single" w:sz="4" w:space="0" w:color="auto"/>
              <w:bottom w:val="single" w:sz="4" w:space="0" w:color="auto"/>
              <w:right w:val="single" w:sz="4" w:space="0" w:color="auto"/>
            </w:tcBorders>
            <w:shd w:val="clear" w:color="auto" w:fill="FFFFFF" w:themeFill="background1"/>
          </w:tcPr>
          <w:p w14:paraId="0D6A40A2" w14:textId="3183EBCA" w:rsidR="00DA5A5D" w:rsidRPr="0065531A" w:rsidRDefault="00DD0C15" w:rsidP="008F51C0">
            <w:pPr>
              <w:spacing w:after="0" w:line="240" w:lineRule="auto"/>
              <w:rPr>
                <w:rFonts w:ascii="Arial" w:hAnsi="Arial" w:cs="Arial"/>
                <w:b/>
                <w:sz w:val="24"/>
                <w:szCs w:val="24"/>
              </w:rPr>
            </w:pPr>
            <w:r w:rsidRPr="0065531A">
              <w:rPr>
                <w:rFonts w:ascii="Arial" w:hAnsi="Arial" w:cs="Arial"/>
                <w:b/>
                <w:sz w:val="24"/>
                <w:szCs w:val="24"/>
              </w:rPr>
              <w:t>4.1</w:t>
            </w:r>
          </w:p>
        </w:tc>
      </w:tr>
      <w:tr w:rsidR="00DA5A5D" w:rsidRPr="0065531A" w14:paraId="2C15F595" w14:textId="77777777" w:rsidTr="00D23FB6">
        <w:trPr>
          <w:trHeight w:val="425"/>
          <w:jc w:val="center"/>
        </w:trPr>
        <w:tc>
          <w:tcPr>
            <w:tcW w:w="6258"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152D788" w14:textId="77777777" w:rsidR="00DA5A5D" w:rsidRPr="0065531A" w:rsidRDefault="00DA5A5D" w:rsidP="008451F6">
            <w:pPr>
              <w:tabs>
                <w:tab w:val="right" w:pos="3207"/>
              </w:tabs>
              <w:spacing w:before="60" w:after="60" w:line="240" w:lineRule="auto"/>
              <w:rPr>
                <w:rFonts w:ascii="Arial" w:hAnsi="Arial" w:cs="Arial"/>
                <w:b/>
                <w:sz w:val="24"/>
                <w:szCs w:val="24"/>
              </w:rPr>
            </w:pPr>
            <w:r w:rsidRPr="0065531A">
              <w:rPr>
                <w:rFonts w:ascii="Arial" w:hAnsi="Arial" w:cs="Arial"/>
                <w:b/>
                <w:sz w:val="24"/>
                <w:szCs w:val="24"/>
              </w:rPr>
              <w:t>Freedom of Information Status</w:t>
            </w:r>
          </w:p>
        </w:tc>
        <w:sdt>
          <w:sdtPr>
            <w:rPr>
              <w:rFonts w:ascii="Arial" w:hAnsi="Arial" w:cs="Arial"/>
              <w:sz w:val="24"/>
              <w:szCs w:val="24"/>
            </w:rPr>
            <w:id w:val="-393346819"/>
            <w:comboBox>
              <w:listItem w:value="Choose an item."/>
              <w:listItem w:displayText="Open" w:value="Open"/>
              <w:listItem w:displayText="Closed" w:value="Closed"/>
            </w:comboBox>
          </w:sdtPr>
          <w:sdtEndPr/>
          <w:sdtContent>
            <w:tc>
              <w:tcPr>
                <w:tcW w:w="3817"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2233786" w14:textId="77777777" w:rsidR="00DA5A5D" w:rsidRPr="0065531A" w:rsidRDefault="00DA5A5D" w:rsidP="008451F6">
                <w:pPr>
                  <w:spacing w:before="60" w:after="60" w:line="240" w:lineRule="auto"/>
                  <w:rPr>
                    <w:rFonts w:ascii="Arial" w:hAnsi="Arial" w:cs="Arial"/>
                    <w:sz w:val="24"/>
                    <w:szCs w:val="24"/>
                  </w:rPr>
                </w:pPr>
                <w:r w:rsidRPr="0065531A">
                  <w:rPr>
                    <w:rFonts w:ascii="Arial" w:hAnsi="Arial" w:cs="Arial"/>
                    <w:sz w:val="24"/>
                    <w:szCs w:val="24"/>
                  </w:rPr>
                  <w:t>Open</w:t>
                </w:r>
              </w:p>
            </w:tc>
          </w:sdtContent>
        </w:sdt>
      </w:tr>
      <w:tr w:rsidR="002F0321" w:rsidRPr="0065531A" w14:paraId="18A823D9" w14:textId="77777777" w:rsidTr="00D23FB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617B302A" w14:textId="77777777" w:rsidR="002F0321" w:rsidRPr="0065531A" w:rsidRDefault="002F0321" w:rsidP="008451F6">
            <w:pPr>
              <w:tabs>
                <w:tab w:val="right" w:pos="3207"/>
              </w:tabs>
              <w:spacing w:before="60" w:after="60" w:line="240" w:lineRule="auto"/>
              <w:rPr>
                <w:rFonts w:ascii="Arial" w:hAnsi="Arial" w:cs="Arial"/>
                <w:b/>
                <w:sz w:val="24"/>
                <w:szCs w:val="24"/>
              </w:rPr>
            </w:pPr>
            <w:r w:rsidRPr="0065531A">
              <w:rPr>
                <w:rFonts w:ascii="Arial" w:hAnsi="Arial" w:cs="Arial"/>
                <w:b/>
                <w:sz w:val="24"/>
                <w:szCs w:val="24"/>
              </w:rPr>
              <w:t>Reporting Committee</w:t>
            </w:r>
            <w:r w:rsidRPr="0065531A">
              <w:rPr>
                <w:rFonts w:ascii="Arial" w:hAnsi="Arial" w:cs="Arial"/>
                <w:b/>
                <w:sz w:val="24"/>
                <w:szCs w:val="24"/>
              </w:rPr>
              <w:tab/>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4DF3AFB2" w14:textId="77777777" w:rsidR="002F0321" w:rsidRPr="0065531A" w:rsidRDefault="00462459" w:rsidP="008451F6">
            <w:pPr>
              <w:spacing w:before="60" w:after="60" w:line="240" w:lineRule="auto"/>
              <w:rPr>
                <w:rFonts w:ascii="Arial" w:hAnsi="Arial" w:cs="Arial"/>
                <w:sz w:val="24"/>
                <w:szCs w:val="24"/>
              </w:rPr>
            </w:pPr>
            <w:r w:rsidRPr="0065531A">
              <w:rPr>
                <w:rFonts w:ascii="Arial" w:hAnsi="Arial" w:cs="Arial"/>
                <w:sz w:val="24"/>
                <w:szCs w:val="24"/>
              </w:rPr>
              <w:t xml:space="preserve">Workforce, </w:t>
            </w:r>
            <w:r w:rsidR="009250AE" w:rsidRPr="0065531A">
              <w:rPr>
                <w:rFonts w:ascii="Arial" w:hAnsi="Arial" w:cs="Arial"/>
                <w:sz w:val="24"/>
                <w:szCs w:val="24"/>
              </w:rPr>
              <w:t>OD</w:t>
            </w:r>
            <w:r w:rsidR="006A30E5" w:rsidRPr="0065531A">
              <w:rPr>
                <w:rFonts w:ascii="Arial" w:hAnsi="Arial" w:cs="Arial"/>
                <w:sz w:val="24"/>
                <w:szCs w:val="24"/>
              </w:rPr>
              <w:t xml:space="preserve"> </w:t>
            </w:r>
            <w:r w:rsidRPr="0065531A">
              <w:rPr>
                <w:rFonts w:ascii="Arial" w:hAnsi="Arial" w:cs="Arial"/>
                <w:sz w:val="24"/>
                <w:szCs w:val="24"/>
              </w:rPr>
              <w:t xml:space="preserve">and Digital </w:t>
            </w:r>
            <w:r w:rsidR="005301F7" w:rsidRPr="0065531A">
              <w:rPr>
                <w:rFonts w:ascii="Arial" w:hAnsi="Arial" w:cs="Arial"/>
                <w:sz w:val="24"/>
                <w:szCs w:val="24"/>
              </w:rPr>
              <w:t>Committee</w:t>
            </w:r>
          </w:p>
        </w:tc>
      </w:tr>
      <w:tr w:rsidR="00786652" w:rsidRPr="0065531A" w14:paraId="7DD8BF19" w14:textId="77777777" w:rsidTr="00D23FB6">
        <w:trPr>
          <w:trHeight w:val="283"/>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0573E9B1" w14:textId="77777777" w:rsidR="00786652" w:rsidRPr="0065531A" w:rsidRDefault="00786652" w:rsidP="008451F6">
            <w:pPr>
              <w:spacing w:before="60" w:after="60" w:line="240" w:lineRule="auto"/>
              <w:rPr>
                <w:rFonts w:ascii="Arial" w:hAnsi="Arial" w:cs="Arial"/>
                <w:b/>
                <w:sz w:val="24"/>
                <w:szCs w:val="24"/>
              </w:rPr>
            </w:pPr>
            <w:r w:rsidRPr="0065531A">
              <w:rPr>
                <w:rFonts w:ascii="Arial" w:hAnsi="Arial" w:cs="Arial"/>
                <w:b/>
                <w:sz w:val="24"/>
                <w:szCs w:val="24"/>
              </w:rPr>
              <w:t>Author</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4AD8E512" w14:textId="4451A1AC" w:rsidR="00786652" w:rsidRPr="0065531A" w:rsidRDefault="00320CCD" w:rsidP="00462459">
            <w:pPr>
              <w:spacing w:before="60" w:after="60" w:line="240" w:lineRule="auto"/>
              <w:rPr>
                <w:rFonts w:ascii="Arial" w:hAnsi="Arial" w:cs="Arial"/>
                <w:sz w:val="24"/>
                <w:szCs w:val="24"/>
              </w:rPr>
            </w:pPr>
            <w:r w:rsidRPr="0065531A">
              <w:rPr>
                <w:rFonts w:ascii="Arial" w:hAnsi="Arial" w:cs="Arial"/>
                <w:sz w:val="24"/>
                <w:szCs w:val="24"/>
              </w:rPr>
              <w:t>Georgia Pennells</w:t>
            </w:r>
            <w:r w:rsidR="00D73335" w:rsidRPr="0065531A">
              <w:rPr>
                <w:rFonts w:ascii="Arial" w:hAnsi="Arial" w:cs="Arial"/>
                <w:sz w:val="24"/>
                <w:szCs w:val="24"/>
              </w:rPr>
              <w:t xml:space="preserve">, Corporate Governance Manager </w:t>
            </w:r>
          </w:p>
        </w:tc>
      </w:tr>
      <w:tr w:rsidR="00786652" w:rsidRPr="0065531A" w14:paraId="0E2DCB1B" w14:textId="77777777" w:rsidTr="00D23FB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7F2820EF" w14:textId="77777777" w:rsidR="00786652" w:rsidRPr="0065531A" w:rsidRDefault="00786652" w:rsidP="008451F6">
            <w:pPr>
              <w:spacing w:before="60" w:after="60" w:line="240" w:lineRule="auto"/>
              <w:rPr>
                <w:rFonts w:ascii="Arial" w:hAnsi="Arial" w:cs="Arial"/>
                <w:b/>
                <w:sz w:val="24"/>
                <w:szCs w:val="24"/>
              </w:rPr>
            </w:pPr>
            <w:r w:rsidRPr="0065531A">
              <w:rPr>
                <w:rFonts w:ascii="Arial" w:hAnsi="Arial" w:cs="Arial"/>
                <w:b/>
                <w:sz w:val="24"/>
                <w:szCs w:val="24"/>
              </w:rPr>
              <w:t>Chaired by</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41845E98" w14:textId="3E55CF6F" w:rsidR="00786652" w:rsidRPr="0065531A" w:rsidRDefault="00320CCD" w:rsidP="00861168">
            <w:pPr>
              <w:spacing w:before="60" w:after="60" w:line="240" w:lineRule="auto"/>
              <w:rPr>
                <w:rFonts w:ascii="Arial" w:hAnsi="Arial" w:cs="Arial"/>
                <w:sz w:val="24"/>
                <w:szCs w:val="24"/>
              </w:rPr>
            </w:pPr>
            <w:r w:rsidRPr="0065531A">
              <w:rPr>
                <w:rFonts w:ascii="Arial" w:hAnsi="Arial" w:cs="Arial"/>
                <w:sz w:val="24"/>
                <w:szCs w:val="24"/>
              </w:rPr>
              <w:t>Tom Crick</w:t>
            </w:r>
            <w:r w:rsidR="00D01235" w:rsidRPr="0065531A">
              <w:rPr>
                <w:rFonts w:ascii="Arial" w:hAnsi="Arial" w:cs="Arial"/>
                <w:sz w:val="24"/>
                <w:szCs w:val="24"/>
              </w:rPr>
              <w:t xml:space="preserve">, Independent Member </w:t>
            </w:r>
          </w:p>
        </w:tc>
      </w:tr>
      <w:tr w:rsidR="00DA5A5D" w:rsidRPr="0065531A" w14:paraId="580BC1D7" w14:textId="77777777" w:rsidTr="00D23FB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0DD59524" w14:textId="77777777" w:rsidR="00DA5A5D" w:rsidRPr="0065531A" w:rsidRDefault="00DA5A5D" w:rsidP="008451F6">
            <w:pPr>
              <w:spacing w:before="60" w:after="60" w:line="240" w:lineRule="auto"/>
              <w:rPr>
                <w:rFonts w:ascii="Arial" w:hAnsi="Arial" w:cs="Arial"/>
                <w:b/>
                <w:sz w:val="24"/>
                <w:szCs w:val="24"/>
              </w:rPr>
            </w:pPr>
            <w:r w:rsidRPr="0065531A">
              <w:rPr>
                <w:rFonts w:ascii="Arial" w:hAnsi="Arial" w:cs="Arial"/>
                <w:b/>
                <w:sz w:val="24"/>
                <w:szCs w:val="24"/>
              </w:rPr>
              <w:t>Lead Executive Director (s)</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55C740BF" w14:textId="77777777" w:rsidR="00DA5A5D" w:rsidRPr="0065531A" w:rsidRDefault="009250AE" w:rsidP="00CA276F">
            <w:pPr>
              <w:spacing w:before="60" w:after="60" w:line="240" w:lineRule="auto"/>
              <w:rPr>
                <w:rFonts w:ascii="Arial" w:hAnsi="Arial" w:cs="Arial"/>
                <w:b/>
                <w:sz w:val="24"/>
                <w:szCs w:val="24"/>
              </w:rPr>
            </w:pPr>
            <w:r w:rsidRPr="0065531A">
              <w:rPr>
                <w:rFonts w:ascii="Arial" w:hAnsi="Arial" w:cs="Arial"/>
                <w:sz w:val="24"/>
                <w:szCs w:val="24"/>
              </w:rPr>
              <w:t>Debbie Eyitayo, Director of Workforce and OD</w:t>
            </w:r>
          </w:p>
        </w:tc>
      </w:tr>
      <w:tr w:rsidR="00786652" w:rsidRPr="0065531A" w14:paraId="1533310E" w14:textId="77777777" w:rsidTr="00D23FB6">
        <w:trPr>
          <w:trHeight w:val="425"/>
          <w:jc w:val="center"/>
        </w:trPr>
        <w:tc>
          <w:tcPr>
            <w:tcW w:w="3423" w:type="dxa"/>
            <w:tcBorders>
              <w:top w:val="single" w:sz="4" w:space="0" w:color="auto"/>
              <w:left w:val="single" w:sz="4" w:space="0" w:color="auto"/>
              <w:bottom w:val="nil"/>
              <w:right w:val="single" w:sz="4" w:space="0" w:color="auto"/>
            </w:tcBorders>
            <w:shd w:val="clear" w:color="auto" w:fill="FFFFFF" w:themeFill="background1"/>
          </w:tcPr>
          <w:p w14:paraId="561848DE" w14:textId="77777777" w:rsidR="00786652" w:rsidRPr="0065531A" w:rsidRDefault="00786652" w:rsidP="008451F6">
            <w:pPr>
              <w:spacing w:before="60" w:after="60" w:line="240" w:lineRule="auto"/>
              <w:rPr>
                <w:rFonts w:ascii="Arial" w:hAnsi="Arial" w:cs="Arial"/>
                <w:b/>
                <w:sz w:val="24"/>
                <w:szCs w:val="24"/>
              </w:rPr>
            </w:pPr>
            <w:r w:rsidRPr="0065531A">
              <w:rPr>
                <w:rFonts w:ascii="Arial" w:hAnsi="Arial" w:cs="Arial"/>
                <w:b/>
                <w:sz w:val="24"/>
                <w:szCs w:val="24"/>
              </w:rPr>
              <w:t>Date of last meeting</w:t>
            </w:r>
          </w:p>
        </w:tc>
        <w:tc>
          <w:tcPr>
            <w:tcW w:w="6652" w:type="dxa"/>
            <w:gridSpan w:val="3"/>
            <w:tcBorders>
              <w:top w:val="single" w:sz="4" w:space="0" w:color="auto"/>
              <w:left w:val="single" w:sz="4" w:space="0" w:color="auto"/>
              <w:bottom w:val="nil"/>
              <w:right w:val="single" w:sz="4" w:space="0" w:color="auto"/>
            </w:tcBorders>
            <w:shd w:val="clear" w:color="auto" w:fill="FFFFFF" w:themeFill="background1"/>
          </w:tcPr>
          <w:sdt>
            <w:sdtPr>
              <w:rPr>
                <w:rFonts w:ascii="Arial" w:hAnsi="Arial" w:cs="Arial"/>
                <w:sz w:val="24"/>
                <w:szCs w:val="24"/>
              </w:rPr>
              <w:id w:val="-239330530"/>
              <w:date w:fullDate="2024-02-15T00:00:00Z">
                <w:dateFormat w:val="dd MMMM yyyy"/>
                <w:lid w:val="en-GB"/>
                <w:storeMappedDataAs w:val="dateTime"/>
                <w:calendar w:val="gregorian"/>
              </w:date>
            </w:sdtPr>
            <w:sdtEndPr/>
            <w:sdtContent>
              <w:p w14:paraId="7CB05ED6" w14:textId="40C3F1A4" w:rsidR="00786652" w:rsidRPr="0065531A" w:rsidRDefault="00320CCD" w:rsidP="004F2608">
                <w:pPr>
                  <w:spacing w:before="60" w:after="60" w:line="240" w:lineRule="auto"/>
                  <w:rPr>
                    <w:rFonts w:ascii="Arial" w:hAnsi="Arial" w:cs="Arial"/>
                    <w:color w:val="FF0000"/>
                    <w:sz w:val="24"/>
                    <w:szCs w:val="24"/>
                  </w:rPr>
                </w:pPr>
                <w:r w:rsidRPr="0065531A">
                  <w:rPr>
                    <w:rFonts w:ascii="Arial" w:hAnsi="Arial" w:cs="Arial"/>
                    <w:sz w:val="24"/>
                    <w:szCs w:val="24"/>
                  </w:rPr>
                  <w:t>15 February 2024</w:t>
                </w:r>
              </w:p>
            </w:sdtContent>
          </w:sdt>
        </w:tc>
      </w:tr>
    </w:tbl>
    <w:tbl>
      <w:tblPr>
        <w:tblpPr w:leftFromText="180" w:rightFromText="180" w:vertAnchor="text" w:horzAnchor="margin" w:tblpXSpec="center" w:tblpY="1"/>
        <w:tblW w:w="10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75"/>
      </w:tblGrid>
      <w:tr w:rsidR="00097D84" w:rsidRPr="0065531A" w14:paraId="219BF5D0" w14:textId="77777777" w:rsidTr="00861168">
        <w:trPr>
          <w:trHeight w:val="426"/>
        </w:trPr>
        <w:tc>
          <w:tcPr>
            <w:tcW w:w="10075" w:type="dxa"/>
            <w:tcBorders>
              <w:top w:val="single" w:sz="4" w:space="0" w:color="auto"/>
              <w:left w:val="single" w:sz="4" w:space="0" w:color="auto"/>
              <w:bottom w:val="single" w:sz="4" w:space="0" w:color="auto"/>
              <w:right w:val="single" w:sz="4" w:space="0" w:color="auto"/>
            </w:tcBorders>
            <w:shd w:val="clear" w:color="auto" w:fill="1F497D" w:themeFill="text2"/>
          </w:tcPr>
          <w:p w14:paraId="67ED9C8F" w14:textId="77777777" w:rsidR="00097D84" w:rsidRPr="0065531A" w:rsidRDefault="00861168" w:rsidP="004906DE">
            <w:pPr>
              <w:spacing w:before="40" w:after="40" w:line="240" w:lineRule="auto"/>
              <w:jc w:val="center"/>
              <w:rPr>
                <w:rFonts w:ascii="Arial" w:hAnsi="Arial" w:cs="Arial"/>
                <w:b/>
                <w:sz w:val="24"/>
                <w:szCs w:val="24"/>
              </w:rPr>
            </w:pPr>
            <w:r w:rsidRPr="0065531A">
              <w:rPr>
                <w:rFonts w:ascii="Arial" w:hAnsi="Arial" w:cs="Arial"/>
                <w:b/>
                <w:color w:val="FFFFFF" w:themeColor="background1"/>
                <w:sz w:val="24"/>
                <w:szCs w:val="24"/>
              </w:rPr>
              <w:t>Matters to Draw to the Attention of the Board (particularly areas relating to risk or quality)</w:t>
            </w:r>
          </w:p>
        </w:tc>
      </w:tr>
      <w:tr w:rsidR="0094464A" w:rsidRPr="0065531A" w14:paraId="53664386" w14:textId="77777777" w:rsidTr="00DD4863">
        <w:trPr>
          <w:trHeight w:val="532"/>
        </w:trPr>
        <w:tc>
          <w:tcPr>
            <w:tcW w:w="10075" w:type="dxa"/>
            <w:tcBorders>
              <w:top w:val="single" w:sz="4" w:space="0" w:color="auto"/>
              <w:left w:val="single" w:sz="4" w:space="0" w:color="auto"/>
              <w:bottom w:val="single" w:sz="4" w:space="0" w:color="auto"/>
              <w:right w:val="single" w:sz="4" w:space="0" w:color="auto"/>
            </w:tcBorders>
            <w:shd w:val="clear" w:color="auto" w:fill="FFFFFF" w:themeFill="background1"/>
          </w:tcPr>
          <w:p w14:paraId="7731FA8F" w14:textId="3AD66B3F" w:rsidR="009D038B" w:rsidRPr="0065531A" w:rsidRDefault="0065531A" w:rsidP="000A1ECF">
            <w:pPr>
              <w:spacing w:before="40" w:after="40" w:line="240" w:lineRule="auto"/>
              <w:jc w:val="both"/>
              <w:rPr>
                <w:rFonts w:ascii="Arial" w:eastAsia="Times New Roman" w:hAnsi="Arial" w:cs="Arial"/>
                <w:sz w:val="24"/>
                <w:szCs w:val="24"/>
              </w:rPr>
            </w:pPr>
            <w:r w:rsidRPr="0065531A">
              <w:rPr>
                <w:rFonts w:ascii="Arial" w:eastAsia="Times New Roman" w:hAnsi="Arial" w:cs="Arial"/>
                <w:sz w:val="24"/>
                <w:szCs w:val="24"/>
              </w:rPr>
              <w:t xml:space="preserve">There were no matters to draw to the attention of the board. </w:t>
            </w:r>
          </w:p>
        </w:tc>
      </w:tr>
    </w:tbl>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2"/>
        <w:gridCol w:w="5963"/>
      </w:tblGrid>
      <w:tr w:rsidR="00901A1E" w:rsidRPr="0065531A" w14:paraId="50F35393"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15394406" w14:textId="77777777" w:rsidR="00901A1E" w:rsidRPr="0065531A" w:rsidRDefault="00097D84" w:rsidP="004906DE">
            <w:pPr>
              <w:spacing w:before="40" w:after="40" w:line="240" w:lineRule="auto"/>
              <w:jc w:val="center"/>
              <w:rPr>
                <w:rFonts w:ascii="Arial" w:hAnsi="Arial" w:cs="Arial"/>
                <w:b/>
                <w:sz w:val="24"/>
                <w:szCs w:val="24"/>
              </w:rPr>
            </w:pPr>
            <w:r w:rsidRPr="0065531A">
              <w:rPr>
                <w:rFonts w:ascii="Arial" w:hAnsi="Arial" w:cs="Arial"/>
                <w:sz w:val="24"/>
                <w:szCs w:val="24"/>
              </w:rPr>
              <w:br w:type="page"/>
            </w:r>
            <w:r w:rsidR="00861168" w:rsidRPr="0065531A">
              <w:rPr>
                <w:rFonts w:ascii="Arial" w:hAnsi="Arial" w:cs="Arial"/>
                <w:b/>
                <w:color w:val="FFFFFF" w:themeColor="background1"/>
                <w:sz w:val="24"/>
                <w:szCs w:val="24"/>
              </w:rPr>
              <w:t>Other Areas of Discussion</w:t>
            </w:r>
          </w:p>
        </w:tc>
      </w:tr>
      <w:tr w:rsidR="00901A1E" w:rsidRPr="0065531A" w14:paraId="1A3D7B95" w14:textId="77777777"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230E06C6" w14:textId="77777777" w:rsidR="003B7B5C" w:rsidRPr="0065531A" w:rsidRDefault="00CE24A9" w:rsidP="003B7B5C">
            <w:pPr>
              <w:pStyle w:val="ListParagraph"/>
              <w:numPr>
                <w:ilvl w:val="0"/>
                <w:numId w:val="4"/>
              </w:numPr>
              <w:spacing w:before="40" w:after="40" w:line="240" w:lineRule="auto"/>
              <w:jc w:val="both"/>
              <w:rPr>
                <w:rFonts w:ascii="Arial" w:hAnsi="Arial" w:cs="Arial"/>
                <w:b/>
                <w:sz w:val="24"/>
                <w:szCs w:val="24"/>
              </w:rPr>
            </w:pPr>
            <w:r w:rsidRPr="0065531A">
              <w:rPr>
                <w:rFonts w:ascii="Arial" w:hAnsi="Arial" w:cs="Arial"/>
                <w:b/>
                <w:sz w:val="24"/>
                <w:szCs w:val="24"/>
              </w:rPr>
              <w:t xml:space="preserve">Workforce Metrics </w:t>
            </w:r>
          </w:p>
          <w:p w14:paraId="432E5B7E" w14:textId="50AAE771" w:rsidR="003B7B5C" w:rsidRDefault="0026132B" w:rsidP="0026132B">
            <w:pPr>
              <w:spacing w:before="40" w:after="40" w:line="240" w:lineRule="auto"/>
              <w:jc w:val="both"/>
              <w:rPr>
                <w:rFonts w:ascii="Arial" w:hAnsi="Arial" w:cs="Arial"/>
                <w:sz w:val="24"/>
                <w:szCs w:val="24"/>
              </w:rPr>
            </w:pPr>
            <w:r w:rsidRPr="0026132B">
              <w:rPr>
                <w:rFonts w:ascii="Arial" w:hAnsi="Arial" w:cs="Arial"/>
                <w:sz w:val="24"/>
                <w:szCs w:val="24"/>
              </w:rPr>
              <w:t xml:space="preserve">In terms of sickness absence, whilst some year on year progress had been made the health board wasn’t where it should be. When comparing SBUHB </w:t>
            </w:r>
            <w:r w:rsidR="00294EBA">
              <w:rPr>
                <w:rFonts w:ascii="Arial" w:hAnsi="Arial" w:cs="Arial"/>
                <w:sz w:val="24"/>
                <w:szCs w:val="24"/>
              </w:rPr>
              <w:t xml:space="preserve">to </w:t>
            </w:r>
            <w:r w:rsidRPr="0026132B">
              <w:rPr>
                <w:rFonts w:ascii="Arial" w:hAnsi="Arial" w:cs="Arial"/>
                <w:sz w:val="24"/>
                <w:szCs w:val="24"/>
              </w:rPr>
              <w:t>other welsh health boards the health board benchmarked low. A recent sickness management audit highlighted a number of recommendations</w:t>
            </w:r>
            <w:r w:rsidR="00294EBA">
              <w:rPr>
                <w:rFonts w:ascii="Arial" w:hAnsi="Arial" w:cs="Arial"/>
                <w:sz w:val="24"/>
                <w:szCs w:val="24"/>
              </w:rPr>
              <w:t xml:space="preserve">.  </w:t>
            </w:r>
            <w:r w:rsidRPr="0026132B">
              <w:rPr>
                <w:rFonts w:ascii="Arial" w:hAnsi="Arial" w:cs="Arial"/>
                <w:sz w:val="24"/>
                <w:szCs w:val="24"/>
              </w:rPr>
              <w:t xml:space="preserve">Morriston </w:t>
            </w:r>
            <w:r w:rsidR="00294EBA">
              <w:rPr>
                <w:rFonts w:ascii="Arial" w:hAnsi="Arial" w:cs="Arial"/>
                <w:sz w:val="24"/>
                <w:szCs w:val="24"/>
              </w:rPr>
              <w:t xml:space="preserve">Service Group’s </w:t>
            </w:r>
            <w:r w:rsidRPr="0026132B">
              <w:rPr>
                <w:rFonts w:ascii="Arial" w:hAnsi="Arial" w:cs="Arial"/>
                <w:sz w:val="24"/>
                <w:szCs w:val="24"/>
              </w:rPr>
              <w:t>audit and manage</w:t>
            </w:r>
            <w:r w:rsidR="00294EBA">
              <w:rPr>
                <w:rFonts w:ascii="Arial" w:hAnsi="Arial" w:cs="Arial"/>
                <w:sz w:val="24"/>
                <w:szCs w:val="24"/>
              </w:rPr>
              <w:t xml:space="preserve">ment of </w:t>
            </w:r>
            <w:r w:rsidRPr="0026132B">
              <w:rPr>
                <w:rFonts w:ascii="Arial" w:hAnsi="Arial" w:cs="Arial"/>
                <w:sz w:val="24"/>
                <w:szCs w:val="24"/>
              </w:rPr>
              <w:t>sickness absence</w:t>
            </w:r>
            <w:r w:rsidR="00294EBA">
              <w:rPr>
                <w:rFonts w:ascii="Arial" w:hAnsi="Arial" w:cs="Arial"/>
                <w:sz w:val="24"/>
                <w:szCs w:val="24"/>
              </w:rPr>
              <w:t xml:space="preserve"> was highlighted as good practice and </w:t>
            </w:r>
            <w:r w:rsidRPr="0026132B">
              <w:rPr>
                <w:rFonts w:ascii="Arial" w:hAnsi="Arial" w:cs="Arial"/>
                <w:sz w:val="24"/>
                <w:szCs w:val="24"/>
              </w:rPr>
              <w:t xml:space="preserve">would be introduced across the other service groups. The occupation health and wellbeing department were introducing a number of new support initiatives for staff in the coming months which would </w:t>
            </w:r>
            <w:r>
              <w:rPr>
                <w:rFonts w:ascii="Arial" w:hAnsi="Arial" w:cs="Arial"/>
                <w:sz w:val="24"/>
                <w:szCs w:val="24"/>
              </w:rPr>
              <w:t xml:space="preserve">be presented to </w:t>
            </w:r>
            <w:r w:rsidRPr="0026132B">
              <w:rPr>
                <w:rFonts w:ascii="Arial" w:hAnsi="Arial" w:cs="Arial"/>
                <w:sz w:val="24"/>
                <w:szCs w:val="24"/>
              </w:rPr>
              <w:t>March board.</w:t>
            </w:r>
          </w:p>
          <w:p w14:paraId="04B2EC30" w14:textId="77777777" w:rsidR="00D66FB7" w:rsidRPr="0026132B" w:rsidRDefault="00D66FB7" w:rsidP="0026132B">
            <w:pPr>
              <w:spacing w:before="40" w:after="40" w:line="240" w:lineRule="auto"/>
              <w:jc w:val="both"/>
              <w:rPr>
                <w:rFonts w:ascii="Arial" w:hAnsi="Arial" w:cs="Arial"/>
                <w:sz w:val="24"/>
                <w:szCs w:val="24"/>
              </w:rPr>
            </w:pPr>
          </w:p>
          <w:p w14:paraId="51624C23" w14:textId="09CA1743" w:rsidR="007B78E2" w:rsidRPr="0065531A" w:rsidRDefault="000A1ECF" w:rsidP="007B78E2">
            <w:pPr>
              <w:pStyle w:val="ListParagraph"/>
              <w:numPr>
                <w:ilvl w:val="0"/>
                <w:numId w:val="4"/>
              </w:numPr>
              <w:spacing w:after="0" w:line="240" w:lineRule="auto"/>
              <w:jc w:val="both"/>
              <w:rPr>
                <w:rFonts w:ascii="Arial" w:hAnsi="Arial" w:cs="Arial"/>
                <w:sz w:val="24"/>
                <w:szCs w:val="24"/>
                <w:lang w:val="en-US"/>
              </w:rPr>
            </w:pPr>
            <w:r w:rsidRPr="0065531A">
              <w:rPr>
                <w:rFonts w:ascii="Arial" w:hAnsi="Arial" w:cs="Arial"/>
                <w:b/>
                <w:sz w:val="24"/>
                <w:szCs w:val="24"/>
                <w:lang w:val="en-US"/>
              </w:rPr>
              <w:t xml:space="preserve">Medical </w:t>
            </w:r>
            <w:r w:rsidR="007B78E2" w:rsidRPr="0065531A">
              <w:rPr>
                <w:rFonts w:ascii="Arial" w:hAnsi="Arial" w:cs="Arial"/>
                <w:b/>
                <w:sz w:val="24"/>
                <w:szCs w:val="24"/>
                <w:lang w:val="en-US"/>
              </w:rPr>
              <w:t>Wor</w:t>
            </w:r>
            <w:r w:rsidRPr="0065531A">
              <w:rPr>
                <w:rFonts w:ascii="Arial" w:hAnsi="Arial" w:cs="Arial"/>
                <w:b/>
                <w:sz w:val="24"/>
                <w:szCs w:val="24"/>
                <w:lang w:val="en-US"/>
              </w:rPr>
              <w:t xml:space="preserve">kforce Efficiencies  </w:t>
            </w:r>
          </w:p>
          <w:p w14:paraId="496D78A7" w14:textId="70989EF1" w:rsidR="007B78E2" w:rsidRPr="0065531A" w:rsidRDefault="00FB23A4" w:rsidP="00B950F9">
            <w:pPr>
              <w:spacing w:after="0" w:line="240" w:lineRule="auto"/>
              <w:jc w:val="both"/>
              <w:rPr>
                <w:rFonts w:ascii="Arial" w:hAnsi="Arial" w:cs="Arial"/>
                <w:sz w:val="24"/>
                <w:szCs w:val="24"/>
                <w:lang w:val="en-US"/>
              </w:rPr>
            </w:pPr>
            <w:r w:rsidRPr="00FB23A4">
              <w:rPr>
                <w:rFonts w:ascii="Arial" w:hAnsi="Arial" w:cs="Arial"/>
                <w:sz w:val="24"/>
                <w:szCs w:val="24"/>
                <w:lang w:val="en-US"/>
              </w:rPr>
              <w:t>A locum dashboard has been created and is planned to be launched at the medical workforce Board in F</w:t>
            </w:r>
            <w:r>
              <w:rPr>
                <w:rFonts w:ascii="Arial" w:hAnsi="Arial" w:cs="Arial"/>
                <w:sz w:val="24"/>
                <w:szCs w:val="24"/>
                <w:lang w:val="en-US"/>
              </w:rPr>
              <w:t>ebruary 2024. The dashboard would</w:t>
            </w:r>
            <w:r w:rsidRPr="00FB23A4">
              <w:rPr>
                <w:rFonts w:ascii="Arial" w:hAnsi="Arial" w:cs="Arial"/>
                <w:sz w:val="24"/>
                <w:szCs w:val="24"/>
                <w:lang w:val="en-US"/>
              </w:rPr>
              <w:t xml:space="preserve"> be up</w:t>
            </w:r>
            <w:r>
              <w:rPr>
                <w:rFonts w:ascii="Arial" w:hAnsi="Arial" w:cs="Arial"/>
                <w:sz w:val="24"/>
                <w:szCs w:val="24"/>
                <w:lang w:val="en-US"/>
              </w:rPr>
              <w:t>dated on a weekly basis and would</w:t>
            </w:r>
            <w:r w:rsidRPr="00FB23A4">
              <w:rPr>
                <w:rFonts w:ascii="Arial" w:hAnsi="Arial" w:cs="Arial"/>
                <w:sz w:val="24"/>
                <w:szCs w:val="24"/>
                <w:lang w:val="en-US"/>
              </w:rPr>
              <w:t xml:space="preserve"> allow service groups to interrogate their lo</w:t>
            </w:r>
            <w:r>
              <w:rPr>
                <w:rFonts w:ascii="Arial" w:hAnsi="Arial" w:cs="Arial"/>
                <w:sz w:val="24"/>
                <w:szCs w:val="24"/>
                <w:lang w:val="en-US"/>
              </w:rPr>
              <w:t>cum spend information. This would</w:t>
            </w:r>
            <w:r w:rsidRPr="00FB23A4">
              <w:rPr>
                <w:rFonts w:ascii="Arial" w:hAnsi="Arial" w:cs="Arial"/>
                <w:sz w:val="24"/>
                <w:szCs w:val="24"/>
                <w:lang w:val="en-US"/>
              </w:rPr>
              <w:t xml:space="preserve"> increase the visibility of locum usage and spend across the service.</w:t>
            </w:r>
            <w:r>
              <w:rPr>
                <w:rFonts w:ascii="Arial" w:hAnsi="Arial" w:cs="Arial"/>
                <w:sz w:val="24"/>
                <w:szCs w:val="24"/>
                <w:lang w:val="en-US"/>
              </w:rPr>
              <w:t xml:space="preserve"> </w:t>
            </w:r>
            <w:r w:rsidR="00D66FB7">
              <w:rPr>
                <w:rFonts w:ascii="Arial" w:hAnsi="Arial" w:cs="Arial"/>
                <w:sz w:val="24"/>
                <w:szCs w:val="24"/>
                <w:lang w:val="en-US"/>
              </w:rPr>
              <w:t>The team were exploring a</w:t>
            </w:r>
            <w:r>
              <w:rPr>
                <w:rFonts w:ascii="Arial" w:hAnsi="Arial" w:cs="Arial"/>
                <w:sz w:val="24"/>
                <w:szCs w:val="24"/>
                <w:lang w:val="en-US"/>
              </w:rPr>
              <w:t xml:space="preserve"> Recruitment Process Outsourcing (</w:t>
            </w:r>
            <w:r w:rsidRPr="00FB23A4">
              <w:rPr>
                <w:rFonts w:ascii="Arial" w:hAnsi="Arial" w:cs="Arial"/>
                <w:sz w:val="24"/>
                <w:szCs w:val="24"/>
                <w:lang w:val="en-US"/>
              </w:rPr>
              <w:t>RPO</w:t>
            </w:r>
            <w:r>
              <w:rPr>
                <w:rFonts w:ascii="Arial" w:hAnsi="Arial" w:cs="Arial"/>
                <w:sz w:val="24"/>
                <w:szCs w:val="24"/>
                <w:lang w:val="en-US"/>
              </w:rPr>
              <w:t>)</w:t>
            </w:r>
            <w:r w:rsidRPr="00FB23A4">
              <w:rPr>
                <w:rFonts w:ascii="Arial" w:hAnsi="Arial" w:cs="Arial"/>
                <w:sz w:val="24"/>
                <w:szCs w:val="24"/>
                <w:lang w:val="en-US"/>
              </w:rPr>
              <w:t xml:space="preserve"> model for the existing long term agency locums. Analysis and costings previously provided could deliver a significant sa</w:t>
            </w:r>
            <w:r>
              <w:rPr>
                <w:rFonts w:ascii="Arial" w:hAnsi="Arial" w:cs="Arial"/>
                <w:sz w:val="24"/>
                <w:szCs w:val="24"/>
                <w:lang w:val="en-US"/>
              </w:rPr>
              <w:t>ving</w:t>
            </w:r>
            <w:r w:rsidRPr="00FB23A4">
              <w:rPr>
                <w:rFonts w:ascii="Arial" w:hAnsi="Arial" w:cs="Arial"/>
                <w:sz w:val="24"/>
                <w:szCs w:val="24"/>
                <w:lang w:val="en-US"/>
              </w:rPr>
              <w:t xml:space="preserve"> if permanent appointments are made.</w:t>
            </w:r>
            <w:r w:rsidR="00D66FB7">
              <w:rPr>
                <w:rFonts w:ascii="Arial" w:hAnsi="Arial" w:cs="Arial"/>
                <w:sz w:val="24"/>
                <w:szCs w:val="24"/>
                <w:lang w:val="en-US"/>
              </w:rPr>
              <w:t xml:space="preserve"> From April 2024 the</w:t>
            </w:r>
            <w:r w:rsidR="00D66FB7" w:rsidRPr="00D66FB7">
              <w:rPr>
                <w:rFonts w:ascii="Arial" w:hAnsi="Arial" w:cs="Arial"/>
                <w:sz w:val="24"/>
                <w:szCs w:val="24"/>
                <w:lang w:val="en-US"/>
              </w:rPr>
              <w:t xml:space="preserve"> use</w:t>
            </w:r>
            <w:r w:rsidR="00D66FB7">
              <w:rPr>
                <w:rFonts w:ascii="Arial" w:hAnsi="Arial" w:cs="Arial"/>
                <w:sz w:val="24"/>
                <w:szCs w:val="24"/>
                <w:lang w:val="en-US"/>
              </w:rPr>
              <w:t xml:space="preserve"> of Medic on Duty would be used to</w:t>
            </w:r>
            <w:r w:rsidR="00D66FB7" w:rsidRPr="00D66FB7">
              <w:rPr>
                <w:rFonts w:ascii="Arial" w:hAnsi="Arial" w:cs="Arial"/>
                <w:sz w:val="24"/>
                <w:szCs w:val="24"/>
                <w:lang w:val="en-US"/>
              </w:rPr>
              <w:t xml:space="preserve"> capture waiting lis</w:t>
            </w:r>
            <w:r w:rsidR="00D66FB7">
              <w:rPr>
                <w:rFonts w:ascii="Arial" w:hAnsi="Arial" w:cs="Arial"/>
                <w:sz w:val="24"/>
                <w:szCs w:val="24"/>
                <w:lang w:val="en-US"/>
              </w:rPr>
              <w:t xml:space="preserve">t activity and facilitate waiting list initiative </w:t>
            </w:r>
            <w:r w:rsidR="00D66FB7" w:rsidRPr="00D66FB7">
              <w:rPr>
                <w:rFonts w:ascii="Arial" w:hAnsi="Arial" w:cs="Arial"/>
                <w:sz w:val="24"/>
                <w:szCs w:val="24"/>
                <w:lang w:val="en-US"/>
              </w:rPr>
              <w:t>payments via t</w:t>
            </w:r>
            <w:r w:rsidR="00D66FB7">
              <w:rPr>
                <w:rFonts w:ascii="Arial" w:hAnsi="Arial" w:cs="Arial"/>
                <w:sz w:val="24"/>
                <w:szCs w:val="24"/>
                <w:lang w:val="en-US"/>
              </w:rPr>
              <w:t xml:space="preserve">he payroll interface. This would </w:t>
            </w:r>
            <w:r w:rsidR="00D66FB7" w:rsidRPr="00D66FB7">
              <w:rPr>
                <w:rFonts w:ascii="Arial" w:hAnsi="Arial" w:cs="Arial"/>
                <w:sz w:val="24"/>
                <w:szCs w:val="24"/>
                <w:lang w:val="en-US"/>
              </w:rPr>
              <w:t>support improved reporting and scrutiny.</w:t>
            </w:r>
          </w:p>
          <w:p w14:paraId="38CB4FC2" w14:textId="264522B9" w:rsidR="007B78E2" w:rsidRPr="0065531A" w:rsidRDefault="007B78E2" w:rsidP="00B950F9">
            <w:pPr>
              <w:spacing w:after="0" w:line="240" w:lineRule="auto"/>
              <w:jc w:val="both"/>
              <w:rPr>
                <w:rFonts w:ascii="Arial" w:hAnsi="Arial" w:cs="Arial"/>
                <w:sz w:val="24"/>
                <w:szCs w:val="24"/>
                <w:lang w:val="en-US"/>
              </w:rPr>
            </w:pPr>
          </w:p>
          <w:p w14:paraId="5660CB8B" w14:textId="5FA9FB2D" w:rsidR="00443D14" w:rsidRPr="0065531A" w:rsidRDefault="00D01235" w:rsidP="00D01235">
            <w:pPr>
              <w:pStyle w:val="ListParagraph"/>
              <w:numPr>
                <w:ilvl w:val="0"/>
                <w:numId w:val="4"/>
              </w:numPr>
              <w:spacing w:before="40" w:after="40" w:line="240" w:lineRule="auto"/>
              <w:jc w:val="both"/>
              <w:rPr>
                <w:rFonts w:ascii="Arial" w:hAnsi="Arial" w:cs="Arial"/>
                <w:b/>
                <w:sz w:val="24"/>
                <w:szCs w:val="24"/>
              </w:rPr>
            </w:pPr>
            <w:r w:rsidRPr="0065531A">
              <w:rPr>
                <w:rFonts w:ascii="Arial" w:hAnsi="Arial" w:cs="Arial"/>
                <w:b/>
                <w:sz w:val="24"/>
                <w:szCs w:val="24"/>
              </w:rPr>
              <w:t>Information Governance</w:t>
            </w:r>
            <w:r w:rsidR="007B78E2" w:rsidRPr="0065531A">
              <w:rPr>
                <w:rFonts w:ascii="Arial" w:hAnsi="Arial" w:cs="Arial"/>
                <w:b/>
                <w:sz w:val="24"/>
                <w:szCs w:val="24"/>
              </w:rPr>
              <w:t xml:space="preserve"> and Cyber Assurance Group</w:t>
            </w:r>
            <w:r w:rsidRPr="0065531A">
              <w:rPr>
                <w:rFonts w:ascii="Arial" w:hAnsi="Arial" w:cs="Arial"/>
                <w:b/>
                <w:sz w:val="24"/>
                <w:szCs w:val="24"/>
              </w:rPr>
              <w:t xml:space="preserve"> Performance Report </w:t>
            </w:r>
          </w:p>
          <w:p w14:paraId="0DF7305B" w14:textId="3A3404F4" w:rsidR="000B0C70" w:rsidRPr="008E77C5" w:rsidRDefault="002C7869" w:rsidP="003B7B5C">
            <w:pPr>
              <w:spacing w:before="40" w:after="40" w:line="240" w:lineRule="auto"/>
              <w:jc w:val="both"/>
              <w:rPr>
                <w:rFonts w:ascii="Arial" w:hAnsi="Arial" w:cs="Arial"/>
                <w:sz w:val="24"/>
                <w:szCs w:val="24"/>
              </w:rPr>
            </w:pPr>
            <w:r>
              <w:rPr>
                <w:rFonts w:ascii="Arial" w:hAnsi="Arial" w:cs="Arial"/>
                <w:sz w:val="24"/>
                <w:szCs w:val="24"/>
              </w:rPr>
              <w:t xml:space="preserve">A highlight </w:t>
            </w:r>
            <w:r w:rsidRPr="008E77C5">
              <w:rPr>
                <w:rFonts w:ascii="Arial" w:hAnsi="Arial" w:cs="Arial"/>
                <w:sz w:val="24"/>
                <w:szCs w:val="24"/>
              </w:rPr>
              <w:t>report following the Information Governance &amp; Cyber Security Assurance Group (IGCAG) held on 19</w:t>
            </w:r>
            <w:r w:rsidRPr="008E77C5">
              <w:rPr>
                <w:rFonts w:ascii="Arial" w:hAnsi="Arial" w:cs="Arial"/>
                <w:sz w:val="24"/>
                <w:szCs w:val="24"/>
                <w:vertAlign w:val="superscript"/>
              </w:rPr>
              <w:t>th</w:t>
            </w:r>
            <w:r w:rsidRPr="008E77C5">
              <w:rPr>
                <w:rFonts w:ascii="Arial" w:hAnsi="Arial" w:cs="Arial"/>
                <w:sz w:val="24"/>
                <w:szCs w:val="24"/>
              </w:rPr>
              <w:t xml:space="preserve"> January 2024 was </w:t>
            </w:r>
            <w:r w:rsidR="000B0C70" w:rsidRPr="008E77C5">
              <w:rPr>
                <w:rFonts w:ascii="Arial" w:hAnsi="Arial" w:cs="Arial"/>
                <w:b/>
                <w:sz w:val="24"/>
                <w:szCs w:val="24"/>
              </w:rPr>
              <w:t xml:space="preserve">received </w:t>
            </w:r>
            <w:r w:rsidR="000B0C70" w:rsidRPr="008E77C5">
              <w:rPr>
                <w:rFonts w:ascii="Arial" w:hAnsi="Arial" w:cs="Arial"/>
                <w:sz w:val="24"/>
                <w:szCs w:val="24"/>
              </w:rPr>
              <w:t xml:space="preserve">and </w:t>
            </w:r>
            <w:r w:rsidR="000B0C70" w:rsidRPr="008E77C5">
              <w:rPr>
                <w:rFonts w:ascii="Arial" w:hAnsi="Arial" w:cs="Arial"/>
                <w:b/>
                <w:sz w:val="24"/>
                <w:szCs w:val="24"/>
              </w:rPr>
              <w:t>noted</w:t>
            </w:r>
            <w:r w:rsidR="000B0C70" w:rsidRPr="008E77C5">
              <w:rPr>
                <w:rFonts w:ascii="Arial" w:hAnsi="Arial" w:cs="Arial"/>
                <w:sz w:val="24"/>
                <w:szCs w:val="24"/>
              </w:rPr>
              <w:t xml:space="preserve">. </w:t>
            </w:r>
          </w:p>
          <w:p w14:paraId="78AECBD2" w14:textId="02CA901A" w:rsidR="000B0C70" w:rsidRPr="008E77C5" w:rsidRDefault="000B0C70" w:rsidP="003B7B5C">
            <w:pPr>
              <w:spacing w:before="40" w:after="40" w:line="240" w:lineRule="auto"/>
              <w:jc w:val="both"/>
              <w:rPr>
                <w:rFonts w:ascii="Arial" w:hAnsi="Arial" w:cs="Arial"/>
                <w:sz w:val="24"/>
                <w:szCs w:val="24"/>
              </w:rPr>
            </w:pPr>
            <w:r w:rsidRPr="008E77C5">
              <w:rPr>
                <w:rFonts w:ascii="Arial" w:hAnsi="Arial" w:cs="Arial"/>
                <w:i/>
                <w:color w:val="FF0000"/>
                <w:sz w:val="24"/>
                <w:szCs w:val="24"/>
              </w:rPr>
              <w:t>Key discussions raised by members</w:t>
            </w:r>
            <w:r w:rsidRPr="008E77C5">
              <w:rPr>
                <w:rFonts w:ascii="Arial" w:hAnsi="Arial" w:cs="Arial"/>
                <w:color w:val="FF0000"/>
                <w:sz w:val="24"/>
                <w:szCs w:val="24"/>
              </w:rPr>
              <w:t xml:space="preserve">: </w:t>
            </w:r>
            <w:r w:rsidRPr="008E77C5">
              <w:rPr>
                <w:rFonts w:ascii="Arial" w:hAnsi="Arial" w:cs="Arial"/>
                <w:sz w:val="24"/>
                <w:szCs w:val="24"/>
              </w:rPr>
              <w:t>Members discussed the culture and the collective responsibility as an organisation</w:t>
            </w:r>
            <w:r w:rsidR="00EB668F" w:rsidRPr="008E77C5">
              <w:rPr>
                <w:rFonts w:ascii="Arial" w:hAnsi="Arial" w:cs="Arial"/>
                <w:sz w:val="24"/>
                <w:szCs w:val="24"/>
              </w:rPr>
              <w:t xml:space="preserve"> in terms</w:t>
            </w:r>
            <w:r w:rsidRPr="008E77C5">
              <w:rPr>
                <w:rFonts w:ascii="Arial" w:hAnsi="Arial" w:cs="Arial"/>
                <w:sz w:val="24"/>
                <w:szCs w:val="24"/>
              </w:rPr>
              <w:t xml:space="preserve"> of information governance and cyber security. </w:t>
            </w:r>
          </w:p>
          <w:p w14:paraId="46D9FF62" w14:textId="77777777" w:rsidR="00EB668F" w:rsidRPr="008E77C5" w:rsidRDefault="00EB668F" w:rsidP="003B7B5C">
            <w:pPr>
              <w:spacing w:before="40" w:after="40" w:line="240" w:lineRule="auto"/>
              <w:jc w:val="both"/>
              <w:rPr>
                <w:rFonts w:ascii="Arial" w:hAnsi="Arial" w:cs="Arial"/>
                <w:sz w:val="24"/>
                <w:szCs w:val="24"/>
              </w:rPr>
            </w:pPr>
          </w:p>
          <w:p w14:paraId="61471323" w14:textId="461F8D27" w:rsidR="007B78E2" w:rsidRPr="008E77C5" w:rsidRDefault="000A1ECF" w:rsidP="007B78E2">
            <w:pPr>
              <w:pStyle w:val="ListParagraph"/>
              <w:numPr>
                <w:ilvl w:val="0"/>
                <w:numId w:val="4"/>
              </w:numPr>
              <w:spacing w:before="40" w:after="40" w:line="240" w:lineRule="auto"/>
              <w:jc w:val="both"/>
              <w:rPr>
                <w:rFonts w:ascii="Arial" w:hAnsi="Arial" w:cs="Arial"/>
                <w:b/>
                <w:sz w:val="24"/>
                <w:szCs w:val="24"/>
              </w:rPr>
            </w:pPr>
            <w:r w:rsidRPr="008E77C5">
              <w:rPr>
                <w:rFonts w:ascii="Arial" w:hAnsi="Arial" w:cs="Arial"/>
                <w:b/>
                <w:sz w:val="24"/>
                <w:szCs w:val="24"/>
              </w:rPr>
              <w:t>Digital Strategy Update</w:t>
            </w:r>
          </w:p>
          <w:p w14:paraId="3F08D1F4" w14:textId="566B0F40" w:rsidR="00034AA1" w:rsidRDefault="008E77C5" w:rsidP="008E77C5">
            <w:pPr>
              <w:spacing w:before="40" w:after="40" w:line="240" w:lineRule="auto"/>
              <w:jc w:val="both"/>
              <w:rPr>
                <w:rFonts w:ascii="Arial" w:hAnsi="Arial" w:cs="Arial"/>
                <w:sz w:val="24"/>
                <w:szCs w:val="24"/>
              </w:rPr>
            </w:pPr>
            <w:r w:rsidRPr="008E77C5">
              <w:rPr>
                <w:rFonts w:ascii="Arial" w:hAnsi="Arial" w:cs="Arial"/>
                <w:sz w:val="24"/>
                <w:szCs w:val="24"/>
              </w:rPr>
              <w:lastRenderedPageBreak/>
              <w:t>Members receive</w:t>
            </w:r>
            <w:r w:rsidR="00294EBA">
              <w:rPr>
                <w:rFonts w:ascii="Arial" w:hAnsi="Arial" w:cs="Arial"/>
                <w:sz w:val="24"/>
                <w:szCs w:val="24"/>
              </w:rPr>
              <w:t>d</w:t>
            </w:r>
            <w:bookmarkStart w:id="0" w:name="_GoBack"/>
            <w:bookmarkEnd w:id="0"/>
            <w:r w:rsidRPr="008E77C5">
              <w:rPr>
                <w:rFonts w:ascii="Arial" w:hAnsi="Arial" w:cs="Arial"/>
                <w:sz w:val="24"/>
                <w:szCs w:val="24"/>
              </w:rPr>
              <w:t xml:space="preserve"> the progress that has been made in establishing a new digital strategy for the health board</w:t>
            </w:r>
            <w:r>
              <w:rPr>
                <w:rFonts w:ascii="Arial" w:hAnsi="Arial" w:cs="Arial"/>
                <w:sz w:val="24"/>
                <w:szCs w:val="24"/>
              </w:rPr>
              <w:t xml:space="preserve"> and</w:t>
            </w:r>
            <w:r w:rsidRPr="008E77C5">
              <w:rPr>
                <w:rFonts w:ascii="Arial" w:hAnsi="Arial" w:cs="Arial"/>
                <w:sz w:val="24"/>
                <w:szCs w:val="24"/>
              </w:rPr>
              <w:t xml:space="preserve"> aspirations of the W</w:t>
            </w:r>
            <w:r>
              <w:rPr>
                <w:rFonts w:ascii="Arial" w:hAnsi="Arial" w:cs="Arial"/>
                <w:sz w:val="24"/>
                <w:szCs w:val="24"/>
              </w:rPr>
              <w:t xml:space="preserve">elsh </w:t>
            </w:r>
            <w:r w:rsidRPr="008E77C5">
              <w:rPr>
                <w:rFonts w:ascii="Arial" w:hAnsi="Arial" w:cs="Arial"/>
                <w:sz w:val="24"/>
                <w:szCs w:val="24"/>
              </w:rPr>
              <w:t>G</w:t>
            </w:r>
            <w:r>
              <w:rPr>
                <w:rFonts w:ascii="Arial" w:hAnsi="Arial" w:cs="Arial"/>
                <w:sz w:val="24"/>
                <w:szCs w:val="24"/>
              </w:rPr>
              <w:t>overnment</w:t>
            </w:r>
            <w:r w:rsidRPr="008E77C5">
              <w:rPr>
                <w:rFonts w:ascii="Arial" w:hAnsi="Arial" w:cs="Arial"/>
                <w:sz w:val="24"/>
                <w:szCs w:val="24"/>
              </w:rPr>
              <w:t xml:space="preserve"> Digital and data strategy for health and social care in Wales</w:t>
            </w:r>
            <w:r>
              <w:rPr>
                <w:rFonts w:ascii="Arial" w:hAnsi="Arial" w:cs="Arial"/>
                <w:sz w:val="24"/>
                <w:szCs w:val="24"/>
              </w:rPr>
              <w:t xml:space="preserve">. </w:t>
            </w:r>
          </w:p>
          <w:p w14:paraId="0610BA55" w14:textId="6F96F6DF" w:rsidR="008E77C5" w:rsidRDefault="008E77C5" w:rsidP="008E77C5">
            <w:pPr>
              <w:spacing w:before="40" w:after="40" w:line="240" w:lineRule="auto"/>
              <w:jc w:val="both"/>
              <w:rPr>
                <w:rFonts w:ascii="Arial" w:hAnsi="Arial" w:cs="Arial"/>
                <w:sz w:val="24"/>
                <w:szCs w:val="24"/>
              </w:rPr>
            </w:pPr>
            <w:r w:rsidRPr="008E77C5">
              <w:rPr>
                <w:rFonts w:ascii="Arial" w:hAnsi="Arial" w:cs="Arial"/>
                <w:i/>
                <w:color w:val="FF0000"/>
                <w:sz w:val="24"/>
                <w:szCs w:val="24"/>
              </w:rPr>
              <w:t>Key discussions raised by members:</w:t>
            </w:r>
            <w:r>
              <w:rPr>
                <w:rFonts w:ascii="Arial" w:hAnsi="Arial" w:cs="Arial"/>
                <w:color w:val="FF0000"/>
                <w:sz w:val="24"/>
                <w:szCs w:val="24"/>
              </w:rPr>
              <w:t xml:space="preserve"> </w:t>
            </w:r>
            <w:r>
              <w:rPr>
                <w:rFonts w:ascii="Arial" w:hAnsi="Arial" w:cs="Arial"/>
                <w:sz w:val="24"/>
                <w:szCs w:val="24"/>
              </w:rPr>
              <w:t xml:space="preserve">Members discussed a staff engagement piece to be brought to a future committee.  </w:t>
            </w:r>
          </w:p>
          <w:p w14:paraId="38B4103E" w14:textId="77777777" w:rsidR="008E77C5" w:rsidRPr="008E77C5" w:rsidRDefault="008E77C5" w:rsidP="008E77C5">
            <w:pPr>
              <w:spacing w:before="40" w:after="40" w:line="240" w:lineRule="auto"/>
              <w:jc w:val="both"/>
              <w:rPr>
                <w:rFonts w:ascii="Arial" w:hAnsi="Arial" w:cs="Arial"/>
                <w:sz w:val="24"/>
                <w:szCs w:val="24"/>
              </w:rPr>
            </w:pPr>
          </w:p>
          <w:p w14:paraId="71CDBE83" w14:textId="6882ED5E" w:rsidR="007B78E2" w:rsidRPr="0065531A" w:rsidRDefault="000A1ECF" w:rsidP="007B78E2">
            <w:pPr>
              <w:pStyle w:val="ListParagraph"/>
              <w:numPr>
                <w:ilvl w:val="0"/>
                <w:numId w:val="4"/>
              </w:numPr>
              <w:spacing w:before="40" w:after="40" w:line="240" w:lineRule="auto"/>
              <w:jc w:val="both"/>
              <w:rPr>
                <w:rFonts w:ascii="Arial" w:hAnsi="Arial" w:cs="Arial"/>
                <w:b/>
                <w:sz w:val="24"/>
                <w:szCs w:val="24"/>
              </w:rPr>
            </w:pPr>
            <w:r w:rsidRPr="0065531A">
              <w:rPr>
                <w:rFonts w:ascii="Arial" w:hAnsi="Arial" w:cs="Arial"/>
                <w:b/>
                <w:bCs/>
                <w:sz w:val="24"/>
                <w:szCs w:val="24"/>
              </w:rPr>
              <w:t>Response to the All Wales Flexible Working Policy</w:t>
            </w:r>
          </w:p>
          <w:p w14:paraId="402E80FE" w14:textId="05EAFBA0" w:rsidR="007B78E2" w:rsidRPr="0065531A" w:rsidRDefault="000A1ECF" w:rsidP="000E3F8E">
            <w:pPr>
              <w:spacing w:before="40" w:after="40" w:line="240" w:lineRule="auto"/>
              <w:jc w:val="both"/>
              <w:rPr>
                <w:rFonts w:ascii="Arial" w:hAnsi="Arial" w:cs="Arial"/>
                <w:b/>
                <w:sz w:val="24"/>
                <w:szCs w:val="24"/>
              </w:rPr>
            </w:pPr>
            <w:r w:rsidRPr="0065531A">
              <w:rPr>
                <w:rFonts w:ascii="Arial" w:hAnsi="Arial" w:cs="Arial"/>
                <w:sz w:val="24"/>
                <w:szCs w:val="24"/>
              </w:rPr>
              <w:t xml:space="preserve">The response to the All Wales Flexible Working Policy </w:t>
            </w:r>
            <w:r w:rsidR="000E3F8E" w:rsidRPr="0065531A">
              <w:rPr>
                <w:rFonts w:ascii="Arial" w:hAnsi="Arial" w:cs="Arial"/>
                <w:sz w:val="24"/>
                <w:szCs w:val="24"/>
              </w:rPr>
              <w:t>was</w:t>
            </w:r>
            <w:r w:rsidR="000E3F8E" w:rsidRPr="0065531A">
              <w:rPr>
                <w:rFonts w:ascii="Arial" w:hAnsi="Arial" w:cs="Arial"/>
                <w:b/>
                <w:sz w:val="24"/>
                <w:szCs w:val="24"/>
              </w:rPr>
              <w:t xml:space="preserve"> </w:t>
            </w:r>
            <w:r w:rsidRPr="0065531A">
              <w:rPr>
                <w:rFonts w:ascii="Arial" w:hAnsi="Arial" w:cs="Arial"/>
                <w:b/>
                <w:sz w:val="24"/>
                <w:szCs w:val="24"/>
              </w:rPr>
              <w:t xml:space="preserve">received </w:t>
            </w:r>
            <w:r w:rsidRPr="0065531A">
              <w:rPr>
                <w:rFonts w:ascii="Arial" w:hAnsi="Arial" w:cs="Arial"/>
                <w:sz w:val="24"/>
                <w:szCs w:val="24"/>
              </w:rPr>
              <w:t>and</w:t>
            </w:r>
            <w:r w:rsidRPr="0065531A">
              <w:rPr>
                <w:rFonts w:ascii="Arial" w:hAnsi="Arial" w:cs="Arial"/>
                <w:b/>
                <w:sz w:val="24"/>
                <w:szCs w:val="24"/>
              </w:rPr>
              <w:t xml:space="preserve"> noted.</w:t>
            </w:r>
          </w:p>
          <w:p w14:paraId="22C3D58F" w14:textId="0C534D45" w:rsidR="000A1ECF" w:rsidRPr="0065531A" w:rsidRDefault="000A1ECF" w:rsidP="000E3F8E">
            <w:pPr>
              <w:spacing w:before="40" w:after="40" w:line="240" w:lineRule="auto"/>
              <w:jc w:val="both"/>
              <w:rPr>
                <w:rFonts w:ascii="Arial" w:hAnsi="Arial" w:cs="Arial"/>
                <w:b/>
                <w:sz w:val="24"/>
                <w:szCs w:val="24"/>
              </w:rPr>
            </w:pPr>
          </w:p>
          <w:p w14:paraId="72C81047" w14:textId="2A84DA16" w:rsidR="000A1ECF" w:rsidRPr="0065531A" w:rsidRDefault="000A1ECF" w:rsidP="000A1ECF">
            <w:pPr>
              <w:pStyle w:val="ListParagraph"/>
              <w:numPr>
                <w:ilvl w:val="0"/>
                <w:numId w:val="19"/>
              </w:numPr>
              <w:spacing w:before="40" w:after="40" w:line="240" w:lineRule="auto"/>
              <w:jc w:val="both"/>
              <w:rPr>
                <w:rFonts w:ascii="Arial" w:hAnsi="Arial" w:cs="Arial"/>
                <w:b/>
                <w:sz w:val="24"/>
                <w:szCs w:val="24"/>
              </w:rPr>
            </w:pPr>
            <w:r w:rsidRPr="0065531A">
              <w:rPr>
                <w:rFonts w:ascii="Arial" w:hAnsi="Arial" w:cs="Arial"/>
                <w:b/>
                <w:sz w:val="24"/>
                <w:szCs w:val="24"/>
              </w:rPr>
              <w:t xml:space="preserve">Study Leave Policy </w:t>
            </w:r>
          </w:p>
          <w:p w14:paraId="45AF3BF5" w14:textId="396059B1" w:rsidR="000A1ECF" w:rsidRDefault="000A1ECF" w:rsidP="000A1ECF">
            <w:pPr>
              <w:spacing w:before="40" w:after="40" w:line="240" w:lineRule="auto"/>
              <w:jc w:val="both"/>
              <w:rPr>
                <w:rFonts w:ascii="Arial" w:hAnsi="Arial" w:cs="Arial"/>
                <w:sz w:val="24"/>
                <w:szCs w:val="24"/>
              </w:rPr>
            </w:pPr>
            <w:r w:rsidRPr="0065531A">
              <w:rPr>
                <w:rFonts w:ascii="Arial" w:hAnsi="Arial" w:cs="Arial"/>
                <w:sz w:val="24"/>
                <w:szCs w:val="24"/>
              </w:rPr>
              <w:t xml:space="preserve">The study leave policy was </w:t>
            </w:r>
            <w:r w:rsidRPr="0065531A">
              <w:rPr>
                <w:rFonts w:ascii="Arial" w:hAnsi="Arial" w:cs="Arial"/>
                <w:b/>
                <w:sz w:val="24"/>
                <w:szCs w:val="24"/>
              </w:rPr>
              <w:t>approved</w:t>
            </w:r>
            <w:r w:rsidRPr="0065531A">
              <w:rPr>
                <w:rFonts w:ascii="Arial" w:hAnsi="Arial" w:cs="Arial"/>
                <w:sz w:val="24"/>
                <w:szCs w:val="24"/>
              </w:rPr>
              <w:t xml:space="preserve">. </w:t>
            </w:r>
          </w:p>
          <w:p w14:paraId="405DAE52" w14:textId="77777777" w:rsidR="00995F6C" w:rsidRPr="0065531A" w:rsidRDefault="00995F6C" w:rsidP="000A1ECF">
            <w:pPr>
              <w:spacing w:before="40" w:after="40" w:line="240" w:lineRule="auto"/>
              <w:jc w:val="both"/>
              <w:rPr>
                <w:rFonts w:ascii="Arial" w:hAnsi="Arial" w:cs="Arial"/>
                <w:sz w:val="24"/>
                <w:szCs w:val="24"/>
              </w:rPr>
            </w:pPr>
          </w:p>
          <w:p w14:paraId="2E6AEA6A" w14:textId="3883B061" w:rsidR="000A1ECF" w:rsidRDefault="00995F6C" w:rsidP="00995F6C">
            <w:pPr>
              <w:pStyle w:val="ListParagraph"/>
              <w:numPr>
                <w:ilvl w:val="0"/>
                <w:numId w:val="19"/>
              </w:numPr>
              <w:spacing w:before="40" w:after="40" w:line="240" w:lineRule="auto"/>
              <w:jc w:val="both"/>
              <w:rPr>
                <w:rFonts w:ascii="Arial" w:hAnsi="Arial" w:cs="Arial"/>
                <w:b/>
                <w:sz w:val="24"/>
                <w:szCs w:val="24"/>
              </w:rPr>
            </w:pPr>
            <w:r>
              <w:rPr>
                <w:rFonts w:ascii="Arial" w:hAnsi="Arial" w:cs="Arial"/>
                <w:b/>
                <w:sz w:val="24"/>
                <w:szCs w:val="24"/>
              </w:rPr>
              <w:t>Medical Revalidation Deep Dive</w:t>
            </w:r>
          </w:p>
          <w:p w14:paraId="4C0A666A" w14:textId="384C52AF" w:rsidR="00995F6C" w:rsidRDefault="00995F6C" w:rsidP="00995F6C">
            <w:pPr>
              <w:spacing w:before="40" w:after="40" w:line="240" w:lineRule="auto"/>
              <w:jc w:val="both"/>
              <w:rPr>
                <w:rFonts w:ascii="Arial" w:hAnsi="Arial" w:cs="Arial"/>
                <w:sz w:val="24"/>
                <w:szCs w:val="24"/>
              </w:rPr>
            </w:pPr>
            <w:r w:rsidRPr="00995F6C">
              <w:rPr>
                <w:rFonts w:ascii="Arial" w:hAnsi="Arial" w:cs="Arial"/>
                <w:sz w:val="24"/>
                <w:szCs w:val="24"/>
              </w:rPr>
              <w:t xml:space="preserve">Members received an update the current progress of appraisal and revalidation within SBUHB, the support offered to our doctors and secondary care dentists, and the progress made in appraisal and revalidation processes. Executive colleagues advised members of the health board’s participation in </w:t>
            </w:r>
            <w:r>
              <w:rPr>
                <w:rFonts w:ascii="Arial" w:hAnsi="Arial" w:cs="Arial"/>
                <w:sz w:val="24"/>
                <w:szCs w:val="24"/>
              </w:rPr>
              <w:t xml:space="preserve">the physician associate pilot. </w:t>
            </w:r>
          </w:p>
          <w:p w14:paraId="2F123B2D" w14:textId="29F7C9F5" w:rsidR="00995F6C" w:rsidRPr="00995F6C" w:rsidRDefault="00995F6C" w:rsidP="00995F6C">
            <w:pPr>
              <w:pStyle w:val="ListParagraph"/>
              <w:numPr>
                <w:ilvl w:val="0"/>
                <w:numId w:val="20"/>
              </w:numPr>
              <w:spacing w:before="40" w:after="40" w:line="240" w:lineRule="auto"/>
              <w:jc w:val="both"/>
              <w:rPr>
                <w:rFonts w:ascii="Arial" w:hAnsi="Arial" w:cs="Arial"/>
                <w:sz w:val="24"/>
                <w:szCs w:val="24"/>
              </w:rPr>
            </w:pPr>
            <w:r>
              <w:rPr>
                <w:rFonts w:ascii="Arial" w:hAnsi="Arial" w:cs="Arial"/>
                <w:sz w:val="24"/>
                <w:szCs w:val="24"/>
              </w:rPr>
              <w:t>Members</w:t>
            </w:r>
            <w:r w:rsidRPr="00995F6C">
              <w:rPr>
                <w:rFonts w:ascii="Arial" w:hAnsi="Arial" w:cs="Arial"/>
                <w:b/>
                <w:sz w:val="24"/>
                <w:szCs w:val="24"/>
              </w:rPr>
              <w:t xml:space="preserve"> ratified</w:t>
            </w:r>
            <w:r w:rsidRPr="00995F6C">
              <w:rPr>
                <w:rFonts w:ascii="Arial" w:hAnsi="Arial" w:cs="Arial"/>
                <w:sz w:val="24"/>
                <w:szCs w:val="24"/>
              </w:rPr>
              <w:t xml:space="preserve"> the all-Wales Appraisal Policy. </w:t>
            </w:r>
          </w:p>
          <w:p w14:paraId="3AB4BD2A" w14:textId="77777777" w:rsidR="00034AA1" w:rsidRPr="0065531A" w:rsidRDefault="00034AA1" w:rsidP="000E3F8E">
            <w:pPr>
              <w:spacing w:before="40" w:after="40" w:line="240" w:lineRule="auto"/>
              <w:jc w:val="both"/>
              <w:rPr>
                <w:rFonts w:ascii="Arial" w:hAnsi="Arial" w:cs="Arial"/>
                <w:b/>
                <w:sz w:val="24"/>
                <w:szCs w:val="24"/>
              </w:rPr>
            </w:pPr>
          </w:p>
          <w:p w14:paraId="3CE35B2E" w14:textId="05330E7A" w:rsidR="00D01235" w:rsidRPr="0065531A" w:rsidRDefault="000A1ECF" w:rsidP="000A1ECF">
            <w:pPr>
              <w:pStyle w:val="ListParagraph"/>
              <w:numPr>
                <w:ilvl w:val="0"/>
                <w:numId w:val="4"/>
              </w:numPr>
              <w:spacing w:before="40" w:after="40" w:line="240" w:lineRule="auto"/>
              <w:jc w:val="both"/>
              <w:rPr>
                <w:rFonts w:ascii="Arial" w:hAnsi="Arial" w:cs="Arial"/>
                <w:b/>
                <w:bCs/>
                <w:sz w:val="24"/>
                <w:szCs w:val="24"/>
              </w:rPr>
            </w:pPr>
            <w:r w:rsidRPr="0065531A">
              <w:rPr>
                <w:rFonts w:ascii="Arial" w:hAnsi="Arial" w:cs="Arial"/>
                <w:b/>
                <w:bCs/>
                <w:sz w:val="24"/>
                <w:szCs w:val="24"/>
              </w:rPr>
              <w:t xml:space="preserve">Committee Self-Assessment </w:t>
            </w:r>
          </w:p>
          <w:p w14:paraId="668B8AEC" w14:textId="7ED3F121" w:rsidR="000A1ECF" w:rsidRDefault="00A61E07" w:rsidP="000A1ECF">
            <w:pPr>
              <w:spacing w:before="40" w:after="40" w:line="240" w:lineRule="auto"/>
              <w:jc w:val="both"/>
              <w:rPr>
                <w:rFonts w:ascii="Arial" w:hAnsi="Arial" w:cs="Arial"/>
                <w:bCs/>
                <w:sz w:val="24"/>
                <w:szCs w:val="24"/>
              </w:rPr>
            </w:pPr>
            <w:r>
              <w:rPr>
                <w:rFonts w:ascii="Arial" w:hAnsi="Arial" w:cs="Arial"/>
                <w:bCs/>
                <w:sz w:val="24"/>
                <w:szCs w:val="24"/>
              </w:rPr>
              <w:t xml:space="preserve">The comments received were very positive, and helpful in terms of shaping the future work programme of the committee. </w:t>
            </w:r>
            <w:r w:rsidRPr="00612C44">
              <w:rPr>
                <w:rFonts w:ascii="Arial" w:hAnsi="Arial" w:cs="Arial"/>
                <w:i/>
                <w:color w:val="FF0000"/>
                <w:sz w:val="24"/>
                <w:szCs w:val="24"/>
              </w:rPr>
              <w:t>Key discussions raised by members:</w:t>
            </w:r>
            <w:r>
              <w:rPr>
                <w:rFonts w:ascii="Arial" w:hAnsi="Arial" w:cs="Arial"/>
                <w:i/>
                <w:color w:val="FF0000"/>
                <w:sz w:val="24"/>
                <w:szCs w:val="24"/>
              </w:rPr>
              <w:t xml:space="preserve"> </w:t>
            </w:r>
          </w:p>
          <w:p w14:paraId="4DF46730" w14:textId="77777777" w:rsidR="00A61E07" w:rsidRPr="00A61E07" w:rsidRDefault="00A61E07" w:rsidP="000A1ECF">
            <w:pPr>
              <w:spacing w:before="40" w:after="40" w:line="240" w:lineRule="auto"/>
              <w:jc w:val="both"/>
              <w:rPr>
                <w:rFonts w:ascii="Arial" w:hAnsi="Arial" w:cs="Arial"/>
                <w:bCs/>
                <w:sz w:val="24"/>
                <w:szCs w:val="24"/>
              </w:rPr>
            </w:pPr>
          </w:p>
          <w:p w14:paraId="5805C39D" w14:textId="45341996" w:rsidR="000A1ECF" w:rsidRPr="0065531A" w:rsidRDefault="000A1ECF" w:rsidP="000A1ECF">
            <w:pPr>
              <w:pStyle w:val="ListParagraph"/>
              <w:numPr>
                <w:ilvl w:val="0"/>
                <w:numId w:val="4"/>
              </w:numPr>
              <w:spacing w:before="40" w:after="40" w:line="240" w:lineRule="auto"/>
              <w:jc w:val="both"/>
              <w:rPr>
                <w:rFonts w:ascii="Arial" w:hAnsi="Arial" w:cs="Arial"/>
                <w:b/>
                <w:bCs/>
                <w:sz w:val="24"/>
                <w:szCs w:val="24"/>
              </w:rPr>
            </w:pPr>
            <w:r w:rsidRPr="0065531A">
              <w:rPr>
                <w:rFonts w:ascii="Arial" w:hAnsi="Arial" w:cs="Arial"/>
                <w:b/>
                <w:bCs/>
                <w:sz w:val="24"/>
                <w:szCs w:val="24"/>
              </w:rPr>
              <w:t>Workforce Equality Plan and Annual Equality Report</w:t>
            </w:r>
          </w:p>
          <w:p w14:paraId="011B955B" w14:textId="53AF1A15" w:rsidR="007B78E2" w:rsidRPr="00612C44" w:rsidRDefault="00612C44" w:rsidP="007B78E2">
            <w:pPr>
              <w:spacing w:before="40" w:after="40" w:line="240" w:lineRule="auto"/>
              <w:jc w:val="both"/>
              <w:rPr>
                <w:rFonts w:ascii="Arial" w:hAnsi="Arial" w:cs="Arial"/>
                <w:sz w:val="24"/>
                <w:szCs w:val="24"/>
              </w:rPr>
            </w:pPr>
            <w:r w:rsidRPr="00612C44">
              <w:rPr>
                <w:rFonts w:ascii="Arial" w:hAnsi="Arial" w:cs="Arial"/>
                <w:sz w:val="24"/>
                <w:szCs w:val="24"/>
              </w:rPr>
              <w:t>The report was noted for the purpose of publication on the website by 31</w:t>
            </w:r>
            <w:r w:rsidRPr="00612C44">
              <w:rPr>
                <w:rFonts w:ascii="Arial" w:hAnsi="Arial" w:cs="Arial"/>
                <w:sz w:val="24"/>
                <w:szCs w:val="24"/>
                <w:vertAlign w:val="superscript"/>
              </w:rPr>
              <w:t>st</w:t>
            </w:r>
            <w:r w:rsidRPr="00612C44">
              <w:rPr>
                <w:rFonts w:ascii="Arial" w:hAnsi="Arial" w:cs="Arial"/>
                <w:sz w:val="24"/>
                <w:szCs w:val="24"/>
              </w:rPr>
              <w:t xml:space="preserve"> March 2024</w:t>
            </w:r>
            <w:r>
              <w:rPr>
                <w:rFonts w:ascii="Arial" w:hAnsi="Arial" w:cs="Arial"/>
                <w:b/>
                <w:sz w:val="24"/>
                <w:szCs w:val="24"/>
              </w:rPr>
              <w:t xml:space="preserve">. </w:t>
            </w:r>
            <w:r w:rsidRPr="00612C44">
              <w:rPr>
                <w:rFonts w:ascii="Arial" w:hAnsi="Arial" w:cs="Arial"/>
                <w:i/>
                <w:color w:val="FF0000"/>
                <w:sz w:val="24"/>
                <w:szCs w:val="24"/>
              </w:rPr>
              <w:t>Key discussions raised by members:</w:t>
            </w:r>
            <w:r>
              <w:rPr>
                <w:rFonts w:ascii="Arial" w:hAnsi="Arial" w:cs="Arial"/>
                <w:i/>
                <w:color w:val="FF0000"/>
                <w:sz w:val="24"/>
                <w:szCs w:val="24"/>
              </w:rPr>
              <w:t xml:space="preserve"> </w:t>
            </w:r>
            <w:r>
              <w:rPr>
                <w:rFonts w:ascii="Arial" w:hAnsi="Arial" w:cs="Arial"/>
                <w:sz w:val="24"/>
                <w:szCs w:val="24"/>
              </w:rPr>
              <w:t>The importance to explore the use of the equa</w:t>
            </w:r>
            <w:r w:rsidR="00AB197A">
              <w:rPr>
                <w:rFonts w:ascii="Arial" w:hAnsi="Arial" w:cs="Arial"/>
                <w:sz w:val="24"/>
                <w:szCs w:val="24"/>
              </w:rPr>
              <w:t xml:space="preserve">lity duty to inform the strategy, </w:t>
            </w:r>
            <w:r>
              <w:rPr>
                <w:rFonts w:ascii="Arial" w:hAnsi="Arial" w:cs="Arial"/>
                <w:sz w:val="24"/>
                <w:szCs w:val="24"/>
              </w:rPr>
              <w:t xml:space="preserve">and the representation of the data. Due to limitations </w:t>
            </w:r>
            <w:r w:rsidR="00AB197A">
              <w:rPr>
                <w:rFonts w:ascii="Arial" w:hAnsi="Arial" w:cs="Arial"/>
                <w:sz w:val="24"/>
                <w:szCs w:val="24"/>
              </w:rPr>
              <w:t>and the lack of confidence in</w:t>
            </w:r>
            <w:r>
              <w:rPr>
                <w:rFonts w:ascii="Arial" w:hAnsi="Arial" w:cs="Arial"/>
                <w:sz w:val="24"/>
                <w:szCs w:val="24"/>
              </w:rPr>
              <w:t xml:space="preserve"> the ESR data further work was</w:t>
            </w:r>
            <w:r w:rsidR="00AB197A">
              <w:rPr>
                <w:rFonts w:ascii="Arial" w:hAnsi="Arial" w:cs="Arial"/>
                <w:sz w:val="24"/>
                <w:szCs w:val="24"/>
              </w:rPr>
              <w:t xml:space="preserve"> required to sample other techniques, the use of surveys was suggested. </w:t>
            </w:r>
          </w:p>
        </w:tc>
      </w:tr>
      <w:tr w:rsidR="00901A1E" w:rsidRPr="0065531A" w14:paraId="7068EE09"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43BACD76" w14:textId="77777777" w:rsidR="00901A1E" w:rsidRPr="0065531A" w:rsidRDefault="00861168" w:rsidP="00481943">
            <w:pPr>
              <w:spacing w:before="40" w:after="40" w:line="240" w:lineRule="auto"/>
              <w:jc w:val="center"/>
              <w:rPr>
                <w:rFonts w:ascii="Arial" w:hAnsi="Arial" w:cs="Arial"/>
                <w:b/>
                <w:sz w:val="24"/>
                <w:szCs w:val="24"/>
              </w:rPr>
            </w:pPr>
            <w:r w:rsidRPr="0065531A">
              <w:rPr>
                <w:rFonts w:ascii="Arial" w:hAnsi="Arial" w:cs="Arial"/>
                <w:b/>
                <w:color w:val="FFFFFF" w:themeColor="background1"/>
                <w:sz w:val="24"/>
                <w:szCs w:val="24"/>
              </w:rPr>
              <w:lastRenderedPageBreak/>
              <w:t xml:space="preserve">Decisions Made for </w:t>
            </w:r>
            <w:r w:rsidR="00481943" w:rsidRPr="0065531A">
              <w:rPr>
                <w:rFonts w:ascii="Arial" w:hAnsi="Arial" w:cs="Arial"/>
                <w:b/>
                <w:color w:val="FFFFFF" w:themeColor="background1"/>
                <w:sz w:val="24"/>
                <w:szCs w:val="24"/>
              </w:rPr>
              <w:t>Approval</w:t>
            </w:r>
            <w:r w:rsidRPr="0065531A">
              <w:rPr>
                <w:rFonts w:ascii="Arial" w:hAnsi="Arial" w:cs="Arial"/>
                <w:b/>
                <w:color w:val="FFFFFF" w:themeColor="background1"/>
                <w:sz w:val="24"/>
                <w:szCs w:val="24"/>
              </w:rPr>
              <w:t xml:space="preserve"> by the Board</w:t>
            </w:r>
          </w:p>
        </w:tc>
      </w:tr>
      <w:tr w:rsidR="00901A1E" w:rsidRPr="0065531A" w14:paraId="5A6260C6" w14:textId="77777777"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0480C06A" w14:textId="77777777" w:rsidR="00CA276F" w:rsidRPr="0065531A" w:rsidRDefault="00481943" w:rsidP="004906DE">
            <w:pPr>
              <w:spacing w:before="40" w:after="40" w:line="240" w:lineRule="auto"/>
              <w:rPr>
                <w:rFonts w:ascii="Arial" w:hAnsi="Arial" w:cs="Arial"/>
                <w:sz w:val="24"/>
                <w:szCs w:val="24"/>
                <w:highlight w:val="green"/>
              </w:rPr>
            </w:pPr>
            <w:r w:rsidRPr="0065531A">
              <w:rPr>
                <w:rFonts w:ascii="Arial" w:hAnsi="Arial" w:cs="Arial"/>
                <w:sz w:val="24"/>
                <w:szCs w:val="24"/>
              </w:rPr>
              <w:t xml:space="preserve">No decisions were made requiring board approval. </w:t>
            </w:r>
          </w:p>
        </w:tc>
      </w:tr>
      <w:tr w:rsidR="00257E5B" w:rsidRPr="0065531A" w14:paraId="0124ABFE"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0B276399" w14:textId="77777777" w:rsidR="00257E5B" w:rsidRPr="0065531A" w:rsidRDefault="00861168" w:rsidP="004906DE">
            <w:pPr>
              <w:spacing w:before="40" w:after="40" w:line="240" w:lineRule="auto"/>
              <w:jc w:val="center"/>
              <w:rPr>
                <w:rFonts w:ascii="Arial" w:hAnsi="Arial" w:cs="Arial"/>
                <w:b/>
                <w:sz w:val="24"/>
                <w:szCs w:val="24"/>
              </w:rPr>
            </w:pPr>
            <w:r w:rsidRPr="0065531A">
              <w:rPr>
                <w:rFonts w:ascii="Arial" w:hAnsi="Arial" w:cs="Arial"/>
                <w:b/>
                <w:color w:val="FFFFFF" w:themeColor="background1"/>
                <w:sz w:val="24"/>
                <w:szCs w:val="24"/>
              </w:rPr>
              <w:t>Updates Received from Sub-Groups</w:t>
            </w:r>
          </w:p>
        </w:tc>
      </w:tr>
      <w:tr w:rsidR="00257E5B" w:rsidRPr="0065531A" w14:paraId="5B091652" w14:textId="77777777"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auto"/>
          </w:tcPr>
          <w:p w14:paraId="3FC33F02" w14:textId="584FD12E" w:rsidR="007B78E2" w:rsidRPr="0065531A" w:rsidRDefault="000A1ECF" w:rsidP="000A1ECF">
            <w:pPr>
              <w:spacing w:before="40" w:after="40" w:line="240" w:lineRule="auto"/>
              <w:rPr>
                <w:rFonts w:ascii="Arial" w:hAnsi="Arial" w:cs="Arial"/>
                <w:sz w:val="24"/>
                <w:szCs w:val="24"/>
              </w:rPr>
            </w:pPr>
            <w:r w:rsidRPr="0065531A">
              <w:rPr>
                <w:rFonts w:ascii="Arial" w:hAnsi="Arial" w:cs="Arial"/>
                <w:sz w:val="24"/>
                <w:szCs w:val="24"/>
              </w:rPr>
              <w:t>The following r</w:t>
            </w:r>
            <w:r w:rsidR="00054002" w:rsidRPr="0065531A">
              <w:rPr>
                <w:rFonts w:ascii="Arial" w:hAnsi="Arial" w:cs="Arial"/>
                <w:sz w:val="24"/>
                <w:szCs w:val="24"/>
              </w:rPr>
              <w:t>eport</w:t>
            </w:r>
            <w:r w:rsidRPr="0065531A">
              <w:rPr>
                <w:rFonts w:ascii="Arial" w:hAnsi="Arial" w:cs="Arial"/>
                <w:sz w:val="24"/>
                <w:szCs w:val="24"/>
              </w:rPr>
              <w:t xml:space="preserve">s </w:t>
            </w:r>
            <w:r w:rsidR="00054002" w:rsidRPr="0065531A">
              <w:rPr>
                <w:rFonts w:ascii="Arial" w:hAnsi="Arial" w:cs="Arial"/>
                <w:sz w:val="24"/>
                <w:szCs w:val="24"/>
              </w:rPr>
              <w:t xml:space="preserve">were </w:t>
            </w:r>
            <w:r w:rsidR="00054002" w:rsidRPr="0065531A">
              <w:rPr>
                <w:rFonts w:ascii="Arial" w:hAnsi="Arial" w:cs="Arial"/>
                <w:b/>
                <w:sz w:val="24"/>
                <w:szCs w:val="24"/>
              </w:rPr>
              <w:t>noted</w:t>
            </w:r>
            <w:r w:rsidR="00054002" w:rsidRPr="0065531A">
              <w:rPr>
                <w:rFonts w:ascii="Arial" w:hAnsi="Arial" w:cs="Arial"/>
                <w:sz w:val="24"/>
                <w:szCs w:val="24"/>
              </w:rPr>
              <w:t>:</w:t>
            </w:r>
          </w:p>
          <w:p w14:paraId="1E9FD00E" w14:textId="682B44F2" w:rsidR="00D01235" w:rsidRPr="0065531A" w:rsidRDefault="000A1ECF" w:rsidP="00D01235">
            <w:pPr>
              <w:pStyle w:val="ListParagraph"/>
              <w:numPr>
                <w:ilvl w:val="0"/>
                <w:numId w:val="8"/>
              </w:numPr>
              <w:spacing w:before="40" w:after="40" w:line="240" w:lineRule="auto"/>
              <w:rPr>
                <w:rFonts w:ascii="Arial" w:hAnsi="Arial" w:cs="Arial"/>
                <w:sz w:val="24"/>
                <w:szCs w:val="24"/>
              </w:rPr>
            </w:pPr>
            <w:r w:rsidRPr="0065531A">
              <w:rPr>
                <w:rFonts w:ascii="Arial" w:hAnsi="Arial" w:cs="Arial"/>
                <w:sz w:val="24"/>
                <w:szCs w:val="24"/>
              </w:rPr>
              <w:t>Workforce Delivery Group;</w:t>
            </w:r>
          </w:p>
          <w:p w14:paraId="5F00F6EA" w14:textId="451C6F20" w:rsidR="000A1ECF" w:rsidRPr="0065531A" w:rsidRDefault="000A1ECF" w:rsidP="00D01235">
            <w:pPr>
              <w:pStyle w:val="ListParagraph"/>
              <w:numPr>
                <w:ilvl w:val="0"/>
                <w:numId w:val="8"/>
              </w:numPr>
              <w:spacing w:before="40" w:after="40" w:line="240" w:lineRule="auto"/>
              <w:rPr>
                <w:rFonts w:ascii="Arial" w:hAnsi="Arial" w:cs="Arial"/>
                <w:sz w:val="24"/>
                <w:szCs w:val="24"/>
              </w:rPr>
            </w:pPr>
            <w:r w:rsidRPr="0065531A">
              <w:rPr>
                <w:rFonts w:ascii="Arial" w:eastAsia="Times New Roman" w:hAnsi="Arial" w:cs="Arial"/>
                <w:sz w:val="24"/>
                <w:szCs w:val="24"/>
              </w:rPr>
              <w:t>Peoples strategy 2024-29;</w:t>
            </w:r>
          </w:p>
          <w:p w14:paraId="6EE00AE5" w14:textId="3403138F" w:rsidR="000A1ECF" w:rsidRPr="0065531A" w:rsidRDefault="000A1ECF" w:rsidP="00D01235">
            <w:pPr>
              <w:pStyle w:val="ListParagraph"/>
              <w:numPr>
                <w:ilvl w:val="0"/>
                <w:numId w:val="8"/>
              </w:numPr>
              <w:spacing w:before="40" w:after="40" w:line="240" w:lineRule="auto"/>
              <w:rPr>
                <w:rFonts w:ascii="Arial" w:hAnsi="Arial" w:cs="Arial"/>
                <w:sz w:val="24"/>
                <w:szCs w:val="24"/>
              </w:rPr>
            </w:pPr>
            <w:r w:rsidRPr="0065531A">
              <w:rPr>
                <w:rFonts w:ascii="Arial" w:hAnsi="Arial" w:cs="Arial"/>
                <w:sz w:val="24"/>
                <w:szCs w:val="24"/>
              </w:rPr>
              <w:t>Health Education and Improvement Wales Education Commissioning return; and</w:t>
            </w:r>
          </w:p>
          <w:p w14:paraId="2D095B87" w14:textId="54E34B9D" w:rsidR="00462459" w:rsidRPr="0065531A" w:rsidRDefault="00054002" w:rsidP="007B78E2">
            <w:pPr>
              <w:pStyle w:val="ListParagraph"/>
              <w:numPr>
                <w:ilvl w:val="0"/>
                <w:numId w:val="8"/>
              </w:numPr>
              <w:spacing w:before="40" w:after="40" w:line="240" w:lineRule="auto"/>
              <w:rPr>
                <w:rFonts w:ascii="Arial" w:hAnsi="Arial" w:cs="Arial"/>
                <w:sz w:val="24"/>
                <w:szCs w:val="24"/>
              </w:rPr>
            </w:pPr>
            <w:r w:rsidRPr="0065531A">
              <w:rPr>
                <w:rFonts w:ascii="Arial" w:hAnsi="Arial" w:cs="Arial"/>
                <w:sz w:val="24"/>
                <w:szCs w:val="24"/>
              </w:rPr>
              <w:t>The</w:t>
            </w:r>
            <w:r w:rsidR="00462459" w:rsidRPr="0065531A">
              <w:rPr>
                <w:rFonts w:ascii="Arial" w:hAnsi="Arial" w:cs="Arial"/>
                <w:sz w:val="24"/>
                <w:szCs w:val="24"/>
              </w:rPr>
              <w:t>rapies</w:t>
            </w:r>
            <w:r w:rsidR="000A1ECF" w:rsidRPr="0065531A">
              <w:rPr>
                <w:rFonts w:ascii="Arial" w:hAnsi="Arial" w:cs="Arial"/>
                <w:sz w:val="24"/>
                <w:szCs w:val="24"/>
              </w:rPr>
              <w:t xml:space="preserve"> and Health Science Group. </w:t>
            </w:r>
          </w:p>
        </w:tc>
      </w:tr>
      <w:tr w:rsidR="00901A1E" w:rsidRPr="0065531A" w14:paraId="4754B51C"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06AA1E2F" w14:textId="77777777" w:rsidR="00901A1E" w:rsidRPr="0065531A" w:rsidRDefault="00901A1E" w:rsidP="004906DE">
            <w:pPr>
              <w:spacing w:before="40" w:after="40" w:line="240" w:lineRule="auto"/>
              <w:jc w:val="center"/>
              <w:rPr>
                <w:rFonts w:ascii="Arial" w:hAnsi="Arial" w:cs="Arial"/>
                <w:b/>
                <w:sz w:val="24"/>
                <w:szCs w:val="24"/>
              </w:rPr>
            </w:pPr>
            <w:r w:rsidRPr="0065531A">
              <w:rPr>
                <w:rFonts w:ascii="Arial" w:hAnsi="Arial" w:cs="Arial"/>
                <w:b/>
                <w:color w:val="FFFFFF" w:themeColor="background1"/>
                <w:sz w:val="24"/>
                <w:szCs w:val="24"/>
              </w:rPr>
              <w:t xml:space="preserve">Matters </w:t>
            </w:r>
            <w:r w:rsidR="00861168" w:rsidRPr="0065531A">
              <w:rPr>
                <w:rFonts w:ascii="Arial" w:hAnsi="Arial" w:cs="Arial"/>
                <w:b/>
                <w:color w:val="FFFFFF" w:themeColor="background1"/>
                <w:sz w:val="24"/>
                <w:szCs w:val="24"/>
              </w:rPr>
              <w:t xml:space="preserve">Referred </w:t>
            </w:r>
            <w:r w:rsidRPr="0065531A">
              <w:rPr>
                <w:rFonts w:ascii="Arial" w:hAnsi="Arial" w:cs="Arial"/>
                <w:b/>
                <w:color w:val="FFFFFF" w:themeColor="background1"/>
                <w:sz w:val="24"/>
                <w:szCs w:val="24"/>
              </w:rPr>
              <w:t xml:space="preserve">to </w:t>
            </w:r>
            <w:r w:rsidR="00861168" w:rsidRPr="0065531A">
              <w:rPr>
                <w:rFonts w:ascii="Arial" w:hAnsi="Arial" w:cs="Arial"/>
                <w:b/>
                <w:color w:val="FFFFFF" w:themeColor="background1"/>
                <w:sz w:val="24"/>
                <w:szCs w:val="24"/>
              </w:rPr>
              <w:t>Other Committees</w:t>
            </w:r>
          </w:p>
        </w:tc>
      </w:tr>
      <w:tr w:rsidR="00901A1E" w:rsidRPr="0065531A" w14:paraId="0DC2426C" w14:textId="77777777" w:rsidTr="00B90898">
        <w:trPr>
          <w:trHeight w:val="408"/>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17B4CA51" w14:textId="77777777" w:rsidR="006A3694" w:rsidRPr="0065531A" w:rsidRDefault="00D84AE0" w:rsidP="004906DE">
            <w:pPr>
              <w:spacing w:before="40" w:after="40" w:line="240" w:lineRule="auto"/>
              <w:rPr>
                <w:rFonts w:ascii="Arial" w:hAnsi="Arial" w:cs="Arial"/>
                <w:sz w:val="24"/>
                <w:szCs w:val="24"/>
              </w:rPr>
            </w:pPr>
            <w:r w:rsidRPr="0065531A">
              <w:rPr>
                <w:rFonts w:ascii="Arial" w:hAnsi="Arial" w:cs="Arial"/>
                <w:sz w:val="24"/>
                <w:szCs w:val="24"/>
              </w:rPr>
              <w:t xml:space="preserve">There were no matters referred to other committees. </w:t>
            </w:r>
          </w:p>
        </w:tc>
      </w:tr>
      <w:tr w:rsidR="00901A1E" w:rsidRPr="0065531A" w14:paraId="34AD99DD" w14:textId="77777777" w:rsidTr="00B90898">
        <w:trPr>
          <w:trHeight w:val="299"/>
          <w:jc w:val="center"/>
        </w:trPr>
        <w:tc>
          <w:tcPr>
            <w:tcW w:w="4112" w:type="dxa"/>
            <w:tcBorders>
              <w:top w:val="single" w:sz="4" w:space="0" w:color="auto"/>
              <w:left w:val="single" w:sz="4" w:space="0" w:color="auto"/>
              <w:bottom w:val="single" w:sz="4" w:space="0" w:color="auto"/>
              <w:right w:val="single" w:sz="4" w:space="0" w:color="auto"/>
            </w:tcBorders>
            <w:shd w:val="clear" w:color="auto" w:fill="FFFFFF" w:themeFill="background1"/>
          </w:tcPr>
          <w:p w14:paraId="707AD72A" w14:textId="77777777" w:rsidR="00901A1E" w:rsidRPr="0065531A" w:rsidRDefault="00901A1E" w:rsidP="001C2C30">
            <w:pPr>
              <w:rPr>
                <w:rFonts w:ascii="Arial" w:hAnsi="Arial" w:cs="Arial"/>
                <w:b/>
                <w:sz w:val="24"/>
                <w:szCs w:val="24"/>
              </w:rPr>
            </w:pPr>
            <w:r w:rsidRPr="0065531A">
              <w:rPr>
                <w:rFonts w:ascii="Arial" w:hAnsi="Arial" w:cs="Arial"/>
                <w:b/>
                <w:sz w:val="24"/>
                <w:szCs w:val="24"/>
              </w:rPr>
              <w:t>Date of next meeting</w:t>
            </w:r>
          </w:p>
        </w:tc>
        <w:sdt>
          <w:sdtPr>
            <w:rPr>
              <w:rFonts w:ascii="Arial" w:hAnsi="Arial" w:cs="Arial"/>
              <w:sz w:val="24"/>
              <w:szCs w:val="24"/>
            </w:rPr>
            <w:id w:val="-1559854665"/>
            <w:date w:fullDate="2024-04-18T00:00:00Z">
              <w:dateFormat w:val="dd MMMM yyyy"/>
              <w:lid w:val="en-GB"/>
              <w:storeMappedDataAs w:val="dateTime"/>
              <w:calendar w:val="gregorian"/>
            </w:date>
          </w:sdtPr>
          <w:sdtEndPr/>
          <w:sdtContent>
            <w:tc>
              <w:tcPr>
                <w:tcW w:w="5963" w:type="dxa"/>
                <w:tcBorders>
                  <w:top w:val="single" w:sz="4" w:space="0" w:color="auto"/>
                  <w:left w:val="single" w:sz="4" w:space="0" w:color="auto"/>
                  <w:bottom w:val="single" w:sz="4" w:space="0" w:color="auto"/>
                  <w:right w:val="single" w:sz="4" w:space="0" w:color="auto"/>
                </w:tcBorders>
                <w:shd w:val="clear" w:color="auto" w:fill="FFFFFF" w:themeFill="background1"/>
              </w:tcPr>
              <w:p w14:paraId="339D4D5C" w14:textId="1170784D" w:rsidR="00901A1E" w:rsidRPr="0065531A" w:rsidRDefault="000A1ECF" w:rsidP="001C2C30">
                <w:pPr>
                  <w:rPr>
                    <w:rFonts w:ascii="Arial" w:hAnsi="Arial" w:cs="Arial"/>
                    <w:b/>
                    <w:sz w:val="24"/>
                    <w:szCs w:val="24"/>
                  </w:rPr>
                </w:pPr>
                <w:r w:rsidRPr="0065531A">
                  <w:rPr>
                    <w:rFonts w:ascii="Arial" w:hAnsi="Arial" w:cs="Arial"/>
                    <w:sz w:val="24"/>
                    <w:szCs w:val="24"/>
                  </w:rPr>
                  <w:t>18 April 2024</w:t>
                </w:r>
              </w:p>
            </w:tc>
          </w:sdtContent>
        </w:sdt>
      </w:tr>
    </w:tbl>
    <w:p w14:paraId="02F48C27" w14:textId="77777777" w:rsidR="009D012D" w:rsidRPr="00056A14" w:rsidRDefault="009A4553" w:rsidP="0059259C">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p>
    <w:sectPr w:rsidR="009D012D" w:rsidRPr="00056A14" w:rsidSect="00172B5B">
      <w:footerReference w:type="default" r:id="rId11"/>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E205CA" w14:textId="77777777" w:rsidR="002C7869" w:rsidRDefault="002C7869" w:rsidP="00EB2193">
      <w:pPr>
        <w:spacing w:after="0" w:line="240" w:lineRule="auto"/>
      </w:pPr>
      <w:r>
        <w:separator/>
      </w:r>
    </w:p>
  </w:endnote>
  <w:endnote w:type="continuationSeparator" w:id="0">
    <w:p w14:paraId="6791F71C" w14:textId="77777777" w:rsidR="002C7869" w:rsidRDefault="002C7869"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Bold">
    <w:altName w:val="Arial"/>
    <w:panose1 w:val="020B0704020202020204"/>
    <w:charset w:val="59"/>
    <w:family w:val="auto"/>
    <w:pitch w:val="variable"/>
    <w:sig w:usb0="00000201" w:usb1="00000000" w:usb2="00000000" w:usb3="00000000" w:csb0="00000004"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00"/>
    <w:family w:val="roman"/>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Yu Gothic UI"/>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05261941"/>
      <w:docPartObj>
        <w:docPartGallery w:val="Page Numbers (Bottom of Page)"/>
        <w:docPartUnique/>
      </w:docPartObj>
    </w:sdtPr>
    <w:sdtEndPr>
      <w:rPr>
        <w:color w:val="7F7F7F" w:themeColor="background1" w:themeShade="7F"/>
        <w:spacing w:val="60"/>
      </w:rPr>
    </w:sdtEndPr>
    <w:sdtContent>
      <w:p w14:paraId="0D2E9FB2" w14:textId="7E2197FA" w:rsidR="002C7869" w:rsidRDefault="002C7869">
        <w:pPr>
          <w:pStyle w:val="Footer"/>
          <w:pBdr>
            <w:top w:val="single" w:sz="4" w:space="1" w:color="D9D9D9" w:themeColor="background1" w:themeShade="D9"/>
          </w:pBdr>
          <w:jc w:val="right"/>
        </w:pPr>
        <w:r>
          <w:fldChar w:fldCharType="begin"/>
        </w:r>
        <w:r>
          <w:instrText xml:space="preserve"> PAGE   \* MERGEFORMAT </w:instrText>
        </w:r>
        <w:r>
          <w:fldChar w:fldCharType="separate"/>
        </w:r>
        <w:r w:rsidR="00294EBA">
          <w:rPr>
            <w:noProof/>
          </w:rPr>
          <w:t>2</w:t>
        </w:r>
        <w:r>
          <w:rPr>
            <w:noProof/>
          </w:rPr>
          <w:fldChar w:fldCharType="end"/>
        </w:r>
        <w:r>
          <w:t xml:space="preserve"> | </w:t>
        </w:r>
        <w:r>
          <w:rPr>
            <w:color w:val="7F7F7F" w:themeColor="background1" w:themeShade="7F"/>
            <w:spacing w:val="60"/>
          </w:rPr>
          <w:t>Page</w:t>
        </w:r>
      </w:p>
    </w:sdtContent>
  </w:sdt>
  <w:p w14:paraId="50B12324" w14:textId="1A3F7925" w:rsidR="002C7869" w:rsidRPr="00550D9A" w:rsidRDefault="002C7869">
    <w:pPr>
      <w:rPr>
        <w:rFonts w:ascii="Arial" w:hAnsi="Arial" w:cs="Arial"/>
        <w:sz w:val="24"/>
        <w:szCs w:val="24"/>
      </w:rPr>
    </w:pPr>
    <w:r>
      <w:rPr>
        <w:rFonts w:ascii="Arial" w:hAnsi="Arial" w:cs="Arial"/>
        <w:sz w:val="24"/>
        <w:szCs w:val="24"/>
      </w:rPr>
      <w:t>Health Board – Thursday, 28</w:t>
    </w:r>
    <w:r w:rsidRPr="00ED14B3">
      <w:rPr>
        <w:rFonts w:ascii="Arial" w:hAnsi="Arial" w:cs="Arial"/>
        <w:sz w:val="24"/>
        <w:szCs w:val="24"/>
        <w:vertAlign w:val="superscript"/>
      </w:rPr>
      <w:t>th</w:t>
    </w:r>
    <w:r>
      <w:rPr>
        <w:rFonts w:ascii="Arial" w:hAnsi="Arial" w:cs="Arial"/>
        <w:sz w:val="24"/>
        <w:szCs w:val="24"/>
      </w:rPr>
      <w:t xml:space="preserve"> March 2024</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3319B5" w14:textId="77777777" w:rsidR="002C7869" w:rsidRDefault="002C7869" w:rsidP="00EB2193">
      <w:pPr>
        <w:spacing w:after="0" w:line="240" w:lineRule="auto"/>
      </w:pPr>
      <w:r>
        <w:separator/>
      </w:r>
    </w:p>
  </w:footnote>
  <w:footnote w:type="continuationSeparator" w:id="0">
    <w:p w14:paraId="2C99A7DB" w14:textId="77777777" w:rsidR="002C7869" w:rsidRDefault="002C7869" w:rsidP="00EB219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A343E"/>
    <w:multiLevelType w:val="hybridMultilevel"/>
    <w:tmpl w:val="A06844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9514C5"/>
    <w:multiLevelType w:val="hybridMultilevel"/>
    <w:tmpl w:val="A446B32C"/>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DA526AE"/>
    <w:multiLevelType w:val="hybridMultilevel"/>
    <w:tmpl w:val="0FEE7D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E7F55FB"/>
    <w:multiLevelType w:val="hybridMultilevel"/>
    <w:tmpl w:val="0CA2EB8A"/>
    <w:lvl w:ilvl="0" w:tplc="DD3266E0">
      <w:start w:val="19"/>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26B3633"/>
    <w:multiLevelType w:val="hybridMultilevel"/>
    <w:tmpl w:val="0E9824B8"/>
    <w:lvl w:ilvl="0" w:tplc="08090003">
      <w:start w:val="1"/>
      <w:numFmt w:val="bullet"/>
      <w:lvlText w:val="o"/>
      <w:lvlJc w:val="left"/>
      <w:pPr>
        <w:ind w:left="1080" w:hanging="360"/>
      </w:pPr>
      <w:rPr>
        <w:rFonts w:ascii="Courier New" w:hAnsi="Courier New" w:cs="Courier New"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12AE3FD6"/>
    <w:multiLevelType w:val="hybridMultilevel"/>
    <w:tmpl w:val="CBCCDF4C"/>
    <w:lvl w:ilvl="0" w:tplc="546AEC12">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BF06F25"/>
    <w:multiLevelType w:val="hybridMultilevel"/>
    <w:tmpl w:val="22F2E482"/>
    <w:lvl w:ilvl="0" w:tplc="7F185CBC">
      <w:start w:val="1"/>
      <w:numFmt w:val="bullet"/>
      <w:lvlText w:val="-"/>
      <w:lvlJc w:val="left"/>
      <w:pPr>
        <w:ind w:left="720" w:hanging="360"/>
      </w:pPr>
      <w:rPr>
        <w:rFonts w:ascii="Calibri" w:eastAsia="Times New Roman" w:hAnsi="Calibri" w:cs="Calibri" w:hint="default"/>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2CF0E5C"/>
    <w:multiLevelType w:val="hybridMultilevel"/>
    <w:tmpl w:val="2BBC29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3070BFE"/>
    <w:multiLevelType w:val="hybridMultilevel"/>
    <w:tmpl w:val="A3DA9534"/>
    <w:lvl w:ilvl="0" w:tplc="568A57E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C404D73"/>
    <w:multiLevelType w:val="hybridMultilevel"/>
    <w:tmpl w:val="7BC2463E"/>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11" w15:restartNumberingAfterBreak="0">
    <w:nsid w:val="41273EEB"/>
    <w:multiLevelType w:val="hybridMultilevel"/>
    <w:tmpl w:val="1DCA510C"/>
    <w:lvl w:ilvl="0" w:tplc="75E8D3B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A281D2B"/>
    <w:multiLevelType w:val="hybridMultilevel"/>
    <w:tmpl w:val="5296DA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FCD3185"/>
    <w:multiLevelType w:val="hybridMultilevel"/>
    <w:tmpl w:val="94AAEC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21950B0"/>
    <w:multiLevelType w:val="hybridMultilevel"/>
    <w:tmpl w:val="ECA2AA0E"/>
    <w:lvl w:ilvl="0" w:tplc="0952DC46">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A8441D6"/>
    <w:multiLevelType w:val="hybridMultilevel"/>
    <w:tmpl w:val="ED8E1E82"/>
    <w:lvl w:ilvl="0" w:tplc="439893BA">
      <w:numFmt w:val="bullet"/>
      <w:lvlText w:val="-"/>
      <w:lvlJc w:val="left"/>
      <w:pPr>
        <w:ind w:left="720" w:hanging="360"/>
      </w:pPr>
      <w:rPr>
        <w:rFonts w:ascii="Calibri" w:eastAsia="Times New Roman"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A494224"/>
    <w:multiLevelType w:val="hybridMultilevel"/>
    <w:tmpl w:val="94B69DD2"/>
    <w:lvl w:ilvl="0" w:tplc="083C2038">
      <w:numFmt w:val="bullet"/>
      <w:lvlText w:val="•"/>
      <w:lvlJc w:val="left"/>
      <w:pPr>
        <w:ind w:left="1080" w:hanging="72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0F407B0"/>
    <w:multiLevelType w:val="hybridMultilevel"/>
    <w:tmpl w:val="A0E2ACA4"/>
    <w:lvl w:ilvl="0" w:tplc="3BE2DDE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C801445"/>
    <w:multiLevelType w:val="hybridMultilevel"/>
    <w:tmpl w:val="8632C7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0"/>
  </w:num>
  <w:num w:numId="2">
    <w:abstractNumId w:val="8"/>
  </w:num>
  <w:num w:numId="3">
    <w:abstractNumId w:val="11"/>
  </w:num>
  <w:num w:numId="4">
    <w:abstractNumId w:val="0"/>
  </w:num>
  <w:num w:numId="5">
    <w:abstractNumId w:val="7"/>
  </w:num>
  <w:num w:numId="6">
    <w:abstractNumId w:val="1"/>
  </w:num>
  <w:num w:numId="7">
    <w:abstractNumId w:val="9"/>
  </w:num>
  <w:num w:numId="8">
    <w:abstractNumId w:val="17"/>
  </w:num>
  <w:num w:numId="9">
    <w:abstractNumId w:val="18"/>
  </w:num>
  <w:num w:numId="10">
    <w:abstractNumId w:val="16"/>
  </w:num>
  <w:num w:numId="11">
    <w:abstractNumId w:val="15"/>
  </w:num>
  <w:num w:numId="12">
    <w:abstractNumId w:val="6"/>
  </w:num>
  <w:num w:numId="13">
    <w:abstractNumId w:val="12"/>
  </w:num>
  <w:num w:numId="14">
    <w:abstractNumId w:val="7"/>
  </w:num>
  <w:num w:numId="15">
    <w:abstractNumId w:val="4"/>
  </w:num>
  <w:num w:numId="16">
    <w:abstractNumId w:val="14"/>
  </w:num>
  <w:num w:numId="17">
    <w:abstractNumId w:val="5"/>
  </w:num>
  <w:num w:numId="18">
    <w:abstractNumId w:val="2"/>
  </w:num>
  <w:num w:numId="19">
    <w:abstractNumId w:val="13"/>
  </w:num>
  <w:num w:numId="20">
    <w:abstractNumId w:val="3"/>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10EE"/>
    <w:rsid w:val="0000043E"/>
    <w:rsid w:val="00006753"/>
    <w:rsid w:val="00006C16"/>
    <w:rsid w:val="00006D67"/>
    <w:rsid w:val="0000758B"/>
    <w:rsid w:val="00007F41"/>
    <w:rsid w:val="00010DAD"/>
    <w:rsid w:val="00014EF5"/>
    <w:rsid w:val="000174C1"/>
    <w:rsid w:val="00020689"/>
    <w:rsid w:val="00021B57"/>
    <w:rsid w:val="00022EAB"/>
    <w:rsid w:val="000249C0"/>
    <w:rsid w:val="000341D4"/>
    <w:rsid w:val="00034AA1"/>
    <w:rsid w:val="00036EB9"/>
    <w:rsid w:val="0003786E"/>
    <w:rsid w:val="000401AE"/>
    <w:rsid w:val="0004249E"/>
    <w:rsid w:val="0004341B"/>
    <w:rsid w:val="00044C74"/>
    <w:rsid w:val="0005080D"/>
    <w:rsid w:val="00054002"/>
    <w:rsid w:val="000560EE"/>
    <w:rsid w:val="00056A14"/>
    <w:rsid w:val="000645EB"/>
    <w:rsid w:val="00065471"/>
    <w:rsid w:val="00065B7F"/>
    <w:rsid w:val="000663DC"/>
    <w:rsid w:val="0006768D"/>
    <w:rsid w:val="00072BE8"/>
    <w:rsid w:val="00073363"/>
    <w:rsid w:val="00074BE1"/>
    <w:rsid w:val="0007579E"/>
    <w:rsid w:val="00082213"/>
    <w:rsid w:val="00085E9B"/>
    <w:rsid w:val="00087711"/>
    <w:rsid w:val="00095F76"/>
    <w:rsid w:val="000966A5"/>
    <w:rsid w:val="00097C1E"/>
    <w:rsid w:val="00097D84"/>
    <w:rsid w:val="000A04AF"/>
    <w:rsid w:val="000A19B2"/>
    <w:rsid w:val="000A1C9E"/>
    <w:rsid w:val="000A1ECF"/>
    <w:rsid w:val="000A5F5F"/>
    <w:rsid w:val="000A601E"/>
    <w:rsid w:val="000A70C2"/>
    <w:rsid w:val="000B0C70"/>
    <w:rsid w:val="000B1FD9"/>
    <w:rsid w:val="000B6217"/>
    <w:rsid w:val="000C254C"/>
    <w:rsid w:val="000C285D"/>
    <w:rsid w:val="000C35C0"/>
    <w:rsid w:val="000C3E88"/>
    <w:rsid w:val="000C6266"/>
    <w:rsid w:val="000C7246"/>
    <w:rsid w:val="000E3AF9"/>
    <w:rsid w:val="000E3F8E"/>
    <w:rsid w:val="000E4E22"/>
    <w:rsid w:val="001001CD"/>
    <w:rsid w:val="001004F6"/>
    <w:rsid w:val="00102742"/>
    <w:rsid w:val="00102EA8"/>
    <w:rsid w:val="00103CFE"/>
    <w:rsid w:val="001122C8"/>
    <w:rsid w:val="00116733"/>
    <w:rsid w:val="00117D12"/>
    <w:rsid w:val="001211F1"/>
    <w:rsid w:val="00126F5E"/>
    <w:rsid w:val="00127233"/>
    <w:rsid w:val="00136144"/>
    <w:rsid w:val="00147CFF"/>
    <w:rsid w:val="001500A2"/>
    <w:rsid w:val="0015450C"/>
    <w:rsid w:val="001547C7"/>
    <w:rsid w:val="001549B9"/>
    <w:rsid w:val="0016184E"/>
    <w:rsid w:val="001627CD"/>
    <w:rsid w:val="00163AF7"/>
    <w:rsid w:val="00163CF7"/>
    <w:rsid w:val="00165602"/>
    <w:rsid w:val="00166A1E"/>
    <w:rsid w:val="001678ED"/>
    <w:rsid w:val="00172B5B"/>
    <w:rsid w:val="00174991"/>
    <w:rsid w:val="001768A2"/>
    <w:rsid w:val="0017728C"/>
    <w:rsid w:val="001834ED"/>
    <w:rsid w:val="00183E45"/>
    <w:rsid w:val="001924C4"/>
    <w:rsid w:val="0019281B"/>
    <w:rsid w:val="001973FB"/>
    <w:rsid w:val="00197C91"/>
    <w:rsid w:val="001A256B"/>
    <w:rsid w:val="001A2840"/>
    <w:rsid w:val="001A4C98"/>
    <w:rsid w:val="001A751D"/>
    <w:rsid w:val="001A7EE1"/>
    <w:rsid w:val="001B3BCD"/>
    <w:rsid w:val="001B5542"/>
    <w:rsid w:val="001B5F45"/>
    <w:rsid w:val="001C20B9"/>
    <w:rsid w:val="001C24BA"/>
    <w:rsid w:val="001C2A4E"/>
    <w:rsid w:val="001C2C30"/>
    <w:rsid w:val="001C3AE3"/>
    <w:rsid w:val="001C7AAC"/>
    <w:rsid w:val="001D5BE1"/>
    <w:rsid w:val="001D7049"/>
    <w:rsid w:val="001E4DF4"/>
    <w:rsid w:val="001E6440"/>
    <w:rsid w:val="001E741B"/>
    <w:rsid w:val="001E78E1"/>
    <w:rsid w:val="001F0678"/>
    <w:rsid w:val="001F30C6"/>
    <w:rsid w:val="001F3729"/>
    <w:rsid w:val="001F3796"/>
    <w:rsid w:val="001F446D"/>
    <w:rsid w:val="001F46D1"/>
    <w:rsid w:val="001F6A6A"/>
    <w:rsid w:val="002002F8"/>
    <w:rsid w:val="00205ADF"/>
    <w:rsid w:val="00207F4F"/>
    <w:rsid w:val="0021223D"/>
    <w:rsid w:val="00214F23"/>
    <w:rsid w:val="00214F71"/>
    <w:rsid w:val="002177FF"/>
    <w:rsid w:val="00221C11"/>
    <w:rsid w:val="00226B28"/>
    <w:rsid w:val="00227302"/>
    <w:rsid w:val="002312F5"/>
    <w:rsid w:val="00231C87"/>
    <w:rsid w:val="002331B5"/>
    <w:rsid w:val="002347EC"/>
    <w:rsid w:val="0024071C"/>
    <w:rsid w:val="002510C8"/>
    <w:rsid w:val="00251B40"/>
    <w:rsid w:val="00253FB8"/>
    <w:rsid w:val="00255366"/>
    <w:rsid w:val="00257E5B"/>
    <w:rsid w:val="00260B08"/>
    <w:rsid w:val="0026132B"/>
    <w:rsid w:val="00261A55"/>
    <w:rsid w:val="00266937"/>
    <w:rsid w:val="00267F71"/>
    <w:rsid w:val="00271FD2"/>
    <w:rsid w:val="00273C9E"/>
    <w:rsid w:val="0027484A"/>
    <w:rsid w:val="0028161B"/>
    <w:rsid w:val="00283E3D"/>
    <w:rsid w:val="00285D32"/>
    <w:rsid w:val="002866C4"/>
    <w:rsid w:val="00291F88"/>
    <w:rsid w:val="00294EBA"/>
    <w:rsid w:val="002A1428"/>
    <w:rsid w:val="002A3FD8"/>
    <w:rsid w:val="002A513B"/>
    <w:rsid w:val="002A5727"/>
    <w:rsid w:val="002A68A3"/>
    <w:rsid w:val="002B239B"/>
    <w:rsid w:val="002B3401"/>
    <w:rsid w:val="002B4BB2"/>
    <w:rsid w:val="002B5467"/>
    <w:rsid w:val="002B569D"/>
    <w:rsid w:val="002B5AD5"/>
    <w:rsid w:val="002B6F47"/>
    <w:rsid w:val="002C35C0"/>
    <w:rsid w:val="002C4C64"/>
    <w:rsid w:val="002C6F8E"/>
    <w:rsid w:val="002C7869"/>
    <w:rsid w:val="002C7A77"/>
    <w:rsid w:val="002D39AD"/>
    <w:rsid w:val="002D6A59"/>
    <w:rsid w:val="002D6A87"/>
    <w:rsid w:val="002E5E2F"/>
    <w:rsid w:val="002F0321"/>
    <w:rsid w:val="002F163C"/>
    <w:rsid w:val="002F1F08"/>
    <w:rsid w:val="002F3E8B"/>
    <w:rsid w:val="002F453F"/>
    <w:rsid w:val="002F742F"/>
    <w:rsid w:val="00302B18"/>
    <w:rsid w:val="00320CCD"/>
    <w:rsid w:val="00322127"/>
    <w:rsid w:val="0032294E"/>
    <w:rsid w:val="00333721"/>
    <w:rsid w:val="00333AD3"/>
    <w:rsid w:val="003340E3"/>
    <w:rsid w:val="003344F5"/>
    <w:rsid w:val="0033665B"/>
    <w:rsid w:val="00344E64"/>
    <w:rsid w:val="00345239"/>
    <w:rsid w:val="003534B3"/>
    <w:rsid w:val="00353887"/>
    <w:rsid w:val="00354EF4"/>
    <w:rsid w:val="00356C07"/>
    <w:rsid w:val="0036519E"/>
    <w:rsid w:val="00367542"/>
    <w:rsid w:val="00381F18"/>
    <w:rsid w:val="00383975"/>
    <w:rsid w:val="00385426"/>
    <w:rsid w:val="00390945"/>
    <w:rsid w:val="00391CEE"/>
    <w:rsid w:val="00393E1E"/>
    <w:rsid w:val="003965D3"/>
    <w:rsid w:val="00396F52"/>
    <w:rsid w:val="003A3DF5"/>
    <w:rsid w:val="003A3E50"/>
    <w:rsid w:val="003A410A"/>
    <w:rsid w:val="003A690A"/>
    <w:rsid w:val="003B1B5E"/>
    <w:rsid w:val="003B514D"/>
    <w:rsid w:val="003B6928"/>
    <w:rsid w:val="003B7B5C"/>
    <w:rsid w:val="003C232B"/>
    <w:rsid w:val="003D32ED"/>
    <w:rsid w:val="003E0531"/>
    <w:rsid w:val="003E2C01"/>
    <w:rsid w:val="003E4522"/>
    <w:rsid w:val="003E54C5"/>
    <w:rsid w:val="003F621E"/>
    <w:rsid w:val="003F6391"/>
    <w:rsid w:val="003F661C"/>
    <w:rsid w:val="003F695E"/>
    <w:rsid w:val="004011A9"/>
    <w:rsid w:val="00403AF1"/>
    <w:rsid w:val="00404F7F"/>
    <w:rsid w:val="00407207"/>
    <w:rsid w:val="00411B71"/>
    <w:rsid w:val="00413A58"/>
    <w:rsid w:val="00420A26"/>
    <w:rsid w:val="0042114B"/>
    <w:rsid w:val="00421665"/>
    <w:rsid w:val="00424086"/>
    <w:rsid w:val="00424836"/>
    <w:rsid w:val="00424960"/>
    <w:rsid w:val="00433B84"/>
    <w:rsid w:val="004354EA"/>
    <w:rsid w:val="00441CFB"/>
    <w:rsid w:val="00443D14"/>
    <w:rsid w:val="00451CB6"/>
    <w:rsid w:val="00456F12"/>
    <w:rsid w:val="00462459"/>
    <w:rsid w:val="0046533E"/>
    <w:rsid w:val="0047085D"/>
    <w:rsid w:val="004714AB"/>
    <w:rsid w:val="00481943"/>
    <w:rsid w:val="004836BA"/>
    <w:rsid w:val="004843B9"/>
    <w:rsid w:val="00485AE9"/>
    <w:rsid w:val="004906DE"/>
    <w:rsid w:val="00490B70"/>
    <w:rsid w:val="00493EED"/>
    <w:rsid w:val="00494471"/>
    <w:rsid w:val="00494775"/>
    <w:rsid w:val="004A007E"/>
    <w:rsid w:val="004A0A4D"/>
    <w:rsid w:val="004A140A"/>
    <w:rsid w:val="004A7A77"/>
    <w:rsid w:val="004B147E"/>
    <w:rsid w:val="004B1D24"/>
    <w:rsid w:val="004B3FAE"/>
    <w:rsid w:val="004B733C"/>
    <w:rsid w:val="004C042A"/>
    <w:rsid w:val="004C16EA"/>
    <w:rsid w:val="004C5282"/>
    <w:rsid w:val="004C7FAD"/>
    <w:rsid w:val="004D4B65"/>
    <w:rsid w:val="004D5DE7"/>
    <w:rsid w:val="004D5FE3"/>
    <w:rsid w:val="004D60FE"/>
    <w:rsid w:val="004E000A"/>
    <w:rsid w:val="004E1D98"/>
    <w:rsid w:val="004E6515"/>
    <w:rsid w:val="004F2608"/>
    <w:rsid w:val="004F33DA"/>
    <w:rsid w:val="004F61DB"/>
    <w:rsid w:val="004F792A"/>
    <w:rsid w:val="00502CD0"/>
    <w:rsid w:val="00503B8B"/>
    <w:rsid w:val="00506100"/>
    <w:rsid w:val="005077CB"/>
    <w:rsid w:val="00510C1F"/>
    <w:rsid w:val="00514E4E"/>
    <w:rsid w:val="00517309"/>
    <w:rsid w:val="0052749D"/>
    <w:rsid w:val="005301F7"/>
    <w:rsid w:val="005307C5"/>
    <w:rsid w:val="00533163"/>
    <w:rsid w:val="005368F4"/>
    <w:rsid w:val="005400AC"/>
    <w:rsid w:val="00542FE1"/>
    <w:rsid w:val="00543C46"/>
    <w:rsid w:val="005467A3"/>
    <w:rsid w:val="00550804"/>
    <w:rsid w:val="00550907"/>
    <w:rsid w:val="00550D9A"/>
    <w:rsid w:val="005515AE"/>
    <w:rsid w:val="00553266"/>
    <w:rsid w:val="00560B45"/>
    <w:rsid w:val="0056167C"/>
    <w:rsid w:val="00563E21"/>
    <w:rsid w:val="005664B8"/>
    <w:rsid w:val="00572D30"/>
    <w:rsid w:val="00575066"/>
    <w:rsid w:val="00582048"/>
    <w:rsid w:val="005840EE"/>
    <w:rsid w:val="0059259C"/>
    <w:rsid w:val="005946F5"/>
    <w:rsid w:val="005950BA"/>
    <w:rsid w:val="005A518D"/>
    <w:rsid w:val="005B036D"/>
    <w:rsid w:val="005B18CB"/>
    <w:rsid w:val="005B29A7"/>
    <w:rsid w:val="005B44B4"/>
    <w:rsid w:val="005D281B"/>
    <w:rsid w:val="005D2DF3"/>
    <w:rsid w:val="005D732A"/>
    <w:rsid w:val="005E12E9"/>
    <w:rsid w:val="005E1FB7"/>
    <w:rsid w:val="005E272C"/>
    <w:rsid w:val="005E4445"/>
    <w:rsid w:val="005E4803"/>
    <w:rsid w:val="005F07B1"/>
    <w:rsid w:val="005F12E7"/>
    <w:rsid w:val="006020ED"/>
    <w:rsid w:val="006025E3"/>
    <w:rsid w:val="006028F0"/>
    <w:rsid w:val="00603BEF"/>
    <w:rsid w:val="00604501"/>
    <w:rsid w:val="006048CA"/>
    <w:rsid w:val="00606355"/>
    <w:rsid w:val="00611467"/>
    <w:rsid w:val="00612C44"/>
    <w:rsid w:val="00617568"/>
    <w:rsid w:val="00622FD1"/>
    <w:rsid w:val="006247FC"/>
    <w:rsid w:val="00627495"/>
    <w:rsid w:val="006305E8"/>
    <w:rsid w:val="0064406B"/>
    <w:rsid w:val="00645305"/>
    <w:rsid w:val="00646833"/>
    <w:rsid w:val="00653245"/>
    <w:rsid w:val="00654174"/>
    <w:rsid w:val="00654B6F"/>
    <w:rsid w:val="0065531A"/>
    <w:rsid w:val="006575DA"/>
    <w:rsid w:val="00657AB3"/>
    <w:rsid w:val="006601F2"/>
    <w:rsid w:val="00663779"/>
    <w:rsid w:val="00664301"/>
    <w:rsid w:val="00665665"/>
    <w:rsid w:val="0067495F"/>
    <w:rsid w:val="00676F13"/>
    <w:rsid w:val="00686376"/>
    <w:rsid w:val="00692C10"/>
    <w:rsid w:val="00693B74"/>
    <w:rsid w:val="006A30E5"/>
    <w:rsid w:val="006A3143"/>
    <w:rsid w:val="006A3694"/>
    <w:rsid w:val="006A75E4"/>
    <w:rsid w:val="006A7FA9"/>
    <w:rsid w:val="006B01C2"/>
    <w:rsid w:val="006B3C06"/>
    <w:rsid w:val="006B6236"/>
    <w:rsid w:val="006B659E"/>
    <w:rsid w:val="006C3EFA"/>
    <w:rsid w:val="006C6569"/>
    <w:rsid w:val="006D4FC3"/>
    <w:rsid w:val="006D5F6E"/>
    <w:rsid w:val="006D6D34"/>
    <w:rsid w:val="006E0D9F"/>
    <w:rsid w:val="006E128A"/>
    <w:rsid w:val="006E1AFE"/>
    <w:rsid w:val="006E2C3C"/>
    <w:rsid w:val="006E635F"/>
    <w:rsid w:val="006F5634"/>
    <w:rsid w:val="006F601D"/>
    <w:rsid w:val="007011AC"/>
    <w:rsid w:val="0070415B"/>
    <w:rsid w:val="00705DF5"/>
    <w:rsid w:val="007107B2"/>
    <w:rsid w:val="00712D5B"/>
    <w:rsid w:val="00716E01"/>
    <w:rsid w:val="00727529"/>
    <w:rsid w:val="007331CF"/>
    <w:rsid w:val="00735C6F"/>
    <w:rsid w:val="0073648B"/>
    <w:rsid w:val="00736F24"/>
    <w:rsid w:val="00740C13"/>
    <w:rsid w:val="00741326"/>
    <w:rsid w:val="00742022"/>
    <w:rsid w:val="00744823"/>
    <w:rsid w:val="007452E8"/>
    <w:rsid w:val="00746DFA"/>
    <w:rsid w:val="0074787E"/>
    <w:rsid w:val="00750886"/>
    <w:rsid w:val="00751B38"/>
    <w:rsid w:val="00761489"/>
    <w:rsid w:val="0076285E"/>
    <w:rsid w:val="00767511"/>
    <w:rsid w:val="0077375F"/>
    <w:rsid w:val="00776BF4"/>
    <w:rsid w:val="00777D7F"/>
    <w:rsid w:val="00786652"/>
    <w:rsid w:val="00786822"/>
    <w:rsid w:val="007925F9"/>
    <w:rsid w:val="00796712"/>
    <w:rsid w:val="0079774C"/>
    <w:rsid w:val="007A4292"/>
    <w:rsid w:val="007A53A0"/>
    <w:rsid w:val="007A6765"/>
    <w:rsid w:val="007B2761"/>
    <w:rsid w:val="007B78E2"/>
    <w:rsid w:val="007C34CE"/>
    <w:rsid w:val="007D0CA8"/>
    <w:rsid w:val="007D2EE0"/>
    <w:rsid w:val="007E3D4E"/>
    <w:rsid w:val="007E5C27"/>
    <w:rsid w:val="007F082D"/>
    <w:rsid w:val="007F2EE6"/>
    <w:rsid w:val="007F6EFF"/>
    <w:rsid w:val="00804F0B"/>
    <w:rsid w:val="00805341"/>
    <w:rsid w:val="00805558"/>
    <w:rsid w:val="008066CA"/>
    <w:rsid w:val="0081083F"/>
    <w:rsid w:val="008124B9"/>
    <w:rsid w:val="00815CF6"/>
    <w:rsid w:val="008233A5"/>
    <w:rsid w:val="0082457D"/>
    <w:rsid w:val="008319BE"/>
    <w:rsid w:val="0083394D"/>
    <w:rsid w:val="00835287"/>
    <w:rsid w:val="00836C9C"/>
    <w:rsid w:val="0084088E"/>
    <w:rsid w:val="008451F6"/>
    <w:rsid w:val="00851E80"/>
    <w:rsid w:val="00851F8A"/>
    <w:rsid w:val="00853234"/>
    <w:rsid w:val="00853704"/>
    <w:rsid w:val="008607A1"/>
    <w:rsid w:val="00861168"/>
    <w:rsid w:val="00861F81"/>
    <w:rsid w:val="008625C5"/>
    <w:rsid w:val="008628F7"/>
    <w:rsid w:val="00863E60"/>
    <w:rsid w:val="00865444"/>
    <w:rsid w:val="0087041A"/>
    <w:rsid w:val="00873B47"/>
    <w:rsid w:val="008770ED"/>
    <w:rsid w:val="00881807"/>
    <w:rsid w:val="0088310B"/>
    <w:rsid w:val="00884F6C"/>
    <w:rsid w:val="00893712"/>
    <w:rsid w:val="00894F83"/>
    <w:rsid w:val="00895B91"/>
    <w:rsid w:val="008A0BAB"/>
    <w:rsid w:val="008A2BEE"/>
    <w:rsid w:val="008A3A35"/>
    <w:rsid w:val="008A4CF3"/>
    <w:rsid w:val="008B786B"/>
    <w:rsid w:val="008C0EEC"/>
    <w:rsid w:val="008C2432"/>
    <w:rsid w:val="008C4621"/>
    <w:rsid w:val="008D0397"/>
    <w:rsid w:val="008D2D67"/>
    <w:rsid w:val="008D4D7C"/>
    <w:rsid w:val="008D6862"/>
    <w:rsid w:val="008E2497"/>
    <w:rsid w:val="008E664F"/>
    <w:rsid w:val="008E77C5"/>
    <w:rsid w:val="008F028E"/>
    <w:rsid w:val="008F51C0"/>
    <w:rsid w:val="009015B6"/>
    <w:rsid w:val="00901A1E"/>
    <w:rsid w:val="00902DE1"/>
    <w:rsid w:val="00903275"/>
    <w:rsid w:val="00905316"/>
    <w:rsid w:val="00914C39"/>
    <w:rsid w:val="00914E54"/>
    <w:rsid w:val="00917FEE"/>
    <w:rsid w:val="00920453"/>
    <w:rsid w:val="00924924"/>
    <w:rsid w:val="009250AE"/>
    <w:rsid w:val="00930105"/>
    <w:rsid w:val="00932B52"/>
    <w:rsid w:val="00933DE1"/>
    <w:rsid w:val="00937676"/>
    <w:rsid w:val="00940B3C"/>
    <w:rsid w:val="0094464A"/>
    <w:rsid w:val="009471E5"/>
    <w:rsid w:val="00950EE3"/>
    <w:rsid w:val="00953ABC"/>
    <w:rsid w:val="00955E5D"/>
    <w:rsid w:val="00955FCF"/>
    <w:rsid w:val="009563B9"/>
    <w:rsid w:val="00956B5F"/>
    <w:rsid w:val="009644DB"/>
    <w:rsid w:val="00965DAA"/>
    <w:rsid w:val="0096793C"/>
    <w:rsid w:val="00974AF6"/>
    <w:rsid w:val="00975789"/>
    <w:rsid w:val="00980798"/>
    <w:rsid w:val="009868A7"/>
    <w:rsid w:val="009870D2"/>
    <w:rsid w:val="00991E55"/>
    <w:rsid w:val="00995F6C"/>
    <w:rsid w:val="009A4553"/>
    <w:rsid w:val="009A71B3"/>
    <w:rsid w:val="009B0027"/>
    <w:rsid w:val="009B07DC"/>
    <w:rsid w:val="009B1083"/>
    <w:rsid w:val="009C23A3"/>
    <w:rsid w:val="009C4063"/>
    <w:rsid w:val="009C7721"/>
    <w:rsid w:val="009C7E1A"/>
    <w:rsid w:val="009D012D"/>
    <w:rsid w:val="009D038B"/>
    <w:rsid w:val="009D77B2"/>
    <w:rsid w:val="009E00E9"/>
    <w:rsid w:val="009E6700"/>
    <w:rsid w:val="009F1FCB"/>
    <w:rsid w:val="009F620D"/>
    <w:rsid w:val="009F6F56"/>
    <w:rsid w:val="009F71C1"/>
    <w:rsid w:val="00A02EA0"/>
    <w:rsid w:val="00A07E51"/>
    <w:rsid w:val="00A1237A"/>
    <w:rsid w:val="00A14B1B"/>
    <w:rsid w:val="00A16993"/>
    <w:rsid w:val="00A202D6"/>
    <w:rsid w:val="00A26079"/>
    <w:rsid w:val="00A3097F"/>
    <w:rsid w:val="00A316E3"/>
    <w:rsid w:val="00A34AD6"/>
    <w:rsid w:val="00A35764"/>
    <w:rsid w:val="00A36415"/>
    <w:rsid w:val="00A41878"/>
    <w:rsid w:val="00A422CD"/>
    <w:rsid w:val="00A45E25"/>
    <w:rsid w:val="00A46E11"/>
    <w:rsid w:val="00A51FC5"/>
    <w:rsid w:val="00A52244"/>
    <w:rsid w:val="00A53F6E"/>
    <w:rsid w:val="00A561B1"/>
    <w:rsid w:val="00A5620E"/>
    <w:rsid w:val="00A61E07"/>
    <w:rsid w:val="00A70154"/>
    <w:rsid w:val="00A705AE"/>
    <w:rsid w:val="00A751C2"/>
    <w:rsid w:val="00A92E1C"/>
    <w:rsid w:val="00A9325C"/>
    <w:rsid w:val="00A93B17"/>
    <w:rsid w:val="00AA0517"/>
    <w:rsid w:val="00AA2930"/>
    <w:rsid w:val="00AA365B"/>
    <w:rsid w:val="00AA7EFB"/>
    <w:rsid w:val="00AB0EC9"/>
    <w:rsid w:val="00AB197A"/>
    <w:rsid w:val="00AB4F36"/>
    <w:rsid w:val="00AB59E5"/>
    <w:rsid w:val="00AB60C6"/>
    <w:rsid w:val="00AB78F6"/>
    <w:rsid w:val="00AC669E"/>
    <w:rsid w:val="00AC7C75"/>
    <w:rsid w:val="00AD1060"/>
    <w:rsid w:val="00AD16A1"/>
    <w:rsid w:val="00AE1EC3"/>
    <w:rsid w:val="00AE2168"/>
    <w:rsid w:val="00AE2427"/>
    <w:rsid w:val="00AF1F87"/>
    <w:rsid w:val="00AF3C71"/>
    <w:rsid w:val="00AF4718"/>
    <w:rsid w:val="00AF4CA4"/>
    <w:rsid w:val="00AF6F53"/>
    <w:rsid w:val="00B02AD3"/>
    <w:rsid w:val="00B03AAE"/>
    <w:rsid w:val="00B0567C"/>
    <w:rsid w:val="00B05D84"/>
    <w:rsid w:val="00B13FA3"/>
    <w:rsid w:val="00B16D5C"/>
    <w:rsid w:val="00B235DB"/>
    <w:rsid w:val="00B259A9"/>
    <w:rsid w:val="00B30EC1"/>
    <w:rsid w:val="00B32BB9"/>
    <w:rsid w:val="00B42A02"/>
    <w:rsid w:val="00B5182F"/>
    <w:rsid w:val="00B52C81"/>
    <w:rsid w:val="00B53168"/>
    <w:rsid w:val="00B54661"/>
    <w:rsid w:val="00B624D7"/>
    <w:rsid w:val="00B6524E"/>
    <w:rsid w:val="00B745CC"/>
    <w:rsid w:val="00B75B38"/>
    <w:rsid w:val="00B77998"/>
    <w:rsid w:val="00B82D60"/>
    <w:rsid w:val="00B8472B"/>
    <w:rsid w:val="00B84E1F"/>
    <w:rsid w:val="00B85E34"/>
    <w:rsid w:val="00B8683E"/>
    <w:rsid w:val="00B90898"/>
    <w:rsid w:val="00B912C1"/>
    <w:rsid w:val="00B93CD7"/>
    <w:rsid w:val="00B9509F"/>
    <w:rsid w:val="00B950F9"/>
    <w:rsid w:val="00B972C4"/>
    <w:rsid w:val="00BA2191"/>
    <w:rsid w:val="00BB07B0"/>
    <w:rsid w:val="00BB1591"/>
    <w:rsid w:val="00BB2016"/>
    <w:rsid w:val="00BB756C"/>
    <w:rsid w:val="00BC0546"/>
    <w:rsid w:val="00BC376F"/>
    <w:rsid w:val="00BC4F02"/>
    <w:rsid w:val="00BC66B1"/>
    <w:rsid w:val="00BD1509"/>
    <w:rsid w:val="00BD18AC"/>
    <w:rsid w:val="00BD4D7B"/>
    <w:rsid w:val="00BD7670"/>
    <w:rsid w:val="00BE3721"/>
    <w:rsid w:val="00BE53D7"/>
    <w:rsid w:val="00BE5E3B"/>
    <w:rsid w:val="00BE6328"/>
    <w:rsid w:val="00BF255D"/>
    <w:rsid w:val="00BF2B11"/>
    <w:rsid w:val="00BF4A06"/>
    <w:rsid w:val="00BF6703"/>
    <w:rsid w:val="00C025F4"/>
    <w:rsid w:val="00C02ED4"/>
    <w:rsid w:val="00C06144"/>
    <w:rsid w:val="00C06CA7"/>
    <w:rsid w:val="00C12E59"/>
    <w:rsid w:val="00C17E03"/>
    <w:rsid w:val="00C22B90"/>
    <w:rsid w:val="00C23158"/>
    <w:rsid w:val="00C2494B"/>
    <w:rsid w:val="00C26AA7"/>
    <w:rsid w:val="00C371BB"/>
    <w:rsid w:val="00C372CE"/>
    <w:rsid w:val="00C41144"/>
    <w:rsid w:val="00C44716"/>
    <w:rsid w:val="00C44E1C"/>
    <w:rsid w:val="00C53674"/>
    <w:rsid w:val="00C54105"/>
    <w:rsid w:val="00C54C0F"/>
    <w:rsid w:val="00C54EAA"/>
    <w:rsid w:val="00C55142"/>
    <w:rsid w:val="00C622A5"/>
    <w:rsid w:val="00C67007"/>
    <w:rsid w:val="00C73B1A"/>
    <w:rsid w:val="00C741DA"/>
    <w:rsid w:val="00C82199"/>
    <w:rsid w:val="00C84003"/>
    <w:rsid w:val="00C857AF"/>
    <w:rsid w:val="00C86479"/>
    <w:rsid w:val="00C8692E"/>
    <w:rsid w:val="00C87226"/>
    <w:rsid w:val="00C90CB6"/>
    <w:rsid w:val="00CA276F"/>
    <w:rsid w:val="00CA3228"/>
    <w:rsid w:val="00CA4A6B"/>
    <w:rsid w:val="00CA6C09"/>
    <w:rsid w:val="00CA7B98"/>
    <w:rsid w:val="00CB2658"/>
    <w:rsid w:val="00CB342E"/>
    <w:rsid w:val="00CB513E"/>
    <w:rsid w:val="00CB74B0"/>
    <w:rsid w:val="00CB7C52"/>
    <w:rsid w:val="00CB7C73"/>
    <w:rsid w:val="00CC06A0"/>
    <w:rsid w:val="00CC1099"/>
    <w:rsid w:val="00CC158D"/>
    <w:rsid w:val="00CC1A0B"/>
    <w:rsid w:val="00CC1E1E"/>
    <w:rsid w:val="00CC4D54"/>
    <w:rsid w:val="00CD521E"/>
    <w:rsid w:val="00CE237F"/>
    <w:rsid w:val="00CE24A9"/>
    <w:rsid w:val="00CF2DE7"/>
    <w:rsid w:val="00CF69A9"/>
    <w:rsid w:val="00D0047F"/>
    <w:rsid w:val="00D00DD6"/>
    <w:rsid w:val="00D01235"/>
    <w:rsid w:val="00D05550"/>
    <w:rsid w:val="00D101F7"/>
    <w:rsid w:val="00D121AB"/>
    <w:rsid w:val="00D15737"/>
    <w:rsid w:val="00D23FB6"/>
    <w:rsid w:val="00D242D6"/>
    <w:rsid w:val="00D247F9"/>
    <w:rsid w:val="00D3056C"/>
    <w:rsid w:val="00D307B5"/>
    <w:rsid w:val="00D31F54"/>
    <w:rsid w:val="00D330B8"/>
    <w:rsid w:val="00D34AA1"/>
    <w:rsid w:val="00D34DF2"/>
    <w:rsid w:val="00D402FC"/>
    <w:rsid w:val="00D41CA6"/>
    <w:rsid w:val="00D44CFE"/>
    <w:rsid w:val="00D46F78"/>
    <w:rsid w:val="00D5552F"/>
    <w:rsid w:val="00D556CB"/>
    <w:rsid w:val="00D610EE"/>
    <w:rsid w:val="00D61A4A"/>
    <w:rsid w:val="00D643C5"/>
    <w:rsid w:val="00D658C9"/>
    <w:rsid w:val="00D66FB7"/>
    <w:rsid w:val="00D673F9"/>
    <w:rsid w:val="00D73335"/>
    <w:rsid w:val="00D74096"/>
    <w:rsid w:val="00D77C9B"/>
    <w:rsid w:val="00D824F9"/>
    <w:rsid w:val="00D84AE0"/>
    <w:rsid w:val="00D8574D"/>
    <w:rsid w:val="00D86F82"/>
    <w:rsid w:val="00D9651B"/>
    <w:rsid w:val="00D968BF"/>
    <w:rsid w:val="00D97AAB"/>
    <w:rsid w:val="00DA32AB"/>
    <w:rsid w:val="00DA4253"/>
    <w:rsid w:val="00DA49D0"/>
    <w:rsid w:val="00DA58E1"/>
    <w:rsid w:val="00DA5A5D"/>
    <w:rsid w:val="00DB3559"/>
    <w:rsid w:val="00DB6354"/>
    <w:rsid w:val="00DB7848"/>
    <w:rsid w:val="00DC011F"/>
    <w:rsid w:val="00DC2B64"/>
    <w:rsid w:val="00DC58CC"/>
    <w:rsid w:val="00DC6B02"/>
    <w:rsid w:val="00DD0C15"/>
    <w:rsid w:val="00DD188E"/>
    <w:rsid w:val="00DD1A88"/>
    <w:rsid w:val="00DD4863"/>
    <w:rsid w:val="00DE0C5E"/>
    <w:rsid w:val="00DE15ED"/>
    <w:rsid w:val="00DE4590"/>
    <w:rsid w:val="00DE59B1"/>
    <w:rsid w:val="00DE5E35"/>
    <w:rsid w:val="00DF0F2E"/>
    <w:rsid w:val="00DF1998"/>
    <w:rsid w:val="00DF4B30"/>
    <w:rsid w:val="00E00661"/>
    <w:rsid w:val="00E021F2"/>
    <w:rsid w:val="00E052B5"/>
    <w:rsid w:val="00E1298F"/>
    <w:rsid w:val="00E15D93"/>
    <w:rsid w:val="00E30FF7"/>
    <w:rsid w:val="00E31A96"/>
    <w:rsid w:val="00E323B7"/>
    <w:rsid w:val="00E34A97"/>
    <w:rsid w:val="00E35A2D"/>
    <w:rsid w:val="00E36E46"/>
    <w:rsid w:val="00E37A0C"/>
    <w:rsid w:val="00E42B2A"/>
    <w:rsid w:val="00E43B34"/>
    <w:rsid w:val="00E44554"/>
    <w:rsid w:val="00E46E5C"/>
    <w:rsid w:val="00E53610"/>
    <w:rsid w:val="00E5412D"/>
    <w:rsid w:val="00E60A2A"/>
    <w:rsid w:val="00E638CF"/>
    <w:rsid w:val="00E70602"/>
    <w:rsid w:val="00E710A3"/>
    <w:rsid w:val="00E71187"/>
    <w:rsid w:val="00E71BD7"/>
    <w:rsid w:val="00E8167D"/>
    <w:rsid w:val="00E825A5"/>
    <w:rsid w:val="00E82C82"/>
    <w:rsid w:val="00E90650"/>
    <w:rsid w:val="00E92179"/>
    <w:rsid w:val="00E92DB1"/>
    <w:rsid w:val="00E97C31"/>
    <w:rsid w:val="00EA0410"/>
    <w:rsid w:val="00EA0F98"/>
    <w:rsid w:val="00EA14F2"/>
    <w:rsid w:val="00EA2B19"/>
    <w:rsid w:val="00EA5871"/>
    <w:rsid w:val="00EA737F"/>
    <w:rsid w:val="00EB002A"/>
    <w:rsid w:val="00EB2193"/>
    <w:rsid w:val="00EB3C94"/>
    <w:rsid w:val="00EB62D9"/>
    <w:rsid w:val="00EB668F"/>
    <w:rsid w:val="00EC0001"/>
    <w:rsid w:val="00EC2620"/>
    <w:rsid w:val="00EC2A1C"/>
    <w:rsid w:val="00EC55BC"/>
    <w:rsid w:val="00EC779C"/>
    <w:rsid w:val="00ED12CB"/>
    <w:rsid w:val="00ED14B3"/>
    <w:rsid w:val="00ED1A03"/>
    <w:rsid w:val="00ED2647"/>
    <w:rsid w:val="00ED281D"/>
    <w:rsid w:val="00EE0D95"/>
    <w:rsid w:val="00EE0F79"/>
    <w:rsid w:val="00EE2788"/>
    <w:rsid w:val="00EF3875"/>
    <w:rsid w:val="00EF7343"/>
    <w:rsid w:val="00F00CFB"/>
    <w:rsid w:val="00F03041"/>
    <w:rsid w:val="00F0678E"/>
    <w:rsid w:val="00F0701F"/>
    <w:rsid w:val="00F13E26"/>
    <w:rsid w:val="00F14F6C"/>
    <w:rsid w:val="00F164D8"/>
    <w:rsid w:val="00F16A1E"/>
    <w:rsid w:val="00F17A2C"/>
    <w:rsid w:val="00F21EB3"/>
    <w:rsid w:val="00F22875"/>
    <w:rsid w:val="00F26FAE"/>
    <w:rsid w:val="00F30531"/>
    <w:rsid w:val="00F31600"/>
    <w:rsid w:val="00F362C3"/>
    <w:rsid w:val="00F37F1D"/>
    <w:rsid w:val="00F40AF2"/>
    <w:rsid w:val="00F44DED"/>
    <w:rsid w:val="00F52947"/>
    <w:rsid w:val="00F52B2E"/>
    <w:rsid w:val="00F609C2"/>
    <w:rsid w:val="00F71846"/>
    <w:rsid w:val="00F74EFA"/>
    <w:rsid w:val="00F751C4"/>
    <w:rsid w:val="00F76B28"/>
    <w:rsid w:val="00F8335B"/>
    <w:rsid w:val="00F843B2"/>
    <w:rsid w:val="00F84FC5"/>
    <w:rsid w:val="00F853F7"/>
    <w:rsid w:val="00F860B3"/>
    <w:rsid w:val="00F86EA2"/>
    <w:rsid w:val="00F87850"/>
    <w:rsid w:val="00F91972"/>
    <w:rsid w:val="00F92F89"/>
    <w:rsid w:val="00F9372F"/>
    <w:rsid w:val="00F94DDA"/>
    <w:rsid w:val="00F95FAC"/>
    <w:rsid w:val="00F9697F"/>
    <w:rsid w:val="00FA26E2"/>
    <w:rsid w:val="00FA2A08"/>
    <w:rsid w:val="00FA3A34"/>
    <w:rsid w:val="00FA509C"/>
    <w:rsid w:val="00FA735C"/>
    <w:rsid w:val="00FB23A4"/>
    <w:rsid w:val="00FB2CCC"/>
    <w:rsid w:val="00FB2E08"/>
    <w:rsid w:val="00FB34F0"/>
    <w:rsid w:val="00FB4550"/>
    <w:rsid w:val="00FB4A72"/>
    <w:rsid w:val="00FC3932"/>
    <w:rsid w:val="00FC41EE"/>
    <w:rsid w:val="00FC55E6"/>
    <w:rsid w:val="00FC5C1D"/>
    <w:rsid w:val="00FD6C77"/>
    <w:rsid w:val="00FE11B8"/>
    <w:rsid w:val="00FE7042"/>
    <w:rsid w:val="00FF01E5"/>
    <w:rsid w:val="00FF7588"/>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C957B17"/>
  <w15:docId w15:val="{19132A86-642E-4157-9FCA-53193CE62B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A4253"/>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5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Bullet point text,Dot pt,List Paragraph Char Char Char,Indicator Text,Numbered Para 1,Bullet 1,Bullet Points,MAIN CONTENT,List Paragraph2,Normal numbered,OBC Bullet,Bulleted list,List Paragraph11,L"/>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F5 List Paragraph Char,List Paragraph1 Char,Bullet point text Char,Dot pt Char,List Paragraph Char Char Char Char,Indicator Text Char,Numbered Para 1 Char,Bullet 1 Char,Bullet Points Char,MAIN CONTENT Char,OBC Bullet Char"/>
    <w:link w:val="ListParagraph"/>
    <w:uiPriority w:val="34"/>
    <w:qFormat/>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semiHidden/>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semiHidden/>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 31"/>
    <w:basedOn w:val="NoList"/>
    <w:rsid w:val="0094464A"/>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 w:type="paragraph" w:customStyle="1" w:styleId="Body">
    <w:name w:val="Body"/>
    <w:rsid w:val="00383975"/>
    <w:pPr>
      <w:pBdr>
        <w:top w:val="nil"/>
        <w:left w:val="nil"/>
        <w:bottom w:val="nil"/>
        <w:right w:val="nil"/>
        <w:between w:val="nil"/>
        <w:bar w:val="nil"/>
      </w:pBdr>
      <w:spacing w:before="120" w:after="120"/>
    </w:pPr>
    <w:rPr>
      <w:rFonts w:ascii="Arial" w:eastAsia="Arial Unicode MS" w:hAnsi="Arial Unicode MS" w:cs="Arial Unicode MS"/>
      <w:color w:val="000000"/>
      <w:sz w:val="24"/>
      <w:szCs w:val="24"/>
      <w:u w:color="000000"/>
      <w:bdr w:val="nil"/>
      <w:lang w:val="en-US" w:eastAsia="en-GB"/>
    </w:rPr>
  </w:style>
  <w:style w:type="character" w:styleId="Strong">
    <w:name w:val="Strong"/>
    <w:basedOn w:val="DefaultParagraphFont"/>
    <w:uiPriority w:val="22"/>
    <w:qFormat/>
    <w:rsid w:val="00006753"/>
    <w:rPr>
      <w:b/>
      <w:bCs/>
    </w:rPr>
  </w:style>
  <w:style w:type="paragraph" w:styleId="Revision">
    <w:name w:val="Revision"/>
    <w:hidden/>
    <w:uiPriority w:val="99"/>
    <w:semiHidden/>
    <w:rsid w:val="00ED12C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032340354">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807422-EA69-456D-82F8-F97C4A3FD7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2</Pages>
  <Words>654</Words>
  <Characters>3731</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4377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Henderson, Debbie</dc:creator>
  <cp:lastModifiedBy>Hazel Lloyd (Swansea Bay UHB - Corporate Governance)</cp:lastModifiedBy>
  <cp:revision>4</cp:revision>
  <cp:lastPrinted>2023-05-18T14:21:00Z</cp:lastPrinted>
  <dcterms:created xsi:type="dcterms:W3CDTF">2024-03-21T14:26:00Z</dcterms:created>
  <dcterms:modified xsi:type="dcterms:W3CDTF">2024-03-21T15:17:00Z</dcterms:modified>
</cp:coreProperties>
</file>