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4.xml" ContentType="application/vnd.openxmlformats-officedocument.themeOverrid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5.xml" ContentType="application/vnd.openxmlformats-officedocument.themeOverrid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theme/themeOverride6.xml" ContentType="application/vnd.openxmlformats-officedocument.themeOverrid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theme/themeOverride7.xml" ContentType="application/vnd.openxmlformats-officedocument.themeOverrid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theme/themeOverride8.xml" ContentType="application/vnd.openxmlformats-officedocument.themeOverrid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theme/themeOverride9.xml" ContentType="application/vnd.openxmlformats-officedocument.themeOverrid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theme/themeOverride10.xml" ContentType="application/vnd.openxmlformats-officedocument.themeOverride+xml"/>
  <Override PartName="/word/header2.xml" ContentType="application/vnd.openxmlformats-officedocument.wordprocessingml.header+xml"/>
  <Override PartName="/word/footer2.xml" ContentType="application/vnd.openxmlformats-officedocument.wordprocessingml.footer+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theme/themeOverride11.xml" ContentType="application/vnd.openxmlformats-officedocument.themeOverride+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1A0BACF" w14:textId="77777777" w:rsidR="0052297E" w:rsidRPr="006163EB" w:rsidRDefault="00C107F2" w:rsidP="0052297E">
      <w:pPr>
        <w:adjustRightInd w:val="0"/>
        <w:spacing w:beforeAutospacing="1" w:after="100" w:afterAutospacing="1" w:line="240" w:lineRule="auto"/>
        <w:jc w:val="both"/>
        <w:rPr>
          <w:rFonts w:ascii="Arial" w:eastAsia="Times New Roman" w:hAnsi="Arial" w:cs="Arial"/>
          <w:sz w:val="24"/>
          <w:szCs w:val="24"/>
          <w:lang w:eastAsia="en-GB"/>
        </w:rPr>
      </w:pPr>
      <w:r w:rsidRPr="006163EB">
        <w:rPr>
          <w:rFonts w:ascii="Arial" w:hAnsi="Arial" w:cs="Arial"/>
          <w:noProof/>
          <w:sz w:val="24"/>
          <w:szCs w:val="24"/>
          <w:lang w:eastAsia="en-GB"/>
        </w:rPr>
        <w:drawing>
          <wp:anchor distT="0" distB="0" distL="114300" distR="114300" simplePos="0" relativeHeight="251659264" behindDoc="1" locked="0" layoutInCell="1" allowOverlap="1" wp14:anchorId="396562D3" wp14:editId="018CFDD1">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sidRPr="006163EB">
        <w:rPr>
          <w:rFonts w:ascii="Arial" w:hAnsi="Arial" w:cs="Arial"/>
          <w:noProof/>
          <w:sz w:val="24"/>
          <w:szCs w:val="24"/>
          <w:lang w:eastAsia="en-GB"/>
        </w:rPr>
        <w:drawing>
          <wp:inline distT="0" distB="0" distL="0" distR="0" wp14:anchorId="18F1E124" wp14:editId="1256EDFC">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sidRPr="006163EB">
        <w:rPr>
          <w:rFonts w:ascii="Arial" w:hAnsi="Arial" w:cs="Arial"/>
          <w:noProof/>
          <w:sz w:val="24"/>
          <w:szCs w:val="24"/>
          <w:lang w:eastAsia="en-GB"/>
        </w:rPr>
        <w:t xml:space="preserve"> </w:t>
      </w:r>
      <w:r w:rsidRPr="006163EB">
        <w:rPr>
          <w:rFonts w:ascii="Arial" w:hAnsi="Arial" w:cs="Arial"/>
          <w:noProof/>
          <w:sz w:val="24"/>
          <w:szCs w:val="24"/>
          <w:lang w:eastAsia="en-GB"/>
        </w:rPr>
        <w:drawing>
          <wp:inline distT="0" distB="0" distL="0" distR="0" wp14:anchorId="2BF49B9A" wp14:editId="620223DE">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sidRPr="006163EB">
        <w:rPr>
          <w:rFonts w:ascii="Arial" w:hAnsi="Arial" w:cs="Arial"/>
          <w:noProof/>
          <w:sz w:val="24"/>
          <w:szCs w:val="24"/>
          <w:lang w:eastAsia="en-GB"/>
        </w:rPr>
        <w:tab/>
      </w:r>
      <w:r w:rsidRPr="006163EB">
        <w:rPr>
          <w:rFonts w:ascii="Arial" w:hAnsi="Arial" w:cs="Arial"/>
          <w:noProof/>
          <w:sz w:val="24"/>
          <w:szCs w:val="24"/>
          <w:lang w:eastAsia="en-GB"/>
        </w:rPr>
        <w:tab/>
      </w:r>
      <w:r w:rsidRPr="006163EB">
        <w:rPr>
          <w:rFonts w:ascii="Arial" w:hAnsi="Arial" w:cs="Arial"/>
          <w:noProof/>
          <w:sz w:val="24"/>
          <w:szCs w:val="24"/>
          <w:lang w:eastAsia="en-GB"/>
        </w:rPr>
        <w:tab/>
      </w:r>
      <w:r w:rsidRPr="006163EB">
        <w:rPr>
          <w:rFonts w:ascii="Arial" w:hAnsi="Arial" w:cs="Arial"/>
          <w:noProof/>
          <w:sz w:val="24"/>
          <w:szCs w:val="24"/>
          <w:lang w:eastAsia="en-GB"/>
        </w:rPr>
        <w:tab/>
      </w:r>
      <w:r w:rsidRPr="006163EB">
        <w:rPr>
          <w:rFonts w:ascii="Arial" w:hAnsi="Arial" w:cs="Arial"/>
          <w:noProof/>
          <w:sz w:val="24"/>
          <w:szCs w:val="24"/>
          <w:lang w:eastAsia="en-GB"/>
        </w:rPr>
        <w:tab/>
      </w:r>
      <w:r w:rsidRPr="006163EB">
        <w:rPr>
          <w:rFonts w:ascii="Arial" w:hAnsi="Arial" w:cs="Arial"/>
          <w:noProof/>
          <w:sz w:val="24"/>
          <w:szCs w:val="24"/>
          <w:lang w:eastAsia="en-GB"/>
        </w:rPr>
        <w:tab/>
      </w:r>
      <w:r w:rsidR="0072604C" w:rsidRPr="006163EB">
        <w:rPr>
          <w:rFonts w:ascii="Arial" w:hAnsi="Arial" w:cs="Arial"/>
          <w:noProof/>
          <w:sz w:val="24"/>
          <w:szCs w:val="24"/>
          <w:lang w:eastAsia="en-GB"/>
        </w:rPr>
        <w:t xml:space="preserve">   </w:t>
      </w:r>
    </w:p>
    <w:tbl>
      <w:tblPr>
        <w:tblStyle w:val="TableGrid"/>
        <w:tblW w:w="0" w:type="auto"/>
        <w:tblLayout w:type="fixed"/>
        <w:tblLook w:val="04A0" w:firstRow="1" w:lastRow="0" w:firstColumn="1" w:lastColumn="0" w:noHBand="0" w:noVBand="1"/>
      </w:tblPr>
      <w:tblGrid>
        <w:gridCol w:w="2405"/>
        <w:gridCol w:w="1711"/>
        <w:gridCol w:w="1691"/>
        <w:gridCol w:w="32"/>
        <w:gridCol w:w="1661"/>
        <w:gridCol w:w="675"/>
        <w:gridCol w:w="841"/>
      </w:tblGrid>
      <w:tr w:rsidR="00083FC0" w:rsidRPr="006163EB" w14:paraId="7D3D44F1" w14:textId="77777777" w:rsidTr="4777DFBC">
        <w:tc>
          <w:tcPr>
            <w:tcW w:w="2405" w:type="dxa"/>
          </w:tcPr>
          <w:p w14:paraId="1E2B78C2" w14:textId="77777777" w:rsidR="00F5082D" w:rsidRPr="006163EB" w:rsidRDefault="00F5082D" w:rsidP="0040607D">
            <w:pPr>
              <w:rPr>
                <w:rFonts w:ascii="Arial" w:hAnsi="Arial" w:cs="Arial"/>
                <w:b/>
                <w:sz w:val="24"/>
                <w:szCs w:val="24"/>
              </w:rPr>
            </w:pPr>
            <w:r w:rsidRPr="006163EB">
              <w:rPr>
                <w:rFonts w:ascii="Arial" w:hAnsi="Arial" w:cs="Arial"/>
                <w:b/>
                <w:sz w:val="24"/>
                <w:szCs w:val="24"/>
              </w:rPr>
              <w:t>Meeting Date</w:t>
            </w:r>
          </w:p>
        </w:tc>
        <w:tc>
          <w:tcPr>
            <w:tcW w:w="3402" w:type="dxa"/>
            <w:gridSpan w:val="2"/>
          </w:tcPr>
          <w:p w14:paraId="04C470FD" w14:textId="5680DAF9" w:rsidR="00F5082D" w:rsidRPr="006163EB" w:rsidRDefault="00D819B4" w:rsidP="00A62C8C">
            <w:pPr>
              <w:rPr>
                <w:rFonts w:ascii="Arial" w:hAnsi="Arial" w:cs="Arial"/>
                <w:b/>
                <w:sz w:val="24"/>
                <w:szCs w:val="24"/>
              </w:rPr>
            </w:pPr>
            <w:r>
              <w:rPr>
                <w:rFonts w:ascii="Arial" w:hAnsi="Arial" w:cs="Arial"/>
                <w:b/>
                <w:sz w:val="24"/>
                <w:szCs w:val="24"/>
              </w:rPr>
              <w:t>28</w:t>
            </w:r>
            <w:r w:rsidRPr="00D819B4">
              <w:rPr>
                <w:rFonts w:ascii="Arial" w:hAnsi="Arial" w:cs="Arial"/>
                <w:b/>
                <w:sz w:val="24"/>
                <w:szCs w:val="24"/>
                <w:vertAlign w:val="superscript"/>
              </w:rPr>
              <w:t>th</w:t>
            </w:r>
            <w:r>
              <w:rPr>
                <w:rFonts w:ascii="Arial" w:hAnsi="Arial" w:cs="Arial"/>
                <w:b/>
                <w:sz w:val="24"/>
                <w:szCs w:val="24"/>
              </w:rPr>
              <w:t xml:space="preserve"> March 2024</w:t>
            </w:r>
          </w:p>
        </w:tc>
        <w:tc>
          <w:tcPr>
            <w:tcW w:w="2368" w:type="dxa"/>
            <w:gridSpan w:val="3"/>
          </w:tcPr>
          <w:p w14:paraId="7F2F4A76" w14:textId="77777777" w:rsidR="00F5082D" w:rsidRPr="006163EB" w:rsidRDefault="00F5082D" w:rsidP="0040607D">
            <w:pPr>
              <w:rPr>
                <w:rFonts w:ascii="Arial" w:hAnsi="Arial" w:cs="Arial"/>
                <w:b/>
                <w:sz w:val="24"/>
                <w:szCs w:val="24"/>
              </w:rPr>
            </w:pPr>
            <w:r w:rsidRPr="006163EB">
              <w:rPr>
                <w:rFonts w:ascii="Arial" w:hAnsi="Arial" w:cs="Arial"/>
                <w:b/>
                <w:sz w:val="24"/>
                <w:szCs w:val="24"/>
              </w:rPr>
              <w:t>Agenda Item</w:t>
            </w:r>
          </w:p>
        </w:tc>
        <w:tc>
          <w:tcPr>
            <w:tcW w:w="841" w:type="dxa"/>
          </w:tcPr>
          <w:p w14:paraId="544885AE" w14:textId="0EE75656" w:rsidR="00F5082D" w:rsidRPr="006163EB" w:rsidRDefault="00D819B4" w:rsidP="0040607D">
            <w:pPr>
              <w:rPr>
                <w:rFonts w:ascii="Arial" w:hAnsi="Arial" w:cs="Arial"/>
                <w:b/>
                <w:sz w:val="24"/>
                <w:szCs w:val="24"/>
              </w:rPr>
            </w:pPr>
            <w:r>
              <w:rPr>
                <w:rFonts w:ascii="Arial" w:hAnsi="Arial" w:cs="Arial"/>
                <w:b/>
                <w:sz w:val="24"/>
                <w:szCs w:val="24"/>
              </w:rPr>
              <w:t>3.1</w:t>
            </w:r>
          </w:p>
        </w:tc>
      </w:tr>
      <w:tr w:rsidR="000129CC" w:rsidRPr="006163EB" w14:paraId="41C56C0A" w14:textId="77777777" w:rsidTr="4777DFBC">
        <w:tc>
          <w:tcPr>
            <w:tcW w:w="2405" w:type="dxa"/>
          </w:tcPr>
          <w:p w14:paraId="328ABE7F" w14:textId="77777777" w:rsidR="000129CC" w:rsidRPr="006163EB" w:rsidRDefault="000129CC" w:rsidP="000129CC">
            <w:pPr>
              <w:rPr>
                <w:rFonts w:ascii="Arial" w:hAnsi="Arial" w:cs="Arial"/>
                <w:b/>
                <w:sz w:val="24"/>
                <w:szCs w:val="24"/>
              </w:rPr>
            </w:pPr>
            <w:r w:rsidRPr="006163EB">
              <w:rPr>
                <w:rFonts w:ascii="Arial" w:hAnsi="Arial" w:cs="Arial"/>
                <w:b/>
                <w:sz w:val="24"/>
                <w:szCs w:val="24"/>
              </w:rPr>
              <w:t>Report Title</w:t>
            </w:r>
          </w:p>
        </w:tc>
        <w:tc>
          <w:tcPr>
            <w:tcW w:w="6611" w:type="dxa"/>
            <w:gridSpan w:val="6"/>
          </w:tcPr>
          <w:p w14:paraId="11032C41" w14:textId="7E332074" w:rsidR="000129CC" w:rsidRPr="006163EB" w:rsidRDefault="000129CC" w:rsidP="000129CC">
            <w:pPr>
              <w:rPr>
                <w:rFonts w:ascii="Arial" w:eastAsia="Arial Unicode MS" w:hAnsi="Arial" w:cs="Arial"/>
                <w:b/>
                <w:color w:val="1F4E79" w:themeColor="accent1" w:themeShade="80"/>
                <w:sz w:val="24"/>
                <w:szCs w:val="24"/>
                <w:bdr w:val="nil"/>
              </w:rPr>
            </w:pPr>
            <w:r w:rsidRPr="003B3EAD">
              <w:rPr>
                <w:rFonts w:ascii="Arial" w:eastAsia="Arial" w:hAnsi="Arial" w:cs="Arial"/>
                <w:b/>
                <w:bCs/>
                <w:sz w:val="24"/>
                <w:szCs w:val="24"/>
              </w:rPr>
              <w:t>Annual Plan 23/24 Delivery: Quarter 3 Progress Report</w:t>
            </w:r>
          </w:p>
        </w:tc>
      </w:tr>
      <w:tr w:rsidR="000129CC" w:rsidRPr="006163EB" w14:paraId="6F4F12EF" w14:textId="77777777" w:rsidTr="4777DFBC">
        <w:tc>
          <w:tcPr>
            <w:tcW w:w="2405" w:type="dxa"/>
          </w:tcPr>
          <w:p w14:paraId="4DCE9ED6" w14:textId="77777777" w:rsidR="000129CC" w:rsidRPr="006163EB" w:rsidRDefault="000129CC" w:rsidP="000129CC">
            <w:pPr>
              <w:rPr>
                <w:rFonts w:ascii="Arial" w:hAnsi="Arial" w:cs="Arial"/>
                <w:b/>
                <w:sz w:val="24"/>
                <w:szCs w:val="24"/>
              </w:rPr>
            </w:pPr>
            <w:r w:rsidRPr="006163EB">
              <w:rPr>
                <w:rFonts w:ascii="Arial" w:hAnsi="Arial" w:cs="Arial"/>
                <w:b/>
                <w:sz w:val="24"/>
                <w:szCs w:val="24"/>
              </w:rPr>
              <w:t>Report Author</w:t>
            </w:r>
            <w:r>
              <w:rPr>
                <w:rFonts w:ascii="Arial" w:hAnsi="Arial" w:cs="Arial"/>
                <w:b/>
                <w:sz w:val="24"/>
                <w:szCs w:val="24"/>
              </w:rPr>
              <w:t>s</w:t>
            </w:r>
          </w:p>
        </w:tc>
        <w:tc>
          <w:tcPr>
            <w:tcW w:w="6611" w:type="dxa"/>
            <w:gridSpan w:val="6"/>
          </w:tcPr>
          <w:p w14:paraId="2C0AF236" w14:textId="77777777" w:rsidR="000129CC" w:rsidRPr="006163EB" w:rsidRDefault="000129CC" w:rsidP="000129CC">
            <w:pPr>
              <w:rPr>
                <w:rFonts w:ascii="Arial" w:hAnsi="Arial" w:cs="Arial"/>
                <w:sz w:val="24"/>
                <w:szCs w:val="24"/>
              </w:rPr>
            </w:pPr>
            <w:r w:rsidRPr="006163EB">
              <w:rPr>
                <w:rFonts w:ascii="Arial" w:hAnsi="Arial" w:cs="Arial"/>
                <w:sz w:val="24"/>
                <w:szCs w:val="24"/>
              </w:rPr>
              <w:t>Ffion Ansari, Head of IMTP Development and Implementation</w:t>
            </w:r>
          </w:p>
          <w:p w14:paraId="44492E9C" w14:textId="72C0233E" w:rsidR="000129CC" w:rsidRDefault="000129CC" w:rsidP="000129CC">
            <w:pPr>
              <w:rPr>
                <w:rFonts w:ascii="Arial" w:hAnsi="Arial" w:cs="Arial"/>
                <w:sz w:val="24"/>
                <w:szCs w:val="24"/>
              </w:rPr>
            </w:pPr>
            <w:r w:rsidRPr="006163EB">
              <w:rPr>
                <w:rFonts w:ascii="Arial" w:hAnsi="Arial" w:cs="Arial"/>
                <w:sz w:val="24"/>
                <w:szCs w:val="24"/>
              </w:rPr>
              <w:t>Sarah Gates, Strategic Planning Manager</w:t>
            </w:r>
          </w:p>
          <w:p w14:paraId="5014FE47" w14:textId="4247DDA2" w:rsidR="00B30B04" w:rsidRPr="006163EB" w:rsidRDefault="00B30B04" w:rsidP="000129CC">
            <w:pPr>
              <w:rPr>
                <w:rFonts w:ascii="Arial" w:hAnsi="Arial" w:cs="Arial"/>
                <w:sz w:val="24"/>
                <w:szCs w:val="24"/>
              </w:rPr>
            </w:pPr>
            <w:r w:rsidRPr="003B3EAD">
              <w:rPr>
                <w:rFonts w:ascii="Arial" w:eastAsia="Arial" w:hAnsi="Arial" w:cs="Arial"/>
                <w:sz w:val="24"/>
                <w:szCs w:val="24"/>
              </w:rPr>
              <w:t>Ruth Tovey, Head of Strategic Planning</w:t>
            </w:r>
          </w:p>
          <w:p w14:paraId="4B70C45E" w14:textId="77777777" w:rsidR="000129CC" w:rsidRPr="006163EB" w:rsidRDefault="000129CC" w:rsidP="000129CC">
            <w:pPr>
              <w:rPr>
                <w:rFonts w:ascii="Arial" w:hAnsi="Arial" w:cs="Arial"/>
                <w:sz w:val="24"/>
                <w:szCs w:val="24"/>
              </w:rPr>
            </w:pPr>
            <w:r w:rsidRPr="006163EB">
              <w:rPr>
                <w:rFonts w:ascii="Arial" w:hAnsi="Arial" w:cs="Arial"/>
                <w:sz w:val="24"/>
                <w:szCs w:val="24"/>
              </w:rPr>
              <w:t>Karen Stapleton, Deputy Director of Strategy</w:t>
            </w:r>
          </w:p>
          <w:p w14:paraId="402A36B8" w14:textId="77777777" w:rsidR="000129CC" w:rsidRPr="006163EB" w:rsidRDefault="000129CC" w:rsidP="000129CC">
            <w:pPr>
              <w:rPr>
                <w:rFonts w:ascii="Arial" w:hAnsi="Arial" w:cs="Arial"/>
                <w:sz w:val="24"/>
                <w:szCs w:val="24"/>
              </w:rPr>
            </w:pPr>
            <w:r w:rsidRPr="006163EB">
              <w:rPr>
                <w:rFonts w:ascii="Arial" w:hAnsi="Arial" w:cs="Arial"/>
                <w:sz w:val="24"/>
                <w:szCs w:val="24"/>
              </w:rPr>
              <w:t>Samantha Moss, Deputy Director of Finance</w:t>
            </w:r>
          </w:p>
          <w:p w14:paraId="2E821240" w14:textId="77777777" w:rsidR="000129CC" w:rsidRPr="006163EB" w:rsidRDefault="000129CC" w:rsidP="000129CC">
            <w:pPr>
              <w:rPr>
                <w:rFonts w:ascii="Arial" w:hAnsi="Arial" w:cs="Arial"/>
                <w:sz w:val="24"/>
                <w:szCs w:val="24"/>
              </w:rPr>
            </w:pPr>
            <w:r w:rsidRPr="006163EB">
              <w:rPr>
                <w:rFonts w:ascii="Arial" w:hAnsi="Arial" w:cs="Arial"/>
                <w:sz w:val="24"/>
                <w:szCs w:val="24"/>
              </w:rPr>
              <w:t>Sharon Vickery, Assistant Director of Workforce &amp; OD</w:t>
            </w:r>
          </w:p>
          <w:p w14:paraId="2DE2C291" w14:textId="47DB1AB9" w:rsidR="00D872DD" w:rsidRPr="00B30B04" w:rsidRDefault="000129CC" w:rsidP="000129CC">
            <w:pPr>
              <w:rPr>
                <w:rFonts w:ascii="Arial" w:hAnsi="Arial" w:cs="Arial"/>
                <w:sz w:val="24"/>
                <w:szCs w:val="24"/>
              </w:rPr>
            </w:pPr>
            <w:r w:rsidRPr="006163EB">
              <w:rPr>
                <w:rFonts w:ascii="Arial" w:hAnsi="Arial" w:cs="Arial"/>
                <w:sz w:val="24"/>
                <w:szCs w:val="24"/>
              </w:rPr>
              <w:t>Deirdre Roberts, Assistant Director of Digital Transformation</w:t>
            </w:r>
            <w:r w:rsidR="00D872DD">
              <w:rPr>
                <w:rFonts w:ascii="Arial" w:eastAsia="Arial" w:hAnsi="Arial" w:cs="Arial"/>
                <w:sz w:val="24"/>
                <w:szCs w:val="24"/>
              </w:rPr>
              <w:t xml:space="preserve"> </w:t>
            </w:r>
          </w:p>
        </w:tc>
      </w:tr>
      <w:tr w:rsidR="000129CC" w:rsidRPr="006163EB" w14:paraId="33851AA7" w14:textId="77777777" w:rsidTr="4777DFBC">
        <w:tc>
          <w:tcPr>
            <w:tcW w:w="2405" w:type="dxa"/>
          </w:tcPr>
          <w:p w14:paraId="479647FF" w14:textId="77777777" w:rsidR="000129CC" w:rsidRPr="006163EB" w:rsidRDefault="000129CC" w:rsidP="000129CC">
            <w:pPr>
              <w:rPr>
                <w:rFonts w:ascii="Arial" w:hAnsi="Arial" w:cs="Arial"/>
                <w:b/>
                <w:sz w:val="24"/>
                <w:szCs w:val="24"/>
              </w:rPr>
            </w:pPr>
            <w:r w:rsidRPr="006163EB">
              <w:rPr>
                <w:rFonts w:ascii="Arial" w:hAnsi="Arial" w:cs="Arial"/>
                <w:b/>
                <w:sz w:val="24"/>
                <w:szCs w:val="24"/>
              </w:rPr>
              <w:t>Report Sponsor</w:t>
            </w:r>
          </w:p>
        </w:tc>
        <w:tc>
          <w:tcPr>
            <w:tcW w:w="6611" w:type="dxa"/>
            <w:gridSpan w:val="6"/>
          </w:tcPr>
          <w:p w14:paraId="2F750003" w14:textId="77777777" w:rsidR="000129CC" w:rsidRPr="00D872DD" w:rsidRDefault="000129CC" w:rsidP="000129CC">
            <w:pPr>
              <w:rPr>
                <w:rFonts w:ascii="Arial" w:hAnsi="Arial" w:cs="Arial"/>
                <w:color w:val="000000" w:themeColor="text1"/>
                <w:sz w:val="24"/>
                <w:szCs w:val="24"/>
              </w:rPr>
            </w:pPr>
            <w:r w:rsidRPr="00D872DD">
              <w:rPr>
                <w:rFonts w:ascii="Arial" w:hAnsi="Arial" w:cs="Arial"/>
                <w:color w:val="000000" w:themeColor="text1"/>
                <w:sz w:val="24"/>
                <w:szCs w:val="24"/>
              </w:rPr>
              <w:t>Nerissa Vaughan, Interim Director of Strategy</w:t>
            </w:r>
          </w:p>
          <w:p w14:paraId="0CCB10E5" w14:textId="77777777" w:rsidR="000129CC" w:rsidRPr="006163EB" w:rsidRDefault="000129CC" w:rsidP="000129CC">
            <w:pPr>
              <w:rPr>
                <w:rFonts w:ascii="Arial" w:hAnsi="Arial" w:cs="Arial"/>
                <w:sz w:val="24"/>
                <w:szCs w:val="24"/>
              </w:rPr>
            </w:pPr>
            <w:r w:rsidRPr="006163EB">
              <w:rPr>
                <w:rFonts w:ascii="Arial" w:hAnsi="Arial" w:cs="Arial"/>
                <w:sz w:val="24"/>
                <w:szCs w:val="24"/>
              </w:rPr>
              <w:t>Darren Griffiths, Director of Finance and Performance</w:t>
            </w:r>
          </w:p>
          <w:p w14:paraId="2A8E1DC8" w14:textId="4184993A" w:rsidR="00123AA3" w:rsidRPr="00B30B04" w:rsidRDefault="000129CC" w:rsidP="000129CC">
            <w:pPr>
              <w:rPr>
                <w:rFonts w:ascii="Arial" w:hAnsi="Arial" w:cs="Arial"/>
                <w:sz w:val="24"/>
                <w:szCs w:val="24"/>
              </w:rPr>
            </w:pPr>
            <w:r w:rsidRPr="006163EB">
              <w:rPr>
                <w:rFonts w:ascii="Arial" w:hAnsi="Arial" w:cs="Arial"/>
                <w:sz w:val="24"/>
                <w:szCs w:val="24"/>
              </w:rPr>
              <w:t>Matt John, Director of Digital</w:t>
            </w:r>
          </w:p>
          <w:p w14:paraId="5BEA379A" w14:textId="77777777" w:rsidR="000129CC" w:rsidRPr="003B3EAD" w:rsidRDefault="000129CC" w:rsidP="000129CC">
            <w:pPr>
              <w:rPr>
                <w:rFonts w:ascii="Arial" w:eastAsia="Arial" w:hAnsi="Arial" w:cs="Arial"/>
                <w:sz w:val="24"/>
                <w:szCs w:val="24"/>
              </w:rPr>
            </w:pPr>
            <w:r w:rsidRPr="003B3EAD">
              <w:rPr>
                <w:rFonts w:ascii="Arial" w:eastAsia="Arial" w:hAnsi="Arial" w:cs="Arial"/>
                <w:sz w:val="24"/>
                <w:szCs w:val="24"/>
              </w:rPr>
              <w:t>Nerissa Vaughan, Executive Director of Strategy</w:t>
            </w:r>
          </w:p>
          <w:p w14:paraId="3DC7C2B3" w14:textId="3ED6D348" w:rsidR="000129CC" w:rsidRPr="006163EB" w:rsidRDefault="000129CC" w:rsidP="00123AA3">
            <w:pPr>
              <w:rPr>
                <w:rFonts w:ascii="Arial" w:hAnsi="Arial" w:cs="Arial"/>
                <w:sz w:val="24"/>
                <w:szCs w:val="24"/>
              </w:rPr>
            </w:pPr>
            <w:r w:rsidRPr="003B3EAD">
              <w:rPr>
                <w:rFonts w:ascii="Arial" w:eastAsia="Arial" w:hAnsi="Arial" w:cs="Arial"/>
                <w:sz w:val="24"/>
                <w:szCs w:val="24"/>
              </w:rPr>
              <w:t>Deb Lewis, Chief Operating Officer</w:t>
            </w:r>
            <w:r>
              <w:rPr>
                <w:rFonts w:ascii="Arial" w:eastAsia="Arial" w:hAnsi="Arial" w:cs="Arial"/>
                <w:sz w:val="24"/>
                <w:szCs w:val="24"/>
              </w:rPr>
              <w:t xml:space="preserve"> </w:t>
            </w:r>
          </w:p>
        </w:tc>
      </w:tr>
      <w:tr w:rsidR="000129CC" w:rsidRPr="006163EB" w14:paraId="35875CE3" w14:textId="77777777" w:rsidTr="4777DFBC">
        <w:tc>
          <w:tcPr>
            <w:tcW w:w="2405" w:type="dxa"/>
          </w:tcPr>
          <w:p w14:paraId="145C5967" w14:textId="77777777" w:rsidR="000129CC" w:rsidRPr="006163EB" w:rsidRDefault="000129CC" w:rsidP="000129CC">
            <w:pPr>
              <w:rPr>
                <w:rFonts w:ascii="Arial" w:hAnsi="Arial" w:cs="Arial"/>
                <w:b/>
                <w:sz w:val="24"/>
                <w:szCs w:val="24"/>
              </w:rPr>
            </w:pPr>
            <w:r w:rsidRPr="006163EB">
              <w:rPr>
                <w:rFonts w:ascii="Arial" w:hAnsi="Arial" w:cs="Arial"/>
                <w:b/>
                <w:sz w:val="24"/>
                <w:szCs w:val="24"/>
              </w:rPr>
              <w:t>Presented by</w:t>
            </w:r>
          </w:p>
        </w:tc>
        <w:tc>
          <w:tcPr>
            <w:tcW w:w="6611" w:type="dxa"/>
            <w:gridSpan w:val="6"/>
          </w:tcPr>
          <w:p w14:paraId="49E7B94C" w14:textId="77777777" w:rsidR="00F41783" w:rsidRDefault="000129CC" w:rsidP="00B30B04">
            <w:pPr>
              <w:rPr>
                <w:rFonts w:ascii="Arial" w:hAnsi="Arial" w:cs="Arial"/>
                <w:color w:val="000000" w:themeColor="text1"/>
                <w:sz w:val="24"/>
                <w:szCs w:val="24"/>
              </w:rPr>
            </w:pPr>
            <w:r w:rsidRPr="00D872DD">
              <w:rPr>
                <w:rFonts w:ascii="Arial" w:hAnsi="Arial" w:cs="Arial"/>
                <w:color w:val="000000" w:themeColor="text1"/>
                <w:sz w:val="24"/>
                <w:szCs w:val="24"/>
              </w:rPr>
              <w:t>Nerissa Vaughan, Interim Director of Strategy</w:t>
            </w:r>
          </w:p>
          <w:p w14:paraId="35DE8B00" w14:textId="6A813B45" w:rsidR="004739A9" w:rsidRPr="00B30B04" w:rsidRDefault="004739A9" w:rsidP="00B30B04">
            <w:pPr>
              <w:rPr>
                <w:rFonts w:ascii="Arial" w:hAnsi="Arial" w:cs="Arial"/>
                <w:color w:val="000000" w:themeColor="text1"/>
                <w:sz w:val="24"/>
                <w:szCs w:val="24"/>
              </w:rPr>
            </w:pPr>
            <w:r>
              <w:rPr>
                <w:rFonts w:ascii="Arial" w:hAnsi="Arial" w:cs="Arial"/>
                <w:color w:val="000000" w:themeColor="text1"/>
                <w:sz w:val="24"/>
                <w:szCs w:val="24"/>
              </w:rPr>
              <w:t>Darren Griffiths, Director of Finance</w:t>
            </w:r>
          </w:p>
        </w:tc>
      </w:tr>
      <w:tr w:rsidR="000129CC" w:rsidRPr="006163EB" w14:paraId="5CDFC526" w14:textId="77777777" w:rsidTr="4777DFBC">
        <w:tc>
          <w:tcPr>
            <w:tcW w:w="2405" w:type="dxa"/>
          </w:tcPr>
          <w:p w14:paraId="25033ACC" w14:textId="77777777" w:rsidR="000129CC" w:rsidRPr="006163EB" w:rsidRDefault="000129CC" w:rsidP="000129CC">
            <w:pPr>
              <w:rPr>
                <w:rFonts w:ascii="Arial" w:hAnsi="Arial" w:cs="Arial"/>
                <w:b/>
                <w:sz w:val="24"/>
                <w:szCs w:val="24"/>
              </w:rPr>
            </w:pPr>
            <w:r w:rsidRPr="006163EB">
              <w:rPr>
                <w:rFonts w:ascii="Arial" w:hAnsi="Arial" w:cs="Arial"/>
                <w:b/>
                <w:sz w:val="24"/>
                <w:szCs w:val="24"/>
              </w:rPr>
              <w:t xml:space="preserve">Freedom of Information </w:t>
            </w:r>
          </w:p>
        </w:tc>
        <w:tc>
          <w:tcPr>
            <w:tcW w:w="6611" w:type="dxa"/>
            <w:gridSpan w:val="6"/>
            <w:vAlign w:val="center"/>
          </w:tcPr>
          <w:sdt>
            <w:sdtPr>
              <w:rPr>
                <w:rFonts w:ascii="Arial" w:hAnsi="Arial" w:cs="Arial"/>
                <w:sz w:val="24"/>
                <w:szCs w:val="24"/>
              </w:rPr>
              <w:id w:val="2080253580"/>
              <w:placeholder>
                <w:docPart w:val="FE01644D764341F6AA8FDD1AEC1412D8"/>
              </w:placeholder>
              <w:comboBox>
                <w:listItem w:value="Choose an item."/>
                <w:listItem w:displayText="Open" w:value="Open"/>
                <w:listItem w:displayText="Closed" w:value="Closed"/>
              </w:comboBox>
            </w:sdtPr>
            <w:sdtEndPr/>
            <w:sdtContent>
              <w:p w14:paraId="07F35EC8" w14:textId="77777777" w:rsidR="000129CC" w:rsidRPr="006163EB" w:rsidRDefault="000129CC" w:rsidP="000129CC">
                <w:pPr>
                  <w:rPr>
                    <w:rFonts w:ascii="Arial" w:hAnsi="Arial" w:cs="Arial"/>
                    <w:sz w:val="24"/>
                    <w:szCs w:val="24"/>
                  </w:rPr>
                </w:pPr>
                <w:r w:rsidRPr="006163EB">
                  <w:rPr>
                    <w:rFonts w:ascii="Arial" w:hAnsi="Arial" w:cs="Arial"/>
                    <w:sz w:val="24"/>
                    <w:szCs w:val="24"/>
                  </w:rPr>
                  <w:t>Open</w:t>
                </w:r>
              </w:p>
            </w:sdtContent>
          </w:sdt>
          <w:p w14:paraId="1E87DAC0" w14:textId="77777777" w:rsidR="000129CC" w:rsidRPr="006163EB" w:rsidRDefault="000129CC" w:rsidP="000129CC">
            <w:pPr>
              <w:rPr>
                <w:rFonts w:ascii="Arial" w:hAnsi="Arial" w:cs="Arial"/>
                <w:sz w:val="24"/>
                <w:szCs w:val="24"/>
              </w:rPr>
            </w:pPr>
          </w:p>
        </w:tc>
      </w:tr>
      <w:tr w:rsidR="000129CC" w:rsidRPr="006163EB" w14:paraId="3C4BB388" w14:textId="77777777" w:rsidTr="4777DFBC">
        <w:tc>
          <w:tcPr>
            <w:tcW w:w="2405" w:type="dxa"/>
          </w:tcPr>
          <w:p w14:paraId="0F9B3500" w14:textId="77777777" w:rsidR="000129CC" w:rsidRPr="006163EB" w:rsidRDefault="000129CC" w:rsidP="000129CC">
            <w:pPr>
              <w:rPr>
                <w:rFonts w:ascii="Arial" w:hAnsi="Arial" w:cs="Arial"/>
                <w:b/>
                <w:sz w:val="24"/>
                <w:szCs w:val="24"/>
              </w:rPr>
            </w:pPr>
            <w:r w:rsidRPr="006163EB">
              <w:rPr>
                <w:rFonts w:ascii="Arial" w:hAnsi="Arial" w:cs="Arial"/>
                <w:b/>
                <w:sz w:val="24"/>
                <w:szCs w:val="24"/>
              </w:rPr>
              <w:t>Purpose of the Report</w:t>
            </w:r>
          </w:p>
        </w:tc>
        <w:tc>
          <w:tcPr>
            <w:tcW w:w="6611" w:type="dxa"/>
            <w:gridSpan w:val="6"/>
          </w:tcPr>
          <w:p w14:paraId="324349E4" w14:textId="11764FF5" w:rsidR="000129CC" w:rsidRDefault="000129CC" w:rsidP="000129CC">
            <w:pPr>
              <w:ind w:right="96"/>
              <w:jc w:val="both"/>
              <w:rPr>
                <w:rFonts w:ascii="Arial" w:hAnsi="Arial" w:cs="Arial"/>
                <w:sz w:val="24"/>
                <w:szCs w:val="24"/>
              </w:rPr>
            </w:pPr>
            <w:r w:rsidRPr="006163EB">
              <w:rPr>
                <w:rFonts w:ascii="Arial" w:hAnsi="Arial" w:cs="Arial"/>
                <w:sz w:val="24"/>
                <w:szCs w:val="24"/>
              </w:rPr>
              <w:t>The purpose of this report is to</w:t>
            </w:r>
          </w:p>
          <w:p w14:paraId="53BB8F92" w14:textId="77777777" w:rsidR="00C976D4" w:rsidRPr="00B30B04" w:rsidRDefault="000129CC" w:rsidP="00C976D4">
            <w:pPr>
              <w:ind w:right="96"/>
              <w:jc w:val="both"/>
              <w:rPr>
                <w:rFonts w:ascii="Arial" w:hAnsi="Arial" w:cs="Arial"/>
                <w:color w:val="000000" w:themeColor="text1"/>
                <w:sz w:val="24"/>
                <w:szCs w:val="24"/>
              </w:rPr>
            </w:pPr>
            <w:r>
              <w:rPr>
                <w:rFonts w:ascii="Arial" w:hAnsi="Arial" w:cs="Arial"/>
                <w:sz w:val="24"/>
                <w:szCs w:val="24"/>
              </w:rPr>
              <w:t>1)</w:t>
            </w:r>
            <w:r w:rsidR="00D872DD">
              <w:rPr>
                <w:rFonts w:ascii="Arial" w:hAnsi="Arial" w:cs="Arial"/>
                <w:sz w:val="24"/>
                <w:szCs w:val="24"/>
              </w:rPr>
              <w:t xml:space="preserve"> </w:t>
            </w:r>
            <w:r w:rsidR="00D872DD" w:rsidRPr="00D872DD">
              <w:rPr>
                <w:rFonts w:ascii="Arial" w:hAnsi="Arial" w:cs="Arial"/>
                <w:color w:val="000000" w:themeColor="text1"/>
                <w:sz w:val="24"/>
                <w:szCs w:val="24"/>
              </w:rPr>
              <w:t>S</w:t>
            </w:r>
            <w:r w:rsidRPr="00D872DD">
              <w:rPr>
                <w:rFonts w:ascii="Arial" w:hAnsi="Arial" w:cs="Arial"/>
                <w:color w:val="000000" w:themeColor="text1"/>
                <w:sz w:val="24"/>
                <w:szCs w:val="24"/>
              </w:rPr>
              <w:t>eek Board approval of the final draft Health Board Annual Plan</w:t>
            </w:r>
            <w:r w:rsidR="00123AA3" w:rsidRPr="00D872DD">
              <w:rPr>
                <w:rFonts w:ascii="Arial" w:hAnsi="Arial" w:cs="Arial"/>
                <w:color w:val="000000" w:themeColor="text1"/>
                <w:sz w:val="24"/>
                <w:szCs w:val="24"/>
              </w:rPr>
              <w:t xml:space="preserve"> 2024/25</w:t>
            </w:r>
            <w:r w:rsidRPr="00D872DD">
              <w:rPr>
                <w:rFonts w:ascii="Arial" w:hAnsi="Arial" w:cs="Arial"/>
                <w:color w:val="000000" w:themeColor="text1"/>
                <w:sz w:val="24"/>
                <w:szCs w:val="24"/>
              </w:rPr>
              <w:t xml:space="preserve"> for formal</w:t>
            </w:r>
            <w:r w:rsidR="00B30B04">
              <w:rPr>
                <w:rFonts w:ascii="Arial" w:hAnsi="Arial" w:cs="Arial"/>
                <w:color w:val="000000" w:themeColor="text1"/>
                <w:sz w:val="24"/>
                <w:szCs w:val="24"/>
              </w:rPr>
              <w:t xml:space="preserve"> submission to Welsh Government. </w:t>
            </w:r>
            <w:r w:rsidR="00C976D4" w:rsidRPr="00C976D4">
              <w:rPr>
                <w:rFonts w:ascii="Arial" w:hAnsi="Arial" w:cs="Arial"/>
                <w:noProof/>
                <w:sz w:val="24"/>
                <w:szCs w:val="24"/>
                <w:lang w:eastAsia="en-GB"/>
              </w:rPr>
              <w:t>As the Health Board we will not be delivering a balanced financial plan for 2024/25 consideration of  financial outlook over the next 3 years is being assessed to  align to the position reported through the Board Briefing session held on 13</w:t>
            </w:r>
            <w:r w:rsidR="00C976D4" w:rsidRPr="00C976D4">
              <w:rPr>
                <w:rFonts w:ascii="Arial" w:hAnsi="Arial" w:cs="Arial"/>
                <w:noProof/>
                <w:sz w:val="24"/>
                <w:szCs w:val="24"/>
                <w:vertAlign w:val="superscript"/>
                <w:lang w:eastAsia="en-GB"/>
              </w:rPr>
              <w:t>th</w:t>
            </w:r>
            <w:r w:rsidR="00C976D4" w:rsidRPr="00C976D4">
              <w:rPr>
                <w:rFonts w:ascii="Arial" w:hAnsi="Arial" w:cs="Arial"/>
                <w:noProof/>
                <w:sz w:val="24"/>
                <w:szCs w:val="24"/>
                <w:lang w:eastAsia="en-GB"/>
              </w:rPr>
              <w:t xml:space="preserve"> March 2024</w:t>
            </w:r>
            <w:r w:rsidR="00C976D4" w:rsidRPr="00C976D4">
              <w:rPr>
                <w:rFonts w:ascii="Arial" w:hAnsi="Arial" w:cs="Arial"/>
                <w:sz w:val="24"/>
                <w:szCs w:val="24"/>
              </w:rPr>
              <w:t>.</w:t>
            </w:r>
          </w:p>
          <w:p w14:paraId="7FF79659" w14:textId="77777777" w:rsidR="000129CC" w:rsidRDefault="000129CC" w:rsidP="000129CC">
            <w:pPr>
              <w:jc w:val="both"/>
              <w:rPr>
                <w:rFonts w:ascii="Arial" w:hAnsi="Arial" w:cs="Arial"/>
                <w:sz w:val="24"/>
                <w:szCs w:val="24"/>
              </w:rPr>
            </w:pPr>
          </w:p>
          <w:p w14:paraId="7D157C3A" w14:textId="12CD291E" w:rsidR="000129CC" w:rsidRPr="00B30B04" w:rsidRDefault="000129CC" w:rsidP="000129CC">
            <w:pPr>
              <w:jc w:val="both"/>
              <w:rPr>
                <w:rFonts w:ascii="Arial" w:hAnsi="Arial" w:cs="Arial"/>
                <w:sz w:val="24"/>
                <w:szCs w:val="24"/>
              </w:rPr>
            </w:pPr>
            <w:r w:rsidRPr="00B30B04">
              <w:rPr>
                <w:rFonts w:ascii="Arial" w:hAnsi="Arial" w:cs="Arial"/>
                <w:sz w:val="24"/>
                <w:szCs w:val="24"/>
              </w:rPr>
              <w:t>2) Present the Q3 position of the Annual Plan 2023/24 for approval noting the proposed changes to plan.</w:t>
            </w:r>
          </w:p>
        </w:tc>
      </w:tr>
      <w:tr w:rsidR="000129CC" w:rsidRPr="006163EB" w14:paraId="1A529E2D" w14:textId="77777777" w:rsidTr="4777DFBC">
        <w:tc>
          <w:tcPr>
            <w:tcW w:w="2405" w:type="dxa"/>
          </w:tcPr>
          <w:p w14:paraId="3F3348FD" w14:textId="77777777" w:rsidR="000129CC" w:rsidRPr="006163EB" w:rsidRDefault="000129CC" w:rsidP="000129CC">
            <w:pPr>
              <w:rPr>
                <w:rFonts w:ascii="Arial" w:hAnsi="Arial" w:cs="Arial"/>
                <w:b/>
                <w:sz w:val="24"/>
                <w:szCs w:val="24"/>
              </w:rPr>
            </w:pPr>
            <w:r w:rsidRPr="006163EB">
              <w:rPr>
                <w:rFonts w:ascii="Arial" w:hAnsi="Arial" w:cs="Arial"/>
                <w:b/>
                <w:sz w:val="24"/>
                <w:szCs w:val="24"/>
              </w:rPr>
              <w:t>Key Issues</w:t>
            </w:r>
          </w:p>
          <w:p w14:paraId="2D83F0EC" w14:textId="77777777" w:rsidR="000129CC" w:rsidRPr="006163EB" w:rsidRDefault="000129CC" w:rsidP="000129CC">
            <w:pPr>
              <w:rPr>
                <w:rFonts w:ascii="Arial" w:hAnsi="Arial" w:cs="Arial"/>
                <w:b/>
                <w:color w:val="FF0000"/>
                <w:sz w:val="24"/>
                <w:szCs w:val="24"/>
              </w:rPr>
            </w:pPr>
          </w:p>
          <w:p w14:paraId="39BE4D80" w14:textId="77777777" w:rsidR="000129CC" w:rsidRPr="006163EB" w:rsidRDefault="000129CC" w:rsidP="000129CC">
            <w:pPr>
              <w:rPr>
                <w:rFonts w:ascii="Arial" w:hAnsi="Arial" w:cs="Arial"/>
                <w:b/>
                <w:color w:val="FF0000"/>
                <w:sz w:val="24"/>
                <w:szCs w:val="24"/>
              </w:rPr>
            </w:pPr>
          </w:p>
          <w:p w14:paraId="54AFF114" w14:textId="77777777" w:rsidR="000129CC" w:rsidRPr="006163EB" w:rsidRDefault="000129CC" w:rsidP="000129CC">
            <w:pPr>
              <w:rPr>
                <w:rFonts w:ascii="Arial" w:hAnsi="Arial" w:cs="Arial"/>
                <w:b/>
                <w:color w:val="FF0000"/>
                <w:sz w:val="24"/>
                <w:szCs w:val="24"/>
              </w:rPr>
            </w:pPr>
          </w:p>
        </w:tc>
        <w:tc>
          <w:tcPr>
            <w:tcW w:w="6611" w:type="dxa"/>
            <w:gridSpan w:val="6"/>
          </w:tcPr>
          <w:p w14:paraId="6EE64724" w14:textId="7DFFF456" w:rsidR="00D872DD" w:rsidRPr="00C976D4" w:rsidRDefault="00D872DD" w:rsidP="00403206">
            <w:pPr>
              <w:rPr>
                <w:rFonts w:ascii="Arial" w:hAnsi="Arial" w:cs="Arial"/>
                <w:b/>
                <w:sz w:val="24"/>
                <w:szCs w:val="24"/>
              </w:rPr>
            </w:pPr>
            <w:r w:rsidRPr="00C976D4">
              <w:rPr>
                <w:rFonts w:ascii="Arial" w:hAnsi="Arial" w:cs="Arial"/>
                <w:b/>
                <w:sz w:val="24"/>
                <w:szCs w:val="24"/>
              </w:rPr>
              <w:t>Part 1: Annual Plan 2024/25</w:t>
            </w:r>
          </w:p>
          <w:p w14:paraId="7E3C12E8" w14:textId="6D6611B9" w:rsidR="000129CC" w:rsidRPr="00C976D4" w:rsidRDefault="000129CC" w:rsidP="00123AA3">
            <w:pPr>
              <w:rPr>
                <w:rFonts w:ascii="Arial" w:hAnsi="Arial" w:cs="Arial"/>
                <w:sz w:val="24"/>
                <w:szCs w:val="24"/>
              </w:rPr>
            </w:pPr>
            <w:r w:rsidRPr="00C976D4">
              <w:rPr>
                <w:rFonts w:ascii="Arial" w:hAnsi="Arial" w:cs="Arial"/>
                <w:sz w:val="24"/>
                <w:szCs w:val="24"/>
              </w:rPr>
              <w:t>Work has progressed at pace to finalise the Annual Plan 2024/25 since the last report to Board. The Board has been kept updated on, and engaged in, the development of the Plan through ongoing briefing and development sessions in December (14</w:t>
            </w:r>
            <w:r w:rsidRPr="00C976D4">
              <w:rPr>
                <w:rFonts w:ascii="Arial" w:hAnsi="Arial" w:cs="Arial"/>
                <w:sz w:val="24"/>
                <w:szCs w:val="24"/>
                <w:vertAlign w:val="superscript"/>
              </w:rPr>
              <w:t>th</w:t>
            </w:r>
            <w:r w:rsidRPr="00C976D4">
              <w:rPr>
                <w:rFonts w:ascii="Arial" w:hAnsi="Arial" w:cs="Arial"/>
                <w:sz w:val="24"/>
                <w:szCs w:val="24"/>
              </w:rPr>
              <w:t xml:space="preserve"> &amp; 20</w:t>
            </w:r>
            <w:r w:rsidR="00AC21B1" w:rsidRPr="00C976D4">
              <w:rPr>
                <w:rFonts w:ascii="Arial" w:hAnsi="Arial" w:cs="Arial"/>
                <w:sz w:val="24"/>
                <w:szCs w:val="24"/>
                <w:vertAlign w:val="superscript"/>
              </w:rPr>
              <w:t>th</w:t>
            </w:r>
            <w:r w:rsidRPr="00C976D4">
              <w:rPr>
                <w:rFonts w:ascii="Arial" w:hAnsi="Arial" w:cs="Arial"/>
                <w:sz w:val="24"/>
                <w:szCs w:val="24"/>
              </w:rPr>
              <w:t>), January (22</w:t>
            </w:r>
            <w:r w:rsidRPr="00C976D4">
              <w:rPr>
                <w:rFonts w:ascii="Arial" w:hAnsi="Arial" w:cs="Arial"/>
                <w:sz w:val="24"/>
                <w:szCs w:val="24"/>
                <w:vertAlign w:val="superscript"/>
              </w:rPr>
              <w:t>nd</w:t>
            </w:r>
            <w:r w:rsidRPr="00C976D4">
              <w:rPr>
                <w:rFonts w:ascii="Arial" w:hAnsi="Arial" w:cs="Arial"/>
                <w:sz w:val="24"/>
                <w:szCs w:val="24"/>
              </w:rPr>
              <w:t xml:space="preserve"> &amp; 31</w:t>
            </w:r>
            <w:r w:rsidRPr="00C976D4">
              <w:rPr>
                <w:rFonts w:ascii="Arial" w:hAnsi="Arial" w:cs="Arial"/>
                <w:sz w:val="24"/>
                <w:szCs w:val="24"/>
                <w:vertAlign w:val="superscript"/>
              </w:rPr>
              <w:t>st</w:t>
            </w:r>
            <w:r w:rsidRPr="00C976D4">
              <w:rPr>
                <w:rFonts w:ascii="Arial" w:hAnsi="Arial" w:cs="Arial"/>
                <w:sz w:val="24"/>
                <w:szCs w:val="24"/>
              </w:rPr>
              <w:t xml:space="preserve"> ), February (1</w:t>
            </w:r>
            <w:r w:rsidRPr="00C976D4">
              <w:rPr>
                <w:rFonts w:ascii="Arial" w:hAnsi="Arial" w:cs="Arial"/>
                <w:sz w:val="24"/>
                <w:szCs w:val="24"/>
                <w:vertAlign w:val="superscript"/>
              </w:rPr>
              <w:t>st</w:t>
            </w:r>
            <w:r w:rsidRPr="00C976D4">
              <w:rPr>
                <w:rFonts w:ascii="Arial" w:hAnsi="Arial" w:cs="Arial"/>
                <w:sz w:val="24"/>
                <w:szCs w:val="24"/>
              </w:rPr>
              <w:t>, 7</w:t>
            </w:r>
            <w:r w:rsidRPr="00C976D4">
              <w:rPr>
                <w:rFonts w:ascii="Arial" w:hAnsi="Arial" w:cs="Arial"/>
                <w:sz w:val="24"/>
                <w:szCs w:val="24"/>
                <w:vertAlign w:val="superscript"/>
              </w:rPr>
              <w:t>th</w:t>
            </w:r>
            <w:r w:rsidRPr="00C976D4">
              <w:rPr>
                <w:rFonts w:ascii="Arial" w:hAnsi="Arial" w:cs="Arial"/>
                <w:sz w:val="24"/>
                <w:szCs w:val="24"/>
              </w:rPr>
              <w:t>, 14</w:t>
            </w:r>
            <w:r w:rsidRPr="00C976D4">
              <w:rPr>
                <w:rFonts w:ascii="Arial" w:hAnsi="Arial" w:cs="Arial"/>
                <w:sz w:val="24"/>
                <w:szCs w:val="24"/>
                <w:vertAlign w:val="superscript"/>
              </w:rPr>
              <w:t>th</w:t>
            </w:r>
            <w:r w:rsidRPr="00C976D4">
              <w:rPr>
                <w:rFonts w:ascii="Arial" w:hAnsi="Arial" w:cs="Arial"/>
                <w:sz w:val="24"/>
                <w:szCs w:val="24"/>
              </w:rPr>
              <w:t xml:space="preserve"> &amp;27</w:t>
            </w:r>
            <w:r w:rsidRPr="00C976D4">
              <w:rPr>
                <w:rFonts w:ascii="Arial" w:hAnsi="Arial" w:cs="Arial"/>
                <w:sz w:val="24"/>
                <w:szCs w:val="24"/>
                <w:vertAlign w:val="superscript"/>
              </w:rPr>
              <w:t>th</w:t>
            </w:r>
            <w:r w:rsidRPr="00C976D4">
              <w:rPr>
                <w:rFonts w:ascii="Arial" w:hAnsi="Arial" w:cs="Arial"/>
                <w:sz w:val="24"/>
                <w:szCs w:val="24"/>
              </w:rPr>
              <w:t xml:space="preserve"> ) </w:t>
            </w:r>
            <w:r w:rsidR="00B30B04" w:rsidRPr="00C976D4">
              <w:rPr>
                <w:rFonts w:ascii="Arial" w:hAnsi="Arial" w:cs="Arial"/>
                <w:sz w:val="24"/>
                <w:szCs w:val="24"/>
              </w:rPr>
              <w:t>2024.</w:t>
            </w:r>
          </w:p>
          <w:p w14:paraId="61AE3E4C" w14:textId="77777777" w:rsidR="000129CC" w:rsidRPr="00C976D4" w:rsidRDefault="000129CC" w:rsidP="00123AA3">
            <w:pPr>
              <w:pStyle w:val="ListParagraph"/>
              <w:numPr>
                <w:ilvl w:val="0"/>
                <w:numId w:val="41"/>
              </w:numPr>
              <w:ind w:right="96"/>
              <w:jc w:val="both"/>
              <w:rPr>
                <w:rFonts w:ascii="Arial" w:hAnsi="Arial" w:cs="Arial"/>
                <w:sz w:val="24"/>
                <w:szCs w:val="24"/>
              </w:rPr>
            </w:pPr>
            <w:r w:rsidRPr="00C976D4">
              <w:rPr>
                <w:rFonts w:ascii="Arial" w:hAnsi="Arial" w:cs="Arial"/>
                <w:sz w:val="24"/>
                <w:szCs w:val="24"/>
              </w:rPr>
              <w:t xml:space="preserve">Goal Methods and Outcomes (GMOs) in the Annual Plan have been subject to a robust clinical prioritisation approach undertaken to focus and refine priorities for service change through criticality and feasibility and also and aligned to the Health Board Risk Register. </w:t>
            </w:r>
          </w:p>
          <w:p w14:paraId="53DC1AD2" w14:textId="40A52E96" w:rsidR="00E118DE" w:rsidRPr="00C976D4" w:rsidRDefault="00C976D4" w:rsidP="00D872DD">
            <w:pPr>
              <w:pStyle w:val="ListParagraph"/>
              <w:numPr>
                <w:ilvl w:val="0"/>
                <w:numId w:val="41"/>
              </w:numPr>
              <w:jc w:val="both"/>
              <w:rPr>
                <w:rFonts w:ascii="Arial" w:hAnsi="Arial" w:cs="Arial"/>
                <w:b/>
                <w:sz w:val="24"/>
                <w:szCs w:val="24"/>
              </w:rPr>
            </w:pPr>
            <w:r w:rsidRPr="00C976D4">
              <w:rPr>
                <w:rFonts w:ascii="Arial" w:hAnsi="Arial" w:cs="Arial"/>
                <w:sz w:val="24"/>
                <w:szCs w:val="24"/>
              </w:rPr>
              <w:lastRenderedPageBreak/>
              <w:t>An Accountable Officer letter was submitted to Welsh Government on 16</w:t>
            </w:r>
            <w:r w:rsidRPr="00C976D4">
              <w:rPr>
                <w:rFonts w:ascii="Arial" w:hAnsi="Arial" w:cs="Arial"/>
                <w:sz w:val="24"/>
                <w:szCs w:val="24"/>
                <w:vertAlign w:val="superscript"/>
              </w:rPr>
              <w:t>th</w:t>
            </w:r>
            <w:r w:rsidRPr="00C976D4">
              <w:rPr>
                <w:rFonts w:ascii="Arial" w:hAnsi="Arial" w:cs="Arial"/>
                <w:sz w:val="24"/>
                <w:szCs w:val="24"/>
              </w:rPr>
              <w:t xml:space="preserve"> February 2024, as requested by WG</w:t>
            </w:r>
            <w:r>
              <w:rPr>
                <w:rFonts w:ascii="Arial" w:hAnsi="Arial" w:cs="Arial"/>
                <w:sz w:val="24"/>
                <w:szCs w:val="24"/>
              </w:rPr>
              <w:t>.</w:t>
            </w:r>
            <w:r w:rsidR="00D872DD" w:rsidRPr="00C976D4">
              <w:rPr>
                <w:rFonts w:ascii="Arial" w:hAnsi="Arial" w:cs="Arial"/>
                <w:b/>
                <w:sz w:val="24"/>
                <w:szCs w:val="24"/>
              </w:rPr>
              <w:t xml:space="preserve"> </w:t>
            </w:r>
          </w:p>
          <w:p w14:paraId="595F0D5A" w14:textId="77777777" w:rsidR="00E118DE" w:rsidRPr="00C976D4" w:rsidRDefault="00E118DE" w:rsidP="00E118DE">
            <w:pPr>
              <w:pStyle w:val="ListParagraph"/>
              <w:ind w:left="360"/>
              <w:jc w:val="both"/>
              <w:rPr>
                <w:rFonts w:ascii="Arial" w:hAnsi="Arial" w:cs="Arial"/>
                <w:b/>
                <w:sz w:val="24"/>
                <w:szCs w:val="24"/>
              </w:rPr>
            </w:pPr>
          </w:p>
          <w:p w14:paraId="67D1BF54" w14:textId="66BF7100" w:rsidR="00123AA3" w:rsidRPr="00C976D4" w:rsidRDefault="00D872DD" w:rsidP="00E118DE">
            <w:pPr>
              <w:pStyle w:val="ListParagraph"/>
              <w:ind w:left="360"/>
              <w:jc w:val="both"/>
              <w:rPr>
                <w:rFonts w:ascii="Arial" w:hAnsi="Arial" w:cs="Arial"/>
                <w:b/>
                <w:sz w:val="24"/>
                <w:szCs w:val="24"/>
              </w:rPr>
            </w:pPr>
            <w:r w:rsidRPr="00C976D4">
              <w:rPr>
                <w:rFonts w:ascii="Arial" w:hAnsi="Arial" w:cs="Arial"/>
                <w:b/>
                <w:sz w:val="24"/>
                <w:szCs w:val="24"/>
              </w:rPr>
              <w:t xml:space="preserve">Part 2: Quarter 3 Progress Report </w:t>
            </w:r>
            <w:r w:rsidRPr="00C976D4">
              <w:rPr>
                <w:rFonts w:ascii="Arial" w:eastAsia="Arial" w:hAnsi="Arial" w:cs="Arial"/>
                <w:b/>
                <w:bCs/>
                <w:sz w:val="24"/>
                <w:szCs w:val="24"/>
              </w:rPr>
              <w:t xml:space="preserve">  </w:t>
            </w:r>
          </w:p>
          <w:p w14:paraId="3571F585" w14:textId="77777777" w:rsidR="00123AA3" w:rsidRPr="00C976D4" w:rsidRDefault="00123AA3" w:rsidP="00123AA3">
            <w:pPr>
              <w:numPr>
                <w:ilvl w:val="0"/>
                <w:numId w:val="41"/>
              </w:numPr>
              <w:spacing w:after="160" w:line="256" w:lineRule="auto"/>
              <w:ind w:right="96"/>
              <w:contextualSpacing/>
              <w:jc w:val="both"/>
              <w:rPr>
                <w:rFonts w:ascii="Arial" w:hAnsi="Arial" w:cs="Arial"/>
                <w:color w:val="FF0000"/>
                <w:sz w:val="24"/>
                <w:szCs w:val="24"/>
              </w:rPr>
            </w:pPr>
            <w:r w:rsidRPr="00C976D4">
              <w:rPr>
                <w:rFonts w:ascii="Arial" w:eastAsia="Arial" w:hAnsi="Arial" w:cs="Arial"/>
                <w:color w:val="000000" w:themeColor="text1"/>
                <w:sz w:val="24"/>
                <w:szCs w:val="24"/>
              </w:rPr>
              <w:t>High-level summary provided of the position at the end of Q3 (1</w:t>
            </w:r>
            <w:r w:rsidRPr="00C976D4">
              <w:rPr>
                <w:rFonts w:ascii="Arial" w:eastAsia="Arial" w:hAnsi="Arial" w:cs="Arial"/>
                <w:color w:val="000000" w:themeColor="text1"/>
                <w:sz w:val="24"/>
                <w:szCs w:val="24"/>
                <w:vertAlign w:val="superscript"/>
              </w:rPr>
              <w:t>st</w:t>
            </w:r>
            <w:r w:rsidRPr="00C976D4">
              <w:rPr>
                <w:rFonts w:ascii="Arial" w:eastAsia="Arial" w:hAnsi="Arial" w:cs="Arial"/>
                <w:color w:val="000000" w:themeColor="text1"/>
                <w:sz w:val="24"/>
                <w:szCs w:val="24"/>
              </w:rPr>
              <w:t xml:space="preserve"> October 2023 – 31</w:t>
            </w:r>
            <w:r w:rsidRPr="00C976D4">
              <w:rPr>
                <w:rFonts w:ascii="Arial" w:eastAsia="Arial" w:hAnsi="Arial" w:cs="Arial"/>
                <w:color w:val="000000" w:themeColor="text1"/>
                <w:sz w:val="24"/>
                <w:szCs w:val="24"/>
                <w:vertAlign w:val="superscript"/>
              </w:rPr>
              <w:t>st</w:t>
            </w:r>
            <w:r w:rsidRPr="00C976D4">
              <w:rPr>
                <w:rFonts w:ascii="Arial" w:eastAsia="Arial" w:hAnsi="Arial" w:cs="Arial"/>
                <w:color w:val="000000" w:themeColor="text1"/>
                <w:sz w:val="24"/>
                <w:szCs w:val="24"/>
              </w:rPr>
              <w:t xml:space="preserve"> December 2023) in respect of delivery against Annual Plan priorities (Goals and Methods). Where Methods are reported as off-track, mitigating actions and revised delivery timescales are highlighted as recommended by the Annual Plan Oversight Group on 6</w:t>
            </w:r>
            <w:r w:rsidRPr="00C976D4">
              <w:rPr>
                <w:rFonts w:ascii="Arial" w:eastAsia="Arial" w:hAnsi="Arial" w:cs="Arial"/>
                <w:color w:val="000000" w:themeColor="text1"/>
                <w:sz w:val="24"/>
                <w:szCs w:val="24"/>
                <w:vertAlign w:val="superscript"/>
              </w:rPr>
              <w:t>th</w:t>
            </w:r>
            <w:r w:rsidRPr="00C976D4">
              <w:rPr>
                <w:rFonts w:ascii="Arial" w:eastAsia="Arial" w:hAnsi="Arial" w:cs="Arial"/>
                <w:color w:val="000000" w:themeColor="text1"/>
                <w:sz w:val="24"/>
                <w:szCs w:val="24"/>
              </w:rPr>
              <w:t xml:space="preserve"> February 2024</w:t>
            </w:r>
          </w:p>
          <w:p w14:paraId="26A24F20" w14:textId="77777777" w:rsidR="00D872DD" w:rsidRPr="00C976D4" w:rsidRDefault="00123AA3" w:rsidP="00D872DD">
            <w:pPr>
              <w:numPr>
                <w:ilvl w:val="0"/>
                <w:numId w:val="41"/>
              </w:numPr>
              <w:spacing w:after="160" w:line="256" w:lineRule="auto"/>
              <w:ind w:right="96"/>
              <w:contextualSpacing/>
              <w:jc w:val="both"/>
              <w:rPr>
                <w:rFonts w:ascii="Arial" w:hAnsi="Arial" w:cs="Arial"/>
                <w:color w:val="FF0000"/>
                <w:sz w:val="24"/>
                <w:szCs w:val="24"/>
              </w:rPr>
            </w:pPr>
            <w:r w:rsidRPr="00C976D4">
              <w:rPr>
                <w:rFonts w:ascii="Arial" w:eastAsia="Arial" w:hAnsi="Arial" w:cs="Arial"/>
                <w:color w:val="000000" w:themeColor="text1"/>
                <w:sz w:val="24"/>
                <w:szCs w:val="24"/>
              </w:rPr>
              <w:t>Performance against Annual Plan outcome measures are reported at the end of Q3 are reported where metrics, data sources and trajectories are confirmed.</w:t>
            </w:r>
          </w:p>
          <w:p w14:paraId="11FC6245" w14:textId="22AECF9D" w:rsidR="000129CC" w:rsidRPr="00C976D4" w:rsidRDefault="00123AA3" w:rsidP="00E118DE">
            <w:pPr>
              <w:numPr>
                <w:ilvl w:val="0"/>
                <w:numId w:val="41"/>
              </w:numPr>
              <w:spacing w:after="160" w:line="256" w:lineRule="auto"/>
              <w:ind w:right="96"/>
              <w:contextualSpacing/>
              <w:jc w:val="both"/>
              <w:rPr>
                <w:rFonts w:ascii="Arial" w:hAnsi="Arial" w:cs="Arial"/>
                <w:color w:val="FF0000"/>
                <w:sz w:val="24"/>
                <w:szCs w:val="24"/>
              </w:rPr>
            </w:pPr>
            <w:r w:rsidRPr="00C976D4">
              <w:rPr>
                <w:rFonts w:ascii="Arial" w:eastAsia="Times New Roman" w:hAnsi="Arial" w:cs="Arial"/>
                <w:sz w:val="24"/>
                <w:szCs w:val="24"/>
              </w:rPr>
              <w:t>The Minimum Data Set (MDS) has been updated for Q3 with actual data against the required metrics, as requested by Welsh Government as part of the NHS Wales planning process.</w:t>
            </w:r>
          </w:p>
        </w:tc>
      </w:tr>
      <w:tr w:rsidR="000129CC" w:rsidRPr="006163EB" w14:paraId="7C56FB1F" w14:textId="77777777" w:rsidTr="4777DFBC">
        <w:trPr>
          <w:trHeight w:val="97"/>
        </w:trPr>
        <w:tc>
          <w:tcPr>
            <w:tcW w:w="2405" w:type="dxa"/>
            <w:vMerge w:val="restart"/>
          </w:tcPr>
          <w:p w14:paraId="6E8AE528" w14:textId="77777777" w:rsidR="000129CC" w:rsidRPr="006163EB" w:rsidRDefault="000129CC" w:rsidP="000129CC">
            <w:pPr>
              <w:rPr>
                <w:rFonts w:ascii="Arial" w:hAnsi="Arial" w:cs="Arial"/>
                <w:b/>
                <w:sz w:val="24"/>
                <w:szCs w:val="24"/>
              </w:rPr>
            </w:pPr>
            <w:r w:rsidRPr="006163EB">
              <w:rPr>
                <w:rFonts w:ascii="Arial" w:hAnsi="Arial" w:cs="Arial"/>
                <w:b/>
                <w:sz w:val="24"/>
                <w:szCs w:val="24"/>
              </w:rPr>
              <w:lastRenderedPageBreak/>
              <w:t xml:space="preserve">Specific Action Required </w:t>
            </w:r>
          </w:p>
          <w:p w14:paraId="6186344D" w14:textId="77777777" w:rsidR="000129CC" w:rsidRPr="006163EB" w:rsidRDefault="000129CC" w:rsidP="000129CC">
            <w:pPr>
              <w:rPr>
                <w:rFonts w:ascii="Arial" w:hAnsi="Arial" w:cs="Arial"/>
                <w:b/>
                <w:i/>
                <w:color w:val="FF0000"/>
                <w:sz w:val="24"/>
                <w:szCs w:val="24"/>
              </w:rPr>
            </w:pPr>
            <w:r w:rsidRPr="006163EB">
              <w:rPr>
                <w:rFonts w:ascii="Arial" w:hAnsi="Arial" w:cs="Arial"/>
                <w:b/>
                <w:i/>
                <w:sz w:val="24"/>
                <w:szCs w:val="24"/>
              </w:rPr>
              <w:t>(please choose one only)</w:t>
            </w:r>
          </w:p>
        </w:tc>
        <w:tc>
          <w:tcPr>
            <w:tcW w:w="1711" w:type="dxa"/>
            <w:shd w:val="clear" w:color="auto" w:fill="D5DCE4" w:themeFill="text2" w:themeFillTint="33"/>
          </w:tcPr>
          <w:p w14:paraId="74916914" w14:textId="77777777" w:rsidR="000129CC" w:rsidRPr="006163EB" w:rsidRDefault="000129CC" w:rsidP="000129CC">
            <w:pPr>
              <w:rPr>
                <w:rFonts w:ascii="Arial" w:hAnsi="Arial" w:cs="Arial"/>
                <w:b/>
                <w:sz w:val="24"/>
                <w:szCs w:val="24"/>
              </w:rPr>
            </w:pPr>
            <w:r w:rsidRPr="006163EB">
              <w:rPr>
                <w:rFonts w:ascii="Arial" w:hAnsi="Arial" w:cs="Arial"/>
                <w:b/>
                <w:sz w:val="24"/>
                <w:szCs w:val="24"/>
              </w:rPr>
              <w:t>Information</w:t>
            </w:r>
          </w:p>
        </w:tc>
        <w:tc>
          <w:tcPr>
            <w:tcW w:w="1723" w:type="dxa"/>
            <w:gridSpan w:val="2"/>
            <w:shd w:val="clear" w:color="auto" w:fill="D5DCE4" w:themeFill="text2" w:themeFillTint="33"/>
          </w:tcPr>
          <w:p w14:paraId="09790ED1" w14:textId="77777777" w:rsidR="000129CC" w:rsidRPr="006163EB" w:rsidRDefault="000129CC" w:rsidP="000129CC">
            <w:pPr>
              <w:rPr>
                <w:rFonts w:ascii="Arial" w:hAnsi="Arial" w:cs="Arial"/>
                <w:b/>
                <w:sz w:val="24"/>
                <w:szCs w:val="24"/>
              </w:rPr>
            </w:pPr>
            <w:r w:rsidRPr="006163EB">
              <w:rPr>
                <w:rFonts w:ascii="Arial" w:hAnsi="Arial" w:cs="Arial"/>
                <w:b/>
                <w:sz w:val="24"/>
                <w:szCs w:val="24"/>
              </w:rPr>
              <w:t>Discussion</w:t>
            </w:r>
          </w:p>
        </w:tc>
        <w:tc>
          <w:tcPr>
            <w:tcW w:w="1661" w:type="dxa"/>
            <w:shd w:val="clear" w:color="auto" w:fill="D5DCE4" w:themeFill="text2" w:themeFillTint="33"/>
          </w:tcPr>
          <w:p w14:paraId="043A26CB" w14:textId="77777777" w:rsidR="000129CC" w:rsidRPr="006163EB" w:rsidRDefault="000129CC" w:rsidP="000129CC">
            <w:pPr>
              <w:rPr>
                <w:rFonts w:ascii="Arial" w:hAnsi="Arial" w:cs="Arial"/>
                <w:b/>
                <w:sz w:val="24"/>
                <w:szCs w:val="24"/>
              </w:rPr>
            </w:pPr>
            <w:r w:rsidRPr="006163EB">
              <w:rPr>
                <w:rFonts w:ascii="Arial" w:hAnsi="Arial" w:cs="Arial"/>
                <w:b/>
                <w:sz w:val="24"/>
                <w:szCs w:val="24"/>
              </w:rPr>
              <w:t>Assurance</w:t>
            </w:r>
          </w:p>
        </w:tc>
        <w:tc>
          <w:tcPr>
            <w:tcW w:w="1516" w:type="dxa"/>
            <w:gridSpan w:val="2"/>
            <w:shd w:val="clear" w:color="auto" w:fill="D5DCE4" w:themeFill="text2" w:themeFillTint="33"/>
          </w:tcPr>
          <w:p w14:paraId="45EEFC6F" w14:textId="77777777" w:rsidR="000129CC" w:rsidRPr="006163EB" w:rsidRDefault="000129CC" w:rsidP="000129CC">
            <w:pPr>
              <w:rPr>
                <w:rFonts w:ascii="Arial" w:hAnsi="Arial" w:cs="Arial"/>
                <w:b/>
                <w:sz w:val="24"/>
                <w:szCs w:val="24"/>
              </w:rPr>
            </w:pPr>
            <w:r w:rsidRPr="006163EB">
              <w:rPr>
                <w:rFonts w:ascii="Arial" w:hAnsi="Arial" w:cs="Arial"/>
                <w:b/>
                <w:sz w:val="24"/>
                <w:szCs w:val="24"/>
              </w:rPr>
              <w:t>Approval</w:t>
            </w:r>
          </w:p>
        </w:tc>
      </w:tr>
      <w:tr w:rsidR="000129CC" w:rsidRPr="006163EB" w14:paraId="14AC5979" w14:textId="77777777" w:rsidTr="4777DFBC">
        <w:trPr>
          <w:trHeight w:val="96"/>
        </w:trPr>
        <w:tc>
          <w:tcPr>
            <w:tcW w:w="2405" w:type="dxa"/>
            <w:vMerge/>
          </w:tcPr>
          <w:p w14:paraId="2FECDB6F" w14:textId="77777777" w:rsidR="000129CC" w:rsidRPr="006163EB" w:rsidRDefault="000129CC" w:rsidP="000129CC">
            <w:pPr>
              <w:rPr>
                <w:rFonts w:ascii="Arial" w:hAnsi="Arial" w:cs="Arial"/>
                <w:b/>
                <w:color w:val="FF0000"/>
                <w:sz w:val="24"/>
                <w:szCs w:val="24"/>
              </w:rPr>
            </w:pPr>
          </w:p>
        </w:tc>
        <w:sdt>
          <w:sdtPr>
            <w:rPr>
              <w:rFonts w:ascii="Arial" w:hAnsi="Arial" w:cs="Arial"/>
              <w:sz w:val="24"/>
              <w:szCs w:val="24"/>
            </w:rPr>
            <w:id w:val="1068315321"/>
            <w14:checkbox>
              <w14:checked w14:val="0"/>
              <w14:checkedState w14:val="2612" w14:font="MS Gothic"/>
              <w14:uncheckedState w14:val="2610" w14:font="MS Gothic"/>
            </w14:checkbox>
          </w:sdtPr>
          <w:sdtEndPr/>
          <w:sdtContent>
            <w:tc>
              <w:tcPr>
                <w:tcW w:w="1711" w:type="dxa"/>
              </w:tcPr>
              <w:p w14:paraId="2CAAFEE0" w14:textId="77777777" w:rsidR="000129CC" w:rsidRPr="006163EB" w:rsidRDefault="000129CC" w:rsidP="000129CC">
                <w:pPr>
                  <w:ind w:right="96"/>
                  <w:jc w:val="center"/>
                  <w:rPr>
                    <w:rFonts w:ascii="Arial" w:hAnsi="Arial" w:cs="Arial"/>
                    <w:sz w:val="24"/>
                    <w:szCs w:val="24"/>
                  </w:rPr>
                </w:pPr>
                <w:r w:rsidRPr="006163EB">
                  <w:rPr>
                    <w:rFonts w:ascii="Segoe UI Symbol" w:eastAsia="MS Gothic" w:hAnsi="Segoe UI Symbol" w:cs="Segoe UI Symbol"/>
                    <w:sz w:val="24"/>
                    <w:szCs w:val="24"/>
                  </w:rPr>
                  <w:t>☐</w:t>
                </w:r>
              </w:p>
            </w:tc>
          </w:sdtContent>
        </w:sdt>
        <w:sdt>
          <w:sdtPr>
            <w:rPr>
              <w:rFonts w:ascii="Arial" w:hAnsi="Arial" w:cs="Arial"/>
              <w:sz w:val="24"/>
              <w:szCs w:val="24"/>
            </w:rPr>
            <w:id w:val="736593761"/>
            <w14:checkbox>
              <w14:checked w14:val="1"/>
              <w14:checkedState w14:val="2612" w14:font="MS Gothic"/>
              <w14:uncheckedState w14:val="2610" w14:font="MS Gothic"/>
            </w14:checkbox>
          </w:sdtPr>
          <w:sdtEndPr/>
          <w:sdtContent>
            <w:tc>
              <w:tcPr>
                <w:tcW w:w="1723" w:type="dxa"/>
                <w:gridSpan w:val="2"/>
              </w:tcPr>
              <w:p w14:paraId="3700B124" w14:textId="0B569405" w:rsidR="000129CC" w:rsidRPr="006163EB" w:rsidRDefault="00D872DD" w:rsidP="000129CC">
                <w:pPr>
                  <w:ind w:right="96"/>
                  <w:jc w:val="center"/>
                  <w:rPr>
                    <w:rFonts w:ascii="Arial" w:hAnsi="Arial" w:cs="Arial"/>
                    <w:sz w:val="24"/>
                    <w:szCs w:val="24"/>
                  </w:rPr>
                </w:pPr>
                <w:r>
                  <w:rPr>
                    <w:rFonts w:ascii="MS Gothic" w:eastAsia="MS Gothic" w:hAnsi="MS Gothic" w:cs="Arial" w:hint="eastAsia"/>
                    <w:sz w:val="24"/>
                    <w:szCs w:val="24"/>
                  </w:rPr>
                  <w:t>☒</w:t>
                </w:r>
              </w:p>
            </w:tc>
          </w:sdtContent>
        </w:sdt>
        <w:sdt>
          <w:sdtPr>
            <w:rPr>
              <w:rFonts w:ascii="Arial" w:hAnsi="Arial" w:cs="Arial"/>
              <w:sz w:val="24"/>
              <w:szCs w:val="24"/>
            </w:rPr>
            <w:id w:val="-49540097"/>
            <w14:checkbox>
              <w14:checked w14:val="0"/>
              <w14:checkedState w14:val="2612" w14:font="MS Gothic"/>
              <w14:uncheckedState w14:val="2610" w14:font="MS Gothic"/>
            </w14:checkbox>
          </w:sdtPr>
          <w:sdtEndPr/>
          <w:sdtContent>
            <w:tc>
              <w:tcPr>
                <w:tcW w:w="1661" w:type="dxa"/>
              </w:tcPr>
              <w:p w14:paraId="30987CC8" w14:textId="77777777" w:rsidR="000129CC" w:rsidRPr="006163EB" w:rsidRDefault="000129CC" w:rsidP="000129CC">
                <w:pPr>
                  <w:ind w:right="96"/>
                  <w:jc w:val="center"/>
                  <w:rPr>
                    <w:rFonts w:ascii="Arial" w:hAnsi="Arial" w:cs="Arial"/>
                    <w:sz w:val="24"/>
                    <w:szCs w:val="24"/>
                  </w:rPr>
                </w:pPr>
                <w:r w:rsidRPr="006163EB">
                  <w:rPr>
                    <w:rFonts w:ascii="Segoe UI Symbol" w:eastAsia="MS Gothic" w:hAnsi="Segoe UI Symbol" w:cs="Segoe UI Symbol"/>
                    <w:sz w:val="24"/>
                    <w:szCs w:val="24"/>
                  </w:rPr>
                  <w:t>☐</w:t>
                </w:r>
              </w:p>
            </w:tc>
          </w:sdtContent>
        </w:sdt>
        <w:sdt>
          <w:sdtPr>
            <w:rPr>
              <w:rFonts w:ascii="Arial" w:hAnsi="Arial" w:cs="Arial"/>
              <w:sz w:val="24"/>
              <w:szCs w:val="24"/>
            </w:rPr>
            <w:id w:val="1731038570"/>
            <w14:checkbox>
              <w14:checked w14:val="1"/>
              <w14:checkedState w14:val="2612" w14:font="MS Gothic"/>
              <w14:uncheckedState w14:val="2610" w14:font="MS Gothic"/>
            </w14:checkbox>
          </w:sdtPr>
          <w:sdtEndPr/>
          <w:sdtContent>
            <w:tc>
              <w:tcPr>
                <w:tcW w:w="1516" w:type="dxa"/>
                <w:gridSpan w:val="2"/>
              </w:tcPr>
              <w:p w14:paraId="64F7E22A" w14:textId="0F83F4D0" w:rsidR="000129CC" w:rsidRPr="006163EB" w:rsidRDefault="000129CC" w:rsidP="000129CC">
                <w:pPr>
                  <w:ind w:right="96"/>
                  <w:jc w:val="center"/>
                  <w:rPr>
                    <w:rFonts w:ascii="Arial" w:hAnsi="Arial" w:cs="Arial"/>
                    <w:sz w:val="24"/>
                    <w:szCs w:val="24"/>
                  </w:rPr>
                </w:pPr>
                <w:r w:rsidRPr="006163EB">
                  <w:rPr>
                    <w:rFonts w:ascii="Segoe UI Symbol" w:eastAsia="MS Gothic" w:hAnsi="Segoe UI Symbol" w:cs="Segoe UI Symbol"/>
                    <w:sz w:val="24"/>
                    <w:szCs w:val="24"/>
                  </w:rPr>
                  <w:t>☒</w:t>
                </w:r>
              </w:p>
            </w:tc>
          </w:sdtContent>
        </w:sdt>
      </w:tr>
      <w:tr w:rsidR="000129CC" w:rsidRPr="006163EB" w14:paraId="7697D663" w14:textId="77777777" w:rsidTr="001C54B5">
        <w:trPr>
          <w:trHeight w:val="319"/>
        </w:trPr>
        <w:tc>
          <w:tcPr>
            <w:tcW w:w="2405" w:type="dxa"/>
          </w:tcPr>
          <w:p w14:paraId="32F1463B" w14:textId="77777777" w:rsidR="000129CC" w:rsidRPr="006163EB" w:rsidRDefault="000129CC" w:rsidP="000129CC">
            <w:pPr>
              <w:rPr>
                <w:rFonts w:ascii="Arial" w:hAnsi="Arial" w:cs="Arial"/>
                <w:b/>
                <w:sz w:val="24"/>
                <w:szCs w:val="24"/>
              </w:rPr>
            </w:pPr>
            <w:r w:rsidRPr="006163EB">
              <w:rPr>
                <w:rFonts w:ascii="Arial" w:hAnsi="Arial" w:cs="Arial"/>
                <w:b/>
                <w:sz w:val="24"/>
                <w:szCs w:val="24"/>
              </w:rPr>
              <w:t>Recommendations</w:t>
            </w:r>
          </w:p>
          <w:p w14:paraId="6D202604" w14:textId="77777777" w:rsidR="000129CC" w:rsidRPr="006163EB" w:rsidRDefault="000129CC" w:rsidP="000129CC">
            <w:pPr>
              <w:rPr>
                <w:rFonts w:ascii="Arial" w:hAnsi="Arial" w:cs="Arial"/>
                <w:b/>
                <w:color w:val="FF0000"/>
                <w:sz w:val="24"/>
                <w:szCs w:val="24"/>
              </w:rPr>
            </w:pPr>
          </w:p>
        </w:tc>
        <w:tc>
          <w:tcPr>
            <w:tcW w:w="6611" w:type="dxa"/>
            <w:gridSpan w:val="6"/>
          </w:tcPr>
          <w:p w14:paraId="13F7E60E" w14:textId="749603CC" w:rsidR="00123AA3" w:rsidRPr="00D872DD" w:rsidRDefault="00D872DD" w:rsidP="000129CC">
            <w:pPr>
              <w:ind w:right="96"/>
              <w:jc w:val="both"/>
              <w:rPr>
                <w:rFonts w:ascii="Arial" w:hAnsi="Arial" w:cs="Arial"/>
                <w:b/>
                <w:sz w:val="24"/>
                <w:szCs w:val="24"/>
              </w:rPr>
            </w:pPr>
            <w:r>
              <w:rPr>
                <w:rFonts w:ascii="Arial" w:hAnsi="Arial" w:cs="Arial"/>
                <w:b/>
                <w:sz w:val="24"/>
                <w:szCs w:val="24"/>
              </w:rPr>
              <w:t>Part 1 -</w:t>
            </w:r>
          </w:p>
          <w:p w14:paraId="055F4677" w14:textId="1234F06B" w:rsidR="000129CC" w:rsidRPr="006163EB" w:rsidRDefault="000129CC" w:rsidP="000129CC">
            <w:pPr>
              <w:ind w:right="96"/>
              <w:jc w:val="both"/>
              <w:rPr>
                <w:rFonts w:ascii="Arial" w:hAnsi="Arial" w:cs="Arial"/>
                <w:sz w:val="24"/>
                <w:szCs w:val="24"/>
              </w:rPr>
            </w:pPr>
            <w:r w:rsidRPr="006163EB">
              <w:rPr>
                <w:rFonts w:ascii="Arial" w:hAnsi="Arial" w:cs="Arial"/>
                <w:sz w:val="24"/>
                <w:szCs w:val="24"/>
              </w:rPr>
              <w:t>The Board is asked to:</w:t>
            </w:r>
          </w:p>
          <w:p w14:paraId="331F02FF" w14:textId="6DBE6D43" w:rsidR="000129CC" w:rsidRPr="006163EB" w:rsidRDefault="000129CC" w:rsidP="00123AA3">
            <w:pPr>
              <w:pStyle w:val="ListParagraph"/>
              <w:numPr>
                <w:ilvl w:val="0"/>
                <w:numId w:val="2"/>
              </w:numPr>
              <w:ind w:right="96"/>
              <w:jc w:val="both"/>
              <w:rPr>
                <w:rFonts w:ascii="Arial" w:hAnsi="Arial" w:cs="Arial"/>
                <w:sz w:val="24"/>
                <w:szCs w:val="24"/>
              </w:rPr>
            </w:pPr>
            <w:r w:rsidRPr="006163EB">
              <w:rPr>
                <w:rFonts w:ascii="Arial" w:hAnsi="Arial" w:cs="Arial"/>
                <w:b/>
                <w:sz w:val="24"/>
                <w:szCs w:val="24"/>
              </w:rPr>
              <w:t>NOTE</w:t>
            </w:r>
            <w:r w:rsidRPr="006163EB">
              <w:rPr>
                <w:rFonts w:ascii="Arial" w:hAnsi="Arial" w:cs="Arial"/>
                <w:sz w:val="24"/>
                <w:szCs w:val="24"/>
              </w:rPr>
              <w:t xml:space="preserve"> the progress made to finalising the draft Annual </w:t>
            </w:r>
            <w:r w:rsidRPr="00D872DD">
              <w:rPr>
                <w:rFonts w:ascii="Arial" w:hAnsi="Arial" w:cs="Arial"/>
                <w:sz w:val="24"/>
                <w:szCs w:val="24"/>
              </w:rPr>
              <w:t>Plan</w:t>
            </w:r>
            <w:r w:rsidR="00D872DD">
              <w:rPr>
                <w:rFonts w:ascii="Arial" w:hAnsi="Arial" w:cs="Arial"/>
                <w:sz w:val="24"/>
                <w:szCs w:val="24"/>
              </w:rPr>
              <w:t xml:space="preserve"> 2024/25</w:t>
            </w:r>
          </w:p>
          <w:p w14:paraId="47C2BA37" w14:textId="2AD352B6" w:rsidR="000129CC" w:rsidRDefault="000129CC" w:rsidP="00123AA3">
            <w:pPr>
              <w:pStyle w:val="ListParagraph"/>
              <w:numPr>
                <w:ilvl w:val="0"/>
                <w:numId w:val="2"/>
              </w:numPr>
              <w:jc w:val="both"/>
              <w:rPr>
                <w:rFonts w:ascii="Arial" w:hAnsi="Arial" w:cs="Arial"/>
                <w:sz w:val="24"/>
                <w:szCs w:val="24"/>
              </w:rPr>
            </w:pPr>
            <w:r w:rsidRPr="006163EB">
              <w:rPr>
                <w:rFonts w:ascii="Arial" w:hAnsi="Arial" w:cs="Arial"/>
                <w:b/>
                <w:sz w:val="24"/>
                <w:szCs w:val="24"/>
              </w:rPr>
              <w:t xml:space="preserve">APPROVE </w:t>
            </w:r>
            <w:r w:rsidRPr="006163EB">
              <w:rPr>
                <w:rFonts w:ascii="Arial" w:hAnsi="Arial" w:cs="Arial"/>
                <w:sz w:val="24"/>
                <w:szCs w:val="24"/>
              </w:rPr>
              <w:t xml:space="preserve">the Health Board Annual Plan </w:t>
            </w:r>
            <w:r>
              <w:rPr>
                <w:rFonts w:ascii="Arial" w:hAnsi="Arial" w:cs="Arial"/>
                <w:sz w:val="24"/>
                <w:szCs w:val="24"/>
              </w:rPr>
              <w:t xml:space="preserve">2024/25 </w:t>
            </w:r>
            <w:r w:rsidRPr="006163EB">
              <w:rPr>
                <w:rFonts w:ascii="Arial" w:hAnsi="Arial" w:cs="Arial"/>
                <w:sz w:val="24"/>
                <w:szCs w:val="24"/>
              </w:rPr>
              <w:t xml:space="preserve">for formal submission to Welsh Government </w:t>
            </w:r>
          </w:p>
          <w:p w14:paraId="144DFF38" w14:textId="21C7A50C" w:rsidR="00D872DD" w:rsidRPr="00D872DD" w:rsidRDefault="00D872DD" w:rsidP="00D872DD">
            <w:pPr>
              <w:pStyle w:val="ListParagraph"/>
              <w:numPr>
                <w:ilvl w:val="0"/>
                <w:numId w:val="2"/>
              </w:numPr>
              <w:jc w:val="both"/>
              <w:rPr>
                <w:rFonts w:ascii="Arial" w:hAnsi="Arial" w:cs="Arial"/>
                <w:sz w:val="24"/>
                <w:szCs w:val="24"/>
              </w:rPr>
            </w:pPr>
            <w:r>
              <w:rPr>
                <w:rFonts w:ascii="Arial" w:hAnsi="Arial" w:cs="Arial"/>
                <w:b/>
                <w:sz w:val="24"/>
                <w:szCs w:val="24"/>
              </w:rPr>
              <w:t xml:space="preserve">NOTE </w:t>
            </w:r>
            <w:r w:rsidRPr="00D872DD">
              <w:rPr>
                <w:rFonts w:ascii="Arial" w:hAnsi="Arial" w:cs="Arial"/>
                <w:sz w:val="24"/>
                <w:szCs w:val="24"/>
              </w:rPr>
              <w:t>the risks to delivery and mitigation actions in place</w:t>
            </w:r>
          </w:p>
          <w:p w14:paraId="5936304B" w14:textId="6FE4754F" w:rsidR="00123AA3" w:rsidRPr="00D872DD" w:rsidRDefault="00D872DD" w:rsidP="00D872DD">
            <w:pPr>
              <w:jc w:val="both"/>
              <w:rPr>
                <w:rFonts w:ascii="Arial" w:hAnsi="Arial" w:cs="Arial"/>
                <w:b/>
                <w:sz w:val="24"/>
                <w:szCs w:val="24"/>
              </w:rPr>
            </w:pPr>
            <w:r w:rsidRPr="00D872DD">
              <w:rPr>
                <w:rFonts w:ascii="Arial" w:hAnsi="Arial" w:cs="Arial"/>
                <w:b/>
                <w:sz w:val="24"/>
                <w:szCs w:val="24"/>
              </w:rPr>
              <w:t>Part 2 -</w:t>
            </w:r>
          </w:p>
          <w:p w14:paraId="197B62B0" w14:textId="0606A622" w:rsidR="00123AA3" w:rsidRPr="00D872DD" w:rsidRDefault="00123AA3" w:rsidP="00123AA3">
            <w:pPr>
              <w:ind w:right="96"/>
              <w:jc w:val="both"/>
              <w:rPr>
                <w:rFonts w:ascii="Arial" w:eastAsia="Arial" w:hAnsi="Arial" w:cs="Arial"/>
                <w:sz w:val="24"/>
                <w:szCs w:val="24"/>
              </w:rPr>
            </w:pPr>
            <w:r w:rsidRPr="00D872DD">
              <w:rPr>
                <w:rFonts w:ascii="Arial" w:eastAsia="Arial" w:hAnsi="Arial" w:cs="Arial"/>
                <w:sz w:val="24"/>
                <w:szCs w:val="24"/>
              </w:rPr>
              <w:t xml:space="preserve">The </w:t>
            </w:r>
            <w:r w:rsidR="00671C83" w:rsidRPr="00D872DD">
              <w:rPr>
                <w:rFonts w:ascii="Arial" w:eastAsia="Arial" w:hAnsi="Arial" w:cs="Arial"/>
                <w:sz w:val="24"/>
                <w:szCs w:val="24"/>
              </w:rPr>
              <w:t>Board</w:t>
            </w:r>
            <w:r w:rsidRPr="00D872DD">
              <w:rPr>
                <w:rFonts w:ascii="Arial" w:eastAsia="Arial" w:hAnsi="Arial" w:cs="Arial"/>
                <w:sz w:val="24"/>
                <w:szCs w:val="24"/>
              </w:rPr>
              <w:t xml:space="preserve"> is asked to:</w:t>
            </w:r>
          </w:p>
          <w:p w14:paraId="2D85B2E2" w14:textId="77777777" w:rsidR="00123AA3" w:rsidRPr="003B3EAD" w:rsidRDefault="00123AA3" w:rsidP="00123AA3">
            <w:pPr>
              <w:numPr>
                <w:ilvl w:val="0"/>
                <w:numId w:val="2"/>
              </w:numPr>
              <w:contextualSpacing/>
              <w:jc w:val="both"/>
              <w:rPr>
                <w:rFonts w:ascii="Arial" w:eastAsia="Arial" w:hAnsi="Arial" w:cs="Arial"/>
                <w:color w:val="000000" w:themeColor="text1"/>
                <w:sz w:val="24"/>
                <w:szCs w:val="24"/>
              </w:rPr>
            </w:pPr>
            <w:r w:rsidRPr="003B3EAD">
              <w:rPr>
                <w:rFonts w:ascii="Arial" w:eastAsia="Arial" w:hAnsi="Arial" w:cs="Arial"/>
                <w:b/>
                <w:bCs/>
                <w:color w:val="000000" w:themeColor="text1"/>
                <w:sz w:val="24"/>
                <w:szCs w:val="24"/>
              </w:rPr>
              <w:t xml:space="preserve">NOTE </w:t>
            </w:r>
            <w:r w:rsidRPr="003B3EAD">
              <w:rPr>
                <w:rFonts w:ascii="Arial" w:eastAsia="Arial" w:hAnsi="Arial" w:cs="Arial"/>
                <w:color w:val="000000" w:themeColor="text1"/>
                <w:sz w:val="24"/>
                <w:szCs w:val="24"/>
              </w:rPr>
              <w:t>the areas of achievements to deliver the Annual Plan in Q3.</w:t>
            </w:r>
          </w:p>
          <w:p w14:paraId="7D2C63BC" w14:textId="77777777" w:rsidR="00123AA3" w:rsidRPr="003B3EAD" w:rsidRDefault="00123AA3" w:rsidP="00123AA3">
            <w:pPr>
              <w:numPr>
                <w:ilvl w:val="0"/>
                <w:numId w:val="2"/>
              </w:numPr>
              <w:contextualSpacing/>
              <w:jc w:val="both"/>
              <w:rPr>
                <w:rFonts w:ascii="Arial" w:eastAsia="Arial" w:hAnsi="Arial" w:cs="Arial"/>
                <w:color w:val="000000" w:themeColor="text1"/>
                <w:sz w:val="24"/>
                <w:szCs w:val="24"/>
              </w:rPr>
            </w:pPr>
            <w:r w:rsidRPr="003B3EAD">
              <w:rPr>
                <w:rFonts w:ascii="Arial" w:eastAsia="Arial" w:hAnsi="Arial" w:cs="Arial"/>
                <w:b/>
                <w:bCs/>
                <w:color w:val="000000" w:themeColor="text1"/>
                <w:sz w:val="24"/>
                <w:szCs w:val="24"/>
              </w:rPr>
              <w:t xml:space="preserve">NOTE </w:t>
            </w:r>
            <w:r w:rsidRPr="003B3EAD">
              <w:rPr>
                <w:rFonts w:ascii="Arial" w:eastAsia="Arial" w:hAnsi="Arial" w:cs="Arial"/>
                <w:color w:val="000000" w:themeColor="text1"/>
                <w:sz w:val="24"/>
                <w:szCs w:val="24"/>
              </w:rPr>
              <w:t xml:space="preserve">mitigating actions against GMOs which are off-track. </w:t>
            </w:r>
          </w:p>
          <w:p w14:paraId="2AFB291F" w14:textId="226A85C9" w:rsidR="00123AA3" w:rsidRPr="003B3EAD" w:rsidRDefault="00123AA3" w:rsidP="00123AA3">
            <w:pPr>
              <w:numPr>
                <w:ilvl w:val="0"/>
                <w:numId w:val="2"/>
              </w:numPr>
              <w:contextualSpacing/>
              <w:jc w:val="both"/>
              <w:rPr>
                <w:rFonts w:ascii="Arial" w:eastAsia="Arial" w:hAnsi="Arial" w:cs="Arial"/>
                <w:color w:val="000000" w:themeColor="text1"/>
                <w:sz w:val="24"/>
                <w:szCs w:val="24"/>
              </w:rPr>
            </w:pPr>
            <w:r w:rsidRPr="003B3EAD">
              <w:rPr>
                <w:rFonts w:ascii="Arial" w:eastAsia="Arial" w:hAnsi="Arial" w:cs="Arial"/>
                <w:b/>
                <w:color w:val="000000" w:themeColor="text1"/>
                <w:sz w:val="24"/>
                <w:szCs w:val="24"/>
              </w:rPr>
              <w:t xml:space="preserve">APPROVE </w:t>
            </w:r>
            <w:r w:rsidRPr="003B3EAD">
              <w:rPr>
                <w:rFonts w:ascii="Arial" w:eastAsia="Arial" w:hAnsi="Arial" w:cs="Arial"/>
                <w:color w:val="000000" w:themeColor="text1"/>
                <w:sz w:val="24"/>
                <w:szCs w:val="24"/>
              </w:rPr>
              <w:t xml:space="preserve">the revised timescales and changes to the plan where delivery is off track/ delayed into </w:t>
            </w:r>
            <w:r w:rsidR="00403206">
              <w:rPr>
                <w:rFonts w:ascii="Arial" w:eastAsia="Arial" w:hAnsi="Arial" w:cs="Arial"/>
                <w:color w:val="000000" w:themeColor="text1"/>
                <w:sz w:val="24"/>
                <w:szCs w:val="24"/>
              </w:rPr>
              <w:t>20</w:t>
            </w:r>
            <w:r w:rsidRPr="003B3EAD">
              <w:rPr>
                <w:rFonts w:ascii="Arial" w:eastAsia="Arial" w:hAnsi="Arial" w:cs="Arial"/>
                <w:color w:val="000000" w:themeColor="text1"/>
                <w:sz w:val="24"/>
                <w:szCs w:val="24"/>
              </w:rPr>
              <w:t>24/25.</w:t>
            </w:r>
          </w:p>
          <w:p w14:paraId="146EB80F" w14:textId="00654DA0" w:rsidR="00123AA3" w:rsidRPr="00671C83" w:rsidRDefault="00123AA3" w:rsidP="00123AA3">
            <w:pPr>
              <w:pStyle w:val="ListParagraph"/>
              <w:numPr>
                <w:ilvl w:val="0"/>
                <w:numId w:val="2"/>
              </w:numPr>
              <w:jc w:val="both"/>
              <w:rPr>
                <w:rFonts w:ascii="Arial" w:hAnsi="Arial" w:cs="Arial"/>
                <w:sz w:val="24"/>
                <w:szCs w:val="24"/>
              </w:rPr>
            </w:pPr>
            <w:r w:rsidRPr="003B3EAD">
              <w:rPr>
                <w:rFonts w:ascii="Arial" w:eastAsia="Times New Roman" w:hAnsi="Arial" w:cs="Arial"/>
                <w:b/>
                <w:sz w:val="24"/>
                <w:szCs w:val="24"/>
              </w:rPr>
              <w:t xml:space="preserve">APPROVE </w:t>
            </w:r>
            <w:r w:rsidRPr="003B3EAD">
              <w:rPr>
                <w:rFonts w:ascii="Arial" w:eastAsia="Times New Roman" w:hAnsi="Arial" w:cs="Arial"/>
                <w:sz w:val="24"/>
                <w:szCs w:val="24"/>
              </w:rPr>
              <w:t>updated MDS for Quarter 3 for submission to WG.</w:t>
            </w:r>
          </w:p>
        </w:tc>
      </w:tr>
    </w:tbl>
    <w:p w14:paraId="3A0883FC" w14:textId="77777777" w:rsidR="003B3EAD" w:rsidRPr="006163EB" w:rsidRDefault="0020539A" w:rsidP="00E962E2">
      <w:pPr>
        <w:spacing w:line="240" w:lineRule="auto"/>
        <w:jc w:val="both"/>
        <w:rPr>
          <w:rFonts w:ascii="Arial" w:hAnsi="Arial" w:cs="Arial"/>
          <w:color w:val="FF0000"/>
          <w:sz w:val="24"/>
          <w:szCs w:val="24"/>
        </w:rPr>
      </w:pPr>
      <w:r w:rsidRPr="006163EB">
        <w:rPr>
          <w:rFonts w:ascii="Arial" w:hAnsi="Arial" w:cs="Arial"/>
          <w:color w:val="FF0000"/>
          <w:sz w:val="24"/>
          <w:szCs w:val="24"/>
        </w:rPr>
        <w:br w:type="page"/>
      </w:r>
    </w:p>
    <w:p w14:paraId="73BC234D" w14:textId="77777777" w:rsidR="003B3EAD" w:rsidRPr="00D872DD" w:rsidRDefault="003B3EAD" w:rsidP="00E962E2">
      <w:pPr>
        <w:spacing w:line="240" w:lineRule="auto"/>
        <w:jc w:val="both"/>
        <w:rPr>
          <w:rFonts w:ascii="Arial" w:hAnsi="Arial" w:cs="Arial"/>
          <w:b/>
          <w:sz w:val="24"/>
          <w:szCs w:val="24"/>
        </w:rPr>
      </w:pPr>
      <w:r w:rsidRPr="00D872DD">
        <w:rPr>
          <w:rFonts w:ascii="Arial" w:hAnsi="Arial" w:cs="Arial"/>
          <w:b/>
          <w:sz w:val="24"/>
          <w:szCs w:val="24"/>
        </w:rPr>
        <w:lastRenderedPageBreak/>
        <w:t>PART 1:</w:t>
      </w:r>
    </w:p>
    <w:p w14:paraId="13A32920" w14:textId="77777777" w:rsidR="00886121" w:rsidRPr="006163EB" w:rsidRDefault="00934AF9" w:rsidP="00E962E2">
      <w:pPr>
        <w:spacing w:line="240" w:lineRule="auto"/>
        <w:jc w:val="both"/>
        <w:rPr>
          <w:rFonts w:ascii="Arial" w:eastAsia="Arial Unicode MS" w:hAnsi="Arial" w:cs="Arial"/>
          <w:b/>
          <w:sz w:val="24"/>
          <w:szCs w:val="24"/>
          <w:bdr w:val="nil"/>
        </w:rPr>
      </w:pPr>
      <w:r w:rsidRPr="006163EB">
        <w:rPr>
          <w:rFonts w:ascii="Arial" w:eastAsia="Arial Unicode MS" w:hAnsi="Arial" w:cs="Arial"/>
          <w:b/>
          <w:sz w:val="24"/>
          <w:szCs w:val="24"/>
          <w:bdr w:val="nil"/>
        </w:rPr>
        <w:t xml:space="preserve">APPROVING THE </w:t>
      </w:r>
      <w:r w:rsidR="00026962" w:rsidRPr="006163EB">
        <w:rPr>
          <w:rFonts w:ascii="Arial" w:eastAsia="Arial Unicode MS" w:hAnsi="Arial" w:cs="Arial"/>
          <w:b/>
          <w:sz w:val="24"/>
          <w:szCs w:val="24"/>
          <w:bdr w:val="nil"/>
        </w:rPr>
        <w:t xml:space="preserve">FINAL DRAFT </w:t>
      </w:r>
      <w:r w:rsidR="00041144" w:rsidRPr="006163EB">
        <w:rPr>
          <w:rFonts w:ascii="Arial" w:eastAsia="Arial Unicode MS" w:hAnsi="Arial" w:cs="Arial"/>
          <w:b/>
          <w:sz w:val="24"/>
          <w:szCs w:val="24"/>
          <w:bdr w:val="nil"/>
        </w:rPr>
        <w:t>ANNUAL</w:t>
      </w:r>
      <w:r w:rsidRPr="006163EB">
        <w:rPr>
          <w:rFonts w:ascii="Arial" w:eastAsia="Arial Unicode MS" w:hAnsi="Arial" w:cs="Arial"/>
          <w:b/>
          <w:sz w:val="24"/>
          <w:szCs w:val="24"/>
          <w:bdr w:val="nil"/>
        </w:rPr>
        <w:t xml:space="preserve"> PLAN </w:t>
      </w:r>
      <w:r w:rsidR="00041144" w:rsidRPr="006163EB">
        <w:rPr>
          <w:rFonts w:ascii="Arial" w:eastAsia="Arial Unicode MS" w:hAnsi="Arial" w:cs="Arial"/>
          <w:b/>
          <w:sz w:val="24"/>
          <w:szCs w:val="24"/>
          <w:bdr w:val="nil"/>
        </w:rPr>
        <w:t>2024</w:t>
      </w:r>
      <w:r w:rsidRPr="006163EB">
        <w:rPr>
          <w:rFonts w:ascii="Arial" w:eastAsia="Arial Unicode MS" w:hAnsi="Arial" w:cs="Arial"/>
          <w:b/>
          <w:sz w:val="24"/>
          <w:szCs w:val="24"/>
          <w:bdr w:val="nil"/>
        </w:rPr>
        <w:t>-</w:t>
      </w:r>
      <w:r w:rsidR="00041144" w:rsidRPr="006163EB">
        <w:rPr>
          <w:rFonts w:ascii="Arial" w:eastAsia="Arial Unicode MS" w:hAnsi="Arial" w:cs="Arial"/>
          <w:b/>
          <w:sz w:val="24"/>
          <w:szCs w:val="24"/>
          <w:bdr w:val="nil"/>
        </w:rPr>
        <w:t>25</w:t>
      </w:r>
    </w:p>
    <w:p w14:paraId="756D76AE" w14:textId="77777777" w:rsidR="0099421F" w:rsidRPr="006163EB" w:rsidRDefault="0099421F" w:rsidP="0040607D">
      <w:pPr>
        <w:spacing w:after="0" w:line="240" w:lineRule="auto"/>
        <w:jc w:val="center"/>
        <w:rPr>
          <w:rFonts w:ascii="Arial" w:hAnsi="Arial" w:cs="Arial"/>
          <w:b/>
          <w:sz w:val="24"/>
          <w:szCs w:val="24"/>
        </w:rPr>
      </w:pPr>
    </w:p>
    <w:p w14:paraId="036EEB0C" w14:textId="77777777" w:rsidR="00C33A04" w:rsidRPr="006163EB" w:rsidRDefault="00F531BD" w:rsidP="00CC13AD">
      <w:pPr>
        <w:pStyle w:val="ListParagraph"/>
        <w:numPr>
          <w:ilvl w:val="0"/>
          <w:numId w:val="1"/>
        </w:numPr>
        <w:spacing w:after="0" w:line="240" w:lineRule="auto"/>
        <w:rPr>
          <w:rFonts w:ascii="Arial" w:hAnsi="Arial" w:cs="Arial"/>
          <w:b/>
          <w:bCs/>
          <w:sz w:val="24"/>
          <w:szCs w:val="24"/>
        </w:rPr>
      </w:pPr>
      <w:r w:rsidRPr="006163EB">
        <w:rPr>
          <w:rFonts w:ascii="Arial" w:hAnsi="Arial" w:cs="Arial"/>
          <w:b/>
          <w:bCs/>
          <w:sz w:val="24"/>
          <w:szCs w:val="24"/>
        </w:rPr>
        <w:t>INTRODUCTION</w:t>
      </w:r>
    </w:p>
    <w:p w14:paraId="513BEC52" w14:textId="77777777" w:rsidR="00D92F5A" w:rsidRPr="006163EB" w:rsidRDefault="00D92F5A" w:rsidP="00CC13AD">
      <w:pPr>
        <w:spacing w:after="0" w:line="240" w:lineRule="auto"/>
        <w:jc w:val="both"/>
        <w:rPr>
          <w:rFonts w:ascii="Arial" w:hAnsi="Arial" w:cs="Arial"/>
          <w:sz w:val="24"/>
          <w:szCs w:val="24"/>
        </w:rPr>
      </w:pPr>
      <w:r w:rsidRPr="006163EB">
        <w:rPr>
          <w:rFonts w:ascii="Arial" w:hAnsi="Arial" w:cs="Arial"/>
          <w:sz w:val="24"/>
          <w:szCs w:val="24"/>
        </w:rPr>
        <w:t>This report provides a</w:t>
      </w:r>
      <w:r w:rsidR="005243DB" w:rsidRPr="006163EB">
        <w:rPr>
          <w:rFonts w:ascii="Arial" w:hAnsi="Arial" w:cs="Arial"/>
          <w:sz w:val="24"/>
          <w:szCs w:val="24"/>
        </w:rPr>
        <w:t>n</w:t>
      </w:r>
      <w:r w:rsidRPr="006163EB">
        <w:rPr>
          <w:rFonts w:ascii="Arial" w:hAnsi="Arial" w:cs="Arial"/>
          <w:sz w:val="24"/>
          <w:szCs w:val="24"/>
        </w:rPr>
        <w:t xml:space="preserve"> update on the </w:t>
      </w:r>
      <w:r w:rsidR="00EF4749" w:rsidRPr="006163EB">
        <w:rPr>
          <w:rFonts w:ascii="Arial" w:hAnsi="Arial" w:cs="Arial"/>
          <w:sz w:val="24"/>
          <w:szCs w:val="24"/>
        </w:rPr>
        <w:t xml:space="preserve">finalisation </w:t>
      </w:r>
      <w:r w:rsidRPr="006163EB">
        <w:rPr>
          <w:rFonts w:ascii="Arial" w:hAnsi="Arial" w:cs="Arial"/>
          <w:sz w:val="24"/>
          <w:szCs w:val="24"/>
        </w:rPr>
        <w:t xml:space="preserve">of the Health Board’s </w:t>
      </w:r>
      <w:r w:rsidR="00EF4749" w:rsidRPr="006163EB">
        <w:rPr>
          <w:rFonts w:ascii="Arial" w:hAnsi="Arial" w:cs="Arial"/>
          <w:sz w:val="24"/>
          <w:szCs w:val="24"/>
        </w:rPr>
        <w:t xml:space="preserve">final draft </w:t>
      </w:r>
      <w:r w:rsidR="00BA39D4" w:rsidRPr="005A5F8A">
        <w:rPr>
          <w:rFonts w:ascii="Arial" w:hAnsi="Arial" w:cs="Arial"/>
          <w:sz w:val="24"/>
          <w:szCs w:val="24"/>
        </w:rPr>
        <w:t>24/25 -25/26 Annual Plan</w:t>
      </w:r>
      <w:r w:rsidRPr="005A5F8A">
        <w:rPr>
          <w:rFonts w:ascii="Arial" w:hAnsi="Arial" w:cs="Arial"/>
          <w:sz w:val="24"/>
          <w:szCs w:val="24"/>
        </w:rPr>
        <w:t xml:space="preserve"> </w:t>
      </w:r>
      <w:r w:rsidRPr="006163EB">
        <w:rPr>
          <w:rFonts w:ascii="Arial" w:hAnsi="Arial" w:cs="Arial"/>
          <w:sz w:val="24"/>
          <w:szCs w:val="24"/>
        </w:rPr>
        <w:t xml:space="preserve">and seeks </w:t>
      </w:r>
      <w:r w:rsidR="00BD4A5F" w:rsidRPr="006163EB">
        <w:rPr>
          <w:rFonts w:ascii="Arial" w:hAnsi="Arial" w:cs="Arial"/>
          <w:sz w:val="24"/>
          <w:szCs w:val="24"/>
        </w:rPr>
        <w:t xml:space="preserve">approval </w:t>
      </w:r>
      <w:r w:rsidR="00592E12" w:rsidRPr="006163EB">
        <w:rPr>
          <w:rFonts w:ascii="Arial" w:hAnsi="Arial" w:cs="Arial"/>
          <w:sz w:val="24"/>
          <w:szCs w:val="24"/>
        </w:rPr>
        <w:t>of</w:t>
      </w:r>
      <w:r w:rsidRPr="006163EB">
        <w:rPr>
          <w:rFonts w:ascii="Arial" w:hAnsi="Arial" w:cs="Arial"/>
          <w:sz w:val="24"/>
          <w:szCs w:val="24"/>
        </w:rPr>
        <w:t xml:space="preserve"> the draft Plan ahead of formal</w:t>
      </w:r>
      <w:r w:rsidR="00FA158D" w:rsidRPr="006163EB">
        <w:rPr>
          <w:rFonts w:ascii="Arial" w:hAnsi="Arial" w:cs="Arial"/>
          <w:sz w:val="24"/>
          <w:szCs w:val="24"/>
        </w:rPr>
        <w:t xml:space="preserve"> submission to Welsh Government</w:t>
      </w:r>
      <w:r w:rsidR="00EF4749" w:rsidRPr="006163EB">
        <w:rPr>
          <w:rFonts w:ascii="Arial" w:hAnsi="Arial" w:cs="Arial"/>
          <w:sz w:val="24"/>
          <w:szCs w:val="24"/>
        </w:rPr>
        <w:t xml:space="preserve"> for further assessment and discussion</w:t>
      </w:r>
      <w:r w:rsidR="00FA158D" w:rsidRPr="006163EB">
        <w:rPr>
          <w:rFonts w:ascii="Arial" w:hAnsi="Arial" w:cs="Arial"/>
          <w:sz w:val="24"/>
          <w:szCs w:val="24"/>
        </w:rPr>
        <w:t>.</w:t>
      </w:r>
    </w:p>
    <w:p w14:paraId="4A86F537" w14:textId="5C4E9229" w:rsidR="00812EE7" w:rsidRPr="006163EB" w:rsidRDefault="00812EE7" w:rsidP="00CC13AD">
      <w:pPr>
        <w:spacing w:after="0" w:line="240" w:lineRule="auto"/>
        <w:jc w:val="both"/>
        <w:rPr>
          <w:rFonts w:ascii="Arial" w:hAnsi="Arial" w:cs="Arial"/>
          <w:color w:val="FF0000"/>
          <w:sz w:val="24"/>
          <w:szCs w:val="24"/>
        </w:rPr>
      </w:pPr>
    </w:p>
    <w:p w14:paraId="367A2A48" w14:textId="77777777" w:rsidR="00C33A04" w:rsidRPr="006163EB" w:rsidRDefault="00C33A04" w:rsidP="00CC13AD">
      <w:pPr>
        <w:pStyle w:val="ListParagraph"/>
        <w:numPr>
          <w:ilvl w:val="0"/>
          <w:numId w:val="1"/>
        </w:numPr>
        <w:spacing w:after="0" w:line="240" w:lineRule="auto"/>
        <w:jc w:val="both"/>
        <w:rPr>
          <w:rFonts w:ascii="Arial" w:hAnsi="Arial" w:cs="Arial"/>
          <w:b/>
          <w:bCs/>
          <w:sz w:val="24"/>
          <w:szCs w:val="24"/>
        </w:rPr>
      </w:pPr>
      <w:r w:rsidRPr="006163EB">
        <w:rPr>
          <w:rFonts w:ascii="Arial" w:hAnsi="Arial" w:cs="Arial"/>
          <w:b/>
          <w:bCs/>
          <w:sz w:val="24"/>
          <w:szCs w:val="24"/>
        </w:rPr>
        <w:t>BACKGROUND</w:t>
      </w:r>
    </w:p>
    <w:p w14:paraId="403BEC94" w14:textId="1125095A" w:rsidR="001B7198" w:rsidRPr="007D0679" w:rsidRDefault="00EF4749" w:rsidP="007D0679">
      <w:pPr>
        <w:pStyle w:val="Default"/>
        <w:spacing w:after="240"/>
        <w:jc w:val="both"/>
        <w:rPr>
          <w:rFonts w:ascii="Arial" w:hAnsi="Arial" w:cs="Arial"/>
          <w:color w:val="auto"/>
        </w:rPr>
      </w:pPr>
      <w:r w:rsidRPr="007D0679">
        <w:rPr>
          <w:rFonts w:ascii="Arial" w:hAnsi="Arial" w:cs="Arial"/>
          <w:color w:val="auto"/>
        </w:rPr>
        <w:t xml:space="preserve">The Health Board has a statutory duty to have an </w:t>
      </w:r>
      <w:r w:rsidR="00934AF9" w:rsidRPr="007D0679">
        <w:rPr>
          <w:rFonts w:ascii="Arial" w:hAnsi="Arial" w:cs="Arial"/>
          <w:color w:val="auto"/>
        </w:rPr>
        <w:t xml:space="preserve">Integrated </w:t>
      </w:r>
      <w:r w:rsidR="00041144" w:rsidRPr="007D0679">
        <w:rPr>
          <w:rFonts w:ascii="Arial" w:hAnsi="Arial" w:cs="Arial"/>
          <w:color w:val="auto"/>
        </w:rPr>
        <w:t>Medium-Term</w:t>
      </w:r>
      <w:r w:rsidR="00934AF9" w:rsidRPr="007D0679">
        <w:rPr>
          <w:rFonts w:ascii="Arial" w:hAnsi="Arial" w:cs="Arial"/>
          <w:color w:val="auto"/>
        </w:rPr>
        <w:t xml:space="preserve"> Plan (IMTP)</w:t>
      </w:r>
      <w:r w:rsidR="004E634F" w:rsidRPr="007D0679">
        <w:rPr>
          <w:rFonts w:ascii="Arial" w:hAnsi="Arial" w:cs="Arial"/>
          <w:color w:val="auto"/>
        </w:rPr>
        <w:t>, and in 202</w:t>
      </w:r>
      <w:r w:rsidR="00BA39D4" w:rsidRPr="007D0679">
        <w:rPr>
          <w:rFonts w:ascii="Arial" w:hAnsi="Arial" w:cs="Arial"/>
          <w:color w:val="auto"/>
        </w:rPr>
        <w:t>3</w:t>
      </w:r>
      <w:r w:rsidR="004E634F" w:rsidRPr="007D0679">
        <w:rPr>
          <w:rFonts w:ascii="Arial" w:hAnsi="Arial" w:cs="Arial"/>
          <w:color w:val="auto"/>
        </w:rPr>
        <w:t xml:space="preserve"> the Health Board was successful i</w:t>
      </w:r>
      <w:r w:rsidR="00F739F4" w:rsidRPr="007D0679">
        <w:rPr>
          <w:rFonts w:ascii="Arial" w:hAnsi="Arial" w:cs="Arial"/>
          <w:color w:val="auto"/>
        </w:rPr>
        <w:t>n obtaining an approved IMTP by</w:t>
      </w:r>
      <w:r w:rsidR="004E634F" w:rsidRPr="007D0679">
        <w:rPr>
          <w:rFonts w:ascii="Arial" w:hAnsi="Arial" w:cs="Arial"/>
          <w:color w:val="auto"/>
        </w:rPr>
        <w:t xml:space="preserve"> Welsh Government</w:t>
      </w:r>
      <w:r w:rsidR="00F739F4" w:rsidRPr="007D0679">
        <w:rPr>
          <w:rFonts w:ascii="Arial" w:hAnsi="Arial" w:cs="Arial"/>
          <w:color w:val="auto"/>
        </w:rPr>
        <w:t>.</w:t>
      </w:r>
    </w:p>
    <w:p w14:paraId="7F5052E6" w14:textId="44019833" w:rsidR="00F739F4" w:rsidRPr="007D0679" w:rsidRDefault="0022099E" w:rsidP="007D0679">
      <w:pPr>
        <w:pStyle w:val="Default"/>
        <w:spacing w:after="240"/>
        <w:jc w:val="both"/>
        <w:rPr>
          <w:rFonts w:ascii="Arial" w:hAnsi="Arial" w:cs="Arial"/>
          <w:color w:val="auto"/>
        </w:rPr>
      </w:pPr>
      <w:r w:rsidRPr="007D0679">
        <w:rPr>
          <w:rFonts w:ascii="Arial" w:hAnsi="Arial" w:cs="Arial"/>
          <w:color w:val="auto"/>
        </w:rPr>
        <w:t xml:space="preserve">The Health Board </w:t>
      </w:r>
      <w:r w:rsidR="005A5F8A" w:rsidRPr="007D0679">
        <w:rPr>
          <w:rFonts w:ascii="Arial" w:hAnsi="Arial" w:cs="Arial"/>
          <w:color w:val="auto"/>
        </w:rPr>
        <w:t>s</w:t>
      </w:r>
      <w:r w:rsidRPr="007D0679">
        <w:rPr>
          <w:rFonts w:ascii="Arial" w:hAnsi="Arial" w:cs="Arial"/>
          <w:color w:val="auto"/>
        </w:rPr>
        <w:t xml:space="preserve">trategic </w:t>
      </w:r>
      <w:r w:rsidR="005A5F8A" w:rsidRPr="007D0679">
        <w:rPr>
          <w:rFonts w:ascii="Arial" w:hAnsi="Arial" w:cs="Arial"/>
          <w:color w:val="auto"/>
        </w:rPr>
        <w:t>in</w:t>
      </w:r>
      <w:r w:rsidR="00403206" w:rsidRPr="007D0679">
        <w:rPr>
          <w:rFonts w:ascii="Arial" w:hAnsi="Arial" w:cs="Arial"/>
          <w:color w:val="auto"/>
        </w:rPr>
        <w:t xml:space="preserve">dicators </w:t>
      </w:r>
      <w:r w:rsidR="0087336B" w:rsidRPr="007D0679">
        <w:rPr>
          <w:rFonts w:ascii="Arial" w:hAnsi="Arial" w:cs="Arial"/>
          <w:color w:val="auto"/>
        </w:rPr>
        <w:t xml:space="preserve">and underpinning </w:t>
      </w:r>
      <w:r w:rsidR="005A5F8A" w:rsidRPr="007D0679">
        <w:rPr>
          <w:rFonts w:ascii="Arial" w:hAnsi="Arial" w:cs="Arial"/>
          <w:color w:val="auto"/>
        </w:rPr>
        <w:t>p</w:t>
      </w:r>
      <w:r w:rsidR="0087336B" w:rsidRPr="007D0679">
        <w:rPr>
          <w:rFonts w:ascii="Arial" w:hAnsi="Arial" w:cs="Arial"/>
          <w:color w:val="auto"/>
        </w:rPr>
        <w:t>lanning principles</w:t>
      </w:r>
      <w:r w:rsidR="00F77F93" w:rsidRPr="007D0679">
        <w:rPr>
          <w:rFonts w:ascii="Arial" w:hAnsi="Arial" w:cs="Arial"/>
          <w:color w:val="auto"/>
        </w:rPr>
        <w:t>,</w:t>
      </w:r>
      <w:r w:rsidRPr="007D0679">
        <w:rPr>
          <w:rFonts w:ascii="Arial" w:hAnsi="Arial" w:cs="Arial"/>
          <w:color w:val="auto"/>
        </w:rPr>
        <w:t xml:space="preserve"> revised and agreed by </w:t>
      </w:r>
      <w:r w:rsidR="005243DB" w:rsidRPr="007D0679">
        <w:rPr>
          <w:rFonts w:ascii="Arial" w:hAnsi="Arial" w:cs="Arial"/>
          <w:color w:val="auto"/>
        </w:rPr>
        <w:t xml:space="preserve">the </w:t>
      </w:r>
      <w:r w:rsidR="0087336B" w:rsidRPr="007D0679">
        <w:rPr>
          <w:rFonts w:ascii="Arial" w:hAnsi="Arial" w:cs="Arial"/>
          <w:color w:val="auto"/>
        </w:rPr>
        <w:t>Executive Steering Group</w:t>
      </w:r>
      <w:r w:rsidR="00F77F93" w:rsidRPr="007D0679">
        <w:rPr>
          <w:rFonts w:ascii="Arial" w:hAnsi="Arial" w:cs="Arial"/>
          <w:color w:val="auto"/>
        </w:rPr>
        <w:t xml:space="preserve"> (ESG) in </w:t>
      </w:r>
      <w:r w:rsidR="005A5F8A" w:rsidRPr="007D0679">
        <w:rPr>
          <w:rFonts w:ascii="Arial" w:hAnsi="Arial" w:cs="Arial"/>
          <w:color w:val="auto"/>
        </w:rPr>
        <w:t xml:space="preserve">December </w:t>
      </w:r>
      <w:r w:rsidR="0087336B" w:rsidRPr="007D0679">
        <w:rPr>
          <w:rFonts w:ascii="Arial" w:hAnsi="Arial" w:cs="Arial"/>
          <w:color w:val="auto"/>
        </w:rPr>
        <w:t>2023</w:t>
      </w:r>
      <w:r w:rsidRPr="007D0679">
        <w:rPr>
          <w:rFonts w:ascii="Arial" w:hAnsi="Arial" w:cs="Arial"/>
          <w:color w:val="auto"/>
        </w:rPr>
        <w:t xml:space="preserve"> form the foundation of the nar</w:t>
      </w:r>
      <w:r w:rsidR="005B3ED5" w:rsidRPr="007D0679">
        <w:rPr>
          <w:rFonts w:ascii="Arial" w:hAnsi="Arial" w:cs="Arial"/>
          <w:color w:val="auto"/>
        </w:rPr>
        <w:t xml:space="preserve">rative document that </w:t>
      </w:r>
      <w:r w:rsidR="00BA39D4" w:rsidRPr="007D0679">
        <w:rPr>
          <w:rFonts w:ascii="Arial" w:hAnsi="Arial" w:cs="Arial"/>
          <w:color w:val="auto"/>
        </w:rPr>
        <w:t xml:space="preserve">builds on the </w:t>
      </w:r>
      <w:r w:rsidR="00CC13AD" w:rsidRPr="007D0679">
        <w:rPr>
          <w:rFonts w:ascii="Arial" w:hAnsi="Arial" w:cs="Arial"/>
          <w:color w:val="auto"/>
        </w:rPr>
        <w:t>Annual</w:t>
      </w:r>
      <w:r w:rsidR="00BA39D4" w:rsidRPr="007D0679">
        <w:rPr>
          <w:rFonts w:ascii="Arial" w:hAnsi="Arial" w:cs="Arial"/>
          <w:color w:val="auto"/>
        </w:rPr>
        <w:t xml:space="preserve"> Plan </w:t>
      </w:r>
      <w:r w:rsidR="00403206" w:rsidRPr="007D0679">
        <w:rPr>
          <w:rFonts w:ascii="Arial" w:hAnsi="Arial" w:cs="Arial"/>
          <w:color w:val="auto"/>
        </w:rPr>
        <w:t>2023</w:t>
      </w:r>
      <w:r w:rsidR="00BA39D4" w:rsidRPr="007D0679">
        <w:rPr>
          <w:rFonts w:ascii="Arial" w:hAnsi="Arial" w:cs="Arial"/>
          <w:color w:val="auto"/>
        </w:rPr>
        <w:t>/24</w:t>
      </w:r>
      <w:r w:rsidR="00F77F93" w:rsidRPr="007D0679">
        <w:rPr>
          <w:rFonts w:ascii="Arial" w:hAnsi="Arial" w:cs="Arial"/>
          <w:color w:val="auto"/>
        </w:rPr>
        <w:t xml:space="preserve">. </w:t>
      </w:r>
      <w:r w:rsidR="00F676D9" w:rsidRPr="007D0679">
        <w:rPr>
          <w:rFonts w:ascii="Arial" w:hAnsi="Arial" w:cs="Arial"/>
          <w:color w:val="auto"/>
        </w:rPr>
        <w:t>The plan has</w:t>
      </w:r>
      <w:r w:rsidR="00403206" w:rsidRPr="007D0679">
        <w:rPr>
          <w:rFonts w:ascii="Arial" w:hAnsi="Arial" w:cs="Arial"/>
          <w:color w:val="auto"/>
        </w:rPr>
        <w:t xml:space="preserve"> </w:t>
      </w:r>
      <w:r w:rsidR="00CC13AD" w:rsidRPr="007D0679">
        <w:rPr>
          <w:rFonts w:ascii="Arial" w:hAnsi="Arial" w:cs="Arial"/>
          <w:color w:val="auto"/>
        </w:rPr>
        <w:t xml:space="preserve">been </w:t>
      </w:r>
      <w:r w:rsidRPr="007D0679">
        <w:rPr>
          <w:rFonts w:ascii="Arial" w:hAnsi="Arial" w:cs="Arial"/>
          <w:color w:val="auto"/>
        </w:rPr>
        <w:t>developed through a clear Goals-Methods-Outcomes approach and a strong focus on alignment with quality and safety and the highest risks held on the Health Board Risk Register. The Plan articulates the Health Board response to addressing the Ministerial Priori</w:t>
      </w:r>
      <w:r w:rsidR="00F77F93" w:rsidRPr="007D0679">
        <w:rPr>
          <w:rFonts w:ascii="Arial" w:hAnsi="Arial" w:cs="Arial"/>
          <w:color w:val="auto"/>
        </w:rPr>
        <w:t>ties which were issued in December 202</w:t>
      </w:r>
      <w:r w:rsidR="00BA39D4" w:rsidRPr="007D0679">
        <w:rPr>
          <w:rFonts w:ascii="Arial" w:hAnsi="Arial" w:cs="Arial"/>
          <w:color w:val="auto"/>
        </w:rPr>
        <w:t>3</w:t>
      </w:r>
      <w:r w:rsidR="00F77F93" w:rsidRPr="007D0679">
        <w:rPr>
          <w:rFonts w:ascii="Arial" w:hAnsi="Arial" w:cs="Arial"/>
          <w:color w:val="auto"/>
        </w:rPr>
        <w:t>.</w:t>
      </w:r>
      <w:r w:rsidR="005B3ED5" w:rsidRPr="007D0679">
        <w:rPr>
          <w:rFonts w:ascii="Arial" w:hAnsi="Arial" w:cs="Arial"/>
          <w:color w:val="auto"/>
        </w:rPr>
        <w:t xml:space="preserve"> </w:t>
      </w:r>
    </w:p>
    <w:p w14:paraId="75C3D735" w14:textId="6385D593" w:rsidR="00EE5C82" w:rsidRPr="007D0679" w:rsidRDefault="00F739F4" w:rsidP="007D0679">
      <w:pPr>
        <w:pStyle w:val="Default"/>
        <w:spacing w:after="240"/>
        <w:jc w:val="both"/>
        <w:rPr>
          <w:rFonts w:ascii="Arial" w:hAnsi="Arial" w:cs="Arial"/>
          <w:color w:val="auto"/>
        </w:rPr>
      </w:pPr>
      <w:r w:rsidRPr="007D0679">
        <w:rPr>
          <w:rFonts w:ascii="Arial" w:hAnsi="Arial" w:cs="Arial"/>
          <w:color w:val="auto"/>
        </w:rPr>
        <w:t xml:space="preserve">The focus of the Annual Plan </w:t>
      </w:r>
      <w:r w:rsidR="00403206" w:rsidRPr="007D0679">
        <w:rPr>
          <w:rFonts w:ascii="Arial" w:hAnsi="Arial" w:cs="Arial"/>
          <w:color w:val="auto"/>
        </w:rPr>
        <w:t>20</w:t>
      </w:r>
      <w:r w:rsidRPr="007D0679">
        <w:rPr>
          <w:rFonts w:ascii="Arial" w:hAnsi="Arial" w:cs="Arial"/>
          <w:color w:val="auto"/>
        </w:rPr>
        <w:t>24/25 is our ambition to become a High-Quality Organisation.  The plan was developed in collaboration with service leads in a fully engaged and strengthened process built</w:t>
      </w:r>
      <w:r w:rsidR="007D0679">
        <w:rPr>
          <w:rFonts w:ascii="Arial" w:hAnsi="Arial" w:cs="Arial"/>
          <w:color w:val="auto"/>
        </w:rPr>
        <w:t xml:space="preserve"> on the following assumptions: </w:t>
      </w:r>
    </w:p>
    <w:p w14:paraId="696FE288" w14:textId="77777777" w:rsidR="00CC13AD" w:rsidRDefault="00F739F4" w:rsidP="00CC13AD">
      <w:pPr>
        <w:pStyle w:val="NormalWeb"/>
        <w:numPr>
          <w:ilvl w:val="0"/>
          <w:numId w:val="10"/>
        </w:numPr>
        <w:spacing w:before="0" w:beforeAutospacing="0" w:after="0" w:afterAutospacing="0"/>
        <w:jc w:val="both"/>
        <w:rPr>
          <w:rFonts w:ascii="Arial" w:eastAsiaTheme="minorEastAsia" w:hAnsi="Arial" w:cs="Arial"/>
          <w:kern w:val="24"/>
        </w:rPr>
      </w:pPr>
      <w:r w:rsidRPr="00D872DD">
        <w:rPr>
          <w:rFonts w:ascii="Arial" w:eastAsiaTheme="minorEastAsia" w:hAnsi="Arial" w:cs="Arial"/>
          <w:kern w:val="24"/>
        </w:rPr>
        <w:t xml:space="preserve">Continuation of a whole system and cross system focus with clear accountability and ownership for transformational change, </w:t>
      </w:r>
    </w:p>
    <w:p w14:paraId="428404C3" w14:textId="1499C038" w:rsidR="00812EE7" w:rsidRPr="00CC13AD" w:rsidRDefault="00F739F4" w:rsidP="00CC13AD">
      <w:pPr>
        <w:pStyle w:val="NormalWeb"/>
        <w:numPr>
          <w:ilvl w:val="0"/>
          <w:numId w:val="10"/>
        </w:numPr>
        <w:spacing w:before="0" w:beforeAutospacing="0" w:after="0" w:afterAutospacing="0"/>
        <w:jc w:val="both"/>
        <w:rPr>
          <w:rFonts w:ascii="Arial" w:eastAsiaTheme="minorEastAsia" w:hAnsi="Arial" w:cs="Arial"/>
          <w:kern w:val="24"/>
        </w:rPr>
      </w:pPr>
      <w:r w:rsidRPr="00CC13AD">
        <w:rPr>
          <w:rFonts w:ascii="Arial" w:eastAsiaTheme="minorEastAsia" w:hAnsi="Arial" w:cs="Arial"/>
          <w:kern w:val="24"/>
        </w:rPr>
        <w:t xml:space="preserve">Building on our existing planning processes and successes to achieve efficiency, effectiveness and sustainability and delivery of the safest care possible to ensure we achieve the best outcomes and distribution of our resources and ensure outcomes and value are paramount.  </w:t>
      </w:r>
    </w:p>
    <w:p w14:paraId="2637B37F" w14:textId="77777777" w:rsidR="005A5F8A" w:rsidRPr="006163EB" w:rsidRDefault="005A5F8A" w:rsidP="00CC13AD">
      <w:pPr>
        <w:spacing w:after="0" w:line="240" w:lineRule="auto"/>
        <w:jc w:val="both"/>
        <w:rPr>
          <w:rFonts w:ascii="Arial" w:hAnsi="Arial" w:cs="Arial"/>
          <w:b/>
          <w:color w:val="FF0000"/>
          <w:sz w:val="24"/>
          <w:szCs w:val="24"/>
        </w:rPr>
      </w:pPr>
    </w:p>
    <w:p w14:paraId="5DB78B2C" w14:textId="77777777" w:rsidR="00780C08" w:rsidRPr="006163EB" w:rsidRDefault="00394140" w:rsidP="00CC13AD">
      <w:pPr>
        <w:spacing w:after="0" w:line="240" w:lineRule="auto"/>
        <w:jc w:val="both"/>
        <w:rPr>
          <w:rFonts w:ascii="Arial" w:hAnsi="Arial" w:cs="Arial"/>
          <w:b/>
          <w:sz w:val="24"/>
          <w:szCs w:val="24"/>
        </w:rPr>
      </w:pPr>
      <w:r w:rsidRPr="006163EB">
        <w:rPr>
          <w:rFonts w:ascii="Arial" w:hAnsi="Arial" w:cs="Arial"/>
          <w:b/>
          <w:sz w:val="24"/>
          <w:szCs w:val="24"/>
        </w:rPr>
        <w:t xml:space="preserve">3. </w:t>
      </w:r>
      <w:r w:rsidR="00EF4749" w:rsidRPr="006163EB">
        <w:rPr>
          <w:rFonts w:ascii="Arial" w:hAnsi="Arial" w:cs="Arial"/>
          <w:b/>
          <w:sz w:val="24"/>
          <w:szCs w:val="24"/>
        </w:rPr>
        <w:t xml:space="preserve">FINALISING </w:t>
      </w:r>
      <w:r w:rsidRPr="006163EB">
        <w:rPr>
          <w:rFonts w:ascii="Arial" w:hAnsi="Arial" w:cs="Arial"/>
          <w:b/>
          <w:sz w:val="24"/>
          <w:szCs w:val="24"/>
        </w:rPr>
        <w:t xml:space="preserve">THE </w:t>
      </w:r>
      <w:r w:rsidR="00BA39D4" w:rsidRPr="006163EB">
        <w:rPr>
          <w:rFonts w:ascii="Arial" w:hAnsi="Arial" w:cs="Arial"/>
          <w:b/>
          <w:sz w:val="24"/>
          <w:szCs w:val="24"/>
        </w:rPr>
        <w:t>ANNUAL</w:t>
      </w:r>
      <w:r w:rsidRPr="006163EB">
        <w:rPr>
          <w:rFonts w:ascii="Arial" w:hAnsi="Arial" w:cs="Arial"/>
          <w:b/>
          <w:sz w:val="24"/>
          <w:szCs w:val="24"/>
        </w:rPr>
        <w:t xml:space="preserve"> PLAN</w:t>
      </w:r>
    </w:p>
    <w:p w14:paraId="65630B1F" w14:textId="77777777" w:rsidR="00394140" w:rsidRPr="006163EB" w:rsidRDefault="00394140" w:rsidP="00CC13AD">
      <w:pPr>
        <w:spacing w:after="0" w:line="240" w:lineRule="auto"/>
        <w:jc w:val="both"/>
        <w:rPr>
          <w:rFonts w:ascii="Arial" w:hAnsi="Arial" w:cs="Arial"/>
          <w:b/>
          <w:color w:val="FF0000"/>
          <w:sz w:val="24"/>
          <w:szCs w:val="24"/>
        </w:rPr>
      </w:pPr>
    </w:p>
    <w:p w14:paraId="23AE92EF" w14:textId="77777777" w:rsidR="00EF4749" w:rsidRPr="006163EB" w:rsidRDefault="00CA602B" w:rsidP="00CC13AD">
      <w:pPr>
        <w:spacing w:after="0" w:line="240" w:lineRule="auto"/>
        <w:jc w:val="both"/>
        <w:rPr>
          <w:rFonts w:ascii="Arial" w:hAnsi="Arial" w:cs="Arial"/>
          <w:b/>
          <w:sz w:val="24"/>
          <w:szCs w:val="24"/>
        </w:rPr>
      </w:pPr>
      <w:r w:rsidRPr="006163EB">
        <w:rPr>
          <w:rFonts w:ascii="Arial" w:hAnsi="Arial" w:cs="Arial"/>
          <w:b/>
          <w:sz w:val="24"/>
          <w:szCs w:val="24"/>
        </w:rPr>
        <w:t>3.1 Finalisation</w:t>
      </w:r>
      <w:r w:rsidR="00EF4749" w:rsidRPr="006163EB">
        <w:rPr>
          <w:rFonts w:ascii="Arial" w:hAnsi="Arial" w:cs="Arial"/>
          <w:b/>
          <w:sz w:val="24"/>
          <w:szCs w:val="24"/>
        </w:rPr>
        <w:t xml:space="preserve"> of the Plan</w:t>
      </w:r>
    </w:p>
    <w:p w14:paraId="7B479929" w14:textId="77777777" w:rsidR="00394140" w:rsidRPr="006163EB" w:rsidRDefault="00394140" w:rsidP="00CC13AD">
      <w:pPr>
        <w:spacing w:after="0" w:line="240" w:lineRule="auto"/>
        <w:jc w:val="both"/>
        <w:rPr>
          <w:rFonts w:ascii="Arial" w:hAnsi="Arial" w:cs="Arial"/>
          <w:b/>
          <w:sz w:val="24"/>
          <w:szCs w:val="24"/>
        </w:rPr>
      </w:pPr>
    </w:p>
    <w:p w14:paraId="04CBBEE5" w14:textId="77777777" w:rsidR="006716D4" w:rsidRPr="00D872DD" w:rsidRDefault="00394140" w:rsidP="00CC13AD">
      <w:pPr>
        <w:spacing w:after="0" w:line="240" w:lineRule="auto"/>
        <w:jc w:val="both"/>
        <w:rPr>
          <w:rFonts w:ascii="Arial" w:hAnsi="Arial" w:cs="Arial"/>
          <w:sz w:val="24"/>
          <w:szCs w:val="24"/>
        </w:rPr>
      </w:pPr>
      <w:r w:rsidRPr="00D872DD">
        <w:rPr>
          <w:rFonts w:ascii="Arial" w:hAnsi="Arial" w:cs="Arial"/>
          <w:sz w:val="24"/>
          <w:szCs w:val="24"/>
        </w:rPr>
        <w:t>Key actions undertaken are highlighted below:</w:t>
      </w:r>
    </w:p>
    <w:p w14:paraId="17671A8E" w14:textId="77777777" w:rsidR="0059558C" w:rsidRPr="00D872DD" w:rsidRDefault="0059558C" w:rsidP="00CC13AD">
      <w:pPr>
        <w:spacing w:after="0" w:line="240" w:lineRule="auto"/>
        <w:jc w:val="both"/>
        <w:rPr>
          <w:rFonts w:ascii="Arial" w:hAnsi="Arial" w:cs="Arial"/>
          <w:sz w:val="24"/>
          <w:szCs w:val="24"/>
        </w:rPr>
      </w:pPr>
    </w:p>
    <w:p w14:paraId="6780DCF4" w14:textId="77777777" w:rsidR="00F739F4" w:rsidRPr="00D872DD" w:rsidRDefault="00F739F4" w:rsidP="00CC13AD">
      <w:pPr>
        <w:pStyle w:val="ListParagraph"/>
        <w:numPr>
          <w:ilvl w:val="0"/>
          <w:numId w:val="10"/>
        </w:numPr>
        <w:spacing w:line="240" w:lineRule="auto"/>
        <w:rPr>
          <w:rFonts w:ascii="Arial" w:hAnsi="Arial" w:cs="Arial"/>
          <w:sz w:val="24"/>
          <w:szCs w:val="24"/>
        </w:rPr>
      </w:pPr>
      <w:r w:rsidRPr="00D872DD">
        <w:rPr>
          <w:rFonts w:ascii="Arial" w:hAnsi="Arial" w:cs="Arial"/>
          <w:sz w:val="24"/>
          <w:szCs w:val="24"/>
        </w:rPr>
        <w:t>All GMOs have been assessed through a robust prioritisation process, to test their criticality and feasibility to aid decision making and ensure resources are directed to the most appropriate schemes to deliver our organisational priorities. The process involved regular and repeated testing back with service leads, Executives and enabling service leads. Schemes were s</w:t>
      </w:r>
      <w:r w:rsidR="00041144" w:rsidRPr="00D872DD">
        <w:rPr>
          <w:rFonts w:ascii="Arial" w:hAnsi="Arial" w:cs="Arial"/>
          <w:sz w:val="24"/>
          <w:szCs w:val="24"/>
        </w:rPr>
        <w:t>c</w:t>
      </w:r>
      <w:r w:rsidRPr="00D872DD">
        <w:rPr>
          <w:rFonts w:ascii="Arial" w:hAnsi="Arial" w:cs="Arial"/>
          <w:sz w:val="24"/>
          <w:szCs w:val="24"/>
        </w:rPr>
        <w:t>ored for prioritisation against the below domains:</w:t>
      </w:r>
    </w:p>
    <w:p w14:paraId="55A973ED" w14:textId="77777777" w:rsidR="00F739F4" w:rsidRPr="00D872DD" w:rsidRDefault="00F739F4" w:rsidP="00CC13AD">
      <w:pPr>
        <w:pStyle w:val="ListParagraph"/>
        <w:numPr>
          <w:ilvl w:val="1"/>
          <w:numId w:val="10"/>
        </w:numPr>
        <w:spacing w:line="240" w:lineRule="auto"/>
        <w:ind w:left="1080"/>
        <w:rPr>
          <w:rFonts w:ascii="Arial" w:hAnsi="Arial" w:cs="Arial"/>
          <w:sz w:val="24"/>
          <w:szCs w:val="24"/>
        </w:rPr>
      </w:pPr>
      <w:r w:rsidRPr="00D872DD">
        <w:rPr>
          <w:rFonts w:ascii="Arial" w:hAnsi="Arial" w:cs="Arial"/>
          <w:sz w:val="24"/>
          <w:szCs w:val="24"/>
        </w:rPr>
        <w:t>Criticality</w:t>
      </w:r>
    </w:p>
    <w:p w14:paraId="60D12B87" w14:textId="77777777" w:rsidR="00E01962" w:rsidRPr="00D872DD" w:rsidRDefault="00EF70DB" w:rsidP="00CC13AD">
      <w:pPr>
        <w:pStyle w:val="ListParagraph"/>
        <w:numPr>
          <w:ilvl w:val="2"/>
          <w:numId w:val="10"/>
        </w:numPr>
        <w:spacing w:line="240" w:lineRule="auto"/>
        <w:ind w:left="1800"/>
        <w:rPr>
          <w:rFonts w:ascii="Arial" w:hAnsi="Arial" w:cs="Arial"/>
          <w:sz w:val="24"/>
          <w:szCs w:val="24"/>
        </w:rPr>
      </w:pPr>
      <w:r w:rsidRPr="00D872DD">
        <w:rPr>
          <w:rFonts w:ascii="Arial" w:hAnsi="Arial" w:cs="Arial"/>
          <w:sz w:val="24"/>
          <w:szCs w:val="24"/>
        </w:rPr>
        <w:t xml:space="preserve">Impact on Quality – as tested by Quality impact </w:t>
      </w:r>
      <w:r w:rsidR="007B38E6" w:rsidRPr="00D872DD">
        <w:rPr>
          <w:rFonts w:ascii="Arial" w:hAnsi="Arial" w:cs="Arial"/>
          <w:sz w:val="24"/>
          <w:szCs w:val="24"/>
        </w:rPr>
        <w:t>Assessment;</w:t>
      </w:r>
    </w:p>
    <w:p w14:paraId="537FD17A" w14:textId="77777777" w:rsidR="00E01962" w:rsidRPr="00D872DD" w:rsidRDefault="00EF70DB" w:rsidP="00CC13AD">
      <w:pPr>
        <w:pStyle w:val="ListParagraph"/>
        <w:numPr>
          <w:ilvl w:val="2"/>
          <w:numId w:val="10"/>
        </w:numPr>
        <w:spacing w:line="240" w:lineRule="auto"/>
        <w:ind w:left="1800"/>
        <w:rPr>
          <w:rFonts w:ascii="Arial" w:hAnsi="Arial" w:cs="Arial"/>
          <w:sz w:val="24"/>
          <w:szCs w:val="24"/>
        </w:rPr>
      </w:pPr>
      <w:r w:rsidRPr="00D872DD">
        <w:rPr>
          <w:rFonts w:ascii="Arial" w:hAnsi="Arial" w:cs="Arial"/>
          <w:sz w:val="24"/>
          <w:szCs w:val="24"/>
        </w:rPr>
        <w:t>Addressing top risks (&gt;20) on health board or Service Delivery Group risk registers</w:t>
      </w:r>
      <w:r w:rsidR="007B38E6" w:rsidRPr="00D872DD">
        <w:rPr>
          <w:rFonts w:ascii="Arial" w:hAnsi="Arial" w:cs="Arial"/>
          <w:sz w:val="24"/>
          <w:szCs w:val="24"/>
        </w:rPr>
        <w:t>;</w:t>
      </w:r>
    </w:p>
    <w:p w14:paraId="699423B0" w14:textId="77777777" w:rsidR="00E01962" w:rsidRPr="00D872DD" w:rsidRDefault="00EF70DB" w:rsidP="00CC13AD">
      <w:pPr>
        <w:pStyle w:val="ListParagraph"/>
        <w:numPr>
          <w:ilvl w:val="2"/>
          <w:numId w:val="10"/>
        </w:numPr>
        <w:spacing w:line="240" w:lineRule="auto"/>
        <w:ind w:left="1800"/>
        <w:rPr>
          <w:rFonts w:ascii="Arial" w:hAnsi="Arial" w:cs="Arial"/>
          <w:sz w:val="24"/>
          <w:szCs w:val="24"/>
        </w:rPr>
      </w:pPr>
      <w:r w:rsidRPr="00D872DD">
        <w:rPr>
          <w:rFonts w:ascii="Arial" w:hAnsi="Arial" w:cs="Arial"/>
          <w:sz w:val="24"/>
          <w:szCs w:val="24"/>
        </w:rPr>
        <w:t>Impact on delivery – Outcomes and benefits</w:t>
      </w:r>
      <w:r w:rsidR="007B38E6" w:rsidRPr="00D872DD">
        <w:rPr>
          <w:rFonts w:ascii="Arial" w:hAnsi="Arial" w:cs="Arial"/>
          <w:sz w:val="24"/>
          <w:szCs w:val="24"/>
        </w:rPr>
        <w:t>;</w:t>
      </w:r>
    </w:p>
    <w:p w14:paraId="732A0621" w14:textId="77777777" w:rsidR="00E01962" w:rsidRPr="00D872DD" w:rsidRDefault="00EF70DB" w:rsidP="00CC13AD">
      <w:pPr>
        <w:pStyle w:val="ListParagraph"/>
        <w:numPr>
          <w:ilvl w:val="2"/>
          <w:numId w:val="10"/>
        </w:numPr>
        <w:spacing w:line="240" w:lineRule="auto"/>
        <w:ind w:left="1800"/>
        <w:rPr>
          <w:rFonts w:ascii="Arial" w:hAnsi="Arial" w:cs="Arial"/>
          <w:sz w:val="24"/>
          <w:szCs w:val="24"/>
        </w:rPr>
      </w:pPr>
      <w:r w:rsidRPr="00D872DD">
        <w:rPr>
          <w:rFonts w:ascii="Arial" w:hAnsi="Arial" w:cs="Arial"/>
          <w:sz w:val="24"/>
          <w:szCs w:val="24"/>
        </w:rPr>
        <w:lastRenderedPageBreak/>
        <w:t>Addressing Ministerial Priorities/WG requirements/Audit recommendations</w:t>
      </w:r>
      <w:r w:rsidR="007B38E6" w:rsidRPr="00D872DD">
        <w:rPr>
          <w:rFonts w:ascii="Arial" w:hAnsi="Arial" w:cs="Arial"/>
          <w:sz w:val="24"/>
          <w:szCs w:val="24"/>
        </w:rPr>
        <w:t>; and</w:t>
      </w:r>
    </w:p>
    <w:p w14:paraId="2E3A0F1C" w14:textId="77777777" w:rsidR="00E01962" w:rsidRPr="00D872DD" w:rsidRDefault="00EF70DB" w:rsidP="00CC13AD">
      <w:pPr>
        <w:pStyle w:val="ListParagraph"/>
        <w:numPr>
          <w:ilvl w:val="2"/>
          <w:numId w:val="10"/>
        </w:numPr>
        <w:spacing w:line="240" w:lineRule="auto"/>
        <w:ind w:left="1800"/>
        <w:rPr>
          <w:rFonts w:ascii="Arial" w:hAnsi="Arial" w:cs="Arial"/>
          <w:sz w:val="24"/>
          <w:szCs w:val="24"/>
        </w:rPr>
      </w:pPr>
      <w:r w:rsidRPr="00D872DD">
        <w:rPr>
          <w:rFonts w:ascii="Arial" w:hAnsi="Arial" w:cs="Arial"/>
          <w:sz w:val="24"/>
          <w:szCs w:val="24"/>
        </w:rPr>
        <w:t>Supporting delivery of our Population Health Strategy</w:t>
      </w:r>
      <w:r w:rsidR="007B38E6" w:rsidRPr="00D872DD">
        <w:rPr>
          <w:rFonts w:ascii="Arial" w:hAnsi="Arial" w:cs="Arial"/>
          <w:sz w:val="24"/>
          <w:szCs w:val="24"/>
        </w:rPr>
        <w:t>.</w:t>
      </w:r>
    </w:p>
    <w:p w14:paraId="0462670A" w14:textId="77777777" w:rsidR="00F739F4" w:rsidRPr="00D872DD" w:rsidRDefault="00F739F4" w:rsidP="00CC13AD">
      <w:pPr>
        <w:pStyle w:val="ListParagraph"/>
        <w:numPr>
          <w:ilvl w:val="0"/>
          <w:numId w:val="48"/>
        </w:numPr>
        <w:spacing w:line="240" w:lineRule="auto"/>
        <w:ind w:left="720"/>
        <w:rPr>
          <w:rFonts w:ascii="Arial" w:hAnsi="Arial" w:cs="Arial"/>
          <w:sz w:val="24"/>
          <w:szCs w:val="24"/>
        </w:rPr>
      </w:pPr>
      <w:r w:rsidRPr="00D872DD">
        <w:rPr>
          <w:rFonts w:ascii="Arial" w:hAnsi="Arial" w:cs="Arial"/>
          <w:sz w:val="24"/>
          <w:szCs w:val="24"/>
        </w:rPr>
        <w:t>Feasibility</w:t>
      </w:r>
    </w:p>
    <w:p w14:paraId="4E179125" w14:textId="77777777" w:rsidR="00F739F4" w:rsidRPr="00D872DD" w:rsidRDefault="00F739F4" w:rsidP="00CC13AD">
      <w:pPr>
        <w:pStyle w:val="ListParagraph"/>
        <w:numPr>
          <w:ilvl w:val="1"/>
          <w:numId w:val="48"/>
        </w:numPr>
        <w:spacing w:line="240" w:lineRule="auto"/>
        <w:ind w:left="1440"/>
        <w:rPr>
          <w:rFonts w:ascii="Arial" w:hAnsi="Arial" w:cs="Arial"/>
          <w:sz w:val="24"/>
          <w:szCs w:val="24"/>
        </w:rPr>
      </w:pPr>
      <w:r w:rsidRPr="00D872DD">
        <w:rPr>
          <w:rFonts w:ascii="Arial" w:hAnsi="Arial" w:cs="Arial"/>
          <w:sz w:val="24"/>
          <w:szCs w:val="24"/>
        </w:rPr>
        <w:t>Financial cost</w:t>
      </w:r>
      <w:r w:rsidR="007B38E6" w:rsidRPr="00D872DD">
        <w:rPr>
          <w:rFonts w:ascii="Arial" w:hAnsi="Arial" w:cs="Arial"/>
          <w:sz w:val="24"/>
          <w:szCs w:val="24"/>
        </w:rPr>
        <w:t>;</w:t>
      </w:r>
    </w:p>
    <w:p w14:paraId="79282037" w14:textId="77777777" w:rsidR="00F739F4" w:rsidRPr="00D872DD" w:rsidRDefault="00F739F4" w:rsidP="00CC13AD">
      <w:pPr>
        <w:pStyle w:val="ListParagraph"/>
        <w:numPr>
          <w:ilvl w:val="1"/>
          <w:numId w:val="48"/>
        </w:numPr>
        <w:spacing w:line="240" w:lineRule="auto"/>
        <w:ind w:left="1440"/>
        <w:rPr>
          <w:rFonts w:ascii="Arial" w:hAnsi="Arial" w:cs="Arial"/>
          <w:sz w:val="24"/>
          <w:szCs w:val="24"/>
        </w:rPr>
      </w:pPr>
      <w:r w:rsidRPr="00D872DD">
        <w:rPr>
          <w:rFonts w:ascii="Arial" w:hAnsi="Arial" w:cs="Arial"/>
          <w:sz w:val="24"/>
          <w:szCs w:val="24"/>
        </w:rPr>
        <w:t>Workforce deliverability</w:t>
      </w:r>
      <w:r w:rsidR="007B38E6" w:rsidRPr="00D872DD">
        <w:rPr>
          <w:rFonts w:ascii="Arial" w:hAnsi="Arial" w:cs="Arial"/>
          <w:sz w:val="24"/>
          <w:szCs w:val="24"/>
        </w:rPr>
        <w:t>;</w:t>
      </w:r>
    </w:p>
    <w:p w14:paraId="1368CDC7" w14:textId="77777777" w:rsidR="00F739F4" w:rsidRPr="00D872DD" w:rsidRDefault="00F739F4" w:rsidP="00CC13AD">
      <w:pPr>
        <w:pStyle w:val="ListParagraph"/>
        <w:numPr>
          <w:ilvl w:val="1"/>
          <w:numId w:val="48"/>
        </w:numPr>
        <w:spacing w:line="240" w:lineRule="auto"/>
        <w:ind w:left="1440"/>
        <w:rPr>
          <w:rFonts w:ascii="Arial" w:hAnsi="Arial" w:cs="Arial"/>
          <w:sz w:val="24"/>
          <w:szCs w:val="24"/>
        </w:rPr>
      </w:pPr>
      <w:r w:rsidRPr="00D872DD">
        <w:rPr>
          <w:rFonts w:ascii="Arial" w:hAnsi="Arial" w:cs="Arial"/>
          <w:sz w:val="24"/>
          <w:szCs w:val="24"/>
        </w:rPr>
        <w:t>Delivery infrastructure required (i.e. digital, estates, capital)</w:t>
      </w:r>
      <w:r w:rsidR="007B38E6" w:rsidRPr="00D872DD">
        <w:rPr>
          <w:rFonts w:ascii="Arial" w:hAnsi="Arial" w:cs="Arial"/>
          <w:sz w:val="24"/>
          <w:szCs w:val="24"/>
        </w:rPr>
        <w:t>; and</w:t>
      </w:r>
    </w:p>
    <w:p w14:paraId="36AAFF12" w14:textId="77777777" w:rsidR="00F739F4" w:rsidRPr="00D872DD" w:rsidRDefault="00F739F4" w:rsidP="00CC13AD">
      <w:pPr>
        <w:pStyle w:val="ListParagraph"/>
        <w:numPr>
          <w:ilvl w:val="1"/>
          <w:numId w:val="48"/>
        </w:numPr>
        <w:spacing w:line="240" w:lineRule="auto"/>
        <w:ind w:left="1440"/>
        <w:rPr>
          <w:rFonts w:ascii="Arial" w:hAnsi="Arial" w:cs="Arial"/>
          <w:sz w:val="24"/>
          <w:szCs w:val="24"/>
        </w:rPr>
      </w:pPr>
      <w:r w:rsidRPr="00D872DD">
        <w:rPr>
          <w:rFonts w:ascii="Arial" w:hAnsi="Arial" w:cs="Arial"/>
          <w:sz w:val="24"/>
          <w:szCs w:val="24"/>
        </w:rPr>
        <w:t>Delivery timelines –when are benefits expected</w:t>
      </w:r>
      <w:r w:rsidR="007B38E6" w:rsidRPr="00D872DD">
        <w:rPr>
          <w:rFonts w:ascii="Arial" w:hAnsi="Arial" w:cs="Arial"/>
          <w:sz w:val="24"/>
          <w:szCs w:val="24"/>
        </w:rPr>
        <w:t>.</w:t>
      </w:r>
    </w:p>
    <w:p w14:paraId="2742AE1D" w14:textId="26DAAC1E" w:rsidR="007F2F00" w:rsidRPr="006163EB" w:rsidRDefault="00F07327" w:rsidP="00764E6B">
      <w:pPr>
        <w:pStyle w:val="NormalWeb"/>
        <w:spacing w:before="0" w:beforeAutospacing="0" w:after="240" w:afterAutospacing="0"/>
        <w:jc w:val="both"/>
        <w:rPr>
          <w:rFonts w:ascii="Arial" w:hAnsi="Arial" w:cs="Arial"/>
        </w:rPr>
      </w:pPr>
      <w:r w:rsidRPr="00D872DD">
        <w:rPr>
          <w:rFonts w:ascii="Arial" w:hAnsi="Arial" w:cs="Arial"/>
        </w:rPr>
        <w:t xml:space="preserve">The </w:t>
      </w:r>
      <w:r w:rsidR="00CC13AD">
        <w:rPr>
          <w:rFonts w:ascii="Arial" w:eastAsiaTheme="minorEastAsia" w:hAnsi="Arial" w:cs="Arial"/>
          <w:kern w:val="24"/>
        </w:rPr>
        <w:t>GMOs which</w:t>
      </w:r>
      <w:r w:rsidR="00BA39D4" w:rsidRPr="00D872DD">
        <w:rPr>
          <w:rFonts w:ascii="Arial" w:eastAsiaTheme="minorEastAsia" w:hAnsi="Arial" w:cs="Arial"/>
          <w:kern w:val="24"/>
        </w:rPr>
        <w:t xml:space="preserve"> scored as Highly Critical and Highly feasible have, following review by Execs been included in this plan. The Executive Team led a process of further prioritisation where GMOs that were scored highly critical but with low feasibility were scrutinised in more detail and </w:t>
      </w:r>
      <w:r w:rsidR="00CC13AD">
        <w:rPr>
          <w:rFonts w:ascii="Arial" w:eastAsiaTheme="minorEastAsia" w:hAnsi="Arial" w:cs="Arial"/>
          <w:kern w:val="24"/>
        </w:rPr>
        <w:t xml:space="preserve">their contribution to improving areas for improvement in relation to Targeted Intervention </w:t>
      </w:r>
      <w:r w:rsidR="00BA39D4" w:rsidRPr="00D872DD">
        <w:rPr>
          <w:rFonts w:ascii="Arial" w:eastAsiaTheme="minorEastAsia" w:hAnsi="Arial" w:cs="Arial"/>
          <w:kern w:val="24"/>
        </w:rPr>
        <w:t xml:space="preserve">options for improving feasibility explored. In most cases </w:t>
      </w:r>
      <w:r w:rsidR="00CC13AD">
        <w:rPr>
          <w:rFonts w:ascii="Arial" w:eastAsiaTheme="minorEastAsia" w:hAnsi="Arial" w:cs="Arial"/>
          <w:kern w:val="24"/>
        </w:rPr>
        <w:t>feasibility conditions were related to available funding, wh</w:t>
      </w:r>
      <w:r w:rsidR="00BA39D4" w:rsidRPr="00D872DD">
        <w:rPr>
          <w:rFonts w:ascii="Arial" w:eastAsiaTheme="minorEastAsia" w:hAnsi="Arial" w:cs="Arial"/>
          <w:kern w:val="24"/>
        </w:rPr>
        <w:t>ere alternative funding arrangements have been agreed the GMOs have been included in the Plan. GMOs that are planning in year one are included to indicate our ambitions over three years.</w:t>
      </w:r>
    </w:p>
    <w:p w14:paraId="5D418902" w14:textId="0342A7B2" w:rsidR="003B3EAD" w:rsidRPr="003B3EAD" w:rsidRDefault="003B3EAD" w:rsidP="00CC13AD">
      <w:pPr>
        <w:autoSpaceDE w:val="0"/>
        <w:autoSpaceDN w:val="0"/>
        <w:adjustRightInd w:val="0"/>
        <w:spacing w:line="240" w:lineRule="auto"/>
        <w:jc w:val="both"/>
        <w:rPr>
          <w:rFonts w:ascii="Arial" w:hAnsi="Arial" w:cs="Arial"/>
          <w:color w:val="000000"/>
          <w:sz w:val="24"/>
          <w:szCs w:val="24"/>
        </w:rPr>
      </w:pPr>
      <w:r w:rsidRPr="00D872DD">
        <w:rPr>
          <w:rFonts w:ascii="Arial" w:hAnsi="Arial" w:cs="Arial"/>
          <w:color w:val="000000"/>
          <w:sz w:val="24"/>
          <w:szCs w:val="24"/>
        </w:rPr>
        <w:t xml:space="preserve">We understand, as a Board, our duties in this area hence the range and scale of activities we are evaluating to move towards a balanced plan. We are also considering the </w:t>
      </w:r>
      <w:r w:rsidR="00D872DD" w:rsidRPr="00D872DD">
        <w:rPr>
          <w:rFonts w:ascii="Arial" w:hAnsi="Arial" w:cs="Arial"/>
          <w:color w:val="000000"/>
          <w:sz w:val="24"/>
          <w:szCs w:val="24"/>
        </w:rPr>
        <w:t>longer-term</w:t>
      </w:r>
      <w:r w:rsidRPr="00D872DD">
        <w:rPr>
          <w:rFonts w:ascii="Arial" w:hAnsi="Arial" w:cs="Arial"/>
          <w:color w:val="000000"/>
          <w:sz w:val="24"/>
          <w:szCs w:val="24"/>
        </w:rPr>
        <w:t xml:space="preserve"> financial outlook over three years recognising that this will have to be based on range of clear planning assumptions around allocations, inflation and service change as examples.</w:t>
      </w:r>
      <w:r w:rsidRPr="003B3EAD">
        <w:rPr>
          <w:rFonts w:ascii="Arial" w:hAnsi="Arial" w:cs="Arial"/>
          <w:color w:val="000000"/>
          <w:sz w:val="24"/>
          <w:szCs w:val="24"/>
        </w:rPr>
        <w:t xml:space="preserve"> </w:t>
      </w:r>
    </w:p>
    <w:p w14:paraId="3BF92169" w14:textId="7ED9E682" w:rsidR="007B38E6" w:rsidRDefault="00873A86" w:rsidP="00764E6B">
      <w:pPr>
        <w:pStyle w:val="Default"/>
        <w:spacing w:after="240"/>
        <w:jc w:val="both"/>
        <w:rPr>
          <w:rFonts w:ascii="Arial" w:hAnsi="Arial" w:cs="Arial"/>
          <w:color w:val="auto"/>
        </w:rPr>
      </w:pPr>
      <w:r w:rsidRPr="006163EB">
        <w:rPr>
          <w:rFonts w:ascii="Arial" w:hAnsi="Arial" w:cs="Arial"/>
          <w:color w:val="auto"/>
        </w:rPr>
        <w:t xml:space="preserve">For the Board to note, the Minimum Data Set (MDS) and Ministerial Priorities </w:t>
      </w:r>
      <w:r w:rsidR="00D872DD" w:rsidRPr="006163EB">
        <w:rPr>
          <w:rFonts w:ascii="Arial" w:hAnsi="Arial" w:cs="Arial"/>
          <w:color w:val="auto"/>
        </w:rPr>
        <w:t>template, which</w:t>
      </w:r>
      <w:r w:rsidRPr="006163EB">
        <w:rPr>
          <w:rFonts w:ascii="Arial" w:hAnsi="Arial" w:cs="Arial"/>
          <w:color w:val="auto"/>
        </w:rPr>
        <w:t xml:space="preserve"> are required to be submitted with the </w:t>
      </w:r>
      <w:r w:rsidR="00041144" w:rsidRPr="006163EB">
        <w:rPr>
          <w:rFonts w:ascii="Arial" w:hAnsi="Arial" w:cs="Arial"/>
          <w:color w:val="auto"/>
        </w:rPr>
        <w:t>Annual</w:t>
      </w:r>
      <w:r w:rsidRPr="006163EB">
        <w:rPr>
          <w:rFonts w:ascii="Arial" w:hAnsi="Arial" w:cs="Arial"/>
          <w:color w:val="auto"/>
        </w:rPr>
        <w:t xml:space="preserve"> Plan to Welsh Government, are not available at the time this report has been submitted to Board, as we are awaiting final data and trajectories to be confirmed. The MDS and Ministerial Priorities template will be circulated to Board members before the meeting on </w:t>
      </w:r>
      <w:r w:rsidR="007B38E6" w:rsidRPr="006163EB">
        <w:rPr>
          <w:rFonts w:ascii="Arial" w:hAnsi="Arial" w:cs="Arial"/>
          <w:color w:val="auto"/>
        </w:rPr>
        <w:t>28</w:t>
      </w:r>
      <w:r w:rsidR="007B38E6" w:rsidRPr="006163EB">
        <w:rPr>
          <w:rFonts w:ascii="Arial" w:hAnsi="Arial" w:cs="Arial"/>
          <w:color w:val="auto"/>
          <w:vertAlign w:val="superscript"/>
        </w:rPr>
        <w:t>th</w:t>
      </w:r>
      <w:r w:rsidR="007B38E6" w:rsidRPr="006163EB">
        <w:rPr>
          <w:rFonts w:ascii="Arial" w:hAnsi="Arial" w:cs="Arial"/>
          <w:color w:val="auto"/>
        </w:rPr>
        <w:t xml:space="preserve"> </w:t>
      </w:r>
      <w:r w:rsidRPr="006163EB">
        <w:rPr>
          <w:rFonts w:ascii="Arial" w:hAnsi="Arial" w:cs="Arial"/>
          <w:color w:val="auto"/>
        </w:rPr>
        <w:t>M</w:t>
      </w:r>
      <w:r w:rsidR="00904C61" w:rsidRPr="006163EB">
        <w:rPr>
          <w:rFonts w:ascii="Arial" w:hAnsi="Arial" w:cs="Arial"/>
          <w:color w:val="auto"/>
        </w:rPr>
        <w:t>arch.</w:t>
      </w:r>
    </w:p>
    <w:p w14:paraId="6EC036B9" w14:textId="77777777" w:rsidR="00764E6B" w:rsidRDefault="00764E6B" w:rsidP="00764E6B">
      <w:pPr>
        <w:spacing w:line="240" w:lineRule="auto"/>
        <w:jc w:val="both"/>
        <w:rPr>
          <w:rFonts w:ascii="Arial" w:hAnsi="Arial" w:cs="Arial"/>
          <w:sz w:val="24"/>
          <w:szCs w:val="24"/>
        </w:rPr>
      </w:pPr>
      <w:r w:rsidRPr="006163EB">
        <w:rPr>
          <w:rFonts w:ascii="Arial" w:hAnsi="Arial" w:cs="Arial"/>
          <w:sz w:val="24"/>
          <w:szCs w:val="24"/>
        </w:rPr>
        <w:t>Once approved, the Plan will form the basis of the work programme for the Board, its Committees and Management Board. Detailed work will be undertaken during April 2023 to further refine and quantify the outcomes and milestones of the plan and clearly set out accountability arrangements for delivery.</w:t>
      </w:r>
    </w:p>
    <w:p w14:paraId="54A7EADB" w14:textId="3C14C81A" w:rsidR="00175321" w:rsidRPr="00764E6B" w:rsidRDefault="007B38E6" w:rsidP="00764E6B">
      <w:pPr>
        <w:spacing w:after="0" w:line="240" w:lineRule="auto"/>
        <w:jc w:val="both"/>
        <w:rPr>
          <w:rFonts w:ascii="Arial" w:eastAsiaTheme="minorEastAsia" w:hAnsi="Arial" w:cs="Arial"/>
          <w:b/>
          <w:bCs/>
          <w:kern w:val="24"/>
          <w:sz w:val="24"/>
          <w:szCs w:val="24"/>
          <w:lang w:eastAsia="en-GB"/>
        </w:rPr>
      </w:pPr>
      <w:r w:rsidRPr="00D872DD">
        <w:rPr>
          <w:rFonts w:ascii="Arial" w:eastAsiaTheme="minorEastAsia" w:hAnsi="Arial" w:cs="Arial"/>
          <w:b/>
          <w:bCs/>
          <w:kern w:val="24"/>
          <w:sz w:val="24"/>
          <w:szCs w:val="24"/>
          <w:lang w:eastAsia="en-GB"/>
        </w:rPr>
        <w:t>3.4 Workforce</w:t>
      </w:r>
    </w:p>
    <w:p w14:paraId="4B73C846" w14:textId="79A58260" w:rsidR="00175321" w:rsidRPr="00D872DD" w:rsidRDefault="00175321" w:rsidP="00764E6B">
      <w:pPr>
        <w:spacing w:before="40"/>
        <w:jc w:val="both"/>
        <w:rPr>
          <w:rFonts w:ascii="Arial" w:hAnsi="Arial" w:cs="Arial"/>
          <w:sz w:val="24"/>
          <w:szCs w:val="24"/>
        </w:rPr>
      </w:pPr>
      <w:r w:rsidRPr="00D872DD">
        <w:rPr>
          <w:rFonts w:ascii="Arial" w:hAnsi="Arial" w:cs="Arial"/>
          <w:sz w:val="24"/>
          <w:szCs w:val="24"/>
        </w:rPr>
        <w:t xml:space="preserve">Our people are pivotal to delivering our ambitious vision to becoming a high quality healthcare organisation for our patients, families and communities. In 2023/2024, we collaboratively developed and launched our new 5 year People Strategy to enable us to collectively focus on what is important to our people, creating an environment where they feel empowered and able to flourish. The People Strategy outlines 5 overarching strategic aims for our people: engaged, motivated and healthy; attract and recruit; well planned; digitally ready; excellent learning and education; leaders that live our values; and equality, diversity and belonging. </w:t>
      </w:r>
    </w:p>
    <w:p w14:paraId="597092B8" w14:textId="55E7C3DB" w:rsidR="00175321" w:rsidRPr="00D872DD" w:rsidRDefault="00175321" w:rsidP="00764E6B">
      <w:pPr>
        <w:spacing w:before="40"/>
        <w:jc w:val="both"/>
        <w:rPr>
          <w:rFonts w:ascii="Arial" w:hAnsi="Arial" w:cs="Arial"/>
          <w:sz w:val="24"/>
          <w:szCs w:val="24"/>
        </w:rPr>
      </w:pPr>
      <w:r w:rsidRPr="00D872DD">
        <w:rPr>
          <w:rFonts w:ascii="Arial" w:hAnsi="Arial" w:cs="Arial"/>
          <w:sz w:val="24"/>
          <w:szCs w:val="24"/>
        </w:rPr>
        <w:t xml:space="preserve">Our People Strategy will help us to deliver the workforce we need both now and in the future. For example, we recognise that we have recruitment challenges for some roles due to national shortages and therefore in 2024/25 we will be focussing on “grow our own” approaches by strengthening our talent and succession planning processes for existing staff, as well as widening access to healthcare careers by growing our unpaid work experience offer, expanding our gateway programmes and updating our </w:t>
      </w:r>
      <w:r w:rsidRPr="00D872DD">
        <w:rPr>
          <w:rFonts w:ascii="Arial" w:hAnsi="Arial" w:cs="Arial"/>
          <w:sz w:val="24"/>
          <w:szCs w:val="24"/>
        </w:rPr>
        <w:lastRenderedPageBreak/>
        <w:t>observation programmes to ensure we are attracting the right people with the right skil</w:t>
      </w:r>
      <w:r w:rsidR="00764E6B">
        <w:rPr>
          <w:rFonts w:ascii="Arial" w:hAnsi="Arial" w:cs="Arial"/>
          <w:sz w:val="24"/>
          <w:szCs w:val="24"/>
        </w:rPr>
        <w:t xml:space="preserve">ls from our local communities. </w:t>
      </w:r>
    </w:p>
    <w:p w14:paraId="4EB994F4" w14:textId="77777777" w:rsidR="00175321" w:rsidRPr="00D872DD" w:rsidRDefault="00175321" w:rsidP="00764E6B">
      <w:pPr>
        <w:spacing w:before="40" w:after="40"/>
        <w:jc w:val="both"/>
        <w:rPr>
          <w:rFonts w:ascii="Arial" w:hAnsi="Arial" w:cs="Arial"/>
          <w:sz w:val="24"/>
          <w:szCs w:val="24"/>
        </w:rPr>
      </w:pPr>
      <w:r w:rsidRPr="00D872DD">
        <w:rPr>
          <w:rFonts w:ascii="Arial" w:hAnsi="Arial" w:cs="Arial"/>
          <w:sz w:val="24"/>
          <w:szCs w:val="24"/>
        </w:rPr>
        <w:t xml:space="preserve">We also recognise that our people are still dealing with the backlog of work following Covid and so retention of our people will be key. In 2024/25 we will be focussing on ensuring our people feel engaged, motivated and healthy by delivering initiatives that will help them to feel valued, such as a people recognition programme, and introducing preventative health checks to support their wellbeing. We have also recently appointed a retention lead who will be driving forward a retention plan for the organisation, including actions such as increasing flexible working opportunities for our people and other supportive, evidence-based approaches. </w:t>
      </w:r>
    </w:p>
    <w:p w14:paraId="7F30D6EF" w14:textId="26EE941D" w:rsidR="00AA4FCB" w:rsidRPr="00D872DD" w:rsidRDefault="00AA4FCB" w:rsidP="00AA4FCB">
      <w:pPr>
        <w:spacing w:after="0" w:line="240" w:lineRule="auto"/>
        <w:jc w:val="both"/>
        <w:rPr>
          <w:rFonts w:ascii="Arial" w:hAnsi="Arial" w:cs="Arial"/>
          <w:sz w:val="24"/>
          <w:szCs w:val="24"/>
        </w:rPr>
      </w:pPr>
    </w:p>
    <w:p w14:paraId="4D8AEF4B" w14:textId="2BD2766F" w:rsidR="00175321" w:rsidRPr="00764E6B" w:rsidRDefault="00AA4FCB" w:rsidP="00AA4FCB">
      <w:pPr>
        <w:spacing w:after="0" w:line="240" w:lineRule="auto"/>
        <w:jc w:val="both"/>
        <w:rPr>
          <w:rFonts w:ascii="Arial" w:hAnsi="Arial" w:cs="Arial"/>
          <w:b/>
          <w:bCs/>
          <w:sz w:val="24"/>
          <w:szCs w:val="24"/>
        </w:rPr>
      </w:pPr>
      <w:r w:rsidRPr="00D872DD">
        <w:rPr>
          <w:rFonts w:ascii="Arial" w:hAnsi="Arial" w:cs="Arial"/>
          <w:b/>
          <w:bCs/>
          <w:sz w:val="24"/>
          <w:szCs w:val="24"/>
        </w:rPr>
        <w:t xml:space="preserve">3.5 Digital </w:t>
      </w:r>
    </w:p>
    <w:p w14:paraId="660AED9B" w14:textId="77777777" w:rsidR="00175321" w:rsidRPr="00D872DD" w:rsidRDefault="00175321" w:rsidP="00764E6B">
      <w:pPr>
        <w:spacing w:line="240" w:lineRule="auto"/>
        <w:jc w:val="both"/>
        <w:rPr>
          <w:rFonts w:ascii="Arial" w:hAnsi="Arial" w:cs="Arial"/>
          <w:b/>
          <w:bCs/>
          <w:sz w:val="24"/>
          <w:szCs w:val="24"/>
          <w:highlight w:val="yellow"/>
        </w:rPr>
      </w:pPr>
      <w:r w:rsidRPr="00D872DD">
        <w:rPr>
          <w:rFonts w:ascii="Arial" w:hAnsi="Arial" w:cs="Arial"/>
          <w:sz w:val="24"/>
          <w:szCs w:val="24"/>
        </w:rPr>
        <w:t xml:space="preserve">Our Digital solutions are crucial to delivering our ambitious vision to becoming a high quality healthcare organisation for our patients, families and communities.  </w:t>
      </w:r>
      <w:r w:rsidR="006163EB" w:rsidRPr="00D872DD">
        <w:rPr>
          <w:rFonts w:ascii="Arial" w:hAnsi="Arial" w:cs="Arial"/>
          <w:sz w:val="24"/>
          <w:szCs w:val="24"/>
        </w:rPr>
        <w:t>During</w:t>
      </w:r>
      <w:r w:rsidRPr="00D872DD">
        <w:rPr>
          <w:rFonts w:ascii="Arial" w:hAnsi="Arial" w:cs="Arial"/>
          <w:sz w:val="24"/>
          <w:szCs w:val="24"/>
        </w:rPr>
        <w:t xml:space="preserve"> 2024/25 we will focus on:</w:t>
      </w:r>
    </w:p>
    <w:p w14:paraId="4C4A3996" w14:textId="77777777" w:rsidR="00175321" w:rsidRPr="00D872DD" w:rsidRDefault="00175321" w:rsidP="00175321">
      <w:pPr>
        <w:pStyle w:val="ListParagraph"/>
        <w:numPr>
          <w:ilvl w:val="0"/>
          <w:numId w:val="50"/>
        </w:numPr>
        <w:spacing w:after="0" w:line="240" w:lineRule="auto"/>
        <w:rPr>
          <w:rFonts w:ascii="Arial" w:eastAsia="Times New Roman" w:hAnsi="Arial" w:cs="Arial"/>
          <w:sz w:val="24"/>
          <w:szCs w:val="24"/>
        </w:rPr>
      </w:pPr>
      <w:r w:rsidRPr="00D872DD">
        <w:rPr>
          <w:rFonts w:ascii="Arial" w:eastAsia="Times New Roman" w:hAnsi="Arial" w:cs="Arial"/>
          <w:sz w:val="24"/>
          <w:szCs w:val="24"/>
        </w:rPr>
        <w:t>Delivery of a seamless end-to-end electronic solution that enables the Radiology service to provide a high quality, safe and timely clinical imaging service.</w:t>
      </w:r>
    </w:p>
    <w:p w14:paraId="56900702" w14:textId="77777777" w:rsidR="00175321" w:rsidRPr="00D872DD" w:rsidRDefault="00175321" w:rsidP="00175321">
      <w:pPr>
        <w:pStyle w:val="ListParagraph"/>
        <w:numPr>
          <w:ilvl w:val="0"/>
          <w:numId w:val="50"/>
        </w:numPr>
        <w:spacing w:after="0" w:line="240" w:lineRule="auto"/>
        <w:rPr>
          <w:rFonts w:ascii="Arial" w:eastAsia="Times New Roman" w:hAnsi="Arial" w:cs="Arial"/>
          <w:sz w:val="24"/>
          <w:szCs w:val="24"/>
        </w:rPr>
      </w:pPr>
      <w:r w:rsidRPr="00D872DD">
        <w:rPr>
          <w:rFonts w:ascii="Arial" w:eastAsia="Times New Roman" w:hAnsi="Arial" w:cs="Arial"/>
          <w:sz w:val="24"/>
          <w:szCs w:val="24"/>
        </w:rPr>
        <w:t>Implementation of LIMS 2 alongside identity access management supporting a regional pathology modernisation programme. </w:t>
      </w:r>
    </w:p>
    <w:p w14:paraId="6E69B78F" w14:textId="77777777" w:rsidR="00175321" w:rsidRPr="00D872DD" w:rsidRDefault="00175321" w:rsidP="00175321">
      <w:pPr>
        <w:pStyle w:val="ListParagraph"/>
        <w:numPr>
          <w:ilvl w:val="0"/>
          <w:numId w:val="50"/>
        </w:numPr>
        <w:spacing w:after="0" w:line="240" w:lineRule="auto"/>
        <w:rPr>
          <w:rFonts w:ascii="Arial" w:eastAsia="Times New Roman" w:hAnsi="Arial" w:cs="Arial"/>
          <w:sz w:val="24"/>
          <w:szCs w:val="24"/>
        </w:rPr>
      </w:pPr>
      <w:r w:rsidRPr="00D872DD">
        <w:rPr>
          <w:rFonts w:ascii="Arial" w:eastAsia="Times New Roman" w:hAnsi="Arial" w:cs="Arial"/>
          <w:sz w:val="24"/>
          <w:szCs w:val="24"/>
        </w:rPr>
        <w:t>Continued digitisation of outpatient services with a focus on the effective referral goal (Goal 1) and empowering patients to self-manage through the use of the patient portal (Goal 3)</w:t>
      </w:r>
    </w:p>
    <w:p w14:paraId="68B3CF00" w14:textId="77777777" w:rsidR="00175321" w:rsidRPr="00D872DD" w:rsidRDefault="00175321" w:rsidP="00175321">
      <w:pPr>
        <w:pStyle w:val="ListParagraph"/>
        <w:numPr>
          <w:ilvl w:val="0"/>
          <w:numId w:val="50"/>
        </w:numPr>
        <w:spacing w:after="0" w:line="240" w:lineRule="auto"/>
        <w:rPr>
          <w:rFonts w:ascii="Arial" w:eastAsia="Times New Roman" w:hAnsi="Arial" w:cs="Arial"/>
          <w:sz w:val="24"/>
          <w:szCs w:val="24"/>
        </w:rPr>
      </w:pPr>
      <w:r w:rsidRPr="00D872DD">
        <w:rPr>
          <w:rFonts w:ascii="Arial" w:eastAsia="Times New Roman" w:hAnsi="Arial" w:cs="Arial"/>
          <w:sz w:val="24"/>
          <w:szCs w:val="24"/>
        </w:rPr>
        <w:t xml:space="preserve">Work with DHCW and SBUHB clinicians to plan, test and implement functionality that will enable transition away from the unstable </w:t>
      </w:r>
      <w:proofErr w:type="spellStart"/>
      <w:r w:rsidRPr="00D872DD">
        <w:rPr>
          <w:rFonts w:ascii="Arial" w:eastAsia="Times New Roman" w:hAnsi="Arial" w:cs="Arial"/>
          <w:sz w:val="24"/>
          <w:szCs w:val="24"/>
        </w:rPr>
        <w:t>Canisc</w:t>
      </w:r>
      <w:proofErr w:type="spellEnd"/>
      <w:r w:rsidRPr="00D872DD">
        <w:rPr>
          <w:rFonts w:ascii="Arial" w:eastAsia="Times New Roman" w:hAnsi="Arial" w:cs="Arial"/>
          <w:sz w:val="24"/>
          <w:szCs w:val="24"/>
        </w:rPr>
        <w:t xml:space="preserve"> system by October 2024.</w:t>
      </w:r>
    </w:p>
    <w:p w14:paraId="55191C20" w14:textId="77777777" w:rsidR="00175321" w:rsidRPr="006163EB" w:rsidRDefault="00175321" w:rsidP="00175321">
      <w:pPr>
        <w:pStyle w:val="ListParagraph"/>
        <w:numPr>
          <w:ilvl w:val="0"/>
          <w:numId w:val="50"/>
        </w:numPr>
        <w:spacing w:after="0" w:line="240" w:lineRule="auto"/>
        <w:rPr>
          <w:rFonts w:ascii="Arial" w:eastAsia="Times New Roman" w:hAnsi="Arial" w:cs="Arial"/>
          <w:color w:val="1F4E79" w:themeColor="accent1" w:themeShade="80"/>
          <w:sz w:val="24"/>
          <w:szCs w:val="24"/>
        </w:rPr>
      </w:pPr>
      <w:r w:rsidRPr="00D872DD">
        <w:rPr>
          <w:rFonts w:ascii="Arial" w:eastAsia="Times New Roman" w:hAnsi="Arial" w:cs="Arial"/>
          <w:sz w:val="24"/>
          <w:szCs w:val="24"/>
        </w:rPr>
        <w:t xml:space="preserve">Business Intelligence solutions will continue to drive data led decision making. There will be further developments in dashboards supporting the Quality and Safety Strategy. Further exploratory work will also be undertaken to discover the opportunities that the National Data Resource (NDR) </w:t>
      </w:r>
      <w:r w:rsidRPr="00764E6B">
        <w:rPr>
          <w:rFonts w:ascii="Arial" w:eastAsia="Times New Roman" w:hAnsi="Arial" w:cs="Arial"/>
          <w:sz w:val="24"/>
          <w:szCs w:val="24"/>
        </w:rPr>
        <w:t>programme presents to surface clinical information consistently across systems.</w:t>
      </w:r>
    </w:p>
    <w:p w14:paraId="5A3CADC9" w14:textId="4A03D806" w:rsidR="00764E6B" w:rsidRDefault="00764E6B" w:rsidP="00DC1949">
      <w:pPr>
        <w:spacing w:after="0" w:line="240" w:lineRule="auto"/>
        <w:jc w:val="both"/>
        <w:rPr>
          <w:rFonts w:ascii="Arial" w:hAnsi="Arial" w:cs="Arial"/>
          <w:sz w:val="24"/>
          <w:szCs w:val="24"/>
        </w:rPr>
      </w:pPr>
    </w:p>
    <w:p w14:paraId="4F83D6B9" w14:textId="77777777" w:rsidR="00764E6B" w:rsidRPr="00764E6B" w:rsidRDefault="00764E6B" w:rsidP="00764E6B">
      <w:pPr>
        <w:spacing w:after="0" w:line="240" w:lineRule="auto"/>
        <w:rPr>
          <w:rFonts w:ascii="Arial" w:hAnsi="Arial" w:cs="Arial"/>
          <w:b/>
          <w:bCs/>
          <w:sz w:val="24"/>
          <w:szCs w:val="24"/>
        </w:rPr>
      </w:pPr>
      <w:r w:rsidRPr="00764E6B">
        <w:rPr>
          <w:rFonts w:ascii="Arial" w:hAnsi="Arial" w:cs="Arial"/>
          <w:b/>
          <w:bCs/>
          <w:sz w:val="24"/>
          <w:szCs w:val="24"/>
        </w:rPr>
        <w:t xml:space="preserve">3.2 Governance and Risk Issues </w:t>
      </w:r>
    </w:p>
    <w:p w14:paraId="0FD1667B" w14:textId="3CF4BDF8" w:rsidR="00764E6B" w:rsidRPr="00764E6B" w:rsidRDefault="00764E6B" w:rsidP="00764E6B">
      <w:pPr>
        <w:spacing w:line="240" w:lineRule="auto"/>
        <w:jc w:val="both"/>
        <w:rPr>
          <w:rFonts w:ascii="Arial" w:hAnsi="Arial" w:cs="Arial"/>
          <w:sz w:val="24"/>
          <w:szCs w:val="24"/>
        </w:rPr>
      </w:pPr>
      <w:r w:rsidRPr="00764E6B">
        <w:rPr>
          <w:rFonts w:ascii="Arial" w:hAnsi="Arial" w:cs="Arial"/>
          <w:sz w:val="24"/>
          <w:szCs w:val="24"/>
        </w:rPr>
        <w:t>All risks have mitigating actions and are continually reviewed through the Health Board Risk Register. The Plan is a dynamic document and risks to delivery are constantly assessed and acted upon. Key risks to delivery include:</w:t>
      </w:r>
    </w:p>
    <w:p w14:paraId="017DCE93" w14:textId="77777777" w:rsidR="009F6A9D" w:rsidRPr="00764E6B" w:rsidRDefault="001175D5" w:rsidP="00764E6B">
      <w:pPr>
        <w:numPr>
          <w:ilvl w:val="0"/>
          <w:numId w:val="82"/>
        </w:numPr>
        <w:spacing w:line="240" w:lineRule="auto"/>
        <w:jc w:val="both"/>
        <w:rPr>
          <w:rFonts w:ascii="Arial" w:hAnsi="Arial" w:cs="Arial"/>
          <w:sz w:val="24"/>
          <w:szCs w:val="24"/>
        </w:rPr>
      </w:pPr>
      <w:r w:rsidRPr="00764E6B">
        <w:rPr>
          <w:rFonts w:ascii="Arial" w:hAnsi="Arial" w:cs="Arial"/>
          <w:b/>
          <w:bCs/>
          <w:sz w:val="24"/>
          <w:szCs w:val="24"/>
        </w:rPr>
        <w:t xml:space="preserve">Capacity to Deliver: </w:t>
      </w:r>
      <w:r w:rsidRPr="00764E6B">
        <w:rPr>
          <w:rFonts w:ascii="Arial" w:hAnsi="Arial" w:cs="Arial"/>
          <w:sz w:val="24"/>
          <w:szCs w:val="24"/>
        </w:rPr>
        <w:t>System pressures significantly challenge our ability to dedicate capacity and resources to delivering projects, programmes and service changes. Our Portfolio Transformation Team is in place to provide expert dedicated resource and support to plan, manage and deliver priority programmes and projects and our programme governance arrangement will ensure a clear focus on delivering our priorities. We will also ensure robust winter plans are in place to manage seasonal pressures.</w:t>
      </w:r>
    </w:p>
    <w:p w14:paraId="526A8497" w14:textId="77777777" w:rsidR="009F6A9D" w:rsidRPr="00764E6B" w:rsidRDefault="001175D5" w:rsidP="00764E6B">
      <w:pPr>
        <w:numPr>
          <w:ilvl w:val="0"/>
          <w:numId w:val="82"/>
        </w:numPr>
        <w:spacing w:line="240" w:lineRule="auto"/>
        <w:jc w:val="both"/>
        <w:rPr>
          <w:rFonts w:ascii="Arial" w:hAnsi="Arial" w:cs="Arial"/>
          <w:sz w:val="24"/>
          <w:szCs w:val="24"/>
        </w:rPr>
      </w:pPr>
      <w:r w:rsidRPr="00764E6B">
        <w:rPr>
          <w:rFonts w:ascii="Arial" w:hAnsi="Arial" w:cs="Arial"/>
          <w:b/>
          <w:bCs/>
          <w:sz w:val="24"/>
          <w:szCs w:val="24"/>
        </w:rPr>
        <w:t xml:space="preserve">Workforce: </w:t>
      </w:r>
      <w:r w:rsidRPr="00764E6B">
        <w:rPr>
          <w:rFonts w:ascii="Arial" w:hAnsi="Arial" w:cs="Arial"/>
          <w:sz w:val="24"/>
          <w:szCs w:val="24"/>
        </w:rPr>
        <w:t xml:space="preserve">Our robust prioritisation approach to planning has identified the workforce required to deliver our priorities and we are confident that we can attract the workforce required and we have put a number of steps to mitigate any risk such as Embedding clinicians in the planning; refreshed recruitment </w:t>
      </w:r>
      <w:r w:rsidRPr="00764E6B">
        <w:rPr>
          <w:rFonts w:ascii="Arial" w:hAnsi="Arial" w:cs="Arial"/>
          <w:sz w:val="24"/>
          <w:szCs w:val="24"/>
        </w:rPr>
        <w:lastRenderedPageBreak/>
        <w:t>strategies, branding and attraction campaign; newly introduced recruitment team; increased focus on international recruitment; Internal recruitment trackers; and we have developed health, wellbeing and pastoral support.</w:t>
      </w:r>
    </w:p>
    <w:p w14:paraId="5B6D6E9F" w14:textId="5EFFF30A" w:rsidR="009F6A9D" w:rsidRPr="00764E6B" w:rsidRDefault="001175D5" w:rsidP="00764E6B">
      <w:pPr>
        <w:numPr>
          <w:ilvl w:val="0"/>
          <w:numId w:val="82"/>
        </w:numPr>
        <w:spacing w:line="240" w:lineRule="auto"/>
        <w:jc w:val="both"/>
        <w:rPr>
          <w:rFonts w:ascii="Arial" w:hAnsi="Arial" w:cs="Arial"/>
          <w:sz w:val="24"/>
          <w:szCs w:val="24"/>
        </w:rPr>
      </w:pPr>
      <w:r w:rsidRPr="00764E6B">
        <w:rPr>
          <w:rFonts w:ascii="Arial" w:hAnsi="Arial" w:cs="Arial"/>
          <w:b/>
          <w:bCs/>
          <w:sz w:val="24"/>
          <w:szCs w:val="24"/>
        </w:rPr>
        <w:t xml:space="preserve">Industrial Action: </w:t>
      </w:r>
      <w:r w:rsidRPr="00764E6B">
        <w:rPr>
          <w:rFonts w:ascii="Arial" w:hAnsi="Arial" w:cs="Arial"/>
          <w:sz w:val="24"/>
          <w:szCs w:val="24"/>
        </w:rPr>
        <w:t>There is ongoing risks related to potential industrial action across the healthcare workforce. The health board works closely with union partners and staff to manage risks associated with reduced workforce on strike days and to manage the consequent impact on care delivery</w:t>
      </w:r>
      <w:r w:rsidR="00764E6B">
        <w:rPr>
          <w:rFonts w:ascii="Arial" w:hAnsi="Arial" w:cs="Arial"/>
          <w:sz w:val="24"/>
          <w:szCs w:val="24"/>
        </w:rPr>
        <w:t>.</w:t>
      </w:r>
    </w:p>
    <w:p w14:paraId="10399FEF" w14:textId="77777777" w:rsidR="009F6A9D" w:rsidRPr="00764E6B" w:rsidRDefault="001175D5" w:rsidP="00764E6B">
      <w:pPr>
        <w:numPr>
          <w:ilvl w:val="0"/>
          <w:numId w:val="82"/>
        </w:numPr>
        <w:spacing w:after="0" w:line="240" w:lineRule="auto"/>
        <w:jc w:val="both"/>
        <w:rPr>
          <w:rFonts w:ascii="Arial" w:hAnsi="Arial" w:cs="Arial"/>
          <w:sz w:val="24"/>
          <w:szCs w:val="24"/>
        </w:rPr>
      </w:pPr>
      <w:r w:rsidRPr="00764E6B">
        <w:rPr>
          <w:rFonts w:ascii="Arial" w:hAnsi="Arial" w:cs="Arial"/>
          <w:b/>
          <w:bCs/>
          <w:sz w:val="24"/>
          <w:szCs w:val="24"/>
        </w:rPr>
        <w:t xml:space="preserve">Capital: </w:t>
      </w:r>
      <w:r w:rsidRPr="00764E6B">
        <w:rPr>
          <w:rFonts w:ascii="Arial" w:hAnsi="Arial" w:cs="Arial"/>
          <w:sz w:val="24"/>
          <w:szCs w:val="24"/>
        </w:rPr>
        <w:t>The Health Board has an ambitious capital programme to maintain its existing asset base and implement major service change to ensure future sustainability of our services. We will continue to take a prioritised approach to our capital schemes based on agreed principles.</w:t>
      </w:r>
    </w:p>
    <w:p w14:paraId="14289928" w14:textId="77777777" w:rsidR="00764E6B" w:rsidRPr="006163EB" w:rsidRDefault="00764E6B" w:rsidP="00764E6B">
      <w:pPr>
        <w:spacing w:after="0" w:line="240" w:lineRule="auto"/>
        <w:jc w:val="both"/>
        <w:rPr>
          <w:rFonts w:ascii="Arial" w:hAnsi="Arial" w:cs="Arial"/>
          <w:color w:val="C00000"/>
          <w:sz w:val="24"/>
          <w:szCs w:val="24"/>
        </w:rPr>
      </w:pPr>
    </w:p>
    <w:p w14:paraId="6F55260B" w14:textId="77777777" w:rsidR="00764E6B" w:rsidRPr="006163EB" w:rsidRDefault="00764E6B" w:rsidP="00764E6B">
      <w:pPr>
        <w:spacing w:after="0" w:line="240" w:lineRule="auto"/>
        <w:ind w:left="720"/>
        <w:jc w:val="both"/>
        <w:rPr>
          <w:rFonts w:ascii="Arial" w:hAnsi="Arial" w:cs="Arial"/>
          <w:sz w:val="24"/>
          <w:szCs w:val="24"/>
        </w:rPr>
      </w:pPr>
    </w:p>
    <w:p w14:paraId="49158190" w14:textId="77777777" w:rsidR="00C976D4" w:rsidRPr="00C976D4" w:rsidRDefault="00C976D4" w:rsidP="00C976D4">
      <w:pPr>
        <w:spacing w:after="0" w:line="240" w:lineRule="auto"/>
        <w:jc w:val="both"/>
        <w:rPr>
          <w:rFonts w:ascii="Arial" w:hAnsi="Arial" w:cs="Arial"/>
          <w:b/>
          <w:bCs/>
          <w:sz w:val="24"/>
          <w:szCs w:val="24"/>
        </w:rPr>
      </w:pPr>
      <w:r w:rsidRPr="00C976D4">
        <w:rPr>
          <w:rFonts w:ascii="Arial" w:hAnsi="Arial" w:cs="Arial"/>
          <w:b/>
          <w:bCs/>
          <w:sz w:val="24"/>
          <w:szCs w:val="24"/>
        </w:rPr>
        <w:t xml:space="preserve">3.3 Finance &amp; Capital </w:t>
      </w:r>
    </w:p>
    <w:p w14:paraId="5918405C" w14:textId="77777777" w:rsidR="00C976D4" w:rsidRPr="00C976D4" w:rsidRDefault="00C976D4" w:rsidP="00C976D4">
      <w:pPr>
        <w:spacing w:after="0" w:line="240" w:lineRule="auto"/>
        <w:jc w:val="both"/>
        <w:rPr>
          <w:rFonts w:ascii="Arial" w:hAnsi="Arial" w:cs="Arial"/>
          <w:b/>
          <w:bCs/>
          <w:sz w:val="24"/>
          <w:szCs w:val="24"/>
        </w:rPr>
      </w:pPr>
    </w:p>
    <w:p w14:paraId="1269FB77" w14:textId="77777777" w:rsidR="00C976D4" w:rsidRPr="00C976D4" w:rsidRDefault="00C976D4" w:rsidP="00C976D4">
      <w:pPr>
        <w:spacing w:after="0" w:line="240" w:lineRule="auto"/>
        <w:jc w:val="both"/>
        <w:rPr>
          <w:rFonts w:ascii="Arial" w:eastAsiaTheme="minorEastAsia" w:hAnsi="Arial" w:cs="Arial"/>
          <w:b/>
          <w:kern w:val="24"/>
          <w:sz w:val="24"/>
          <w:szCs w:val="24"/>
          <w:lang w:eastAsia="en-GB"/>
        </w:rPr>
      </w:pPr>
      <w:r w:rsidRPr="00C976D4">
        <w:rPr>
          <w:rFonts w:ascii="Arial" w:eastAsiaTheme="minorEastAsia" w:hAnsi="Arial" w:cs="Arial"/>
          <w:b/>
          <w:kern w:val="24"/>
          <w:sz w:val="24"/>
          <w:szCs w:val="24"/>
          <w:lang w:eastAsia="en-GB"/>
        </w:rPr>
        <w:t>Finance</w:t>
      </w:r>
    </w:p>
    <w:p w14:paraId="06E0C93E" w14:textId="425D9890" w:rsidR="00C976D4" w:rsidRPr="00C976D4" w:rsidRDefault="00C976D4" w:rsidP="00C976D4">
      <w:pPr>
        <w:spacing w:after="0" w:line="240" w:lineRule="auto"/>
        <w:jc w:val="both"/>
        <w:rPr>
          <w:rFonts w:ascii="Arial" w:hAnsi="Arial" w:cs="Arial"/>
          <w:sz w:val="24"/>
          <w:szCs w:val="24"/>
        </w:rPr>
      </w:pPr>
      <w:r w:rsidRPr="00C976D4">
        <w:rPr>
          <w:rFonts w:ascii="Arial" w:hAnsi="Arial" w:cs="Arial"/>
          <w:sz w:val="24"/>
          <w:szCs w:val="24"/>
        </w:rPr>
        <w:t>Since the autumn the Health Board commenced an assessment of its likely costs for 2024/25.  On 21</w:t>
      </w:r>
      <w:r w:rsidRPr="00C976D4">
        <w:rPr>
          <w:rFonts w:ascii="Arial" w:hAnsi="Arial" w:cs="Arial"/>
          <w:sz w:val="24"/>
          <w:szCs w:val="24"/>
          <w:vertAlign w:val="superscript"/>
        </w:rPr>
        <w:t>st</w:t>
      </w:r>
      <w:r w:rsidRPr="00C976D4">
        <w:rPr>
          <w:rFonts w:ascii="Arial" w:hAnsi="Arial" w:cs="Arial"/>
          <w:sz w:val="24"/>
          <w:szCs w:val="24"/>
        </w:rPr>
        <w:t xml:space="preserve"> December 2023 the Health Board received the formal allocation letter from Welsh Government outlining the funding to be provided in 2024/25. This outlined a 3.67% increase in core funding, along with funding to support Energy and the national COVID programmes of TTP, Mass vaccinations and PPE, funding for COVID</w:t>
      </w:r>
      <w:r w:rsidRPr="00C976D4">
        <w:t xml:space="preserve"> </w:t>
      </w:r>
      <w:r w:rsidRPr="00C976D4">
        <w:rPr>
          <w:rFonts w:ascii="Arial" w:hAnsi="Arial" w:cs="Arial"/>
          <w:sz w:val="24"/>
          <w:szCs w:val="24"/>
        </w:rPr>
        <w:t>Health Protection / Vaccination and PPE and COVID Recovery split between local and regional.  Wage awards are to be funded centrally form Welsh Government when agreed. It is recognised that the allocation to Health from the overall Welsh Government budget is significant at a time where resource is scarce across government budgets.</w:t>
      </w:r>
    </w:p>
    <w:p w14:paraId="78950E29" w14:textId="77777777" w:rsidR="00C976D4" w:rsidRPr="00C976D4" w:rsidRDefault="00C976D4" w:rsidP="00C976D4">
      <w:pPr>
        <w:spacing w:after="0" w:line="240" w:lineRule="auto"/>
        <w:jc w:val="both"/>
        <w:rPr>
          <w:rFonts w:ascii="Arial" w:hAnsi="Arial" w:cs="Arial"/>
          <w:sz w:val="24"/>
          <w:szCs w:val="24"/>
        </w:rPr>
      </w:pPr>
    </w:p>
    <w:p w14:paraId="094D3568" w14:textId="77777777" w:rsidR="00C976D4" w:rsidRPr="00C976D4" w:rsidRDefault="00C976D4" w:rsidP="00C976D4">
      <w:pPr>
        <w:spacing w:after="0" w:line="240" w:lineRule="auto"/>
        <w:jc w:val="both"/>
        <w:rPr>
          <w:rFonts w:ascii="Arial" w:hAnsi="Arial" w:cs="Arial"/>
          <w:sz w:val="24"/>
          <w:szCs w:val="24"/>
        </w:rPr>
      </w:pPr>
      <w:r w:rsidRPr="00C976D4">
        <w:rPr>
          <w:rFonts w:ascii="Arial" w:hAnsi="Arial" w:cs="Arial"/>
          <w:sz w:val="24"/>
          <w:szCs w:val="24"/>
        </w:rPr>
        <w:t>As per the planning guidance an Accountable Officer Letter to Welsh Government (WG), was submitted on 16</w:t>
      </w:r>
      <w:r w:rsidRPr="00C976D4">
        <w:rPr>
          <w:rFonts w:ascii="Arial" w:hAnsi="Arial" w:cs="Arial"/>
          <w:sz w:val="24"/>
          <w:szCs w:val="24"/>
          <w:vertAlign w:val="superscript"/>
        </w:rPr>
        <w:t>th</w:t>
      </w:r>
      <w:r w:rsidRPr="00C976D4">
        <w:rPr>
          <w:rFonts w:ascii="Arial" w:hAnsi="Arial" w:cs="Arial"/>
          <w:sz w:val="24"/>
          <w:szCs w:val="24"/>
        </w:rPr>
        <w:t xml:space="preserve"> February 2024, based on the assessed cost, risk, quality, safety and funding assumptions. The conclusion of this was that whilst the Health Board aspired to deliver a balance financial plan it could not see a position where a safe and sustainable service model could be contained within a balanced financial plan for 2024/25, however through its governance mechanisms would continue through February 2024 and March 2024 to work through options and challenge assumptions.  As a consequence of this, the plan presented to the Board at the Briefing session on the 13</w:t>
      </w:r>
      <w:r w:rsidRPr="00C976D4">
        <w:rPr>
          <w:rFonts w:ascii="Arial" w:hAnsi="Arial" w:cs="Arial"/>
          <w:sz w:val="24"/>
          <w:szCs w:val="24"/>
          <w:vertAlign w:val="superscript"/>
        </w:rPr>
        <w:t>th</w:t>
      </w:r>
      <w:r w:rsidRPr="00C976D4">
        <w:rPr>
          <w:rFonts w:ascii="Arial" w:hAnsi="Arial" w:cs="Arial"/>
          <w:sz w:val="24"/>
          <w:szCs w:val="24"/>
        </w:rPr>
        <w:t xml:space="preserve"> March 2024 reported a deficit Annual Plan for 2024/25 of £50.1m, with identification of thematic opportunities to reduce this over a 3 year period. This was recognised by the Board along with the need for further work outside of the formal planning process to highlight to Welsh Government possible mitigating actions to reduce the deficit, which would need to be led at a national level to ensure equity is service provision for patients across Wales.</w:t>
      </w:r>
    </w:p>
    <w:p w14:paraId="720689A8" w14:textId="77777777" w:rsidR="00C976D4" w:rsidRPr="00C976D4" w:rsidRDefault="00C976D4" w:rsidP="00C976D4">
      <w:pPr>
        <w:spacing w:after="0" w:line="240" w:lineRule="auto"/>
        <w:jc w:val="both"/>
        <w:rPr>
          <w:rFonts w:ascii="Arial" w:hAnsi="Arial" w:cs="Arial"/>
          <w:sz w:val="24"/>
          <w:szCs w:val="24"/>
        </w:rPr>
      </w:pPr>
    </w:p>
    <w:p w14:paraId="7FDBD8AE" w14:textId="77777777" w:rsidR="00C976D4" w:rsidRPr="00C976D4" w:rsidRDefault="00C976D4" w:rsidP="00C976D4">
      <w:pPr>
        <w:spacing w:after="0" w:line="240" w:lineRule="auto"/>
        <w:jc w:val="both"/>
        <w:rPr>
          <w:rFonts w:ascii="Arial" w:hAnsi="Arial" w:cs="Arial"/>
          <w:sz w:val="24"/>
          <w:szCs w:val="24"/>
        </w:rPr>
      </w:pPr>
      <w:r w:rsidRPr="00C976D4">
        <w:rPr>
          <w:rFonts w:ascii="Arial" w:hAnsi="Arial" w:cs="Arial"/>
          <w:sz w:val="24"/>
          <w:szCs w:val="24"/>
        </w:rPr>
        <w:t>The component parts of the plan have been considered in detail by the Performance and Finance Committee. The Health Board financial position in-year 2024/25 is an improving one but this is not of sufficient scale to address the Health Board’s underlying deficit of £54.8m. Further urgent work, through the thematic approaches, is required to improve the in-year position and to begin to address the underlying deficit. The recommended approach is that: -</w:t>
      </w:r>
    </w:p>
    <w:p w14:paraId="301485B8" w14:textId="77777777" w:rsidR="00C976D4" w:rsidRPr="00C976D4" w:rsidRDefault="00C976D4" w:rsidP="00C976D4">
      <w:pPr>
        <w:spacing w:after="0" w:line="240" w:lineRule="auto"/>
        <w:jc w:val="both"/>
        <w:rPr>
          <w:rFonts w:ascii="Arial" w:hAnsi="Arial" w:cs="Arial"/>
          <w:sz w:val="24"/>
          <w:szCs w:val="24"/>
        </w:rPr>
      </w:pPr>
    </w:p>
    <w:p w14:paraId="1E5ABD16" w14:textId="77777777" w:rsidR="00C976D4" w:rsidRPr="00C976D4" w:rsidRDefault="00C976D4" w:rsidP="00C976D4">
      <w:pPr>
        <w:pStyle w:val="ListParagraph"/>
        <w:numPr>
          <w:ilvl w:val="0"/>
          <w:numId w:val="83"/>
        </w:numPr>
        <w:spacing w:after="0" w:line="240" w:lineRule="auto"/>
        <w:jc w:val="both"/>
        <w:rPr>
          <w:rFonts w:ascii="Arial" w:hAnsi="Arial" w:cs="Arial"/>
          <w:sz w:val="24"/>
          <w:szCs w:val="24"/>
        </w:rPr>
      </w:pPr>
      <w:r w:rsidRPr="00C976D4">
        <w:rPr>
          <w:rFonts w:ascii="Arial" w:hAnsi="Arial" w:cs="Arial"/>
          <w:sz w:val="24"/>
          <w:szCs w:val="24"/>
        </w:rPr>
        <w:lastRenderedPageBreak/>
        <w:t>This plan is submitted as a ‘Point in Time Plan’ with clear aspiration to deliver stretched targets over next 3 years</w:t>
      </w:r>
    </w:p>
    <w:p w14:paraId="1A14B549" w14:textId="77777777" w:rsidR="00C976D4" w:rsidRPr="00C976D4" w:rsidRDefault="00C976D4" w:rsidP="00C976D4">
      <w:pPr>
        <w:pStyle w:val="ListParagraph"/>
        <w:numPr>
          <w:ilvl w:val="0"/>
          <w:numId w:val="83"/>
        </w:numPr>
        <w:spacing w:after="0" w:line="240" w:lineRule="auto"/>
        <w:jc w:val="both"/>
        <w:rPr>
          <w:rFonts w:ascii="Arial" w:hAnsi="Arial" w:cs="Arial"/>
          <w:sz w:val="24"/>
          <w:szCs w:val="24"/>
        </w:rPr>
      </w:pPr>
      <w:r w:rsidRPr="00C976D4">
        <w:rPr>
          <w:rFonts w:ascii="Arial" w:hAnsi="Arial" w:cs="Arial"/>
          <w:sz w:val="24"/>
          <w:szCs w:val="24"/>
        </w:rPr>
        <w:t>During Quarter 1 the Board further re-assesses the items in the plan identified as choices to review risks and recommend outcome with any changes to the deficit presented in July 2024 to the Board for sign and transaction through the ledger.</w:t>
      </w:r>
    </w:p>
    <w:p w14:paraId="277B5F27" w14:textId="77777777" w:rsidR="00C976D4" w:rsidRPr="00C976D4" w:rsidRDefault="00C976D4" w:rsidP="00C976D4">
      <w:pPr>
        <w:pStyle w:val="ListParagraph"/>
        <w:numPr>
          <w:ilvl w:val="0"/>
          <w:numId w:val="83"/>
        </w:numPr>
        <w:spacing w:after="0" w:line="240" w:lineRule="auto"/>
        <w:jc w:val="both"/>
        <w:rPr>
          <w:rFonts w:ascii="Arial" w:hAnsi="Arial" w:cs="Arial"/>
          <w:sz w:val="24"/>
          <w:szCs w:val="24"/>
        </w:rPr>
      </w:pPr>
      <w:r w:rsidRPr="00C976D4">
        <w:rPr>
          <w:rFonts w:ascii="Arial" w:hAnsi="Arial" w:cs="Arial"/>
          <w:sz w:val="24"/>
          <w:szCs w:val="24"/>
        </w:rPr>
        <w:t>Establish Thematic Programmes in April/May 2024 and assess further opportunities within each theme to provide granular savings with any recommendations to change the deficit presented to Board on a bi-monthly basis through the routine finance report.</w:t>
      </w:r>
    </w:p>
    <w:p w14:paraId="42FE2665" w14:textId="77777777" w:rsidR="00C976D4" w:rsidRPr="00C976D4" w:rsidRDefault="00C976D4" w:rsidP="00C976D4">
      <w:pPr>
        <w:spacing w:after="0" w:line="240" w:lineRule="auto"/>
        <w:jc w:val="both"/>
        <w:rPr>
          <w:rFonts w:ascii="Arial" w:hAnsi="Arial" w:cs="Arial"/>
          <w:sz w:val="24"/>
          <w:szCs w:val="24"/>
        </w:rPr>
      </w:pPr>
    </w:p>
    <w:p w14:paraId="2B13D89E" w14:textId="77777777" w:rsidR="00C976D4" w:rsidRPr="00C976D4" w:rsidRDefault="00C976D4" w:rsidP="00C976D4">
      <w:pPr>
        <w:spacing w:after="0" w:line="240" w:lineRule="auto"/>
        <w:jc w:val="both"/>
        <w:rPr>
          <w:rFonts w:ascii="Arial" w:hAnsi="Arial" w:cs="Arial"/>
          <w:sz w:val="24"/>
          <w:szCs w:val="24"/>
        </w:rPr>
      </w:pPr>
      <w:r w:rsidRPr="00C976D4">
        <w:rPr>
          <w:rFonts w:ascii="Arial" w:hAnsi="Arial" w:cs="Arial"/>
          <w:sz w:val="24"/>
          <w:szCs w:val="24"/>
        </w:rPr>
        <w:t xml:space="preserve">The MDS for year 2 and years 3 continue to report a deficit but as the Health Board works through its thematic approach outside of the planning process this will continue to be reviewed, to aspire to achieve breakeven during the 3 years. </w:t>
      </w:r>
    </w:p>
    <w:p w14:paraId="3369FCC4" w14:textId="77777777" w:rsidR="00C976D4" w:rsidRPr="00C976D4" w:rsidRDefault="00C976D4" w:rsidP="00C976D4">
      <w:pPr>
        <w:spacing w:after="0" w:line="240" w:lineRule="auto"/>
        <w:jc w:val="both"/>
        <w:rPr>
          <w:rFonts w:ascii="Arial" w:hAnsi="Arial" w:cs="Arial"/>
          <w:sz w:val="24"/>
          <w:szCs w:val="24"/>
        </w:rPr>
      </w:pPr>
    </w:p>
    <w:p w14:paraId="0412BD1B" w14:textId="77777777" w:rsidR="00C976D4" w:rsidRPr="00C976D4" w:rsidRDefault="00C976D4" w:rsidP="00C976D4">
      <w:pPr>
        <w:spacing w:after="0" w:line="240" w:lineRule="auto"/>
        <w:jc w:val="both"/>
        <w:rPr>
          <w:rFonts w:ascii="Arial" w:hAnsi="Arial" w:cs="Arial"/>
          <w:sz w:val="24"/>
          <w:szCs w:val="24"/>
        </w:rPr>
      </w:pPr>
    </w:p>
    <w:p w14:paraId="5DED5660" w14:textId="77777777" w:rsidR="00C976D4" w:rsidRPr="00C976D4" w:rsidRDefault="00C976D4" w:rsidP="00C976D4">
      <w:pPr>
        <w:spacing w:after="0" w:line="240" w:lineRule="auto"/>
        <w:jc w:val="both"/>
        <w:rPr>
          <w:rFonts w:ascii="Arial" w:eastAsiaTheme="minorEastAsia" w:hAnsi="Arial" w:cs="Arial"/>
          <w:b/>
          <w:kern w:val="24"/>
          <w:sz w:val="24"/>
          <w:szCs w:val="24"/>
          <w:lang w:eastAsia="en-GB"/>
        </w:rPr>
      </w:pPr>
      <w:r w:rsidRPr="00C976D4">
        <w:rPr>
          <w:rFonts w:ascii="Arial" w:eastAsiaTheme="minorEastAsia" w:hAnsi="Arial" w:cs="Arial"/>
          <w:b/>
          <w:kern w:val="24"/>
          <w:sz w:val="24"/>
          <w:szCs w:val="24"/>
          <w:lang w:eastAsia="en-GB"/>
        </w:rPr>
        <w:t>Capital</w:t>
      </w:r>
    </w:p>
    <w:p w14:paraId="75178919" w14:textId="77777777" w:rsidR="00C976D4" w:rsidRPr="00C976D4" w:rsidRDefault="00C976D4" w:rsidP="00C976D4">
      <w:pPr>
        <w:spacing w:after="0" w:line="240" w:lineRule="auto"/>
        <w:jc w:val="both"/>
        <w:rPr>
          <w:rFonts w:ascii="Arial" w:eastAsiaTheme="minorEastAsia" w:hAnsi="Arial" w:cs="Arial"/>
          <w:kern w:val="24"/>
          <w:sz w:val="24"/>
          <w:szCs w:val="24"/>
          <w:lang w:eastAsia="en-GB"/>
        </w:rPr>
      </w:pPr>
      <w:r w:rsidRPr="00C976D4">
        <w:rPr>
          <w:rFonts w:ascii="Arial" w:eastAsiaTheme="minorEastAsia" w:hAnsi="Arial" w:cs="Arial"/>
          <w:kern w:val="24"/>
          <w:sz w:val="24"/>
          <w:szCs w:val="24"/>
          <w:lang w:eastAsia="en-GB"/>
        </w:rPr>
        <w:t xml:space="preserve">Our discretionary capital programme will focus on maintaining the highest risks in our equipment &amp; digital asset base, along with maintenance of our building estate including a contribution to the Estates Funding Advisory Board (EFAB) schemes and the PFI at Neath Port Talbot hospital. The opening position on the discretionary capital plan prior to taking any action would result in a deficit of position; to clarify, without any adjustments or agreed action the capital position would be £8.465m over the allocated resources. In adjusting for risk score of 15s and 16s (i.e. equipment scores below a risk score of 20 would not be replaced in 2024/25) and other funding sources this figure would be reduced to an over commitment of £1.441m. To deliver a balance position the Health Board would need to apply a temporary hold of £1.441m. Even with this temporary hold there is significant risk of the plan moving to an unbalanced position during the year without additional WG funding. </w:t>
      </w:r>
      <w:r w:rsidRPr="00C976D4">
        <w:rPr>
          <w:rFonts w:ascii="Arial" w:hAnsi="Arial" w:cs="Arial"/>
          <w:sz w:val="24"/>
          <w:szCs w:val="24"/>
        </w:rPr>
        <w:t>The Health Board’s risk register will be updated to reflect the increased risk in this area. The temporary holds allow for a balanced capital plan and risk will be proactively managed through the financial year.</w:t>
      </w:r>
    </w:p>
    <w:p w14:paraId="22F37753" w14:textId="77777777" w:rsidR="00C976D4" w:rsidRPr="00C976D4" w:rsidRDefault="00C976D4" w:rsidP="00C976D4">
      <w:pPr>
        <w:spacing w:after="0" w:line="240" w:lineRule="auto"/>
        <w:jc w:val="both"/>
        <w:rPr>
          <w:rFonts w:ascii="Arial" w:hAnsi="Arial" w:cs="Arial"/>
          <w:sz w:val="24"/>
          <w:szCs w:val="24"/>
        </w:rPr>
      </w:pPr>
    </w:p>
    <w:p w14:paraId="71356CB6" w14:textId="77777777" w:rsidR="00C976D4" w:rsidRPr="00FC1461" w:rsidRDefault="00C976D4" w:rsidP="00C976D4">
      <w:pPr>
        <w:spacing w:after="0" w:line="240" w:lineRule="auto"/>
        <w:jc w:val="both"/>
        <w:rPr>
          <w:rFonts w:ascii="Arial" w:hAnsi="Arial" w:cs="Arial"/>
          <w:sz w:val="24"/>
          <w:szCs w:val="24"/>
        </w:rPr>
      </w:pPr>
      <w:r w:rsidRPr="00C976D4">
        <w:rPr>
          <w:rFonts w:ascii="Arial" w:hAnsi="Arial" w:cs="Arial"/>
          <w:sz w:val="24"/>
          <w:szCs w:val="24"/>
        </w:rPr>
        <w:t>An update to the 10-year capital programme requiring WG investment from the All-Wales Capital Programme has been through a rigorous exercise to respond to the national prioritisation exercise launched in November 2023. We have focussed these priorities on the following principles, a) Targeted Intervention, b) Business Continuity c) Backlog Maintenance d) Infrastructure Enablers and e) WHSCC.</w:t>
      </w:r>
      <w:r w:rsidRPr="00FC1461">
        <w:rPr>
          <w:rFonts w:ascii="Arial" w:hAnsi="Arial" w:cs="Arial"/>
          <w:sz w:val="24"/>
          <w:szCs w:val="24"/>
        </w:rPr>
        <w:t xml:space="preserve">   </w:t>
      </w:r>
    </w:p>
    <w:p w14:paraId="734C2E8B" w14:textId="77777777" w:rsidR="00764E6B" w:rsidRPr="006163EB" w:rsidRDefault="00764E6B" w:rsidP="00DC1949">
      <w:pPr>
        <w:spacing w:after="0" w:line="240" w:lineRule="auto"/>
        <w:jc w:val="both"/>
        <w:rPr>
          <w:rFonts w:ascii="Arial" w:hAnsi="Arial" w:cs="Arial"/>
          <w:sz w:val="24"/>
          <w:szCs w:val="24"/>
        </w:rPr>
      </w:pPr>
    </w:p>
    <w:p w14:paraId="69F018C0" w14:textId="77777777" w:rsidR="001A2123" w:rsidRPr="006163EB" w:rsidRDefault="001A2123" w:rsidP="001A2123">
      <w:pPr>
        <w:spacing w:after="0" w:line="240" w:lineRule="auto"/>
        <w:rPr>
          <w:rFonts w:ascii="Arial" w:hAnsi="Arial" w:cs="Arial"/>
          <w:b/>
          <w:sz w:val="24"/>
          <w:szCs w:val="24"/>
        </w:rPr>
      </w:pPr>
    </w:p>
    <w:p w14:paraId="3AF2605B" w14:textId="77777777" w:rsidR="00E01A75" w:rsidRPr="006163EB" w:rsidRDefault="00C33A04" w:rsidP="001C54B5">
      <w:pPr>
        <w:spacing w:after="0" w:line="240" w:lineRule="auto"/>
        <w:jc w:val="both"/>
        <w:rPr>
          <w:rFonts w:ascii="Arial" w:hAnsi="Arial" w:cs="Arial"/>
          <w:b/>
          <w:bCs/>
          <w:sz w:val="24"/>
          <w:szCs w:val="24"/>
        </w:rPr>
      </w:pPr>
      <w:r w:rsidRPr="006163EB">
        <w:rPr>
          <w:rFonts w:ascii="Arial" w:hAnsi="Arial" w:cs="Arial"/>
          <w:b/>
          <w:bCs/>
          <w:sz w:val="24"/>
          <w:szCs w:val="24"/>
        </w:rPr>
        <w:t>RECOMMENDATION</w:t>
      </w:r>
    </w:p>
    <w:p w14:paraId="7F675E65" w14:textId="77777777" w:rsidR="00E962E2" w:rsidRPr="006163EB" w:rsidRDefault="00E962E2" w:rsidP="00E962E2">
      <w:pPr>
        <w:ind w:right="96"/>
        <w:jc w:val="both"/>
        <w:rPr>
          <w:rFonts w:ascii="Arial" w:hAnsi="Arial" w:cs="Arial"/>
          <w:sz w:val="24"/>
          <w:szCs w:val="24"/>
        </w:rPr>
      </w:pPr>
      <w:r w:rsidRPr="006163EB">
        <w:rPr>
          <w:rFonts w:ascii="Arial" w:hAnsi="Arial" w:cs="Arial"/>
          <w:sz w:val="24"/>
          <w:szCs w:val="24"/>
        </w:rPr>
        <w:t>The Board is asked to:</w:t>
      </w:r>
    </w:p>
    <w:p w14:paraId="3B9D32A4" w14:textId="77777777" w:rsidR="008C7D4C" w:rsidRPr="006163EB" w:rsidRDefault="008C7D4C" w:rsidP="008C7D4C">
      <w:pPr>
        <w:pStyle w:val="ListParagraph"/>
        <w:jc w:val="both"/>
        <w:rPr>
          <w:rFonts w:ascii="Arial" w:hAnsi="Arial" w:cs="Arial"/>
          <w:sz w:val="24"/>
          <w:szCs w:val="24"/>
        </w:rPr>
      </w:pPr>
      <w:r w:rsidRPr="006163EB">
        <w:rPr>
          <w:rFonts w:ascii="Arial" w:hAnsi="Arial" w:cs="Arial"/>
          <w:sz w:val="24"/>
          <w:szCs w:val="24"/>
        </w:rPr>
        <w:t xml:space="preserve">• </w:t>
      </w:r>
      <w:r w:rsidRPr="006163EB">
        <w:rPr>
          <w:rFonts w:ascii="Arial" w:hAnsi="Arial" w:cs="Arial"/>
          <w:b/>
          <w:sz w:val="24"/>
          <w:szCs w:val="24"/>
        </w:rPr>
        <w:t>NOTE</w:t>
      </w:r>
      <w:r w:rsidRPr="006163EB">
        <w:rPr>
          <w:rFonts w:ascii="Arial" w:hAnsi="Arial" w:cs="Arial"/>
          <w:sz w:val="24"/>
          <w:szCs w:val="24"/>
        </w:rPr>
        <w:t xml:space="preserve"> the progress made to finalising the draft</w:t>
      </w:r>
      <w:r w:rsidR="00175321" w:rsidRPr="006163EB">
        <w:rPr>
          <w:rFonts w:ascii="Arial" w:hAnsi="Arial" w:cs="Arial"/>
          <w:sz w:val="24"/>
          <w:szCs w:val="24"/>
        </w:rPr>
        <w:t xml:space="preserve"> Annual </w:t>
      </w:r>
      <w:r w:rsidRPr="006163EB">
        <w:rPr>
          <w:rFonts w:ascii="Arial" w:hAnsi="Arial" w:cs="Arial"/>
          <w:sz w:val="24"/>
          <w:szCs w:val="24"/>
        </w:rPr>
        <w:t>Plan.</w:t>
      </w:r>
    </w:p>
    <w:p w14:paraId="18AC916D" w14:textId="77777777" w:rsidR="008C7D4C" w:rsidRPr="006163EB" w:rsidRDefault="008C7D4C" w:rsidP="008C7D4C">
      <w:pPr>
        <w:pStyle w:val="ListParagraph"/>
        <w:jc w:val="both"/>
        <w:rPr>
          <w:rFonts w:ascii="Arial" w:hAnsi="Arial" w:cs="Arial"/>
          <w:sz w:val="24"/>
          <w:szCs w:val="24"/>
        </w:rPr>
      </w:pPr>
      <w:r w:rsidRPr="006163EB">
        <w:rPr>
          <w:rFonts w:ascii="Arial" w:hAnsi="Arial" w:cs="Arial"/>
          <w:sz w:val="24"/>
          <w:szCs w:val="24"/>
        </w:rPr>
        <w:t>•</w:t>
      </w:r>
      <w:r w:rsidR="00175321" w:rsidRPr="006163EB">
        <w:rPr>
          <w:rFonts w:ascii="Arial" w:hAnsi="Arial" w:cs="Arial"/>
          <w:b/>
          <w:sz w:val="24"/>
          <w:szCs w:val="24"/>
        </w:rPr>
        <w:t xml:space="preserve"> APPROVE </w:t>
      </w:r>
      <w:r w:rsidRPr="006163EB">
        <w:rPr>
          <w:rFonts w:ascii="Arial" w:hAnsi="Arial" w:cs="Arial"/>
          <w:sz w:val="24"/>
          <w:szCs w:val="24"/>
        </w:rPr>
        <w:t xml:space="preserve">the final draft Health Board </w:t>
      </w:r>
      <w:r w:rsidR="00175321" w:rsidRPr="006163EB">
        <w:rPr>
          <w:rFonts w:ascii="Arial" w:hAnsi="Arial" w:cs="Arial"/>
          <w:sz w:val="24"/>
          <w:szCs w:val="24"/>
        </w:rPr>
        <w:t xml:space="preserve">Annual </w:t>
      </w:r>
      <w:r w:rsidRPr="006163EB">
        <w:rPr>
          <w:rFonts w:ascii="Arial" w:hAnsi="Arial" w:cs="Arial"/>
          <w:sz w:val="24"/>
          <w:szCs w:val="24"/>
        </w:rPr>
        <w:t>Plan for formal submission to Welsh Government for further assessment and discussion</w:t>
      </w:r>
    </w:p>
    <w:p w14:paraId="2F53BFE4" w14:textId="07A83991" w:rsidR="00193805" w:rsidRDefault="008C7D4C" w:rsidP="008C7D4C">
      <w:pPr>
        <w:pStyle w:val="ListParagraph"/>
        <w:jc w:val="both"/>
        <w:rPr>
          <w:rFonts w:ascii="Arial" w:hAnsi="Arial" w:cs="Arial"/>
          <w:sz w:val="24"/>
          <w:szCs w:val="24"/>
        </w:rPr>
      </w:pPr>
      <w:r w:rsidRPr="006163EB">
        <w:rPr>
          <w:rFonts w:ascii="Arial" w:hAnsi="Arial" w:cs="Arial"/>
          <w:b/>
          <w:sz w:val="24"/>
          <w:szCs w:val="24"/>
        </w:rPr>
        <w:t>• NOTE</w:t>
      </w:r>
      <w:r w:rsidRPr="006163EB">
        <w:rPr>
          <w:rFonts w:ascii="Arial" w:hAnsi="Arial" w:cs="Arial"/>
          <w:sz w:val="24"/>
          <w:szCs w:val="24"/>
        </w:rPr>
        <w:t xml:space="preserve"> the risks to delivery and mitigating actions in place</w:t>
      </w:r>
    </w:p>
    <w:p w14:paraId="5BB52553" w14:textId="63944200" w:rsidR="00C976D4" w:rsidRDefault="00C976D4" w:rsidP="008C7D4C">
      <w:pPr>
        <w:pStyle w:val="ListParagraph"/>
        <w:jc w:val="both"/>
        <w:rPr>
          <w:rFonts w:ascii="Arial" w:hAnsi="Arial" w:cs="Arial"/>
          <w:sz w:val="24"/>
          <w:szCs w:val="24"/>
        </w:rPr>
      </w:pPr>
    </w:p>
    <w:p w14:paraId="49B4E825" w14:textId="77777777" w:rsidR="00C976D4" w:rsidRPr="006163EB" w:rsidRDefault="00C976D4" w:rsidP="008C7D4C">
      <w:pPr>
        <w:pStyle w:val="ListParagraph"/>
        <w:jc w:val="both"/>
        <w:rPr>
          <w:rFonts w:ascii="Arial" w:hAnsi="Arial" w:cs="Arial"/>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16182" w:rsidRPr="006163EB" w14:paraId="712FB877" w14:textId="77777777" w:rsidTr="00193805">
        <w:trPr>
          <w:trHeight w:val="383"/>
        </w:trPr>
        <w:tc>
          <w:tcPr>
            <w:tcW w:w="9245" w:type="dxa"/>
            <w:gridSpan w:val="4"/>
            <w:shd w:val="clear" w:color="auto" w:fill="D5DCE4" w:themeFill="text2" w:themeFillTint="33"/>
          </w:tcPr>
          <w:p w14:paraId="3AF557A2" w14:textId="77777777" w:rsidR="00193805" w:rsidRPr="006163EB" w:rsidRDefault="00193805" w:rsidP="001C54B5">
            <w:pPr>
              <w:spacing w:line="259" w:lineRule="auto"/>
              <w:jc w:val="both"/>
              <w:rPr>
                <w:rFonts w:ascii="Arial" w:hAnsi="Arial" w:cs="Arial"/>
                <w:b/>
                <w:sz w:val="24"/>
                <w:szCs w:val="24"/>
              </w:rPr>
            </w:pPr>
            <w:r w:rsidRPr="006163EB">
              <w:rPr>
                <w:rFonts w:ascii="Arial" w:hAnsi="Arial" w:cs="Arial"/>
                <w:b/>
                <w:sz w:val="24"/>
                <w:szCs w:val="24"/>
              </w:rPr>
              <w:lastRenderedPageBreak/>
              <w:t>Governance and Assurance</w:t>
            </w:r>
          </w:p>
        </w:tc>
      </w:tr>
      <w:tr w:rsidR="00016182" w:rsidRPr="006163EB" w14:paraId="74B2FE39" w14:textId="77777777" w:rsidTr="00B9671D">
        <w:tc>
          <w:tcPr>
            <w:tcW w:w="1809" w:type="dxa"/>
            <w:vMerge w:val="restart"/>
          </w:tcPr>
          <w:p w14:paraId="4EC4AC88" w14:textId="77777777" w:rsidR="00193805" w:rsidRPr="006163EB" w:rsidRDefault="00193805" w:rsidP="001C54B5">
            <w:pPr>
              <w:spacing w:line="259" w:lineRule="auto"/>
              <w:rPr>
                <w:rFonts w:ascii="Arial" w:hAnsi="Arial" w:cs="Arial"/>
                <w:b/>
                <w:sz w:val="24"/>
                <w:szCs w:val="24"/>
              </w:rPr>
            </w:pPr>
            <w:r w:rsidRPr="006163EB">
              <w:rPr>
                <w:rFonts w:ascii="Arial" w:hAnsi="Arial" w:cs="Arial"/>
                <w:b/>
                <w:sz w:val="24"/>
                <w:szCs w:val="24"/>
              </w:rPr>
              <w:t>Link to Enabling Objectives</w:t>
            </w:r>
          </w:p>
          <w:p w14:paraId="6A1BCE9F" w14:textId="77777777" w:rsidR="00193805" w:rsidRPr="006163EB" w:rsidRDefault="00193805" w:rsidP="001C54B5">
            <w:pPr>
              <w:spacing w:line="259" w:lineRule="auto"/>
              <w:rPr>
                <w:rFonts w:ascii="Arial" w:hAnsi="Arial" w:cs="Arial"/>
                <w:b/>
                <w:color w:val="FF0000"/>
                <w:sz w:val="24"/>
                <w:szCs w:val="24"/>
              </w:rPr>
            </w:pPr>
            <w:r w:rsidRPr="006163EB">
              <w:rPr>
                <w:rFonts w:ascii="Arial" w:hAnsi="Arial" w:cs="Arial"/>
                <w:b/>
                <w:i/>
                <w:sz w:val="24"/>
                <w:szCs w:val="24"/>
              </w:rPr>
              <w:t>(please choose)</w:t>
            </w:r>
          </w:p>
        </w:tc>
        <w:tc>
          <w:tcPr>
            <w:tcW w:w="7436" w:type="dxa"/>
            <w:gridSpan w:val="3"/>
            <w:shd w:val="clear" w:color="auto" w:fill="BDD6EE" w:themeFill="accent1" w:themeFillTint="66"/>
          </w:tcPr>
          <w:p w14:paraId="47D29535" w14:textId="77777777" w:rsidR="00193805" w:rsidRPr="006163EB" w:rsidRDefault="00193805" w:rsidP="001C54B5">
            <w:pPr>
              <w:spacing w:line="259" w:lineRule="auto"/>
              <w:jc w:val="both"/>
              <w:rPr>
                <w:rFonts w:ascii="Arial" w:hAnsi="Arial" w:cs="Arial"/>
                <w:b/>
                <w:sz w:val="24"/>
                <w:szCs w:val="24"/>
              </w:rPr>
            </w:pPr>
            <w:r w:rsidRPr="006163EB">
              <w:rPr>
                <w:rFonts w:ascii="Arial" w:hAnsi="Arial" w:cs="Arial"/>
                <w:b/>
                <w:sz w:val="24"/>
                <w:szCs w:val="24"/>
              </w:rPr>
              <w:t>Supporting better health and wellbeing by actively promoting and empowering people to live well in resilient communities</w:t>
            </w:r>
          </w:p>
        </w:tc>
      </w:tr>
      <w:tr w:rsidR="00016182" w:rsidRPr="006163EB" w14:paraId="76704DBC" w14:textId="77777777" w:rsidTr="00B9671D">
        <w:tc>
          <w:tcPr>
            <w:tcW w:w="1809" w:type="dxa"/>
            <w:vMerge/>
          </w:tcPr>
          <w:p w14:paraId="11CFC719" w14:textId="77777777" w:rsidR="00193805" w:rsidRPr="006163EB" w:rsidRDefault="00193805" w:rsidP="001C54B5">
            <w:pPr>
              <w:spacing w:line="259" w:lineRule="auto"/>
              <w:jc w:val="both"/>
              <w:rPr>
                <w:rFonts w:ascii="Arial" w:hAnsi="Arial" w:cs="Arial"/>
                <w:b/>
                <w:color w:val="FF0000"/>
                <w:sz w:val="24"/>
                <w:szCs w:val="24"/>
              </w:rPr>
            </w:pPr>
          </w:p>
        </w:tc>
        <w:tc>
          <w:tcPr>
            <w:tcW w:w="5812" w:type="dxa"/>
            <w:gridSpan w:val="2"/>
          </w:tcPr>
          <w:p w14:paraId="6B15BD41" w14:textId="77777777" w:rsidR="00193805" w:rsidRPr="006163EB" w:rsidRDefault="00193805" w:rsidP="001C54B5">
            <w:pPr>
              <w:spacing w:line="259" w:lineRule="auto"/>
              <w:jc w:val="both"/>
              <w:rPr>
                <w:rFonts w:ascii="Arial" w:hAnsi="Arial" w:cs="Arial"/>
                <w:sz w:val="24"/>
                <w:szCs w:val="24"/>
              </w:rPr>
            </w:pPr>
            <w:r w:rsidRPr="006163EB">
              <w:rPr>
                <w:rFonts w:ascii="Arial" w:hAnsi="Arial" w:cs="Arial"/>
                <w:sz w:val="24"/>
                <w:szCs w:val="24"/>
              </w:rPr>
              <w:t>Partnerships for Improving Health and Wellbeing</w:t>
            </w:r>
          </w:p>
        </w:tc>
        <w:sdt>
          <w:sdtPr>
            <w:rPr>
              <w:rFonts w:ascii="Arial" w:hAnsi="Arial" w:cs="Arial"/>
              <w:sz w:val="24"/>
              <w:szCs w:val="24"/>
            </w:rPr>
            <w:id w:val="1705433169"/>
            <w14:checkbox>
              <w14:checked w14:val="1"/>
              <w14:checkedState w14:val="2612" w14:font="MS Gothic"/>
              <w14:uncheckedState w14:val="2610" w14:font="MS Gothic"/>
            </w14:checkbox>
          </w:sdtPr>
          <w:sdtEndPr/>
          <w:sdtContent>
            <w:tc>
              <w:tcPr>
                <w:tcW w:w="1624" w:type="dxa"/>
              </w:tcPr>
              <w:p w14:paraId="3C0A6924" w14:textId="77777777" w:rsidR="00193805" w:rsidRPr="006163EB" w:rsidRDefault="00193805" w:rsidP="001C54B5">
                <w:pPr>
                  <w:spacing w:line="259" w:lineRule="auto"/>
                  <w:jc w:val="both"/>
                  <w:rPr>
                    <w:rFonts w:ascii="Arial" w:hAnsi="Arial" w:cs="Arial"/>
                    <w:sz w:val="24"/>
                    <w:szCs w:val="24"/>
                  </w:rPr>
                </w:pPr>
                <w:r w:rsidRPr="006163EB">
                  <w:rPr>
                    <w:rFonts w:ascii="Segoe UI Symbol" w:hAnsi="Segoe UI Symbol" w:cs="Segoe UI Symbol"/>
                    <w:sz w:val="24"/>
                    <w:szCs w:val="24"/>
                  </w:rPr>
                  <w:t>☒</w:t>
                </w:r>
              </w:p>
            </w:tc>
          </w:sdtContent>
        </w:sdt>
      </w:tr>
      <w:tr w:rsidR="00016182" w:rsidRPr="006163EB" w14:paraId="37BD3D43" w14:textId="77777777" w:rsidTr="00B9671D">
        <w:tc>
          <w:tcPr>
            <w:tcW w:w="1809" w:type="dxa"/>
            <w:vMerge/>
          </w:tcPr>
          <w:p w14:paraId="4D632653" w14:textId="77777777" w:rsidR="00193805" w:rsidRPr="006163EB" w:rsidRDefault="00193805" w:rsidP="001C54B5">
            <w:pPr>
              <w:spacing w:line="259" w:lineRule="auto"/>
              <w:jc w:val="both"/>
              <w:rPr>
                <w:rFonts w:ascii="Arial" w:hAnsi="Arial" w:cs="Arial"/>
                <w:b/>
                <w:color w:val="FF0000"/>
                <w:sz w:val="24"/>
                <w:szCs w:val="24"/>
              </w:rPr>
            </w:pPr>
          </w:p>
        </w:tc>
        <w:tc>
          <w:tcPr>
            <w:tcW w:w="5812" w:type="dxa"/>
            <w:gridSpan w:val="2"/>
          </w:tcPr>
          <w:p w14:paraId="6FC20FE6" w14:textId="77777777" w:rsidR="00193805" w:rsidRPr="006163EB" w:rsidRDefault="00193805" w:rsidP="001C54B5">
            <w:pPr>
              <w:spacing w:line="259" w:lineRule="auto"/>
              <w:jc w:val="both"/>
              <w:rPr>
                <w:rFonts w:ascii="Arial" w:hAnsi="Arial" w:cs="Arial"/>
                <w:sz w:val="24"/>
                <w:szCs w:val="24"/>
              </w:rPr>
            </w:pPr>
            <w:r w:rsidRPr="006163EB">
              <w:rPr>
                <w:rFonts w:ascii="Arial" w:hAnsi="Arial" w:cs="Arial"/>
                <w:sz w:val="24"/>
                <w:szCs w:val="24"/>
              </w:rPr>
              <w:t>Co-Production and Health Literacy</w:t>
            </w:r>
          </w:p>
        </w:tc>
        <w:sdt>
          <w:sdtPr>
            <w:rPr>
              <w:rFonts w:ascii="Arial" w:hAnsi="Arial" w:cs="Arial"/>
              <w:sz w:val="24"/>
              <w:szCs w:val="24"/>
            </w:rPr>
            <w:id w:val="1151252969"/>
            <w14:checkbox>
              <w14:checked w14:val="1"/>
              <w14:checkedState w14:val="2612" w14:font="MS Gothic"/>
              <w14:uncheckedState w14:val="2610" w14:font="MS Gothic"/>
            </w14:checkbox>
          </w:sdtPr>
          <w:sdtEndPr/>
          <w:sdtContent>
            <w:tc>
              <w:tcPr>
                <w:tcW w:w="1624" w:type="dxa"/>
              </w:tcPr>
              <w:p w14:paraId="02E8CAEB" w14:textId="77777777" w:rsidR="00193805" w:rsidRPr="006163EB" w:rsidRDefault="00193805" w:rsidP="001C54B5">
                <w:pPr>
                  <w:spacing w:line="259" w:lineRule="auto"/>
                  <w:jc w:val="both"/>
                  <w:rPr>
                    <w:rFonts w:ascii="Arial" w:hAnsi="Arial" w:cs="Arial"/>
                    <w:sz w:val="24"/>
                    <w:szCs w:val="24"/>
                  </w:rPr>
                </w:pPr>
                <w:r w:rsidRPr="006163EB">
                  <w:rPr>
                    <w:rFonts w:ascii="Segoe UI Symbol" w:hAnsi="Segoe UI Symbol" w:cs="Segoe UI Symbol"/>
                    <w:sz w:val="24"/>
                    <w:szCs w:val="24"/>
                  </w:rPr>
                  <w:t>☒</w:t>
                </w:r>
              </w:p>
            </w:tc>
          </w:sdtContent>
        </w:sdt>
      </w:tr>
      <w:tr w:rsidR="00016182" w:rsidRPr="006163EB" w14:paraId="072D5A8B" w14:textId="77777777" w:rsidTr="00B9671D">
        <w:tc>
          <w:tcPr>
            <w:tcW w:w="1809" w:type="dxa"/>
            <w:vMerge/>
          </w:tcPr>
          <w:p w14:paraId="71E40D67" w14:textId="77777777" w:rsidR="00193805" w:rsidRPr="006163EB" w:rsidRDefault="00193805" w:rsidP="001C54B5">
            <w:pPr>
              <w:spacing w:line="259" w:lineRule="auto"/>
              <w:jc w:val="both"/>
              <w:rPr>
                <w:rFonts w:ascii="Arial" w:hAnsi="Arial" w:cs="Arial"/>
                <w:b/>
                <w:color w:val="FF0000"/>
                <w:sz w:val="24"/>
                <w:szCs w:val="24"/>
              </w:rPr>
            </w:pPr>
          </w:p>
        </w:tc>
        <w:tc>
          <w:tcPr>
            <w:tcW w:w="5812" w:type="dxa"/>
            <w:gridSpan w:val="2"/>
          </w:tcPr>
          <w:p w14:paraId="54E325FF" w14:textId="77777777" w:rsidR="00193805" w:rsidRPr="006163EB" w:rsidRDefault="00193805" w:rsidP="001C54B5">
            <w:pPr>
              <w:spacing w:line="259" w:lineRule="auto"/>
              <w:jc w:val="both"/>
              <w:rPr>
                <w:rFonts w:ascii="Arial" w:hAnsi="Arial" w:cs="Arial"/>
                <w:sz w:val="24"/>
                <w:szCs w:val="24"/>
              </w:rPr>
            </w:pPr>
            <w:r w:rsidRPr="006163EB">
              <w:rPr>
                <w:rFonts w:ascii="Arial" w:hAnsi="Arial" w:cs="Arial"/>
                <w:sz w:val="24"/>
                <w:szCs w:val="24"/>
              </w:rPr>
              <w:t>Digitally Enabled Health and Wellbeing</w:t>
            </w:r>
          </w:p>
        </w:tc>
        <w:sdt>
          <w:sdtPr>
            <w:rPr>
              <w:rFonts w:ascii="Arial" w:hAnsi="Arial" w:cs="Arial"/>
              <w:sz w:val="24"/>
              <w:szCs w:val="24"/>
            </w:rPr>
            <w:id w:val="-1773847484"/>
            <w14:checkbox>
              <w14:checked w14:val="1"/>
              <w14:checkedState w14:val="2612" w14:font="MS Gothic"/>
              <w14:uncheckedState w14:val="2610" w14:font="MS Gothic"/>
            </w14:checkbox>
          </w:sdtPr>
          <w:sdtEndPr/>
          <w:sdtContent>
            <w:tc>
              <w:tcPr>
                <w:tcW w:w="1624" w:type="dxa"/>
              </w:tcPr>
              <w:p w14:paraId="293591F6" w14:textId="77777777" w:rsidR="00193805" w:rsidRPr="006163EB" w:rsidRDefault="00193805" w:rsidP="001C54B5">
                <w:pPr>
                  <w:spacing w:line="259" w:lineRule="auto"/>
                  <w:jc w:val="both"/>
                  <w:rPr>
                    <w:rFonts w:ascii="Arial" w:hAnsi="Arial" w:cs="Arial"/>
                    <w:sz w:val="24"/>
                    <w:szCs w:val="24"/>
                  </w:rPr>
                </w:pPr>
                <w:r w:rsidRPr="006163EB">
                  <w:rPr>
                    <w:rFonts w:ascii="Segoe UI Symbol" w:hAnsi="Segoe UI Symbol" w:cs="Segoe UI Symbol"/>
                    <w:sz w:val="24"/>
                    <w:szCs w:val="24"/>
                  </w:rPr>
                  <w:t>☒</w:t>
                </w:r>
              </w:p>
            </w:tc>
          </w:sdtContent>
        </w:sdt>
      </w:tr>
      <w:tr w:rsidR="00016182" w:rsidRPr="006163EB" w14:paraId="5A942E7A" w14:textId="77777777" w:rsidTr="00B9671D">
        <w:tc>
          <w:tcPr>
            <w:tcW w:w="1809" w:type="dxa"/>
            <w:vMerge/>
          </w:tcPr>
          <w:p w14:paraId="71F7479B" w14:textId="77777777" w:rsidR="00193805" w:rsidRPr="00764E6B" w:rsidRDefault="00193805" w:rsidP="001C54B5">
            <w:pPr>
              <w:spacing w:line="259" w:lineRule="auto"/>
              <w:jc w:val="both"/>
              <w:rPr>
                <w:rFonts w:ascii="Arial" w:hAnsi="Arial" w:cs="Arial"/>
                <w:b/>
                <w:color w:val="FF0000"/>
                <w:sz w:val="24"/>
                <w:szCs w:val="24"/>
              </w:rPr>
            </w:pPr>
          </w:p>
        </w:tc>
        <w:tc>
          <w:tcPr>
            <w:tcW w:w="7436" w:type="dxa"/>
            <w:gridSpan w:val="3"/>
            <w:shd w:val="clear" w:color="auto" w:fill="BDD6EE" w:themeFill="accent1" w:themeFillTint="66"/>
          </w:tcPr>
          <w:p w14:paraId="3682FF98" w14:textId="77777777" w:rsidR="00193805" w:rsidRPr="00764E6B" w:rsidRDefault="00193805" w:rsidP="001C54B5">
            <w:pPr>
              <w:spacing w:line="259" w:lineRule="auto"/>
              <w:jc w:val="both"/>
              <w:rPr>
                <w:rFonts w:ascii="Arial" w:hAnsi="Arial" w:cs="Arial"/>
                <w:b/>
                <w:sz w:val="24"/>
                <w:szCs w:val="24"/>
              </w:rPr>
            </w:pPr>
            <w:r w:rsidRPr="00764E6B">
              <w:rPr>
                <w:rFonts w:ascii="Arial" w:hAnsi="Arial" w:cs="Arial"/>
                <w:b/>
                <w:sz w:val="24"/>
                <w:szCs w:val="24"/>
              </w:rPr>
              <w:t xml:space="preserve">Deliver better care through excellent health and care services achieving the outcomes that matter most to people </w:t>
            </w:r>
          </w:p>
        </w:tc>
      </w:tr>
      <w:tr w:rsidR="00016182" w:rsidRPr="006163EB" w14:paraId="372FB4C0" w14:textId="77777777" w:rsidTr="00B9671D">
        <w:tc>
          <w:tcPr>
            <w:tcW w:w="1809" w:type="dxa"/>
            <w:vMerge/>
          </w:tcPr>
          <w:p w14:paraId="01C7EA5F" w14:textId="77777777" w:rsidR="00193805" w:rsidRPr="00764E6B" w:rsidRDefault="00193805" w:rsidP="001C54B5">
            <w:pPr>
              <w:spacing w:line="259" w:lineRule="auto"/>
              <w:jc w:val="both"/>
              <w:rPr>
                <w:rFonts w:ascii="Arial" w:hAnsi="Arial" w:cs="Arial"/>
                <w:b/>
                <w:color w:val="FF0000"/>
                <w:sz w:val="24"/>
                <w:szCs w:val="24"/>
              </w:rPr>
            </w:pPr>
          </w:p>
        </w:tc>
        <w:tc>
          <w:tcPr>
            <w:tcW w:w="5812" w:type="dxa"/>
            <w:gridSpan w:val="2"/>
          </w:tcPr>
          <w:p w14:paraId="6D76EF23" w14:textId="77777777" w:rsidR="00193805" w:rsidRPr="00764E6B" w:rsidRDefault="00193805" w:rsidP="001C54B5">
            <w:pPr>
              <w:spacing w:line="259" w:lineRule="auto"/>
              <w:jc w:val="both"/>
              <w:rPr>
                <w:rFonts w:ascii="Arial" w:hAnsi="Arial" w:cs="Arial"/>
                <w:sz w:val="24"/>
                <w:szCs w:val="24"/>
              </w:rPr>
            </w:pPr>
            <w:r w:rsidRPr="00764E6B">
              <w:rPr>
                <w:rFonts w:ascii="Arial" w:hAnsi="Arial" w:cs="Arial"/>
                <w:sz w:val="24"/>
                <w:szCs w:val="24"/>
              </w:rPr>
              <w:t>Best Value Outcomes and High Quality Care</w:t>
            </w:r>
          </w:p>
        </w:tc>
        <w:sdt>
          <w:sdtPr>
            <w:rPr>
              <w:rFonts w:ascii="Arial" w:hAnsi="Arial" w:cs="Arial"/>
              <w:sz w:val="24"/>
              <w:szCs w:val="24"/>
            </w:rPr>
            <w:id w:val="1190956866"/>
            <w14:checkbox>
              <w14:checked w14:val="1"/>
              <w14:checkedState w14:val="2612" w14:font="MS Gothic"/>
              <w14:uncheckedState w14:val="2610" w14:font="MS Gothic"/>
            </w14:checkbox>
          </w:sdtPr>
          <w:sdtEndPr/>
          <w:sdtContent>
            <w:tc>
              <w:tcPr>
                <w:tcW w:w="1624" w:type="dxa"/>
              </w:tcPr>
              <w:p w14:paraId="06C10D81" w14:textId="77777777" w:rsidR="00193805" w:rsidRPr="006163EB" w:rsidRDefault="00193805" w:rsidP="001C54B5">
                <w:pPr>
                  <w:spacing w:line="259" w:lineRule="auto"/>
                  <w:jc w:val="both"/>
                  <w:rPr>
                    <w:rFonts w:ascii="Arial" w:hAnsi="Arial" w:cs="Arial"/>
                    <w:sz w:val="24"/>
                    <w:szCs w:val="24"/>
                  </w:rPr>
                </w:pPr>
                <w:r w:rsidRPr="006163EB">
                  <w:rPr>
                    <w:rFonts w:ascii="Segoe UI Symbol" w:hAnsi="Segoe UI Symbol" w:cs="Segoe UI Symbol"/>
                    <w:sz w:val="24"/>
                    <w:szCs w:val="24"/>
                  </w:rPr>
                  <w:t>☒</w:t>
                </w:r>
              </w:p>
            </w:tc>
          </w:sdtContent>
        </w:sdt>
      </w:tr>
      <w:tr w:rsidR="00016182" w:rsidRPr="006163EB" w14:paraId="09EDD1BD" w14:textId="77777777" w:rsidTr="00B9671D">
        <w:tc>
          <w:tcPr>
            <w:tcW w:w="1809" w:type="dxa"/>
            <w:vMerge/>
          </w:tcPr>
          <w:p w14:paraId="3C360E01" w14:textId="77777777" w:rsidR="00193805" w:rsidRPr="00764E6B" w:rsidRDefault="00193805" w:rsidP="001C54B5">
            <w:pPr>
              <w:spacing w:line="259" w:lineRule="auto"/>
              <w:jc w:val="both"/>
              <w:rPr>
                <w:rFonts w:ascii="Arial" w:hAnsi="Arial" w:cs="Arial"/>
                <w:b/>
                <w:color w:val="FF0000"/>
                <w:sz w:val="24"/>
                <w:szCs w:val="24"/>
              </w:rPr>
            </w:pPr>
          </w:p>
        </w:tc>
        <w:tc>
          <w:tcPr>
            <w:tcW w:w="5812" w:type="dxa"/>
            <w:gridSpan w:val="2"/>
          </w:tcPr>
          <w:p w14:paraId="00C4178E" w14:textId="77777777" w:rsidR="00193805" w:rsidRPr="00764E6B" w:rsidRDefault="00193805" w:rsidP="001C54B5">
            <w:pPr>
              <w:spacing w:line="259" w:lineRule="auto"/>
              <w:jc w:val="both"/>
              <w:rPr>
                <w:rFonts w:ascii="Arial" w:hAnsi="Arial" w:cs="Arial"/>
                <w:sz w:val="24"/>
                <w:szCs w:val="24"/>
              </w:rPr>
            </w:pPr>
            <w:r w:rsidRPr="00764E6B">
              <w:rPr>
                <w:rFonts w:ascii="Arial" w:hAnsi="Arial" w:cs="Arial"/>
                <w:sz w:val="24"/>
                <w:szCs w:val="24"/>
              </w:rPr>
              <w:t>Partnerships for Care</w:t>
            </w:r>
          </w:p>
        </w:tc>
        <w:sdt>
          <w:sdtPr>
            <w:rPr>
              <w:rFonts w:ascii="Arial" w:hAnsi="Arial" w:cs="Arial"/>
              <w:sz w:val="24"/>
              <w:szCs w:val="24"/>
            </w:rPr>
            <w:id w:val="832023854"/>
            <w14:checkbox>
              <w14:checked w14:val="1"/>
              <w14:checkedState w14:val="2612" w14:font="MS Gothic"/>
              <w14:uncheckedState w14:val="2610" w14:font="MS Gothic"/>
            </w14:checkbox>
          </w:sdtPr>
          <w:sdtEndPr/>
          <w:sdtContent>
            <w:tc>
              <w:tcPr>
                <w:tcW w:w="1624" w:type="dxa"/>
              </w:tcPr>
              <w:p w14:paraId="7DC8583B" w14:textId="77777777" w:rsidR="00193805" w:rsidRPr="006163EB" w:rsidRDefault="00193805" w:rsidP="001C54B5">
                <w:pPr>
                  <w:spacing w:line="259" w:lineRule="auto"/>
                  <w:jc w:val="both"/>
                  <w:rPr>
                    <w:rFonts w:ascii="Arial" w:hAnsi="Arial" w:cs="Arial"/>
                    <w:sz w:val="24"/>
                    <w:szCs w:val="24"/>
                  </w:rPr>
                </w:pPr>
                <w:r w:rsidRPr="006163EB">
                  <w:rPr>
                    <w:rFonts w:ascii="Segoe UI Symbol" w:hAnsi="Segoe UI Symbol" w:cs="Segoe UI Symbol"/>
                    <w:sz w:val="24"/>
                    <w:szCs w:val="24"/>
                  </w:rPr>
                  <w:t>☒</w:t>
                </w:r>
              </w:p>
            </w:tc>
          </w:sdtContent>
        </w:sdt>
      </w:tr>
      <w:tr w:rsidR="00016182" w:rsidRPr="006163EB" w14:paraId="30B18589" w14:textId="77777777" w:rsidTr="00B9671D">
        <w:tc>
          <w:tcPr>
            <w:tcW w:w="1809" w:type="dxa"/>
            <w:vMerge/>
          </w:tcPr>
          <w:p w14:paraId="0393F9E2" w14:textId="77777777" w:rsidR="00193805" w:rsidRPr="00764E6B" w:rsidRDefault="00193805" w:rsidP="001C54B5">
            <w:pPr>
              <w:spacing w:line="259" w:lineRule="auto"/>
              <w:jc w:val="both"/>
              <w:rPr>
                <w:rFonts w:ascii="Arial" w:hAnsi="Arial" w:cs="Arial"/>
                <w:b/>
                <w:color w:val="FF0000"/>
                <w:sz w:val="24"/>
                <w:szCs w:val="24"/>
              </w:rPr>
            </w:pPr>
          </w:p>
        </w:tc>
        <w:tc>
          <w:tcPr>
            <w:tcW w:w="5812" w:type="dxa"/>
            <w:gridSpan w:val="2"/>
          </w:tcPr>
          <w:p w14:paraId="5EE60BBF" w14:textId="77777777" w:rsidR="00193805" w:rsidRPr="00764E6B" w:rsidRDefault="00193805" w:rsidP="001C54B5">
            <w:pPr>
              <w:spacing w:line="259" w:lineRule="auto"/>
              <w:jc w:val="both"/>
              <w:rPr>
                <w:rFonts w:ascii="Arial" w:hAnsi="Arial" w:cs="Arial"/>
                <w:b/>
                <w:sz w:val="24"/>
                <w:szCs w:val="24"/>
              </w:rPr>
            </w:pPr>
            <w:r w:rsidRPr="00764E6B">
              <w:rPr>
                <w:rFonts w:ascii="Arial" w:hAnsi="Arial" w:cs="Arial"/>
                <w:sz w:val="24"/>
                <w:szCs w:val="24"/>
              </w:rPr>
              <w:t>Excellent Staff</w:t>
            </w:r>
          </w:p>
        </w:tc>
        <w:sdt>
          <w:sdtPr>
            <w:rPr>
              <w:rFonts w:ascii="Arial" w:hAnsi="Arial" w:cs="Arial"/>
              <w:sz w:val="24"/>
              <w:szCs w:val="24"/>
            </w:rPr>
            <w:id w:val="717472097"/>
            <w14:checkbox>
              <w14:checked w14:val="1"/>
              <w14:checkedState w14:val="2612" w14:font="MS Gothic"/>
              <w14:uncheckedState w14:val="2610" w14:font="MS Gothic"/>
            </w14:checkbox>
          </w:sdtPr>
          <w:sdtEndPr/>
          <w:sdtContent>
            <w:tc>
              <w:tcPr>
                <w:tcW w:w="1624" w:type="dxa"/>
              </w:tcPr>
              <w:p w14:paraId="3A5D8484" w14:textId="77777777" w:rsidR="00193805" w:rsidRPr="006163EB" w:rsidRDefault="00193805" w:rsidP="001C54B5">
                <w:pPr>
                  <w:spacing w:line="259" w:lineRule="auto"/>
                  <w:jc w:val="both"/>
                  <w:rPr>
                    <w:rFonts w:ascii="Arial" w:hAnsi="Arial" w:cs="Arial"/>
                    <w:b/>
                    <w:sz w:val="24"/>
                    <w:szCs w:val="24"/>
                  </w:rPr>
                </w:pPr>
                <w:r w:rsidRPr="006163EB">
                  <w:rPr>
                    <w:rFonts w:ascii="Segoe UI Symbol" w:hAnsi="Segoe UI Symbol" w:cs="Segoe UI Symbol"/>
                    <w:sz w:val="24"/>
                    <w:szCs w:val="24"/>
                  </w:rPr>
                  <w:t>☒</w:t>
                </w:r>
              </w:p>
            </w:tc>
          </w:sdtContent>
        </w:sdt>
      </w:tr>
      <w:tr w:rsidR="00016182" w:rsidRPr="006163EB" w14:paraId="5D1DB76E" w14:textId="77777777" w:rsidTr="00B9671D">
        <w:tc>
          <w:tcPr>
            <w:tcW w:w="1809" w:type="dxa"/>
            <w:vMerge/>
          </w:tcPr>
          <w:p w14:paraId="255C9A7C" w14:textId="77777777" w:rsidR="00193805" w:rsidRPr="00764E6B" w:rsidRDefault="00193805" w:rsidP="001C54B5">
            <w:pPr>
              <w:spacing w:line="259" w:lineRule="auto"/>
              <w:jc w:val="both"/>
              <w:rPr>
                <w:rFonts w:ascii="Arial" w:hAnsi="Arial" w:cs="Arial"/>
                <w:b/>
                <w:color w:val="FF0000"/>
                <w:sz w:val="24"/>
                <w:szCs w:val="24"/>
              </w:rPr>
            </w:pPr>
          </w:p>
        </w:tc>
        <w:tc>
          <w:tcPr>
            <w:tcW w:w="5812" w:type="dxa"/>
            <w:gridSpan w:val="2"/>
          </w:tcPr>
          <w:p w14:paraId="6C9F45FC" w14:textId="77777777" w:rsidR="00193805" w:rsidRPr="00764E6B" w:rsidRDefault="00193805" w:rsidP="001C54B5">
            <w:pPr>
              <w:spacing w:line="259" w:lineRule="auto"/>
              <w:jc w:val="both"/>
              <w:rPr>
                <w:rFonts w:ascii="Arial" w:hAnsi="Arial" w:cs="Arial"/>
                <w:b/>
                <w:sz w:val="24"/>
                <w:szCs w:val="24"/>
              </w:rPr>
            </w:pPr>
            <w:r w:rsidRPr="00764E6B">
              <w:rPr>
                <w:rFonts w:ascii="Arial" w:hAnsi="Arial" w:cs="Arial"/>
                <w:sz w:val="24"/>
                <w:szCs w:val="24"/>
              </w:rPr>
              <w:t>Digitally Enabled Care</w:t>
            </w:r>
          </w:p>
        </w:tc>
        <w:sdt>
          <w:sdtPr>
            <w:rPr>
              <w:rFonts w:ascii="Arial" w:hAnsi="Arial" w:cs="Arial"/>
              <w:sz w:val="24"/>
              <w:szCs w:val="24"/>
            </w:rPr>
            <w:id w:val="-12686039"/>
            <w14:checkbox>
              <w14:checked w14:val="1"/>
              <w14:checkedState w14:val="2612" w14:font="MS Gothic"/>
              <w14:uncheckedState w14:val="2610" w14:font="MS Gothic"/>
            </w14:checkbox>
          </w:sdtPr>
          <w:sdtEndPr/>
          <w:sdtContent>
            <w:tc>
              <w:tcPr>
                <w:tcW w:w="1624" w:type="dxa"/>
              </w:tcPr>
              <w:p w14:paraId="354CC491" w14:textId="77777777" w:rsidR="00193805" w:rsidRPr="006163EB" w:rsidRDefault="00193805" w:rsidP="001C54B5">
                <w:pPr>
                  <w:spacing w:line="259" w:lineRule="auto"/>
                  <w:jc w:val="both"/>
                  <w:rPr>
                    <w:rFonts w:ascii="Arial" w:hAnsi="Arial" w:cs="Arial"/>
                    <w:b/>
                    <w:sz w:val="24"/>
                    <w:szCs w:val="24"/>
                  </w:rPr>
                </w:pPr>
                <w:r w:rsidRPr="006163EB">
                  <w:rPr>
                    <w:rFonts w:ascii="Segoe UI Symbol" w:hAnsi="Segoe UI Symbol" w:cs="Segoe UI Symbol"/>
                    <w:sz w:val="24"/>
                    <w:szCs w:val="24"/>
                  </w:rPr>
                  <w:t>☒</w:t>
                </w:r>
              </w:p>
            </w:tc>
          </w:sdtContent>
        </w:sdt>
      </w:tr>
      <w:tr w:rsidR="00016182" w:rsidRPr="006163EB" w14:paraId="6C924E54" w14:textId="77777777" w:rsidTr="00B9671D">
        <w:tc>
          <w:tcPr>
            <w:tcW w:w="1809" w:type="dxa"/>
            <w:vMerge/>
          </w:tcPr>
          <w:p w14:paraId="5812DF1C" w14:textId="77777777" w:rsidR="00193805" w:rsidRPr="00764E6B" w:rsidRDefault="00193805" w:rsidP="001C54B5">
            <w:pPr>
              <w:spacing w:line="259" w:lineRule="auto"/>
              <w:jc w:val="both"/>
              <w:rPr>
                <w:rFonts w:ascii="Arial" w:hAnsi="Arial" w:cs="Arial"/>
                <w:b/>
                <w:color w:val="FF0000"/>
                <w:sz w:val="24"/>
                <w:szCs w:val="24"/>
              </w:rPr>
            </w:pPr>
          </w:p>
        </w:tc>
        <w:tc>
          <w:tcPr>
            <w:tcW w:w="5812" w:type="dxa"/>
            <w:gridSpan w:val="2"/>
          </w:tcPr>
          <w:p w14:paraId="67062171" w14:textId="77777777" w:rsidR="00193805" w:rsidRPr="00764E6B" w:rsidRDefault="00193805" w:rsidP="001C54B5">
            <w:pPr>
              <w:spacing w:line="259" w:lineRule="auto"/>
              <w:jc w:val="both"/>
              <w:rPr>
                <w:rFonts w:ascii="Arial" w:hAnsi="Arial" w:cs="Arial"/>
                <w:b/>
                <w:sz w:val="24"/>
                <w:szCs w:val="24"/>
              </w:rPr>
            </w:pPr>
            <w:r w:rsidRPr="00764E6B">
              <w:rPr>
                <w:rFonts w:ascii="Arial" w:hAnsi="Arial" w:cs="Arial"/>
                <w:sz w:val="24"/>
                <w:szCs w:val="24"/>
              </w:rPr>
              <w:t>Outstanding Research, Innovation, Education and Learning</w:t>
            </w:r>
          </w:p>
        </w:tc>
        <w:sdt>
          <w:sdtPr>
            <w:rPr>
              <w:rFonts w:ascii="Arial" w:hAnsi="Arial" w:cs="Arial"/>
              <w:sz w:val="24"/>
              <w:szCs w:val="24"/>
            </w:rPr>
            <w:id w:val="216336744"/>
            <w14:checkbox>
              <w14:checked w14:val="1"/>
              <w14:checkedState w14:val="2612" w14:font="MS Gothic"/>
              <w14:uncheckedState w14:val="2610" w14:font="MS Gothic"/>
            </w14:checkbox>
          </w:sdtPr>
          <w:sdtEndPr/>
          <w:sdtContent>
            <w:tc>
              <w:tcPr>
                <w:tcW w:w="1624" w:type="dxa"/>
              </w:tcPr>
              <w:p w14:paraId="713DD7F2" w14:textId="77777777" w:rsidR="00193805" w:rsidRPr="006163EB" w:rsidRDefault="00193805" w:rsidP="001C54B5">
                <w:pPr>
                  <w:spacing w:line="259" w:lineRule="auto"/>
                  <w:jc w:val="both"/>
                  <w:rPr>
                    <w:rFonts w:ascii="Arial" w:hAnsi="Arial" w:cs="Arial"/>
                    <w:b/>
                    <w:sz w:val="24"/>
                    <w:szCs w:val="24"/>
                  </w:rPr>
                </w:pPr>
                <w:r w:rsidRPr="006163EB">
                  <w:rPr>
                    <w:rFonts w:ascii="Segoe UI Symbol" w:hAnsi="Segoe UI Symbol" w:cs="Segoe UI Symbol"/>
                    <w:sz w:val="24"/>
                    <w:szCs w:val="24"/>
                  </w:rPr>
                  <w:t>☒</w:t>
                </w:r>
              </w:p>
            </w:tc>
          </w:sdtContent>
        </w:sdt>
      </w:tr>
      <w:tr w:rsidR="00016182" w:rsidRPr="006163EB" w14:paraId="34C299DE" w14:textId="77777777" w:rsidTr="00B9671D">
        <w:tc>
          <w:tcPr>
            <w:tcW w:w="9245" w:type="dxa"/>
            <w:gridSpan w:val="4"/>
            <w:shd w:val="clear" w:color="auto" w:fill="D5DCE4" w:themeFill="text2" w:themeFillTint="33"/>
          </w:tcPr>
          <w:p w14:paraId="43D3F09D" w14:textId="77777777" w:rsidR="00193805" w:rsidRPr="006163EB" w:rsidRDefault="00193805" w:rsidP="001C54B5">
            <w:pPr>
              <w:spacing w:line="259" w:lineRule="auto"/>
              <w:jc w:val="both"/>
              <w:rPr>
                <w:rFonts w:ascii="Arial" w:hAnsi="Arial" w:cs="Arial"/>
                <w:b/>
                <w:sz w:val="24"/>
                <w:szCs w:val="24"/>
              </w:rPr>
            </w:pPr>
            <w:r w:rsidRPr="006163EB">
              <w:rPr>
                <w:rFonts w:ascii="Arial" w:hAnsi="Arial" w:cs="Arial"/>
                <w:b/>
                <w:sz w:val="24"/>
                <w:szCs w:val="24"/>
              </w:rPr>
              <w:t>Health and Care Standards</w:t>
            </w:r>
          </w:p>
        </w:tc>
      </w:tr>
      <w:tr w:rsidR="00016182" w:rsidRPr="006163EB" w14:paraId="22DBA9DB" w14:textId="77777777" w:rsidTr="003728F7">
        <w:trPr>
          <w:trHeight w:val="123"/>
        </w:trPr>
        <w:tc>
          <w:tcPr>
            <w:tcW w:w="1809" w:type="dxa"/>
            <w:vMerge w:val="restart"/>
          </w:tcPr>
          <w:p w14:paraId="2895A388" w14:textId="77777777" w:rsidR="00193805" w:rsidRPr="006163EB" w:rsidRDefault="00193805" w:rsidP="001C54B5">
            <w:pPr>
              <w:spacing w:line="259" w:lineRule="auto"/>
              <w:jc w:val="both"/>
              <w:rPr>
                <w:rFonts w:ascii="Arial" w:hAnsi="Arial" w:cs="Arial"/>
                <w:color w:val="FF0000"/>
                <w:sz w:val="24"/>
                <w:szCs w:val="24"/>
              </w:rPr>
            </w:pPr>
            <w:r w:rsidRPr="006163EB">
              <w:rPr>
                <w:rFonts w:ascii="Arial" w:hAnsi="Arial" w:cs="Arial"/>
                <w:b/>
                <w:i/>
                <w:sz w:val="24"/>
                <w:szCs w:val="24"/>
              </w:rPr>
              <w:t>(please choose)</w:t>
            </w:r>
          </w:p>
        </w:tc>
        <w:tc>
          <w:tcPr>
            <w:tcW w:w="5812" w:type="dxa"/>
            <w:gridSpan w:val="2"/>
          </w:tcPr>
          <w:p w14:paraId="0FAF4FA2" w14:textId="77777777" w:rsidR="00193805" w:rsidRPr="006163EB" w:rsidRDefault="00193805" w:rsidP="001C54B5">
            <w:pPr>
              <w:spacing w:line="259" w:lineRule="auto"/>
              <w:jc w:val="both"/>
              <w:rPr>
                <w:rFonts w:ascii="Arial" w:hAnsi="Arial" w:cs="Arial"/>
                <w:sz w:val="24"/>
                <w:szCs w:val="24"/>
              </w:rPr>
            </w:pPr>
            <w:r w:rsidRPr="006163EB">
              <w:rPr>
                <w:rFonts w:ascii="Arial" w:hAnsi="Arial" w:cs="Arial"/>
                <w:sz w:val="24"/>
                <w:szCs w:val="24"/>
              </w:rPr>
              <w:t>Staying Healthy</w:t>
            </w:r>
          </w:p>
        </w:tc>
        <w:sdt>
          <w:sdtPr>
            <w:rPr>
              <w:rFonts w:ascii="Arial" w:hAnsi="Arial" w:cs="Arial"/>
              <w:sz w:val="24"/>
              <w:szCs w:val="24"/>
            </w:rPr>
            <w:id w:val="937573542"/>
            <w14:checkbox>
              <w14:checked w14:val="1"/>
              <w14:checkedState w14:val="2612" w14:font="MS Gothic"/>
              <w14:uncheckedState w14:val="2610" w14:font="MS Gothic"/>
            </w14:checkbox>
          </w:sdtPr>
          <w:sdtEndPr/>
          <w:sdtContent>
            <w:tc>
              <w:tcPr>
                <w:tcW w:w="1624" w:type="dxa"/>
              </w:tcPr>
              <w:p w14:paraId="538EA84E" w14:textId="77777777" w:rsidR="00193805" w:rsidRPr="006163EB" w:rsidRDefault="00193805" w:rsidP="001C54B5">
                <w:pPr>
                  <w:spacing w:line="259" w:lineRule="auto"/>
                  <w:jc w:val="both"/>
                  <w:rPr>
                    <w:rFonts w:ascii="Arial" w:hAnsi="Arial" w:cs="Arial"/>
                    <w:sz w:val="24"/>
                    <w:szCs w:val="24"/>
                  </w:rPr>
                </w:pPr>
                <w:r w:rsidRPr="006163EB">
                  <w:rPr>
                    <w:rFonts w:ascii="Segoe UI Symbol" w:hAnsi="Segoe UI Symbol" w:cs="Segoe UI Symbol"/>
                    <w:sz w:val="24"/>
                    <w:szCs w:val="24"/>
                  </w:rPr>
                  <w:t>☒</w:t>
                </w:r>
              </w:p>
            </w:tc>
          </w:sdtContent>
        </w:sdt>
      </w:tr>
      <w:tr w:rsidR="00016182" w:rsidRPr="006163EB" w14:paraId="3010990A" w14:textId="77777777" w:rsidTr="00B9671D">
        <w:tc>
          <w:tcPr>
            <w:tcW w:w="1809" w:type="dxa"/>
            <w:vMerge/>
          </w:tcPr>
          <w:p w14:paraId="600FF127" w14:textId="77777777" w:rsidR="00193805" w:rsidRPr="00764E6B" w:rsidRDefault="00193805" w:rsidP="001C54B5">
            <w:pPr>
              <w:spacing w:line="259" w:lineRule="auto"/>
              <w:jc w:val="both"/>
              <w:rPr>
                <w:rFonts w:ascii="Arial" w:hAnsi="Arial" w:cs="Arial"/>
                <w:b/>
                <w:color w:val="FF0000"/>
                <w:sz w:val="24"/>
                <w:szCs w:val="24"/>
              </w:rPr>
            </w:pPr>
          </w:p>
        </w:tc>
        <w:tc>
          <w:tcPr>
            <w:tcW w:w="5812" w:type="dxa"/>
            <w:gridSpan w:val="2"/>
          </w:tcPr>
          <w:p w14:paraId="5EA340A7" w14:textId="77777777" w:rsidR="00193805" w:rsidRPr="00764E6B" w:rsidRDefault="00193805" w:rsidP="001C54B5">
            <w:pPr>
              <w:spacing w:line="259" w:lineRule="auto"/>
              <w:jc w:val="both"/>
              <w:rPr>
                <w:rFonts w:ascii="Arial" w:hAnsi="Arial" w:cs="Arial"/>
                <w:b/>
                <w:sz w:val="24"/>
                <w:szCs w:val="24"/>
              </w:rPr>
            </w:pPr>
            <w:r w:rsidRPr="00764E6B">
              <w:rPr>
                <w:rFonts w:ascii="Arial" w:hAnsi="Arial" w:cs="Arial"/>
                <w:sz w:val="24"/>
                <w:szCs w:val="24"/>
              </w:rPr>
              <w:t>Safe Care</w:t>
            </w:r>
          </w:p>
        </w:tc>
        <w:sdt>
          <w:sdtPr>
            <w:rPr>
              <w:rFonts w:ascii="Arial" w:hAnsi="Arial" w:cs="Arial"/>
              <w:sz w:val="24"/>
              <w:szCs w:val="24"/>
            </w:rPr>
            <w:id w:val="-275186550"/>
            <w14:checkbox>
              <w14:checked w14:val="0"/>
              <w14:checkedState w14:val="2612" w14:font="MS Gothic"/>
              <w14:uncheckedState w14:val="2610" w14:font="MS Gothic"/>
            </w14:checkbox>
          </w:sdtPr>
          <w:sdtEndPr/>
          <w:sdtContent>
            <w:tc>
              <w:tcPr>
                <w:tcW w:w="1624" w:type="dxa"/>
              </w:tcPr>
              <w:p w14:paraId="37F43E8E" w14:textId="77777777" w:rsidR="00193805" w:rsidRPr="006163EB" w:rsidRDefault="003728F7" w:rsidP="001C54B5">
                <w:pPr>
                  <w:spacing w:line="259" w:lineRule="auto"/>
                  <w:jc w:val="both"/>
                  <w:rPr>
                    <w:rFonts w:ascii="Arial" w:hAnsi="Arial" w:cs="Arial"/>
                    <w:b/>
                    <w:sz w:val="24"/>
                    <w:szCs w:val="24"/>
                  </w:rPr>
                </w:pPr>
                <w:r w:rsidRPr="006163EB">
                  <w:rPr>
                    <w:rFonts w:ascii="Segoe UI Symbol" w:eastAsia="MS Gothic" w:hAnsi="Segoe UI Symbol" w:cs="Segoe UI Symbol"/>
                    <w:sz w:val="24"/>
                    <w:szCs w:val="24"/>
                  </w:rPr>
                  <w:t>☐</w:t>
                </w:r>
              </w:p>
            </w:tc>
          </w:sdtContent>
        </w:sdt>
      </w:tr>
      <w:tr w:rsidR="00016182" w:rsidRPr="006163EB" w14:paraId="74C852D6" w14:textId="77777777" w:rsidTr="00B9671D">
        <w:tc>
          <w:tcPr>
            <w:tcW w:w="1809" w:type="dxa"/>
            <w:vMerge/>
          </w:tcPr>
          <w:p w14:paraId="07CBEB1B" w14:textId="77777777" w:rsidR="00193805" w:rsidRPr="00764E6B" w:rsidRDefault="00193805" w:rsidP="001C54B5">
            <w:pPr>
              <w:spacing w:line="259" w:lineRule="auto"/>
              <w:jc w:val="both"/>
              <w:rPr>
                <w:rFonts w:ascii="Arial" w:hAnsi="Arial" w:cs="Arial"/>
                <w:b/>
                <w:color w:val="FF0000"/>
                <w:sz w:val="24"/>
                <w:szCs w:val="24"/>
              </w:rPr>
            </w:pPr>
          </w:p>
        </w:tc>
        <w:tc>
          <w:tcPr>
            <w:tcW w:w="5812" w:type="dxa"/>
            <w:gridSpan w:val="2"/>
          </w:tcPr>
          <w:p w14:paraId="35070F73" w14:textId="77777777" w:rsidR="00193805" w:rsidRPr="00764E6B" w:rsidRDefault="00193805" w:rsidP="001C54B5">
            <w:pPr>
              <w:spacing w:line="259" w:lineRule="auto"/>
              <w:jc w:val="both"/>
              <w:rPr>
                <w:rFonts w:ascii="Arial" w:hAnsi="Arial" w:cs="Arial"/>
                <w:b/>
                <w:sz w:val="24"/>
                <w:szCs w:val="24"/>
              </w:rPr>
            </w:pPr>
            <w:r w:rsidRPr="00764E6B">
              <w:rPr>
                <w:rFonts w:ascii="Arial" w:hAnsi="Arial" w:cs="Arial"/>
                <w:sz w:val="24"/>
                <w:szCs w:val="24"/>
              </w:rPr>
              <w:t>Effective  Care</w:t>
            </w:r>
          </w:p>
        </w:tc>
        <w:sdt>
          <w:sdtPr>
            <w:rPr>
              <w:rFonts w:ascii="Arial" w:hAnsi="Arial" w:cs="Arial"/>
              <w:sz w:val="24"/>
              <w:szCs w:val="24"/>
            </w:rPr>
            <w:id w:val="-1590772104"/>
            <w14:checkbox>
              <w14:checked w14:val="1"/>
              <w14:checkedState w14:val="2612" w14:font="MS Gothic"/>
              <w14:uncheckedState w14:val="2610" w14:font="MS Gothic"/>
            </w14:checkbox>
          </w:sdtPr>
          <w:sdtEndPr/>
          <w:sdtContent>
            <w:tc>
              <w:tcPr>
                <w:tcW w:w="1624" w:type="dxa"/>
              </w:tcPr>
              <w:p w14:paraId="6AE881CC" w14:textId="77777777" w:rsidR="00193805" w:rsidRPr="006163EB" w:rsidRDefault="00193805" w:rsidP="001C54B5">
                <w:pPr>
                  <w:spacing w:line="259" w:lineRule="auto"/>
                  <w:jc w:val="both"/>
                  <w:rPr>
                    <w:rFonts w:ascii="Arial" w:hAnsi="Arial" w:cs="Arial"/>
                    <w:b/>
                    <w:sz w:val="24"/>
                    <w:szCs w:val="24"/>
                  </w:rPr>
                </w:pPr>
                <w:r w:rsidRPr="006163EB">
                  <w:rPr>
                    <w:rFonts w:ascii="Segoe UI Symbol" w:hAnsi="Segoe UI Symbol" w:cs="Segoe UI Symbol"/>
                    <w:sz w:val="24"/>
                    <w:szCs w:val="24"/>
                  </w:rPr>
                  <w:t>☒</w:t>
                </w:r>
              </w:p>
            </w:tc>
          </w:sdtContent>
        </w:sdt>
      </w:tr>
      <w:tr w:rsidR="00016182" w:rsidRPr="006163EB" w14:paraId="49936909" w14:textId="77777777" w:rsidTr="00B9671D">
        <w:tc>
          <w:tcPr>
            <w:tcW w:w="1809" w:type="dxa"/>
            <w:vMerge/>
          </w:tcPr>
          <w:p w14:paraId="441ED2F4" w14:textId="77777777" w:rsidR="00193805" w:rsidRPr="00764E6B" w:rsidRDefault="00193805" w:rsidP="001C54B5">
            <w:pPr>
              <w:spacing w:line="259" w:lineRule="auto"/>
              <w:jc w:val="both"/>
              <w:rPr>
                <w:rFonts w:ascii="Arial" w:hAnsi="Arial" w:cs="Arial"/>
                <w:b/>
                <w:color w:val="FF0000"/>
                <w:sz w:val="24"/>
                <w:szCs w:val="24"/>
              </w:rPr>
            </w:pPr>
          </w:p>
        </w:tc>
        <w:tc>
          <w:tcPr>
            <w:tcW w:w="5812" w:type="dxa"/>
            <w:gridSpan w:val="2"/>
          </w:tcPr>
          <w:p w14:paraId="6D8FB42D" w14:textId="77777777" w:rsidR="00193805" w:rsidRPr="00764E6B" w:rsidRDefault="00193805" w:rsidP="001C54B5">
            <w:pPr>
              <w:spacing w:line="259" w:lineRule="auto"/>
              <w:jc w:val="both"/>
              <w:rPr>
                <w:rFonts w:ascii="Arial" w:hAnsi="Arial" w:cs="Arial"/>
                <w:b/>
                <w:sz w:val="24"/>
                <w:szCs w:val="24"/>
              </w:rPr>
            </w:pPr>
            <w:r w:rsidRPr="00764E6B">
              <w:rPr>
                <w:rFonts w:ascii="Arial" w:hAnsi="Arial" w:cs="Arial"/>
                <w:sz w:val="24"/>
                <w:szCs w:val="24"/>
              </w:rPr>
              <w:t>Dignified Care</w:t>
            </w:r>
          </w:p>
        </w:tc>
        <w:sdt>
          <w:sdtPr>
            <w:rPr>
              <w:rFonts w:ascii="Arial" w:hAnsi="Arial" w:cs="Arial"/>
              <w:sz w:val="24"/>
              <w:szCs w:val="24"/>
            </w:rPr>
            <w:id w:val="1427299090"/>
            <w14:checkbox>
              <w14:checked w14:val="1"/>
              <w14:checkedState w14:val="2612" w14:font="MS Gothic"/>
              <w14:uncheckedState w14:val="2610" w14:font="MS Gothic"/>
            </w14:checkbox>
          </w:sdtPr>
          <w:sdtEndPr/>
          <w:sdtContent>
            <w:tc>
              <w:tcPr>
                <w:tcW w:w="1624" w:type="dxa"/>
              </w:tcPr>
              <w:p w14:paraId="3D0024E0" w14:textId="77777777" w:rsidR="00193805" w:rsidRPr="006163EB" w:rsidRDefault="00193805" w:rsidP="001C54B5">
                <w:pPr>
                  <w:spacing w:line="259" w:lineRule="auto"/>
                  <w:jc w:val="both"/>
                  <w:rPr>
                    <w:rFonts w:ascii="Arial" w:hAnsi="Arial" w:cs="Arial"/>
                    <w:b/>
                    <w:sz w:val="24"/>
                    <w:szCs w:val="24"/>
                  </w:rPr>
                </w:pPr>
                <w:r w:rsidRPr="006163EB">
                  <w:rPr>
                    <w:rFonts w:ascii="Segoe UI Symbol" w:hAnsi="Segoe UI Symbol" w:cs="Segoe UI Symbol"/>
                    <w:sz w:val="24"/>
                    <w:szCs w:val="24"/>
                  </w:rPr>
                  <w:t>☒</w:t>
                </w:r>
              </w:p>
            </w:tc>
          </w:sdtContent>
        </w:sdt>
      </w:tr>
      <w:tr w:rsidR="00016182" w:rsidRPr="006163EB" w14:paraId="0A554662" w14:textId="77777777" w:rsidTr="00B9671D">
        <w:tc>
          <w:tcPr>
            <w:tcW w:w="1809" w:type="dxa"/>
            <w:vMerge/>
          </w:tcPr>
          <w:p w14:paraId="373158EF" w14:textId="77777777" w:rsidR="00193805" w:rsidRPr="00764E6B" w:rsidRDefault="00193805" w:rsidP="001C54B5">
            <w:pPr>
              <w:spacing w:line="259" w:lineRule="auto"/>
              <w:jc w:val="both"/>
              <w:rPr>
                <w:rFonts w:ascii="Arial" w:hAnsi="Arial" w:cs="Arial"/>
                <w:b/>
                <w:color w:val="FF0000"/>
                <w:sz w:val="24"/>
                <w:szCs w:val="24"/>
              </w:rPr>
            </w:pPr>
          </w:p>
        </w:tc>
        <w:tc>
          <w:tcPr>
            <w:tcW w:w="5812" w:type="dxa"/>
            <w:gridSpan w:val="2"/>
          </w:tcPr>
          <w:p w14:paraId="7B2D9A6B" w14:textId="77777777" w:rsidR="00193805" w:rsidRPr="00764E6B" w:rsidRDefault="00193805" w:rsidP="001C54B5">
            <w:pPr>
              <w:spacing w:line="259" w:lineRule="auto"/>
              <w:jc w:val="both"/>
              <w:rPr>
                <w:rFonts w:ascii="Arial" w:hAnsi="Arial" w:cs="Arial"/>
                <w:b/>
                <w:sz w:val="24"/>
                <w:szCs w:val="24"/>
              </w:rPr>
            </w:pPr>
            <w:r w:rsidRPr="00764E6B">
              <w:rPr>
                <w:rFonts w:ascii="Arial" w:hAnsi="Arial" w:cs="Arial"/>
                <w:sz w:val="24"/>
                <w:szCs w:val="24"/>
              </w:rPr>
              <w:t>Timely Care</w:t>
            </w:r>
          </w:p>
        </w:tc>
        <w:sdt>
          <w:sdtPr>
            <w:rPr>
              <w:rFonts w:ascii="Arial" w:hAnsi="Arial" w:cs="Arial"/>
              <w:sz w:val="24"/>
              <w:szCs w:val="24"/>
            </w:rPr>
            <w:id w:val="-1511138502"/>
            <w14:checkbox>
              <w14:checked w14:val="1"/>
              <w14:checkedState w14:val="2612" w14:font="MS Gothic"/>
              <w14:uncheckedState w14:val="2610" w14:font="MS Gothic"/>
            </w14:checkbox>
          </w:sdtPr>
          <w:sdtEndPr/>
          <w:sdtContent>
            <w:tc>
              <w:tcPr>
                <w:tcW w:w="1624" w:type="dxa"/>
              </w:tcPr>
              <w:p w14:paraId="1F89F3A8" w14:textId="77777777" w:rsidR="00193805" w:rsidRPr="006163EB" w:rsidRDefault="00193805" w:rsidP="001C54B5">
                <w:pPr>
                  <w:spacing w:line="259" w:lineRule="auto"/>
                  <w:jc w:val="both"/>
                  <w:rPr>
                    <w:rFonts w:ascii="Arial" w:hAnsi="Arial" w:cs="Arial"/>
                    <w:b/>
                    <w:sz w:val="24"/>
                    <w:szCs w:val="24"/>
                  </w:rPr>
                </w:pPr>
                <w:r w:rsidRPr="006163EB">
                  <w:rPr>
                    <w:rFonts w:ascii="Segoe UI Symbol" w:hAnsi="Segoe UI Symbol" w:cs="Segoe UI Symbol"/>
                    <w:sz w:val="24"/>
                    <w:szCs w:val="24"/>
                  </w:rPr>
                  <w:t>☒</w:t>
                </w:r>
              </w:p>
            </w:tc>
          </w:sdtContent>
        </w:sdt>
      </w:tr>
      <w:tr w:rsidR="00016182" w:rsidRPr="006163EB" w14:paraId="5ED979DB" w14:textId="77777777" w:rsidTr="00B9671D">
        <w:tc>
          <w:tcPr>
            <w:tcW w:w="1809" w:type="dxa"/>
            <w:vMerge/>
          </w:tcPr>
          <w:p w14:paraId="0479C29F" w14:textId="77777777" w:rsidR="00193805" w:rsidRPr="00764E6B" w:rsidRDefault="00193805" w:rsidP="001C54B5">
            <w:pPr>
              <w:spacing w:line="259" w:lineRule="auto"/>
              <w:jc w:val="both"/>
              <w:rPr>
                <w:rFonts w:ascii="Arial" w:hAnsi="Arial" w:cs="Arial"/>
                <w:b/>
                <w:color w:val="FF0000"/>
                <w:sz w:val="24"/>
                <w:szCs w:val="24"/>
              </w:rPr>
            </w:pPr>
          </w:p>
        </w:tc>
        <w:tc>
          <w:tcPr>
            <w:tcW w:w="5812" w:type="dxa"/>
            <w:gridSpan w:val="2"/>
          </w:tcPr>
          <w:p w14:paraId="4E2BF6E6" w14:textId="77777777" w:rsidR="00193805" w:rsidRPr="00764E6B" w:rsidRDefault="00193805" w:rsidP="001C54B5">
            <w:pPr>
              <w:spacing w:line="259" w:lineRule="auto"/>
              <w:jc w:val="both"/>
              <w:rPr>
                <w:rFonts w:ascii="Arial" w:hAnsi="Arial" w:cs="Arial"/>
                <w:b/>
                <w:sz w:val="24"/>
                <w:szCs w:val="24"/>
              </w:rPr>
            </w:pPr>
            <w:r w:rsidRPr="00764E6B">
              <w:rPr>
                <w:rFonts w:ascii="Arial" w:hAnsi="Arial" w:cs="Arial"/>
                <w:sz w:val="24"/>
                <w:szCs w:val="24"/>
              </w:rPr>
              <w:t>Individual Care</w:t>
            </w:r>
            <w:r w:rsidR="00F739F4" w:rsidRPr="00764E6B">
              <w:rPr>
                <w:rFonts w:ascii="Arial" w:hAnsi="Arial" w:cs="Arial"/>
                <w:sz w:val="24"/>
                <w:szCs w:val="24"/>
              </w:rPr>
              <w:t xml:space="preserve"> repertoire </w:t>
            </w:r>
          </w:p>
        </w:tc>
        <w:sdt>
          <w:sdtPr>
            <w:rPr>
              <w:rFonts w:ascii="Arial" w:hAnsi="Arial" w:cs="Arial"/>
              <w:sz w:val="24"/>
              <w:szCs w:val="24"/>
            </w:rPr>
            <w:id w:val="-1349403007"/>
            <w14:checkbox>
              <w14:checked w14:val="1"/>
              <w14:checkedState w14:val="2612" w14:font="MS Gothic"/>
              <w14:uncheckedState w14:val="2610" w14:font="MS Gothic"/>
            </w14:checkbox>
          </w:sdtPr>
          <w:sdtEndPr/>
          <w:sdtContent>
            <w:tc>
              <w:tcPr>
                <w:tcW w:w="1624" w:type="dxa"/>
              </w:tcPr>
              <w:p w14:paraId="07ABA4AF" w14:textId="77777777" w:rsidR="00193805" w:rsidRPr="006163EB" w:rsidRDefault="00193805" w:rsidP="001C54B5">
                <w:pPr>
                  <w:spacing w:line="259" w:lineRule="auto"/>
                  <w:jc w:val="both"/>
                  <w:rPr>
                    <w:rFonts w:ascii="Arial" w:hAnsi="Arial" w:cs="Arial"/>
                    <w:b/>
                    <w:sz w:val="24"/>
                    <w:szCs w:val="24"/>
                  </w:rPr>
                </w:pPr>
                <w:r w:rsidRPr="006163EB">
                  <w:rPr>
                    <w:rFonts w:ascii="Segoe UI Symbol" w:hAnsi="Segoe UI Symbol" w:cs="Segoe UI Symbol"/>
                    <w:sz w:val="24"/>
                    <w:szCs w:val="24"/>
                  </w:rPr>
                  <w:t>☒</w:t>
                </w:r>
              </w:p>
            </w:tc>
          </w:sdtContent>
        </w:sdt>
      </w:tr>
      <w:tr w:rsidR="00016182" w:rsidRPr="006163EB" w14:paraId="76A221E2" w14:textId="77777777" w:rsidTr="003728F7">
        <w:trPr>
          <w:trHeight w:val="85"/>
        </w:trPr>
        <w:tc>
          <w:tcPr>
            <w:tcW w:w="1809" w:type="dxa"/>
            <w:vMerge/>
          </w:tcPr>
          <w:p w14:paraId="5824ADCF" w14:textId="77777777" w:rsidR="00193805" w:rsidRPr="00764E6B" w:rsidRDefault="00193805" w:rsidP="001C54B5">
            <w:pPr>
              <w:spacing w:line="259" w:lineRule="auto"/>
              <w:jc w:val="both"/>
              <w:rPr>
                <w:rFonts w:ascii="Arial" w:hAnsi="Arial" w:cs="Arial"/>
                <w:b/>
                <w:color w:val="FF0000"/>
                <w:sz w:val="24"/>
                <w:szCs w:val="24"/>
              </w:rPr>
            </w:pPr>
          </w:p>
        </w:tc>
        <w:tc>
          <w:tcPr>
            <w:tcW w:w="5812" w:type="dxa"/>
            <w:gridSpan w:val="2"/>
          </w:tcPr>
          <w:p w14:paraId="122CC395" w14:textId="77777777" w:rsidR="00193805" w:rsidRPr="00764E6B" w:rsidRDefault="00193805" w:rsidP="001C54B5">
            <w:pPr>
              <w:spacing w:line="259" w:lineRule="auto"/>
              <w:jc w:val="both"/>
              <w:rPr>
                <w:rFonts w:ascii="Arial" w:hAnsi="Arial" w:cs="Arial"/>
                <w:b/>
                <w:sz w:val="24"/>
                <w:szCs w:val="24"/>
              </w:rPr>
            </w:pPr>
            <w:r w:rsidRPr="00764E6B">
              <w:rPr>
                <w:rFonts w:ascii="Arial" w:hAnsi="Arial" w:cs="Arial"/>
                <w:sz w:val="24"/>
                <w:szCs w:val="24"/>
              </w:rPr>
              <w:t>Staff and Resources</w:t>
            </w:r>
          </w:p>
        </w:tc>
        <w:sdt>
          <w:sdtPr>
            <w:rPr>
              <w:rFonts w:ascii="Arial" w:hAnsi="Arial" w:cs="Arial"/>
              <w:sz w:val="24"/>
              <w:szCs w:val="24"/>
            </w:rPr>
            <w:id w:val="-1357344251"/>
            <w14:checkbox>
              <w14:checked w14:val="1"/>
              <w14:checkedState w14:val="2612" w14:font="MS Gothic"/>
              <w14:uncheckedState w14:val="2610" w14:font="MS Gothic"/>
            </w14:checkbox>
          </w:sdtPr>
          <w:sdtEndPr/>
          <w:sdtContent>
            <w:tc>
              <w:tcPr>
                <w:tcW w:w="1624" w:type="dxa"/>
              </w:tcPr>
              <w:p w14:paraId="5A57D563" w14:textId="77777777" w:rsidR="00193805" w:rsidRPr="006163EB" w:rsidRDefault="00193805" w:rsidP="001C54B5">
                <w:pPr>
                  <w:spacing w:line="259" w:lineRule="auto"/>
                  <w:jc w:val="both"/>
                  <w:rPr>
                    <w:rFonts w:ascii="Arial" w:hAnsi="Arial" w:cs="Arial"/>
                    <w:b/>
                    <w:sz w:val="24"/>
                    <w:szCs w:val="24"/>
                  </w:rPr>
                </w:pPr>
                <w:r w:rsidRPr="006163EB">
                  <w:rPr>
                    <w:rFonts w:ascii="Segoe UI Symbol" w:hAnsi="Segoe UI Symbol" w:cs="Segoe UI Symbol"/>
                    <w:sz w:val="24"/>
                    <w:szCs w:val="24"/>
                  </w:rPr>
                  <w:t>☒</w:t>
                </w:r>
              </w:p>
            </w:tc>
          </w:sdtContent>
        </w:sdt>
      </w:tr>
      <w:tr w:rsidR="00016182" w:rsidRPr="006163EB" w14:paraId="67E423D6" w14:textId="77777777" w:rsidTr="00B9671D">
        <w:tc>
          <w:tcPr>
            <w:tcW w:w="9245" w:type="dxa"/>
            <w:gridSpan w:val="4"/>
            <w:shd w:val="clear" w:color="auto" w:fill="D5DCE4" w:themeFill="text2" w:themeFillTint="33"/>
          </w:tcPr>
          <w:p w14:paraId="44FAE306" w14:textId="77777777" w:rsidR="00193805" w:rsidRPr="006163EB" w:rsidRDefault="00193805" w:rsidP="001C54B5">
            <w:pPr>
              <w:spacing w:line="259" w:lineRule="auto"/>
              <w:jc w:val="both"/>
              <w:rPr>
                <w:rFonts w:ascii="Arial" w:hAnsi="Arial" w:cs="Arial"/>
                <w:b/>
                <w:sz w:val="24"/>
                <w:szCs w:val="24"/>
              </w:rPr>
            </w:pPr>
            <w:r w:rsidRPr="006163EB">
              <w:rPr>
                <w:rFonts w:ascii="Arial" w:hAnsi="Arial" w:cs="Arial"/>
                <w:b/>
                <w:sz w:val="24"/>
                <w:szCs w:val="24"/>
              </w:rPr>
              <w:t>Quality, Safety and Patient Experience</w:t>
            </w:r>
          </w:p>
        </w:tc>
      </w:tr>
      <w:tr w:rsidR="00016182" w:rsidRPr="006163EB" w14:paraId="43F38CCA" w14:textId="77777777" w:rsidTr="00B9671D">
        <w:tc>
          <w:tcPr>
            <w:tcW w:w="9245" w:type="dxa"/>
            <w:gridSpan w:val="4"/>
          </w:tcPr>
          <w:p w14:paraId="363FAD99" w14:textId="77777777" w:rsidR="00193805" w:rsidRPr="006163EB" w:rsidRDefault="00193805" w:rsidP="001C54B5">
            <w:pPr>
              <w:spacing w:line="259" w:lineRule="auto"/>
              <w:jc w:val="both"/>
              <w:rPr>
                <w:rFonts w:ascii="Arial" w:hAnsi="Arial" w:cs="Arial"/>
                <w:sz w:val="24"/>
                <w:szCs w:val="24"/>
              </w:rPr>
            </w:pPr>
            <w:r w:rsidRPr="006163EB">
              <w:rPr>
                <w:rFonts w:ascii="Arial" w:hAnsi="Arial" w:cs="Arial"/>
                <w:sz w:val="24"/>
                <w:szCs w:val="24"/>
              </w:rPr>
              <w:t>No direct implications of this report, however the Plan is predicated on improving quality, safety and patient experience.</w:t>
            </w:r>
          </w:p>
        </w:tc>
      </w:tr>
      <w:tr w:rsidR="00016182" w:rsidRPr="006163EB" w14:paraId="7E10DE50" w14:textId="77777777" w:rsidTr="00B9671D">
        <w:tc>
          <w:tcPr>
            <w:tcW w:w="9245" w:type="dxa"/>
            <w:gridSpan w:val="4"/>
            <w:shd w:val="clear" w:color="auto" w:fill="D5DCE4" w:themeFill="text2" w:themeFillTint="33"/>
          </w:tcPr>
          <w:p w14:paraId="716D02C9" w14:textId="77777777" w:rsidR="00193805" w:rsidRPr="006163EB" w:rsidRDefault="00193805" w:rsidP="001C54B5">
            <w:pPr>
              <w:spacing w:line="259" w:lineRule="auto"/>
              <w:jc w:val="both"/>
              <w:rPr>
                <w:rFonts w:ascii="Arial" w:hAnsi="Arial" w:cs="Arial"/>
                <w:b/>
                <w:sz w:val="24"/>
                <w:szCs w:val="24"/>
              </w:rPr>
            </w:pPr>
            <w:r w:rsidRPr="006163EB">
              <w:rPr>
                <w:rFonts w:ascii="Arial" w:hAnsi="Arial" w:cs="Arial"/>
                <w:b/>
                <w:sz w:val="24"/>
                <w:szCs w:val="24"/>
              </w:rPr>
              <w:t>Financial Implications</w:t>
            </w:r>
          </w:p>
        </w:tc>
      </w:tr>
      <w:tr w:rsidR="00016182" w:rsidRPr="006163EB" w14:paraId="3AAC3024" w14:textId="77777777" w:rsidTr="00B9671D">
        <w:tc>
          <w:tcPr>
            <w:tcW w:w="9245" w:type="dxa"/>
            <w:gridSpan w:val="4"/>
          </w:tcPr>
          <w:p w14:paraId="682DA8A8" w14:textId="77777777" w:rsidR="00193805" w:rsidRPr="006163EB" w:rsidRDefault="00193805" w:rsidP="001C54B5">
            <w:pPr>
              <w:spacing w:line="259" w:lineRule="auto"/>
              <w:jc w:val="both"/>
              <w:rPr>
                <w:rFonts w:ascii="Arial" w:hAnsi="Arial" w:cs="Arial"/>
                <w:sz w:val="24"/>
                <w:szCs w:val="24"/>
              </w:rPr>
            </w:pPr>
            <w:r w:rsidRPr="006163EB">
              <w:rPr>
                <w:rFonts w:ascii="Arial" w:hAnsi="Arial" w:cs="Arial"/>
                <w:sz w:val="24"/>
                <w:szCs w:val="24"/>
              </w:rPr>
              <w:t>No direct financial implications of this report, see financial implication section for detail on the Finance Plan.</w:t>
            </w:r>
          </w:p>
        </w:tc>
      </w:tr>
      <w:tr w:rsidR="00016182" w:rsidRPr="006163EB" w14:paraId="2367846C" w14:textId="77777777" w:rsidTr="00B9671D">
        <w:tc>
          <w:tcPr>
            <w:tcW w:w="9245" w:type="dxa"/>
            <w:gridSpan w:val="4"/>
            <w:shd w:val="clear" w:color="auto" w:fill="D5DCE4" w:themeFill="text2" w:themeFillTint="33"/>
          </w:tcPr>
          <w:p w14:paraId="7ABF9942" w14:textId="77777777" w:rsidR="00193805" w:rsidRPr="006163EB" w:rsidRDefault="00193805" w:rsidP="001C54B5">
            <w:pPr>
              <w:spacing w:line="259" w:lineRule="auto"/>
              <w:jc w:val="both"/>
              <w:rPr>
                <w:rFonts w:ascii="Arial" w:hAnsi="Arial" w:cs="Arial"/>
                <w:b/>
                <w:sz w:val="24"/>
                <w:szCs w:val="24"/>
              </w:rPr>
            </w:pPr>
            <w:r w:rsidRPr="006163EB">
              <w:rPr>
                <w:rFonts w:ascii="Arial" w:hAnsi="Arial" w:cs="Arial"/>
                <w:b/>
                <w:sz w:val="24"/>
                <w:szCs w:val="24"/>
              </w:rPr>
              <w:t>Legal Implications (including equality and diversity assessment)</w:t>
            </w:r>
          </w:p>
        </w:tc>
      </w:tr>
      <w:tr w:rsidR="00016182" w:rsidRPr="006163EB" w14:paraId="73209375" w14:textId="77777777" w:rsidTr="00B9671D">
        <w:tc>
          <w:tcPr>
            <w:tcW w:w="9245" w:type="dxa"/>
            <w:gridSpan w:val="4"/>
          </w:tcPr>
          <w:p w14:paraId="554FD80F" w14:textId="77777777" w:rsidR="00193805" w:rsidRPr="006163EB" w:rsidRDefault="00193805" w:rsidP="001C54B5">
            <w:pPr>
              <w:spacing w:line="259" w:lineRule="auto"/>
              <w:jc w:val="both"/>
              <w:rPr>
                <w:rFonts w:ascii="Arial" w:hAnsi="Arial" w:cs="Arial"/>
                <w:sz w:val="24"/>
                <w:szCs w:val="24"/>
              </w:rPr>
            </w:pPr>
            <w:r w:rsidRPr="006163EB">
              <w:rPr>
                <w:rFonts w:ascii="Arial" w:hAnsi="Arial" w:cs="Arial"/>
                <w:sz w:val="24"/>
                <w:szCs w:val="24"/>
              </w:rPr>
              <w:t>A Quality Impact Assessment and Equality Impact Assessment process will be part of the broader planning arrangements to ensure that service models detailed in the Plan are quality and equality/ diversity impact assessed.</w:t>
            </w:r>
          </w:p>
        </w:tc>
      </w:tr>
      <w:tr w:rsidR="00016182" w:rsidRPr="006163EB" w14:paraId="1BDA40E2" w14:textId="77777777" w:rsidTr="00B9671D">
        <w:tc>
          <w:tcPr>
            <w:tcW w:w="9245" w:type="dxa"/>
            <w:gridSpan w:val="4"/>
            <w:shd w:val="clear" w:color="auto" w:fill="D5DCE4" w:themeFill="text2" w:themeFillTint="33"/>
          </w:tcPr>
          <w:p w14:paraId="43C5F1CE" w14:textId="77777777" w:rsidR="00193805" w:rsidRPr="006163EB" w:rsidRDefault="00193805" w:rsidP="001C54B5">
            <w:pPr>
              <w:spacing w:line="259" w:lineRule="auto"/>
              <w:jc w:val="both"/>
              <w:rPr>
                <w:rFonts w:ascii="Arial" w:hAnsi="Arial" w:cs="Arial"/>
                <w:b/>
                <w:sz w:val="24"/>
                <w:szCs w:val="24"/>
              </w:rPr>
            </w:pPr>
            <w:r w:rsidRPr="006163EB">
              <w:rPr>
                <w:rFonts w:ascii="Arial" w:hAnsi="Arial" w:cs="Arial"/>
                <w:b/>
                <w:sz w:val="24"/>
                <w:szCs w:val="24"/>
              </w:rPr>
              <w:t>Staffing Implications</w:t>
            </w:r>
          </w:p>
        </w:tc>
      </w:tr>
      <w:tr w:rsidR="00016182" w:rsidRPr="006163EB" w14:paraId="251E81B5" w14:textId="77777777" w:rsidTr="00B9671D">
        <w:tc>
          <w:tcPr>
            <w:tcW w:w="9245" w:type="dxa"/>
            <w:gridSpan w:val="4"/>
          </w:tcPr>
          <w:p w14:paraId="1EF7D7CC" w14:textId="77777777" w:rsidR="00193805" w:rsidRPr="006163EB" w:rsidRDefault="00193805" w:rsidP="001C54B5">
            <w:pPr>
              <w:spacing w:line="259" w:lineRule="auto"/>
              <w:jc w:val="both"/>
              <w:rPr>
                <w:rFonts w:ascii="Arial" w:hAnsi="Arial" w:cs="Arial"/>
                <w:sz w:val="24"/>
                <w:szCs w:val="24"/>
              </w:rPr>
            </w:pPr>
            <w:r w:rsidRPr="006163EB">
              <w:rPr>
                <w:rFonts w:ascii="Arial" w:hAnsi="Arial" w:cs="Arial"/>
                <w:sz w:val="24"/>
                <w:szCs w:val="24"/>
              </w:rPr>
              <w:t>No direct impact outlined in this report however there will be significant staffing implications as a result of new service models outlined in the Plan – risks and implications to workforce form an integral part to planning arrangements.</w:t>
            </w:r>
          </w:p>
        </w:tc>
      </w:tr>
      <w:tr w:rsidR="00016182" w:rsidRPr="006163EB" w14:paraId="4B79F452" w14:textId="77777777" w:rsidTr="00B9671D">
        <w:tc>
          <w:tcPr>
            <w:tcW w:w="9245" w:type="dxa"/>
            <w:gridSpan w:val="4"/>
            <w:shd w:val="clear" w:color="auto" w:fill="D5DCE4" w:themeFill="text2" w:themeFillTint="33"/>
          </w:tcPr>
          <w:p w14:paraId="1E62B301" w14:textId="77777777" w:rsidR="00193805" w:rsidRPr="006163EB" w:rsidRDefault="00193805" w:rsidP="001C54B5">
            <w:pPr>
              <w:spacing w:line="259" w:lineRule="auto"/>
              <w:jc w:val="both"/>
              <w:rPr>
                <w:rFonts w:ascii="Arial" w:hAnsi="Arial" w:cs="Arial"/>
                <w:b/>
                <w:sz w:val="24"/>
                <w:szCs w:val="24"/>
              </w:rPr>
            </w:pPr>
            <w:r w:rsidRPr="006163EB">
              <w:rPr>
                <w:rFonts w:ascii="Arial" w:hAnsi="Arial" w:cs="Arial"/>
                <w:b/>
                <w:sz w:val="24"/>
                <w:szCs w:val="24"/>
              </w:rPr>
              <w:t>Long Term Implications (including the impact of the Well-being of Future Generations (Wales) Act 2015)</w:t>
            </w:r>
          </w:p>
        </w:tc>
      </w:tr>
      <w:tr w:rsidR="00016182" w:rsidRPr="006163EB" w14:paraId="06715C42" w14:textId="77777777" w:rsidTr="00B9671D">
        <w:tc>
          <w:tcPr>
            <w:tcW w:w="9245" w:type="dxa"/>
            <w:gridSpan w:val="4"/>
          </w:tcPr>
          <w:p w14:paraId="209EC828" w14:textId="77777777" w:rsidR="00193805" w:rsidRPr="006163EB" w:rsidRDefault="00193805" w:rsidP="001C54B5">
            <w:pPr>
              <w:spacing w:line="259" w:lineRule="auto"/>
              <w:jc w:val="both"/>
              <w:rPr>
                <w:rFonts w:ascii="Arial" w:hAnsi="Arial" w:cs="Arial"/>
                <w:sz w:val="24"/>
                <w:szCs w:val="24"/>
              </w:rPr>
            </w:pPr>
            <w:r w:rsidRPr="006163EB">
              <w:rPr>
                <w:rFonts w:ascii="Arial" w:hAnsi="Arial" w:cs="Arial"/>
                <w:sz w:val="24"/>
                <w:szCs w:val="24"/>
              </w:rPr>
              <w:t>Development of the Plan involved a refresh of our Strategic Objectives, aligned to the WBFGA and five ways of working.</w:t>
            </w:r>
          </w:p>
        </w:tc>
      </w:tr>
      <w:tr w:rsidR="00016182" w:rsidRPr="006163EB" w14:paraId="2F4CF3B9" w14:textId="77777777" w:rsidTr="00B9671D">
        <w:tc>
          <w:tcPr>
            <w:tcW w:w="2470" w:type="dxa"/>
            <w:gridSpan w:val="2"/>
          </w:tcPr>
          <w:p w14:paraId="45ED0C85" w14:textId="77777777" w:rsidR="00193805" w:rsidRPr="006163EB" w:rsidRDefault="00193805" w:rsidP="001C54B5">
            <w:pPr>
              <w:spacing w:line="259" w:lineRule="auto"/>
              <w:jc w:val="both"/>
              <w:rPr>
                <w:rFonts w:ascii="Arial" w:hAnsi="Arial" w:cs="Arial"/>
                <w:sz w:val="24"/>
                <w:szCs w:val="24"/>
              </w:rPr>
            </w:pPr>
            <w:r w:rsidRPr="006163EB">
              <w:rPr>
                <w:rFonts w:ascii="Arial" w:hAnsi="Arial" w:cs="Arial"/>
                <w:b/>
                <w:sz w:val="24"/>
                <w:szCs w:val="24"/>
              </w:rPr>
              <w:t>Report History</w:t>
            </w:r>
          </w:p>
        </w:tc>
        <w:tc>
          <w:tcPr>
            <w:tcW w:w="6775" w:type="dxa"/>
            <w:gridSpan w:val="2"/>
          </w:tcPr>
          <w:p w14:paraId="32061B2A" w14:textId="77777777" w:rsidR="00193805" w:rsidRPr="006163EB" w:rsidRDefault="00193805" w:rsidP="001C54B5">
            <w:pPr>
              <w:spacing w:line="259" w:lineRule="auto"/>
              <w:jc w:val="both"/>
              <w:rPr>
                <w:rFonts w:ascii="Arial" w:hAnsi="Arial" w:cs="Arial"/>
                <w:sz w:val="24"/>
                <w:szCs w:val="24"/>
              </w:rPr>
            </w:pPr>
            <w:r w:rsidRPr="006163EB">
              <w:rPr>
                <w:rFonts w:ascii="Arial" w:hAnsi="Arial" w:cs="Arial"/>
                <w:sz w:val="24"/>
                <w:szCs w:val="24"/>
              </w:rPr>
              <w:t xml:space="preserve">This is the first version of this report to </w:t>
            </w:r>
            <w:r w:rsidR="001C54B5" w:rsidRPr="006163EB">
              <w:rPr>
                <w:rFonts w:ascii="Arial" w:hAnsi="Arial" w:cs="Arial"/>
                <w:sz w:val="24"/>
                <w:szCs w:val="24"/>
              </w:rPr>
              <w:t xml:space="preserve">Management </w:t>
            </w:r>
            <w:r w:rsidRPr="006163EB">
              <w:rPr>
                <w:rFonts w:ascii="Arial" w:hAnsi="Arial" w:cs="Arial"/>
                <w:sz w:val="24"/>
                <w:szCs w:val="24"/>
              </w:rPr>
              <w:t xml:space="preserve">Board </w:t>
            </w:r>
          </w:p>
        </w:tc>
      </w:tr>
      <w:tr w:rsidR="001C54B5" w:rsidRPr="006163EB" w14:paraId="2D7EF713" w14:textId="77777777" w:rsidTr="00B9671D">
        <w:tc>
          <w:tcPr>
            <w:tcW w:w="2470" w:type="dxa"/>
            <w:gridSpan w:val="2"/>
          </w:tcPr>
          <w:p w14:paraId="362ED567" w14:textId="77777777" w:rsidR="00193805" w:rsidRPr="006163EB" w:rsidRDefault="00193805" w:rsidP="001C54B5">
            <w:pPr>
              <w:spacing w:line="259" w:lineRule="auto"/>
              <w:jc w:val="both"/>
              <w:rPr>
                <w:rFonts w:ascii="Arial" w:hAnsi="Arial" w:cs="Arial"/>
                <w:b/>
                <w:sz w:val="24"/>
                <w:szCs w:val="24"/>
              </w:rPr>
            </w:pPr>
            <w:r w:rsidRPr="006163EB">
              <w:rPr>
                <w:rFonts w:ascii="Arial" w:hAnsi="Arial" w:cs="Arial"/>
                <w:b/>
                <w:sz w:val="24"/>
                <w:szCs w:val="24"/>
              </w:rPr>
              <w:t>Appendices</w:t>
            </w:r>
          </w:p>
        </w:tc>
        <w:tc>
          <w:tcPr>
            <w:tcW w:w="6775" w:type="dxa"/>
            <w:gridSpan w:val="2"/>
          </w:tcPr>
          <w:p w14:paraId="3DBD980D" w14:textId="5752E4AC" w:rsidR="00AE1BE1" w:rsidRPr="006163EB" w:rsidRDefault="00AE1BE1" w:rsidP="00E962E2">
            <w:pPr>
              <w:spacing w:line="259" w:lineRule="auto"/>
              <w:jc w:val="both"/>
              <w:rPr>
                <w:rFonts w:ascii="Arial" w:hAnsi="Arial" w:cs="Arial"/>
                <w:sz w:val="24"/>
                <w:szCs w:val="24"/>
              </w:rPr>
            </w:pPr>
            <w:r>
              <w:rPr>
                <w:rFonts w:ascii="Arial" w:hAnsi="Arial" w:cs="Arial"/>
                <w:sz w:val="24"/>
                <w:szCs w:val="24"/>
              </w:rPr>
              <w:t>Appendix 1: SBUHB Annual Plan 2024/25</w:t>
            </w:r>
          </w:p>
        </w:tc>
      </w:tr>
    </w:tbl>
    <w:p w14:paraId="23BD999D" w14:textId="0C338773" w:rsidR="006163EB" w:rsidRDefault="004646F0" w:rsidP="004646F0">
      <w:pPr>
        <w:spacing w:line="240" w:lineRule="auto"/>
        <w:rPr>
          <w:rFonts w:ascii="Arial" w:hAnsi="Arial" w:cs="Arial"/>
          <w:color w:val="C00000"/>
          <w:sz w:val="24"/>
          <w:szCs w:val="24"/>
        </w:rPr>
      </w:pPr>
      <w:r>
        <w:rPr>
          <w:rFonts w:ascii="Arial" w:hAnsi="Arial" w:cs="Arial"/>
          <w:sz w:val="24"/>
          <w:szCs w:val="24"/>
        </w:rPr>
        <w:lastRenderedPageBreak/>
        <w:t>Part 2:</w:t>
      </w:r>
      <w:r w:rsidR="003B3EAD" w:rsidRPr="003B3EAD">
        <w:rPr>
          <w:rFonts w:ascii="Arial" w:hAnsi="Arial" w:cs="Arial"/>
          <w:color w:val="FF0000"/>
          <w:sz w:val="24"/>
          <w:szCs w:val="24"/>
        </w:rPr>
        <w:br/>
      </w:r>
    </w:p>
    <w:p w14:paraId="2AEBE4FF" w14:textId="7541AAC5" w:rsidR="003B3EAD" w:rsidRPr="003B3EAD" w:rsidRDefault="003B3EAD" w:rsidP="003B3EAD">
      <w:pPr>
        <w:jc w:val="center"/>
        <w:rPr>
          <w:rFonts w:ascii="Arial" w:eastAsia="Arial" w:hAnsi="Arial" w:cs="Arial"/>
          <w:b/>
          <w:bCs/>
          <w:sz w:val="24"/>
          <w:szCs w:val="24"/>
        </w:rPr>
      </w:pPr>
      <w:r w:rsidRPr="003B3EAD">
        <w:rPr>
          <w:rFonts w:ascii="Arial" w:eastAsia="Arial" w:hAnsi="Arial" w:cs="Arial"/>
          <w:b/>
          <w:bCs/>
          <w:sz w:val="24"/>
          <w:szCs w:val="24"/>
        </w:rPr>
        <w:t>ANNUAL PLAN 23/24 DELIVERY QUARTER 3 PROGRESS REPORT</w:t>
      </w:r>
    </w:p>
    <w:p w14:paraId="36BCD411" w14:textId="77777777" w:rsidR="003B3EAD" w:rsidRPr="003B3EAD" w:rsidRDefault="003B3EAD" w:rsidP="003B3EAD">
      <w:pPr>
        <w:rPr>
          <w:rFonts w:ascii="Arial" w:eastAsia="Arial" w:hAnsi="Arial" w:cs="Arial"/>
          <w:sz w:val="24"/>
          <w:szCs w:val="24"/>
        </w:rPr>
      </w:pPr>
      <w:r w:rsidRPr="003B3EAD">
        <w:rPr>
          <w:rFonts w:ascii="Arial" w:eastAsia="Arial" w:hAnsi="Arial" w:cs="Arial"/>
          <w:b/>
          <w:bCs/>
          <w:sz w:val="24"/>
          <w:szCs w:val="24"/>
        </w:rPr>
        <w:t>1. INTRODUCTION</w:t>
      </w:r>
    </w:p>
    <w:p w14:paraId="05206A52" w14:textId="77777777" w:rsidR="003B3EAD" w:rsidRPr="003B3EAD" w:rsidRDefault="003B3EAD" w:rsidP="003B3EAD">
      <w:pPr>
        <w:spacing w:after="0" w:line="240" w:lineRule="auto"/>
        <w:jc w:val="both"/>
        <w:rPr>
          <w:rFonts w:ascii="Arial" w:eastAsia="Arial" w:hAnsi="Arial" w:cs="Arial"/>
          <w:sz w:val="24"/>
          <w:szCs w:val="24"/>
        </w:rPr>
      </w:pPr>
      <w:r w:rsidRPr="003B3EAD">
        <w:rPr>
          <w:rFonts w:ascii="Arial" w:eastAsia="Arial" w:hAnsi="Arial" w:cs="Arial"/>
          <w:sz w:val="24"/>
          <w:szCs w:val="24"/>
        </w:rPr>
        <w:t>This paper provides the reported status against the priorities for delivery in Quarter 3 23/24, as set out in the Annual Plan as Goals Methods Outcomes (GMOs), together with an assessment of year-end position. Any changes from the plan submitted to WG are presented for the approval of Management Board.</w:t>
      </w:r>
      <w:r w:rsidRPr="003B3EAD">
        <w:rPr>
          <w:rFonts w:ascii="Arial" w:hAnsi="Arial" w:cs="Arial"/>
          <w:bCs/>
          <w:sz w:val="24"/>
          <w:szCs w:val="24"/>
        </w:rPr>
        <w:t xml:space="preserve"> In addition, the updated Minimum Data Set (MDS) for Q3 23/24 is provided. </w:t>
      </w:r>
    </w:p>
    <w:p w14:paraId="479B6C9C" w14:textId="77777777" w:rsidR="003B3EAD" w:rsidRPr="003B3EAD" w:rsidRDefault="003B3EAD" w:rsidP="003B3EAD">
      <w:pPr>
        <w:spacing w:after="0" w:line="240" w:lineRule="auto"/>
        <w:jc w:val="both"/>
        <w:rPr>
          <w:rFonts w:ascii="Arial" w:eastAsia="Arial" w:hAnsi="Arial" w:cs="Arial"/>
          <w:color w:val="FF0000"/>
          <w:sz w:val="24"/>
          <w:szCs w:val="24"/>
        </w:rPr>
      </w:pPr>
    </w:p>
    <w:p w14:paraId="30A26594" w14:textId="77777777" w:rsidR="003B3EAD" w:rsidRPr="003B3EAD" w:rsidRDefault="003B3EAD" w:rsidP="003B3EAD">
      <w:pPr>
        <w:spacing w:line="240" w:lineRule="auto"/>
        <w:jc w:val="both"/>
        <w:rPr>
          <w:rFonts w:ascii="Arial" w:eastAsia="Arial" w:hAnsi="Arial" w:cs="Arial"/>
          <w:sz w:val="24"/>
          <w:szCs w:val="24"/>
        </w:rPr>
      </w:pPr>
      <w:r w:rsidRPr="003B3EAD">
        <w:rPr>
          <w:rFonts w:ascii="Arial" w:eastAsia="Arial" w:hAnsi="Arial" w:cs="Arial"/>
          <w:b/>
          <w:bCs/>
          <w:sz w:val="24"/>
          <w:szCs w:val="24"/>
        </w:rPr>
        <w:t>2. BACKGROUND</w:t>
      </w:r>
    </w:p>
    <w:p w14:paraId="611FAE7D" w14:textId="77777777" w:rsidR="003B3EAD" w:rsidRPr="003B3EAD" w:rsidRDefault="003B3EAD" w:rsidP="003B3EAD">
      <w:pPr>
        <w:spacing w:line="240" w:lineRule="auto"/>
        <w:ind w:right="96"/>
        <w:jc w:val="both"/>
        <w:rPr>
          <w:rFonts w:ascii="Arial" w:hAnsi="Arial" w:cs="Arial"/>
          <w:color w:val="FF0000"/>
          <w:sz w:val="24"/>
          <w:szCs w:val="24"/>
        </w:rPr>
      </w:pPr>
      <w:r w:rsidRPr="003B3EAD">
        <w:rPr>
          <w:rFonts w:ascii="Arial" w:hAnsi="Arial" w:cs="Arial"/>
          <w:bCs/>
          <w:sz w:val="24"/>
          <w:szCs w:val="24"/>
        </w:rPr>
        <w:t xml:space="preserve">The Health Board has a statutory duty to submit a financially balanced Integrated Medium Term Plan (IMTP) annually. The Health Board approved and submitted to WG its Annual Plan for 23/24 in March 2023. </w:t>
      </w:r>
      <w:r w:rsidRPr="003B3EAD">
        <w:rPr>
          <w:rFonts w:ascii="Arial" w:hAnsi="Arial" w:cs="Arial"/>
          <w:sz w:val="24"/>
          <w:szCs w:val="24"/>
        </w:rPr>
        <w:t>Following scrutiny from WG, the Health Board submitted Supplementary Information on 31</w:t>
      </w:r>
      <w:r w:rsidRPr="003B3EAD">
        <w:rPr>
          <w:rFonts w:ascii="Arial" w:hAnsi="Arial" w:cs="Arial"/>
          <w:sz w:val="24"/>
          <w:szCs w:val="24"/>
          <w:vertAlign w:val="superscript"/>
        </w:rPr>
        <w:t>st</w:t>
      </w:r>
      <w:r w:rsidRPr="003B3EAD">
        <w:rPr>
          <w:rFonts w:ascii="Arial" w:hAnsi="Arial" w:cs="Arial"/>
          <w:sz w:val="24"/>
          <w:szCs w:val="24"/>
        </w:rPr>
        <w:t xml:space="preserve"> May 2023, to </w:t>
      </w:r>
      <w:r w:rsidRPr="003B3EAD">
        <w:rPr>
          <w:rFonts w:ascii="Arial" w:hAnsi="Arial" w:cs="Arial"/>
          <w:bCs/>
          <w:sz w:val="24"/>
          <w:szCs w:val="24"/>
        </w:rPr>
        <w:t>address concerns on delivery of the Ministerial Priorities, targets and the Financial Plan 23/24</w:t>
      </w:r>
      <w:r w:rsidRPr="003B3EAD">
        <w:rPr>
          <w:rFonts w:ascii="Arial" w:hAnsi="Arial" w:cs="Arial"/>
          <w:bCs/>
          <w:color w:val="FF0000"/>
          <w:sz w:val="24"/>
          <w:szCs w:val="24"/>
        </w:rPr>
        <w:t xml:space="preserve">. </w:t>
      </w:r>
    </w:p>
    <w:p w14:paraId="1775D571" w14:textId="77777777" w:rsidR="003B3EAD" w:rsidRPr="003B3EAD" w:rsidRDefault="003B3EAD" w:rsidP="003B3EAD">
      <w:pPr>
        <w:spacing w:line="240" w:lineRule="auto"/>
        <w:jc w:val="both"/>
        <w:rPr>
          <w:rFonts w:ascii="Arial" w:eastAsia="Arial" w:hAnsi="Arial" w:cs="Arial"/>
          <w:sz w:val="24"/>
          <w:szCs w:val="24"/>
        </w:rPr>
      </w:pPr>
      <w:r w:rsidRPr="003B3EAD">
        <w:rPr>
          <w:rFonts w:ascii="Arial" w:eastAsia="Arial" w:hAnsi="Arial" w:cs="Arial"/>
          <w:sz w:val="24"/>
          <w:szCs w:val="24"/>
        </w:rPr>
        <w:t>Responsibility for delivery of the Annual Plan via these ‘Programmes’ or Systems is with a named Lead (Executive Director or Service Group Director), acting as Senior Responsible Officer (SRO), as set out in Table 1 below:</w:t>
      </w:r>
    </w:p>
    <w:p w14:paraId="1E8A1656" w14:textId="77777777" w:rsidR="003B3EAD" w:rsidRPr="003B3EAD" w:rsidRDefault="003B3EAD" w:rsidP="003B3EAD">
      <w:pPr>
        <w:spacing w:line="240" w:lineRule="auto"/>
        <w:jc w:val="both"/>
        <w:rPr>
          <w:rFonts w:ascii="Arial" w:eastAsia="Arial" w:hAnsi="Arial" w:cs="Arial"/>
          <w:sz w:val="24"/>
          <w:szCs w:val="24"/>
        </w:rPr>
      </w:pPr>
      <w:r w:rsidRPr="003B3EAD">
        <w:rPr>
          <w:rFonts w:ascii="Arial" w:eastAsia="Arial" w:hAnsi="Arial" w:cs="Arial"/>
          <w:b/>
          <w:bCs/>
          <w:sz w:val="24"/>
          <w:szCs w:val="24"/>
        </w:rPr>
        <w:t>Table 1: SROs for each Annual Plan Programme/ System:</w:t>
      </w:r>
    </w:p>
    <w:tbl>
      <w:tblPr>
        <w:tblStyle w:val="TableGrid4"/>
        <w:tblW w:w="9776" w:type="dxa"/>
        <w:tblLayout w:type="fixed"/>
        <w:tblLook w:val="04A0" w:firstRow="1" w:lastRow="0" w:firstColumn="1" w:lastColumn="0" w:noHBand="0" w:noVBand="1"/>
      </w:tblPr>
      <w:tblGrid>
        <w:gridCol w:w="3823"/>
        <w:gridCol w:w="5953"/>
      </w:tblGrid>
      <w:tr w:rsidR="003B3EAD" w:rsidRPr="003B3EAD" w14:paraId="39B86822" w14:textId="77777777" w:rsidTr="00B9671D">
        <w:tc>
          <w:tcPr>
            <w:tcW w:w="3823" w:type="dxa"/>
            <w:shd w:val="clear" w:color="auto" w:fill="5B9BD5" w:themeFill="accent1"/>
          </w:tcPr>
          <w:p w14:paraId="3287A341" w14:textId="77777777" w:rsidR="003B3EAD" w:rsidRPr="003B3EAD" w:rsidRDefault="003B3EAD" w:rsidP="003B3EAD">
            <w:pPr>
              <w:spacing w:line="257" w:lineRule="auto"/>
              <w:rPr>
                <w:rFonts w:ascii="Arial" w:eastAsia="Arial" w:hAnsi="Arial" w:cs="Arial"/>
                <w:b/>
                <w:bCs/>
                <w:color w:val="FFFFFF" w:themeColor="background1"/>
                <w:sz w:val="24"/>
                <w:szCs w:val="24"/>
              </w:rPr>
            </w:pPr>
            <w:r w:rsidRPr="003B3EAD">
              <w:rPr>
                <w:rFonts w:ascii="Arial" w:eastAsia="Arial" w:hAnsi="Arial" w:cs="Arial"/>
                <w:b/>
                <w:bCs/>
                <w:color w:val="FFFFFF" w:themeColor="background1"/>
                <w:sz w:val="24"/>
                <w:szCs w:val="24"/>
              </w:rPr>
              <w:t>Programme/ System</w:t>
            </w:r>
          </w:p>
        </w:tc>
        <w:tc>
          <w:tcPr>
            <w:tcW w:w="5953" w:type="dxa"/>
            <w:shd w:val="clear" w:color="auto" w:fill="5B9BD5" w:themeFill="accent1"/>
          </w:tcPr>
          <w:p w14:paraId="188ECF6E" w14:textId="77777777" w:rsidR="003B3EAD" w:rsidRPr="003B3EAD" w:rsidRDefault="003B3EAD" w:rsidP="003B3EAD">
            <w:pPr>
              <w:spacing w:line="257" w:lineRule="auto"/>
              <w:rPr>
                <w:rFonts w:ascii="Arial" w:eastAsia="Arial" w:hAnsi="Arial" w:cs="Arial"/>
                <w:color w:val="FFFFFF" w:themeColor="background1"/>
                <w:sz w:val="24"/>
                <w:szCs w:val="24"/>
              </w:rPr>
            </w:pPr>
            <w:r w:rsidRPr="003B3EAD">
              <w:rPr>
                <w:rFonts w:ascii="Arial" w:eastAsia="Arial" w:hAnsi="Arial" w:cs="Arial"/>
                <w:b/>
                <w:bCs/>
                <w:color w:val="FFFFFF" w:themeColor="background1"/>
                <w:sz w:val="24"/>
                <w:szCs w:val="24"/>
              </w:rPr>
              <w:t>Executive Lead</w:t>
            </w:r>
          </w:p>
        </w:tc>
      </w:tr>
      <w:tr w:rsidR="003B3EAD" w:rsidRPr="003B3EAD" w14:paraId="60A67745" w14:textId="77777777" w:rsidTr="00B9671D">
        <w:tc>
          <w:tcPr>
            <w:tcW w:w="3823" w:type="dxa"/>
            <w:shd w:val="clear" w:color="auto" w:fill="5B9BD5" w:themeFill="accent1"/>
          </w:tcPr>
          <w:p w14:paraId="727FAA87" w14:textId="77777777" w:rsidR="003B3EAD" w:rsidRPr="003B3EAD" w:rsidRDefault="003B3EAD" w:rsidP="003B3EAD">
            <w:pPr>
              <w:spacing w:line="257" w:lineRule="auto"/>
              <w:rPr>
                <w:rFonts w:ascii="Arial" w:eastAsia="Arial" w:hAnsi="Arial" w:cs="Arial"/>
                <w:b/>
                <w:bCs/>
                <w:sz w:val="24"/>
                <w:szCs w:val="24"/>
              </w:rPr>
            </w:pPr>
            <w:r w:rsidRPr="003B3EAD">
              <w:rPr>
                <w:rFonts w:ascii="Arial" w:eastAsia="Arial" w:hAnsi="Arial" w:cs="Arial"/>
                <w:b/>
                <w:bCs/>
                <w:sz w:val="24"/>
                <w:szCs w:val="24"/>
              </w:rPr>
              <w:t>Primary, Community &amp; Therapies</w:t>
            </w:r>
          </w:p>
        </w:tc>
        <w:tc>
          <w:tcPr>
            <w:tcW w:w="5953" w:type="dxa"/>
            <w:shd w:val="clear" w:color="auto" w:fill="EAEFF7"/>
          </w:tcPr>
          <w:p w14:paraId="26BDF681" w14:textId="77777777" w:rsidR="003B3EAD" w:rsidRPr="003B3EAD" w:rsidRDefault="003B3EAD" w:rsidP="003B3EAD">
            <w:pPr>
              <w:spacing w:line="257" w:lineRule="auto"/>
              <w:rPr>
                <w:rFonts w:ascii="Arial" w:eastAsia="Arial" w:hAnsi="Arial" w:cs="Arial"/>
                <w:sz w:val="24"/>
                <w:szCs w:val="24"/>
              </w:rPr>
            </w:pPr>
            <w:r w:rsidRPr="003B3EAD">
              <w:rPr>
                <w:rFonts w:ascii="Arial" w:eastAsia="Arial" w:hAnsi="Arial" w:cs="Arial"/>
                <w:sz w:val="24"/>
                <w:szCs w:val="24"/>
              </w:rPr>
              <w:t>Group Service Director for Primary, Community &amp; Therapies</w:t>
            </w:r>
          </w:p>
        </w:tc>
      </w:tr>
      <w:tr w:rsidR="003B3EAD" w:rsidRPr="003B3EAD" w14:paraId="10750134" w14:textId="77777777" w:rsidTr="00B9671D">
        <w:tc>
          <w:tcPr>
            <w:tcW w:w="3823" w:type="dxa"/>
            <w:shd w:val="clear" w:color="auto" w:fill="5B9BD5" w:themeFill="accent1"/>
          </w:tcPr>
          <w:p w14:paraId="6D3A8C0C" w14:textId="77777777" w:rsidR="003B3EAD" w:rsidRPr="003B3EAD" w:rsidRDefault="003B3EAD" w:rsidP="003B3EAD">
            <w:pPr>
              <w:spacing w:line="257" w:lineRule="auto"/>
              <w:rPr>
                <w:rFonts w:ascii="Arial" w:eastAsia="Arial" w:hAnsi="Arial" w:cs="Arial"/>
                <w:b/>
                <w:sz w:val="24"/>
                <w:szCs w:val="24"/>
              </w:rPr>
            </w:pPr>
            <w:r w:rsidRPr="003B3EAD">
              <w:rPr>
                <w:rFonts w:ascii="Arial" w:eastAsia="Arial" w:hAnsi="Arial" w:cs="Arial"/>
                <w:b/>
                <w:bCs/>
                <w:sz w:val="24"/>
                <w:szCs w:val="24"/>
              </w:rPr>
              <w:t>Urgent &amp; Emergency Care</w:t>
            </w:r>
          </w:p>
        </w:tc>
        <w:tc>
          <w:tcPr>
            <w:tcW w:w="5953" w:type="dxa"/>
            <w:shd w:val="clear" w:color="auto" w:fill="EAEFF7"/>
          </w:tcPr>
          <w:p w14:paraId="7A1B9D78" w14:textId="77777777" w:rsidR="003B3EAD" w:rsidRPr="003B3EAD" w:rsidRDefault="003B3EAD" w:rsidP="003B3EAD">
            <w:pPr>
              <w:spacing w:line="257" w:lineRule="auto"/>
              <w:rPr>
                <w:rFonts w:ascii="Arial" w:eastAsia="Arial" w:hAnsi="Arial" w:cs="Arial"/>
                <w:sz w:val="24"/>
                <w:szCs w:val="24"/>
              </w:rPr>
            </w:pPr>
            <w:r w:rsidRPr="003B3EAD">
              <w:rPr>
                <w:rFonts w:ascii="Arial" w:eastAsia="Arial" w:hAnsi="Arial" w:cs="Arial"/>
                <w:sz w:val="24"/>
                <w:szCs w:val="24"/>
              </w:rPr>
              <w:t>Chief Operating Officer</w:t>
            </w:r>
          </w:p>
        </w:tc>
      </w:tr>
      <w:tr w:rsidR="003B3EAD" w:rsidRPr="003B3EAD" w14:paraId="685113E4" w14:textId="77777777" w:rsidTr="00B9671D">
        <w:tc>
          <w:tcPr>
            <w:tcW w:w="3823" w:type="dxa"/>
            <w:shd w:val="clear" w:color="auto" w:fill="5B9BD5" w:themeFill="accent1"/>
          </w:tcPr>
          <w:p w14:paraId="73BBDE10" w14:textId="77777777" w:rsidR="003B3EAD" w:rsidRPr="003B3EAD" w:rsidRDefault="003B3EAD" w:rsidP="003B3EAD">
            <w:pPr>
              <w:spacing w:line="257" w:lineRule="auto"/>
              <w:rPr>
                <w:rFonts w:ascii="Arial" w:eastAsia="Arial" w:hAnsi="Arial" w:cs="Arial"/>
                <w:b/>
                <w:bCs/>
                <w:sz w:val="24"/>
                <w:szCs w:val="24"/>
              </w:rPr>
            </w:pPr>
            <w:r w:rsidRPr="003B3EAD">
              <w:rPr>
                <w:rFonts w:ascii="Arial" w:eastAsia="Arial" w:hAnsi="Arial" w:cs="Arial"/>
                <w:b/>
                <w:bCs/>
                <w:sz w:val="24"/>
                <w:szCs w:val="24"/>
              </w:rPr>
              <w:t xml:space="preserve">Planned Care </w:t>
            </w:r>
          </w:p>
        </w:tc>
        <w:tc>
          <w:tcPr>
            <w:tcW w:w="5953" w:type="dxa"/>
            <w:shd w:val="clear" w:color="auto" w:fill="D2DEEF"/>
          </w:tcPr>
          <w:p w14:paraId="0942F22B" w14:textId="77777777" w:rsidR="003B3EAD" w:rsidRPr="003B3EAD" w:rsidRDefault="003B3EAD" w:rsidP="003B3EAD">
            <w:pPr>
              <w:spacing w:line="257" w:lineRule="auto"/>
              <w:rPr>
                <w:rFonts w:ascii="Arial" w:eastAsia="Arial" w:hAnsi="Arial" w:cs="Arial"/>
                <w:sz w:val="24"/>
                <w:szCs w:val="24"/>
              </w:rPr>
            </w:pPr>
            <w:r w:rsidRPr="003B3EAD">
              <w:rPr>
                <w:rFonts w:ascii="Arial" w:eastAsia="Arial" w:hAnsi="Arial" w:cs="Arial"/>
                <w:sz w:val="24"/>
                <w:szCs w:val="24"/>
              </w:rPr>
              <w:t xml:space="preserve">Chief Operating Officer                                                          </w:t>
            </w:r>
          </w:p>
        </w:tc>
      </w:tr>
      <w:tr w:rsidR="003B3EAD" w:rsidRPr="003B3EAD" w14:paraId="243D1C11" w14:textId="77777777" w:rsidTr="00B9671D">
        <w:tc>
          <w:tcPr>
            <w:tcW w:w="3823" w:type="dxa"/>
            <w:shd w:val="clear" w:color="auto" w:fill="5B9BD5" w:themeFill="accent1"/>
          </w:tcPr>
          <w:p w14:paraId="0974FB7B" w14:textId="77777777" w:rsidR="003B3EAD" w:rsidRPr="003B3EAD" w:rsidRDefault="003B3EAD" w:rsidP="003B3EAD">
            <w:pPr>
              <w:spacing w:line="257" w:lineRule="auto"/>
              <w:rPr>
                <w:rFonts w:ascii="Arial" w:eastAsia="Arial" w:hAnsi="Arial" w:cs="Arial"/>
                <w:b/>
                <w:sz w:val="24"/>
                <w:szCs w:val="24"/>
              </w:rPr>
            </w:pPr>
            <w:r w:rsidRPr="003B3EAD">
              <w:rPr>
                <w:rFonts w:ascii="Arial" w:eastAsia="Arial" w:hAnsi="Arial" w:cs="Arial"/>
                <w:b/>
                <w:bCs/>
                <w:sz w:val="24"/>
                <w:szCs w:val="24"/>
              </w:rPr>
              <w:t>Cancer</w:t>
            </w:r>
          </w:p>
        </w:tc>
        <w:tc>
          <w:tcPr>
            <w:tcW w:w="5953" w:type="dxa"/>
            <w:shd w:val="clear" w:color="auto" w:fill="EAEFF7"/>
          </w:tcPr>
          <w:p w14:paraId="67E05581" w14:textId="77777777" w:rsidR="003B3EAD" w:rsidRPr="003B3EAD" w:rsidRDefault="003B3EAD" w:rsidP="003B3EAD">
            <w:pPr>
              <w:spacing w:line="257" w:lineRule="auto"/>
              <w:rPr>
                <w:rFonts w:ascii="Arial" w:eastAsia="Arial" w:hAnsi="Arial" w:cs="Arial"/>
                <w:sz w:val="24"/>
                <w:szCs w:val="24"/>
              </w:rPr>
            </w:pPr>
            <w:r w:rsidRPr="003B3EAD">
              <w:rPr>
                <w:rFonts w:ascii="Arial" w:eastAsia="Arial" w:hAnsi="Arial" w:cs="Arial"/>
                <w:sz w:val="24"/>
                <w:szCs w:val="24"/>
              </w:rPr>
              <w:t>Executive Medical Director</w:t>
            </w:r>
          </w:p>
        </w:tc>
      </w:tr>
      <w:tr w:rsidR="003B3EAD" w:rsidRPr="003B3EAD" w14:paraId="412EDB93" w14:textId="77777777" w:rsidTr="00B9671D">
        <w:tc>
          <w:tcPr>
            <w:tcW w:w="3823" w:type="dxa"/>
            <w:shd w:val="clear" w:color="auto" w:fill="5B9BD5" w:themeFill="accent1"/>
          </w:tcPr>
          <w:p w14:paraId="576A88B9" w14:textId="77777777" w:rsidR="003B3EAD" w:rsidRPr="003B3EAD" w:rsidRDefault="003B3EAD" w:rsidP="003B3EAD">
            <w:pPr>
              <w:spacing w:line="257" w:lineRule="auto"/>
              <w:rPr>
                <w:rFonts w:ascii="Arial" w:eastAsia="Arial" w:hAnsi="Arial" w:cs="Arial"/>
                <w:b/>
                <w:sz w:val="24"/>
                <w:szCs w:val="24"/>
              </w:rPr>
            </w:pPr>
            <w:r w:rsidRPr="003B3EAD">
              <w:rPr>
                <w:rFonts w:ascii="Arial" w:eastAsia="Arial" w:hAnsi="Arial" w:cs="Arial"/>
                <w:b/>
                <w:bCs/>
                <w:sz w:val="24"/>
                <w:szCs w:val="24"/>
              </w:rPr>
              <w:t>Mental Health and Learning Disabilities</w:t>
            </w:r>
          </w:p>
        </w:tc>
        <w:tc>
          <w:tcPr>
            <w:tcW w:w="5953" w:type="dxa"/>
            <w:shd w:val="clear" w:color="auto" w:fill="D2DEEF"/>
          </w:tcPr>
          <w:p w14:paraId="2D0C052A" w14:textId="77777777" w:rsidR="003B3EAD" w:rsidRPr="003B3EAD" w:rsidRDefault="003B3EAD" w:rsidP="003B3EAD">
            <w:pPr>
              <w:spacing w:line="257" w:lineRule="auto"/>
              <w:rPr>
                <w:rFonts w:ascii="Arial" w:eastAsia="Arial" w:hAnsi="Arial" w:cs="Arial"/>
                <w:sz w:val="24"/>
                <w:szCs w:val="24"/>
              </w:rPr>
            </w:pPr>
            <w:r w:rsidRPr="003B3EAD">
              <w:rPr>
                <w:rFonts w:ascii="Arial" w:eastAsia="Arial" w:hAnsi="Arial" w:cs="Arial"/>
                <w:sz w:val="24"/>
                <w:szCs w:val="24"/>
              </w:rPr>
              <w:t>Group Service Director for Mental Health &amp; Learning Disabilities</w:t>
            </w:r>
          </w:p>
        </w:tc>
      </w:tr>
      <w:tr w:rsidR="003B3EAD" w:rsidRPr="003B3EAD" w14:paraId="3F6FAA4F" w14:textId="77777777" w:rsidTr="00B9671D">
        <w:tc>
          <w:tcPr>
            <w:tcW w:w="3823" w:type="dxa"/>
            <w:shd w:val="clear" w:color="auto" w:fill="5B9BD5" w:themeFill="accent1"/>
          </w:tcPr>
          <w:p w14:paraId="3DAA5C89" w14:textId="77777777" w:rsidR="003B3EAD" w:rsidRPr="003B3EAD" w:rsidRDefault="003B3EAD" w:rsidP="003B3EAD">
            <w:pPr>
              <w:spacing w:line="257" w:lineRule="auto"/>
              <w:rPr>
                <w:rFonts w:ascii="Arial" w:eastAsia="Arial" w:hAnsi="Arial" w:cs="Arial"/>
                <w:b/>
                <w:sz w:val="24"/>
                <w:szCs w:val="24"/>
              </w:rPr>
            </w:pPr>
            <w:r w:rsidRPr="003B3EAD">
              <w:rPr>
                <w:rFonts w:ascii="Arial" w:eastAsia="Arial" w:hAnsi="Arial" w:cs="Arial"/>
                <w:b/>
                <w:bCs/>
                <w:sz w:val="24"/>
                <w:szCs w:val="24"/>
              </w:rPr>
              <w:t>Children and Young People</w:t>
            </w:r>
          </w:p>
        </w:tc>
        <w:tc>
          <w:tcPr>
            <w:tcW w:w="5953" w:type="dxa"/>
            <w:shd w:val="clear" w:color="auto" w:fill="EAEFF7"/>
          </w:tcPr>
          <w:p w14:paraId="4BACCE35" w14:textId="77777777" w:rsidR="003B3EAD" w:rsidRPr="003B3EAD" w:rsidRDefault="003B3EAD" w:rsidP="003B3EAD">
            <w:pPr>
              <w:spacing w:line="257" w:lineRule="auto"/>
              <w:rPr>
                <w:rFonts w:ascii="Arial" w:eastAsia="Arial" w:hAnsi="Arial" w:cs="Arial"/>
                <w:sz w:val="24"/>
                <w:szCs w:val="24"/>
              </w:rPr>
            </w:pPr>
            <w:r w:rsidRPr="003B3EAD">
              <w:rPr>
                <w:rFonts w:ascii="Arial" w:eastAsia="Arial" w:hAnsi="Arial" w:cs="Arial"/>
                <w:sz w:val="24"/>
                <w:szCs w:val="24"/>
              </w:rPr>
              <w:t>Executive Director of Nursing &amp; Patient Experience</w:t>
            </w:r>
          </w:p>
        </w:tc>
      </w:tr>
      <w:tr w:rsidR="003B3EAD" w:rsidRPr="003B3EAD" w14:paraId="45A8AA02" w14:textId="77777777" w:rsidTr="00B9671D">
        <w:tc>
          <w:tcPr>
            <w:tcW w:w="3823" w:type="dxa"/>
            <w:shd w:val="clear" w:color="auto" w:fill="5B9BD5" w:themeFill="accent1"/>
          </w:tcPr>
          <w:p w14:paraId="39E5777C" w14:textId="77777777" w:rsidR="003B3EAD" w:rsidRPr="003B3EAD" w:rsidRDefault="003B3EAD" w:rsidP="003B3EAD">
            <w:pPr>
              <w:spacing w:line="257" w:lineRule="auto"/>
              <w:rPr>
                <w:rFonts w:ascii="Arial" w:eastAsia="Arial" w:hAnsi="Arial" w:cs="Arial"/>
                <w:b/>
                <w:sz w:val="24"/>
                <w:szCs w:val="24"/>
              </w:rPr>
            </w:pPr>
            <w:r w:rsidRPr="003B3EAD">
              <w:rPr>
                <w:rFonts w:ascii="Arial" w:eastAsia="Arial" w:hAnsi="Arial" w:cs="Arial"/>
                <w:b/>
                <w:bCs/>
                <w:sz w:val="24"/>
                <w:szCs w:val="24"/>
              </w:rPr>
              <w:t xml:space="preserve">Maternity </w:t>
            </w:r>
          </w:p>
        </w:tc>
        <w:tc>
          <w:tcPr>
            <w:tcW w:w="5953" w:type="dxa"/>
            <w:shd w:val="clear" w:color="auto" w:fill="EAEFF7"/>
          </w:tcPr>
          <w:p w14:paraId="3325A145" w14:textId="77777777" w:rsidR="003B3EAD" w:rsidRPr="003B3EAD" w:rsidRDefault="003B3EAD" w:rsidP="003B3EAD">
            <w:pPr>
              <w:spacing w:line="257" w:lineRule="auto"/>
              <w:rPr>
                <w:rFonts w:ascii="Arial" w:eastAsia="Arial" w:hAnsi="Arial" w:cs="Arial"/>
                <w:sz w:val="24"/>
                <w:szCs w:val="24"/>
              </w:rPr>
            </w:pPr>
            <w:r w:rsidRPr="003B3EAD">
              <w:rPr>
                <w:rFonts w:ascii="Arial" w:eastAsia="Arial" w:hAnsi="Arial" w:cs="Arial"/>
                <w:sz w:val="24"/>
                <w:szCs w:val="24"/>
              </w:rPr>
              <w:t>Executive Director of Nursing &amp; Patient Experience</w:t>
            </w:r>
          </w:p>
        </w:tc>
      </w:tr>
      <w:tr w:rsidR="003B3EAD" w:rsidRPr="003B3EAD" w14:paraId="050D96AB" w14:textId="77777777" w:rsidTr="00B9671D">
        <w:tc>
          <w:tcPr>
            <w:tcW w:w="3823" w:type="dxa"/>
            <w:shd w:val="clear" w:color="auto" w:fill="5B9BD5" w:themeFill="accent1"/>
          </w:tcPr>
          <w:p w14:paraId="728EF5AD" w14:textId="77777777" w:rsidR="003B3EAD" w:rsidRPr="003B3EAD" w:rsidRDefault="003B3EAD" w:rsidP="003B3EAD">
            <w:pPr>
              <w:spacing w:line="257" w:lineRule="auto"/>
              <w:rPr>
                <w:rFonts w:ascii="Arial" w:eastAsia="Arial" w:hAnsi="Arial" w:cs="Arial"/>
                <w:b/>
                <w:sz w:val="24"/>
                <w:szCs w:val="24"/>
              </w:rPr>
            </w:pPr>
            <w:r w:rsidRPr="003B3EAD">
              <w:rPr>
                <w:rFonts w:ascii="Arial" w:eastAsia="Arial" w:hAnsi="Arial" w:cs="Arial"/>
                <w:b/>
                <w:bCs/>
                <w:sz w:val="24"/>
                <w:szCs w:val="24"/>
              </w:rPr>
              <w:t xml:space="preserve">Workforce </w:t>
            </w:r>
          </w:p>
        </w:tc>
        <w:tc>
          <w:tcPr>
            <w:tcW w:w="5953" w:type="dxa"/>
            <w:shd w:val="clear" w:color="auto" w:fill="D2DEEF"/>
          </w:tcPr>
          <w:p w14:paraId="7173DDB7" w14:textId="77777777" w:rsidR="003B3EAD" w:rsidRPr="003B3EAD" w:rsidRDefault="003B3EAD" w:rsidP="003B3EAD">
            <w:pPr>
              <w:spacing w:line="257" w:lineRule="auto"/>
              <w:rPr>
                <w:rFonts w:ascii="Arial" w:eastAsia="Arial" w:hAnsi="Arial" w:cs="Arial"/>
                <w:sz w:val="24"/>
                <w:szCs w:val="24"/>
              </w:rPr>
            </w:pPr>
            <w:r w:rsidRPr="003B3EAD">
              <w:rPr>
                <w:rFonts w:ascii="Arial" w:eastAsia="Arial" w:hAnsi="Arial" w:cs="Arial"/>
                <w:sz w:val="24"/>
                <w:szCs w:val="24"/>
              </w:rPr>
              <w:t>Executive Director of Workforce &amp; Organisational Development</w:t>
            </w:r>
          </w:p>
        </w:tc>
      </w:tr>
      <w:tr w:rsidR="003B3EAD" w:rsidRPr="003B3EAD" w14:paraId="317C35F7" w14:textId="77777777" w:rsidTr="00B9671D">
        <w:tc>
          <w:tcPr>
            <w:tcW w:w="3823" w:type="dxa"/>
            <w:shd w:val="clear" w:color="auto" w:fill="5B9BD5" w:themeFill="accent1"/>
          </w:tcPr>
          <w:p w14:paraId="7559C1DC" w14:textId="77777777" w:rsidR="003B3EAD" w:rsidRPr="003B3EAD" w:rsidRDefault="003B3EAD" w:rsidP="003B3EAD">
            <w:pPr>
              <w:spacing w:line="257" w:lineRule="auto"/>
              <w:rPr>
                <w:rFonts w:ascii="Arial" w:eastAsia="Arial" w:hAnsi="Arial" w:cs="Arial"/>
                <w:b/>
                <w:sz w:val="24"/>
                <w:szCs w:val="24"/>
              </w:rPr>
            </w:pPr>
            <w:r w:rsidRPr="003B3EAD">
              <w:rPr>
                <w:rFonts w:ascii="Arial" w:eastAsia="Arial" w:hAnsi="Arial" w:cs="Arial"/>
                <w:b/>
                <w:bCs/>
                <w:sz w:val="24"/>
                <w:szCs w:val="24"/>
              </w:rPr>
              <w:t>Digital</w:t>
            </w:r>
          </w:p>
        </w:tc>
        <w:tc>
          <w:tcPr>
            <w:tcW w:w="5953" w:type="dxa"/>
            <w:shd w:val="clear" w:color="auto" w:fill="D2DEEF"/>
          </w:tcPr>
          <w:p w14:paraId="0F6F076A" w14:textId="77777777" w:rsidR="003B3EAD" w:rsidRPr="003B3EAD" w:rsidRDefault="003B3EAD" w:rsidP="003B3EAD">
            <w:pPr>
              <w:spacing w:line="257" w:lineRule="auto"/>
              <w:rPr>
                <w:rFonts w:ascii="Arial" w:eastAsia="Arial" w:hAnsi="Arial" w:cs="Arial"/>
                <w:sz w:val="24"/>
                <w:szCs w:val="24"/>
              </w:rPr>
            </w:pPr>
            <w:r w:rsidRPr="003B3EAD">
              <w:rPr>
                <w:rFonts w:ascii="Arial" w:eastAsia="Arial" w:hAnsi="Arial" w:cs="Arial"/>
                <w:sz w:val="24"/>
                <w:szCs w:val="24"/>
              </w:rPr>
              <w:t xml:space="preserve">Director of Digital </w:t>
            </w:r>
          </w:p>
        </w:tc>
      </w:tr>
      <w:tr w:rsidR="003B3EAD" w:rsidRPr="003B3EAD" w14:paraId="755C2FC0" w14:textId="77777777" w:rsidTr="00B9671D">
        <w:tc>
          <w:tcPr>
            <w:tcW w:w="3823" w:type="dxa"/>
            <w:shd w:val="clear" w:color="auto" w:fill="5B9BD5" w:themeFill="accent1"/>
          </w:tcPr>
          <w:p w14:paraId="052F1103" w14:textId="77777777" w:rsidR="003B3EAD" w:rsidRPr="003B3EAD" w:rsidRDefault="003B3EAD" w:rsidP="003B3EAD">
            <w:pPr>
              <w:spacing w:line="257" w:lineRule="auto"/>
              <w:rPr>
                <w:rFonts w:ascii="Arial" w:eastAsia="Arial" w:hAnsi="Arial" w:cs="Arial"/>
                <w:b/>
                <w:bCs/>
                <w:sz w:val="24"/>
                <w:szCs w:val="24"/>
              </w:rPr>
            </w:pPr>
            <w:r w:rsidRPr="003B3EAD">
              <w:rPr>
                <w:rFonts w:ascii="Arial" w:eastAsia="Arial" w:hAnsi="Arial" w:cs="Arial"/>
                <w:b/>
                <w:bCs/>
                <w:sz w:val="24"/>
                <w:szCs w:val="24"/>
              </w:rPr>
              <w:t xml:space="preserve">Quality and Safety </w:t>
            </w:r>
          </w:p>
        </w:tc>
        <w:tc>
          <w:tcPr>
            <w:tcW w:w="5953" w:type="dxa"/>
            <w:shd w:val="clear" w:color="auto" w:fill="DEEAF6" w:themeFill="accent1" w:themeFillTint="33"/>
          </w:tcPr>
          <w:p w14:paraId="79AC501E" w14:textId="77777777" w:rsidR="003B3EAD" w:rsidRPr="003B3EAD" w:rsidRDefault="003B3EAD" w:rsidP="003B3EAD">
            <w:pPr>
              <w:spacing w:line="257" w:lineRule="auto"/>
              <w:rPr>
                <w:rFonts w:ascii="Arial" w:eastAsia="Arial" w:hAnsi="Arial" w:cs="Arial"/>
                <w:sz w:val="24"/>
                <w:szCs w:val="24"/>
              </w:rPr>
            </w:pPr>
            <w:r w:rsidRPr="003B3EAD">
              <w:rPr>
                <w:rFonts w:ascii="Arial" w:eastAsia="Arial" w:hAnsi="Arial" w:cs="Arial"/>
                <w:sz w:val="24"/>
                <w:szCs w:val="24"/>
              </w:rPr>
              <w:t>Executive Director of Nursing &amp; Patient Experience</w:t>
            </w:r>
          </w:p>
          <w:p w14:paraId="628A794B" w14:textId="77777777" w:rsidR="003B3EAD" w:rsidRPr="003B3EAD" w:rsidRDefault="003B3EAD" w:rsidP="003B3EAD">
            <w:pPr>
              <w:spacing w:line="257" w:lineRule="auto"/>
              <w:rPr>
                <w:rFonts w:ascii="Arial" w:eastAsia="Arial" w:hAnsi="Arial" w:cs="Arial"/>
                <w:b/>
                <w:sz w:val="24"/>
                <w:szCs w:val="24"/>
              </w:rPr>
            </w:pPr>
            <w:r w:rsidRPr="003B3EAD">
              <w:rPr>
                <w:rFonts w:ascii="Arial" w:eastAsia="Arial" w:hAnsi="Arial" w:cs="Arial"/>
                <w:b/>
                <w:sz w:val="24"/>
                <w:szCs w:val="24"/>
              </w:rPr>
              <w:t>This will not be reported in detail in this report due to separate governance routes and assurance being provided to the Board</w:t>
            </w:r>
          </w:p>
        </w:tc>
      </w:tr>
      <w:tr w:rsidR="003B3EAD" w:rsidRPr="003B3EAD" w14:paraId="2A77885D" w14:textId="77777777" w:rsidTr="00B9671D">
        <w:tc>
          <w:tcPr>
            <w:tcW w:w="3823" w:type="dxa"/>
            <w:shd w:val="clear" w:color="auto" w:fill="5B9BD5" w:themeFill="accent1"/>
          </w:tcPr>
          <w:p w14:paraId="6CA0BC1A" w14:textId="77777777" w:rsidR="003B3EAD" w:rsidRPr="003B3EAD" w:rsidRDefault="003B3EAD" w:rsidP="003B3EAD">
            <w:pPr>
              <w:spacing w:line="257" w:lineRule="auto"/>
              <w:rPr>
                <w:rFonts w:ascii="Arial" w:eastAsia="Arial" w:hAnsi="Arial" w:cs="Arial"/>
                <w:b/>
                <w:sz w:val="24"/>
                <w:szCs w:val="24"/>
              </w:rPr>
            </w:pPr>
            <w:r w:rsidRPr="003B3EAD">
              <w:rPr>
                <w:rFonts w:ascii="Arial" w:eastAsia="Arial" w:hAnsi="Arial" w:cs="Arial"/>
                <w:b/>
                <w:bCs/>
                <w:sz w:val="24"/>
                <w:szCs w:val="24"/>
              </w:rPr>
              <w:t>Population Health</w:t>
            </w:r>
          </w:p>
        </w:tc>
        <w:tc>
          <w:tcPr>
            <w:tcW w:w="5953" w:type="dxa"/>
            <w:shd w:val="clear" w:color="auto" w:fill="DEEAF6" w:themeFill="accent1" w:themeFillTint="33"/>
          </w:tcPr>
          <w:p w14:paraId="6D5D2C40" w14:textId="77777777" w:rsidR="003B3EAD" w:rsidRPr="003B3EAD" w:rsidRDefault="003B3EAD" w:rsidP="003B3EAD">
            <w:pPr>
              <w:spacing w:line="257" w:lineRule="auto"/>
              <w:rPr>
                <w:rFonts w:ascii="Arial" w:eastAsia="Arial" w:hAnsi="Arial" w:cs="Arial"/>
                <w:sz w:val="24"/>
                <w:szCs w:val="24"/>
              </w:rPr>
            </w:pPr>
            <w:r w:rsidRPr="003B3EAD">
              <w:rPr>
                <w:rFonts w:ascii="Arial" w:eastAsia="Arial" w:hAnsi="Arial" w:cs="Arial"/>
                <w:sz w:val="24"/>
                <w:szCs w:val="24"/>
              </w:rPr>
              <w:t>Executive Director of Public Health</w:t>
            </w:r>
          </w:p>
        </w:tc>
      </w:tr>
    </w:tbl>
    <w:p w14:paraId="46B72E07" w14:textId="77777777" w:rsidR="003B3EAD" w:rsidRPr="003B3EAD" w:rsidRDefault="003B3EAD" w:rsidP="003B3EAD">
      <w:pPr>
        <w:shd w:val="clear" w:color="auto" w:fill="FFFFFF" w:themeFill="background1"/>
        <w:spacing w:after="0" w:line="240" w:lineRule="auto"/>
        <w:jc w:val="both"/>
        <w:rPr>
          <w:rFonts w:ascii="Arial" w:hAnsi="Arial" w:cs="Arial"/>
          <w:sz w:val="24"/>
          <w:szCs w:val="24"/>
        </w:rPr>
      </w:pPr>
    </w:p>
    <w:p w14:paraId="7C6D9F00" w14:textId="77777777" w:rsidR="003B3EAD" w:rsidRPr="003B3EAD" w:rsidRDefault="003B3EAD" w:rsidP="003B3EAD">
      <w:pPr>
        <w:shd w:val="clear" w:color="auto" w:fill="FFFFFF" w:themeFill="background1"/>
        <w:spacing w:after="0" w:line="240" w:lineRule="auto"/>
        <w:jc w:val="both"/>
        <w:rPr>
          <w:rFonts w:ascii="Arial" w:hAnsi="Arial" w:cs="Arial"/>
          <w:sz w:val="24"/>
          <w:szCs w:val="24"/>
        </w:rPr>
      </w:pPr>
      <w:r w:rsidRPr="003B3EAD">
        <w:rPr>
          <w:rFonts w:ascii="Arial" w:hAnsi="Arial" w:cs="Arial"/>
          <w:sz w:val="24"/>
          <w:szCs w:val="24"/>
        </w:rPr>
        <w:t>The Annual Plan Oversight Group (APOG) chaired by the Chief Operating Officer received an update on Q3 position from all areas on 6</w:t>
      </w:r>
      <w:r w:rsidRPr="003B3EAD">
        <w:rPr>
          <w:rFonts w:ascii="Arial" w:hAnsi="Arial" w:cs="Arial"/>
          <w:sz w:val="24"/>
          <w:szCs w:val="24"/>
          <w:vertAlign w:val="superscript"/>
        </w:rPr>
        <w:t>th</w:t>
      </w:r>
      <w:r w:rsidRPr="003B3EAD">
        <w:rPr>
          <w:rFonts w:ascii="Arial" w:hAnsi="Arial" w:cs="Arial"/>
          <w:sz w:val="24"/>
          <w:szCs w:val="24"/>
        </w:rPr>
        <w:t xml:space="preserve"> February 2024. </w:t>
      </w:r>
    </w:p>
    <w:p w14:paraId="1479C8C0" w14:textId="77777777" w:rsidR="003B3EAD" w:rsidRPr="003B3EAD" w:rsidRDefault="003B3EAD" w:rsidP="003B3EAD">
      <w:pPr>
        <w:shd w:val="clear" w:color="auto" w:fill="FFFFFF" w:themeFill="background1"/>
        <w:spacing w:after="0" w:line="240" w:lineRule="auto"/>
        <w:jc w:val="both"/>
        <w:rPr>
          <w:rFonts w:ascii="Arial" w:hAnsi="Arial" w:cs="Arial"/>
          <w:color w:val="FF0000"/>
          <w:sz w:val="24"/>
          <w:szCs w:val="24"/>
        </w:rPr>
      </w:pPr>
    </w:p>
    <w:p w14:paraId="1F172A12" w14:textId="77777777" w:rsidR="003B3EAD" w:rsidRPr="003B3EAD" w:rsidRDefault="003B3EAD" w:rsidP="003B3EAD">
      <w:pPr>
        <w:shd w:val="clear" w:color="auto" w:fill="FFFFFF" w:themeFill="background1"/>
        <w:spacing w:after="0" w:line="240" w:lineRule="auto"/>
        <w:jc w:val="both"/>
        <w:rPr>
          <w:rFonts w:ascii="Arial" w:hAnsi="Arial" w:cs="Arial"/>
          <w:b/>
          <w:sz w:val="24"/>
          <w:szCs w:val="24"/>
        </w:rPr>
      </w:pPr>
      <w:r w:rsidRPr="003B3EAD">
        <w:rPr>
          <w:rFonts w:ascii="Arial" w:hAnsi="Arial" w:cs="Arial"/>
          <w:b/>
          <w:sz w:val="24"/>
          <w:szCs w:val="24"/>
        </w:rPr>
        <w:t>Minimum Data Set</w:t>
      </w:r>
    </w:p>
    <w:p w14:paraId="56B5B07B" w14:textId="77777777" w:rsidR="003B3EAD" w:rsidRPr="003B3EAD" w:rsidRDefault="003B3EAD" w:rsidP="003B3EAD">
      <w:pPr>
        <w:shd w:val="clear" w:color="auto" w:fill="FFFFFF" w:themeFill="background1"/>
        <w:spacing w:after="0" w:line="240" w:lineRule="auto"/>
        <w:jc w:val="both"/>
        <w:rPr>
          <w:rFonts w:ascii="Arial" w:hAnsi="Arial" w:cs="Arial"/>
          <w:sz w:val="24"/>
          <w:szCs w:val="24"/>
        </w:rPr>
        <w:sectPr w:rsidR="003B3EAD" w:rsidRPr="003B3EAD" w:rsidSect="00B9671D">
          <w:headerReference w:type="default" r:id="rId14"/>
          <w:footerReference w:type="default" r:id="rId15"/>
          <w:pgSz w:w="11906" w:h="16838"/>
          <w:pgMar w:top="1440" w:right="1440" w:bottom="1440" w:left="1440" w:header="708" w:footer="708" w:gutter="0"/>
          <w:cols w:space="708"/>
          <w:docGrid w:linePitch="360"/>
        </w:sectPr>
      </w:pPr>
      <w:r w:rsidRPr="003B3EAD">
        <w:rPr>
          <w:rFonts w:ascii="Arial" w:hAnsi="Arial" w:cs="Arial"/>
          <w:sz w:val="24"/>
          <w:szCs w:val="24"/>
        </w:rPr>
        <w:lastRenderedPageBreak/>
        <w:t>The Minimum Data Set (MDS) is a part of the IMTP and forms part of the formal submission to WG. The MDS provides a data triangulation between workforce, planned service activity and finance. The MDS is considered by WG as a tool to aid planning, providing quantification of the ambition in plans at organisational level, and not as a performance monitoring tool.</w:t>
      </w:r>
    </w:p>
    <w:p w14:paraId="13404484" w14:textId="77777777" w:rsidR="003B3EAD" w:rsidRPr="003B3EAD" w:rsidRDefault="003B3EAD" w:rsidP="003B3EAD">
      <w:pPr>
        <w:spacing w:line="240" w:lineRule="auto"/>
        <w:jc w:val="both"/>
        <w:rPr>
          <w:rFonts w:ascii="Arial" w:eastAsia="Arial" w:hAnsi="Arial" w:cs="Arial"/>
          <w:b/>
          <w:bCs/>
          <w:sz w:val="24"/>
          <w:szCs w:val="24"/>
        </w:rPr>
      </w:pPr>
      <w:r w:rsidRPr="003B3EAD">
        <w:rPr>
          <w:rFonts w:ascii="Arial" w:eastAsia="Arial" w:hAnsi="Arial" w:cs="Arial"/>
          <w:b/>
          <w:bCs/>
          <w:sz w:val="24"/>
          <w:szCs w:val="24"/>
        </w:rPr>
        <w:lastRenderedPageBreak/>
        <w:t>3. ANNUAL PLAN 23/24 DELIVERY UPDATE</w:t>
      </w:r>
    </w:p>
    <w:p w14:paraId="239129A9" w14:textId="77777777" w:rsidR="003B3EAD" w:rsidRPr="003B3EAD" w:rsidRDefault="003B3EAD" w:rsidP="003B3EAD">
      <w:pPr>
        <w:spacing w:line="240" w:lineRule="auto"/>
        <w:jc w:val="both"/>
        <w:rPr>
          <w:rFonts w:ascii="Arial" w:eastAsia="Arial" w:hAnsi="Arial" w:cs="Arial"/>
          <w:b/>
          <w:sz w:val="24"/>
          <w:szCs w:val="24"/>
        </w:rPr>
      </w:pPr>
      <w:r w:rsidRPr="003B3EAD">
        <w:rPr>
          <w:rFonts w:ascii="Arial" w:eastAsia="Arial" w:hAnsi="Arial" w:cs="Arial"/>
          <w:b/>
          <w:sz w:val="24"/>
          <w:szCs w:val="24"/>
        </w:rPr>
        <w:t>3.1 PROGRESS AGAINST PLAN – SUMMARY</w:t>
      </w:r>
    </w:p>
    <w:p w14:paraId="12F80A98" w14:textId="77777777" w:rsidR="003B3EAD" w:rsidRPr="003B3EAD" w:rsidRDefault="003B3EAD" w:rsidP="003B3EAD">
      <w:pPr>
        <w:spacing w:after="0" w:line="240" w:lineRule="auto"/>
        <w:jc w:val="both"/>
        <w:rPr>
          <w:rFonts w:ascii="Arial" w:hAnsi="Arial" w:cs="Arial"/>
          <w:color w:val="000000" w:themeColor="text1"/>
          <w:sz w:val="24"/>
          <w:szCs w:val="24"/>
        </w:rPr>
      </w:pPr>
      <w:r w:rsidRPr="003B3EAD">
        <w:rPr>
          <w:rFonts w:ascii="Arial" w:hAnsi="Arial" w:cs="Arial"/>
          <w:color w:val="000000" w:themeColor="text1"/>
          <w:sz w:val="24"/>
          <w:szCs w:val="24"/>
        </w:rPr>
        <w:t>System areas were required to update on the Q3 status of Methods, assessed against delivery of Q3 milestone (where these have been detailed), using the following definitions:</w:t>
      </w:r>
    </w:p>
    <w:tbl>
      <w:tblPr>
        <w:tblW w:w="8926" w:type="dxa"/>
        <w:tblLook w:val="04A0" w:firstRow="1" w:lastRow="0" w:firstColumn="1" w:lastColumn="0" w:noHBand="0" w:noVBand="1"/>
      </w:tblPr>
      <w:tblGrid>
        <w:gridCol w:w="2263"/>
        <w:gridCol w:w="6663"/>
      </w:tblGrid>
      <w:tr w:rsidR="003B3EAD" w:rsidRPr="003B3EAD" w14:paraId="0A508218" w14:textId="77777777" w:rsidTr="00B9671D">
        <w:trPr>
          <w:trHeight w:val="239"/>
        </w:trPr>
        <w:tc>
          <w:tcPr>
            <w:tcW w:w="2263"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50BB26A9" w14:textId="77777777" w:rsidR="003B3EAD" w:rsidRPr="003B3EAD" w:rsidRDefault="003B3EAD" w:rsidP="003B3EAD">
            <w:pPr>
              <w:spacing w:after="0" w:line="240" w:lineRule="auto"/>
              <w:jc w:val="both"/>
              <w:rPr>
                <w:rFonts w:ascii="Arial" w:eastAsia="Times New Roman" w:hAnsi="Arial" w:cs="Arial"/>
                <w:b/>
                <w:bCs/>
                <w:sz w:val="24"/>
                <w:szCs w:val="24"/>
                <w:u w:val="single"/>
                <w:lang w:eastAsia="en-GB"/>
              </w:rPr>
            </w:pPr>
            <w:r w:rsidRPr="003B3EAD">
              <w:rPr>
                <w:rFonts w:ascii="Arial" w:eastAsia="Times New Roman" w:hAnsi="Arial" w:cs="Arial"/>
                <w:b/>
                <w:bCs/>
                <w:sz w:val="24"/>
                <w:szCs w:val="24"/>
                <w:u w:val="single"/>
                <w:lang w:eastAsia="en-GB"/>
              </w:rPr>
              <w:t>METHODS STATUS</w:t>
            </w:r>
          </w:p>
        </w:tc>
        <w:tc>
          <w:tcPr>
            <w:tcW w:w="6663" w:type="dxa"/>
            <w:tcBorders>
              <w:top w:val="single" w:sz="4" w:space="0" w:color="000000"/>
              <w:left w:val="nil"/>
              <w:bottom w:val="single" w:sz="4" w:space="0" w:color="000000"/>
              <w:right w:val="single" w:sz="4" w:space="0" w:color="000000"/>
            </w:tcBorders>
            <w:shd w:val="clear" w:color="auto" w:fill="auto"/>
            <w:noWrap/>
            <w:vAlign w:val="center"/>
            <w:hideMark/>
          </w:tcPr>
          <w:p w14:paraId="36C6F923" w14:textId="77777777" w:rsidR="003B3EAD" w:rsidRPr="003B3EAD" w:rsidRDefault="003B3EAD" w:rsidP="003B3EAD">
            <w:pPr>
              <w:spacing w:after="0" w:line="240" w:lineRule="auto"/>
              <w:jc w:val="both"/>
              <w:rPr>
                <w:rFonts w:ascii="Arial" w:eastAsia="Times New Roman" w:hAnsi="Arial" w:cs="Arial"/>
                <w:b/>
                <w:bCs/>
                <w:sz w:val="24"/>
                <w:szCs w:val="24"/>
                <w:u w:val="single"/>
                <w:lang w:eastAsia="en-GB"/>
              </w:rPr>
            </w:pPr>
            <w:r w:rsidRPr="003B3EAD">
              <w:rPr>
                <w:rFonts w:ascii="Arial" w:eastAsia="Times New Roman" w:hAnsi="Arial" w:cs="Arial"/>
                <w:b/>
                <w:bCs/>
                <w:sz w:val="24"/>
                <w:szCs w:val="24"/>
                <w:u w:val="single"/>
                <w:lang w:eastAsia="en-GB"/>
              </w:rPr>
              <w:t>Definitions</w:t>
            </w:r>
          </w:p>
        </w:tc>
      </w:tr>
      <w:tr w:rsidR="003B3EAD" w:rsidRPr="003B3EAD" w14:paraId="53C50059" w14:textId="77777777" w:rsidTr="00B9671D">
        <w:trPr>
          <w:trHeight w:val="239"/>
        </w:trPr>
        <w:tc>
          <w:tcPr>
            <w:tcW w:w="2263" w:type="dxa"/>
            <w:tcBorders>
              <w:top w:val="nil"/>
              <w:left w:val="single" w:sz="4" w:space="0" w:color="000000"/>
              <w:bottom w:val="single" w:sz="4" w:space="0" w:color="000000"/>
              <w:right w:val="single" w:sz="4" w:space="0" w:color="000000"/>
            </w:tcBorders>
            <w:shd w:val="clear" w:color="000000" w:fill="00B050"/>
            <w:noWrap/>
            <w:vAlign w:val="center"/>
            <w:hideMark/>
          </w:tcPr>
          <w:p w14:paraId="4D9B860B" w14:textId="77777777" w:rsidR="003B3EAD" w:rsidRPr="003B3EAD" w:rsidRDefault="003B3EAD" w:rsidP="003B3EAD">
            <w:pPr>
              <w:spacing w:after="0" w:line="240" w:lineRule="auto"/>
              <w:jc w:val="both"/>
              <w:rPr>
                <w:rFonts w:ascii="Arial" w:eastAsia="Times New Roman" w:hAnsi="Arial" w:cs="Arial"/>
                <w:b/>
                <w:bCs/>
                <w:sz w:val="24"/>
                <w:szCs w:val="24"/>
                <w:lang w:eastAsia="en-GB"/>
              </w:rPr>
            </w:pPr>
            <w:r w:rsidRPr="003B3EAD">
              <w:rPr>
                <w:rFonts w:ascii="Arial" w:eastAsia="Times New Roman" w:hAnsi="Arial" w:cs="Arial"/>
                <w:b/>
                <w:bCs/>
                <w:sz w:val="24"/>
                <w:szCs w:val="24"/>
                <w:lang w:eastAsia="en-GB"/>
              </w:rPr>
              <w:t>Green</w:t>
            </w:r>
          </w:p>
        </w:tc>
        <w:tc>
          <w:tcPr>
            <w:tcW w:w="6663" w:type="dxa"/>
            <w:tcBorders>
              <w:top w:val="nil"/>
              <w:left w:val="nil"/>
              <w:bottom w:val="single" w:sz="4" w:space="0" w:color="000000"/>
              <w:right w:val="single" w:sz="4" w:space="0" w:color="000000"/>
            </w:tcBorders>
            <w:shd w:val="clear" w:color="auto" w:fill="auto"/>
            <w:vAlign w:val="center"/>
            <w:hideMark/>
          </w:tcPr>
          <w:p w14:paraId="62723E18" w14:textId="77777777" w:rsidR="003B3EAD" w:rsidRPr="003B3EAD" w:rsidRDefault="003B3EAD" w:rsidP="003B3EAD">
            <w:pPr>
              <w:spacing w:after="0" w:line="240" w:lineRule="auto"/>
              <w:rPr>
                <w:rFonts w:ascii="Arial" w:eastAsia="Times New Roman" w:hAnsi="Arial" w:cs="Arial"/>
                <w:sz w:val="24"/>
                <w:szCs w:val="24"/>
                <w:lang w:eastAsia="en-GB"/>
              </w:rPr>
            </w:pPr>
            <w:r w:rsidRPr="003B3EAD">
              <w:rPr>
                <w:rFonts w:ascii="Arial" w:eastAsia="Times New Roman" w:hAnsi="Arial" w:cs="Arial"/>
                <w:b/>
                <w:bCs/>
                <w:sz w:val="24"/>
                <w:szCs w:val="24"/>
                <w:lang w:eastAsia="en-GB"/>
              </w:rPr>
              <w:t xml:space="preserve">ON TRACK </w:t>
            </w:r>
            <w:r w:rsidRPr="003B3EAD">
              <w:rPr>
                <w:rFonts w:ascii="Arial" w:eastAsia="Times New Roman" w:hAnsi="Arial" w:cs="Arial"/>
                <w:sz w:val="24"/>
                <w:szCs w:val="24"/>
                <w:lang w:eastAsia="en-GB"/>
              </w:rPr>
              <w:t>- Progressing as planned /to agreed timelines</w:t>
            </w:r>
          </w:p>
        </w:tc>
      </w:tr>
      <w:tr w:rsidR="003B3EAD" w:rsidRPr="003B3EAD" w14:paraId="4413637B" w14:textId="77777777" w:rsidTr="00B9671D">
        <w:trPr>
          <w:trHeight w:val="245"/>
        </w:trPr>
        <w:tc>
          <w:tcPr>
            <w:tcW w:w="2263" w:type="dxa"/>
            <w:tcBorders>
              <w:top w:val="nil"/>
              <w:left w:val="single" w:sz="4" w:space="0" w:color="000000"/>
              <w:bottom w:val="single" w:sz="4" w:space="0" w:color="000000"/>
              <w:right w:val="single" w:sz="4" w:space="0" w:color="000000"/>
            </w:tcBorders>
            <w:shd w:val="clear" w:color="000000" w:fill="FFC000"/>
            <w:vAlign w:val="center"/>
            <w:hideMark/>
          </w:tcPr>
          <w:p w14:paraId="47AB4A2C" w14:textId="77777777" w:rsidR="003B3EAD" w:rsidRPr="003B3EAD" w:rsidRDefault="003B3EAD" w:rsidP="003B3EAD">
            <w:pPr>
              <w:spacing w:after="0" w:line="240" w:lineRule="auto"/>
              <w:jc w:val="both"/>
              <w:rPr>
                <w:rFonts w:ascii="Arial" w:eastAsia="Times New Roman" w:hAnsi="Arial" w:cs="Arial"/>
                <w:b/>
                <w:bCs/>
                <w:sz w:val="24"/>
                <w:szCs w:val="24"/>
                <w:lang w:eastAsia="en-GB"/>
              </w:rPr>
            </w:pPr>
            <w:r w:rsidRPr="003B3EAD">
              <w:rPr>
                <w:rFonts w:ascii="Arial" w:eastAsia="Times New Roman" w:hAnsi="Arial" w:cs="Arial"/>
                <w:b/>
                <w:bCs/>
                <w:sz w:val="24"/>
                <w:szCs w:val="24"/>
                <w:lang w:eastAsia="en-GB"/>
              </w:rPr>
              <w:t>Amber</w:t>
            </w:r>
          </w:p>
        </w:tc>
        <w:tc>
          <w:tcPr>
            <w:tcW w:w="6663" w:type="dxa"/>
            <w:tcBorders>
              <w:top w:val="nil"/>
              <w:left w:val="nil"/>
              <w:bottom w:val="single" w:sz="4" w:space="0" w:color="000000"/>
              <w:right w:val="single" w:sz="4" w:space="0" w:color="000000"/>
            </w:tcBorders>
            <w:shd w:val="clear" w:color="auto" w:fill="auto"/>
            <w:vAlign w:val="center"/>
            <w:hideMark/>
          </w:tcPr>
          <w:p w14:paraId="11494CC9" w14:textId="77777777" w:rsidR="003B3EAD" w:rsidRPr="003B3EAD" w:rsidRDefault="003B3EAD" w:rsidP="003B3EAD">
            <w:pPr>
              <w:spacing w:after="0" w:line="240" w:lineRule="auto"/>
              <w:rPr>
                <w:rFonts w:ascii="Arial" w:eastAsia="Times New Roman" w:hAnsi="Arial" w:cs="Arial"/>
                <w:sz w:val="24"/>
                <w:szCs w:val="24"/>
                <w:lang w:eastAsia="en-GB"/>
              </w:rPr>
            </w:pPr>
            <w:r w:rsidRPr="003B3EAD">
              <w:rPr>
                <w:rFonts w:ascii="Arial" w:eastAsia="Times New Roman" w:hAnsi="Arial" w:cs="Arial"/>
                <w:b/>
                <w:bCs/>
                <w:sz w:val="24"/>
                <w:szCs w:val="24"/>
                <w:lang w:eastAsia="en-GB"/>
              </w:rPr>
              <w:t>OFF TRACK</w:t>
            </w:r>
            <w:r w:rsidRPr="003B3EAD">
              <w:rPr>
                <w:rFonts w:ascii="Arial" w:eastAsia="Times New Roman" w:hAnsi="Arial" w:cs="Arial"/>
                <w:sz w:val="24"/>
                <w:szCs w:val="24"/>
                <w:lang w:eastAsia="en-GB"/>
              </w:rPr>
              <w:t xml:space="preserve"> – Not progressing as planned/ to original timelines, however this is manageable &amp; mitigating actions are in place</w:t>
            </w:r>
          </w:p>
        </w:tc>
      </w:tr>
      <w:tr w:rsidR="003B3EAD" w:rsidRPr="003B3EAD" w14:paraId="7ABC8E45" w14:textId="77777777" w:rsidTr="00B9671D">
        <w:trPr>
          <w:trHeight w:val="147"/>
        </w:trPr>
        <w:tc>
          <w:tcPr>
            <w:tcW w:w="2263" w:type="dxa"/>
            <w:tcBorders>
              <w:top w:val="nil"/>
              <w:left w:val="single" w:sz="4" w:space="0" w:color="000000"/>
              <w:bottom w:val="single" w:sz="4" w:space="0" w:color="000000"/>
              <w:right w:val="single" w:sz="4" w:space="0" w:color="000000"/>
            </w:tcBorders>
            <w:shd w:val="clear" w:color="000000" w:fill="FF0000"/>
            <w:noWrap/>
            <w:vAlign w:val="center"/>
            <w:hideMark/>
          </w:tcPr>
          <w:p w14:paraId="36DC42D2" w14:textId="77777777" w:rsidR="003B3EAD" w:rsidRPr="003B3EAD" w:rsidRDefault="003B3EAD" w:rsidP="003B3EAD">
            <w:pPr>
              <w:spacing w:after="0" w:line="240" w:lineRule="auto"/>
              <w:jc w:val="both"/>
              <w:rPr>
                <w:rFonts w:ascii="Arial" w:eastAsia="Times New Roman" w:hAnsi="Arial" w:cs="Arial"/>
                <w:b/>
                <w:bCs/>
                <w:sz w:val="24"/>
                <w:szCs w:val="24"/>
                <w:lang w:eastAsia="en-GB"/>
              </w:rPr>
            </w:pPr>
            <w:r w:rsidRPr="003B3EAD">
              <w:rPr>
                <w:rFonts w:ascii="Arial" w:eastAsia="Times New Roman" w:hAnsi="Arial" w:cs="Arial"/>
                <w:b/>
                <w:bCs/>
                <w:sz w:val="24"/>
                <w:szCs w:val="24"/>
                <w:lang w:eastAsia="en-GB"/>
              </w:rPr>
              <w:t>Red</w:t>
            </w:r>
          </w:p>
        </w:tc>
        <w:tc>
          <w:tcPr>
            <w:tcW w:w="6663" w:type="dxa"/>
            <w:tcBorders>
              <w:top w:val="nil"/>
              <w:left w:val="nil"/>
              <w:bottom w:val="single" w:sz="4" w:space="0" w:color="000000"/>
              <w:right w:val="single" w:sz="4" w:space="0" w:color="000000"/>
            </w:tcBorders>
            <w:shd w:val="clear" w:color="auto" w:fill="auto"/>
            <w:vAlign w:val="center"/>
            <w:hideMark/>
          </w:tcPr>
          <w:p w14:paraId="3AFC43A9" w14:textId="77777777" w:rsidR="003B3EAD" w:rsidRPr="003B3EAD" w:rsidRDefault="003B3EAD" w:rsidP="003B3EAD">
            <w:pPr>
              <w:spacing w:after="0" w:line="240" w:lineRule="auto"/>
              <w:rPr>
                <w:rFonts w:ascii="Arial" w:eastAsia="Times New Roman" w:hAnsi="Arial" w:cs="Arial"/>
                <w:sz w:val="24"/>
                <w:szCs w:val="24"/>
                <w:lang w:eastAsia="en-GB"/>
              </w:rPr>
            </w:pPr>
            <w:r w:rsidRPr="003B3EAD">
              <w:rPr>
                <w:rFonts w:ascii="Arial" w:eastAsia="Times New Roman" w:hAnsi="Arial" w:cs="Arial"/>
                <w:b/>
                <w:bCs/>
                <w:sz w:val="24"/>
                <w:szCs w:val="24"/>
                <w:lang w:eastAsia="en-GB"/>
              </w:rPr>
              <w:t xml:space="preserve">OFF TRACK </w:t>
            </w:r>
            <w:r w:rsidRPr="003B3EAD">
              <w:rPr>
                <w:rFonts w:ascii="Arial" w:eastAsia="Times New Roman" w:hAnsi="Arial" w:cs="Arial"/>
                <w:sz w:val="24"/>
                <w:szCs w:val="24"/>
                <w:lang w:eastAsia="en-GB"/>
              </w:rPr>
              <w:t xml:space="preserve">– Not progressing as planned/ to original timelines, there are significant issues which require escalating </w:t>
            </w:r>
          </w:p>
        </w:tc>
      </w:tr>
    </w:tbl>
    <w:p w14:paraId="2EAAF224" w14:textId="77777777" w:rsidR="003B3EAD" w:rsidRPr="003B3EAD" w:rsidRDefault="003B3EAD" w:rsidP="003B3EAD">
      <w:pPr>
        <w:spacing w:after="0" w:line="240" w:lineRule="auto"/>
        <w:jc w:val="both"/>
        <w:rPr>
          <w:rFonts w:ascii="Arial" w:hAnsi="Arial" w:cs="Arial"/>
          <w:color w:val="FF0000"/>
          <w:sz w:val="24"/>
          <w:szCs w:val="24"/>
        </w:rPr>
      </w:pPr>
    </w:p>
    <w:p w14:paraId="6F181954" w14:textId="77777777" w:rsidR="003B3EAD" w:rsidRPr="003B3EAD" w:rsidRDefault="003B3EAD" w:rsidP="003B3EAD">
      <w:pPr>
        <w:spacing w:after="0" w:line="240" w:lineRule="auto"/>
        <w:jc w:val="both"/>
        <w:rPr>
          <w:rFonts w:ascii="Arial" w:eastAsia="Arial" w:hAnsi="Arial" w:cs="Arial"/>
          <w:noProof/>
          <w:sz w:val="24"/>
          <w:szCs w:val="24"/>
          <w:lang w:eastAsia="en-GB"/>
        </w:rPr>
      </w:pPr>
      <w:r w:rsidRPr="003B3EAD">
        <w:rPr>
          <w:rFonts w:ascii="Arial" w:eastAsia="Arial" w:hAnsi="Arial" w:cs="Arial"/>
          <w:b/>
          <w:noProof/>
          <w:sz w:val="24"/>
          <w:szCs w:val="24"/>
          <w:lang w:eastAsia="en-GB"/>
        </w:rPr>
        <w:t>Table 2</w:t>
      </w:r>
      <w:r w:rsidRPr="003B3EAD">
        <w:rPr>
          <w:rFonts w:ascii="Arial" w:eastAsia="Arial" w:hAnsi="Arial" w:cs="Arial"/>
          <w:noProof/>
          <w:sz w:val="24"/>
          <w:szCs w:val="24"/>
          <w:lang w:eastAsia="en-GB"/>
        </w:rPr>
        <w:t xml:space="preserve"> summarises the reported position for each area, see </w:t>
      </w:r>
      <w:r w:rsidRPr="003B3EAD">
        <w:rPr>
          <w:rFonts w:ascii="Arial" w:eastAsia="Arial" w:hAnsi="Arial" w:cs="Arial"/>
          <w:b/>
          <w:noProof/>
          <w:sz w:val="24"/>
          <w:szCs w:val="24"/>
          <w:lang w:eastAsia="en-GB"/>
        </w:rPr>
        <w:t>Appendix 1</w:t>
      </w:r>
      <w:r w:rsidRPr="003B3EAD">
        <w:rPr>
          <w:rFonts w:ascii="Arial" w:eastAsia="Arial" w:hAnsi="Arial" w:cs="Arial"/>
          <w:noProof/>
          <w:sz w:val="24"/>
          <w:szCs w:val="24"/>
          <w:lang w:eastAsia="en-GB"/>
        </w:rPr>
        <w:t xml:space="preserve"> for the full detail of reporting in Q3 on all Methods. </w:t>
      </w:r>
    </w:p>
    <w:tbl>
      <w:tblPr>
        <w:tblStyle w:val="TableGrid4"/>
        <w:tblW w:w="5000" w:type="pct"/>
        <w:tblLayout w:type="fixed"/>
        <w:tblLook w:val="04A0" w:firstRow="1" w:lastRow="0" w:firstColumn="1" w:lastColumn="0" w:noHBand="0" w:noVBand="1"/>
      </w:tblPr>
      <w:tblGrid>
        <w:gridCol w:w="2972"/>
        <w:gridCol w:w="6044"/>
      </w:tblGrid>
      <w:tr w:rsidR="003B3EAD" w:rsidRPr="003B3EAD" w14:paraId="715335C1" w14:textId="77777777" w:rsidTr="00B9671D">
        <w:tc>
          <w:tcPr>
            <w:tcW w:w="1648" w:type="pct"/>
            <w:shd w:val="clear" w:color="auto" w:fill="5B9BD5" w:themeFill="accent1"/>
            <w:vAlign w:val="center"/>
          </w:tcPr>
          <w:p w14:paraId="0A90ABF2" w14:textId="77777777" w:rsidR="003B3EAD" w:rsidRPr="003B3EAD" w:rsidRDefault="003B3EAD" w:rsidP="003B3EAD">
            <w:pPr>
              <w:spacing w:line="259" w:lineRule="auto"/>
              <w:jc w:val="center"/>
              <w:rPr>
                <w:rFonts w:ascii="Arial" w:eastAsia="Arial" w:hAnsi="Arial" w:cs="Arial"/>
                <w:b/>
                <w:color w:val="000000" w:themeColor="text1"/>
                <w:sz w:val="24"/>
                <w:szCs w:val="24"/>
              </w:rPr>
            </w:pPr>
            <w:r w:rsidRPr="003B3EAD">
              <w:rPr>
                <w:rFonts w:ascii="Arial" w:eastAsia="Arial" w:hAnsi="Arial" w:cs="Arial"/>
                <w:b/>
                <w:color w:val="000000" w:themeColor="text1"/>
                <w:sz w:val="24"/>
                <w:szCs w:val="24"/>
              </w:rPr>
              <w:t xml:space="preserve"> </w:t>
            </w:r>
          </w:p>
        </w:tc>
        <w:tc>
          <w:tcPr>
            <w:tcW w:w="3352" w:type="pct"/>
            <w:shd w:val="clear" w:color="auto" w:fill="5B9BD5" w:themeFill="accent1"/>
            <w:vAlign w:val="center"/>
          </w:tcPr>
          <w:p w14:paraId="6B212346" w14:textId="77777777" w:rsidR="003B3EAD" w:rsidRPr="003B3EAD" w:rsidRDefault="003B3EAD" w:rsidP="003B3EAD">
            <w:pPr>
              <w:spacing w:line="259" w:lineRule="auto"/>
              <w:jc w:val="center"/>
              <w:rPr>
                <w:rFonts w:ascii="Arial" w:eastAsia="Arial" w:hAnsi="Arial" w:cs="Arial"/>
                <w:b/>
                <w:sz w:val="24"/>
                <w:szCs w:val="24"/>
              </w:rPr>
            </w:pPr>
            <w:r w:rsidRPr="003B3EAD">
              <w:rPr>
                <w:rFonts w:ascii="Arial" w:eastAsia="Arial" w:hAnsi="Arial" w:cs="Arial"/>
                <w:b/>
                <w:sz w:val="24"/>
                <w:szCs w:val="24"/>
              </w:rPr>
              <w:t>Q3 status METHODS</w:t>
            </w:r>
          </w:p>
        </w:tc>
      </w:tr>
      <w:tr w:rsidR="003B3EAD" w:rsidRPr="003B3EAD" w14:paraId="157A3976" w14:textId="77777777" w:rsidTr="00B9671D">
        <w:tc>
          <w:tcPr>
            <w:tcW w:w="1648" w:type="pct"/>
            <w:shd w:val="clear" w:color="auto" w:fill="auto"/>
            <w:vAlign w:val="center"/>
          </w:tcPr>
          <w:p w14:paraId="20421ABC" w14:textId="77777777" w:rsidR="003B3EAD" w:rsidRPr="003B3EAD" w:rsidRDefault="003B3EAD" w:rsidP="003B3EAD">
            <w:pPr>
              <w:spacing w:line="259" w:lineRule="auto"/>
              <w:jc w:val="center"/>
              <w:rPr>
                <w:rFonts w:ascii="Arial" w:eastAsia="Arial" w:hAnsi="Arial" w:cs="Arial"/>
                <w:b/>
                <w:color w:val="000000" w:themeColor="text1"/>
                <w:sz w:val="24"/>
                <w:szCs w:val="24"/>
              </w:rPr>
            </w:pPr>
            <w:r w:rsidRPr="003B3EAD">
              <w:rPr>
                <w:rFonts w:ascii="Arial" w:eastAsia="Arial" w:hAnsi="Arial" w:cs="Arial"/>
                <w:b/>
                <w:color w:val="000000" w:themeColor="text1"/>
                <w:sz w:val="24"/>
                <w:szCs w:val="24"/>
              </w:rPr>
              <w:t>Primary Care, Community &amp; Therapies</w:t>
            </w:r>
          </w:p>
        </w:tc>
        <w:tc>
          <w:tcPr>
            <w:tcW w:w="3352" w:type="pct"/>
            <w:vAlign w:val="center"/>
          </w:tcPr>
          <w:p w14:paraId="23086E3F" w14:textId="77777777" w:rsidR="003B3EAD" w:rsidRPr="003B3EAD" w:rsidRDefault="003B3EAD" w:rsidP="003B3EAD">
            <w:pPr>
              <w:spacing w:line="259" w:lineRule="auto"/>
              <w:ind w:left="267"/>
              <w:contextualSpacing/>
              <w:rPr>
                <w:rFonts w:ascii="Arial" w:eastAsia="Arial" w:hAnsi="Arial" w:cs="Arial"/>
                <w:b/>
                <w:color w:val="000000" w:themeColor="text1"/>
                <w:sz w:val="24"/>
                <w:szCs w:val="24"/>
                <w:highlight w:val="green"/>
              </w:rPr>
            </w:pPr>
            <w:r w:rsidRPr="003B3EAD">
              <w:rPr>
                <w:rFonts w:ascii="Arial" w:eastAsia="Times New Roman" w:hAnsi="Arial" w:cs="Arial"/>
                <w:noProof/>
                <w:sz w:val="24"/>
                <w:szCs w:val="24"/>
                <w:lang w:eastAsia="en-GB"/>
              </w:rPr>
              <w:drawing>
                <wp:inline distT="0" distB="0" distL="0" distR="0" wp14:anchorId="39E4B09A" wp14:editId="1557E68E">
                  <wp:extent cx="3895725" cy="304800"/>
                  <wp:effectExtent l="0" t="0" r="9525" b="0"/>
                  <wp:docPr id="1661401391" name="Chart 1">
                    <a:extLst xmlns:a="http://schemas.openxmlformats.org/drawingml/2006/main">
                      <a:ext uri="{FF2B5EF4-FFF2-40B4-BE49-F238E27FC236}">
                        <a16:creationId xmlns:a16="http://schemas.microsoft.com/office/drawing/2014/main" id="{C8448EF7-2EAC-ED9B-39A1-24570026818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tc>
      </w:tr>
      <w:tr w:rsidR="003B3EAD" w:rsidRPr="003B3EAD" w14:paraId="15856B91" w14:textId="77777777" w:rsidTr="00B9671D">
        <w:trPr>
          <w:trHeight w:val="219"/>
        </w:trPr>
        <w:tc>
          <w:tcPr>
            <w:tcW w:w="1648" w:type="pct"/>
            <w:shd w:val="clear" w:color="auto" w:fill="auto"/>
            <w:vAlign w:val="center"/>
          </w:tcPr>
          <w:p w14:paraId="0CFB1DCA" w14:textId="77777777" w:rsidR="003B3EAD" w:rsidRPr="003B3EAD" w:rsidRDefault="003B3EAD" w:rsidP="003B3EAD">
            <w:pPr>
              <w:spacing w:line="259" w:lineRule="auto"/>
              <w:jc w:val="center"/>
              <w:rPr>
                <w:rFonts w:ascii="Arial" w:eastAsia="Arial" w:hAnsi="Arial" w:cs="Arial"/>
                <w:b/>
                <w:color w:val="000000" w:themeColor="text1"/>
                <w:sz w:val="24"/>
                <w:szCs w:val="24"/>
              </w:rPr>
            </w:pPr>
            <w:r w:rsidRPr="003B3EAD">
              <w:rPr>
                <w:rFonts w:ascii="Arial" w:eastAsia="Arial" w:hAnsi="Arial" w:cs="Arial"/>
                <w:b/>
                <w:color w:val="000000" w:themeColor="text1"/>
                <w:sz w:val="24"/>
                <w:szCs w:val="24"/>
              </w:rPr>
              <w:t>Urgent &amp; Emergency Care</w:t>
            </w:r>
          </w:p>
        </w:tc>
        <w:tc>
          <w:tcPr>
            <w:tcW w:w="3352" w:type="pct"/>
            <w:vAlign w:val="center"/>
          </w:tcPr>
          <w:p w14:paraId="18B29185" w14:textId="77777777" w:rsidR="003B3EAD" w:rsidRPr="003B3EAD" w:rsidRDefault="003B3EAD" w:rsidP="003B3EAD">
            <w:pPr>
              <w:spacing w:line="259" w:lineRule="auto"/>
              <w:ind w:left="125"/>
              <w:contextualSpacing/>
              <w:jc w:val="both"/>
              <w:rPr>
                <w:rFonts w:ascii="Arial" w:eastAsia="Arial" w:hAnsi="Arial" w:cs="Arial"/>
                <w:b/>
                <w:color w:val="000000" w:themeColor="text1"/>
                <w:sz w:val="24"/>
                <w:szCs w:val="24"/>
                <w:highlight w:val="green"/>
              </w:rPr>
            </w:pPr>
            <w:r w:rsidRPr="003B3EAD">
              <w:rPr>
                <w:rFonts w:ascii="Arial" w:eastAsia="Times New Roman" w:hAnsi="Arial" w:cs="Arial"/>
                <w:noProof/>
                <w:sz w:val="24"/>
                <w:szCs w:val="24"/>
                <w:lang w:eastAsia="en-GB"/>
              </w:rPr>
              <w:drawing>
                <wp:inline distT="0" distB="0" distL="0" distR="0" wp14:anchorId="68348A8F" wp14:editId="42B479E6">
                  <wp:extent cx="3705225" cy="400050"/>
                  <wp:effectExtent l="0" t="0" r="9525" b="0"/>
                  <wp:docPr id="1" name="Chart 1">
                    <a:extLst xmlns:a="http://schemas.openxmlformats.org/drawingml/2006/main">
                      <a:ext uri="{FF2B5EF4-FFF2-40B4-BE49-F238E27FC236}">
                        <a16:creationId xmlns:a16="http://schemas.microsoft.com/office/drawing/2014/main" id="{1A74163E-365C-B0D3-15AE-27672B46171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tc>
      </w:tr>
      <w:tr w:rsidR="003B3EAD" w:rsidRPr="003B3EAD" w14:paraId="4F1FAB6D" w14:textId="77777777" w:rsidTr="00B9671D">
        <w:trPr>
          <w:trHeight w:val="475"/>
        </w:trPr>
        <w:tc>
          <w:tcPr>
            <w:tcW w:w="1648" w:type="pct"/>
            <w:shd w:val="clear" w:color="auto" w:fill="auto"/>
            <w:vAlign w:val="center"/>
          </w:tcPr>
          <w:p w14:paraId="3A7C61C2" w14:textId="77777777" w:rsidR="003B3EAD" w:rsidRPr="003B3EAD" w:rsidRDefault="003B3EAD" w:rsidP="003B3EAD">
            <w:pPr>
              <w:spacing w:line="259" w:lineRule="auto"/>
              <w:jc w:val="center"/>
              <w:rPr>
                <w:rFonts w:ascii="Arial" w:eastAsia="Arial" w:hAnsi="Arial" w:cs="Arial"/>
                <w:b/>
                <w:color w:val="000000" w:themeColor="text1"/>
                <w:sz w:val="24"/>
                <w:szCs w:val="24"/>
              </w:rPr>
            </w:pPr>
            <w:r w:rsidRPr="003B3EAD">
              <w:rPr>
                <w:rFonts w:ascii="Arial" w:eastAsia="Arial" w:hAnsi="Arial" w:cs="Arial"/>
                <w:b/>
                <w:color w:val="000000" w:themeColor="text1"/>
                <w:sz w:val="24"/>
                <w:szCs w:val="24"/>
              </w:rPr>
              <w:t>Planned Care</w:t>
            </w:r>
          </w:p>
        </w:tc>
        <w:tc>
          <w:tcPr>
            <w:tcW w:w="3352" w:type="pct"/>
          </w:tcPr>
          <w:p w14:paraId="50BF1F46" w14:textId="77777777" w:rsidR="003B3EAD" w:rsidRPr="003B3EAD" w:rsidRDefault="003B3EAD" w:rsidP="003B3EAD">
            <w:pPr>
              <w:spacing w:line="259" w:lineRule="auto"/>
              <w:ind w:left="327"/>
              <w:contextualSpacing/>
              <w:jc w:val="both"/>
              <w:rPr>
                <w:rFonts w:ascii="Arial" w:eastAsia="Arial" w:hAnsi="Arial" w:cs="Arial"/>
                <w:b/>
                <w:sz w:val="24"/>
                <w:szCs w:val="24"/>
                <w:highlight w:val="green"/>
              </w:rPr>
            </w:pPr>
            <w:r w:rsidRPr="003B3EAD">
              <w:rPr>
                <w:rFonts w:ascii="Arial" w:eastAsia="Times New Roman" w:hAnsi="Arial" w:cs="Arial"/>
                <w:noProof/>
                <w:sz w:val="24"/>
                <w:szCs w:val="24"/>
                <w:lang w:eastAsia="en-GB"/>
              </w:rPr>
              <w:drawing>
                <wp:inline distT="0" distB="0" distL="0" distR="0" wp14:anchorId="20B54040" wp14:editId="646EACF7">
                  <wp:extent cx="3400425" cy="371475"/>
                  <wp:effectExtent l="0" t="0" r="9525" b="952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3400425" cy="371475"/>
                          </a:xfrm>
                          <a:prstGeom prst="rect">
                            <a:avLst/>
                          </a:prstGeom>
                        </pic:spPr>
                      </pic:pic>
                    </a:graphicData>
                  </a:graphic>
                </wp:inline>
              </w:drawing>
            </w:r>
          </w:p>
        </w:tc>
      </w:tr>
      <w:tr w:rsidR="003B3EAD" w:rsidRPr="003B3EAD" w14:paraId="6873E561" w14:textId="77777777" w:rsidTr="00B9671D">
        <w:trPr>
          <w:trHeight w:val="397"/>
        </w:trPr>
        <w:tc>
          <w:tcPr>
            <w:tcW w:w="1648" w:type="pct"/>
            <w:shd w:val="clear" w:color="auto" w:fill="auto"/>
            <w:vAlign w:val="center"/>
          </w:tcPr>
          <w:p w14:paraId="0D005D20" w14:textId="77777777" w:rsidR="003B3EAD" w:rsidRPr="003B3EAD" w:rsidRDefault="003B3EAD" w:rsidP="003B3EAD">
            <w:pPr>
              <w:spacing w:line="259" w:lineRule="auto"/>
              <w:jc w:val="center"/>
              <w:rPr>
                <w:rFonts w:ascii="Arial" w:eastAsia="Arial" w:hAnsi="Arial" w:cs="Arial"/>
                <w:b/>
                <w:color w:val="000000" w:themeColor="text1"/>
                <w:sz w:val="24"/>
                <w:szCs w:val="24"/>
              </w:rPr>
            </w:pPr>
            <w:r w:rsidRPr="003B3EAD">
              <w:rPr>
                <w:rFonts w:ascii="Arial" w:eastAsia="Arial" w:hAnsi="Arial" w:cs="Arial"/>
                <w:b/>
                <w:color w:val="000000" w:themeColor="text1"/>
                <w:sz w:val="24"/>
                <w:szCs w:val="24"/>
              </w:rPr>
              <w:t xml:space="preserve">Cancer </w:t>
            </w:r>
          </w:p>
        </w:tc>
        <w:tc>
          <w:tcPr>
            <w:tcW w:w="3352" w:type="pct"/>
            <w:vAlign w:val="center"/>
          </w:tcPr>
          <w:p w14:paraId="62015702" w14:textId="77777777" w:rsidR="003B3EAD" w:rsidRPr="003B3EAD" w:rsidRDefault="003B3EAD" w:rsidP="003B3EAD">
            <w:pPr>
              <w:spacing w:line="259" w:lineRule="auto"/>
              <w:jc w:val="center"/>
              <w:rPr>
                <w:rFonts w:ascii="Arial" w:eastAsia="Arial" w:hAnsi="Arial" w:cs="Arial"/>
                <w:b/>
                <w:color w:val="FF0000"/>
                <w:sz w:val="24"/>
                <w:szCs w:val="24"/>
              </w:rPr>
            </w:pPr>
            <w:r w:rsidRPr="003B3EAD">
              <w:rPr>
                <w:rFonts w:ascii="Arial" w:hAnsi="Arial" w:cs="Arial"/>
                <w:noProof/>
                <w:sz w:val="24"/>
                <w:szCs w:val="24"/>
                <w:lang w:eastAsia="en-GB"/>
              </w:rPr>
              <w:drawing>
                <wp:inline distT="0" distB="0" distL="0" distR="0" wp14:anchorId="04EE7825" wp14:editId="4B83D2F2">
                  <wp:extent cx="3543300" cy="400050"/>
                  <wp:effectExtent l="0" t="0" r="0" b="0"/>
                  <wp:docPr id="1688557613" name="Chart 1">
                    <a:extLst xmlns:a="http://schemas.openxmlformats.org/drawingml/2006/main">
                      <a:ext uri="{FF2B5EF4-FFF2-40B4-BE49-F238E27FC236}">
                        <a16:creationId xmlns:a16="http://schemas.microsoft.com/office/drawing/2014/main" id="{F47399D4-E5E8-8253-A531-AF24123DB55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tc>
      </w:tr>
      <w:tr w:rsidR="003B3EAD" w:rsidRPr="003B3EAD" w14:paraId="4EAA0C5B" w14:textId="77777777" w:rsidTr="00B9671D">
        <w:tc>
          <w:tcPr>
            <w:tcW w:w="1648" w:type="pct"/>
            <w:shd w:val="clear" w:color="auto" w:fill="auto"/>
            <w:vAlign w:val="center"/>
          </w:tcPr>
          <w:p w14:paraId="4133AB88" w14:textId="77777777" w:rsidR="003B3EAD" w:rsidRPr="003B3EAD" w:rsidRDefault="003B3EAD" w:rsidP="003B3EAD">
            <w:pPr>
              <w:spacing w:line="259" w:lineRule="auto"/>
              <w:jc w:val="center"/>
              <w:rPr>
                <w:rFonts w:ascii="Arial" w:eastAsia="Arial" w:hAnsi="Arial" w:cs="Arial"/>
                <w:b/>
                <w:color w:val="000000" w:themeColor="text1"/>
                <w:sz w:val="24"/>
                <w:szCs w:val="24"/>
              </w:rPr>
            </w:pPr>
            <w:r w:rsidRPr="003B3EAD">
              <w:rPr>
                <w:rFonts w:ascii="Arial" w:eastAsia="Arial" w:hAnsi="Arial" w:cs="Arial"/>
                <w:b/>
                <w:color w:val="000000" w:themeColor="text1"/>
                <w:sz w:val="24"/>
                <w:szCs w:val="24"/>
              </w:rPr>
              <w:t>Mental Health &amp; Learning Disabilities</w:t>
            </w:r>
          </w:p>
        </w:tc>
        <w:tc>
          <w:tcPr>
            <w:tcW w:w="3352" w:type="pct"/>
            <w:vAlign w:val="center"/>
          </w:tcPr>
          <w:p w14:paraId="76484C75" w14:textId="77777777" w:rsidR="003B3EAD" w:rsidRPr="003B3EAD" w:rsidRDefault="003B3EAD" w:rsidP="003B3EAD">
            <w:pPr>
              <w:numPr>
                <w:ilvl w:val="0"/>
                <w:numId w:val="66"/>
              </w:numPr>
              <w:spacing w:line="259" w:lineRule="auto"/>
              <w:ind w:left="185" w:hanging="677"/>
              <w:contextualSpacing/>
              <w:rPr>
                <w:rFonts w:ascii="Arial" w:eastAsia="Arial" w:hAnsi="Arial" w:cs="Arial"/>
                <w:b/>
                <w:color w:val="000000" w:themeColor="text1"/>
                <w:sz w:val="24"/>
                <w:szCs w:val="24"/>
              </w:rPr>
            </w:pPr>
            <w:r w:rsidRPr="003B3EAD">
              <w:rPr>
                <w:rFonts w:ascii="Arial" w:eastAsia="Times New Roman" w:hAnsi="Arial" w:cs="Arial"/>
                <w:noProof/>
                <w:sz w:val="24"/>
                <w:szCs w:val="24"/>
                <w:lang w:eastAsia="en-GB"/>
              </w:rPr>
              <w:drawing>
                <wp:inline distT="0" distB="0" distL="0" distR="0" wp14:anchorId="1B406DE6" wp14:editId="11C4DE2F">
                  <wp:extent cx="3714750" cy="485775"/>
                  <wp:effectExtent l="0" t="0" r="0" b="9525"/>
                  <wp:docPr id="1731563929" name="Chart 1">
                    <a:extLst xmlns:a="http://schemas.openxmlformats.org/drawingml/2006/main">
                      <a:ext uri="{FF2B5EF4-FFF2-40B4-BE49-F238E27FC236}">
                        <a16:creationId xmlns:a16="http://schemas.microsoft.com/office/drawing/2014/main" id="{5888F295-5251-D76F-5B05-5DCA16E09A8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tc>
      </w:tr>
      <w:tr w:rsidR="003B3EAD" w:rsidRPr="003B3EAD" w14:paraId="36075D2B" w14:textId="77777777" w:rsidTr="00B9671D">
        <w:tc>
          <w:tcPr>
            <w:tcW w:w="1648" w:type="pct"/>
            <w:vAlign w:val="center"/>
          </w:tcPr>
          <w:p w14:paraId="6CA8CF9B" w14:textId="77777777" w:rsidR="003B3EAD" w:rsidRPr="003B3EAD" w:rsidRDefault="003B3EAD" w:rsidP="003B3EAD">
            <w:pPr>
              <w:spacing w:line="259" w:lineRule="auto"/>
              <w:jc w:val="center"/>
              <w:rPr>
                <w:rFonts w:ascii="Arial" w:eastAsia="Arial" w:hAnsi="Arial" w:cs="Arial"/>
                <w:b/>
                <w:color w:val="000000" w:themeColor="text1"/>
                <w:sz w:val="24"/>
                <w:szCs w:val="24"/>
              </w:rPr>
            </w:pPr>
            <w:r w:rsidRPr="003B3EAD">
              <w:rPr>
                <w:rFonts w:ascii="Arial" w:eastAsia="Arial" w:hAnsi="Arial" w:cs="Arial"/>
                <w:b/>
                <w:color w:val="000000" w:themeColor="text1"/>
                <w:sz w:val="24"/>
                <w:szCs w:val="24"/>
              </w:rPr>
              <w:t>Children &amp; Young People</w:t>
            </w:r>
          </w:p>
        </w:tc>
        <w:tc>
          <w:tcPr>
            <w:tcW w:w="3352" w:type="pct"/>
            <w:vAlign w:val="center"/>
          </w:tcPr>
          <w:p w14:paraId="23315144" w14:textId="77777777" w:rsidR="003B3EAD" w:rsidRPr="003B3EAD" w:rsidRDefault="003B3EAD" w:rsidP="003B3EAD">
            <w:pPr>
              <w:spacing w:line="259" w:lineRule="auto"/>
              <w:ind w:left="185"/>
              <w:contextualSpacing/>
              <w:rPr>
                <w:rFonts w:ascii="Arial" w:eastAsia="Arial" w:hAnsi="Arial" w:cs="Arial"/>
                <w:color w:val="000000" w:themeColor="text1"/>
                <w:sz w:val="24"/>
                <w:szCs w:val="24"/>
                <w:highlight w:val="green"/>
              </w:rPr>
            </w:pPr>
            <w:r w:rsidRPr="003B3EAD">
              <w:rPr>
                <w:rFonts w:ascii="Arial" w:eastAsia="Times New Roman" w:hAnsi="Arial" w:cs="Arial"/>
                <w:noProof/>
                <w:sz w:val="24"/>
                <w:szCs w:val="24"/>
                <w:lang w:eastAsia="en-GB"/>
              </w:rPr>
              <w:drawing>
                <wp:inline distT="0" distB="0" distL="0" distR="0" wp14:anchorId="488C6B71" wp14:editId="4E02BAFF">
                  <wp:extent cx="3952875" cy="381000"/>
                  <wp:effectExtent l="0" t="0" r="9525" b="0"/>
                  <wp:docPr id="1497201865" name="Chart 1">
                    <a:extLst xmlns:a="http://schemas.openxmlformats.org/drawingml/2006/main">
                      <a:ext uri="{FF2B5EF4-FFF2-40B4-BE49-F238E27FC236}">
                        <a16:creationId xmlns:a16="http://schemas.microsoft.com/office/drawing/2014/main" id="{8070AC52-E92D-52CF-15BC-D8D7472D69F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tc>
      </w:tr>
      <w:tr w:rsidR="003B3EAD" w:rsidRPr="003B3EAD" w14:paraId="3C59E1F1" w14:textId="77777777" w:rsidTr="00B9671D">
        <w:trPr>
          <w:trHeight w:val="402"/>
        </w:trPr>
        <w:tc>
          <w:tcPr>
            <w:tcW w:w="1648" w:type="pct"/>
            <w:vAlign w:val="center"/>
          </w:tcPr>
          <w:p w14:paraId="538E0EB1" w14:textId="77777777" w:rsidR="003B3EAD" w:rsidRPr="003B3EAD" w:rsidRDefault="003B3EAD" w:rsidP="003B3EAD">
            <w:pPr>
              <w:spacing w:line="259" w:lineRule="auto"/>
              <w:jc w:val="center"/>
              <w:rPr>
                <w:rFonts w:ascii="Arial" w:eastAsia="Arial" w:hAnsi="Arial" w:cs="Arial"/>
                <w:b/>
                <w:color w:val="000000" w:themeColor="text1"/>
                <w:sz w:val="24"/>
                <w:szCs w:val="24"/>
              </w:rPr>
            </w:pPr>
            <w:r w:rsidRPr="003B3EAD">
              <w:rPr>
                <w:rFonts w:ascii="Arial" w:eastAsia="Arial" w:hAnsi="Arial" w:cs="Arial"/>
                <w:b/>
                <w:color w:val="000000" w:themeColor="text1"/>
                <w:sz w:val="24"/>
                <w:szCs w:val="24"/>
              </w:rPr>
              <w:t>Maternity</w:t>
            </w:r>
          </w:p>
        </w:tc>
        <w:tc>
          <w:tcPr>
            <w:tcW w:w="3352" w:type="pct"/>
            <w:vAlign w:val="center"/>
          </w:tcPr>
          <w:p w14:paraId="0BD66E80" w14:textId="77777777" w:rsidR="003B3EAD" w:rsidRPr="003B3EAD" w:rsidRDefault="003B3EAD" w:rsidP="003B3EAD">
            <w:pPr>
              <w:spacing w:line="259" w:lineRule="auto"/>
              <w:ind w:left="185"/>
              <w:contextualSpacing/>
              <w:rPr>
                <w:rFonts w:ascii="Arial" w:eastAsia="Arial" w:hAnsi="Arial" w:cs="Arial"/>
                <w:color w:val="000000" w:themeColor="text1"/>
                <w:sz w:val="24"/>
                <w:szCs w:val="24"/>
                <w:highlight w:val="green"/>
              </w:rPr>
            </w:pPr>
            <w:r w:rsidRPr="003B3EAD">
              <w:rPr>
                <w:rFonts w:ascii="Arial" w:eastAsia="Times New Roman" w:hAnsi="Arial" w:cs="Arial"/>
                <w:noProof/>
                <w:sz w:val="24"/>
                <w:szCs w:val="24"/>
                <w:lang w:eastAsia="en-GB"/>
              </w:rPr>
              <w:drawing>
                <wp:inline distT="0" distB="0" distL="0" distR="0" wp14:anchorId="59CCA685" wp14:editId="1B1D2D03">
                  <wp:extent cx="3762375" cy="390525"/>
                  <wp:effectExtent l="0" t="0" r="9525" b="9525"/>
                  <wp:docPr id="1055966575" name="Chart 1">
                    <a:extLst xmlns:a="http://schemas.openxmlformats.org/drawingml/2006/main">
                      <a:ext uri="{FF2B5EF4-FFF2-40B4-BE49-F238E27FC236}">
                        <a16:creationId xmlns:a16="http://schemas.microsoft.com/office/drawing/2014/main" id="{80DB8B67-11B7-4D08-5CA2-615352B71F1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tc>
      </w:tr>
      <w:tr w:rsidR="003B3EAD" w:rsidRPr="003B3EAD" w14:paraId="265D6E74" w14:textId="77777777" w:rsidTr="00B9671D">
        <w:trPr>
          <w:trHeight w:val="699"/>
        </w:trPr>
        <w:tc>
          <w:tcPr>
            <w:tcW w:w="1648" w:type="pct"/>
            <w:vAlign w:val="center"/>
          </w:tcPr>
          <w:p w14:paraId="5F3DB24A" w14:textId="77777777" w:rsidR="003B3EAD" w:rsidRPr="003B3EAD" w:rsidRDefault="003B3EAD" w:rsidP="003B3EAD">
            <w:pPr>
              <w:spacing w:line="259" w:lineRule="auto"/>
              <w:jc w:val="center"/>
              <w:rPr>
                <w:rFonts w:ascii="Arial" w:eastAsia="Arial" w:hAnsi="Arial" w:cs="Arial"/>
                <w:b/>
                <w:color w:val="000000" w:themeColor="text1"/>
                <w:sz w:val="24"/>
                <w:szCs w:val="24"/>
              </w:rPr>
            </w:pPr>
            <w:r w:rsidRPr="003B3EAD">
              <w:rPr>
                <w:rFonts w:ascii="Arial" w:eastAsia="Arial" w:hAnsi="Arial" w:cs="Arial"/>
                <w:b/>
                <w:color w:val="000000" w:themeColor="text1"/>
                <w:sz w:val="24"/>
                <w:szCs w:val="24"/>
              </w:rPr>
              <w:t>Workforce</w:t>
            </w:r>
          </w:p>
        </w:tc>
        <w:tc>
          <w:tcPr>
            <w:tcW w:w="3352" w:type="pct"/>
            <w:vAlign w:val="center"/>
          </w:tcPr>
          <w:p w14:paraId="5CEDB59F" w14:textId="77777777" w:rsidR="003B3EAD" w:rsidRPr="003B3EAD" w:rsidRDefault="003B3EAD" w:rsidP="003B3EAD">
            <w:pPr>
              <w:spacing w:line="259" w:lineRule="auto"/>
              <w:ind w:left="185"/>
              <w:contextualSpacing/>
              <w:rPr>
                <w:rFonts w:ascii="Arial" w:eastAsia="Arial" w:hAnsi="Arial" w:cs="Arial"/>
                <w:b/>
                <w:color w:val="000000" w:themeColor="text1"/>
                <w:sz w:val="24"/>
                <w:szCs w:val="24"/>
                <w:highlight w:val="green"/>
              </w:rPr>
            </w:pPr>
            <w:r w:rsidRPr="003B3EAD">
              <w:rPr>
                <w:rFonts w:ascii="Arial" w:eastAsia="Times New Roman" w:hAnsi="Arial" w:cs="Arial"/>
                <w:noProof/>
                <w:sz w:val="24"/>
                <w:szCs w:val="24"/>
                <w:lang w:eastAsia="en-GB"/>
              </w:rPr>
              <w:drawing>
                <wp:inline distT="0" distB="0" distL="0" distR="0" wp14:anchorId="495486C2" wp14:editId="4AC2A2EF">
                  <wp:extent cx="3952875" cy="381000"/>
                  <wp:effectExtent l="0" t="0" r="9525" b="0"/>
                  <wp:docPr id="1532620092" name="Chart 1">
                    <a:extLst xmlns:a="http://schemas.openxmlformats.org/drawingml/2006/main">
                      <a:ext uri="{FF2B5EF4-FFF2-40B4-BE49-F238E27FC236}">
                        <a16:creationId xmlns:a16="http://schemas.microsoft.com/office/drawing/2014/main" id="{A4546683-503C-E3DD-C708-4718A4B00C7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tc>
      </w:tr>
      <w:tr w:rsidR="003B3EAD" w:rsidRPr="003B3EAD" w14:paraId="6EBE1433" w14:textId="77777777" w:rsidTr="00B9671D">
        <w:trPr>
          <w:trHeight w:val="558"/>
        </w:trPr>
        <w:tc>
          <w:tcPr>
            <w:tcW w:w="1648" w:type="pct"/>
            <w:vAlign w:val="center"/>
          </w:tcPr>
          <w:p w14:paraId="69631BE0" w14:textId="77777777" w:rsidR="003B3EAD" w:rsidRPr="003B3EAD" w:rsidRDefault="003B3EAD" w:rsidP="003B3EAD">
            <w:pPr>
              <w:spacing w:line="259" w:lineRule="auto"/>
              <w:jc w:val="center"/>
              <w:rPr>
                <w:rFonts w:ascii="Arial" w:eastAsia="Arial" w:hAnsi="Arial" w:cs="Arial"/>
                <w:b/>
                <w:color w:val="000000" w:themeColor="text1"/>
                <w:sz w:val="24"/>
                <w:szCs w:val="24"/>
              </w:rPr>
            </w:pPr>
            <w:r w:rsidRPr="003B3EAD">
              <w:rPr>
                <w:rFonts w:ascii="Arial" w:eastAsia="Arial" w:hAnsi="Arial" w:cs="Arial"/>
                <w:b/>
                <w:color w:val="000000" w:themeColor="text1"/>
                <w:sz w:val="24"/>
                <w:szCs w:val="24"/>
              </w:rPr>
              <w:t>Digital</w:t>
            </w:r>
          </w:p>
        </w:tc>
        <w:tc>
          <w:tcPr>
            <w:tcW w:w="3352" w:type="pct"/>
            <w:vAlign w:val="center"/>
          </w:tcPr>
          <w:p w14:paraId="1A314202" w14:textId="77777777" w:rsidR="003B3EAD" w:rsidRPr="003B3EAD" w:rsidRDefault="003B3EAD" w:rsidP="003B3EAD">
            <w:pPr>
              <w:spacing w:line="259" w:lineRule="auto"/>
              <w:ind w:left="185"/>
              <w:contextualSpacing/>
              <w:rPr>
                <w:rFonts w:ascii="Arial" w:eastAsia="Arial" w:hAnsi="Arial" w:cs="Arial"/>
                <w:b/>
                <w:color w:val="000000" w:themeColor="text1"/>
                <w:sz w:val="24"/>
                <w:szCs w:val="24"/>
                <w:highlight w:val="green"/>
              </w:rPr>
            </w:pPr>
            <w:r w:rsidRPr="003B3EAD">
              <w:rPr>
                <w:rFonts w:ascii="Arial" w:eastAsia="Times New Roman" w:hAnsi="Arial" w:cs="Arial"/>
                <w:noProof/>
                <w:sz w:val="24"/>
                <w:szCs w:val="24"/>
                <w:lang w:eastAsia="en-GB"/>
              </w:rPr>
              <w:drawing>
                <wp:inline distT="0" distB="0" distL="0" distR="0" wp14:anchorId="27F1783A" wp14:editId="759E14E5">
                  <wp:extent cx="3762375" cy="381000"/>
                  <wp:effectExtent l="0" t="0" r="9525" b="0"/>
                  <wp:docPr id="1561984432" name="Chart 1">
                    <a:extLst xmlns:a="http://schemas.openxmlformats.org/drawingml/2006/main">
                      <a:ext uri="{FF2B5EF4-FFF2-40B4-BE49-F238E27FC236}">
                        <a16:creationId xmlns:a16="http://schemas.microsoft.com/office/drawing/2014/main" id="{7CFACFF7-62F5-C4F7-F348-47EC6E938DF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tc>
      </w:tr>
      <w:tr w:rsidR="003B3EAD" w:rsidRPr="003B3EAD" w14:paraId="0CAB54DA" w14:textId="77777777" w:rsidTr="00B9671D">
        <w:trPr>
          <w:trHeight w:val="779"/>
        </w:trPr>
        <w:tc>
          <w:tcPr>
            <w:tcW w:w="1648" w:type="pct"/>
            <w:vAlign w:val="center"/>
          </w:tcPr>
          <w:p w14:paraId="0D19E1B1" w14:textId="77777777" w:rsidR="003B3EAD" w:rsidRPr="003B3EAD" w:rsidRDefault="003B3EAD" w:rsidP="003B3EAD">
            <w:pPr>
              <w:spacing w:line="259" w:lineRule="auto"/>
              <w:jc w:val="center"/>
              <w:rPr>
                <w:rFonts w:ascii="Arial" w:eastAsia="Arial" w:hAnsi="Arial" w:cs="Arial"/>
                <w:b/>
                <w:color w:val="000000" w:themeColor="text1"/>
                <w:sz w:val="24"/>
                <w:szCs w:val="24"/>
              </w:rPr>
            </w:pPr>
            <w:r w:rsidRPr="003B3EAD">
              <w:rPr>
                <w:rFonts w:ascii="Arial" w:eastAsia="Arial" w:hAnsi="Arial" w:cs="Arial"/>
                <w:b/>
                <w:color w:val="000000" w:themeColor="text1"/>
                <w:sz w:val="24"/>
                <w:szCs w:val="24"/>
              </w:rPr>
              <w:t>Population Health</w:t>
            </w:r>
          </w:p>
        </w:tc>
        <w:tc>
          <w:tcPr>
            <w:tcW w:w="3352" w:type="pct"/>
            <w:vAlign w:val="center"/>
          </w:tcPr>
          <w:p w14:paraId="34F3EBD7" w14:textId="77777777" w:rsidR="003B3EAD" w:rsidRPr="003B3EAD" w:rsidRDefault="003B3EAD" w:rsidP="003B3EAD">
            <w:pPr>
              <w:spacing w:line="259" w:lineRule="auto"/>
              <w:ind w:left="185"/>
              <w:contextualSpacing/>
              <w:rPr>
                <w:rFonts w:ascii="Arial" w:eastAsia="Times New Roman" w:hAnsi="Arial" w:cs="Arial"/>
                <w:noProof/>
                <w:sz w:val="24"/>
                <w:szCs w:val="24"/>
                <w:lang w:eastAsia="en-GB"/>
              </w:rPr>
            </w:pPr>
            <w:r w:rsidRPr="003B3EAD">
              <w:rPr>
                <w:rFonts w:ascii="Arial" w:eastAsia="Times New Roman" w:hAnsi="Arial" w:cs="Arial"/>
                <w:noProof/>
                <w:sz w:val="24"/>
                <w:szCs w:val="24"/>
                <w:lang w:eastAsia="en-GB"/>
              </w:rPr>
              <w:drawing>
                <wp:inline distT="0" distB="0" distL="0" distR="0" wp14:anchorId="4C948E80" wp14:editId="7A2BA155">
                  <wp:extent cx="3505200" cy="390525"/>
                  <wp:effectExtent l="0" t="0" r="0" b="9525"/>
                  <wp:docPr id="165627765" name="Chart 1">
                    <a:extLst xmlns:a="http://schemas.openxmlformats.org/drawingml/2006/main">
                      <a:ext uri="{FF2B5EF4-FFF2-40B4-BE49-F238E27FC236}">
                        <a16:creationId xmlns:a16="http://schemas.microsoft.com/office/drawing/2014/main" id="{8CA4FE4F-20D8-F060-EF4B-1F4617FD5C2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tc>
      </w:tr>
      <w:tr w:rsidR="003B3EAD" w:rsidRPr="003B3EAD" w14:paraId="2070044B" w14:textId="77777777" w:rsidTr="00B9671D">
        <w:trPr>
          <w:trHeight w:val="836"/>
        </w:trPr>
        <w:tc>
          <w:tcPr>
            <w:tcW w:w="1648" w:type="pct"/>
            <w:vAlign w:val="center"/>
          </w:tcPr>
          <w:p w14:paraId="23E2D616" w14:textId="77777777" w:rsidR="003B3EAD" w:rsidRPr="003B3EAD" w:rsidRDefault="003B3EAD" w:rsidP="003B3EAD">
            <w:pPr>
              <w:spacing w:line="259" w:lineRule="auto"/>
              <w:jc w:val="center"/>
              <w:rPr>
                <w:rFonts w:ascii="Arial" w:eastAsia="Arial" w:hAnsi="Arial" w:cs="Arial"/>
                <w:b/>
                <w:color w:val="000000" w:themeColor="text1"/>
                <w:sz w:val="24"/>
                <w:szCs w:val="24"/>
              </w:rPr>
            </w:pPr>
            <w:r w:rsidRPr="003B3EAD">
              <w:rPr>
                <w:rFonts w:ascii="Arial" w:eastAsia="Arial" w:hAnsi="Arial" w:cs="Arial"/>
                <w:b/>
                <w:color w:val="000000" w:themeColor="text1"/>
                <w:sz w:val="24"/>
                <w:szCs w:val="24"/>
              </w:rPr>
              <w:t>Quality and Safety</w:t>
            </w:r>
          </w:p>
        </w:tc>
        <w:tc>
          <w:tcPr>
            <w:tcW w:w="3352" w:type="pct"/>
            <w:vAlign w:val="center"/>
          </w:tcPr>
          <w:p w14:paraId="503BC7E2" w14:textId="77777777" w:rsidR="003B3EAD" w:rsidRPr="003B3EAD" w:rsidRDefault="003B3EAD" w:rsidP="003B3EAD">
            <w:pPr>
              <w:ind w:left="185"/>
              <w:contextualSpacing/>
              <w:rPr>
                <w:rFonts w:ascii="Arial" w:eastAsia="Times New Roman" w:hAnsi="Arial" w:cs="Arial"/>
                <w:noProof/>
                <w:sz w:val="24"/>
                <w:szCs w:val="24"/>
                <w:lang w:eastAsia="en-GB"/>
              </w:rPr>
            </w:pPr>
            <w:r w:rsidRPr="003B3EAD">
              <w:rPr>
                <w:rFonts w:ascii="Arial" w:eastAsia="Times New Roman" w:hAnsi="Arial" w:cs="Arial"/>
                <w:bCs/>
                <w:sz w:val="24"/>
                <w:szCs w:val="24"/>
              </w:rPr>
              <w:t xml:space="preserve">Quality &amp; Safety GMOs have a rigorous governance arrangement and are reported separately via Quality &amp; Safety Committee and Management Board and therefore, rather than duplicating information, we are no longer reporting against Q&amp;S GMOs. </w:t>
            </w:r>
          </w:p>
        </w:tc>
      </w:tr>
      <w:tr w:rsidR="003B3EAD" w:rsidRPr="003B3EAD" w14:paraId="12E4D119" w14:textId="77777777" w:rsidTr="00B9671D">
        <w:trPr>
          <w:trHeight w:val="547"/>
        </w:trPr>
        <w:tc>
          <w:tcPr>
            <w:tcW w:w="1648" w:type="pct"/>
            <w:vAlign w:val="center"/>
          </w:tcPr>
          <w:p w14:paraId="046166E6" w14:textId="77777777" w:rsidR="003B3EAD" w:rsidRPr="003B3EAD" w:rsidRDefault="003B3EAD" w:rsidP="003B3EAD">
            <w:pPr>
              <w:spacing w:line="259" w:lineRule="auto"/>
              <w:jc w:val="center"/>
              <w:rPr>
                <w:rFonts w:ascii="Arial" w:eastAsia="Arial" w:hAnsi="Arial" w:cs="Arial"/>
                <w:b/>
                <w:color w:val="000000" w:themeColor="text1"/>
                <w:sz w:val="24"/>
                <w:szCs w:val="24"/>
              </w:rPr>
            </w:pPr>
            <w:r w:rsidRPr="003B3EAD">
              <w:rPr>
                <w:rFonts w:ascii="Arial" w:eastAsia="Arial" w:hAnsi="Arial" w:cs="Arial"/>
                <w:b/>
                <w:color w:val="000000" w:themeColor="text1"/>
                <w:sz w:val="24"/>
                <w:szCs w:val="24"/>
              </w:rPr>
              <w:lastRenderedPageBreak/>
              <w:t>OVERALL</w:t>
            </w:r>
          </w:p>
          <w:p w14:paraId="27B53B21" w14:textId="77777777" w:rsidR="003B3EAD" w:rsidRPr="003B3EAD" w:rsidRDefault="003B3EAD" w:rsidP="003B3EAD">
            <w:pPr>
              <w:spacing w:line="259" w:lineRule="auto"/>
              <w:rPr>
                <w:rFonts w:ascii="Arial" w:eastAsia="Arial" w:hAnsi="Arial" w:cs="Arial"/>
                <w:b/>
                <w:color w:val="000000" w:themeColor="text1"/>
                <w:sz w:val="24"/>
                <w:szCs w:val="24"/>
              </w:rPr>
            </w:pPr>
          </w:p>
        </w:tc>
        <w:tc>
          <w:tcPr>
            <w:tcW w:w="3352" w:type="pct"/>
            <w:vAlign w:val="center"/>
          </w:tcPr>
          <w:p w14:paraId="6EAA35F4" w14:textId="77777777" w:rsidR="003B3EAD" w:rsidRPr="003B3EAD" w:rsidRDefault="003B3EAD" w:rsidP="003B3EAD">
            <w:pPr>
              <w:spacing w:line="259" w:lineRule="auto"/>
              <w:rPr>
                <w:rFonts w:ascii="Arial" w:hAnsi="Arial" w:cs="Arial"/>
                <w:b/>
                <w:noProof/>
                <w:sz w:val="24"/>
                <w:szCs w:val="24"/>
                <w:lang w:eastAsia="en-GB"/>
              </w:rPr>
            </w:pPr>
            <w:r w:rsidRPr="003B3EAD">
              <w:rPr>
                <w:rFonts w:ascii="Arial" w:hAnsi="Arial" w:cs="Arial"/>
                <w:noProof/>
                <w:sz w:val="24"/>
                <w:szCs w:val="24"/>
                <w:lang w:eastAsia="en-GB"/>
              </w:rPr>
              <w:drawing>
                <wp:inline distT="0" distB="0" distL="0" distR="0" wp14:anchorId="76D93C1A" wp14:editId="06E3A5F6">
                  <wp:extent cx="6858000" cy="447675"/>
                  <wp:effectExtent l="0" t="0" r="0" b="9525"/>
                  <wp:docPr id="2117514370" name="Chart 1">
                    <a:extLst xmlns:a="http://schemas.openxmlformats.org/drawingml/2006/main">
                      <a:ext uri="{FF2B5EF4-FFF2-40B4-BE49-F238E27FC236}">
                        <a16:creationId xmlns:a16="http://schemas.microsoft.com/office/drawing/2014/main" id="{F9ECE8D0-7002-F268-6E73-BBEFCB4A77F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tc>
      </w:tr>
    </w:tbl>
    <w:p w14:paraId="6F365E82" w14:textId="77777777" w:rsidR="003B3EAD" w:rsidRPr="003B3EAD" w:rsidRDefault="003B3EAD" w:rsidP="003B3EAD">
      <w:pPr>
        <w:spacing w:after="0" w:line="240" w:lineRule="auto"/>
        <w:jc w:val="both"/>
        <w:rPr>
          <w:rFonts w:ascii="Arial" w:eastAsia="Arial" w:hAnsi="Arial" w:cs="Arial"/>
          <w:b/>
          <w:sz w:val="24"/>
          <w:szCs w:val="24"/>
        </w:rPr>
        <w:sectPr w:rsidR="003B3EAD" w:rsidRPr="003B3EAD" w:rsidSect="00B9671D">
          <w:headerReference w:type="default" r:id="rId27"/>
          <w:footerReference w:type="default" r:id="rId28"/>
          <w:pgSz w:w="11906" w:h="16838"/>
          <w:pgMar w:top="1440" w:right="1440" w:bottom="1440" w:left="1440" w:header="709" w:footer="709" w:gutter="0"/>
          <w:cols w:space="708"/>
          <w:docGrid w:linePitch="360"/>
        </w:sectPr>
      </w:pPr>
    </w:p>
    <w:p w14:paraId="13D4846F" w14:textId="77777777" w:rsidR="003B3EAD" w:rsidRPr="003B3EAD" w:rsidRDefault="003B3EAD" w:rsidP="003B3EAD">
      <w:pPr>
        <w:spacing w:after="0" w:line="240" w:lineRule="auto"/>
        <w:jc w:val="both"/>
        <w:rPr>
          <w:rFonts w:ascii="Arial" w:eastAsia="Arial" w:hAnsi="Arial" w:cs="Arial"/>
          <w:b/>
          <w:sz w:val="24"/>
          <w:szCs w:val="24"/>
        </w:rPr>
      </w:pPr>
    </w:p>
    <w:p w14:paraId="5AE95CAE" w14:textId="77777777" w:rsidR="003B3EAD" w:rsidRPr="003B3EAD" w:rsidRDefault="003B3EAD" w:rsidP="003B3EAD">
      <w:pPr>
        <w:rPr>
          <w:rFonts w:ascii="Arial" w:eastAsia="Arial" w:hAnsi="Arial" w:cs="Arial"/>
          <w:b/>
          <w:sz w:val="24"/>
          <w:szCs w:val="24"/>
        </w:rPr>
      </w:pPr>
      <w:r w:rsidRPr="003B3EAD">
        <w:rPr>
          <w:rFonts w:ascii="Arial" w:eastAsia="Arial" w:hAnsi="Arial" w:cs="Arial"/>
          <w:b/>
          <w:sz w:val="24"/>
          <w:szCs w:val="24"/>
        </w:rPr>
        <w:t>3.2 Q3 ACHIEVEMENTS</w:t>
      </w:r>
    </w:p>
    <w:p w14:paraId="45956E8E" w14:textId="77777777" w:rsidR="003B3EAD" w:rsidRPr="003B3EAD" w:rsidRDefault="003B3EAD" w:rsidP="003B3EAD">
      <w:pPr>
        <w:spacing w:after="0" w:line="240" w:lineRule="auto"/>
        <w:jc w:val="both"/>
        <w:rPr>
          <w:rFonts w:ascii="Arial" w:eastAsia="Arial" w:hAnsi="Arial" w:cs="Arial"/>
          <w:b/>
          <w:noProof/>
          <w:color w:val="FF0000"/>
          <w:sz w:val="24"/>
          <w:szCs w:val="24"/>
          <w:lang w:eastAsia="en-GB"/>
        </w:rPr>
      </w:pPr>
      <w:r w:rsidRPr="003B3EAD">
        <w:rPr>
          <w:rFonts w:ascii="Arial" w:eastAsia="Arial" w:hAnsi="Arial" w:cs="Arial"/>
          <w:noProof/>
          <w:sz w:val="24"/>
          <w:szCs w:val="24"/>
          <w:lang w:eastAsia="en-GB"/>
        </w:rPr>
        <w:t>Q3 achievements are highlighted in</w:t>
      </w:r>
      <w:r w:rsidRPr="003B3EAD">
        <w:rPr>
          <w:rFonts w:ascii="Arial" w:eastAsia="Arial" w:hAnsi="Arial" w:cs="Arial"/>
          <w:b/>
          <w:noProof/>
          <w:sz w:val="24"/>
          <w:szCs w:val="24"/>
          <w:lang w:eastAsia="en-GB"/>
        </w:rPr>
        <w:t xml:space="preserve"> </w:t>
      </w:r>
      <w:r w:rsidRPr="003B3EAD">
        <w:rPr>
          <w:rFonts w:ascii="Arial" w:eastAsia="Arial" w:hAnsi="Arial" w:cs="Arial"/>
          <w:b/>
          <w:i/>
          <w:noProof/>
          <w:sz w:val="24"/>
          <w:szCs w:val="24"/>
          <w:lang w:eastAsia="en-GB"/>
        </w:rPr>
        <w:t>Appendix 2.</w:t>
      </w:r>
      <w:r w:rsidRPr="003B3EAD">
        <w:rPr>
          <w:rFonts w:ascii="Arial" w:eastAsia="Arial" w:hAnsi="Arial" w:cs="Arial"/>
          <w:i/>
          <w:noProof/>
          <w:sz w:val="24"/>
          <w:szCs w:val="24"/>
          <w:lang w:eastAsia="en-GB"/>
        </w:rPr>
        <w:t xml:space="preserve">  </w:t>
      </w:r>
    </w:p>
    <w:p w14:paraId="10BF1448" w14:textId="77777777" w:rsidR="003B3EAD" w:rsidRPr="003B3EAD" w:rsidRDefault="003B3EAD" w:rsidP="003B3EAD">
      <w:pPr>
        <w:spacing w:after="0" w:line="240" w:lineRule="auto"/>
        <w:jc w:val="both"/>
        <w:rPr>
          <w:rFonts w:ascii="Arial" w:eastAsia="Arial" w:hAnsi="Arial" w:cs="Arial"/>
          <w:b/>
          <w:noProof/>
          <w:color w:val="FF0000"/>
          <w:sz w:val="24"/>
          <w:szCs w:val="24"/>
          <w:lang w:eastAsia="en-GB"/>
        </w:rPr>
      </w:pPr>
    </w:p>
    <w:p w14:paraId="0D79C7B4" w14:textId="77777777" w:rsidR="003B3EAD" w:rsidRPr="003B3EAD" w:rsidRDefault="003B3EAD" w:rsidP="003B3EAD">
      <w:pPr>
        <w:spacing w:after="0" w:line="240" w:lineRule="auto"/>
        <w:jc w:val="both"/>
        <w:rPr>
          <w:rFonts w:ascii="Arial" w:eastAsia="Arial" w:hAnsi="Arial" w:cs="Arial"/>
          <w:b/>
          <w:noProof/>
          <w:color w:val="FF0000"/>
          <w:sz w:val="24"/>
          <w:szCs w:val="24"/>
          <w:lang w:eastAsia="en-GB"/>
        </w:rPr>
      </w:pPr>
      <w:r w:rsidRPr="003B3EAD">
        <w:rPr>
          <w:rFonts w:ascii="Arial" w:eastAsia="Arial" w:hAnsi="Arial" w:cs="Arial"/>
          <w:b/>
          <w:sz w:val="24"/>
          <w:szCs w:val="24"/>
        </w:rPr>
        <w:t>3.3 OFF TRACK METHODS AND CHANGES TO THE PLAN</w:t>
      </w:r>
    </w:p>
    <w:p w14:paraId="13EF0B0D" w14:textId="77777777" w:rsidR="003B3EAD" w:rsidRPr="003B3EAD" w:rsidRDefault="003B3EAD" w:rsidP="003B3EAD">
      <w:pPr>
        <w:spacing w:after="0" w:line="240" w:lineRule="auto"/>
        <w:jc w:val="both"/>
        <w:rPr>
          <w:rFonts w:ascii="Arial" w:eastAsia="Arial" w:hAnsi="Arial" w:cs="Arial"/>
          <w:b/>
          <w:sz w:val="24"/>
          <w:szCs w:val="24"/>
        </w:rPr>
      </w:pPr>
    </w:p>
    <w:p w14:paraId="5487B036" w14:textId="77777777" w:rsidR="003B3EAD" w:rsidRPr="003B3EAD" w:rsidRDefault="003B3EAD" w:rsidP="003B3EAD">
      <w:pPr>
        <w:spacing w:after="0" w:line="240" w:lineRule="auto"/>
        <w:jc w:val="both"/>
        <w:rPr>
          <w:rFonts w:ascii="Arial" w:eastAsia="Arial" w:hAnsi="Arial" w:cs="Arial"/>
          <w:b/>
          <w:sz w:val="24"/>
          <w:szCs w:val="24"/>
        </w:rPr>
      </w:pPr>
      <w:r w:rsidRPr="003B3EAD">
        <w:rPr>
          <w:rFonts w:ascii="Arial" w:eastAsia="Arial" w:hAnsi="Arial" w:cs="Arial"/>
          <w:sz w:val="24"/>
          <w:szCs w:val="24"/>
        </w:rPr>
        <w:t>The Annual Plan Oversight Group (APOG) on 6</w:t>
      </w:r>
      <w:r w:rsidRPr="003B3EAD">
        <w:rPr>
          <w:rFonts w:ascii="Arial" w:eastAsia="Arial" w:hAnsi="Arial" w:cs="Arial"/>
          <w:sz w:val="24"/>
          <w:szCs w:val="24"/>
          <w:vertAlign w:val="superscript"/>
        </w:rPr>
        <w:t>th</w:t>
      </w:r>
      <w:r w:rsidRPr="003B3EAD">
        <w:rPr>
          <w:rFonts w:ascii="Arial" w:eastAsia="Arial" w:hAnsi="Arial" w:cs="Arial"/>
          <w:sz w:val="24"/>
          <w:szCs w:val="24"/>
        </w:rPr>
        <w:t xml:space="preserve"> February 2024 chaired by the COO made recommendations on proposed changes to the Plan, in respect of GMOs with methods off track/  delayed into 24/25. </w:t>
      </w:r>
      <w:r w:rsidRPr="003B3EAD">
        <w:rPr>
          <w:rFonts w:ascii="Arial" w:eastAsia="Arial" w:hAnsi="Arial" w:cs="Arial"/>
          <w:b/>
          <w:sz w:val="24"/>
          <w:szCs w:val="24"/>
        </w:rPr>
        <w:t>Table 3:</w:t>
      </w:r>
    </w:p>
    <w:tbl>
      <w:tblPr>
        <w:tblStyle w:val="TableGrid4"/>
        <w:tblW w:w="0" w:type="auto"/>
        <w:tblLook w:val="04A0" w:firstRow="1" w:lastRow="0" w:firstColumn="1" w:lastColumn="0" w:noHBand="0" w:noVBand="1"/>
      </w:tblPr>
      <w:tblGrid>
        <w:gridCol w:w="1587"/>
        <w:gridCol w:w="2891"/>
        <w:gridCol w:w="4538"/>
      </w:tblGrid>
      <w:tr w:rsidR="003B3EAD" w:rsidRPr="003B3EAD" w14:paraId="0CC55DA8" w14:textId="77777777" w:rsidTr="00B9671D">
        <w:trPr>
          <w:trHeight w:val="70"/>
        </w:trPr>
        <w:tc>
          <w:tcPr>
            <w:tcW w:w="1838" w:type="dxa"/>
            <w:shd w:val="clear" w:color="auto" w:fill="5B9BD5" w:themeFill="accent1"/>
          </w:tcPr>
          <w:p w14:paraId="747FF42F" w14:textId="77777777" w:rsidR="003B3EAD" w:rsidRPr="003B3EAD" w:rsidRDefault="003B3EAD" w:rsidP="003B3EAD">
            <w:pPr>
              <w:jc w:val="both"/>
              <w:rPr>
                <w:rFonts w:ascii="Arial" w:eastAsia="Arial" w:hAnsi="Arial" w:cs="Arial"/>
                <w:b/>
                <w:color w:val="FFFFFF" w:themeColor="background1"/>
                <w:sz w:val="24"/>
                <w:szCs w:val="24"/>
              </w:rPr>
            </w:pPr>
            <w:r w:rsidRPr="003B3EAD">
              <w:rPr>
                <w:rFonts w:ascii="Arial" w:eastAsia="Arial" w:hAnsi="Arial" w:cs="Arial"/>
                <w:b/>
                <w:color w:val="FFFFFF" w:themeColor="background1"/>
                <w:sz w:val="24"/>
                <w:szCs w:val="24"/>
              </w:rPr>
              <w:t>System/ Area</w:t>
            </w:r>
          </w:p>
        </w:tc>
        <w:tc>
          <w:tcPr>
            <w:tcW w:w="4111" w:type="dxa"/>
            <w:shd w:val="clear" w:color="auto" w:fill="5B9BD5" w:themeFill="accent1"/>
          </w:tcPr>
          <w:p w14:paraId="6BC7B6D8" w14:textId="77777777" w:rsidR="003B3EAD" w:rsidRPr="003B3EAD" w:rsidRDefault="003B3EAD" w:rsidP="003B3EAD">
            <w:pPr>
              <w:jc w:val="both"/>
              <w:rPr>
                <w:rFonts w:ascii="Arial" w:eastAsia="Arial" w:hAnsi="Arial" w:cs="Arial"/>
                <w:b/>
                <w:color w:val="FFFFFF" w:themeColor="background1"/>
                <w:sz w:val="24"/>
                <w:szCs w:val="24"/>
              </w:rPr>
            </w:pPr>
            <w:r w:rsidRPr="003B3EAD">
              <w:rPr>
                <w:rFonts w:ascii="Arial" w:eastAsia="Arial" w:hAnsi="Arial" w:cs="Arial"/>
                <w:b/>
                <w:color w:val="FFFFFF" w:themeColor="background1"/>
                <w:sz w:val="24"/>
                <w:szCs w:val="24"/>
              </w:rPr>
              <w:t>GMO</w:t>
            </w:r>
          </w:p>
        </w:tc>
        <w:tc>
          <w:tcPr>
            <w:tcW w:w="7999" w:type="dxa"/>
            <w:shd w:val="clear" w:color="auto" w:fill="5B9BD5" w:themeFill="accent1"/>
          </w:tcPr>
          <w:p w14:paraId="67BE5B67" w14:textId="77777777" w:rsidR="003B3EAD" w:rsidRPr="003B3EAD" w:rsidRDefault="003B3EAD" w:rsidP="003B3EAD">
            <w:pPr>
              <w:jc w:val="both"/>
              <w:rPr>
                <w:rFonts w:ascii="Arial" w:eastAsia="Arial" w:hAnsi="Arial" w:cs="Arial"/>
                <w:b/>
                <w:color w:val="FFFFFF" w:themeColor="background1"/>
                <w:sz w:val="24"/>
                <w:szCs w:val="24"/>
              </w:rPr>
            </w:pPr>
            <w:r w:rsidRPr="003B3EAD">
              <w:rPr>
                <w:rFonts w:ascii="Arial" w:eastAsia="Arial" w:hAnsi="Arial" w:cs="Arial"/>
                <w:b/>
                <w:color w:val="FFFFFF" w:themeColor="background1"/>
                <w:sz w:val="24"/>
                <w:szCs w:val="24"/>
              </w:rPr>
              <w:t>Recommendations from APOG – Proposed Changes to Plan</w:t>
            </w:r>
          </w:p>
        </w:tc>
      </w:tr>
      <w:tr w:rsidR="003B3EAD" w:rsidRPr="003B3EAD" w14:paraId="1BC56B49" w14:textId="77777777" w:rsidTr="00B9671D">
        <w:tc>
          <w:tcPr>
            <w:tcW w:w="1838" w:type="dxa"/>
          </w:tcPr>
          <w:p w14:paraId="0AA6A457" w14:textId="77777777" w:rsidR="003B3EAD" w:rsidRPr="003B3EAD" w:rsidRDefault="003B3EAD" w:rsidP="003B3EAD">
            <w:pPr>
              <w:jc w:val="both"/>
              <w:rPr>
                <w:rFonts w:ascii="Arial" w:eastAsia="Arial" w:hAnsi="Arial" w:cs="Arial"/>
                <w:sz w:val="24"/>
                <w:szCs w:val="24"/>
              </w:rPr>
            </w:pPr>
            <w:r w:rsidRPr="003B3EAD">
              <w:rPr>
                <w:rFonts w:ascii="Arial" w:eastAsia="Arial" w:hAnsi="Arial" w:cs="Arial"/>
                <w:sz w:val="24"/>
                <w:szCs w:val="24"/>
              </w:rPr>
              <w:t>Population Health</w:t>
            </w:r>
          </w:p>
        </w:tc>
        <w:tc>
          <w:tcPr>
            <w:tcW w:w="4111" w:type="dxa"/>
          </w:tcPr>
          <w:p w14:paraId="35FB5AD3" w14:textId="77777777" w:rsidR="003B3EAD" w:rsidRPr="003B3EAD" w:rsidRDefault="003B3EAD" w:rsidP="003B3EAD">
            <w:pPr>
              <w:jc w:val="both"/>
              <w:rPr>
                <w:rFonts w:ascii="Arial" w:eastAsia="Arial" w:hAnsi="Arial" w:cs="Arial"/>
                <w:sz w:val="24"/>
                <w:szCs w:val="24"/>
              </w:rPr>
            </w:pPr>
            <w:r w:rsidRPr="003B3EAD">
              <w:rPr>
                <w:rFonts w:ascii="Arial" w:eastAsia="Arial" w:hAnsi="Arial" w:cs="Arial"/>
                <w:sz w:val="24"/>
                <w:szCs w:val="24"/>
              </w:rPr>
              <w:t>Several GMOs from the Population Health area have been reported as Off Track and will not to be delivered by end Q4.</w:t>
            </w:r>
          </w:p>
        </w:tc>
        <w:tc>
          <w:tcPr>
            <w:tcW w:w="7999" w:type="dxa"/>
          </w:tcPr>
          <w:p w14:paraId="06D8137E" w14:textId="77777777" w:rsidR="003B3EAD" w:rsidRPr="003B3EAD" w:rsidRDefault="003B3EAD" w:rsidP="003B3EAD">
            <w:pPr>
              <w:numPr>
                <w:ilvl w:val="0"/>
                <w:numId w:val="66"/>
              </w:numPr>
              <w:ind w:left="325" w:hanging="284"/>
              <w:contextualSpacing/>
              <w:jc w:val="both"/>
              <w:rPr>
                <w:rFonts w:ascii="Arial" w:eastAsia="Arial" w:hAnsi="Arial" w:cs="Arial"/>
                <w:sz w:val="24"/>
                <w:szCs w:val="24"/>
              </w:rPr>
            </w:pPr>
            <w:r w:rsidRPr="003B3EAD">
              <w:rPr>
                <w:rFonts w:ascii="Arial" w:eastAsia="Arial" w:hAnsi="Arial" w:cs="Arial"/>
                <w:sz w:val="24"/>
                <w:szCs w:val="24"/>
              </w:rPr>
              <w:t xml:space="preserve">Agreed that this was not necessarily a true reflection of the positive steps and work undertaken within the Population Health domain during the 23/24 Annual Plan year. </w:t>
            </w:r>
          </w:p>
          <w:p w14:paraId="2A707D26" w14:textId="77777777" w:rsidR="003B3EAD" w:rsidRPr="003B3EAD" w:rsidRDefault="003B3EAD" w:rsidP="003B3EAD">
            <w:pPr>
              <w:numPr>
                <w:ilvl w:val="0"/>
                <w:numId w:val="66"/>
              </w:numPr>
              <w:ind w:left="325" w:hanging="284"/>
              <w:contextualSpacing/>
              <w:jc w:val="both"/>
              <w:rPr>
                <w:rFonts w:ascii="Arial" w:eastAsia="Arial" w:hAnsi="Arial" w:cs="Arial"/>
                <w:sz w:val="24"/>
                <w:szCs w:val="24"/>
              </w:rPr>
            </w:pPr>
            <w:r w:rsidRPr="003B3EAD">
              <w:rPr>
                <w:rFonts w:ascii="Arial" w:eastAsia="Arial" w:hAnsi="Arial" w:cs="Arial"/>
                <w:sz w:val="24"/>
                <w:szCs w:val="24"/>
              </w:rPr>
              <w:t xml:space="preserve">Agreed that moving into Q4, the Population Health GMOs will be cleansed to enable us to illustrate the good work already undertaken during the 23/24 Year and to drive forward the work that has gone into the framing of the 24/25 Annual Plan within the Population Health context. </w:t>
            </w:r>
          </w:p>
          <w:p w14:paraId="387DF35F" w14:textId="77777777" w:rsidR="003B3EAD" w:rsidRPr="003B3EAD" w:rsidRDefault="003B3EAD" w:rsidP="003B3EAD">
            <w:pPr>
              <w:numPr>
                <w:ilvl w:val="0"/>
                <w:numId w:val="66"/>
              </w:numPr>
              <w:ind w:left="325" w:hanging="284"/>
              <w:contextualSpacing/>
              <w:jc w:val="both"/>
              <w:rPr>
                <w:rFonts w:ascii="Arial" w:eastAsia="Arial" w:hAnsi="Arial" w:cs="Arial"/>
                <w:sz w:val="24"/>
                <w:szCs w:val="24"/>
              </w:rPr>
            </w:pPr>
            <w:r w:rsidRPr="003B3EAD">
              <w:rPr>
                <w:rFonts w:ascii="Arial" w:eastAsia="Arial" w:hAnsi="Arial" w:cs="Arial"/>
                <w:sz w:val="24"/>
                <w:szCs w:val="24"/>
              </w:rPr>
              <w:t xml:space="preserve">The reprofiling and narrative for the Population Health GMOs will allow us to illustrate that implementation of the Population Health Strategy is an organisational priority. </w:t>
            </w:r>
          </w:p>
          <w:p w14:paraId="52EE51D0" w14:textId="77777777" w:rsidR="003B3EAD" w:rsidRPr="003B3EAD" w:rsidRDefault="003B3EAD" w:rsidP="003B3EAD">
            <w:pPr>
              <w:numPr>
                <w:ilvl w:val="0"/>
                <w:numId w:val="66"/>
              </w:numPr>
              <w:ind w:left="325" w:hanging="284"/>
              <w:contextualSpacing/>
              <w:jc w:val="both"/>
              <w:rPr>
                <w:rFonts w:ascii="Arial" w:eastAsia="Arial" w:hAnsi="Arial" w:cs="Arial"/>
                <w:sz w:val="24"/>
                <w:szCs w:val="24"/>
              </w:rPr>
            </w:pPr>
            <w:r w:rsidRPr="003B3EAD">
              <w:rPr>
                <w:rFonts w:ascii="Arial" w:eastAsia="Arial" w:hAnsi="Arial" w:cs="Arial"/>
                <w:sz w:val="24"/>
                <w:szCs w:val="24"/>
              </w:rPr>
              <w:t>The adoption of the strategy, at scale, requires coordinated action across the strategic, tactical and organisational perspectives of the organisation to support a move from transactional to transformational way of doing business. The adoption of population health thinking, actions and behaviours requires a cultural shift within and across the entire health board.</w:t>
            </w:r>
          </w:p>
        </w:tc>
      </w:tr>
      <w:tr w:rsidR="003B3EAD" w:rsidRPr="003B3EAD" w14:paraId="7043F979" w14:textId="77777777" w:rsidTr="00B9671D">
        <w:tc>
          <w:tcPr>
            <w:tcW w:w="1838" w:type="dxa"/>
          </w:tcPr>
          <w:p w14:paraId="7FB1975F" w14:textId="77777777" w:rsidR="003B3EAD" w:rsidRPr="003B3EAD" w:rsidRDefault="003B3EAD" w:rsidP="003B3EAD">
            <w:pPr>
              <w:jc w:val="both"/>
              <w:rPr>
                <w:rFonts w:ascii="Arial" w:eastAsia="Arial" w:hAnsi="Arial" w:cs="Arial"/>
                <w:sz w:val="24"/>
                <w:szCs w:val="24"/>
              </w:rPr>
            </w:pPr>
            <w:r w:rsidRPr="003B3EAD">
              <w:rPr>
                <w:rFonts w:ascii="Arial" w:eastAsia="Arial" w:hAnsi="Arial" w:cs="Arial"/>
                <w:sz w:val="24"/>
                <w:szCs w:val="24"/>
              </w:rPr>
              <w:t>Children &amp; Young People</w:t>
            </w:r>
          </w:p>
        </w:tc>
        <w:tc>
          <w:tcPr>
            <w:tcW w:w="4111" w:type="dxa"/>
          </w:tcPr>
          <w:p w14:paraId="5B091F21" w14:textId="77777777" w:rsidR="003B3EAD" w:rsidRPr="003B3EAD" w:rsidRDefault="003B3EAD" w:rsidP="003B3EAD">
            <w:pPr>
              <w:jc w:val="both"/>
              <w:rPr>
                <w:rFonts w:ascii="Arial" w:eastAsia="Arial" w:hAnsi="Arial" w:cs="Arial"/>
                <w:sz w:val="24"/>
                <w:szCs w:val="24"/>
              </w:rPr>
            </w:pPr>
            <w:r w:rsidRPr="003B3EAD">
              <w:rPr>
                <w:rFonts w:ascii="Arial" w:hAnsi="Arial" w:cs="Arial"/>
                <w:bCs/>
                <w:sz w:val="24"/>
                <w:szCs w:val="24"/>
              </w:rPr>
              <w:t>Deliver a permanent 24-hour neonatal transport model through the new Operational Delivery Network</w:t>
            </w:r>
          </w:p>
        </w:tc>
        <w:tc>
          <w:tcPr>
            <w:tcW w:w="7999" w:type="dxa"/>
          </w:tcPr>
          <w:p w14:paraId="07FC2C81" w14:textId="77777777" w:rsidR="003B3EAD" w:rsidRPr="003B3EAD" w:rsidRDefault="003B3EAD" w:rsidP="003B3EAD">
            <w:pPr>
              <w:jc w:val="both"/>
              <w:rPr>
                <w:rFonts w:ascii="Arial" w:eastAsia="Arial" w:hAnsi="Arial" w:cs="Arial"/>
                <w:sz w:val="24"/>
                <w:szCs w:val="24"/>
              </w:rPr>
            </w:pPr>
            <w:r w:rsidRPr="003B3EAD">
              <w:rPr>
                <w:rFonts w:ascii="Arial" w:eastAsia="Arial" w:hAnsi="Arial" w:cs="Arial"/>
                <w:sz w:val="24"/>
                <w:szCs w:val="24"/>
              </w:rPr>
              <w:t xml:space="preserve">Due to the nature of the funding from WHSSC for this GMO it is unlikely that it will be delivered with the ODN aspect included. This GMO will be reprofiled for Q4 reporting to include what will be delivered by Q4 23/24, and what will be carried forward into the 24/25 Annual Plan. </w:t>
            </w:r>
          </w:p>
        </w:tc>
      </w:tr>
      <w:tr w:rsidR="003B3EAD" w:rsidRPr="003B3EAD" w14:paraId="312A27FC" w14:textId="77777777" w:rsidTr="00B9671D">
        <w:tc>
          <w:tcPr>
            <w:tcW w:w="1838" w:type="dxa"/>
          </w:tcPr>
          <w:p w14:paraId="7AC68207" w14:textId="77777777" w:rsidR="003B3EAD" w:rsidRPr="003B3EAD" w:rsidRDefault="003B3EAD" w:rsidP="003B3EAD">
            <w:pPr>
              <w:jc w:val="both"/>
              <w:rPr>
                <w:rFonts w:ascii="Arial" w:eastAsia="Arial" w:hAnsi="Arial" w:cs="Arial"/>
                <w:sz w:val="24"/>
                <w:szCs w:val="24"/>
              </w:rPr>
            </w:pPr>
          </w:p>
        </w:tc>
        <w:tc>
          <w:tcPr>
            <w:tcW w:w="4111" w:type="dxa"/>
          </w:tcPr>
          <w:p w14:paraId="2C77361D" w14:textId="77777777" w:rsidR="003B3EAD" w:rsidRPr="003B3EAD" w:rsidRDefault="003B3EAD" w:rsidP="003B3EAD">
            <w:pPr>
              <w:jc w:val="both"/>
              <w:rPr>
                <w:rFonts w:ascii="Arial" w:hAnsi="Arial" w:cs="Arial"/>
                <w:bCs/>
                <w:sz w:val="24"/>
                <w:szCs w:val="24"/>
              </w:rPr>
            </w:pPr>
            <w:r w:rsidRPr="003B3EAD">
              <w:rPr>
                <w:rFonts w:ascii="Arial" w:hAnsi="Arial" w:cs="Arial"/>
                <w:bCs/>
                <w:sz w:val="24"/>
                <w:szCs w:val="24"/>
              </w:rPr>
              <w:t>Provide CAHMS 24/7 crisis service support in line with adult services</w:t>
            </w:r>
          </w:p>
        </w:tc>
        <w:tc>
          <w:tcPr>
            <w:tcW w:w="7999" w:type="dxa"/>
          </w:tcPr>
          <w:p w14:paraId="7463BBD7" w14:textId="77777777" w:rsidR="003B3EAD" w:rsidRPr="003B3EAD" w:rsidRDefault="003B3EAD" w:rsidP="003B3EAD">
            <w:pPr>
              <w:jc w:val="both"/>
              <w:rPr>
                <w:rFonts w:ascii="Arial" w:eastAsia="Arial" w:hAnsi="Arial" w:cs="Arial"/>
                <w:sz w:val="24"/>
                <w:szCs w:val="24"/>
              </w:rPr>
            </w:pPr>
            <w:r w:rsidRPr="003B3EAD">
              <w:rPr>
                <w:rFonts w:ascii="Arial" w:hAnsi="Arial" w:cs="Arial"/>
                <w:iCs/>
                <w:sz w:val="24"/>
                <w:szCs w:val="24"/>
              </w:rPr>
              <w:t>Amended Q4 Milestone: Following OCP embed 24/7 Crisis Team within CAMHS Service</w:t>
            </w:r>
          </w:p>
        </w:tc>
      </w:tr>
      <w:tr w:rsidR="003B3EAD" w:rsidRPr="003B3EAD" w14:paraId="6E96C183" w14:textId="77777777" w:rsidTr="00B9671D">
        <w:tc>
          <w:tcPr>
            <w:tcW w:w="1838" w:type="dxa"/>
          </w:tcPr>
          <w:p w14:paraId="394CB235" w14:textId="77777777" w:rsidR="003B3EAD" w:rsidRPr="003B3EAD" w:rsidRDefault="003B3EAD" w:rsidP="003B3EAD">
            <w:pPr>
              <w:jc w:val="both"/>
              <w:rPr>
                <w:rFonts w:ascii="Arial" w:eastAsia="Arial" w:hAnsi="Arial" w:cs="Arial"/>
                <w:sz w:val="24"/>
                <w:szCs w:val="24"/>
              </w:rPr>
            </w:pPr>
            <w:r w:rsidRPr="003B3EAD">
              <w:rPr>
                <w:rFonts w:ascii="Arial" w:eastAsia="Arial" w:hAnsi="Arial" w:cs="Arial"/>
                <w:sz w:val="24"/>
                <w:szCs w:val="24"/>
              </w:rPr>
              <w:t>Cancer</w:t>
            </w:r>
          </w:p>
        </w:tc>
        <w:tc>
          <w:tcPr>
            <w:tcW w:w="4111" w:type="dxa"/>
            <w:vAlign w:val="center"/>
          </w:tcPr>
          <w:p w14:paraId="4E5D75EB" w14:textId="77777777" w:rsidR="003B3EAD" w:rsidRPr="003B3EAD" w:rsidRDefault="003B3EAD" w:rsidP="003B3EAD">
            <w:pPr>
              <w:rPr>
                <w:rFonts w:ascii="Arial" w:hAnsi="Arial" w:cs="Arial"/>
                <w:bCs/>
                <w:sz w:val="24"/>
                <w:szCs w:val="24"/>
              </w:rPr>
            </w:pPr>
            <w:r w:rsidRPr="003B3EAD">
              <w:rPr>
                <w:rFonts w:ascii="Arial" w:hAnsi="Arial" w:cs="Arial"/>
                <w:bCs/>
                <w:sz w:val="24"/>
                <w:szCs w:val="24"/>
              </w:rPr>
              <w:t>Transfer PMB service (Bridgend activity) to CTM.</w:t>
            </w:r>
          </w:p>
        </w:tc>
        <w:tc>
          <w:tcPr>
            <w:tcW w:w="7999" w:type="dxa"/>
          </w:tcPr>
          <w:p w14:paraId="728189F7" w14:textId="77777777" w:rsidR="003B3EAD" w:rsidRPr="003B3EAD" w:rsidRDefault="003B3EAD" w:rsidP="003B3EAD">
            <w:pPr>
              <w:jc w:val="both"/>
              <w:rPr>
                <w:rFonts w:ascii="Arial" w:eastAsia="Arial" w:hAnsi="Arial" w:cs="Arial"/>
                <w:sz w:val="24"/>
                <w:szCs w:val="24"/>
              </w:rPr>
            </w:pPr>
            <w:r w:rsidRPr="003B3EAD">
              <w:rPr>
                <w:rFonts w:ascii="Arial" w:eastAsia="Arial" w:hAnsi="Arial" w:cs="Arial"/>
                <w:sz w:val="24"/>
                <w:szCs w:val="24"/>
              </w:rPr>
              <w:t xml:space="preserve">Due to the complexity of needed to complete the disaggregation and transfer of service from CTMUHB, this GMO is unlikely to be delivered by Q4. Timelines are currently being reviewed and the GMO will be reprofiled for Q4 to include what will be delivered by Q4 23/24, and what will be carried forward into the 24/25 Annual Plan </w:t>
            </w:r>
          </w:p>
        </w:tc>
      </w:tr>
      <w:tr w:rsidR="003B3EAD" w:rsidRPr="003B3EAD" w14:paraId="6FB9A354" w14:textId="77777777" w:rsidTr="00B9671D">
        <w:tc>
          <w:tcPr>
            <w:tcW w:w="1838" w:type="dxa"/>
            <w:vMerge w:val="restart"/>
          </w:tcPr>
          <w:p w14:paraId="288AB74D" w14:textId="77777777" w:rsidR="003B3EAD" w:rsidRPr="003B3EAD" w:rsidRDefault="003B3EAD" w:rsidP="003B3EAD">
            <w:pPr>
              <w:jc w:val="both"/>
              <w:rPr>
                <w:rFonts w:ascii="Arial" w:eastAsia="Arial" w:hAnsi="Arial" w:cs="Arial"/>
                <w:sz w:val="24"/>
                <w:szCs w:val="24"/>
              </w:rPr>
            </w:pPr>
            <w:r w:rsidRPr="003B3EAD">
              <w:rPr>
                <w:rFonts w:ascii="Arial" w:eastAsia="Arial" w:hAnsi="Arial" w:cs="Arial"/>
                <w:sz w:val="24"/>
                <w:szCs w:val="24"/>
              </w:rPr>
              <w:t>MHLD</w:t>
            </w:r>
          </w:p>
        </w:tc>
        <w:tc>
          <w:tcPr>
            <w:tcW w:w="4111" w:type="dxa"/>
          </w:tcPr>
          <w:p w14:paraId="6CA6D06C" w14:textId="77777777" w:rsidR="003B3EAD" w:rsidRPr="003B3EAD" w:rsidRDefault="003B3EAD" w:rsidP="003B3EAD">
            <w:pPr>
              <w:jc w:val="both"/>
              <w:rPr>
                <w:rFonts w:ascii="Arial" w:hAnsi="Arial" w:cs="Arial"/>
                <w:bCs/>
                <w:sz w:val="24"/>
                <w:szCs w:val="24"/>
              </w:rPr>
            </w:pPr>
            <w:r w:rsidRPr="003B3EAD">
              <w:rPr>
                <w:rFonts w:ascii="Arial" w:hAnsi="Arial" w:cs="Arial"/>
                <w:bCs/>
                <w:sz w:val="24"/>
                <w:szCs w:val="24"/>
              </w:rPr>
              <w:t>Develop Adult Mental Inpatient provision business case</w:t>
            </w:r>
          </w:p>
        </w:tc>
        <w:tc>
          <w:tcPr>
            <w:tcW w:w="7999" w:type="dxa"/>
          </w:tcPr>
          <w:p w14:paraId="5696BC10" w14:textId="77777777" w:rsidR="003B3EAD" w:rsidRPr="003B3EAD" w:rsidRDefault="003B3EAD" w:rsidP="003B3EAD">
            <w:pPr>
              <w:jc w:val="both"/>
              <w:rPr>
                <w:rFonts w:ascii="Arial" w:eastAsia="Arial" w:hAnsi="Arial" w:cs="Arial"/>
                <w:sz w:val="24"/>
                <w:szCs w:val="24"/>
              </w:rPr>
            </w:pPr>
            <w:r w:rsidRPr="003B3EAD">
              <w:rPr>
                <w:rFonts w:ascii="Arial" w:hAnsi="Arial" w:cs="Arial"/>
                <w:bCs/>
                <w:sz w:val="24"/>
                <w:szCs w:val="24"/>
              </w:rPr>
              <w:t xml:space="preserve">Amended Q4 Milestone: Change in WG process.  Submit revised detailed information for scheme to WG by 14th February 2024. </w:t>
            </w:r>
          </w:p>
        </w:tc>
      </w:tr>
      <w:tr w:rsidR="003B3EAD" w:rsidRPr="003B3EAD" w14:paraId="79762F6B" w14:textId="77777777" w:rsidTr="00B9671D">
        <w:tc>
          <w:tcPr>
            <w:tcW w:w="1838" w:type="dxa"/>
            <w:vMerge/>
          </w:tcPr>
          <w:p w14:paraId="3FBBAE79" w14:textId="77777777" w:rsidR="003B3EAD" w:rsidRPr="003B3EAD" w:rsidRDefault="003B3EAD" w:rsidP="003B3EAD">
            <w:pPr>
              <w:jc w:val="both"/>
              <w:rPr>
                <w:rFonts w:ascii="Arial" w:eastAsia="Arial" w:hAnsi="Arial" w:cs="Arial"/>
                <w:sz w:val="24"/>
                <w:szCs w:val="24"/>
              </w:rPr>
            </w:pPr>
          </w:p>
        </w:tc>
        <w:tc>
          <w:tcPr>
            <w:tcW w:w="4111" w:type="dxa"/>
          </w:tcPr>
          <w:p w14:paraId="1E213399" w14:textId="77777777" w:rsidR="003B3EAD" w:rsidRPr="003B3EAD" w:rsidRDefault="003B3EAD" w:rsidP="003B3EAD">
            <w:pPr>
              <w:jc w:val="both"/>
              <w:rPr>
                <w:rFonts w:ascii="Arial" w:hAnsi="Arial" w:cs="Arial"/>
                <w:bCs/>
                <w:sz w:val="24"/>
                <w:szCs w:val="24"/>
              </w:rPr>
            </w:pPr>
            <w:r w:rsidRPr="003B3EAD">
              <w:rPr>
                <w:rFonts w:ascii="Arial" w:hAnsi="Arial" w:cs="Arial"/>
                <w:bCs/>
                <w:sz w:val="24"/>
                <w:szCs w:val="24"/>
              </w:rPr>
              <w:t>Work with the APB Commissioning team in relation to substance misuse accommodation strategy for all providers across region including CDAT.</w:t>
            </w:r>
          </w:p>
        </w:tc>
        <w:tc>
          <w:tcPr>
            <w:tcW w:w="7999" w:type="dxa"/>
            <w:vAlign w:val="center"/>
          </w:tcPr>
          <w:p w14:paraId="7AC52DAD" w14:textId="77777777" w:rsidR="003B3EAD" w:rsidRPr="003B3EAD" w:rsidRDefault="003B3EAD" w:rsidP="003B3EAD">
            <w:pPr>
              <w:rPr>
                <w:rFonts w:ascii="Arial" w:hAnsi="Arial" w:cs="Arial"/>
                <w:bCs/>
                <w:sz w:val="24"/>
                <w:szCs w:val="24"/>
              </w:rPr>
            </w:pPr>
            <w:r w:rsidRPr="003B3EAD">
              <w:rPr>
                <w:rFonts w:ascii="Arial" w:hAnsi="Arial" w:cs="Arial"/>
                <w:sz w:val="24"/>
                <w:szCs w:val="24"/>
              </w:rPr>
              <w:t>Amended Q4 Milestone: Continue to work with HB Capital planning to investigate opportunities for relocation to appropriate premises.</w:t>
            </w:r>
          </w:p>
        </w:tc>
      </w:tr>
      <w:tr w:rsidR="003B3EAD" w:rsidRPr="003B3EAD" w14:paraId="000762F9" w14:textId="77777777" w:rsidTr="00B9671D">
        <w:tc>
          <w:tcPr>
            <w:tcW w:w="1838" w:type="dxa"/>
            <w:vMerge/>
          </w:tcPr>
          <w:p w14:paraId="46061987" w14:textId="77777777" w:rsidR="003B3EAD" w:rsidRPr="003B3EAD" w:rsidRDefault="003B3EAD" w:rsidP="003B3EAD">
            <w:pPr>
              <w:jc w:val="both"/>
              <w:rPr>
                <w:rFonts w:ascii="Arial" w:eastAsia="Arial" w:hAnsi="Arial" w:cs="Arial"/>
                <w:sz w:val="24"/>
                <w:szCs w:val="24"/>
              </w:rPr>
            </w:pPr>
          </w:p>
        </w:tc>
        <w:tc>
          <w:tcPr>
            <w:tcW w:w="4111" w:type="dxa"/>
          </w:tcPr>
          <w:p w14:paraId="730E1B0B" w14:textId="77777777" w:rsidR="003B3EAD" w:rsidRPr="003B3EAD" w:rsidRDefault="003B3EAD" w:rsidP="003B3EAD">
            <w:pPr>
              <w:jc w:val="both"/>
              <w:rPr>
                <w:rFonts w:ascii="Arial" w:hAnsi="Arial" w:cs="Arial"/>
                <w:bCs/>
                <w:sz w:val="24"/>
                <w:szCs w:val="24"/>
              </w:rPr>
            </w:pPr>
            <w:r w:rsidRPr="003B3EAD">
              <w:rPr>
                <w:rFonts w:ascii="Arial" w:hAnsi="Arial" w:cs="Arial"/>
                <w:bCs/>
                <w:sz w:val="24"/>
                <w:szCs w:val="24"/>
              </w:rPr>
              <w:t>Evaluate Acute In-Reach Rehabilitation (AIRR) service with a view to expand the service for male patients and roll it out to our Female population</w:t>
            </w:r>
          </w:p>
        </w:tc>
        <w:tc>
          <w:tcPr>
            <w:tcW w:w="7999" w:type="dxa"/>
          </w:tcPr>
          <w:p w14:paraId="7F306E60" w14:textId="77777777" w:rsidR="003B3EAD" w:rsidRPr="003B3EAD" w:rsidRDefault="003B3EAD" w:rsidP="003B3EAD">
            <w:pPr>
              <w:jc w:val="both"/>
              <w:rPr>
                <w:rFonts w:ascii="Arial" w:hAnsi="Arial" w:cs="Arial"/>
                <w:bCs/>
                <w:sz w:val="24"/>
                <w:szCs w:val="24"/>
              </w:rPr>
            </w:pPr>
            <w:r w:rsidRPr="003B3EAD">
              <w:rPr>
                <w:rFonts w:ascii="Arial" w:hAnsi="Arial" w:cs="Arial"/>
                <w:bCs/>
                <w:sz w:val="24"/>
                <w:szCs w:val="24"/>
              </w:rPr>
              <w:t>Amended Q4 Milestone: Running a revised pilot based on adult female ward only with baseline measurements agreed.  Outcome to be reviewed in Adult Inpatient Provision meeting and will form part of Acute Adult Inpatient Modernisation (Rehab) project included in 24.25 plan</w:t>
            </w:r>
          </w:p>
        </w:tc>
      </w:tr>
      <w:tr w:rsidR="003B3EAD" w:rsidRPr="003B3EAD" w14:paraId="17F1997A" w14:textId="77777777" w:rsidTr="00B9671D">
        <w:tc>
          <w:tcPr>
            <w:tcW w:w="1838" w:type="dxa"/>
            <w:vMerge/>
          </w:tcPr>
          <w:p w14:paraId="366C94F1" w14:textId="77777777" w:rsidR="003B3EAD" w:rsidRPr="003B3EAD" w:rsidRDefault="003B3EAD" w:rsidP="003B3EAD">
            <w:pPr>
              <w:jc w:val="both"/>
              <w:rPr>
                <w:rFonts w:ascii="Arial" w:eastAsia="Arial" w:hAnsi="Arial" w:cs="Arial"/>
                <w:sz w:val="24"/>
                <w:szCs w:val="24"/>
              </w:rPr>
            </w:pPr>
          </w:p>
        </w:tc>
        <w:tc>
          <w:tcPr>
            <w:tcW w:w="4111" w:type="dxa"/>
          </w:tcPr>
          <w:p w14:paraId="7E9ABB03" w14:textId="77777777" w:rsidR="003B3EAD" w:rsidRPr="003B3EAD" w:rsidRDefault="003B3EAD" w:rsidP="003B3EAD">
            <w:pPr>
              <w:jc w:val="both"/>
              <w:rPr>
                <w:rFonts w:ascii="Arial" w:hAnsi="Arial" w:cs="Arial"/>
                <w:bCs/>
                <w:sz w:val="24"/>
                <w:szCs w:val="24"/>
              </w:rPr>
            </w:pPr>
            <w:r w:rsidRPr="003B3EAD">
              <w:rPr>
                <w:rFonts w:ascii="Arial" w:hAnsi="Arial" w:cs="Arial"/>
                <w:bCs/>
                <w:sz w:val="24"/>
                <w:szCs w:val="24"/>
              </w:rPr>
              <w:t>Improve patients access to routine Dental treatment in Forensic Services</w:t>
            </w:r>
          </w:p>
        </w:tc>
        <w:tc>
          <w:tcPr>
            <w:tcW w:w="7999" w:type="dxa"/>
          </w:tcPr>
          <w:p w14:paraId="11056B49" w14:textId="77777777" w:rsidR="003B3EAD" w:rsidRPr="003B3EAD" w:rsidRDefault="003B3EAD" w:rsidP="003B3EAD">
            <w:pPr>
              <w:jc w:val="both"/>
              <w:rPr>
                <w:rFonts w:ascii="Arial" w:hAnsi="Arial" w:cs="Arial"/>
                <w:bCs/>
                <w:sz w:val="24"/>
                <w:szCs w:val="24"/>
              </w:rPr>
            </w:pPr>
            <w:r w:rsidRPr="003B3EAD">
              <w:rPr>
                <w:rFonts w:ascii="Arial" w:hAnsi="Arial" w:cs="Arial"/>
                <w:iCs/>
                <w:sz w:val="24"/>
                <w:szCs w:val="24"/>
              </w:rPr>
              <w:t>Amended Q4 Milestone: Action plan to be developed based on outcome of SLA discussions and funding secured for refurbishment.</w:t>
            </w:r>
          </w:p>
        </w:tc>
      </w:tr>
      <w:tr w:rsidR="003B3EAD" w:rsidRPr="003B3EAD" w14:paraId="64113C94" w14:textId="77777777" w:rsidTr="00B9671D">
        <w:tc>
          <w:tcPr>
            <w:tcW w:w="1838" w:type="dxa"/>
          </w:tcPr>
          <w:p w14:paraId="2A999B83" w14:textId="77777777" w:rsidR="003B3EAD" w:rsidRPr="003B3EAD" w:rsidRDefault="003B3EAD" w:rsidP="003B3EAD">
            <w:pPr>
              <w:jc w:val="both"/>
              <w:rPr>
                <w:rFonts w:ascii="Arial" w:eastAsia="Arial" w:hAnsi="Arial" w:cs="Arial"/>
                <w:sz w:val="24"/>
                <w:szCs w:val="24"/>
              </w:rPr>
            </w:pPr>
            <w:r w:rsidRPr="003B3EAD">
              <w:rPr>
                <w:rFonts w:ascii="Arial" w:eastAsia="Arial" w:hAnsi="Arial" w:cs="Arial"/>
                <w:sz w:val="24"/>
                <w:szCs w:val="24"/>
              </w:rPr>
              <w:t>Primary Care &amp; Community</w:t>
            </w:r>
          </w:p>
        </w:tc>
        <w:tc>
          <w:tcPr>
            <w:tcW w:w="4111" w:type="dxa"/>
          </w:tcPr>
          <w:p w14:paraId="61EFC149" w14:textId="77777777" w:rsidR="003B3EAD" w:rsidRPr="003B3EAD" w:rsidRDefault="003B3EAD" w:rsidP="003B3EAD">
            <w:pPr>
              <w:jc w:val="both"/>
              <w:rPr>
                <w:rFonts w:ascii="Arial" w:hAnsi="Arial" w:cs="Arial"/>
                <w:bCs/>
                <w:sz w:val="24"/>
                <w:szCs w:val="24"/>
              </w:rPr>
            </w:pPr>
            <w:r w:rsidRPr="003B3EAD">
              <w:rPr>
                <w:rFonts w:ascii="Arial" w:eastAsia="Arial" w:hAnsi="Arial" w:cs="Arial"/>
                <w:sz w:val="24"/>
                <w:szCs w:val="24"/>
              </w:rPr>
              <w:t>Delivery of the Health Delivery Plan and HIW recommendations within HMP Swansea</w:t>
            </w:r>
          </w:p>
        </w:tc>
        <w:tc>
          <w:tcPr>
            <w:tcW w:w="7999" w:type="dxa"/>
          </w:tcPr>
          <w:p w14:paraId="45D6FF69" w14:textId="77777777" w:rsidR="003B3EAD" w:rsidRPr="003B3EAD" w:rsidRDefault="003B3EAD" w:rsidP="003B3EAD">
            <w:pPr>
              <w:jc w:val="both"/>
              <w:rPr>
                <w:rFonts w:ascii="Arial" w:eastAsia="Arial" w:hAnsi="Arial" w:cs="Arial"/>
                <w:sz w:val="24"/>
                <w:szCs w:val="24"/>
              </w:rPr>
            </w:pPr>
            <w:r w:rsidRPr="003B3EAD">
              <w:rPr>
                <w:rFonts w:ascii="Arial" w:eastAsia="Arial" w:hAnsi="Arial" w:cs="Arial"/>
                <w:sz w:val="24"/>
                <w:szCs w:val="24"/>
              </w:rPr>
              <w:t>Work is ongoing within this GMO but is dependent on the availability of additional resources and funding. To complete all works associated with this GMO, funding is required. This GMO will be reprofiled for Q4 reporting to include what will be delivered by Q4 23/24, and what will be carried forward into the 24/25 Annual Plan.</w:t>
            </w:r>
          </w:p>
        </w:tc>
      </w:tr>
      <w:tr w:rsidR="003B3EAD" w:rsidRPr="003B3EAD" w14:paraId="719B51CF" w14:textId="77777777" w:rsidTr="00B9671D">
        <w:tc>
          <w:tcPr>
            <w:tcW w:w="1838" w:type="dxa"/>
            <w:vMerge w:val="restart"/>
          </w:tcPr>
          <w:p w14:paraId="044DE704" w14:textId="77777777" w:rsidR="003B3EAD" w:rsidRPr="003B3EAD" w:rsidRDefault="003B3EAD" w:rsidP="003B3EAD">
            <w:pPr>
              <w:jc w:val="both"/>
              <w:rPr>
                <w:rFonts w:ascii="Arial" w:eastAsia="Arial" w:hAnsi="Arial" w:cs="Arial"/>
                <w:sz w:val="24"/>
                <w:szCs w:val="24"/>
              </w:rPr>
            </w:pPr>
            <w:r w:rsidRPr="003B3EAD">
              <w:rPr>
                <w:rFonts w:ascii="Arial" w:eastAsia="Arial" w:hAnsi="Arial" w:cs="Arial"/>
                <w:sz w:val="24"/>
                <w:szCs w:val="24"/>
              </w:rPr>
              <w:t xml:space="preserve">Digital </w:t>
            </w:r>
          </w:p>
        </w:tc>
        <w:tc>
          <w:tcPr>
            <w:tcW w:w="4111" w:type="dxa"/>
          </w:tcPr>
          <w:p w14:paraId="3BA4317C" w14:textId="77777777" w:rsidR="003B3EAD" w:rsidRPr="003B3EAD" w:rsidRDefault="003B3EAD" w:rsidP="003B3EAD">
            <w:pPr>
              <w:jc w:val="both"/>
              <w:rPr>
                <w:rFonts w:ascii="Arial" w:eastAsia="Arial" w:hAnsi="Arial" w:cs="Arial"/>
                <w:sz w:val="24"/>
                <w:szCs w:val="24"/>
              </w:rPr>
            </w:pPr>
            <w:r w:rsidRPr="003B3EAD">
              <w:rPr>
                <w:rFonts w:ascii="Arial" w:eastAsia="Arial" w:hAnsi="Arial" w:cs="Arial"/>
                <w:sz w:val="24"/>
                <w:szCs w:val="24"/>
              </w:rPr>
              <w:t>Virtual wards</w:t>
            </w:r>
          </w:p>
          <w:p w14:paraId="250B4242" w14:textId="77777777" w:rsidR="003B3EAD" w:rsidRPr="003B3EAD" w:rsidRDefault="003B3EAD" w:rsidP="003B3EAD">
            <w:pPr>
              <w:jc w:val="both"/>
              <w:rPr>
                <w:rFonts w:ascii="Arial" w:eastAsia="Arial" w:hAnsi="Arial" w:cs="Arial"/>
                <w:sz w:val="24"/>
                <w:szCs w:val="24"/>
              </w:rPr>
            </w:pPr>
            <w:r w:rsidRPr="003B3EAD">
              <w:rPr>
                <w:rFonts w:ascii="Arial" w:eastAsia="Arial" w:hAnsi="Arial" w:cs="Arial"/>
                <w:sz w:val="24"/>
                <w:szCs w:val="24"/>
              </w:rPr>
              <w:t>MDT "wards" to support high risk frailty patients in the community. Implemented across 8 Clusters.</w:t>
            </w:r>
          </w:p>
        </w:tc>
        <w:tc>
          <w:tcPr>
            <w:tcW w:w="7999" w:type="dxa"/>
          </w:tcPr>
          <w:p w14:paraId="3BF99A25" w14:textId="77777777" w:rsidR="003B3EAD" w:rsidRPr="003B3EAD" w:rsidRDefault="003B3EAD" w:rsidP="003B3EAD">
            <w:pPr>
              <w:rPr>
                <w:rFonts w:ascii="Arial" w:eastAsia="Arial" w:hAnsi="Arial" w:cs="Arial"/>
                <w:sz w:val="24"/>
                <w:szCs w:val="24"/>
              </w:rPr>
            </w:pPr>
            <w:r w:rsidRPr="003B3EAD">
              <w:rPr>
                <w:rFonts w:ascii="Arial" w:hAnsi="Arial" w:cs="Arial"/>
                <w:bCs/>
                <w:sz w:val="24"/>
                <w:szCs w:val="24"/>
              </w:rPr>
              <w:t xml:space="preserve">Remove from Plan: This has been paused due to ongoing discussions with the Virtual Ward team around development in an alternative system and connecting to Signal. </w:t>
            </w:r>
          </w:p>
        </w:tc>
      </w:tr>
      <w:tr w:rsidR="003B3EAD" w:rsidRPr="003B3EAD" w14:paraId="37B0684E" w14:textId="77777777" w:rsidTr="00B9671D">
        <w:tc>
          <w:tcPr>
            <w:tcW w:w="1838" w:type="dxa"/>
            <w:vMerge/>
          </w:tcPr>
          <w:p w14:paraId="6E9E6044" w14:textId="77777777" w:rsidR="003B3EAD" w:rsidRPr="003B3EAD" w:rsidRDefault="003B3EAD" w:rsidP="003B3EAD">
            <w:pPr>
              <w:jc w:val="both"/>
              <w:rPr>
                <w:rFonts w:ascii="Arial" w:eastAsia="Arial" w:hAnsi="Arial" w:cs="Arial"/>
                <w:sz w:val="24"/>
                <w:szCs w:val="24"/>
              </w:rPr>
            </w:pPr>
          </w:p>
        </w:tc>
        <w:tc>
          <w:tcPr>
            <w:tcW w:w="4111" w:type="dxa"/>
          </w:tcPr>
          <w:p w14:paraId="4CE00A76" w14:textId="77777777" w:rsidR="003B3EAD" w:rsidRPr="003B3EAD" w:rsidRDefault="003B3EAD" w:rsidP="003B3EAD">
            <w:pPr>
              <w:jc w:val="both"/>
              <w:rPr>
                <w:rFonts w:ascii="Arial" w:eastAsia="Arial" w:hAnsi="Arial" w:cs="Arial"/>
                <w:sz w:val="24"/>
                <w:szCs w:val="24"/>
              </w:rPr>
            </w:pPr>
            <w:r w:rsidRPr="003B3EAD">
              <w:rPr>
                <w:rFonts w:ascii="Arial" w:eastAsia="Arial" w:hAnsi="Arial" w:cs="Arial"/>
                <w:sz w:val="24"/>
                <w:szCs w:val="24"/>
              </w:rPr>
              <w:t>Implementation of All Wales PROMS system from the National Framework</w:t>
            </w:r>
          </w:p>
        </w:tc>
        <w:tc>
          <w:tcPr>
            <w:tcW w:w="7999" w:type="dxa"/>
          </w:tcPr>
          <w:p w14:paraId="49FE3126" w14:textId="77777777" w:rsidR="003B3EAD" w:rsidRPr="003B3EAD" w:rsidRDefault="003B3EAD" w:rsidP="003B3EAD">
            <w:pPr>
              <w:rPr>
                <w:rFonts w:ascii="Arial" w:hAnsi="Arial" w:cs="Arial"/>
                <w:bCs/>
                <w:sz w:val="24"/>
                <w:szCs w:val="24"/>
              </w:rPr>
            </w:pPr>
            <w:r w:rsidRPr="003B3EAD">
              <w:rPr>
                <w:rFonts w:ascii="Arial" w:hAnsi="Arial" w:cs="Arial"/>
                <w:iCs/>
                <w:sz w:val="24"/>
                <w:szCs w:val="24"/>
              </w:rPr>
              <w:t>Revised Q4 Milestone: Procurement standstill due to finish Jan 24. Contract award completed by end of January Kick off meetings with supplier Feb 24</w:t>
            </w:r>
          </w:p>
        </w:tc>
      </w:tr>
    </w:tbl>
    <w:p w14:paraId="059E4897" w14:textId="77777777" w:rsidR="003B3EAD" w:rsidRPr="003B3EAD" w:rsidRDefault="003B3EAD" w:rsidP="003B3EAD">
      <w:pPr>
        <w:rPr>
          <w:rFonts w:ascii="Arial" w:hAnsi="Arial" w:cs="Arial"/>
          <w:b/>
          <w:bCs/>
          <w:sz w:val="24"/>
          <w:szCs w:val="24"/>
        </w:rPr>
      </w:pPr>
    </w:p>
    <w:p w14:paraId="24536A93" w14:textId="77777777" w:rsidR="003B3EAD" w:rsidRPr="003B3EAD" w:rsidRDefault="003B3EAD" w:rsidP="003B3EAD">
      <w:pPr>
        <w:rPr>
          <w:rFonts w:ascii="Arial" w:hAnsi="Arial" w:cs="Arial"/>
          <w:b/>
          <w:bCs/>
          <w:sz w:val="24"/>
          <w:szCs w:val="24"/>
        </w:rPr>
      </w:pPr>
      <w:r w:rsidRPr="003B3EAD">
        <w:rPr>
          <w:rFonts w:ascii="Arial" w:hAnsi="Arial" w:cs="Arial"/>
          <w:b/>
          <w:bCs/>
          <w:sz w:val="24"/>
          <w:szCs w:val="24"/>
        </w:rPr>
        <w:t>3.4 Off-Track Methods</w:t>
      </w:r>
    </w:p>
    <w:p w14:paraId="2F2C5934" w14:textId="77777777" w:rsidR="003B3EAD" w:rsidRPr="003B3EAD" w:rsidRDefault="003B3EAD" w:rsidP="003B3EAD">
      <w:pPr>
        <w:rPr>
          <w:rFonts w:ascii="Arial" w:hAnsi="Arial" w:cs="Arial"/>
          <w:b/>
          <w:bCs/>
          <w:sz w:val="24"/>
          <w:szCs w:val="24"/>
        </w:rPr>
      </w:pPr>
      <w:r w:rsidRPr="003B3EAD">
        <w:rPr>
          <w:rFonts w:ascii="Arial" w:hAnsi="Arial" w:cs="Arial"/>
          <w:bCs/>
          <w:sz w:val="24"/>
          <w:szCs w:val="24"/>
        </w:rPr>
        <w:t xml:space="preserve">The below </w:t>
      </w:r>
      <w:r w:rsidRPr="003B3EAD">
        <w:rPr>
          <w:rFonts w:ascii="Arial" w:hAnsi="Arial" w:cs="Arial"/>
          <w:b/>
          <w:bCs/>
          <w:sz w:val="24"/>
          <w:szCs w:val="24"/>
        </w:rPr>
        <w:t>Table 4</w:t>
      </w:r>
      <w:r w:rsidRPr="003B3EAD">
        <w:rPr>
          <w:rFonts w:ascii="Arial" w:hAnsi="Arial" w:cs="Arial"/>
          <w:bCs/>
          <w:sz w:val="24"/>
          <w:szCs w:val="24"/>
        </w:rPr>
        <w:t xml:space="preserve"> details the</w:t>
      </w:r>
      <w:r w:rsidRPr="003B3EAD">
        <w:rPr>
          <w:rFonts w:ascii="Arial" w:hAnsi="Arial" w:cs="Arial"/>
          <w:b/>
          <w:bCs/>
          <w:sz w:val="24"/>
          <w:szCs w:val="24"/>
        </w:rPr>
        <w:t xml:space="preserve"> </w:t>
      </w:r>
      <w:r w:rsidRPr="003B3EAD">
        <w:rPr>
          <w:rFonts w:ascii="Arial" w:eastAsia="Arial" w:hAnsi="Arial" w:cs="Arial"/>
          <w:sz w:val="24"/>
          <w:szCs w:val="24"/>
        </w:rPr>
        <w:t>red ‘off track’ methods reporting, including reasons for delay and the mitigating actions being undertaken.</w:t>
      </w:r>
    </w:p>
    <w:tbl>
      <w:tblPr>
        <w:tblStyle w:val="TableGrid4"/>
        <w:tblW w:w="5021" w:type="pct"/>
        <w:tblLook w:val="04A0" w:firstRow="1" w:lastRow="0" w:firstColumn="1" w:lastColumn="0" w:noHBand="0" w:noVBand="1"/>
      </w:tblPr>
      <w:tblGrid>
        <w:gridCol w:w="2271"/>
        <w:gridCol w:w="1844"/>
        <w:gridCol w:w="2949"/>
        <w:gridCol w:w="1990"/>
      </w:tblGrid>
      <w:tr w:rsidR="003B3EAD" w:rsidRPr="003B3EAD" w14:paraId="2D59D135" w14:textId="77777777" w:rsidTr="00B9671D">
        <w:tc>
          <w:tcPr>
            <w:tcW w:w="5000" w:type="pct"/>
            <w:gridSpan w:val="4"/>
            <w:shd w:val="clear" w:color="auto" w:fill="DEEAF6" w:themeFill="accent1" w:themeFillTint="33"/>
            <w:vAlign w:val="center"/>
          </w:tcPr>
          <w:p w14:paraId="5366E486" w14:textId="77777777" w:rsidR="003B3EAD" w:rsidRPr="003B3EAD" w:rsidRDefault="003B3EAD" w:rsidP="003B3EAD">
            <w:pPr>
              <w:autoSpaceDE w:val="0"/>
              <w:autoSpaceDN w:val="0"/>
              <w:adjustRightInd w:val="0"/>
              <w:jc w:val="center"/>
              <w:rPr>
                <w:rFonts w:ascii="Arial" w:hAnsi="Arial" w:cs="Arial"/>
                <w:b/>
                <w:sz w:val="24"/>
                <w:szCs w:val="24"/>
              </w:rPr>
            </w:pPr>
            <w:r w:rsidRPr="003B3EAD">
              <w:rPr>
                <w:rFonts w:ascii="Arial" w:hAnsi="Arial" w:cs="Arial"/>
                <w:b/>
                <w:sz w:val="24"/>
                <w:szCs w:val="24"/>
              </w:rPr>
              <w:t xml:space="preserve">PRIMARY CARE, COMMUNITY &amp; THERAPIES         Service Group Lead: Brian Owens  </w:t>
            </w:r>
            <w:r w:rsidRPr="003B3EAD">
              <w:rPr>
                <w:rFonts w:ascii="Arial" w:hAnsi="Arial" w:cs="Arial"/>
                <w:b/>
                <w:sz w:val="24"/>
                <w:szCs w:val="24"/>
                <w:shd w:val="clear" w:color="auto" w:fill="FF0000"/>
              </w:rPr>
              <w:t>1</w:t>
            </w:r>
          </w:p>
        </w:tc>
      </w:tr>
      <w:tr w:rsidR="003B3EAD" w:rsidRPr="003B3EAD" w14:paraId="3B1AFC23" w14:textId="77777777" w:rsidTr="00B9671D">
        <w:tc>
          <w:tcPr>
            <w:tcW w:w="1365" w:type="pct"/>
            <w:shd w:val="clear" w:color="auto" w:fill="9CC2E5" w:themeFill="accent1" w:themeFillTint="99"/>
            <w:vAlign w:val="center"/>
          </w:tcPr>
          <w:p w14:paraId="69BBA0A3" w14:textId="77777777" w:rsidR="003B3EAD" w:rsidRPr="003B3EAD" w:rsidRDefault="003B3EAD" w:rsidP="003B3EAD">
            <w:pPr>
              <w:autoSpaceDE w:val="0"/>
              <w:autoSpaceDN w:val="0"/>
              <w:adjustRightInd w:val="0"/>
              <w:jc w:val="center"/>
              <w:rPr>
                <w:rFonts w:ascii="Arial" w:eastAsia="Arial" w:hAnsi="Arial" w:cs="Arial"/>
                <w:b/>
                <w:color w:val="000000" w:themeColor="text1"/>
                <w:sz w:val="24"/>
                <w:szCs w:val="24"/>
              </w:rPr>
            </w:pPr>
            <w:r w:rsidRPr="003B3EAD">
              <w:rPr>
                <w:rFonts w:ascii="Arial" w:eastAsia="Arial" w:hAnsi="Arial" w:cs="Arial"/>
                <w:b/>
                <w:color w:val="000000" w:themeColor="text1"/>
                <w:sz w:val="24"/>
                <w:szCs w:val="24"/>
              </w:rPr>
              <w:t>GMO</w:t>
            </w:r>
          </w:p>
          <w:p w14:paraId="5E0E8ADE" w14:textId="77777777" w:rsidR="003B3EAD" w:rsidRPr="003B3EAD" w:rsidRDefault="003B3EAD" w:rsidP="003B3EAD">
            <w:pPr>
              <w:autoSpaceDE w:val="0"/>
              <w:autoSpaceDN w:val="0"/>
              <w:adjustRightInd w:val="0"/>
              <w:jc w:val="center"/>
              <w:rPr>
                <w:rFonts w:ascii="Arial" w:eastAsia="Arial" w:hAnsi="Arial" w:cs="Arial"/>
                <w:color w:val="000000" w:themeColor="text1"/>
                <w:sz w:val="24"/>
                <w:szCs w:val="24"/>
              </w:rPr>
            </w:pPr>
            <w:r w:rsidRPr="003B3EAD">
              <w:rPr>
                <w:rFonts w:ascii="Arial" w:eastAsia="Arial" w:hAnsi="Arial" w:cs="Arial"/>
                <w:b/>
                <w:color w:val="000000" w:themeColor="text1"/>
                <w:sz w:val="24"/>
                <w:szCs w:val="24"/>
              </w:rPr>
              <w:t>(Reference number and Method)</w:t>
            </w:r>
          </w:p>
        </w:tc>
        <w:tc>
          <w:tcPr>
            <w:tcW w:w="961" w:type="pct"/>
            <w:shd w:val="clear" w:color="auto" w:fill="9CC2E5" w:themeFill="accent1" w:themeFillTint="99"/>
            <w:vAlign w:val="center"/>
          </w:tcPr>
          <w:p w14:paraId="6EF257F0" w14:textId="77777777" w:rsidR="003B3EAD" w:rsidRPr="003B3EAD" w:rsidRDefault="003B3EAD" w:rsidP="003B3EAD">
            <w:pPr>
              <w:autoSpaceDE w:val="0"/>
              <w:autoSpaceDN w:val="0"/>
              <w:adjustRightInd w:val="0"/>
              <w:jc w:val="center"/>
              <w:rPr>
                <w:rFonts w:ascii="Arial" w:eastAsia="Arial" w:hAnsi="Arial" w:cs="Arial"/>
                <w:color w:val="000000" w:themeColor="text1"/>
                <w:sz w:val="24"/>
                <w:szCs w:val="24"/>
              </w:rPr>
            </w:pPr>
            <w:r w:rsidRPr="003B3EAD">
              <w:rPr>
                <w:rFonts w:ascii="Arial" w:eastAsia="Arial" w:hAnsi="Arial" w:cs="Arial"/>
                <w:b/>
                <w:color w:val="000000" w:themeColor="text1"/>
                <w:sz w:val="24"/>
                <w:szCs w:val="24"/>
              </w:rPr>
              <w:t>Off Track Milestone for Q3</w:t>
            </w:r>
          </w:p>
        </w:tc>
        <w:tc>
          <w:tcPr>
            <w:tcW w:w="2075" w:type="pct"/>
            <w:shd w:val="clear" w:color="auto" w:fill="9CC2E5" w:themeFill="accent1" w:themeFillTint="99"/>
            <w:vAlign w:val="center"/>
          </w:tcPr>
          <w:p w14:paraId="6224849A" w14:textId="77777777" w:rsidR="003B3EAD" w:rsidRPr="003B3EAD" w:rsidRDefault="003B3EAD" w:rsidP="003B3EAD">
            <w:pPr>
              <w:autoSpaceDE w:val="0"/>
              <w:autoSpaceDN w:val="0"/>
              <w:adjustRightInd w:val="0"/>
              <w:jc w:val="center"/>
              <w:rPr>
                <w:rFonts w:ascii="Arial" w:eastAsia="Arial" w:hAnsi="Arial" w:cs="Arial"/>
                <w:color w:val="000000" w:themeColor="text1"/>
                <w:sz w:val="24"/>
                <w:szCs w:val="24"/>
              </w:rPr>
            </w:pPr>
            <w:r w:rsidRPr="003B3EAD">
              <w:rPr>
                <w:rFonts w:ascii="Arial" w:eastAsia="Arial" w:hAnsi="Arial" w:cs="Arial"/>
                <w:b/>
                <w:color w:val="000000" w:themeColor="text1"/>
                <w:sz w:val="24"/>
                <w:szCs w:val="24"/>
              </w:rPr>
              <w:t>Reason for delay and what is being done to bring activity back ‘on track’ (Mitigating actions)</w:t>
            </w:r>
          </w:p>
        </w:tc>
        <w:tc>
          <w:tcPr>
            <w:tcW w:w="599" w:type="pct"/>
            <w:shd w:val="clear" w:color="auto" w:fill="9CC2E5" w:themeFill="accent1" w:themeFillTint="99"/>
          </w:tcPr>
          <w:p w14:paraId="2DFFEFDF" w14:textId="77777777" w:rsidR="003B3EAD" w:rsidRPr="003B3EAD" w:rsidRDefault="003B3EAD" w:rsidP="003B3EAD">
            <w:pPr>
              <w:autoSpaceDE w:val="0"/>
              <w:autoSpaceDN w:val="0"/>
              <w:adjustRightInd w:val="0"/>
              <w:jc w:val="center"/>
              <w:rPr>
                <w:rFonts w:ascii="Arial" w:eastAsia="Arial" w:hAnsi="Arial" w:cs="Arial"/>
                <w:b/>
                <w:color w:val="000000" w:themeColor="text1"/>
                <w:sz w:val="24"/>
                <w:szCs w:val="24"/>
              </w:rPr>
            </w:pPr>
            <w:r w:rsidRPr="003B3EAD">
              <w:rPr>
                <w:rFonts w:ascii="Arial" w:eastAsia="Arial" w:hAnsi="Arial" w:cs="Arial"/>
                <w:b/>
                <w:color w:val="000000" w:themeColor="text1"/>
                <w:sz w:val="24"/>
                <w:szCs w:val="24"/>
              </w:rPr>
              <w:t>Change to Plan:</w:t>
            </w:r>
          </w:p>
          <w:p w14:paraId="4EA21561" w14:textId="77777777" w:rsidR="003B3EAD" w:rsidRPr="003B3EAD" w:rsidRDefault="003B3EAD" w:rsidP="003B3EAD">
            <w:pPr>
              <w:autoSpaceDE w:val="0"/>
              <w:autoSpaceDN w:val="0"/>
              <w:adjustRightInd w:val="0"/>
              <w:jc w:val="center"/>
              <w:rPr>
                <w:rFonts w:ascii="Arial" w:hAnsi="Arial" w:cs="Arial"/>
                <w:sz w:val="24"/>
                <w:szCs w:val="24"/>
              </w:rPr>
            </w:pPr>
            <w:r w:rsidRPr="003B3EAD">
              <w:rPr>
                <w:rFonts w:ascii="Arial" w:eastAsia="Arial" w:hAnsi="Arial" w:cs="Arial"/>
                <w:b/>
                <w:color w:val="000000" w:themeColor="text1"/>
                <w:sz w:val="24"/>
                <w:szCs w:val="24"/>
              </w:rPr>
              <w:t>Proposed Revised Milestones</w:t>
            </w:r>
          </w:p>
        </w:tc>
      </w:tr>
      <w:tr w:rsidR="003B3EAD" w:rsidRPr="003B3EAD" w14:paraId="591FF1C2" w14:textId="77777777" w:rsidTr="00B9671D">
        <w:tc>
          <w:tcPr>
            <w:tcW w:w="1365" w:type="pct"/>
            <w:shd w:val="clear" w:color="auto" w:fill="FF0000"/>
            <w:vAlign w:val="center"/>
          </w:tcPr>
          <w:p w14:paraId="154792A6" w14:textId="77777777" w:rsidR="003B3EAD" w:rsidRPr="003B3EAD" w:rsidRDefault="003B3EAD" w:rsidP="003B3EAD">
            <w:pPr>
              <w:rPr>
                <w:rFonts w:ascii="Arial" w:hAnsi="Arial" w:cs="Arial"/>
                <w:bCs/>
                <w:sz w:val="24"/>
                <w:szCs w:val="24"/>
              </w:rPr>
            </w:pPr>
            <w:r w:rsidRPr="003B3EAD">
              <w:rPr>
                <w:rFonts w:ascii="Arial" w:hAnsi="Arial" w:cs="Arial"/>
                <w:bCs/>
                <w:sz w:val="24"/>
                <w:szCs w:val="24"/>
              </w:rPr>
              <w:t>PCT_034: Delivery of the Health Delivery Plan and HIW recommendations within HMP Swansea to deliver health and wellbeing in an equitable and safe manner.</w:t>
            </w:r>
          </w:p>
        </w:tc>
        <w:tc>
          <w:tcPr>
            <w:tcW w:w="961" w:type="pct"/>
            <w:shd w:val="clear" w:color="auto" w:fill="FFFFFF" w:themeFill="background1"/>
            <w:vAlign w:val="center"/>
          </w:tcPr>
          <w:p w14:paraId="75D1AC2A" w14:textId="77777777" w:rsidR="003B3EAD" w:rsidRPr="003B3EAD" w:rsidRDefault="003B3EAD" w:rsidP="003B3EAD">
            <w:pPr>
              <w:rPr>
                <w:rFonts w:ascii="Arial" w:hAnsi="Arial" w:cs="Arial"/>
                <w:b/>
                <w:sz w:val="24"/>
                <w:szCs w:val="24"/>
              </w:rPr>
            </w:pPr>
            <w:r w:rsidRPr="003B3EAD">
              <w:rPr>
                <w:rFonts w:ascii="Arial" w:hAnsi="Arial" w:cs="Arial"/>
                <w:bCs/>
                <w:sz w:val="24"/>
                <w:szCs w:val="24"/>
              </w:rPr>
              <w:t>7 actions remain open and work to close these is ongoing but dependent on additional resources. Full implementation of plan remains unfunded</w:t>
            </w:r>
          </w:p>
          <w:p w14:paraId="07C6BA80" w14:textId="77777777" w:rsidR="003B3EAD" w:rsidRPr="003B3EAD" w:rsidRDefault="003B3EAD" w:rsidP="003B3EAD">
            <w:pPr>
              <w:autoSpaceDE w:val="0"/>
              <w:autoSpaceDN w:val="0"/>
              <w:adjustRightInd w:val="0"/>
              <w:rPr>
                <w:rFonts w:ascii="Arial" w:eastAsia="Arial" w:hAnsi="Arial" w:cs="Arial"/>
                <w:color w:val="000000" w:themeColor="text1"/>
                <w:sz w:val="24"/>
                <w:szCs w:val="24"/>
              </w:rPr>
            </w:pPr>
            <w:r w:rsidRPr="003B3EAD">
              <w:rPr>
                <w:rFonts w:ascii="Arial" w:hAnsi="Arial" w:cs="Arial"/>
                <w:bCs/>
                <w:sz w:val="24"/>
                <w:szCs w:val="24"/>
              </w:rPr>
              <w:t>Delayed into 24/25</w:t>
            </w:r>
          </w:p>
        </w:tc>
        <w:tc>
          <w:tcPr>
            <w:tcW w:w="2075" w:type="pct"/>
            <w:shd w:val="clear" w:color="auto" w:fill="FFFFFF" w:themeFill="background1"/>
            <w:vAlign w:val="center"/>
          </w:tcPr>
          <w:p w14:paraId="6DED820F" w14:textId="77777777" w:rsidR="003B3EAD" w:rsidRPr="003B3EAD" w:rsidRDefault="003B3EAD" w:rsidP="003B3EAD">
            <w:pPr>
              <w:autoSpaceDE w:val="0"/>
              <w:autoSpaceDN w:val="0"/>
              <w:adjustRightInd w:val="0"/>
              <w:rPr>
                <w:rFonts w:ascii="Arial" w:eastAsia="Arial" w:hAnsi="Arial" w:cs="Arial"/>
                <w:color w:val="000000" w:themeColor="text1"/>
                <w:sz w:val="24"/>
                <w:szCs w:val="24"/>
              </w:rPr>
            </w:pPr>
            <w:r w:rsidRPr="003B3EAD">
              <w:rPr>
                <w:rFonts w:ascii="Arial" w:eastAsia="Arial" w:hAnsi="Arial" w:cs="Arial"/>
                <w:color w:val="000000" w:themeColor="text1"/>
                <w:sz w:val="24"/>
                <w:szCs w:val="24"/>
              </w:rPr>
              <w:t xml:space="preserve">Dependency on additional resources / funding </w:t>
            </w:r>
          </w:p>
        </w:tc>
        <w:tc>
          <w:tcPr>
            <w:tcW w:w="599" w:type="pct"/>
            <w:shd w:val="clear" w:color="auto" w:fill="FFFFFF" w:themeFill="background1"/>
            <w:vAlign w:val="center"/>
          </w:tcPr>
          <w:p w14:paraId="4BA3772E" w14:textId="77777777" w:rsidR="003B3EAD" w:rsidRPr="003B3EAD" w:rsidRDefault="003B3EAD" w:rsidP="003B3EAD">
            <w:pPr>
              <w:autoSpaceDE w:val="0"/>
              <w:autoSpaceDN w:val="0"/>
              <w:adjustRightInd w:val="0"/>
              <w:rPr>
                <w:rFonts w:ascii="Arial" w:hAnsi="Arial" w:cs="Arial"/>
                <w:sz w:val="24"/>
                <w:szCs w:val="24"/>
              </w:rPr>
            </w:pPr>
            <w:r w:rsidRPr="003B3EAD">
              <w:rPr>
                <w:rFonts w:ascii="Arial" w:hAnsi="Arial" w:cs="Arial"/>
                <w:b/>
                <w:color w:val="000000"/>
                <w:sz w:val="24"/>
                <w:szCs w:val="24"/>
                <w:lang w:eastAsia="en-GB"/>
              </w:rPr>
              <w:t>No revised milestones – will be reprofiled for Q4</w:t>
            </w:r>
          </w:p>
        </w:tc>
      </w:tr>
      <w:tr w:rsidR="003B3EAD" w:rsidRPr="003B3EAD" w14:paraId="0FC490F5" w14:textId="77777777" w:rsidTr="00B9671D">
        <w:tc>
          <w:tcPr>
            <w:tcW w:w="5000" w:type="pct"/>
            <w:gridSpan w:val="4"/>
            <w:shd w:val="clear" w:color="auto" w:fill="DEEAF6" w:themeFill="accent1" w:themeFillTint="33"/>
            <w:vAlign w:val="center"/>
          </w:tcPr>
          <w:p w14:paraId="398A7558" w14:textId="77777777" w:rsidR="003B3EAD" w:rsidRPr="003B3EAD" w:rsidRDefault="003B3EAD" w:rsidP="003B3EAD">
            <w:pPr>
              <w:autoSpaceDE w:val="0"/>
              <w:autoSpaceDN w:val="0"/>
              <w:adjustRightInd w:val="0"/>
              <w:jc w:val="center"/>
              <w:rPr>
                <w:rFonts w:ascii="Arial" w:hAnsi="Arial" w:cs="Arial"/>
                <w:b/>
                <w:sz w:val="24"/>
                <w:szCs w:val="24"/>
              </w:rPr>
            </w:pPr>
            <w:r w:rsidRPr="003B3EAD">
              <w:rPr>
                <w:rFonts w:ascii="Arial" w:hAnsi="Arial" w:cs="Arial"/>
                <w:b/>
                <w:sz w:val="24"/>
                <w:szCs w:val="24"/>
              </w:rPr>
              <w:t xml:space="preserve">URGENT AND EMERGENCY CARE      Exec Lead: Deb Lewis    </w:t>
            </w:r>
            <w:r w:rsidRPr="003B3EAD">
              <w:rPr>
                <w:rFonts w:ascii="Arial" w:hAnsi="Arial" w:cs="Arial"/>
                <w:b/>
                <w:sz w:val="24"/>
                <w:szCs w:val="24"/>
                <w:highlight w:val="red"/>
              </w:rPr>
              <w:t>3</w:t>
            </w:r>
          </w:p>
        </w:tc>
      </w:tr>
      <w:tr w:rsidR="003B3EAD" w:rsidRPr="003B3EAD" w14:paraId="59EF0354" w14:textId="77777777" w:rsidTr="00B9671D">
        <w:tc>
          <w:tcPr>
            <w:tcW w:w="1365" w:type="pct"/>
            <w:shd w:val="clear" w:color="auto" w:fill="FF0000"/>
            <w:vAlign w:val="center"/>
          </w:tcPr>
          <w:p w14:paraId="02F9AE45" w14:textId="77777777" w:rsidR="003B3EAD" w:rsidRPr="003B3EAD" w:rsidRDefault="003B3EAD" w:rsidP="003B3EAD">
            <w:pPr>
              <w:rPr>
                <w:rFonts w:ascii="Arial" w:hAnsi="Arial" w:cs="Arial"/>
                <w:b/>
                <w:sz w:val="24"/>
                <w:szCs w:val="24"/>
              </w:rPr>
            </w:pPr>
            <w:r w:rsidRPr="003B3EAD">
              <w:rPr>
                <w:rFonts w:ascii="Arial" w:hAnsi="Arial" w:cs="Arial"/>
                <w:bCs/>
                <w:sz w:val="24"/>
                <w:szCs w:val="24"/>
              </w:rPr>
              <w:t xml:space="preserve">UEC_001: Focussed management of at risk UEC patients, to avoid admission to acute settings - Expand the VW model  - phase 4 (FDS expansion) and 5 (a </w:t>
            </w:r>
            <w:proofErr w:type="spellStart"/>
            <w:r w:rsidRPr="003B3EAD">
              <w:rPr>
                <w:rFonts w:ascii="Arial" w:hAnsi="Arial" w:cs="Arial"/>
                <w:bCs/>
                <w:sz w:val="24"/>
                <w:szCs w:val="24"/>
              </w:rPr>
              <w:t>Inreach</w:t>
            </w:r>
            <w:proofErr w:type="spellEnd"/>
            <w:r w:rsidRPr="003B3EAD">
              <w:rPr>
                <w:rFonts w:ascii="Arial" w:hAnsi="Arial" w:cs="Arial"/>
                <w:bCs/>
                <w:sz w:val="24"/>
                <w:szCs w:val="24"/>
              </w:rPr>
              <w:t xml:space="preserve"> b 7/7) </w:t>
            </w:r>
          </w:p>
        </w:tc>
        <w:tc>
          <w:tcPr>
            <w:tcW w:w="961" w:type="pct"/>
            <w:shd w:val="clear" w:color="auto" w:fill="FFFFFF" w:themeFill="background1"/>
            <w:vAlign w:val="center"/>
          </w:tcPr>
          <w:p w14:paraId="3F9F4770" w14:textId="77777777" w:rsidR="003B3EAD" w:rsidRPr="003B3EAD" w:rsidRDefault="003B3EAD" w:rsidP="003B3EAD">
            <w:pPr>
              <w:rPr>
                <w:rFonts w:ascii="Arial" w:hAnsi="Arial" w:cs="Arial"/>
                <w:b/>
                <w:sz w:val="24"/>
                <w:szCs w:val="24"/>
              </w:rPr>
            </w:pPr>
            <w:r w:rsidRPr="003B3EAD">
              <w:rPr>
                <w:rFonts w:ascii="Arial" w:hAnsi="Arial" w:cs="Arial"/>
                <w:bCs/>
                <w:sz w:val="24"/>
                <w:szCs w:val="24"/>
              </w:rPr>
              <w:t>Virtual wards in all clusters and performance over target. Virtual wards require funding  to expand - no additional funding has been accessed so therefore project changed to 'red' as per the GMO definition</w:t>
            </w:r>
          </w:p>
          <w:p w14:paraId="5C845A45" w14:textId="77777777" w:rsidR="003B3EAD" w:rsidRPr="003B3EAD" w:rsidRDefault="003B3EAD" w:rsidP="003B3EAD">
            <w:pPr>
              <w:autoSpaceDE w:val="0"/>
              <w:autoSpaceDN w:val="0"/>
              <w:adjustRightInd w:val="0"/>
              <w:rPr>
                <w:rFonts w:ascii="Arial" w:eastAsia="Arial" w:hAnsi="Arial" w:cs="Arial"/>
                <w:color w:val="000000" w:themeColor="text1"/>
                <w:sz w:val="24"/>
                <w:szCs w:val="24"/>
              </w:rPr>
            </w:pPr>
          </w:p>
        </w:tc>
        <w:tc>
          <w:tcPr>
            <w:tcW w:w="2075" w:type="pct"/>
            <w:shd w:val="clear" w:color="auto" w:fill="FFFFFF" w:themeFill="background1"/>
            <w:vAlign w:val="center"/>
          </w:tcPr>
          <w:p w14:paraId="5C87FDF4" w14:textId="77777777" w:rsidR="003B3EAD" w:rsidRPr="003B3EAD" w:rsidRDefault="003B3EAD" w:rsidP="003B3EAD">
            <w:pPr>
              <w:rPr>
                <w:rFonts w:ascii="Arial" w:hAnsi="Arial" w:cs="Arial"/>
                <w:bCs/>
                <w:sz w:val="24"/>
                <w:szCs w:val="24"/>
              </w:rPr>
            </w:pPr>
            <w:r w:rsidRPr="003B3EAD">
              <w:rPr>
                <w:rFonts w:ascii="Arial" w:hAnsi="Arial" w:cs="Arial"/>
                <w:bCs/>
                <w:sz w:val="24"/>
                <w:szCs w:val="24"/>
              </w:rPr>
              <w:t>Earliest anticipated delivery in 24/ 25 - no available funding identified with 23/ 24</w:t>
            </w:r>
          </w:p>
          <w:p w14:paraId="68266144" w14:textId="77777777" w:rsidR="003B3EAD" w:rsidRPr="003B3EAD" w:rsidRDefault="003B3EAD" w:rsidP="003B3EAD">
            <w:pPr>
              <w:autoSpaceDE w:val="0"/>
              <w:autoSpaceDN w:val="0"/>
              <w:adjustRightInd w:val="0"/>
              <w:rPr>
                <w:rFonts w:ascii="Arial" w:eastAsia="Arial" w:hAnsi="Arial" w:cs="Arial"/>
                <w:color w:val="000000" w:themeColor="text1"/>
                <w:sz w:val="24"/>
                <w:szCs w:val="24"/>
              </w:rPr>
            </w:pPr>
          </w:p>
        </w:tc>
        <w:tc>
          <w:tcPr>
            <w:tcW w:w="599" w:type="pct"/>
            <w:shd w:val="clear" w:color="auto" w:fill="FFFFFF" w:themeFill="background1"/>
            <w:vAlign w:val="center"/>
          </w:tcPr>
          <w:p w14:paraId="236E4F90" w14:textId="77777777" w:rsidR="003B3EAD" w:rsidRPr="003B3EAD" w:rsidRDefault="003B3EAD" w:rsidP="003B3EAD">
            <w:pPr>
              <w:autoSpaceDE w:val="0"/>
              <w:autoSpaceDN w:val="0"/>
              <w:adjustRightInd w:val="0"/>
              <w:rPr>
                <w:rFonts w:ascii="Arial" w:hAnsi="Arial" w:cs="Arial"/>
                <w:sz w:val="24"/>
                <w:szCs w:val="24"/>
              </w:rPr>
            </w:pPr>
            <w:r w:rsidRPr="003B3EAD">
              <w:rPr>
                <w:rFonts w:ascii="Arial" w:hAnsi="Arial" w:cs="Arial"/>
                <w:bCs/>
                <w:sz w:val="24"/>
                <w:szCs w:val="24"/>
              </w:rPr>
              <w:t>To be reviewed for Q4</w:t>
            </w:r>
          </w:p>
        </w:tc>
      </w:tr>
      <w:tr w:rsidR="003B3EAD" w:rsidRPr="003B3EAD" w14:paraId="1C9C456D" w14:textId="77777777" w:rsidTr="00B9671D">
        <w:tc>
          <w:tcPr>
            <w:tcW w:w="1365" w:type="pct"/>
            <w:shd w:val="clear" w:color="auto" w:fill="FF0000"/>
            <w:vAlign w:val="center"/>
          </w:tcPr>
          <w:p w14:paraId="415F9A50" w14:textId="77777777" w:rsidR="003B3EAD" w:rsidRPr="003B3EAD" w:rsidRDefault="003B3EAD" w:rsidP="003B3EAD">
            <w:pPr>
              <w:rPr>
                <w:rFonts w:ascii="Arial" w:eastAsia="Arial" w:hAnsi="Arial" w:cs="Arial"/>
                <w:b/>
                <w:color w:val="000000" w:themeColor="text1"/>
                <w:sz w:val="24"/>
                <w:szCs w:val="24"/>
              </w:rPr>
            </w:pPr>
            <w:r w:rsidRPr="003B3EAD">
              <w:rPr>
                <w:rFonts w:ascii="Arial" w:hAnsi="Arial" w:cs="Arial"/>
                <w:bCs/>
                <w:sz w:val="24"/>
                <w:szCs w:val="24"/>
              </w:rPr>
              <w:lastRenderedPageBreak/>
              <w:t xml:space="preserve">UEC_004 (see VBHC DIAB_001-004): Set up Community Diabetes Clinic within Primary and Community Care </w:t>
            </w:r>
          </w:p>
        </w:tc>
        <w:tc>
          <w:tcPr>
            <w:tcW w:w="961" w:type="pct"/>
            <w:shd w:val="clear" w:color="auto" w:fill="FFFFFF" w:themeFill="background1"/>
            <w:vAlign w:val="center"/>
          </w:tcPr>
          <w:p w14:paraId="0BAFBF04" w14:textId="77777777" w:rsidR="003B3EAD" w:rsidRPr="003B3EAD" w:rsidRDefault="003B3EAD" w:rsidP="003B3EAD">
            <w:pPr>
              <w:autoSpaceDE w:val="0"/>
              <w:autoSpaceDN w:val="0"/>
              <w:adjustRightInd w:val="0"/>
              <w:rPr>
                <w:rFonts w:ascii="Arial" w:eastAsia="Arial" w:hAnsi="Arial" w:cs="Arial"/>
                <w:color w:val="000000" w:themeColor="text1"/>
                <w:sz w:val="24"/>
                <w:szCs w:val="24"/>
              </w:rPr>
            </w:pPr>
            <w:r w:rsidRPr="003B3EAD">
              <w:rPr>
                <w:rFonts w:ascii="Arial" w:hAnsi="Arial" w:cs="Arial"/>
                <w:bCs/>
                <w:sz w:val="24"/>
                <w:szCs w:val="24"/>
              </w:rPr>
              <w:t>Q3; will not be delivered in 23/24.</w:t>
            </w:r>
          </w:p>
        </w:tc>
        <w:tc>
          <w:tcPr>
            <w:tcW w:w="2075" w:type="pct"/>
            <w:shd w:val="clear" w:color="auto" w:fill="FFFFFF" w:themeFill="background1"/>
            <w:vAlign w:val="center"/>
          </w:tcPr>
          <w:p w14:paraId="703FA8A9" w14:textId="77777777" w:rsidR="003B3EAD" w:rsidRPr="003B3EAD" w:rsidRDefault="003B3EAD" w:rsidP="003B3EAD">
            <w:pPr>
              <w:autoSpaceDE w:val="0"/>
              <w:autoSpaceDN w:val="0"/>
              <w:adjustRightInd w:val="0"/>
              <w:rPr>
                <w:rFonts w:ascii="Arial" w:eastAsia="Arial" w:hAnsi="Arial" w:cs="Arial"/>
                <w:color w:val="000000" w:themeColor="text1"/>
                <w:sz w:val="24"/>
                <w:szCs w:val="24"/>
              </w:rPr>
            </w:pPr>
          </w:p>
        </w:tc>
        <w:tc>
          <w:tcPr>
            <w:tcW w:w="599" w:type="pct"/>
            <w:shd w:val="clear" w:color="auto" w:fill="FFFFFF" w:themeFill="background1"/>
          </w:tcPr>
          <w:p w14:paraId="55363BAD" w14:textId="77777777" w:rsidR="003B3EAD" w:rsidRPr="003B3EAD" w:rsidRDefault="003B3EAD" w:rsidP="003B3EAD">
            <w:pPr>
              <w:autoSpaceDE w:val="0"/>
              <w:autoSpaceDN w:val="0"/>
              <w:adjustRightInd w:val="0"/>
              <w:rPr>
                <w:rFonts w:ascii="Arial" w:hAnsi="Arial" w:cs="Arial"/>
                <w:sz w:val="24"/>
                <w:szCs w:val="24"/>
              </w:rPr>
            </w:pPr>
          </w:p>
        </w:tc>
      </w:tr>
      <w:tr w:rsidR="003B3EAD" w:rsidRPr="003B3EAD" w14:paraId="022DBEB3" w14:textId="77777777" w:rsidTr="00B9671D">
        <w:trPr>
          <w:trHeight w:val="274"/>
        </w:trPr>
        <w:tc>
          <w:tcPr>
            <w:tcW w:w="1365" w:type="pct"/>
            <w:shd w:val="clear" w:color="auto" w:fill="FF0000"/>
            <w:vAlign w:val="center"/>
          </w:tcPr>
          <w:p w14:paraId="32201774" w14:textId="77777777" w:rsidR="003B3EAD" w:rsidRPr="003B3EAD" w:rsidRDefault="003B3EAD" w:rsidP="003B3EAD">
            <w:pPr>
              <w:rPr>
                <w:rFonts w:ascii="Arial" w:eastAsia="Arial" w:hAnsi="Arial" w:cs="Arial"/>
                <w:b/>
                <w:color w:val="000000" w:themeColor="text1"/>
                <w:sz w:val="24"/>
                <w:szCs w:val="24"/>
              </w:rPr>
            </w:pPr>
            <w:r w:rsidRPr="003B3EAD">
              <w:rPr>
                <w:rFonts w:ascii="Arial" w:hAnsi="Arial" w:cs="Arial"/>
                <w:bCs/>
                <w:sz w:val="24"/>
                <w:szCs w:val="24"/>
              </w:rPr>
              <w:t xml:space="preserve">UEC_004 (see VBHC DIAB_001-004): Achieve 80% sign-up to the Primary Care Diabetes NES by Q1 2023/24 to increase the numbers of GLP-1 initiations completed within Primary Care; </w:t>
            </w:r>
          </w:p>
        </w:tc>
        <w:tc>
          <w:tcPr>
            <w:tcW w:w="961" w:type="pct"/>
            <w:shd w:val="clear" w:color="auto" w:fill="FFFFFF" w:themeFill="background1"/>
            <w:vAlign w:val="center"/>
          </w:tcPr>
          <w:p w14:paraId="1430811B" w14:textId="77777777" w:rsidR="003B3EAD" w:rsidRPr="003B3EAD" w:rsidRDefault="003B3EAD" w:rsidP="003B3EAD">
            <w:pPr>
              <w:rPr>
                <w:rFonts w:ascii="Arial" w:hAnsi="Arial" w:cs="Arial"/>
                <w:bCs/>
                <w:sz w:val="24"/>
                <w:szCs w:val="24"/>
              </w:rPr>
            </w:pPr>
            <w:r w:rsidRPr="003B3EAD">
              <w:rPr>
                <w:rFonts w:ascii="Arial" w:hAnsi="Arial" w:cs="Arial"/>
                <w:bCs/>
                <w:sz w:val="24"/>
                <w:szCs w:val="24"/>
              </w:rPr>
              <w:t>Off track Q2 and Q3; Currently on hold due to GLP-1 shortage</w:t>
            </w:r>
          </w:p>
          <w:p w14:paraId="23D5929F" w14:textId="77777777" w:rsidR="003B3EAD" w:rsidRPr="003B3EAD" w:rsidRDefault="003B3EAD" w:rsidP="003B3EAD">
            <w:pPr>
              <w:rPr>
                <w:rFonts w:ascii="Arial" w:hAnsi="Arial" w:cs="Arial"/>
                <w:bCs/>
                <w:sz w:val="24"/>
                <w:szCs w:val="24"/>
              </w:rPr>
            </w:pPr>
          </w:p>
          <w:p w14:paraId="53669EE0" w14:textId="77777777" w:rsidR="003B3EAD" w:rsidRPr="003B3EAD" w:rsidRDefault="003B3EAD" w:rsidP="003B3EAD">
            <w:pPr>
              <w:rPr>
                <w:rFonts w:ascii="Arial" w:eastAsia="Arial" w:hAnsi="Arial" w:cs="Arial"/>
                <w:color w:val="000000" w:themeColor="text1"/>
                <w:sz w:val="24"/>
                <w:szCs w:val="24"/>
              </w:rPr>
            </w:pPr>
          </w:p>
        </w:tc>
        <w:tc>
          <w:tcPr>
            <w:tcW w:w="2075" w:type="pct"/>
            <w:shd w:val="clear" w:color="auto" w:fill="FFFFFF" w:themeFill="background1"/>
            <w:vAlign w:val="center"/>
          </w:tcPr>
          <w:p w14:paraId="22E9CB4C" w14:textId="77777777" w:rsidR="003B3EAD" w:rsidRPr="003B3EAD" w:rsidRDefault="003B3EAD" w:rsidP="003B3EAD">
            <w:pPr>
              <w:rPr>
                <w:rFonts w:ascii="Arial" w:hAnsi="Arial" w:cs="Arial"/>
                <w:bCs/>
                <w:sz w:val="24"/>
                <w:szCs w:val="24"/>
              </w:rPr>
            </w:pPr>
            <w:r w:rsidRPr="003B3EAD">
              <w:rPr>
                <w:rFonts w:ascii="Arial" w:hAnsi="Arial" w:cs="Arial"/>
                <w:bCs/>
                <w:sz w:val="24"/>
                <w:szCs w:val="24"/>
              </w:rPr>
              <w:t>Diabetes project continuing into 24/ 25 in line with VBHC plans - likely merge of some activity into One Bay Way Programme</w:t>
            </w:r>
          </w:p>
        </w:tc>
        <w:tc>
          <w:tcPr>
            <w:tcW w:w="599" w:type="pct"/>
            <w:shd w:val="clear" w:color="auto" w:fill="FFFFFF" w:themeFill="background1"/>
          </w:tcPr>
          <w:p w14:paraId="7E28E6DE" w14:textId="77777777" w:rsidR="003B3EAD" w:rsidRPr="003B3EAD" w:rsidRDefault="003B3EAD" w:rsidP="003B3EAD">
            <w:pPr>
              <w:autoSpaceDE w:val="0"/>
              <w:autoSpaceDN w:val="0"/>
              <w:adjustRightInd w:val="0"/>
              <w:rPr>
                <w:rFonts w:ascii="Arial" w:hAnsi="Arial" w:cs="Arial"/>
                <w:sz w:val="24"/>
                <w:szCs w:val="24"/>
              </w:rPr>
            </w:pPr>
            <w:r w:rsidRPr="003B3EAD">
              <w:rPr>
                <w:rFonts w:ascii="Arial" w:hAnsi="Arial" w:cs="Arial"/>
                <w:bCs/>
                <w:sz w:val="24"/>
                <w:szCs w:val="24"/>
              </w:rPr>
              <w:t>To be reviewed for Q4</w:t>
            </w:r>
          </w:p>
        </w:tc>
      </w:tr>
      <w:tr w:rsidR="003B3EAD" w:rsidRPr="003B3EAD" w14:paraId="13288732" w14:textId="77777777" w:rsidTr="00B9671D">
        <w:tc>
          <w:tcPr>
            <w:tcW w:w="5000" w:type="pct"/>
            <w:gridSpan w:val="4"/>
            <w:shd w:val="clear" w:color="auto" w:fill="DEEAF6" w:themeFill="accent1" w:themeFillTint="33"/>
            <w:vAlign w:val="center"/>
          </w:tcPr>
          <w:p w14:paraId="2FF989CF" w14:textId="77777777" w:rsidR="003B3EAD" w:rsidRPr="003B3EAD" w:rsidRDefault="003B3EAD" w:rsidP="003B3EAD">
            <w:pPr>
              <w:autoSpaceDE w:val="0"/>
              <w:autoSpaceDN w:val="0"/>
              <w:adjustRightInd w:val="0"/>
              <w:jc w:val="center"/>
              <w:rPr>
                <w:rFonts w:ascii="Arial" w:hAnsi="Arial" w:cs="Arial"/>
                <w:b/>
                <w:sz w:val="24"/>
                <w:szCs w:val="24"/>
              </w:rPr>
            </w:pPr>
            <w:r w:rsidRPr="003B3EAD">
              <w:rPr>
                <w:rFonts w:ascii="Arial" w:hAnsi="Arial" w:cs="Arial"/>
                <w:b/>
                <w:sz w:val="24"/>
                <w:szCs w:val="24"/>
              </w:rPr>
              <w:t xml:space="preserve">PLANNED CARE      Exec Lead: Deb Lewis   </w:t>
            </w:r>
            <w:r w:rsidRPr="003B3EAD">
              <w:rPr>
                <w:rFonts w:ascii="Arial" w:hAnsi="Arial" w:cs="Arial"/>
                <w:b/>
                <w:sz w:val="24"/>
                <w:szCs w:val="24"/>
                <w:shd w:val="clear" w:color="auto" w:fill="FF0000"/>
              </w:rPr>
              <w:t>2</w:t>
            </w:r>
          </w:p>
        </w:tc>
      </w:tr>
      <w:tr w:rsidR="003B3EAD" w:rsidRPr="003B3EAD" w14:paraId="48C725B3" w14:textId="77777777" w:rsidTr="00B9671D">
        <w:tc>
          <w:tcPr>
            <w:tcW w:w="1365" w:type="pct"/>
            <w:shd w:val="clear" w:color="auto" w:fill="FF0000"/>
            <w:vAlign w:val="center"/>
          </w:tcPr>
          <w:p w14:paraId="14D74E1A" w14:textId="77777777" w:rsidR="003B3EAD" w:rsidRPr="003B3EAD" w:rsidRDefault="003B3EAD" w:rsidP="003B3EAD">
            <w:pPr>
              <w:rPr>
                <w:rFonts w:ascii="Arial" w:hAnsi="Arial" w:cs="Arial"/>
                <w:bCs/>
                <w:sz w:val="24"/>
                <w:szCs w:val="24"/>
              </w:rPr>
            </w:pPr>
            <w:r w:rsidRPr="003B3EAD">
              <w:rPr>
                <w:rFonts w:ascii="Arial" w:hAnsi="Arial" w:cs="Arial"/>
                <w:bCs/>
                <w:sz w:val="24"/>
                <w:szCs w:val="24"/>
              </w:rPr>
              <w:t>PC_013: Expand DXA capacity across the SW Region.</w:t>
            </w:r>
          </w:p>
        </w:tc>
        <w:tc>
          <w:tcPr>
            <w:tcW w:w="961" w:type="pct"/>
            <w:shd w:val="clear" w:color="auto" w:fill="FFFFFF" w:themeFill="background1"/>
            <w:vAlign w:val="center"/>
          </w:tcPr>
          <w:p w14:paraId="22DBF31F" w14:textId="77777777" w:rsidR="003B3EAD" w:rsidRPr="003B3EAD" w:rsidRDefault="003B3EAD" w:rsidP="003B3EAD">
            <w:pPr>
              <w:autoSpaceDE w:val="0"/>
              <w:autoSpaceDN w:val="0"/>
              <w:adjustRightInd w:val="0"/>
              <w:rPr>
                <w:rFonts w:ascii="Arial" w:hAnsi="Arial" w:cs="Arial"/>
                <w:bCs/>
                <w:sz w:val="24"/>
                <w:szCs w:val="24"/>
              </w:rPr>
            </w:pPr>
            <w:r w:rsidRPr="003B3EAD">
              <w:rPr>
                <w:rFonts w:ascii="Arial" w:hAnsi="Arial" w:cs="Arial"/>
                <w:bCs/>
                <w:sz w:val="24"/>
                <w:szCs w:val="24"/>
              </w:rPr>
              <w:t>Off-track in Q3</w:t>
            </w:r>
          </w:p>
          <w:p w14:paraId="6B0A9E29" w14:textId="77777777" w:rsidR="003B3EAD" w:rsidRPr="003B3EAD" w:rsidRDefault="003B3EAD" w:rsidP="003B3EAD">
            <w:pPr>
              <w:autoSpaceDE w:val="0"/>
              <w:autoSpaceDN w:val="0"/>
              <w:adjustRightInd w:val="0"/>
              <w:rPr>
                <w:rFonts w:ascii="Arial" w:hAnsi="Arial" w:cs="Arial"/>
                <w:bCs/>
                <w:sz w:val="24"/>
                <w:szCs w:val="24"/>
              </w:rPr>
            </w:pPr>
          </w:p>
          <w:p w14:paraId="11628A0D" w14:textId="77777777" w:rsidR="003B3EAD" w:rsidRPr="003B3EAD" w:rsidRDefault="003B3EAD" w:rsidP="003B3EAD">
            <w:pPr>
              <w:autoSpaceDE w:val="0"/>
              <w:autoSpaceDN w:val="0"/>
              <w:adjustRightInd w:val="0"/>
              <w:rPr>
                <w:rFonts w:ascii="Arial" w:hAnsi="Arial" w:cs="Arial"/>
                <w:bCs/>
                <w:sz w:val="24"/>
                <w:szCs w:val="24"/>
              </w:rPr>
            </w:pPr>
            <w:r w:rsidRPr="003B3EAD">
              <w:rPr>
                <w:rFonts w:ascii="Arial" w:hAnsi="Arial" w:cs="Arial"/>
                <w:bCs/>
                <w:sz w:val="24"/>
                <w:szCs w:val="24"/>
              </w:rPr>
              <w:t>Off Track (manageable) in Q1, Q2</w:t>
            </w:r>
          </w:p>
          <w:p w14:paraId="0C56D1A5" w14:textId="77777777" w:rsidR="003B3EAD" w:rsidRPr="003B3EAD" w:rsidRDefault="003B3EAD" w:rsidP="003B3EAD">
            <w:pPr>
              <w:autoSpaceDE w:val="0"/>
              <w:autoSpaceDN w:val="0"/>
              <w:adjustRightInd w:val="0"/>
              <w:rPr>
                <w:rFonts w:ascii="Arial" w:eastAsia="Arial" w:hAnsi="Arial" w:cs="Arial"/>
                <w:sz w:val="24"/>
                <w:szCs w:val="24"/>
              </w:rPr>
            </w:pPr>
          </w:p>
          <w:p w14:paraId="79B54DE7" w14:textId="77777777" w:rsidR="003B3EAD" w:rsidRPr="003B3EAD" w:rsidRDefault="003B3EAD" w:rsidP="003B3EAD">
            <w:pPr>
              <w:autoSpaceDE w:val="0"/>
              <w:autoSpaceDN w:val="0"/>
              <w:adjustRightInd w:val="0"/>
              <w:rPr>
                <w:rFonts w:ascii="Arial" w:eastAsia="Arial" w:hAnsi="Arial" w:cs="Arial"/>
                <w:sz w:val="24"/>
                <w:szCs w:val="24"/>
              </w:rPr>
            </w:pPr>
            <w:r w:rsidRPr="003B3EAD">
              <w:rPr>
                <w:rFonts w:ascii="Arial" w:hAnsi="Arial" w:cs="Arial"/>
                <w:bCs/>
                <w:sz w:val="24"/>
                <w:szCs w:val="24"/>
              </w:rPr>
              <w:t>There is no milestone for this activity</w:t>
            </w:r>
          </w:p>
        </w:tc>
        <w:tc>
          <w:tcPr>
            <w:tcW w:w="2075" w:type="pct"/>
            <w:shd w:val="clear" w:color="auto" w:fill="FFFFFF" w:themeFill="background1"/>
            <w:vAlign w:val="center"/>
          </w:tcPr>
          <w:p w14:paraId="3B7A8224" w14:textId="77777777" w:rsidR="003B3EAD" w:rsidRPr="003B3EAD" w:rsidRDefault="003B3EAD" w:rsidP="003B3EAD">
            <w:pPr>
              <w:rPr>
                <w:rFonts w:ascii="Arial" w:eastAsia="Arial" w:hAnsi="Arial" w:cs="Arial"/>
                <w:color w:val="000000" w:themeColor="text1"/>
                <w:sz w:val="24"/>
                <w:szCs w:val="24"/>
              </w:rPr>
            </w:pPr>
            <w:r w:rsidRPr="003B3EAD">
              <w:rPr>
                <w:rFonts w:ascii="Arial" w:hAnsi="Arial" w:cs="Arial"/>
                <w:bCs/>
                <w:sz w:val="24"/>
                <w:szCs w:val="24"/>
              </w:rPr>
              <w:t xml:space="preserve">Expanding DXA capacity is not being progressed currently. The service have split the waiting lists, with one list for SBUHB patients and one for HDUHB patients. This has been flagged by the COO for SBUHB as creating inequality for patients in the region and a request has been made to the service to produce one list. Current Breaches (end of Dec 2023): SBUHB: 861; Recovery funded activity: - Extended weekday sessions projected an additional 80 patients per month; - Weekend sessions implemented in August 2023 and projected additional 60 patients per month; The WLI activity typically results in higher volumes of patients being seen than projected. HDUHB: 2812 (scanning); No </w:t>
            </w:r>
            <w:r w:rsidRPr="003B3EAD">
              <w:rPr>
                <w:rFonts w:ascii="Arial" w:hAnsi="Arial" w:cs="Arial"/>
                <w:bCs/>
                <w:sz w:val="24"/>
                <w:szCs w:val="24"/>
              </w:rPr>
              <w:lastRenderedPageBreak/>
              <w:t>meaningful actions have been implemented to reduce the impact of the COVID pandemic on waiting lists for DXA in Hywel Dda. NB: there is a separate waiting list for reporting. Separate to the HDUHB and SBUHB position, SBUHB provides technical and scientific support to CTMUHB three days a week for DXA scanning; CTMUHB provides the equipment, facilities, reporting etc. and arranges the waiting list.</w:t>
            </w:r>
          </w:p>
        </w:tc>
        <w:tc>
          <w:tcPr>
            <w:tcW w:w="599" w:type="pct"/>
            <w:shd w:val="clear" w:color="auto" w:fill="FFFFFF" w:themeFill="background1"/>
            <w:vAlign w:val="center"/>
          </w:tcPr>
          <w:p w14:paraId="65DF7638" w14:textId="77777777" w:rsidR="003B3EAD" w:rsidRPr="003B3EAD" w:rsidRDefault="003B3EAD" w:rsidP="003B3EAD">
            <w:pPr>
              <w:autoSpaceDE w:val="0"/>
              <w:autoSpaceDN w:val="0"/>
              <w:adjustRightInd w:val="0"/>
              <w:rPr>
                <w:rFonts w:ascii="Arial" w:hAnsi="Arial" w:cs="Arial"/>
                <w:sz w:val="24"/>
                <w:szCs w:val="24"/>
              </w:rPr>
            </w:pPr>
            <w:r w:rsidRPr="003B3EAD">
              <w:rPr>
                <w:rFonts w:ascii="Arial" w:hAnsi="Arial" w:cs="Arial"/>
                <w:bCs/>
                <w:sz w:val="24"/>
                <w:szCs w:val="24"/>
              </w:rPr>
              <w:lastRenderedPageBreak/>
              <w:t>To be reviewed for Q4</w:t>
            </w:r>
          </w:p>
        </w:tc>
      </w:tr>
      <w:tr w:rsidR="003B3EAD" w:rsidRPr="003B3EAD" w14:paraId="7BF52A18" w14:textId="77777777" w:rsidTr="00B9671D">
        <w:tc>
          <w:tcPr>
            <w:tcW w:w="1365" w:type="pct"/>
            <w:shd w:val="clear" w:color="auto" w:fill="FF0000"/>
            <w:vAlign w:val="center"/>
          </w:tcPr>
          <w:p w14:paraId="1AFE1853" w14:textId="77777777" w:rsidR="003B3EAD" w:rsidRPr="003B3EAD" w:rsidRDefault="003B3EAD" w:rsidP="003B3EAD">
            <w:pPr>
              <w:rPr>
                <w:rFonts w:ascii="Arial" w:hAnsi="Arial" w:cs="Arial"/>
                <w:bCs/>
                <w:sz w:val="24"/>
                <w:szCs w:val="24"/>
              </w:rPr>
            </w:pPr>
            <w:r w:rsidRPr="003B3EAD">
              <w:rPr>
                <w:rFonts w:ascii="Arial" w:hAnsi="Arial" w:cs="Arial"/>
                <w:bCs/>
                <w:sz w:val="24"/>
                <w:szCs w:val="24"/>
              </w:rPr>
              <w:t>PC_014: Increase cardiac, respiratory and neurophysiology diagnostic, capacity including direct access for primary care.</w:t>
            </w:r>
          </w:p>
          <w:p w14:paraId="20F7E8E5" w14:textId="77777777" w:rsidR="003B3EAD" w:rsidRPr="003B3EAD" w:rsidRDefault="003B3EAD" w:rsidP="003B3EAD">
            <w:pPr>
              <w:autoSpaceDE w:val="0"/>
              <w:autoSpaceDN w:val="0"/>
              <w:adjustRightInd w:val="0"/>
              <w:rPr>
                <w:rFonts w:ascii="Arial" w:eastAsia="Arial" w:hAnsi="Arial" w:cs="Arial"/>
                <w:b/>
                <w:color w:val="000000" w:themeColor="text1"/>
                <w:sz w:val="24"/>
                <w:szCs w:val="24"/>
              </w:rPr>
            </w:pPr>
          </w:p>
        </w:tc>
        <w:tc>
          <w:tcPr>
            <w:tcW w:w="961" w:type="pct"/>
            <w:shd w:val="clear" w:color="auto" w:fill="FFFFFF" w:themeFill="background1"/>
            <w:vAlign w:val="center"/>
          </w:tcPr>
          <w:p w14:paraId="61AE4A45" w14:textId="77777777" w:rsidR="003B3EAD" w:rsidRPr="003B3EAD" w:rsidRDefault="003B3EAD" w:rsidP="003B3EAD">
            <w:pPr>
              <w:autoSpaceDE w:val="0"/>
              <w:autoSpaceDN w:val="0"/>
              <w:adjustRightInd w:val="0"/>
              <w:rPr>
                <w:rFonts w:ascii="Arial" w:hAnsi="Arial" w:cs="Arial"/>
                <w:bCs/>
                <w:sz w:val="24"/>
                <w:szCs w:val="24"/>
              </w:rPr>
            </w:pPr>
            <w:r w:rsidRPr="003B3EAD">
              <w:rPr>
                <w:rFonts w:ascii="Arial" w:hAnsi="Arial" w:cs="Arial"/>
                <w:bCs/>
                <w:sz w:val="24"/>
                <w:szCs w:val="24"/>
              </w:rPr>
              <w:t>Cardiac, Respiratory: Off-track in Q3</w:t>
            </w:r>
          </w:p>
          <w:p w14:paraId="766411EE" w14:textId="77777777" w:rsidR="003B3EAD" w:rsidRPr="003B3EAD" w:rsidRDefault="003B3EAD" w:rsidP="003B3EAD">
            <w:pPr>
              <w:autoSpaceDE w:val="0"/>
              <w:autoSpaceDN w:val="0"/>
              <w:adjustRightInd w:val="0"/>
              <w:rPr>
                <w:rFonts w:ascii="Arial" w:hAnsi="Arial" w:cs="Arial"/>
                <w:bCs/>
                <w:sz w:val="24"/>
                <w:szCs w:val="24"/>
              </w:rPr>
            </w:pPr>
          </w:p>
          <w:p w14:paraId="7810C1A2" w14:textId="77777777" w:rsidR="003B3EAD" w:rsidRPr="003B3EAD" w:rsidRDefault="003B3EAD" w:rsidP="003B3EAD">
            <w:pPr>
              <w:autoSpaceDE w:val="0"/>
              <w:autoSpaceDN w:val="0"/>
              <w:adjustRightInd w:val="0"/>
              <w:rPr>
                <w:rFonts w:ascii="Arial" w:hAnsi="Arial" w:cs="Arial"/>
                <w:bCs/>
                <w:sz w:val="24"/>
                <w:szCs w:val="24"/>
              </w:rPr>
            </w:pPr>
            <w:r w:rsidRPr="003B3EAD">
              <w:rPr>
                <w:rFonts w:ascii="Arial" w:hAnsi="Arial" w:cs="Arial"/>
                <w:bCs/>
                <w:sz w:val="24"/>
                <w:szCs w:val="24"/>
              </w:rPr>
              <w:t>Off Track (manageable) in Q1, Q2</w:t>
            </w:r>
          </w:p>
          <w:p w14:paraId="35E14C87" w14:textId="77777777" w:rsidR="003B3EAD" w:rsidRPr="003B3EAD" w:rsidRDefault="003B3EAD" w:rsidP="003B3EAD">
            <w:pPr>
              <w:autoSpaceDE w:val="0"/>
              <w:autoSpaceDN w:val="0"/>
              <w:adjustRightInd w:val="0"/>
              <w:rPr>
                <w:rFonts w:ascii="Arial" w:eastAsia="Arial" w:hAnsi="Arial" w:cs="Arial"/>
                <w:sz w:val="24"/>
                <w:szCs w:val="24"/>
              </w:rPr>
            </w:pPr>
          </w:p>
        </w:tc>
        <w:tc>
          <w:tcPr>
            <w:tcW w:w="2075" w:type="pct"/>
            <w:shd w:val="clear" w:color="auto" w:fill="FFFFFF" w:themeFill="background1"/>
            <w:vAlign w:val="center"/>
          </w:tcPr>
          <w:p w14:paraId="1F41A771" w14:textId="77777777" w:rsidR="003B3EAD" w:rsidRPr="003B3EAD" w:rsidRDefault="003B3EAD" w:rsidP="003B3EAD">
            <w:pPr>
              <w:autoSpaceDE w:val="0"/>
              <w:autoSpaceDN w:val="0"/>
              <w:adjustRightInd w:val="0"/>
              <w:rPr>
                <w:rFonts w:ascii="Arial" w:eastAsia="Arial" w:hAnsi="Arial" w:cs="Arial"/>
                <w:color w:val="000000" w:themeColor="text1"/>
                <w:sz w:val="24"/>
                <w:szCs w:val="24"/>
              </w:rPr>
            </w:pPr>
            <w:r w:rsidRPr="003B3EAD">
              <w:rPr>
                <w:rFonts w:ascii="Arial" w:hAnsi="Arial" w:cs="Arial"/>
                <w:bCs/>
                <w:sz w:val="24"/>
                <w:szCs w:val="24"/>
              </w:rPr>
              <w:t>There has been no increase in core capacity - enhancements have been delivered through temporary measures (e.g., WLI, insourcing, outsourcing). Risks to achieving the targets have been raised in diagnostics board and escalated to Planned Care Board for consideration of additional funding.  See Table 5 for details on mitigation against off track performance for Cardiac CT and MRI</w:t>
            </w:r>
          </w:p>
        </w:tc>
        <w:tc>
          <w:tcPr>
            <w:tcW w:w="599" w:type="pct"/>
            <w:shd w:val="clear" w:color="auto" w:fill="FFFFFF" w:themeFill="background1"/>
            <w:vAlign w:val="center"/>
          </w:tcPr>
          <w:p w14:paraId="34C17012" w14:textId="77777777" w:rsidR="003B3EAD" w:rsidRPr="003B3EAD" w:rsidRDefault="003B3EAD" w:rsidP="003B3EAD">
            <w:pPr>
              <w:autoSpaceDE w:val="0"/>
              <w:autoSpaceDN w:val="0"/>
              <w:adjustRightInd w:val="0"/>
              <w:rPr>
                <w:rFonts w:ascii="Arial" w:hAnsi="Arial" w:cs="Arial"/>
                <w:sz w:val="24"/>
                <w:szCs w:val="24"/>
              </w:rPr>
            </w:pPr>
            <w:r w:rsidRPr="003B3EAD">
              <w:rPr>
                <w:rFonts w:ascii="Arial" w:hAnsi="Arial" w:cs="Arial"/>
                <w:bCs/>
                <w:sz w:val="24"/>
                <w:szCs w:val="24"/>
              </w:rPr>
              <w:t>To be reviewed for Q4</w:t>
            </w:r>
          </w:p>
        </w:tc>
      </w:tr>
      <w:tr w:rsidR="003B3EAD" w:rsidRPr="003B3EAD" w14:paraId="0D36A4DE" w14:textId="77777777" w:rsidTr="00B9671D">
        <w:tc>
          <w:tcPr>
            <w:tcW w:w="5000" w:type="pct"/>
            <w:gridSpan w:val="4"/>
            <w:tcBorders>
              <w:bottom w:val="single" w:sz="4" w:space="0" w:color="auto"/>
            </w:tcBorders>
            <w:shd w:val="clear" w:color="auto" w:fill="DEEAF6" w:themeFill="accent1" w:themeFillTint="33"/>
            <w:vAlign w:val="center"/>
          </w:tcPr>
          <w:p w14:paraId="075CC678" w14:textId="77777777" w:rsidR="003B3EAD" w:rsidRPr="003B3EAD" w:rsidRDefault="003B3EAD" w:rsidP="003B3EAD">
            <w:pPr>
              <w:autoSpaceDE w:val="0"/>
              <w:autoSpaceDN w:val="0"/>
              <w:adjustRightInd w:val="0"/>
              <w:jc w:val="center"/>
              <w:rPr>
                <w:rFonts w:ascii="Arial" w:hAnsi="Arial" w:cs="Arial"/>
                <w:b/>
                <w:sz w:val="24"/>
                <w:szCs w:val="24"/>
              </w:rPr>
            </w:pPr>
            <w:r w:rsidRPr="003B3EAD">
              <w:rPr>
                <w:rFonts w:ascii="Arial" w:hAnsi="Arial" w:cs="Arial"/>
                <w:b/>
                <w:sz w:val="24"/>
                <w:szCs w:val="24"/>
              </w:rPr>
              <w:t xml:space="preserve">CANCER     Exec Lead: Raj Krishnan 1  </w:t>
            </w:r>
          </w:p>
        </w:tc>
      </w:tr>
      <w:tr w:rsidR="003B3EAD" w:rsidRPr="003B3EAD" w14:paraId="488F0F37" w14:textId="77777777" w:rsidTr="00B9671D">
        <w:tc>
          <w:tcPr>
            <w:tcW w:w="1365" w:type="pct"/>
            <w:shd w:val="clear" w:color="auto" w:fill="FF0000"/>
            <w:vAlign w:val="center"/>
          </w:tcPr>
          <w:p w14:paraId="045F7FC4" w14:textId="77777777" w:rsidR="003B3EAD" w:rsidRPr="003B3EAD" w:rsidRDefault="003B3EAD" w:rsidP="003B3EAD">
            <w:pPr>
              <w:rPr>
                <w:rFonts w:ascii="Arial" w:hAnsi="Arial" w:cs="Arial"/>
                <w:bCs/>
                <w:sz w:val="24"/>
                <w:szCs w:val="24"/>
              </w:rPr>
            </w:pPr>
            <w:r w:rsidRPr="003B3EAD">
              <w:rPr>
                <w:rFonts w:ascii="Arial" w:hAnsi="Arial" w:cs="Arial"/>
                <w:bCs/>
                <w:sz w:val="24"/>
                <w:szCs w:val="24"/>
              </w:rPr>
              <w:t xml:space="preserve">CAN_020: Transfer PMB service (Bridgend activity) to CTM. </w:t>
            </w:r>
          </w:p>
          <w:p w14:paraId="5EB52EA2" w14:textId="77777777" w:rsidR="003B3EAD" w:rsidRPr="003B3EAD" w:rsidRDefault="003B3EAD" w:rsidP="003B3EAD">
            <w:pPr>
              <w:autoSpaceDE w:val="0"/>
              <w:autoSpaceDN w:val="0"/>
              <w:adjustRightInd w:val="0"/>
              <w:rPr>
                <w:rFonts w:ascii="Arial" w:eastAsia="Arial" w:hAnsi="Arial" w:cs="Arial"/>
                <w:b/>
                <w:color w:val="000000" w:themeColor="text1"/>
                <w:sz w:val="24"/>
                <w:szCs w:val="24"/>
              </w:rPr>
            </w:pPr>
          </w:p>
        </w:tc>
        <w:tc>
          <w:tcPr>
            <w:tcW w:w="961" w:type="pct"/>
            <w:shd w:val="clear" w:color="auto" w:fill="FFFFFF" w:themeFill="background1"/>
            <w:vAlign w:val="center"/>
          </w:tcPr>
          <w:p w14:paraId="67CAF20A" w14:textId="77777777" w:rsidR="003B3EAD" w:rsidRPr="003B3EAD" w:rsidRDefault="003B3EAD" w:rsidP="003B3EAD">
            <w:pPr>
              <w:autoSpaceDE w:val="0"/>
              <w:autoSpaceDN w:val="0"/>
              <w:adjustRightInd w:val="0"/>
              <w:rPr>
                <w:rFonts w:ascii="Arial" w:hAnsi="Arial" w:cs="Arial"/>
                <w:bCs/>
                <w:sz w:val="24"/>
                <w:szCs w:val="24"/>
              </w:rPr>
            </w:pPr>
            <w:r w:rsidRPr="003B3EAD">
              <w:rPr>
                <w:rFonts w:ascii="Arial" w:hAnsi="Arial" w:cs="Arial"/>
                <w:bCs/>
                <w:sz w:val="24"/>
                <w:szCs w:val="24"/>
              </w:rPr>
              <w:t xml:space="preserve">Off track in Q2. Delayed into 24/25 </w:t>
            </w:r>
          </w:p>
        </w:tc>
        <w:tc>
          <w:tcPr>
            <w:tcW w:w="2075" w:type="pct"/>
            <w:shd w:val="clear" w:color="auto" w:fill="FFFFFF" w:themeFill="background1"/>
            <w:vAlign w:val="center"/>
          </w:tcPr>
          <w:p w14:paraId="6FB446C4" w14:textId="77777777" w:rsidR="003B3EAD" w:rsidRPr="003B3EAD" w:rsidRDefault="003B3EAD" w:rsidP="003B3EAD">
            <w:pPr>
              <w:autoSpaceDE w:val="0"/>
              <w:autoSpaceDN w:val="0"/>
              <w:adjustRightInd w:val="0"/>
              <w:rPr>
                <w:rFonts w:ascii="Arial" w:eastAsia="Arial" w:hAnsi="Arial" w:cs="Arial"/>
                <w:color w:val="000000" w:themeColor="text1"/>
                <w:sz w:val="24"/>
                <w:szCs w:val="24"/>
              </w:rPr>
            </w:pPr>
            <w:r w:rsidRPr="003B3EAD">
              <w:rPr>
                <w:rFonts w:ascii="Arial" w:eastAsia="Arial" w:hAnsi="Arial" w:cs="Arial"/>
                <w:color w:val="000000" w:themeColor="text1"/>
                <w:sz w:val="24"/>
                <w:szCs w:val="24"/>
              </w:rPr>
              <w:t xml:space="preserve">Complexities with SLA disaggregation has led to the delay. Focussed work ongoing and will be included in 24/25 GMOs </w:t>
            </w:r>
          </w:p>
        </w:tc>
        <w:tc>
          <w:tcPr>
            <w:tcW w:w="599" w:type="pct"/>
            <w:shd w:val="clear" w:color="auto" w:fill="FFFFFF" w:themeFill="background1"/>
            <w:vAlign w:val="center"/>
          </w:tcPr>
          <w:p w14:paraId="720BC4F0" w14:textId="77777777" w:rsidR="003B3EAD" w:rsidRPr="003B3EAD" w:rsidRDefault="003B3EAD" w:rsidP="003B3EAD">
            <w:pPr>
              <w:autoSpaceDE w:val="0"/>
              <w:autoSpaceDN w:val="0"/>
              <w:adjustRightInd w:val="0"/>
              <w:rPr>
                <w:rFonts w:ascii="Arial" w:hAnsi="Arial" w:cs="Arial"/>
                <w:sz w:val="24"/>
                <w:szCs w:val="24"/>
              </w:rPr>
            </w:pPr>
            <w:r w:rsidRPr="003B3EAD">
              <w:rPr>
                <w:rFonts w:ascii="Arial" w:hAnsi="Arial" w:cs="Arial"/>
                <w:bCs/>
                <w:sz w:val="24"/>
                <w:szCs w:val="24"/>
              </w:rPr>
              <w:t>To be reviewed for Q4</w:t>
            </w:r>
          </w:p>
        </w:tc>
      </w:tr>
      <w:tr w:rsidR="003B3EAD" w:rsidRPr="003B3EAD" w14:paraId="5D79CB5F" w14:textId="77777777" w:rsidTr="00B9671D">
        <w:tc>
          <w:tcPr>
            <w:tcW w:w="5000" w:type="pct"/>
            <w:gridSpan w:val="4"/>
            <w:shd w:val="clear" w:color="auto" w:fill="DEEAF6" w:themeFill="accent1" w:themeFillTint="33"/>
            <w:vAlign w:val="center"/>
          </w:tcPr>
          <w:p w14:paraId="33479DB4" w14:textId="77777777" w:rsidR="003B3EAD" w:rsidRPr="003B3EAD" w:rsidRDefault="003B3EAD" w:rsidP="003B3EAD">
            <w:pPr>
              <w:autoSpaceDE w:val="0"/>
              <w:autoSpaceDN w:val="0"/>
              <w:adjustRightInd w:val="0"/>
              <w:jc w:val="center"/>
              <w:rPr>
                <w:rFonts w:ascii="Arial" w:hAnsi="Arial" w:cs="Arial"/>
                <w:b/>
                <w:sz w:val="24"/>
                <w:szCs w:val="24"/>
              </w:rPr>
            </w:pPr>
            <w:r w:rsidRPr="003B3EAD">
              <w:rPr>
                <w:rFonts w:ascii="Arial" w:hAnsi="Arial" w:cs="Arial"/>
                <w:b/>
                <w:sz w:val="24"/>
                <w:szCs w:val="24"/>
              </w:rPr>
              <w:t xml:space="preserve">MENTAL HEALTH AND LEARNING DISABILITIES        Service Group Lead: Janet Williams 3 </w:t>
            </w:r>
          </w:p>
        </w:tc>
      </w:tr>
      <w:tr w:rsidR="003B3EAD" w:rsidRPr="003B3EAD" w14:paraId="6E215DAD" w14:textId="77777777" w:rsidTr="00B9671D">
        <w:tc>
          <w:tcPr>
            <w:tcW w:w="1365" w:type="pct"/>
            <w:shd w:val="clear" w:color="auto" w:fill="FF0000"/>
            <w:vAlign w:val="center"/>
          </w:tcPr>
          <w:p w14:paraId="247BD235" w14:textId="77777777" w:rsidR="003B3EAD" w:rsidRPr="003B3EAD" w:rsidRDefault="003B3EAD" w:rsidP="003B3EAD">
            <w:pPr>
              <w:autoSpaceDE w:val="0"/>
              <w:autoSpaceDN w:val="0"/>
              <w:adjustRightInd w:val="0"/>
              <w:rPr>
                <w:rFonts w:ascii="Arial" w:eastAsia="Arial" w:hAnsi="Arial" w:cs="Arial"/>
                <w:b/>
                <w:color w:val="000000" w:themeColor="text1"/>
                <w:sz w:val="24"/>
                <w:szCs w:val="24"/>
              </w:rPr>
            </w:pPr>
            <w:r w:rsidRPr="003B3EAD">
              <w:rPr>
                <w:rFonts w:ascii="Arial" w:hAnsi="Arial" w:cs="Arial"/>
                <w:bCs/>
                <w:sz w:val="24"/>
                <w:szCs w:val="24"/>
              </w:rPr>
              <w:t xml:space="preserve">MHLD_024: Continue to work jointly with WHSCC on their 3-5 year plan for Specialist Mental </w:t>
            </w:r>
            <w:r w:rsidRPr="003B3EAD">
              <w:rPr>
                <w:rFonts w:ascii="Arial" w:hAnsi="Arial" w:cs="Arial"/>
                <w:bCs/>
                <w:sz w:val="24"/>
                <w:szCs w:val="24"/>
              </w:rPr>
              <w:lastRenderedPageBreak/>
              <w:t xml:space="preserve">Health Provision in Wales.  </w:t>
            </w:r>
          </w:p>
        </w:tc>
        <w:tc>
          <w:tcPr>
            <w:tcW w:w="961" w:type="pct"/>
            <w:shd w:val="clear" w:color="auto" w:fill="FFFFFF" w:themeFill="background1"/>
            <w:vAlign w:val="center"/>
          </w:tcPr>
          <w:p w14:paraId="3D3BF4CD" w14:textId="77777777" w:rsidR="003B3EAD" w:rsidRPr="003B3EAD" w:rsidRDefault="003B3EAD" w:rsidP="003B3EAD">
            <w:pPr>
              <w:autoSpaceDE w:val="0"/>
              <w:autoSpaceDN w:val="0"/>
              <w:adjustRightInd w:val="0"/>
              <w:rPr>
                <w:rFonts w:ascii="Arial" w:eastAsia="Arial" w:hAnsi="Arial" w:cs="Arial"/>
                <w:color w:val="000000" w:themeColor="text1"/>
                <w:sz w:val="24"/>
                <w:szCs w:val="24"/>
              </w:rPr>
            </w:pPr>
            <w:r w:rsidRPr="003B3EAD">
              <w:rPr>
                <w:rFonts w:ascii="Arial" w:hAnsi="Arial" w:cs="Arial"/>
                <w:bCs/>
                <w:sz w:val="24"/>
                <w:szCs w:val="24"/>
              </w:rPr>
              <w:lastRenderedPageBreak/>
              <w:t>Off Track (Significant issues) in Q2 &amp; Q3</w:t>
            </w:r>
          </w:p>
        </w:tc>
        <w:tc>
          <w:tcPr>
            <w:tcW w:w="2075" w:type="pct"/>
            <w:shd w:val="clear" w:color="auto" w:fill="FFFFFF" w:themeFill="background1"/>
            <w:vAlign w:val="center"/>
          </w:tcPr>
          <w:p w14:paraId="402B2321" w14:textId="77777777" w:rsidR="003B3EAD" w:rsidRPr="003B3EAD" w:rsidRDefault="003B3EAD" w:rsidP="003B3EAD">
            <w:pPr>
              <w:autoSpaceDE w:val="0"/>
              <w:autoSpaceDN w:val="0"/>
              <w:adjustRightInd w:val="0"/>
              <w:rPr>
                <w:rFonts w:ascii="Arial" w:eastAsia="Arial" w:hAnsi="Arial" w:cs="Arial"/>
                <w:color w:val="000000" w:themeColor="text1"/>
                <w:sz w:val="24"/>
                <w:szCs w:val="24"/>
              </w:rPr>
            </w:pPr>
            <w:r w:rsidRPr="003B3EAD">
              <w:rPr>
                <w:rFonts w:ascii="Arial" w:hAnsi="Arial" w:cs="Arial"/>
                <w:bCs/>
                <w:sz w:val="24"/>
                <w:szCs w:val="24"/>
              </w:rPr>
              <w:t>Awaiting Capital Funding – Delayed into 24/25 - To be included in 24.25 plan and further ongoing discussions with WHSCC</w:t>
            </w:r>
          </w:p>
        </w:tc>
        <w:tc>
          <w:tcPr>
            <w:tcW w:w="599" w:type="pct"/>
            <w:shd w:val="clear" w:color="auto" w:fill="FFFFFF" w:themeFill="background1"/>
          </w:tcPr>
          <w:p w14:paraId="51EF8DD7" w14:textId="77777777" w:rsidR="003B3EAD" w:rsidRPr="003B3EAD" w:rsidRDefault="003B3EAD" w:rsidP="003B3EAD">
            <w:pPr>
              <w:autoSpaceDE w:val="0"/>
              <w:autoSpaceDN w:val="0"/>
              <w:adjustRightInd w:val="0"/>
              <w:rPr>
                <w:rFonts w:ascii="Arial" w:hAnsi="Arial" w:cs="Arial"/>
                <w:sz w:val="24"/>
                <w:szCs w:val="24"/>
              </w:rPr>
            </w:pPr>
            <w:r w:rsidRPr="003B3EAD">
              <w:rPr>
                <w:rFonts w:ascii="Arial" w:hAnsi="Arial" w:cs="Arial"/>
                <w:b/>
                <w:sz w:val="24"/>
                <w:szCs w:val="24"/>
              </w:rPr>
              <w:t>Amended Q4 Milestone: Awaiting decision on end of year Capital monies</w:t>
            </w:r>
          </w:p>
        </w:tc>
      </w:tr>
      <w:tr w:rsidR="003B3EAD" w:rsidRPr="003B3EAD" w14:paraId="311AE009" w14:textId="77777777" w:rsidTr="00B9671D">
        <w:tc>
          <w:tcPr>
            <w:tcW w:w="1365" w:type="pct"/>
            <w:shd w:val="clear" w:color="auto" w:fill="FF0000"/>
            <w:vAlign w:val="center"/>
          </w:tcPr>
          <w:p w14:paraId="11139742" w14:textId="77777777" w:rsidR="003B3EAD" w:rsidRPr="003B3EAD" w:rsidRDefault="003B3EAD" w:rsidP="003B3EAD">
            <w:pPr>
              <w:autoSpaceDE w:val="0"/>
              <w:autoSpaceDN w:val="0"/>
              <w:adjustRightInd w:val="0"/>
              <w:rPr>
                <w:rFonts w:ascii="Arial" w:eastAsia="Arial" w:hAnsi="Arial" w:cs="Arial"/>
                <w:b/>
                <w:color w:val="000000" w:themeColor="text1"/>
                <w:sz w:val="24"/>
                <w:szCs w:val="24"/>
              </w:rPr>
            </w:pPr>
            <w:r w:rsidRPr="003B3EAD">
              <w:rPr>
                <w:rFonts w:ascii="Arial" w:hAnsi="Arial" w:cs="Arial"/>
                <w:bCs/>
                <w:sz w:val="24"/>
                <w:szCs w:val="24"/>
              </w:rPr>
              <w:t>MHLD_027: Implementation of WCCIS into Service Group</w:t>
            </w:r>
          </w:p>
        </w:tc>
        <w:tc>
          <w:tcPr>
            <w:tcW w:w="961" w:type="pct"/>
            <w:shd w:val="clear" w:color="auto" w:fill="FFFFFF" w:themeFill="background1"/>
            <w:vAlign w:val="center"/>
          </w:tcPr>
          <w:p w14:paraId="379E778C" w14:textId="77777777" w:rsidR="003B3EAD" w:rsidRPr="003B3EAD" w:rsidRDefault="003B3EAD" w:rsidP="003B3EAD">
            <w:pPr>
              <w:autoSpaceDE w:val="0"/>
              <w:autoSpaceDN w:val="0"/>
              <w:adjustRightInd w:val="0"/>
              <w:rPr>
                <w:rFonts w:ascii="Arial" w:hAnsi="Arial" w:cs="Arial"/>
                <w:bCs/>
                <w:sz w:val="24"/>
                <w:szCs w:val="24"/>
              </w:rPr>
            </w:pPr>
            <w:r w:rsidRPr="003B3EAD">
              <w:rPr>
                <w:rFonts w:ascii="Arial" w:hAnsi="Arial" w:cs="Arial"/>
                <w:bCs/>
                <w:sz w:val="24"/>
                <w:szCs w:val="24"/>
              </w:rPr>
              <w:t>Off Track (Significant issues) in Q2 &amp; Q3</w:t>
            </w:r>
          </w:p>
        </w:tc>
        <w:tc>
          <w:tcPr>
            <w:tcW w:w="2075" w:type="pct"/>
            <w:shd w:val="clear" w:color="auto" w:fill="FFFFFF" w:themeFill="background1"/>
            <w:vAlign w:val="center"/>
          </w:tcPr>
          <w:p w14:paraId="555D1504" w14:textId="77777777" w:rsidR="003B3EAD" w:rsidRPr="003B3EAD" w:rsidRDefault="003B3EAD" w:rsidP="003B3EAD">
            <w:pPr>
              <w:shd w:val="clear" w:color="auto" w:fill="FFFFFF" w:themeFill="background1"/>
              <w:rPr>
                <w:rFonts w:ascii="Arial" w:hAnsi="Arial" w:cs="Arial"/>
                <w:bCs/>
                <w:sz w:val="24"/>
                <w:szCs w:val="24"/>
              </w:rPr>
            </w:pPr>
            <w:r w:rsidRPr="003B3EAD">
              <w:rPr>
                <w:rFonts w:ascii="Arial" w:hAnsi="Arial" w:cs="Arial"/>
                <w:bCs/>
                <w:sz w:val="24"/>
                <w:szCs w:val="24"/>
              </w:rPr>
              <w:t>Awaiting confirmation from WG on options and alternatives</w:t>
            </w:r>
          </w:p>
          <w:p w14:paraId="6EFC2E84" w14:textId="77777777" w:rsidR="003B3EAD" w:rsidRPr="003B3EAD" w:rsidRDefault="003B3EAD" w:rsidP="003B3EAD">
            <w:pPr>
              <w:autoSpaceDE w:val="0"/>
              <w:autoSpaceDN w:val="0"/>
              <w:adjustRightInd w:val="0"/>
              <w:rPr>
                <w:rFonts w:ascii="Arial" w:hAnsi="Arial" w:cs="Arial"/>
                <w:bCs/>
                <w:sz w:val="24"/>
                <w:szCs w:val="24"/>
              </w:rPr>
            </w:pPr>
          </w:p>
          <w:p w14:paraId="5B9165A7" w14:textId="77777777" w:rsidR="003B3EAD" w:rsidRPr="003B3EAD" w:rsidRDefault="003B3EAD" w:rsidP="003B3EAD">
            <w:pPr>
              <w:autoSpaceDE w:val="0"/>
              <w:autoSpaceDN w:val="0"/>
              <w:adjustRightInd w:val="0"/>
              <w:rPr>
                <w:rFonts w:ascii="Arial" w:eastAsia="Arial" w:hAnsi="Arial" w:cs="Arial"/>
                <w:color w:val="000000" w:themeColor="text1"/>
                <w:sz w:val="24"/>
                <w:szCs w:val="24"/>
              </w:rPr>
            </w:pPr>
            <w:r w:rsidRPr="003B3EAD">
              <w:rPr>
                <w:rFonts w:ascii="Arial" w:hAnsi="Arial" w:cs="Arial"/>
                <w:bCs/>
                <w:sz w:val="24"/>
                <w:szCs w:val="24"/>
              </w:rPr>
              <w:t>Will not be delivered – awaiting HB decision</w:t>
            </w:r>
          </w:p>
        </w:tc>
        <w:tc>
          <w:tcPr>
            <w:tcW w:w="599" w:type="pct"/>
            <w:shd w:val="clear" w:color="auto" w:fill="FFFFFF" w:themeFill="background1"/>
          </w:tcPr>
          <w:p w14:paraId="73F5A07D" w14:textId="77777777" w:rsidR="003B3EAD" w:rsidRPr="003B3EAD" w:rsidRDefault="003B3EAD" w:rsidP="003B3EAD">
            <w:pPr>
              <w:autoSpaceDE w:val="0"/>
              <w:autoSpaceDN w:val="0"/>
              <w:adjustRightInd w:val="0"/>
              <w:rPr>
                <w:rFonts w:ascii="Arial" w:hAnsi="Arial" w:cs="Arial"/>
                <w:sz w:val="24"/>
                <w:szCs w:val="24"/>
              </w:rPr>
            </w:pPr>
            <w:r w:rsidRPr="003B3EAD">
              <w:rPr>
                <w:rFonts w:ascii="Arial" w:hAnsi="Arial" w:cs="Arial"/>
                <w:bCs/>
                <w:sz w:val="24"/>
                <w:szCs w:val="24"/>
              </w:rPr>
              <w:t>To be reviewed for Q4</w:t>
            </w:r>
          </w:p>
        </w:tc>
      </w:tr>
      <w:tr w:rsidR="003B3EAD" w:rsidRPr="003B3EAD" w14:paraId="6E71ADCB" w14:textId="77777777" w:rsidTr="00B9671D">
        <w:tc>
          <w:tcPr>
            <w:tcW w:w="1365" w:type="pct"/>
            <w:shd w:val="clear" w:color="auto" w:fill="FF0000"/>
            <w:vAlign w:val="center"/>
          </w:tcPr>
          <w:p w14:paraId="6F118039" w14:textId="77777777" w:rsidR="003B3EAD" w:rsidRPr="003B3EAD" w:rsidRDefault="003B3EAD" w:rsidP="003B3EAD">
            <w:pPr>
              <w:autoSpaceDE w:val="0"/>
              <w:autoSpaceDN w:val="0"/>
              <w:adjustRightInd w:val="0"/>
              <w:rPr>
                <w:rFonts w:ascii="Arial" w:hAnsi="Arial" w:cs="Arial"/>
                <w:bCs/>
                <w:sz w:val="24"/>
                <w:szCs w:val="24"/>
              </w:rPr>
            </w:pPr>
            <w:r w:rsidRPr="003B3EAD">
              <w:rPr>
                <w:rFonts w:ascii="Arial" w:hAnsi="Arial" w:cs="Arial"/>
                <w:bCs/>
                <w:sz w:val="24"/>
                <w:szCs w:val="24"/>
              </w:rPr>
              <w:t>MHLD_031: Improve patients access to routine Dental treatment in Forensic Services</w:t>
            </w:r>
          </w:p>
        </w:tc>
        <w:tc>
          <w:tcPr>
            <w:tcW w:w="961" w:type="pct"/>
            <w:shd w:val="clear" w:color="auto" w:fill="FFFFFF" w:themeFill="background1"/>
            <w:vAlign w:val="center"/>
          </w:tcPr>
          <w:p w14:paraId="0D710B70" w14:textId="77777777" w:rsidR="003B3EAD" w:rsidRPr="003B3EAD" w:rsidRDefault="003B3EAD" w:rsidP="003B3EAD">
            <w:pPr>
              <w:autoSpaceDE w:val="0"/>
              <w:autoSpaceDN w:val="0"/>
              <w:adjustRightInd w:val="0"/>
              <w:rPr>
                <w:rFonts w:ascii="Arial" w:hAnsi="Arial" w:cs="Arial"/>
                <w:bCs/>
                <w:sz w:val="24"/>
                <w:szCs w:val="24"/>
              </w:rPr>
            </w:pPr>
            <w:r w:rsidRPr="003B3EAD">
              <w:rPr>
                <w:rFonts w:ascii="Arial" w:hAnsi="Arial" w:cs="Arial"/>
                <w:bCs/>
                <w:sz w:val="24"/>
                <w:szCs w:val="24"/>
              </w:rPr>
              <w:t>Off Track (Significant issues) in Q3; Off Track (manageable in Q2)</w:t>
            </w:r>
          </w:p>
        </w:tc>
        <w:tc>
          <w:tcPr>
            <w:tcW w:w="2075" w:type="pct"/>
            <w:shd w:val="clear" w:color="auto" w:fill="FFFFFF" w:themeFill="background1"/>
            <w:vAlign w:val="center"/>
          </w:tcPr>
          <w:p w14:paraId="44D07D90" w14:textId="77777777" w:rsidR="003B3EAD" w:rsidRPr="003B3EAD" w:rsidRDefault="003B3EAD" w:rsidP="003B3EAD">
            <w:pPr>
              <w:shd w:val="clear" w:color="auto" w:fill="FFFFFF" w:themeFill="background1"/>
              <w:rPr>
                <w:rFonts w:ascii="Arial" w:hAnsi="Arial" w:cs="Arial"/>
                <w:bCs/>
                <w:sz w:val="24"/>
                <w:szCs w:val="24"/>
              </w:rPr>
            </w:pPr>
            <w:r w:rsidRPr="003B3EAD">
              <w:rPr>
                <w:rFonts w:ascii="Arial" w:hAnsi="Arial" w:cs="Arial"/>
                <w:bCs/>
                <w:sz w:val="24"/>
                <w:szCs w:val="24"/>
              </w:rPr>
              <w:t>With Cwm Taf need capital monies investment case to develop the suite</w:t>
            </w:r>
          </w:p>
          <w:p w14:paraId="0D6DC7CB" w14:textId="77777777" w:rsidR="003B3EAD" w:rsidRPr="003B3EAD" w:rsidRDefault="003B3EAD" w:rsidP="003B3EAD">
            <w:pPr>
              <w:shd w:val="clear" w:color="auto" w:fill="FFFFFF" w:themeFill="background1"/>
              <w:rPr>
                <w:rFonts w:ascii="Arial" w:hAnsi="Arial" w:cs="Arial"/>
                <w:bCs/>
                <w:sz w:val="24"/>
                <w:szCs w:val="24"/>
              </w:rPr>
            </w:pPr>
          </w:p>
          <w:p w14:paraId="47967F5A" w14:textId="77777777" w:rsidR="003B3EAD" w:rsidRPr="003B3EAD" w:rsidRDefault="003B3EAD" w:rsidP="003B3EAD">
            <w:pPr>
              <w:shd w:val="clear" w:color="auto" w:fill="FFFFFF" w:themeFill="background1"/>
              <w:rPr>
                <w:rFonts w:ascii="Arial" w:hAnsi="Arial" w:cs="Arial"/>
                <w:bCs/>
                <w:sz w:val="24"/>
                <w:szCs w:val="24"/>
              </w:rPr>
            </w:pPr>
            <w:r w:rsidRPr="003B3EAD">
              <w:rPr>
                <w:rFonts w:ascii="Arial" w:hAnsi="Arial" w:cs="Arial"/>
                <w:bCs/>
                <w:sz w:val="24"/>
                <w:szCs w:val="24"/>
              </w:rPr>
              <w:t>Delayed into 24/25 - Unsure of timescales as currently with CTM for decision making and identification of capital funding from CTM</w:t>
            </w:r>
          </w:p>
        </w:tc>
        <w:tc>
          <w:tcPr>
            <w:tcW w:w="599" w:type="pct"/>
            <w:shd w:val="clear" w:color="auto" w:fill="FFFFFF" w:themeFill="background1"/>
          </w:tcPr>
          <w:p w14:paraId="73A079E8" w14:textId="77777777" w:rsidR="003B3EAD" w:rsidRPr="003B3EAD" w:rsidRDefault="003B3EAD" w:rsidP="003B3EAD">
            <w:pPr>
              <w:autoSpaceDE w:val="0"/>
              <w:autoSpaceDN w:val="0"/>
              <w:adjustRightInd w:val="0"/>
              <w:rPr>
                <w:rFonts w:ascii="Arial" w:hAnsi="Arial" w:cs="Arial"/>
                <w:sz w:val="24"/>
                <w:szCs w:val="24"/>
              </w:rPr>
            </w:pPr>
            <w:r w:rsidRPr="003B3EAD">
              <w:rPr>
                <w:rFonts w:ascii="Arial" w:hAnsi="Arial" w:cs="Arial"/>
                <w:b/>
                <w:sz w:val="24"/>
                <w:szCs w:val="24"/>
              </w:rPr>
              <w:t>Amended Q4 Milestone: Action plan to be developed based on outcome of SLA discussions and funding secured for refurbishment</w:t>
            </w:r>
          </w:p>
        </w:tc>
      </w:tr>
      <w:tr w:rsidR="003B3EAD" w:rsidRPr="003B3EAD" w14:paraId="1FAE143D" w14:textId="77777777" w:rsidTr="00B9671D">
        <w:tc>
          <w:tcPr>
            <w:tcW w:w="5000" w:type="pct"/>
            <w:gridSpan w:val="4"/>
            <w:shd w:val="clear" w:color="auto" w:fill="DEEAF6" w:themeFill="accent1" w:themeFillTint="33"/>
            <w:vAlign w:val="center"/>
          </w:tcPr>
          <w:p w14:paraId="1A252FF9" w14:textId="77777777" w:rsidR="003B3EAD" w:rsidRPr="003B3EAD" w:rsidRDefault="003B3EAD" w:rsidP="003B3EAD">
            <w:pPr>
              <w:autoSpaceDE w:val="0"/>
              <w:autoSpaceDN w:val="0"/>
              <w:adjustRightInd w:val="0"/>
              <w:jc w:val="center"/>
              <w:rPr>
                <w:rFonts w:ascii="Arial" w:hAnsi="Arial" w:cs="Arial"/>
                <w:b/>
                <w:sz w:val="24"/>
                <w:szCs w:val="24"/>
              </w:rPr>
            </w:pPr>
            <w:r w:rsidRPr="003B3EAD">
              <w:rPr>
                <w:rFonts w:ascii="Arial" w:hAnsi="Arial" w:cs="Arial"/>
                <w:b/>
                <w:sz w:val="24"/>
                <w:szCs w:val="24"/>
              </w:rPr>
              <w:t xml:space="preserve">CHILDREN AND YOUNG PEOPLE       Exec Lead: Gareth Howells  5 </w:t>
            </w:r>
          </w:p>
        </w:tc>
      </w:tr>
      <w:tr w:rsidR="003B3EAD" w:rsidRPr="003B3EAD" w14:paraId="4C743886" w14:textId="77777777" w:rsidTr="00B9671D">
        <w:tc>
          <w:tcPr>
            <w:tcW w:w="1365" w:type="pct"/>
            <w:shd w:val="clear" w:color="auto" w:fill="FF0000"/>
            <w:vAlign w:val="center"/>
          </w:tcPr>
          <w:p w14:paraId="744B2526" w14:textId="77777777" w:rsidR="003B3EAD" w:rsidRPr="003B3EAD" w:rsidRDefault="003B3EAD" w:rsidP="003B3EAD">
            <w:pPr>
              <w:rPr>
                <w:rFonts w:ascii="Arial" w:hAnsi="Arial" w:cs="Arial"/>
                <w:b/>
                <w:sz w:val="24"/>
                <w:szCs w:val="24"/>
              </w:rPr>
            </w:pPr>
            <w:r w:rsidRPr="003B3EAD">
              <w:rPr>
                <w:rFonts w:ascii="Arial" w:hAnsi="Arial" w:cs="Arial"/>
                <w:bCs/>
                <w:sz w:val="24"/>
                <w:szCs w:val="24"/>
              </w:rPr>
              <w:t>CYP_002: Deliver a permanent 24-hour neonatal transport model through the new Operational Delivery Network</w:t>
            </w:r>
          </w:p>
          <w:p w14:paraId="01DD1D77" w14:textId="77777777" w:rsidR="003B3EAD" w:rsidRPr="003B3EAD" w:rsidRDefault="003B3EAD" w:rsidP="003B3EAD">
            <w:pPr>
              <w:autoSpaceDE w:val="0"/>
              <w:autoSpaceDN w:val="0"/>
              <w:adjustRightInd w:val="0"/>
              <w:rPr>
                <w:rFonts w:ascii="Arial" w:eastAsia="Arial" w:hAnsi="Arial" w:cs="Arial"/>
                <w:b/>
                <w:color w:val="000000" w:themeColor="text1"/>
                <w:sz w:val="24"/>
                <w:szCs w:val="24"/>
              </w:rPr>
            </w:pPr>
          </w:p>
        </w:tc>
        <w:tc>
          <w:tcPr>
            <w:tcW w:w="961" w:type="pct"/>
            <w:shd w:val="clear" w:color="auto" w:fill="FFFFFF" w:themeFill="background1"/>
            <w:vAlign w:val="center"/>
          </w:tcPr>
          <w:p w14:paraId="1AC01F0C" w14:textId="77777777" w:rsidR="003B3EAD" w:rsidRPr="003B3EAD" w:rsidRDefault="003B3EAD" w:rsidP="003B3EAD">
            <w:pPr>
              <w:autoSpaceDE w:val="0"/>
              <w:autoSpaceDN w:val="0"/>
              <w:adjustRightInd w:val="0"/>
              <w:rPr>
                <w:rFonts w:ascii="Arial" w:hAnsi="Arial" w:cs="Arial"/>
                <w:bCs/>
                <w:sz w:val="24"/>
                <w:szCs w:val="24"/>
              </w:rPr>
            </w:pPr>
            <w:r w:rsidRPr="003B3EAD">
              <w:rPr>
                <w:rFonts w:ascii="Arial" w:hAnsi="Arial" w:cs="Arial"/>
                <w:bCs/>
                <w:sz w:val="24"/>
                <w:szCs w:val="24"/>
              </w:rPr>
              <w:t>Off track in Q2 and Q3; This has been escalated to Nurse Director and CEO who have met with WHSSC. Funding for implementation of ODN frozen by WHSSC due to current financial position – this will be revisited in March 2024 so not deliverable during 23/24</w:t>
            </w:r>
          </w:p>
        </w:tc>
        <w:tc>
          <w:tcPr>
            <w:tcW w:w="2075" w:type="pct"/>
            <w:shd w:val="clear" w:color="auto" w:fill="FFFFFF" w:themeFill="background1"/>
            <w:vAlign w:val="center"/>
          </w:tcPr>
          <w:p w14:paraId="5773C768" w14:textId="77777777" w:rsidR="003B3EAD" w:rsidRPr="003B3EAD" w:rsidRDefault="003B3EAD" w:rsidP="003B3EAD">
            <w:pPr>
              <w:autoSpaceDE w:val="0"/>
              <w:autoSpaceDN w:val="0"/>
              <w:adjustRightInd w:val="0"/>
              <w:rPr>
                <w:rFonts w:ascii="Arial" w:eastAsia="Arial" w:hAnsi="Arial" w:cs="Arial"/>
                <w:color w:val="000000" w:themeColor="text1"/>
                <w:sz w:val="24"/>
                <w:szCs w:val="24"/>
              </w:rPr>
            </w:pPr>
            <w:r w:rsidRPr="003B3EAD">
              <w:rPr>
                <w:rFonts w:ascii="Arial" w:hAnsi="Arial" w:cs="Arial"/>
                <w:bCs/>
                <w:sz w:val="24"/>
                <w:szCs w:val="24"/>
              </w:rPr>
              <w:t>Funding for implementation of ODN frozen by WHSSC due to current financial position –</w:t>
            </w:r>
          </w:p>
        </w:tc>
        <w:tc>
          <w:tcPr>
            <w:tcW w:w="599" w:type="pct"/>
            <w:shd w:val="clear" w:color="auto" w:fill="FFFFFF" w:themeFill="background1"/>
            <w:vAlign w:val="center"/>
          </w:tcPr>
          <w:p w14:paraId="0FB5CC88" w14:textId="77777777" w:rsidR="003B3EAD" w:rsidRPr="003B3EAD" w:rsidRDefault="003B3EAD" w:rsidP="003B3EAD">
            <w:pPr>
              <w:autoSpaceDE w:val="0"/>
              <w:autoSpaceDN w:val="0"/>
              <w:adjustRightInd w:val="0"/>
              <w:rPr>
                <w:rFonts w:ascii="Arial" w:hAnsi="Arial" w:cs="Arial"/>
                <w:sz w:val="24"/>
                <w:szCs w:val="24"/>
              </w:rPr>
            </w:pPr>
            <w:r w:rsidRPr="003B3EAD">
              <w:rPr>
                <w:rFonts w:ascii="Arial" w:eastAsia="Arial" w:hAnsi="Arial" w:cs="Arial"/>
                <w:sz w:val="24"/>
                <w:szCs w:val="24"/>
              </w:rPr>
              <w:t xml:space="preserve">No revised Milestone – will be reprofiled for Q4 </w:t>
            </w:r>
          </w:p>
        </w:tc>
      </w:tr>
      <w:tr w:rsidR="003B3EAD" w:rsidRPr="003B3EAD" w14:paraId="6F1ED1D9" w14:textId="77777777" w:rsidTr="00B9671D">
        <w:tc>
          <w:tcPr>
            <w:tcW w:w="1365" w:type="pct"/>
            <w:shd w:val="clear" w:color="auto" w:fill="FF0000"/>
            <w:vAlign w:val="center"/>
          </w:tcPr>
          <w:p w14:paraId="21A95296" w14:textId="77777777" w:rsidR="003B3EAD" w:rsidRPr="003B3EAD" w:rsidRDefault="003B3EAD" w:rsidP="003B3EAD">
            <w:pPr>
              <w:rPr>
                <w:rFonts w:ascii="Arial" w:eastAsia="Arial" w:hAnsi="Arial" w:cs="Arial"/>
                <w:b/>
                <w:color w:val="000000" w:themeColor="text1"/>
                <w:sz w:val="24"/>
                <w:szCs w:val="24"/>
              </w:rPr>
            </w:pPr>
            <w:r w:rsidRPr="003B3EAD">
              <w:rPr>
                <w:rFonts w:ascii="Arial" w:hAnsi="Arial" w:cs="Arial"/>
                <w:bCs/>
                <w:sz w:val="24"/>
                <w:szCs w:val="24"/>
              </w:rPr>
              <w:t xml:space="preserve">CYP_012: Work with RPB colleagues within Mental Health services to undertake a review of psychological and multi-disciplinary services required </w:t>
            </w:r>
            <w:r w:rsidRPr="003B3EAD">
              <w:rPr>
                <w:rFonts w:ascii="Arial" w:hAnsi="Arial" w:cs="Arial"/>
                <w:bCs/>
                <w:sz w:val="24"/>
                <w:szCs w:val="24"/>
              </w:rPr>
              <w:lastRenderedPageBreak/>
              <w:t xml:space="preserve">for children with learning disabilities, </w:t>
            </w:r>
          </w:p>
        </w:tc>
        <w:tc>
          <w:tcPr>
            <w:tcW w:w="961" w:type="pct"/>
            <w:shd w:val="clear" w:color="auto" w:fill="FFFFFF" w:themeFill="background1"/>
            <w:vAlign w:val="center"/>
          </w:tcPr>
          <w:p w14:paraId="77D1F92A" w14:textId="77777777" w:rsidR="003B3EAD" w:rsidRPr="003B3EAD" w:rsidRDefault="003B3EAD" w:rsidP="003B3EAD">
            <w:pPr>
              <w:autoSpaceDE w:val="0"/>
              <w:autoSpaceDN w:val="0"/>
              <w:adjustRightInd w:val="0"/>
              <w:rPr>
                <w:rFonts w:ascii="Arial" w:hAnsi="Arial" w:cs="Arial"/>
                <w:bCs/>
                <w:sz w:val="24"/>
                <w:szCs w:val="24"/>
              </w:rPr>
            </w:pPr>
            <w:r w:rsidRPr="003B3EAD">
              <w:rPr>
                <w:rFonts w:ascii="Arial" w:hAnsi="Arial" w:cs="Arial"/>
                <w:bCs/>
                <w:sz w:val="24"/>
                <w:szCs w:val="24"/>
              </w:rPr>
              <w:lastRenderedPageBreak/>
              <w:t>Off track Q3; Further work required to capture Health Board wide gap (not just psychology services)</w:t>
            </w:r>
          </w:p>
          <w:p w14:paraId="4D50B4B2" w14:textId="77777777" w:rsidR="003B3EAD" w:rsidRPr="003B3EAD" w:rsidRDefault="003B3EAD" w:rsidP="003B3EAD">
            <w:pPr>
              <w:autoSpaceDE w:val="0"/>
              <w:autoSpaceDN w:val="0"/>
              <w:adjustRightInd w:val="0"/>
              <w:rPr>
                <w:rFonts w:ascii="Arial" w:hAnsi="Arial" w:cs="Arial"/>
                <w:bCs/>
                <w:sz w:val="24"/>
                <w:szCs w:val="24"/>
              </w:rPr>
            </w:pPr>
          </w:p>
        </w:tc>
        <w:tc>
          <w:tcPr>
            <w:tcW w:w="2075" w:type="pct"/>
            <w:shd w:val="clear" w:color="auto" w:fill="FFFFFF" w:themeFill="background1"/>
            <w:vAlign w:val="center"/>
          </w:tcPr>
          <w:p w14:paraId="2C30F4FF" w14:textId="77777777" w:rsidR="003B3EAD" w:rsidRPr="003B3EAD" w:rsidRDefault="003B3EAD" w:rsidP="003B3EAD">
            <w:pPr>
              <w:autoSpaceDE w:val="0"/>
              <w:autoSpaceDN w:val="0"/>
              <w:adjustRightInd w:val="0"/>
              <w:rPr>
                <w:rFonts w:ascii="Arial" w:eastAsia="Arial" w:hAnsi="Arial" w:cs="Arial"/>
                <w:color w:val="000000" w:themeColor="text1"/>
                <w:sz w:val="24"/>
                <w:szCs w:val="24"/>
              </w:rPr>
            </w:pPr>
          </w:p>
        </w:tc>
        <w:tc>
          <w:tcPr>
            <w:tcW w:w="599" w:type="pct"/>
            <w:shd w:val="clear" w:color="auto" w:fill="FFFFFF" w:themeFill="background1"/>
            <w:vAlign w:val="center"/>
          </w:tcPr>
          <w:p w14:paraId="6D33966D" w14:textId="77777777" w:rsidR="003B3EAD" w:rsidRPr="003B3EAD" w:rsidRDefault="003B3EAD" w:rsidP="003B3EAD">
            <w:pPr>
              <w:autoSpaceDE w:val="0"/>
              <w:autoSpaceDN w:val="0"/>
              <w:adjustRightInd w:val="0"/>
              <w:rPr>
                <w:rFonts w:ascii="Arial" w:hAnsi="Arial" w:cs="Arial"/>
                <w:sz w:val="24"/>
                <w:szCs w:val="24"/>
              </w:rPr>
            </w:pPr>
            <w:r w:rsidRPr="003B3EAD">
              <w:rPr>
                <w:rFonts w:ascii="Arial" w:hAnsi="Arial" w:cs="Arial"/>
                <w:bCs/>
                <w:sz w:val="24"/>
                <w:szCs w:val="24"/>
              </w:rPr>
              <w:t>To be reviewed for Q4</w:t>
            </w:r>
          </w:p>
        </w:tc>
      </w:tr>
      <w:tr w:rsidR="003B3EAD" w:rsidRPr="003B3EAD" w14:paraId="1250F1CC" w14:textId="77777777" w:rsidTr="00B9671D">
        <w:tc>
          <w:tcPr>
            <w:tcW w:w="1365" w:type="pct"/>
            <w:shd w:val="clear" w:color="auto" w:fill="FF0000"/>
            <w:vAlign w:val="center"/>
          </w:tcPr>
          <w:p w14:paraId="0C657496" w14:textId="77777777" w:rsidR="003B3EAD" w:rsidRPr="003B3EAD" w:rsidRDefault="003B3EAD" w:rsidP="003B3EAD">
            <w:pPr>
              <w:rPr>
                <w:rFonts w:ascii="Arial" w:hAnsi="Arial" w:cs="Arial"/>
                <w:bCs/>
                <w:sz w:val="24"/>
                <w:szCs w:val="24"/>
              </w:rPr>
            </w:pPr>
            <w:r w:rsidRPr="003B3EAD">
              <w:rPr>
                <w:rFonts w:ascii="Arial" w:hAnsi="Arial" w:cs="Arial"/>
                <w:bCs/>
                <w:sz w:val="24"/>
                <w:szCs w:val="24"/>
              </w:rPr>
              <w:t>CYP_027: Design and plan for General and Surgical Paediatric services to be located in a designated Childrens unit</w:t>
            </w:r>
          </w:p>
        </w:tc>
        <w:tc>
          <w:tcPr>
            <w:tcW w:w="961" w:type="pct"/>
            <w:shd w:val="clear" w:color="auto" w:fill="FFFFFF" w:themeFill="background1"/>
            <w:vAlign w:val="center"/>
          </w:tcPr>
          <w:p w14:paraId="2B36509F" w14:textId="77777777" w:rsidR="003B3EAD" w:rsidRPr="003B3EAD" w:rsidRDefault="003B3EAD" w:rsidP="003B3EAD">
            <w:pPr>
              <w:autoSpaceDE w:val="0"/>
              <w:autoSpaceDN w:val="0"/>
              <w:adjustRightInd w:val="0"/>
              <w:rPr>
                <w:rFonts w:ascii="Arial" w:hAnsi="Arial" w:cs="Arial"/>
                <w:bCs/>
                <w:sz w:val="24"/>
                <w:szCs w:val="24"/>
              </w:rPr>
            </w:pPr>
            <w:r w:rsidRPr="003B3EAD">
              <w:rPr>
                <w:rFonts w:ascii="Arial" w:hAnsi="Arial" w:cs="Arial"/>
                <w:bCs/>
                <w:sz w:val="24"/>
                <w:szCs w:val="24"/>
              </w:rPr>
              <w:t>Off track in Q2 and Q3</w:t>
            </w:r>
          </w:p>
        </w:tc>
        <w:tc>
          <w:tcPr>
            <w:tcW w:w="2075" w:type="pct"/>
            <w:shd w:val="clear" w:color="auto" w:fill="FFFFFF" w:themeFill="background1"/>
            <w:vAlign w:val="center"/>
          </w:tcPr>
          <w:p w14:paraId="5DBFAB18" w14:textId="77777777" w:rsidR="003B3EAD" w:rsidRPr="003B3EAD" w:rsidRDefault="003B3EAD" w:rsidP="003B3EAD">
            <w:pPr>
              <w:autoSpaceDE w:val="0"/>
              <w:autoSpaceDN w:val="0"/>
              <w:adjustRightInd w:val="0"/>
              <w:rPr>
                <w:rFonts w:ascii="Arial" w:eastAsia="Arial" w:hAnsi="Arial" w:cs="Arial"/>
                <w:color w:val="000000" w:themeColor="text1"/>
                <w:sz w:val="24"/>
                <w:szCs w:val="24"/>
              </w:rPr>
            </w:pPr>
            <w:r w:rsidRPr="003B3EAD">
              <w:rPr>
                <w:rFonts w:ascii="Arial" w:hAnsi="Arial" w:cs="Arial"/>
                <w:bCs/>
                <w:sz w:val="24"/>
                <w:szCs w:val="24"/>
              </w:rPr>
              <w:t>Unlikely that business case will be submitted without the availability of an architect</w:t>
            </w:r>
          </w:p>
        </w:tc>
        <w:tc>
          <w:tcPr>
            <w:tcW w:w="599" w:type="pct"/>
            <w:shd w:val="clear" w:color="auto" w:fill="FFFFFF" w:themeFill="background1"/>
            <w:vAlign w:val="center"/>
          </w:tcPr>
          <w:p w14:paraId="1D138E90" w14:textId="77777777" w:rsidR="003B3EAD" w:rsidRPr="003B3EAD" w:rsidRDefault="003B3EAD" w:rsidP="003B3EAD">
            <w:pPr>
              <w:autoSpaceDE w:val="0"/>
              <w:autoSpaceDN w:val="0"/>
              <w:adjustRightInd w:val="0"/>
              <w:rPr>
                <w:rFonts w:ascii="Arial" w:hAnsi="Arial" w:cs="Arial"/>
                <w:sz w:val="24"/>
                <w:szCs w:val="24"/>
              </w:rPr>
            </w:pPr>
            <w:r w:rsidRPr="003B3EAD">
              <w:rPr>
                <w:rFonts w:ascii="Arial" w:hAnsi="Arial" w:cs="Arial"/>
                <w:bCs/>
                <w:sz w:val="24"/>
                <w:szCs w:val="24"/>
              </w:rPr>
              <w:t>To be reviewed for Q4</w:t>
            </w:r>
          </w:p>
        </w:tc>
      </w:tr>
      <w:tr w:rsidR="003B3EAD" w:rsidRPr="003B3EAD" w14:paraId="3A833A36" w14:textId="77777777" w:rsidTr="00B9671D">
        <w:trPr>
          <w:trHeight w:val="572"/>
        </w:trPr>
        <w:tc>
          <w:tcPr>
            <w:tcW w:w="1365" w:type="pct"/>
            <w:shd w:val="clear" w:color="auto" w:fill="FF0000"/>
            <w:vAlign w:val="center"/>
          </w:tcPr>
          <w:p w14:paraId="4658DD86" w14:textId="77777777" w:rsidR="003B3EAD" w:rsidRPr="003B3EAD" w:rsidRDefault="003B3EAD" w:rsidP="003B3EAD">
            <w:pPr>
              <w:rPr>
                <w:rFonts w:ascii="Arial" w:hAnsi="Arial" w:cs="Arial"/>
                <w:bCs/>
                <w:sz w:val="24"/>
                <w:szCs w:val="24"/>
              </w:rPr>
            </w:pPr>
            <w:r w:rsidRPr="003B3EAD">
              <w:rPr>
                <w:rFonts w:ascii="Arial" w:hAnsi="Arial" w:cs="Arial"/>
                <w:bCs/>
                <w:sz w:val="24"/>
                <w:szCs w:val="24"/>
              </w:rPr>
              <w:t>CYP_028:design and plan age appropriate accommodation for Adolescents (linked to above)</w:t>
            </w:r>
          </w:p>
        </w:tc>
        <w:tc>
          <w:tcPr>
            <w:tcW w:w="961" w:type="pct"/>
            <w:shd w:val="clear" w:color="auto" w:fill="FFFFFF" w:themeFill="background1"/>
            <w:vAlign w:val="center"/>
          </w:tcPr>
          <w:p w14:paraId="5A374348" w14:textId="77777777" w:rsidR="003B3EAD" w:rsidRPr="003B3EAD" w:rsidRDefault="003B3EAD" w:rsidP="003B3EAD">
            <w:pPr>
              <w:autoSpaceDE w:val="0"/>
              <w:autoSpaceDN w:val="0"/>
              <w:adjustRightInd w:val="0"/>
              <w:rPr>
                <w:rFonts w:ascii="Arial" w:hAnsi="Arial" w:cs="Arial"/>
                <w:bCs/>
                <w:sz w:val="24"/>
                <w:szCs w:val="24"/>
              </w:rPr>
            </w:pPr>
            <w:r w:rsidRPr="003B3EAD">
              <w:rPr>
                <w:rFonts w:ascii="Arial" w:hAnsi="Arial" w:cs="Arial"/>
                <w:bCs/>
                <w:sz w:val="24"/>
                <w:szCs w:val="24"/>
              </w:rPr>
              <w:t>Off track in Q2 and Q3; Unlikely that business case will be submitted without the availability of an architect - linked to CYP_017</w:t>
            </w:r>
          </w:p>
          <w:p w14:paraId="151D06B0" w14:textId="77777777" w:rsidR="003B3EAD" w:rsidRPr="003B3EAD" w:rsidRDefault="003B3EAD" w:rsidP="003B3EAD">
            <w:pPr>
              <w:autoSpaceDE w:val="0"/>
              <w:autoSpaceDN w:val="0"/>
              <w:adjustRightInd w:val="0"/>
              <w:rPr>
                <w:rFonts w:ascii="Arial" w:hAnsi="Arial" w:cs="Arial"/>
                <w:bCs/>
                <w:sz w:val="24"/>
                <w:szCs w:val="24"/>
              </w:rPr>
            </w:pPr>
          </w:p>
        </w:tc>
        <w:tc>
          <w:tcPr>
            <w:tcW w:w="2075" w:type="pct"/>
            <w:shd w:val="clear" w:color="auto" w:fill="FFFFFF" w:themeFill="background1"/>
            <w:vAlign w:val="center"/>
          </w:tcPr>
          <w:p w14:paraId="15964623" w14:textId="77777777" w:rsidR="003B3EAD" w:rsidRPr="003B3EAD" w:rsidRDefault="003B3EAD" w:rsidP="003B3EAD">
            <w:pPr>
              <w:autoSpaceDE w:val="0"/>
              <w:autoSpaceDN w:val="0"/>
              <w:adjustRightInd w:val="0"/>
              <w:rPr>
                <w:rFonts w:ascii="Arial" w:eastAsia="Arial" w:hAnsi="Arial" w:cs="Arial"/>
                <w:color w:val="000000" w:themeColor="text1"/>
                <w:sz w:val="24"/>
                <w:szCs w:val="24"/>
              </w:rPr>
            </w:pPr>
            <w:r w:rsidRPr="003B3EAD">
              <w:rPr>
                <w:rFonts w:ascii="Arial" w:hAnsi="Arial" w:cs="Arial"/>
                <w:bCs/>
                <w:sz w:val="24"/>
                <w:szCs w:val="24"/>
              </w:rPr>
              <w:t>Unlikely that business case will be submitted without the availability of an architect</w:t>
            </w:r>
          </w:p>
        </w:tc>
        <w:tc>
          <w:tcPr>
            <w:tcW w:w="599" w:type="pct"/>
            <w:shd w:val="clear" w:color="auto" w:fill="FFFFFF" w:themeFill="background1"/>
            <w:vAlign w:val="center"/>
          </w:tcPr>
          <w:p w14:paraId="410D6908" w14:textId="77777777" w:rsidR="003B3EAD" w:rsidRPr="003B3EAD" w:rsidRDefault="003B3EAD" w:rsidP="003B3EAD">
            <w:pPr>
              <w:autoSpaceDE w:val="0"/>
              <w:autoSpaceDN w:val="0"/>
              <w:adjustRightInd w:val="0"/>
              <w:rPr>
                <w:rFonts w:ascii="Arial" w:hAnsi="Arial" w:cs="Arial"/>
                <w:sz w:val="24"/>
                <w:szCs w:val="24"/>
              </w:rPr>
            </w:pPr>
            <w:r w:rsidRPr="003B3EAD">
              <w:rPr>
                <w:rFonts w:ascii="Arial" w:hAnsi="Arial" w:cs="Arial"/>
                <w:bCs/>
                <w:sz w:val="24"/>
                <w:szCs w:val="24"/>
              </w:rPr>
              <w:t>To be reviewed for Q4</w:t>
            </w:r>
          </w:p>
        </w:tc>
      </w:tr>
      <w:tr w:rsidR="003B3EAD" w:rsidRPr="003B3EAD" w14:paraId="5B71E55A" w14:textId="77777777" w:rsidTr="00B9671D">
        <w:tc>
          <w:tcPr>
            <w:tcW w:w="1365" w:type="pct"/>
            <w:shd w:val="clear" w:color="auto" w:fill="FF0000"/>
            <w:vAlign w:val="center"/>
          </w:tcPr>
          <w:p w14:paraId="575D0F72" w14:textId="77777777" w:rsidR="003B3EAD" w:rsidRPr="003B3EAD" w:rsidRDefault="003B3EAD" w:rsidP="003B3EAD">
            <w:pPr>
              <w:rPr>
                <w:rFonts w:ascii="Arial" w:hAnsi="Arial" w:cs="Arial"/>
                <w:bCs/>
                <w:sz w:val="24"/>
                <w:szCs w:val="24"/>
              </w:rPr>
            </w:pPr>
            <w:r w:rsidRPr="003B3EAD">
              <w:rPr>
                <w:rFonts w:ascii="Arial" w:hAnsi="Arial" w:cs="Arial"/>
                <w:bCs/>
                <w:sz w:val="24"/>
                <w:szCs w:val="24"/>
              </w:rPr>
              <w:t xml:space="preserve">CYP_036: </w:t>
            </w:r>
            <w:proofErr w:type="spellStart"/>
            <w:r w:rsidRPr="003B3EAD">
              <w:rPr>
                <w:rFonts w:ascii="Arial" w:hAnsi="Arial" w:cs="Arial"/>
                <w:bCs/>
                <w:sz w:val="24"/>
                <w:szCs w:val="24"/>
              </w:rPr>
              <w:t>Colloborative</w:t>
            </w:r>
            <w:proofErr w:type="spellEnd"/>
            <w:r w:rsidRPr="003B3EAD">
              <w:rPr>
                <w:rFonts w:ascii="Arial" w:hAnsi="Arial" w:cs="Arial"/>
                <w:bCs/>
                <w:sz w:val="24"/>
                <w:szCs w:val="24"/>
              </w:rPr>
              <w:t xml:space="preserve"> scoping to explore use of Advanced Practitioner posts to demonstrate prudent use of skill set, and release consultant capacity</w:t>
            </w:r>
          </w:p>
        </w:tc>
        <w:tc>
          <w:tcPr>
            <w:tcW w:w="961" w:type="pct"/>
            <w:shd w:val="clear" w:color="auto" w:fill="FFFFFF" w:themeFill="background1"/>
            <w:vAlign w:val="center"/>
          </w:tcPr>
          <w:p w14:paraId="28265C7C" w14:textId="77777777" w:rsidR="003B3EAD" w:rsidRPr="003B3EAD" w:rsidRDefault="003B3EAD" w:rsidP="003B3EAD">
            <w:pPr>
              <w:autoSpaceDE w:val="0"/>
              <w:autoSpaceDN w:val="0"/>
              <w:adjustRightInd w:val="0"/>
              <w:rPr>
                <w:rFonts w:ascii="Arial" w:hAnsi="Arial" w:cs="Arial"/>
                <w:bCs/>
                <w:sz w:val="24"/>
                <w:szCs w:val="24"/>
              </w:rPr>
            </w:pPr>
            <w:r w:rsidRPr="003B3EAD">
              <w:rPr>
                <w:rFonts w:ascii="Arial" w:hAnsi="Arial" w:cs="Arial"/>
                <w:bCs/>
                <w:sz w:val="24"/>
                <w:szCs w:val="24"/>
              </w:rPr>
              <w:t>Off track in Q2 and Q3; Roll over into 24/25 due to funding – linked to above GMOs</w:t>
            </w:r>
          </w:p>
          <w:p w14:paraId="62B6D33E" w14:textId="77777777" w:rsidR="003B3EAD" w:rsidRPr="003B3EAD" w:rsidRDefault="003B3EAD" w:rsidP="003B3EAD">
            <w:pPr>
              <w:autoSpaceDE w:val="0"/>
              <w:autoSpaceDN w:val="0"/>
              <w:adjustRightInd w:val="0"/>
              <w:rPr>
                <w:rFonts w:ascii="Arial" w:hAnsi="Arial" w:cs="Arial"/>
                <w:bCs/>
                <w:sz w:val="24"/>
                <w:szCs w:val="24"/>
              </w:rPr>
            </w:pPr>
          </w:p>
        </w:tc>
        <w:tc>
          <w:tcPr>
            <w:tcW w:w="2075" w:type="pct"/>
            <w:shd w:val="clear" w:color="auto" w:fill="FFFFFF" w:themeFill="background1"/>
            <w:vAlign w:val="center"/>
          </w:tcPr>
          <w:p w14:paraId="1AD2D555" w14:textId="77777777" w:rsidR="003B3EAD" w:rsidRPr="003B3EAD" w:rsidRDefault="003B3EAD" w:rsidP="003B3EAD">
            <w:pPr>
              <w:autoSpaceDE w:val="0"/>
              <w:autoSpaceDN w:val="0"/>
              <w:adjustRightInd w:val="0"/>
              <w:rPr>
                <w:rFonts w:ascii="Arial" w:hAnsi="Arial" w:cs="Arial"/>
                <w:bCs/>
                <w:sz w:val="24"/>
                <w:szCs w:val="24"/>
              </w:rPr>
            </w:pPr>
          </w:p>
        </w:tc>
        <w:tc>
          <w:tcPr>
            <w:tcW w:w="599" w:type="pct"/>
            <w:shd w:val="clear" w:color="auto" w:fill="FFFFFF" w:themeFill="background1"/>
            <w:vAlign w:val="center"/>
          </w:tcPr>
          <w:p w14:paraId="254ECF42" w14:textId="77777777" w:rsidR="003B3EAD" w:rsidRPr="003B3EAD" w:rsidRDefault="003B3EAD" w:rsidP="003B3EAD">
            <w:pPr>
              <w:autoSpaceDE w:val="0"/>
              <w:autoSpaceDN w:val="0"/>
              <w:adjustRightInd w:val="0"/>
              <w:rPr>
                <w:rFonts w:ascii="Arial" w:hAnsi="Arial" w:cs="Arial"/>
                <w:sz w:val="24"/>
                <w:szCs w:val="24"/>
              </w:rPr>
            </w:pPr>
            <w:r w:rsidRPr="003B3EAD">
              <w:rPr>
                <w:rFonts w:ascii="Arial" w:hAnsi="Arial" w:cs="Arial"/>
                <w:bCs/>
                <w:sz w:val="24"/>
                <w:szCs w:val="24"/>
              </w:rPr>
              <w:t>To be reviewed for Q4</w:t>
            </w:r>
          </w:p>
        </w:tc>
      </w:tr>
      <w:tr w:rsidR="003B3EAD" w:rsidRPr="003B3EAD" w14:paraId="19EEA4B4" w14:textId="77777777" w:rsidTr="00B9671D">
        <w:tc>
          <w:tcPr>
            <w:tcW w:w="5000" w:type="pct"/>
            <w:gridSpan w:val="4"/>
            <w:shd w:val="clear" w:color="auto" w:fill="DEEAF6" w:themeFill="accent1" w:themeFillTint="33"/>
            <w:vAlign w:val="center"/>
          </w:tcPr>
          <w:p w14:paraId="3B788763" w14:textId="77777777" w:rsidR="003B3EAD" w:rsidRPr="003B3EAD" w:rsidRDefault="003B3EAD" w:rsidP="003B3EAD">
            <w:pPr>
              <w:autoSpaceDE w:val="0"/>
              <w:autoSpaceDN w:val="0"/>
              <w:adjustRightInd w:val="0"/>
              <w:jc w:val="center"/>
              <w:rPr>
                <w:rFonts w:ascii="Arial" w:hAnsi="Arial" w:cs="Arial"/>
                <w:b/>
                <w:sz w:val="24"/>
                <w:szCs w:val="24"/>
              </w:rPr>
            </w:pPr>
            <w:r w:rsidRPr="003B3EAD">
              <w:rPr>
                <w:rFonts w:ascii="Arial" w:hAnsi="Arial" w:cs="Arial"/>
                <w:b/>
                <w:sz w:val="24"/>
                <w:szCs w:val="24"/>
              </w:rPr>
              <w:t xml:space="preserve">MATERNITY        Exec Lead: Gareth Howells    2 </w:t>
            </w:r>
          </w:p>
        </w:tc>
      </w:tr>
      <w:tr w:rsidR="003B3EAD" w:rsidRPr="003B3EAD" w14:paraId="39D4BB53" w14:textId="77777777" w:rsidTr="00B9671D">
        <w:tc>
          <w:tcPr>
            <w:tcW w:w="1365" w:type="pct"/>
            <w:shd w:val="clear" w:color="auto" w:fill="FF0000"/>
            <w:vAlign w:val="center"/>
          </w:tcPr>
          <w:p w14:paraId="733148A8" w14:textId="77777777" w:rsidR="003B3EAD" w:rsidRPr="003B3EAD" w:rsidRDefault="003B3EAD" w:rsidP="003B3EAD">
            <w:pPr>
              <w:rPr>
                <w:rFonts w:ascii="Arial" w:hAnsi="Arial" w:cs="Arial"/>
                <w:bCs/>
                <w:sz w:val="24"/>
                <w:szCs w:val="24"/>
              </w:rPr>
            </w:pPr>
            <w:r w:rsidRPr="003B3EAD">
              <w:rPr>
                <w:rFonts w:ascii="Arial" w:hAnsi="Arial" w:cs="Arial"/>
                <w:bCs/>
                <w:sz w:val="24"/>
                <w:szCs w:val="24"/>
              </w:rPr>
              <w:t xml:space="preserve">MAT_010: For women who need obstetric care, we will undertake a full review of our ante-natal clinics to ensure care pathways and specialist services </w:t>
            </w:r>
            <w:r w:rsidRPr="003B3EAD">
              <w:rPr>
                <w:rFonts w:ascii="Arial" w:hAnsi="Arial" w:cs="Arial"/>
                <w:bCs/>
                <w:sz w:val="24"/>
                <w:szCs w:val="24"/>
                <w:bdr w:val="single" w:sz="4" w:space="0" w:color="auto"/>
              </w:rPr>
              <w:t xml:space="preserve">are available with a view to ensuring that most women see no more than 2 different obstetricians </w:t>
            </w:r>
            <w:r w:rsidRPr="003B3EAD">
              <w:rPr>
                <w:rFonts w:ascii="Arial" w:hAnsi="Arial" w:cs="Arial"/>
                <w:bCs/>
                <w:sz w:val="24"/>
                <w:szCs w:val="24"/>
                <w:bdr w:val="single" w:sz="4" w:space="0" w:color="auto"/>
              </w:rPr>
              <w:lastRenderedPageBreak/>
              <w:t>through their pregnancy</w:t>
            </w:r>
          </w:p>
        </w:tc>
        <w:tc>
          <w:tcPr>
            <w:tcW w:w="961" w:type="pct"/>
            <w:shd w:val="clear" w:color="auto" w:fill="FFFFFF" w:themeFill="background1"/>
            <w:vAlign w:val="center"/>
          </w:tcPr>
          <w:p w14:paraId="44BD48DF" w14:textId="77777777" w:rsidR="003B3EAD" w:rsidRPr="003B3EAD" w:rsidRDefault="003B3EAD" w:rsidP="003B3EAD">
            <w:pPr>
              <w:autoSpaceDE w:val="0"/>
              <w:autoSpaceDN w:val="0"/>
              <w:adjustRightInd w:val="0"/>
              <w:rPr>
                <w:rFonts w:ascii="Arial" w:hAnsi="Arial" w:cs="Arial"/>
                <w:bCs/>
                <w:sz w:val="24"/>
                <w:szCs w:val="24"/>
              </w:rPr>
            </w:pPr>
            <w:r w:rsidRPr="003B3EAD">
              <w:rPr>
                <w:rFonts w:ascii="Arial" w:hAnsi="Arial" w:cs="Arial"/>
                <w:bCs/>
                <w:sz w:val="24"/>
                <w:szCs w:val="24"/>
              </w:rPr>
              <w:lastRenderedPageBreak/>
              <w:t xml:space="preserve">Off track in Q3; </w:t>
            </w:r>
          </w:p>
          <w:p w14:paraId="2CA165F5" w14:textId="77777777" w:rsidR="003B3EAD" w:rsidRPr="003B3EAD" w:rsidRDefault="003B3EAD" w:rsidP="003B3EAD">
            <w:pPr>
              <w:autoSpaceDE w:val="0"/>
              <w:autoSpaceDN w:val="0"/>
              <w:adjustRightInd w:val="0"/>
              <w:rPr>
                <w:rFonts w:ascii="Arial" w:hAnsi="Arial" w:cs="Arial"/>
                <w:bCs/>
                <w:sz w:val="24"/>
                <w:szCs w:val="24"/>
              </w:rPr>
            </w:pPr>
          </w:p>
          <w:p w14:paraId="46D144C4" w14:textId="77777777" w:rsidR="003B3EAD" w:rsidRPr="003B3EAD" w:rsidRDefault="003B3EAD" w:rsidP="003B3EAD">
            <w:pPr>
              <w:autoSpaceDE w:val="0"/>
              <w:autoSpaceDN w:val="0"/>
              <w:adjustRightInd w:val="0"/>
              <w:rPr>
                <w:rFonts w:ascii="Arial" w:hAnsi="Arial" w:cs="Arial"/>
                <w:bCs/>
                <w:sz w:val="24"/>
                <w:szCs w:val="24"/>
              </w:rPr>
            </w:pPr>
            <w:r w:rsidRPr="003B3EAD">
              <w:rPr>
                <w:rFonts w:ascii="Arial" w:hAnsi="Arial" w:cs="Arial"/>
                <w:bCs/>
                <w:sz w:val="24"/>
                <w:szCs w:val="24"/>
              </w:rPr>
              <w:t>Off Track (manageable) in Q2</w:t>
            </w:r>
          </w:p>
          <w:p w14:paraId="6547E818" w14:textId="77777777" w:rsidR="003B3EAD" w:rsidRPr="003B3EAD" w:rsidRDefault="003B3EAD" w:rsidP="003B3EAD">
            <w:pPr>
              <w:rPr>
                <w:rFonts w:ascii="Arial" w:eastAsia="Arial" w:hAnsi="Arial" w:cs="Arial"/>
                <w:color w:val="000000" w:themeColor="text1"/>
                <w:sz w:val="24"/>
                <w:szCs w:val="24"/>
              </w:rPr>
            </w:pPr>
          </w:p>
        </w:tc>
        <w:tc>
          <w:tcPr>
            <w:tcW w:w="2075" w:type="pct"/>
            <w:shd w:val="clear" w:color="auto" w:fill="FFFFFF" w:themeFill="background1"/>
            <w:vAlign w:val="center"/>
          </w:tcPr>
          <w:p w14:paraId="129FD935" w14:textId="77777777" w:rsidR="003B3EAD" w:rsidRPr="003B3EAD" w:rsidRDefault="003B3EAD" w:rsidP="003B3EAD">
            <w:pPr>
              <w:rPr>
                <w:rFonts w:ascii="Arial" w:hAnsi="Arial" w:cs="Arial"/>
                <w:bCs/>
                <w:sz w:val="24"/>
                <w:szCs w:val="24"/>
              </w:rPr>
            </w:pPr>
            <w:r w:rsidRPr="003B3EAD">
              <w:rPr>
                <w:rFonts w:ascii="Arial" w:hAnsi="Arial" w:cs="Arial"/>
                <w:bCs/>
                <w:sz w:val="24"/>
                <w:szCs w:val="24"/>
              </w:rPr>
              <w:t>Departmental focus has been on transforming workforce models in community and the OU - ANC is the next phase and potentially more complex as Obstetricians and Radiology will be involved and job plans likely to be affected. ANC work to commence Q4.</w:t>
            </w:r>
          </w:p>
        </w:tc>
        <w:tc>
          <w:tcPr>
            <w:tcW w:w="599" w:type="pct"/>
            <w:shd w:val="clear" w:color="auto" w:fill="FFFFFF" w:themeFill="background1"/>
          </w:tcPr>
          <w:p w14:paraId="195C7CBB" w14:textId="77777777" w:rsidR="003B3EAD" w:rsidRPr="003B3EAD" w:rsidRDefault="003B3EAD" w:rsidP="003B3EAD">
            <w:pPr>
              <w:rPr>
                <w:rFonts w:ascii="Arial" w:hAnsi="Arial" w:cs="Arial"/>
                <w:bCs/>
                <w:sz w:val="24"/>
                <w:szCs w:val="24"/>
              </w:rPr>
            </w:pPr>
            <w:r w:rsidRPr="003B3EAD">
              <w:rPr>
                <w:rFonts w:ascii="Arial" w:hAnsi="Arial" w:cs="Arial"/>
                <w:b/>
                <w:sz w:val="24"/>
                <w:szCs w:val="24"/>
              </w:rPr>
              <w:t xml:space="preserve">Q4 Milestone Remains extant: </w:t>
            </w:r>
            <w:r w:rsidRPr="003B3EAD">
              <w:rPr>
                <w:rFonts w:ascii="Arial" w:hAnsi="Arial" w:cs="Arial"/>
                <w:b/>
                <w:i/>
                <w:iCs/>
                <w:sz w:val="24"/>
                <w:szCs w:val="24"/>
              </w:rPr>
              <w:t>Revised Model in Place</w:t>
            </w:r>
          </w:p>
          <w:p w14:paraId="0C29C770" w14:textId="77777777" w:rsidR="003B3EAD" w:rsidRPr="003B3EAD" w:rsidRDefault="003B3EAD" w:rsidP="003B3EAD">
            <w:pPr>
              <w:autoSpaceDE w:val="0"/>
              <w:autoSpaceDN w:val="0"/>
              <w:adjustRightInd w:val="0"/>
              <w:rPr>
                <w:rFonts w:ascii="Arial" w:hAnsi="Arial" w:cs="Arial"/>
                <w:sz w:val="24"/>
                <w:szCs w:val="24"/>
              </w:rPr>
            </w:pPr>
          </w:p>
        </w:tc>
      </w:tr>
      <w:tr w:rsidR="003B3EAD" w:rsidRPr="003B3EAD" w14:paraId="61A5E686" w14:textId="77777777" w:rsidTr="00B9671D">
        <w:tc>
          <w:tcPr>
            <w:tcW w:w="1365" w:type="pct"/>
            <w:shd w:val="clear" w:color="auto" w:fill="FF0000"/>
            <w:vAlign w:val="center"/>
          </w:tcPr>
          <w:p w14:paraId="31233C5D" w14:textId="77777777" w:rsidR="003B3EAD" w:rsidRPr="003B3EAD" w:rsidRDefault="003B3EAD" w:rsidP="003B3EAD">
            <w:pPr>
              <w:rPr>
                <w:rFonts w:ascii="Arial" w:eastAsia="Arial" w:hAnsi="Arial" w:cs="Arial"/>
                <w:b/>
                <w:color w:val="000000" w:themeColor="text1"/>
                <w:sz w:val="24"/>
                <w:szCs w:val="24"/>
              </w:rPr>
            </w:pPr>
            <w:r w:rsidRPr="003B3EAD">
              <w:rPr>
                <w:rFonts w:ascii="Arial" w:hAnsi="Arial" w:cs="Arial"/>
                <w:bCs/>
                <w:sz w:val="24"/>
                <w:szCs w:val="24"/>
              </w:rPr>
              <w:t xml:space="preserve">MAT_012: Develop a robust workforce plan across all services, ensuring we meet RCOG, </w:t>
            </w:r>
            <w:proofErr w:type="spellStart"/>
            <w:r w:rsidRPr="003B3EAD">
              <w:rPr>
                <w:rFonts w:ascii="Arial" w:hAnsi="Arial" w:cs="Arial"/>
                <w:bCs/>
                <w:sz w:val="24"/>
                <w:szCs w:val="24"/>
              </w:rPr>
              <w:t>Birthrate</w:t>
            </w:r>
            <w:proofErr w:type="spellEnd"/>
            <w:r w:rsidRPr="003B3EAD">
              <w:rPr>
                <w:rFonts w:ascii="Arial" w:hAnsi="Arial" w:cs="Arial"/>
                <w:bCs/>
                <w:sz w:val="24"/>
                <w:szCs w:val="24"/>
              </w:rPr>
              <w:t xml:space="preserve">+ and GPAS standards. </w:t>
            </w:r>
          </w:p>
        </w:tc>
        <w:tc>
          <w:tcPr>
            <w:tcW w:w="961" w:type="pct"/>
            <w:shd w:val="clear" w:color="auto" w:fill="FFFFFF" w:themeFill="background1"/>
            <w:vAlign w:val="center"/>
          </w:tcPr>
          <w:p w14:paraId="2FCF9420" w14:textId="77777777" w:rsidR="003B3EAD" w:rsidRPr="003B3EAD" w:rsidRDefault="003B3EAD" w:rsidP="003B3EAD">
            <w:pPr>
              <w:autoSpaceDE w:val="0"/>
              <w:autoSpaceDN w:val="0"/>
              <w:adjustRightInd w:val="0"/>
              <w:rPr>
                <w:rFonts w:ascii="Arial" w:hAnsi="Arial" w:cs="Arial"/>
                <w:bCs/>
                <w:sz w:val="24"/>
                <w:szCs w:val="24"/>
              </w:rPr>
            </w:pPr>
            <w:r w:rsidRPr="003B3EAD">
              <w:rPr>
                <w:rFonts w:ascii="Arial" w:hAnsi="Arial" w:cs="Arial"/>
                <w:bCs/>
                <w:sz w:val="24"/>
                <w:szCs w:val="24"/>
              </w:rPr>
              <w:t xml:space="preserve">Off track in Q3; </w:t>
            </w:r>
          </w:p>
          <w:p w14:paraId="49726F62" w14:textId="77777777" w:rsidR="003B3EAD" w:rsidRPr="003B3EAD" w:rsidRDefault="003B3EAD" w:rsidP="003B3EAD">
            <w:pPr>
              <w:autoSpaceDE w:val="0"/>
              <w:autoSpaceDN w:val="0"/>
              <w:adjustRightInd w:val="0"/>
              <w:rPr>
                <w:rFonts w:ascii="Arial" w:hAnsi="Arial" w:cs="Arial"/>
                <w:bCs/>
                <w:sz w:val="24"/>
                <w:szCs w:val="24"/>
              </w:rPr>
            </w:pPr>
          </w:p>
          <w:p w14:paraId="4627E1AF" w14:textId="77777777" w:rsidR="003B3EAD" w:rsidRPr="003B3EAD" w:rsidRDefault="003B3EAD" w:rsidP="003B3EAD">
            <w:pPr>
              <w:autoSpaceDE w:val="0"/>
              <w:autoSpaceDN w:val="0"/>
              <w:adjustRightInd w:val="0"/>
              <w:rPr>
                <w:rFonts w:ascii="Arial" w:hAnsi="Arial" w:cs="Arial"/>
                <w:bCs/>
                <w:sz w:val="24"/>
                <w:szCs w:val="24"/>
              </w:rPr>
            </w:pPr>
            <w:r w:rsidRPr="003B3EAD">
              <w:rPr>
                <w:rFonts w:ascii="Arial" w:hAnsi="Arial" w:cs="Arial"/>
                <w:bCs/>
                <w:sz w:val="24"/>
                <w:szCs w:val="24"/>
              </w:rPr>
              <w:t>Off Track (manageable) in Q2</w:t>
            </w:r>
          </w:p>
          <w:p w14:paraId="0309E3AD" w14:textId="77777777" w:rsidR="003B3EAD" w:rsidRPr="003B3EAD" w:rsidRDefault="003B3EAD" w:rsidP="003B3EAD">
            <w:pPr>
              <w:autoSpaceDE w:val="0"/>
              <w:autoSpaceDN w:val="0"/>
              <w:adjustRightInd w:val="0"/>
              <w:rPr>
                <w:rFonts w:ascii="Arial" w:hAnsi="Arial" w:cs="Arial"/>
                <w:bCs/>
                <w:sz w:val="24"/>
                <w:szCs w:val="24"/>
              </w:rPr>
            </w:pPr>
          </w:p>
        </w:tc>
        <w:tc>
          <w:tcPr>
            <w:tcW w:w="2075" w:type="pct"/>
            <w:shd w:val="clear" w:color="auto" w:fill="FFFFFF" w:themeFill="background1"/>
            <w:vAlign w:val="center"/>
          </w:tcPr>
          <w:p w14:paraId="2D7002F2" w14:textId="77777777" w:rsidR="003B3EAD" w:rsidRPr="003B3EAD" w:rsidRDefault="003B3EAD" w:rsidP="003B3EAD">
            <w:pPr>
              <w:rPr>
                <w:rFonts w:ascii="Arial" w:hAnsi="Arial" w:cs="Arial"/>
                <w:bCs/>
                <w:sz w:val="24"/>
                <w:szCs w:val="24"/>
              </w:rPr>
            </w:pPr>
            <w:r w:rsidRPr="003B3EAD">
              <w:rPr>
                <w:rFonts w:ascii="Arial" w:hAnsi="Arial" w:cs="Arial"/>
                <w:bCs/>
                <w:sz w:val="24"/>
                <w:szCs w:val="24"/>
              </w:rPr>
              <w:t>OCPs complete and recruitment and implementation underway.  .  Review of non-registered workforce commenced in Q3 and included in IMTP 24-25.</w:t>
            </w:r>
          </w:p>
          <w:p w14:paraId="3D2DC001" w14:textId="77777777" w:rsidR="003B3EAD" w:rsidRPr="003B3EAD" w:rsidRDefault="003B3EAD" w:rsidP="003B3EAD">
            <w:pPr>
              <w:autoSpaceDE w:val="0"/>
              <w:autoSpaceDN w:val="0"/>
              <w:adjustRightInd w:val="0"/>
              <w:rPr>
                <w:rFonts w:ascii="Arial" w:hAnsi="Arial" w:cs="Arial"/>
                <w:bCs/>
                <w:sz w:val="24"/>
                <w:szCs w:val="24"/>
              </w:rPr>
            </w:pPr>
          </w:p>
          <w:p w14:paraId="1F2BB8C9" w14:textId="77777777" w:rsidR="003B3EAD" w:rsidRPr="003B3EAD" w:rsidRDefault="003B3EAD" w:rsidP="003B3EAD">
            <w:pPr>
              <w:autoSpaceDE w:val="0"/>
              <w:autoSpaceDN w:val="0"/>
              <w:adjustRightInd w:val="0"/>
              <w:rPr>
                <w:rFonts w:ascii="Arial" w:eastAsia="Arial" w:hAnsi="Arial" w:cs="Arial"/>
                <w:sz w:val="24"/>
                <w:szCs w:val="24"/>
              </w:rPr>
            </w:pPr>
            <w:r w:rsidRPr="003B3EAD">
              <w:rPr>
                <w:rFonts w:ascii="Arial" w:hAnsi="Arial" w:cs="Arial"/>
                <w:bCs/>
                <w:sz w:val="24"/>
                <w:szCs w:val="24"/>
              </w:rPr>
              <w:t>Delayed into 24/25</w:t>
            </w:r>
          </w:p>
        </w:tc>
        <w:tc>
          <w:tcPr>
            <w:tcW w:w="599" w:type="pct"/>
            <w:shd w:val="clear" w:color="auto" w:fill="FFFFFF" w:themeFill="background1"/>
          </w:tcPr>
          <w:p w14:paraId="6B5CC95D" w14:textId="77777777" w:rsidR="003B3EAD" w:rsidRPr="003B3EAD" w:rsidRDefault="003B3EAD" w:rsidP="003B3EAD">
            <w:pPr>
              <w:autoSpaceDE w:val="0"/>
              <w:autoSpaceDN w:val="0"/>
              <w:adjustRightInd w:val="0"/>
              <w:rPr>
                <w:rFonts w:ascii="Arial" w:hAnsi="Arial" w:cs="Arial"/>
                <w:b/>
                <w:sz w:val="24"/>
                <w:szCs w:val="24"/>
              </w:rPr>
            </w:pPr>
            <w:r w:rsidRPr="003B3EAD">
              <w:rPr>
                <w:rFonts w:ascii="Arial" w:hAnsi="Arial" w:cs="Arial"/>
                <w:b/>
                <w:sz w:val="24"/>
                <w:szCs w:val="24"/>
              </w:rPr>
              <w:t xml:space="preserve">Q4 Milestone Remains extant: </w:t>
            </w:r>
            <w:r w:rsidRPr="003B3EAD">
              <w:rPr>
                <w:rFonts w:ascii="Arial" w:hAnsi="Arial" w:cs="Arial"/>
                <w:b/>
                <w:i/>
                <w:iCs/>
                <w:sz w:val="24"/>
                <w:szCs w:val="24"/>
              </w:rPr>
              <w:t>Implementation (ongoing monitoring)</w:t>
            </w:r>
          </w:p>
        </w:tc>
      </w:tr>
      <w:tr w:rsidR="003B3EAD" w:rsidRPr="003B3EAD" w14:paraId="1DB39B5D" w14:textId="77777777" w:rsidTr="00B9671D">
        <w:tc>
          <w:tcPr>
            <w:tcW w:w="5000" w:type="pct"/>
            <w:gridSpan w:val="4"/>
            <w:shd w:val="clear" w:color="auto" w:fill="DEEAF6" w:themeFill="accent1" w:themeFillTint="33"/>
            <w:vAlign w:val="center"/>
          </w:tcPr>
          <w:p w14:paraId="348998B1" w14:textId="77777777" w:rsidR="003B3EAD" w:rsidRPr="003B3EAD" w:rsidRDefault="003B3EAD" w:rsidP="003B3EAD">
            <w:pPr>
              <w:autoSpaceDE w:val="0"/>
              <w:autoSpaceDN w:val="0"/>
              <w:adjustRightInd w:val="0"/>
              <w:jc w:val="center"/>
              <w:rPr>
                <w:rFonts w:ascii="Arial" w:hAnsi="Arial" w:cs="Arial"/>
                <w:b/>
                <w:sz w:val="24"/>
                <w:szCs w:val="24"/>
              </w:rPr>
            </w:pPr>
            <w:r w:rsidRPr="003B3EAD">
              <w:rPr>
                <w:rFonts w:ascii="Arial" w:hAnsi="Arial" w:cs="Arial"/>
                <w:b/>
                <w:sz w:val="24"/>
                <w:szCs w:val="24"/>
              </w:rPr>
              <w:t xml:space="preserve">DIGITAL      Exec Lead: Matt John    4 </w:t>
            </w:r>
          </w:p>
        </w:tc>
      </w:tr>
      <w:tr w:rsidR="003B3EAD" w:rsidRPr="003B3EAD" w14:paraId="3649037F" w14:textId="77777777" w:rsidTr="00B9671D">
        <w:tc>
          <w:tcPr>
            <w:tcW w:w="1365" w:type="pct"/>
            <w:shd w:val="clear" w:color="auto" w:fill="FF0000"/>
            <w:vAlign w:val="center"/>
          </w:tcPr>
          <w:p w14:paraId="0E5C0931" w14:textId="77777777" w:rsidR="003B3EAD" w:rsidRPr="003B3EAD" w:rsidRDefault="003B3EAD" w:rsidP="003B3EAD">
            <w:pPr>
              <w:rPr>
                <w:rFonts w:ascii="Arial" w:hAnsi="Arial" w:cs="Arial"/>
                <w:bCs/>
                <w:sz w:val="24"/>
                <w:szCs w:val="24"/>
              </w:rPr>
            </w:pPr>
            <w:r w:rsidRPr="003B3EAD">
              <w:rPr>
                <w:rFonts w:ascii="Arial" w:hAnsi="Arial" w:cs="Arial"/>
                <w:bCs/>
                <w:sz w:val="24"/>
                <w:szCs w:val="24"/>
              </w:rPr>
              <w:t>DIG_003: Virtual Consultations and Reviews - Maintain and increase the use of remote and virtual ways of working introduced for outpatient, primary care and therapy services including utilisation of Attend Anywhere, SOS, PIFU and PROMs functionality</w:t>
            </w:r>
          </w:p>
          <w:p w14:paraId="7BD95E6F" w14:textId="77777777" w:rsidR="003B3EAD" w:rsidRPr="003B3EAD" w:rsidRDefault="003B3EAD" w:rsidP="003B3EAD">
            <w:pPr>
              <w:autoSpaceDE w:val="0"/>
              <w:autoSpaceDN w:val="0"/>
              <w:adjustRightInd w:val="0"/>
              <w:rPr>
                <w:rFonts w:ascii="Arial" w:eastAsia="Arial" w:hAnsi="Arial" w:cs="Arial"/>
                <w:b/>
                <w:color w:val="000000" w:themeColor="text1"/>
                <w:sz w:val="24"/>
                <w:szCs w:val="24"/>
              </w:rPr>
            </w:pPr>
          </w:p>
        </w:tc>
        <w:tc>
          <w:tcPr>
            <w:tcW w:w="961" w:type="pct"/>
            <w:shd w:val="clear" w:color="auto" w:fill="FFFFFF" w:themeFill="background1"/>
            <w:vAlign w:val="center"/>
          </w:tcPr>
          <w:p w14:paraId="5D08CD05" w14:textId="77777777" w:rsidR="003B3EAD" w:rsidRPr="003B3EAD" w:rsidRDefault="003B3EAD" w:rsidP="003B3EAD">
            <w:pPr>
              <w:autoSpaceDE w:val="0"/>
              <w:autoSpaceDN w:val="0"/>
              <w:adjustRightInd w:val="0"/>
              <w:rPr>
                <w:rFonts w:ascii="Arial" w:hAnsi="Arial" w:cs="Arial"/>
                <w:bCs/>
                <w:sz w:val="24"/>
                <w:szCs w:val="24"/>
              </w:rPr>
            </w:pPr>
            <w:r w:rsidRPr="003B3EAD">
              <w:rPr>
                <w:rFonts w:ascii="Arial" w:hAnsi="Arial" w:cs="Arial"/>
                <w:bCs/>
                <w:sz w:val="24"/>
                <w:szCs w:val="24"/>
              </w:rPr>
              <w:t xml:space="preserve">Off Track (significant issues) – </w:t>
            </w:r>
          </w:p>
          <w:p w14:paraId="35AE2D08" w14:textId="77777777" w:rsidR="003B3EAD" w:rsidRPr="003B3EAD" w:rsidRDefault="003B3EAD" w:rsidP="003B3EAD">
            <w:pPr>
              <w:autoSpaceDE w:val="0"/>
              <w:autoSpaceDN w:val="0"/>
              <w:adjustRightInd w:val="0"/>
              <w:rPr>
                <w:rFonts w:ascii="Arial" w:hAnsi="Arial" w:cs="Arial"/>
                <w:bCs/>
                <w:sz w:val="24"/>
                <w:szCs w:val="24"/>
              </w:rPr>
            </w:pPr>
          </w:p>
          <w:p w14:paraId="76025B2D" w14:textId="77777777" w:rsidR="003B3EAD" w:rsidRPr="003B3EAD" w:rsidRDefault="003B3EAD" w:rsidP="003B3EAD">
            <w:pPr>
              <w:autoSpaceDE w:val="0"/>
              <w:autoSpaceDN w:val="0"/>
              <w:adjustRightInd w:val="0"/>
              <w:rPr>
                <w:rFonts w:ascii="Arial" w:hAnsi="Arial" w:cs="Arial"/>
                <w:bCs/>
                <w:sz w:val="24"/>
                <w:szCs w:val="24"/>
              </w:rPr>
            </w:pPr>
            <w:r w:rsidRPr="003B3EAD">
              <w:rPr>
                <w:rFonts w:ascii="Arial" w:hAnsi="Arial" w:cs="Arial"/>
                <w:bCs/>
                <w:sz w:val="24"/>
                <w:szCs w:val="24"/>
              </w:rPr>
              <w:t xml:space="preserve">Off track (manageable) in Q2 </w:t>
            </w:r>
          </w:p>
          <w:p w14:paraId="5370D44B" w14:textId="77777777" w:rsidR="003B3EAD" w:rsidRPr="003B3EAD" w:rsidRDefault="003B3EAD" w:rsidP="003B3EAD">
            <w:pPr>
              <w:autoSpaceDE w:val="0"/>
              <w:autoSpaceDN w:val="0"/>
              <w:adjustRightInd w:val="0"/>
              <w:rPr>
                <w:rFonts w:ascii="Arial" w:eastAsia="Arial" w:hAnsi="Arial" w:cs="Arial"/>
                <w:color w:val="000000" w:themeColor="text1"/>
                <w:sz w:val="24"/>
                <w:szCs w:val="24"/>
              </w:rPr>
            </w:pPr>
          </w:p>
        </w:tc>
        <w:tc>
          <w:tcPr>
            <w:tcW w:w="2075" w:type="pct"/>
            <w:shd w:val="clear" w:color="auto" w:fill="FFFFFF" w:themeFill="background1"/>
            <w:vAlign w:val="center"/>
          </w:tcPr>
          <w:p w14:paraId="2A8D2055" w14:textId="77777777" w:rsidR="003B3EAD" w:rsidRPr="003B3EAD" w:rsidRDefault="003B3EAD" w:rsidP="003B3EAD">
            <w:pPr>
              <w:autoSpaceDE w:val="0"/>
              <w:autoSpaceDN w:val="0"/>
              <w:adjustRightInd w:val="0"/>
              <w:rPr>
                <w:rFonts w:ascii="Arial" w:eastAsia="Arial" w:hAnsi="Arial" w:cs="Arial"/>
                <w:color w:val="000000" w:themeColor="text1"/>
                <w:sz w:val="24"/>
                <w:szCs w:val="24"/>
              </w:rPr>
            </w:pPr>
            <w:r w:rsidRPr="003B3EAD">
              <w:rPr>
                <w:rFonts w:ascii="Arial" w:hAnsi="Arial" w:cs="Arial"/>
                <w:bCs/>
                <w:sz w:val="24"/>
                <w:szCs w:val="24"/>
              </w:rPr>
              <w:t>Usage of the Attend Anywhere platform continues to drop, which is consistent with the national reduction in usage.  TEC Cymru (who has funded roll out of the system) will be replacing it with a more cost-effective solution in September 2024, in light of the low usage across Wales.  The Digital team will work with the OPD Transformation Group to include the new platform as part of a coherent strategy.</w:t>
            </w:r>
          </w:p>
        </w:tc>
        <w:tc>
          <w:tcPr>
            <w:tcW w:w="599" w:type="pct"/>
            <w:shd w:val="clear" w:color="auto" w:fill="FFFFFF" w:themeFill="background1"/>
            <w:vAlign w:val="center"/>
          </w:tcPr>
          <w:p w14:paraId="031E239E" w14:textId="77777777" w:rsidR="003B3EAD" w:rsidRPr="003B3EAD" w:rsidRDefault="003B3EAD" w:rsidP="003B3EAD">
            <w:pPr>
              <w:autoSpaceDE w:val="0"/>
              <w:autoSpaceDN w:val="0"/>
              <w:adjustRightInd w:val="0"/>
              <w:rPr>
                <w:rFonts w:ascii="Arial" w:hAnsi="Arial" w:cs="Arial"/>
                <w:sz w:val="24"/>
                <w:szCs w:val="24"/>
              </w:rPr>
            </w:pPr>
            <w:r w:rsidRPr="003B3EAD">
              <w:rPr>
                <w:rFonts w:ascii="Arial" w:hAnsi="Arial" w:cs="Arial"/>
                <w:bCs/>
                <w:sz w:val="24"/>
                <w:szCs w:val="24"/>
              </w:rPr>
              <w:t>To be reviewed for Q4</w:t>
            </w:r>
          </w:p>
        </w:tc>
      </w:tr>
      <w:tr w:rsidR="003B3EAD" w:rsidRPr="003B3EAD" w14:paraId="44BBC07C" w14:textId="77777777" w:rsidTr="00B9671D">
        <w:tc>
          <w:tcPr>
            <w:tcW w:w="1365" w:type="pct"/>
            <w:shd w:val="clear" w:color="auto" w:fill="FF0000"/>
            <w:vAlign w:val="center"/>
          </w:tcPr>
          <w:p w14:paraId="2A17E13A" w14:textId="77777777" w:rsidR="003B3EAD" w:rsidRPr="003B3EAD" w:rsidRDefault="003B3EAD" w:rsidP="003B3EAD">
            <w:pPr>
              <w:rPr>
                <w:rFonts w:ascii="Arial" w:eastAsia="Arial" w:hAnsi="Arial" w:cs="Arial"/>
                <w:b/>
                <w:color w:val="000000" w:themeColor="text1"/>
                <w:sz w:val="24"/>
                <w:szCs w:val="24"/>
              </w:rPr>
            </w:pPr>
            <w:r w:rsidRPr="003B3EAD">
              <w:rPr>
                <w:rFonts w:ascii="Arial" w:hAnsi="Arial" w:cs="Arial"/>
                <w:bCs/>
                <w:sz w:val="24"/>
                <w:szCs w:val="24"/>
              </w:rPr>
              <w:t xml:space="preserve">DIG_007: Eye Care - </w:t>
            </w:r>
            <w:proofErr w:type="spellStart"/>
            <w:r w:rsidRPr="003B3EAD">
              <w:rPr>
                <w:rFonts w:ascii="Arial" w:hAnsi="Arial" w:cs="Arial"/>
                <w:bCs/>
                <w:sz w:val="24"/>
                <w:szCs w:val="24"/>
              </w:rPr>
              <w:t>eReferrals</w:t>
            </w:r>
            <w:proofErr w:type="spellEnd"/>
            <w:r w:rsidRPr="003B3EAD">
              <w:rPr>
                <w:rFonts w:ascii="Arial" w:hAnsi="Arial" w:cs="Arial"/>
                <w:bCs/>
                <w:sz w:val="24"/>
                <w:szCs w:val="24"/>
              </w:rPr>
              <w:t xml:space="preserve"> and EPR for Ophthalmology. </w:t>
            </w:r>
          </w:p>
        </w:tc>
        <w:tc>
          <w:tcPr>
            <w:tcW w:w="961" w:type="pct"/>
            <w:shd w:val="clear" w:color="auto" w:fill="FFFFFF" w:themeFill="background1"/>
            <w:vAlign w:val="center"/>
          </w:tcPr>
          <w:p w14:paraId="7128407D" w14:textId="77777777" w:rsidR="003B3EAD" w:rsidRPr="003B3EAD" w:rsidRDefault="003B3EAD" w:rsidP="003B3EAD">
            <w:pPr>
              <w:autoSpaceDE w:val="0"/>
              <w:autoSpaceDN w:val="0"/>
              <w:adjustRightInd w:val="0"/>
              <w:rPr>
                <w:rFonts w:ascii="Arial" w:hAnsi="Arial" w:cs="Arial"/>
                <w:bCs/>
                <w:sz w:val="24"/>
                <w:szCs w:val="24"/>
              </w:rPr>
            </w:pPr>
            <w:r w:rsidRPr="003B3EAD">
              <w:rPr>
                <w:rFonts w:ascii="Arial" w:hAnsi="Arial" w:cs="Arial"/>
                <w:bCs/>
                <w:sz w:val="24"/>
                <w:szCs w:val="24"/>
              </w:rPr>
              <w:t xml:space="preserve">Off Track (significant issues) – </w:t>
            </w:r>
          </w:p>
          <w:p w14:paraId="303EF41F" w14:textId="77777777" w:rsidR="003B3EAD" w:rsidRPr="003B3EAD" w:rsidRDefault="003B3EAD" w:rsidP="003B3EAD">
            <w:pPr>
              <w:autoSpaceDE w:val="0"/>
              <w:autoSpaceDN w:val="0"/>
              <w:adjustRightInd w:val="0"/>
              <w:rPr>
                <w:rFonts w:ascii="Arial" w:hAnsi="Arial" w:cs="Arial"/>
                <w:bCs/>
                <w:sz w:val="24"/>
                <w:szCs w:val="24"/>
              </w:rPr>
            </w:pPr>
          </w:p>
          <w:p w14:paraId="7A2814B6" w14:textId="77777777" w:rsidR="003B3EAD" w:rsidRPr="003B3EAD" w:rsidRDefault="003B3EAD" w:rsidP="003B3EAD">
            <w:pPr>
              <w:autoSpaceDE w:val="0"/>
              <w:autoSpaceDN w:val="0"/>
              <w:adjustRightInd w:val="0"/>
              <w:rPr>
                <w:rFonts w:ascii="Arial" w:hAnsi="Arial" w:cs="Arial"/>
                <w:bCs/>
                <w:sz w:val="24"/>
                <w:szCs w:val="24"/>
              </w:rPr>
            </w:pPr>
            <w:r w:rsidRPr="003B3EAD">
              <w:rPr>
                <w:rFonts w:ascii="Arial" w:hAnsi="Arial" w:cs="Arial"/>
                <w:bCs/>
                <w:sz w:val="24"/>
                <w:szCs w:val="24"/>
              </w:rPr>
              <w:t>Off track (manageable) in Q2</w:t>
            </w:r>
          </w:p>
          <w:p w14:paraId="6EAF86F2" w14:textId="77777777" w:rsidR="003B3EAD" w:rsidRPr="003B3EAD" w:rsidRDefault="003B3EAD" w:rsidP="003B3EAD">
            <w:pPr>
              <w:autoSpaceDE w:val="0"/>
              <w:autoSpaceDN w:val="0"/>
              <w:adjustRightInd w:val="0"/>
              <w:rPr>
                <w:rFonts w:ascii="Arial" w:eastAsia="Arial" w:hAnsi="Arial" w:cs="Arial"/>
                <w:color w:val="000000" w:themeColor="text1"/>
                <w:sz w:val="24"/>
                <w:szCs w:val="24"/>
              </w:rPr>
            </w:pPr>
          </w:p>
        </w:tc>
        <w:tc>
          <w:tcPr>
            <w:tcW w:w="2075" w:type="pct"/>
            <w:shd w:val="clear" w:color="auto" w:fill="FFFFFF" w:themeFill="background1"/>
            <w:vAlign w:val="center"/>
          </w:tcPr>
          <w:p w14:paraId="5ED8E36E" w14:textId="77777777" w:rsidR="003B3EAD" w:rsidRPr="003B3EAD" w:rsidRDefault="003B3EAD" w:rsidP="003B3EAD">
            <w:pPr>
              <w:rPr>
                <w:rFonts w:ascii="Arial" w:hAnsi="Arial" w:cs="Arial"/>
                <w:bCs/>
                <w:sz w:val="24"/>
                <w:szCs w:val="24"/>
              </w:rPr>
            </w:pPr>
            <w:r w:rsidRPr="003B3EAD">
              <w:rPr>
                <w:rFonts w:ascii="Arial" w:hAnsi="Arial" w:cs="Arial"/>
                <w:bCs/>
                <w:sz w:val="24"/>
                <w:szCs w:val="24"/>
              </w:rPr>
              <w:t>DHCW are working on the future options for the national programme of work. An initial go live in the glaucoma service will not be feasible in this financial year</w:t>
            </w:r>
          </w:p>
          <w:p w14:paraId="4199D3FE" w14:textId="77777777" w:rsidR="003B3EAD" w:rsidRPr="003B3EAD" w:rsidRDefault="003B3EAD" w:rsidP="003B3EAD">
            <w:pPr>
              <w:rPr>
                <w:rFonts w:ascii="Arial" w:hAnsi="Arial" w:cs="Arial"/>
                <w:bCs/>
                <w:sz w:val="24"/>
                <w:szCs w:val="24"/>
              </w:rPr>
            </w:pPr>
          </w:p>
          <w:p w14:paraId="456699BB" w14:textId="77777777" w:rsidR="003B3EAD" w:rsidRPr="003B3EAD" w:rsidRDefault="003B3EAD" w:rsidP="003B3EAD">
            <w:pPr>
              <w:rPr>
                <w:rFonts w:ascii="Arial" w:hAnsi="Arial" w:cs="Arial"/>
                <w:bCs/>
                <w:sz w:val="24"/>
                <w:szCs w:val="24"/>
              </w:rPr>
            </w:pPr>
            <w:r w:rsidRPr="003B3EAD">
              <w:rPr>
                <w:rFonts w:ascii="Arial" w:hAnsi="Arial" w:cs="Arial"/>
                <w:bCs/>
                <w:sz w:val="24"/>
                <w:szCs w:val="24"/>
              </w:rPr>
              <w:t>Delayed into 24/25</w:t>
            </w:r>
          </w:p>
          <w:p w14:paraId="0C246857" w14:textId="77777777" w:rsidR="003B3EAD" w:rsidRPr="003B3EAD" w:rsidRDefault="003B3EAD" w:rsidP="003B3EAD">
            <w:pPr>
              <w:autoSpaceDE w:val="0"/>
              <w:autoSpaceDN w:val="0"/>
              <w:adjustRightInd w:val="0"/>
              <w:rPr>
                <w:rFonts w:ascii="Arial" w:eastAsia="Arial" w:hAnsi="Arial" w:cs="Arial"/>
                <w:color w:val="000000" w:themeColor="text1"/>
                <w:sz w:val="24"/>
                <w:szCs w:val="24"/>
              </w:rPr>
            </w:pPr>
          </w:p>
        </w:tc>
        <w:tc>
          <w:tcPr>
            <w:tcW w:w="599" w:type="pct"/>
            <w:shd w:val="clear" w:color="auto" w:fill="FFFFFF" w:themeFill="background1"/>
            <w:vAlign w:val="center"/>
          </w:tcPr>
          <w:p w14:paraId="6BC37711" w14:textId="77777777" w:rsidR="003B3EAD" w:rsidRPr="003B3EAD" w:rsidRDefault="003B3EAD" w:rsidP="003B3EAD">
            <w:pPr>
              <w:autoSpaceDE w:val="0"/>
              <w:autoSpaceDN w:val="0"/>
              <w:adjustRightInd w:val="0"/>
              <w:rPr>
                <w:rFonts w:ascii="Arial" w:hAnsi="Arial" w:cs="Arial"/>
                <w:sz w:val="24"/>
                <w:szCs w:val="24"/>
              </w:rPr>
            </w:pPr>
            <w:r w:rsidRPr="003B3EAD">
              <w:rPr>
                <w:rFonts w:ascii="Arial" w:hAnsi="Arial" w:cs="Arial"/>
                <w:bCs/>
                <w:sz w:val="24"/>
                <w:szCs w:val="24"/>
              </w:rPr>
              <w:t>To be reviewed for Q4</w:t>
            </w:r>
          </w:p>
        </w:tc>
      </w:tr>
      <w:tr w:rsidR="003B3EAD" w:rsidRPr="003B3EAD" w14:paraId="575D9B36" w14:textId="77777777" w:rsidTr="00B9671D">
        <w:tc>
          <w:tcPr>
            <w:tcW w:w="1365" w:type="pct"/>
            <w:shd w:val="clear" w:color="auto" w:fill="FF0000"/>
            <w:vAlign w:val="center"/>
          </w:tcPr>
          <w:p w14:paraId="71D431E1" w14:textId="77777777" w:rsidR="003B3EAD" w:rsidRPr="003B3EAD" w:rsidRDefault="003B3EAD" w:rsidP="003B3EAD">
            <w:pPr>
              <w:rPr>
                <w:rFonts w:ascii="Arial" w:hAnsi="Arial" w:cs="Arial"/>
                <w:bCs/>
                <w:sz w:val="24"/>
                <w:szCs w:val="24"/>
              </w:rPr>
            </w:pPr>
            <w:r w:rsidRPr="003B3EAD">
              <w:rPr>
                <w:rFonts w:ascii="Arial" w:hAnsi="Arial" w:cs="Arial"/>
                <w:bCs/>
                <w:sz w:val="24"/>
                <w:szCs w:val="24"/>
              </w:rPr>
              <w:t xml:space="preserve">DIG_016: Virtual wards - MDT "wards" </w:t>
            </w:r>
          </w:p>
          <w:p w14:paraId="748A86F6" w14:textId="77777777" w:rsidR="003B3EAD" w:rsidRPr="003B3EAD" w:rsidRDefault="003B3EAD" w:rsidP="003B3EAD">
            <w:pPr>
              <w:autoSpaceDE w:val="0"/>
              <w:autoSpaceDN w:val="0"/>
              <w:adjustRightInd w:val="0"/>
              <w:rPr>
                <w:rFonts w:ascii="Arial" w:eastAsia="Arial" w:hAnsi="Arial" w:cs="Arial"/>
                <w:b/>
                <w:color w:val="000000" w:themeColor="text1"/>
                <w:sz w:val="24"/>
                <w:szCs w:val="24"/>
              </w:rPr>
            </w:pPr>
          </w:p>
        </w:tc>
        <w:tc>
          <w:tcPr>
            <w:tcW w:w="961" w:type="pct"/>
            <w:shd w:val="clear" w:color="auto" w:fill="FFFFFF" w:themeFill="background1"/>
            <w:vAlign w:val="center"/>
          </w:tcPr>
          <w:p w14:paraId="01687FE3" w14:textId="77777777" w:rsidR="003B3EAD" w:rsidRPr="003B3EAD" w:rsidRDefault="003B3EAD" w:rsidP="003B3EAD">
            <w:pPr>
              <w:autoSpaceDE w:val="0"/>
              <w:autoSpaceDN w:val="0"/>
              <w:adjustRightInd w:val="0"/>
              <w:rPr>
                <w:rFonts w:ascii="Arial" w:eastAsia="Arial" w:hAnsi="Arial" w:cs="Arial"/>
                <w:color w:val="000000" w:themeColor="text1"/>
                <w:sz w:val="24"/>
                <w:szCs w:val="24"/>
              </w:rPr>
            </w:pPr>
            <w:r w:rsidRPr="003B3EAD">
              <w:rPr>
                <w:rFonts w:ascii="Arial" w:hAnsi="Arial" w:cs="Arial"/>
                <w:bCs/>
                <w:sz w:val="24"/>
                <w:szCs w:val="24"/>
              </w:rPr>
              <w:t xml:space="preserve">Requirements assessed, however the Virtual Ward team have been exploring potential of procuring a 3rd party solution to function as </w:t>
            </w:r>
            <w:r w:rsidRPr="003B3EAD">
              <w:rPr>
                <w:rFonts w:ascii="Arial" w:hAnsi="Arial" w:cs="Arial"/>
                <w:bCs/>
                <w:sz w:val="24"/>
                <w:szCs w:val="24"/>
              </w:rPr>
              <w:lastRenderedPageBreak/>
              <w:t xml:space="preserve">their VW system.  The process of migrating from </w:t>
            </w:r>
            <w:proofErr w:type="spellStart"/>
            <w:r w:rsidRPr="003B3EAD">
              <w:rPr>
                <w:rFonts w:ascii="Arial" w:hAnsi="Arial" w:cs="Arial"/>
                <w:bCs/>
                <w:sz w:val="24"/>
                <w:szCs w:val="24"/>
              </w:rPr>
              <w:t>sharepoint</w:t>
            </w:r>
            <w:proofErr w:type="spellEnd"/>
            <w:r w:rsidRPr="003B3EAD">
              <w:rPr>
                <w:rFonts w:ascii="Arial" w:hAnsi="Arial" w:cs="Arial"/>
                <w:bCs/>
                <w:sz w:val="24"/>
                <w:szCs w:val="24"/>
              </w:rPr>
              <w:t xml:space="preserve"> to V3 Signal is therefore on hold, pending a decision from the VW team</w:t>
            </w:r>
          </w:p>
        </w:tc>
        <w:tc>
          <w:tcPr>
            <w:tcW w:w="2075" w:type="pct"/>
            <w:shd w:val="clear" w:color="auto" w:fill="FFFFFF" w:themeFill="background1"/>
            <w:vAlign w:val="center"/>
          </w:tcPr>
          <w:p w14:paraId="20FEC5F6" w14:textId="77777777" w:rsidR="003B3EAD" w:rsidRPr="003B3EAD" w:rsidRDefault="003B3EAD" w:rsidP="003B3EAD">
            <w:pPr>
              <w:autoSpaceDE w:val="0"/>
              <w:autoSpaceDN w:val="0"/>
              <w:adjustRightInd w:val="0"/>
              <w:rPr>
                <w:rFonts w:ascii="Arial" w:eastAsia="Arial" w:hAnsi="Arial" w:cs="Arial"/>
                <w:color w:val="000000" w:themeColor="text1"/>
                <w:sz w:val="24"/>
                <w:szCs w:val="24"/>
              </w:rPr>
            </w:pPr>
          </w:p>
        </w:tc>
        <w:tc>
          <w:tcPr>
            <w:tcW w:w="599" w:type="pct"/>
            <w:shd w:val="clear" w:color="auto" w:fill="FFFFFF" w:themeFill="background1"/>
            <w:vAlign w:val="center"/>
          </w:tcPr>
          <w:p w14:paraId="68FD456F" w14:textId="77777777" w:rsidR="003B3EAD" w:rsidRPr="003B3EAD" w:rsidRDefault="003B3EAD" w:rsidP="003B3EAD">
            <w:pPr>
              <w:autoSpaceDE w:val="0"/>
              <w:autoSpaceDN w:val="0"/>
              <w:adjustRightInd w:val="0"/>
              <w:rPr>
                <w:rFonts w:ascii="Arial" w:hAnsi="Arial" w:cs="Arial"/>
                <w:sz w:val="24"/>
                <w:szCs w:val="24"/>
              </w:rPr>
            </w:pPr>
            <w:r w:rsidRPr="003B3EAD">
              <w:rPr>
                <w:rFonts w:ascii="Arial" w:hAnsi="Arial" w:cs="Arial"/>
                <w:b/>
                <w:color w:val="C00000"/>
                <w:sz w:val="24"/>
                <w:szCs w:val="24"/>
              </w:rPr>
              <w:t xml:space="preserve">Remove from Plan: paused due to ongoing discussions with the Virtual Wards team around development in an alternative system and </w:t>
            </w:r>
            <w:r w:rsidRPr="003B3EAD">
              <w:rPr>
                <w:rFonts w:ascii="Arial" w:hAnsi="Arial" w:cs="Arial"/>
                <w:b/>
                <w:color w:val="C00000"/>
                <w:sz w:val="24"/>
                <w:szCs w:val="24"/>
              </w:rPr>
              <w:lastRenderedPageBreak/>
              <w:t>connecting to Signal</w:t>
            </w:r>
          </w:p>
        </w:tc>
      </w:tr>
      <w:tr w:rsidR="003B3EAD" w:rsidRPr="003B3EAD" w14:paraId="4F5FCFC3" w14:textId="77777777" w:rsidTr="00B9671D">
        <w:tc>
          <w:tcPr>
            <w:tcW w:w="1365" w:type="pct"/>
            <w:shd w:val="clear" w:color="auto" w:fill="FF0000"/>
            <w:vAlign w:val="center"/>
          </w:tcPr>
          <w:p w14:paraId="3D184DB8" w14:textId="77777777" w:rsidR="003B3EAD" w:rsidRPr="003B3EAD" w:rsidRDefault="003B3EAD" w:rsidP="003B3EAD">
            <w:pPr>
              <w:autoSpaceDE w:val="0"/>
              <w:autoSpaceDN w:val="0"/>
              <w:adjustRightInd w:val="0"/>
              <w:rPr>
                <w:rFonts w:ascii="Arial" w:eastAsia="Arial" w:hAnsi="Arial" w:cs="Arial"/>
                <w:b/>
                <w:color w:val="000000" w:themeColor="text1"/>
                <w:sz w:val="24"/>
                <w:szCs w:val="24"/>
              </w:rPr>
            </w:pPr>
            <w:r w:rsidRPr="003B3EAD">
              <w:rPr>
                <w:rFonts w:ascii="Arial" w:hAnsi="Arial" w:cs="Arial"/>
                <w:bCs/>
                <w:sz w:val="24"/>
                <w:szCs w:val="24"/>
              </w:rPr>
              <w:lastRenderedPageBreak/>
              <w:t>DIG_018: Welsh Intensive Care Information System (WICIS) -</w:t>
            </w:r>
          </w:p>
        </w:tc>
        <w:tc>
          <w:tcPr>
            <w:tcW w:w="961" w:type="pct"/>
            <w:shd w:val="clear" w:color="auto" w:fill="FFFFFF" w:themeFill="background1"/>
            <w:vAlign w:val="center"/>
          </w:tcPr>
          <w:p w14:paraId="686A6348" w14:textId="77777777" w:rsidR="003B3EAD" w:rsidRPr="003B3EAD" w:rsidRDefault="003B3EAD" w:rsidP="003B3EAD">
            <w:pPr>
              <w:autoSpaceDE w:val="0"/>
              <w:autoSpaceDN w:val="0"/>
              <w:adjustRightInd w:val="0"/>
              <w:rPr>
                <w:rFonts w:ascii="Arial" w:hAnsi="Arial" w:cs="Arial"/>
                <w:bCs/>
                <w:sz w:val="24"/>
                <w:szCs w:val="24"/>
              </w:rPr>
            </w:pPr>
            <w:r w:rsidRPr="003B3EAD">
              <w:rPr>
                <w:rFonts w:ascii="Arial" w:hAnsi="Arial" w:cs="Arial"/>
                <w:bCs/>
                <w:sz w:val="24"/>
                <w:szCs w:val="24"/>
              </w:rPr>
              <w:t>Off Track (significant issues)</w:t>
            </w:r>
          </w:p>
          <w:p w14:paraId="546FC062" w14:textId="77777777" w:rsidR="003B3EAD" w:rsidRPr="003B3EAD" w:rsidRDefault="003B3EAD" w:rsidP="003B3EAD">
            <w:pPr>
              <w:autoSpaceDE w:val="0"/>
              <w:autoSpaceDN w:val="0"/>
              <w:adjustRightInd w:val="0"/>
              <w:rPr>
                <w:rFonts w:ascii="Arial" w:eastAsia="Arial" w:hAnsi="Arial" w:cs="Arial"/>
                <w:color w:val="000000" w:themeColor="text1"/>
                <w:sz w:val="24"/>
                <w:szCs w:val="24"/>
              </w:rPr>
            </w:pPr>
          </w:p>
        </w:tc>
        <w:tc>
          <w:tcPr>
            <w:tcW w:w="2075" w:type="pct"/>
            <w:shd w:val="clear" w:color="auto" w:fill="FFFFFF" w:themeFill="background1"/>
            <w:vAlign w:val="center"/>
          </w:tcPr>
          <w:p w14:paraId="5E3459C6" w14:textId="77777777" w:rsidR="003B3EAD" w:rsidRPr="003B3EAD" w:rsidRDefault="003B3EAD" w:rsidP="003B3EAD">
            <w:pPr>
              <w:autoSpaceDE w:val="0"/>
              <w:autoSpaceDN w:val="0"/>
              <w:adjustRightInd w:val="0"/>
              <w:rPr>
                <w:rFonts w:ascii="Arial" w:eastAsia="Arial" w:hAnsi="Arial" w:cs="Arial"/>
                <w:color w:val="000000" w:themeColor="text1"/>
                <w:sz w:val="24"/>
                <w:szCs w:val="24"/>
              </w:rPr>
            </w:pPr>
            <w:r w:rsidRPr="003B3EAD">
              <w:rPr>
                <w:rFonts w:ascii="Arial" w:hAnsi="Arial" w:cs="Arial"/>
                <w:bCs/>
                <w:sz w:val="24"/>
                <w:szCs w:val="24"/>
              </w:rPr>
              <w:t>Although readiness activity is well underway, including testing, milestone is reported as red due to significant issues discovered with the system resulting in uncertainty around the way forward for the project.  Discussions underway with DHCW and the rest of Wales pertaining to the suitability of the solution as a national intensive care system.</w:t>
            </w:r>
          </w:p>
        </w:tc>
        <w:tc>
          <w:tcPr>
            <w:tcW w:w="599" w:type="pct"/>
            <w:shd w:val="clear" w:color="auto" w:fill="FFFFFF" w:themeFill="background1"/>
            <w:vAlign w:val="center"/>
          </w:tcPr>
          <w:p w14:paraId="1964E988" w14:textId="77777777" w:rsidR="003B3EAD" w:rsidRPr="003B3EAD" w:rsidRDefault="003B3EAD" w:rsidP="003B3EAD">
            <w:pPr>
              <w:autoSpaceDE w:val="0"/>
              <w:autoSpaceDN w:val="0"/>
              <w:adjustRightInd w:val="0"/>
              <w:rPr>
                <w:rFonts w:ascii="Arial" w:hAnsi="Arial" w:cs="Arial"/>
                <w:sz w:val="24"/>
                <w:szCs w:val="24"/>
              </w:rPr>
            </w:pPr>
            <w:r w:rsidRPr="003B3EAD">
              <w:rPr>
                <w:rFonts w:ascii="Arial" w:hAnsi="Arial" w:cs="Arial"/>
                <w:bCs/>
                <w:sz w:val="24"/>
                <w:szCs w:val="24"/>
              </w:rPr>
              <w:t>To be reviewed for Q4</w:t>
            </w:r>
          </w:p>
        </w:tc>
      </w:tr>
      <w:tr w:rsidR="003B3EAD" w:rsidRPr="003B3EAD" w14:paraId="36282165" w14:textId="77777777" w:rsidTr="00B9671D">
        <w:tc>
          <w:tcPr>
            <w:tcW w:w="5000" w:type="pct"/>
            <w:gridSpan w:val="4"/>
            <w:shd w:val="clear" w:color="auto" w:fill="DEEAF6" w:themeFill="accent1" w:themeFillTint="33"/>
            <w:vAlign w:val="center"/>
          </w:tcPr>
          <w:p w14:paraId="29B23F03" w14:textId="77777777" w:rsidR="003B3EAD" w:rsidRPr="003B3EAD" w:rsidRDefault="003B3EAD" w:rsidP="003B3EAD">
            <w:pPr>
              <w:autoSpaceDE w:val="0"/>
              <w:autoSpaceDN w:val="0"/>
              <w:adjustRightInd w:val="0"/>
              <w:jc w:val="center"/>
              <w:rPr>
                <w:rFonts w:ascii="Arial" w:hAnsi="Arial" w:cs="Arial"/>
                <w:b/>
                <w:sz w:val="24"/>
                <w:szCs w:val="24"/>
              </w:rPr>
            </w:pPr>
            <w:r w:rsidRPr="003B3EAD">
              <w:rPr>
                <w:rFonts w:ascii="Arial" w:hAnsi="Arial" w:cs="Arial"/>
                <w:b/>
                <w:sz w:val="24"/>
                <w:szCs w:val="24"/>
              </w:rPr>
              <w:t>WORKFORCE      Exec Lead: Debbie Eyitayo   2</w:t>
            </w:r>
          </w:p>
        </w:tc>
      </w:tr>
      <w:tr w:rsidR="003B3EAD" w:rsidRPr="003B3EAD" w14:paraId="536BECBD" w14:textId="77777777" w:rsidTr="00B9671D">
        <w:tc>
          <w:tcPr>
            <w:tcW w:w="1365" w:type="pct"/>
            <w:shd w:val="clear" w:color="auto" w:fill="FF0000"/>
            <w:vAlign w:val="center"/>
          </w:tcPr>
          <w:p w14:paraId="3C95E839" w14:textId="77777777" w:rsidR="003B3EAD" w:rsidRPr="003B3EAD" w:rsidRDefault="003B3EAD" w:rsidP="003B3EAD">
            <w:pPr>
              <w:rPr>
                <w:rFonts w:ascii="Arial" w:eastAsia="Arial" w:hAnsi="Arial" w:cs="Arial"/>
                <w:color w:val="000000" w:themeColor="text1"/>
                <w:sz w:val="24"/>
                <w:szCs w:val="24"/>
              </w:rPr>
            </w:pPr>
            <w:r w:rsidRPr="003B3EAD">
              <w:rPr>
                <w:rFonts w:ascii="Arial" w:hAnsi="Arial" w:cs="Arial"/>
                <w:bCs/>
                <w:sz w:val="24"/>
                <w:szCs w:val="24"/>
              </w:rPr>
              <w:t>WF_010: Attract and recruit our workforce</w:t>
            </w:r>
          </w:p>
        </w:tc>
        <w:tc>
          <w:tcPr>
            <w:tcW w:w="961" w:type="pct"/>
            <w:shd w:val="clear" w:color="auto" w:fill="auto"/>
            <w:vAlign w:val="center"/>
          </w:tcPr>
          <w:p w14:paraId="5DFAA5F3" w14:textId="77777777" w:rsidR="003B3EAD" w:rsidRPr="003B3EAD" w:rsidRDefault="003B3EAD" w:rsidP="003B3EAD">
            <w:pPr>
              <w:autoSpaceDE w:val="0"/>
              <w:autoSpaceDN w:val="0"/>
              <w:adjustRightInd w:val="0"/>
              <w:jc w:val="center"/>
              <w:rPr>
                <w:rFonts w:ascii="Arial" w:hAnsi="Arial" w:cs="Arial"/>
                <w:b/>
                <w:sz w:val="24"/>
                <w:szCs w:val="24"/>
              </w:rPr>
            </w:pPr>
            <w:r w:rsidRPr="003B3EAD">
              <w:rPr>
                <w:rFonts w:ascii="Arial" w:hAnsi="Arial" w:cs="Arial"/>
                <w:bCs/>
                <w:sz w:val="24"/>
                <w:szCs w:val="24"/>
              </w:rPr>
              <w:t>Off track (significant issues) – Off Track (manageable) in Q2</w:t>
            </w:r>
          </w:p>
        </w:tc>
        <w:tc>
          <w:tcPr>
            <w:tcW w:w="2075" w:type="pct"/>
            <w:shd w:val="clear" w:color="auto" w:fill="auto"/>
            <w:vAlign w:val="center"/>
          </w:tcPr>
          <w:p w14:paraId="73BD53E9" w14:textId="77777777" w:rsidR="003B3EAD" w:rsidRPr="003B3EAD" w:rsidRDefault="003B3EAD" w:rsidP="003B3EAD">
            <w:pPr>
              <w:rPr>
                <w:rFonts w:ascii="Arial" w:hAnsi="Arial" w:cs="Arial"/>
                <w:bCs/>
                <w:sz w:val="24"/>
                <w:szCs w:val="24"/>
              </w:rPr>
            </w:pPr>
            <w:r w:rsidRPr="003B3EAD">
              <w:rPr>
                <w:rFonts w:ascii="Arial" w:hAnsi="Arial" w:cs="Arial"/>
                <w:bCs/>
                <w:sz w:val="24"/>
                <w:szCs w:val="24"/>
              </w:rPr>
              <w:t xml:space="preserve">Unable to deliver review by end of year due to staff absence. </w:t>
            </w:r>
          </w:p>
          <w:p w14:paraId="4148FC6B" w14:textId="77777777" w:rsidR="003B3EAD" w:rsidRPr="003B3EAD" w:rsidRDefault="003B3EAD" w:rsidP="003B3EAD">
            <w:pPr>
              <w:rPr>
                <w:rFonts w:ascii="Arial" w:hAnsi="Arial" w:cs="Arial"/>
                <w:bCs/>
                <w:sz w:val="24"/>
                <w:szCs w:val="24"/>
              </w:rPr>
            </w:pPr>
          </w:p>
          <w:p w14:paraId="28086891" w14:textId="77777777" w:rsidR="003B3EAD" w:rsidRPr="003B3EAD" w:rsidRDefault="003B3EAD" w:rsidP="003B3EAD">
            <w:pPr>
              <w:rPr>
                <w:rFonts w:ascii="Arial" w:hAnsi="Arial" w:cs="Arial"/>
                <w:bCs/>
                <w:sz w:val="24"/>
                <w:szCs w:val="24"/>
              </w:rPr>
            </w:pPr>
            <w:r w:rsidRPr="003B3EAD">
              <w:rPr>
                <w:rFonts w:ascii="Arial" w:hAnsi="Arial" w:cs="Arial"/>
                <w:bCs/>
                <w:sz w:val="24"/>
                <w:szCs w:val="24"/>
              </w:rPr>
              <w:t>Staff sickness will require this to be rolled over into 24/25 GMOs with expected delivery date of end of Q4 (24/25)</w:t>
            </w:r>
          </w:p>
        </w:tc>
        <w:tc>
          <w:tcPr>
            <w:tcW w:w="599" w:type="pct"/>
            <w:shd w:val="clear" w:color="auto" w:fill="auto"/>
            <w:vAlign w:val="center"/>
          </w:tcPr>
          <w:p w14:paraId="65A05864" w14:textId="77777777" w:rsidR="003B3EAD" w:rsidRPr="003B3EAD" w:rsidRDefault="003B3EAD" w:rsidP="003B3EAD">
            <w:pPr>
              <w:autoSpaceDE w:val="0"/>
              <w:autoSpaceDN w:val="0"/>
              <w:adjustRightInd w:val="0"/>
              <w:jc w:val="center"/>
              <w:rPr>
                <w:rFonts w:ascii="Arial" w:hAnsi="Arial" w:cs="Arial"/>
                <w:b/>
                <w:sz w:val="24"/>
                <w:szCs w:val="24"/>
              </w:rPr>
            </w:pPr>
            <w:r w:rsidRPr="003B3EAD">
              <w:rPr>
                <w:rFonts w:ascii="Arial" w:hAnsi="Arial" w:cs="Arial"/>
                <w:bCs/>
                <w:sz w:val="24"/>
                <w:szCs w:val="24"/>
              </w:rPr>
              <w:t>To be reviewed for Q4</w:t>
            </w:r>
          </w:p>
        </w:tc>
      </w:tr>
      <w:tr w:rsidR="003B3EAD" w:rsidRPr="003B3EAD" w14:paraId="55FCEF06" w14:textId="77777777" w:rsidTr="00B9671D">
        <w:tc>
          <w:tcPr>
            <w:tcW w:w="5000" w:type="pct"/>
            <w:gridSpan w:val="4"/>
            <w:shd w:val="clear" w:color="auto" w:fill="DEEAF6" w:themeFill="accent1" w:themeFillTint="33"/>
            <w:vAlign w:val="center"/>
          </w:tcPr>
          <w:p w14:paraId="6E65E487" w14:textId="77777777" w:rsidR="003B3EAD" w:rsidRPr="003B3EAD" w:rsidRDefault="003B3EAD" w:rsidP="003B3EAD">
            <w:pPr>
              <w:autoSpaceDE w:val="0"/>
              <w:autoSpaceDN w:val="0"/>
              <w:adjustRightInd w:val="0"/>
              <w:jc w:val="center"/>
              <w:rPr>
                <w:rFonts w:ascii="Arial" w:eastAsia="Arial" w:hAnsi="Arial" w:cs="Arial"/>
                <w:b/>
                <w:color w:val="000000" w:themeColor="text1"/>
                <w:sz w:val="24"/>
                <w:szCs w:val="24"/>
              </w:rPr>
            </w:pPr>
            <w:r w:rsidRPr="003B3EAD">
              <w:rPr>
                <w:rFonts w:ascii="Arial" w:eastAsia="Arial" w:hAnsi="Arial" w:cs="Arial"/>
                <w:b/>
                <w:color w:val="000000" w:themeColor="text1"/>
                <w:sz w:val="24"/>
                <w:szCs w:val="24"/>
              </w:rPr>
              <w:t>POPULATION HEALTH    Exec Lead: Keith Reid  4</w:t>
            </w:r>
          </w:p>
        </w:tc>
      </w:tr>
      <w:tr w:rsidR="003B3EAD" w:rsidRPr="003B3EAD" w14:paraId="42419CCB" w14:textId="77777777" w:rsidTr="00B9671D">
        <w:tc>
          <w:tcPr>
            <w:tcW w:w="1365" w:type="pct"/>
            <w:shd w:val="clear" w:color="auto" w:fill="FF0000"/>
            <w:vAlign w:val="center"/>
          </w:tcPr>
          <w:p w14:paraId="636AAD3E" w14:textId="77777777" w:rsidR="003B3EAD" w:rsidRPr="003B3EAD" w:rsidRDefault="003B3EAD" w:rsidP="003B3EAD">
            <w:pPr>
              <w:rPr>
                <w:rFonts w:ascii="Arial" w:hAnsi="Arial" w:cs="Arial"/>
                <w:bCs/>
                <w:sz w:val="24"/>
                <w:szCs w:val="24"/>
              </w:rPr>
            </w:pPr>
            <w:r w:rsidRPr="003B3EAD">
              <w:rPr>
                <w:rFonts w:ascii="Arial" w:hAnsi="Arial" w:cs="Arial"/>
                <w:bCs/>
                <w:sz w:val="24"/>
                <w:szCs w:val="24"/>
              </w:rPr>
              <w:t>POPHEALTH_002: An action plan is developed for implementing year 1 priority actions aligned to the organisational strategic priorities emerging from the PHS</w:t>
            </w:r>
          </w:p>
        </w:tc>
        <w:tc>
          <w:tcPr>
            <w:tcW w:w="961" w:type="pct"/>
            <w:shd w:val="clear" w:color="auto" w:fill="auto"/>
            <w:vAlign w:val="center"/>
          </w:tcPr>
          <w:p w14:paraId="0E850B3A" w14:textId="77777777" w:rsidR="003B3EAD" w:rsidRPr="003B3EAD" w:rsidRDefault="003B3EAD" w:rsidP="003B3EAD">
            <w:pPr>
              <w:autoSpaceDE w:val="0"/>
              <w:autoSpaceDN w:val="0"/>
              <w:adjustRightInd w:val="0"/>
              <w:rPr>
                <w:rFonts w:ascii="Arial" w:eastAsia="Arial" w:hAnsi="Arial" w:cs="Arial"/>
                <w:color w:val="000000" w:themeColor="text1"/>
                <w:sz w:val="24"/>
                <w:szCs w:val="24"/>
              </w:rPr>
            </w:pPr>
            <w:r w:rsidRPr="003B3EAD">
              <w:rPr>
                <w:rFonts w:ascii="Arial" w:hAnsi="Arial" w:cs="Arial"/>
                <w:bCs/>
                <w:sz w:val="24"/>
                <w:szCs w:val="24"/>
              </w:rPr>
              <w:t>Off Track (Significant Issues) in Q2/Q3</w:t>
            </w:r>
          </w:p>
        </w:tc>
        <w:tc>
          <w:tcPr>
            <w:tcW w:w="2075" w:type="pct"/>
            <w:shd w:val="clear" w:color="auto" w:fill="auto"/>
            <w:vAlign w:val="center"/>
          </w:tcPr>
          <w:p w14:paraId="210C7289" w14:textId="77777777" w:rsidR="003B3EAD" w:rsidRPr="003B3EAD" w:rsidRDefault="003B3EAD" w:rsidP="003B3EAD">
            <w:pPr>
              <w:rPr>
                <w:rFonts w:ascii="Arial" w:hAnsi="Arial" w:cs="Arial"/>
                <w:bCs/>
                <w:sz w:val="24"/>
                <w:szCs w:val="24"/>
              </w:rPr>
            </w:pPr>
            <w:r w:rsidRPr="003B3EAD">
              <w:rPr>
                <w:rFonts w:ascii="Arial" w:hAnsi="Arial" w:cs="Arial"/>
                <w:bCs/>
                <w:sz w:val="24"/>
                <w:szCs w:val="24"/>
              </w:rPr>
              <w:t>There continues to be no mechanism currently identified to allocate and agree ownership / leadership and management of the whole of organisation / whole of system actions required, across all 4 pillars in 23/24.</w:t>
            </w:r>
          </w:p>
          <w:p w14:paraId="7592A9AA" w14:textId="77777777" w:rsidR="003B3EAD" w:rsidRPr="003B3EAD" w:rsidRDefault="003B3EAD" w:rsidP="003B3EAD">
            <w:pPr>
              <w:autoSpaceDE w:val="0"/>
              <w:autoSpaceDN w:val="0"/>
              <w:adjustRightInd w:val="0"/>
              <w:rPr>
                <w:rFonts w:ascii="Arial" w:hAnsi="Arial" w:cs="Arial"/>
                <w:bCs/>
                <w:sz w:val="24"/>
                <w:szCs w:val="24"/>
              </w:rPr>
            </w:pPr>
            <w:r w:rsidRPr="003B3EAD">
              <w:rPr>
                <w:rFonts w:ascii="Arial" w:hAnsi="Arial" w:cs="Arial"/>
                <w:bCs/>
                <w:sz w:val="24"/>
                <w:szCs w:val="24"/>
              </w:rPr>
              <w:t xml:space="preserve">Population Health aligned with strategic objective 1: people of </w:t>
            </w:r>
            <w:r w:rsidRPr="003B3EAD">
              <w:rPr>
                <w:rFonts w:ascii="Arial" w:hAnsi="Arial" w:cs="Arial"/>
                <w:bCs/>
                <w:sz w:val="24"/>
                <w:szCs w:val="24"/>
              </w:rPr>
              <w:lastRenderedPageBreak/>
              <w:t xml:space="preserve">Swansea Bay live healthier more equal prosperous lives. </w:t>
            </w:r>
          </w:p>
          <w:p w14:paraId="1683CBEE" w14:textId="77777777" w:rsidR="003B3EAD" w:rsidRPr="003B3EAD" w:rsidRDefault="003B3EAD" w:rsidP="003B3EAD">
            <w:pPr>
              <w:autoSpaceDE w:val="0"/>
              <w:autoSpaceDN w:val="0"/>
              <w:adjustRightInd w:val="0"/>
              <w:rPr>
                <w:rFonts w:ascii="Arial" w:hAnsi="Arial" w:cs="Arial"/>
                <w:bCs/>
                <w:sz w:val="24"/>
                <w:szCs w:val="24"/>
              </w:rPr>
            </w:pPr>
          </w:p>
          <w:p w14:paraId="593335F6" w14:textId="77777777" w:rsidR="003B3EAD" w:rsidRPr="003B3EAD" w:rsidRDefault="003B3EAD" w:rsidP="003B3EAD">
            <w:pPr>
              <w:autoSpaceDE w:val="0"/>
              <w:autoSpaceDN w:val="0"/>
              <w:adjustRightInd w:val="0"/>
              <w:rPr>
                <w:rFonts w:ascii="Arial" w:eastAsia="Arial" w:hAnsi="Arial" w:cs="Arial"/>
                <w:color w:val="000000" w:themeColor="text1"/>
                <w:sz w:val="24"/>
                <w:szCs w:val="24"/>
              </w:rPr>
            </w:pPr>
            <w:r w:rsidRPr="003B3EAD">
              <w:rPr>
                <w:rFonts w:ascii="Arial" w:hAnsi="Arial" w:cs="Arial"/>
                <w:bCs/>
                <w:sz w:val="24"/>
                <w:szCs w:val="24"/>
              </w:rPr>
              <w:t xml:space="preserve">Population health priorities required for all 24/25 R&amp;S plan submissions will enable a better </w:t>
            </w:r>
            <w:proofErr w:type="spellStart"/>
            <w:r w:rsidRPr="003B3EAD">
              <w:rPr>
                <w:rFonts w:ascii="Arial" w:hAnsi="Arial" w:cs="Arial"/>
                <w:bCs/>
                <w:sz w:val="24"/>
                <w:szCs w:val="24"/>
              </w:rPr>
              <w:t>undertstanding</w:t>
            </w:r>
            <w:proofErr w:type="spellEnd"/>
            <w:r w:rsidRPr="003B3EAD">
              <w:rPr>
                <w:rFonts w:ascii="Arial" w:hAnsi="Arial" w:cs="Arial"/>
                <w:bCs/>
                <w:sz w:val="24"/>
                <w:szCs w:val="24"/>
              </w:rPr>
              <w:t xml:space="preserve"> of the 24/25 actions for SDGs </w:t>
            </w:r>
            <w:proofErr w:type="spellStart"/>
            <w:r w:rsidRPr="003B3EAD">
              <w:rPr>
                <w:rFonts w:ascii="Arial" w:hAnsi="Arial" w:cs="Arial"/>
                <w:bCs/>
                <w:sz w:val="24"/>
                <w:szCs w:val="24"/>
              </w:rPr>
              <w:t>agreeed</w:t>
            </w:r>
            <w:proofErr w:type="spellEnd"/>
            <w:r w:rsidRPr="003B3EAD">
              <w:rPr>
                <w:rFonts w:ascii="Arial" w:hAnsi="Arial" w:cs="Arial"/>
                <w:bCs/>
                <w:sz w:val="24"/>
                <w:szCs w:val="24"/>
              </w:rPr>
              <w:t xml:space="preserve"> through R&amp;S plan process. There continues to be no mechanism, system or processes  for strategy implementation ownership &amp; leadership for of whole system/organisation change across 4 pillars</w:t>
            </w:r>
          </w:p>
        </w:tc>
        <w:tc>
          <w:tcPr>
            <w:tcW w:w="599" w:type="pct"/>
            <w:vMerge w:val="restart"/>
            <w:shd w:val="clear" w:color="auto" w:fill="auto"/>
            <w:vAlign w:val="center"/>
          </w:tcPr>
          <w:p w14:paraId="1CAA09AB" w14:textId="77777777" w:rsidR="003B3EAD" w:rsidRPr="003B3EAD" w:rsidRDefault="003B3EAD" w:rsidP="003B3EAD">
            <w:pPr>
              <w:autoSpaceDE w:val="0"/>
              <w:autoSpaceDN w:val="0"/>
              <w:adjustRightInd w:val="0"/>
              <w:rPr>
                <w:rFonts w:ascii="Arial" w:hAnsi="Arial" w:cs="Arial"/>
                <w:sz w:val="24"/>
                <w:szCs w:val="24"/>
              </w:rPr>
            </w:pPr>
            <w:r w:rsidRPr="003B3EAD">
              <w:rPr>
                <w:rFonts w:ascii="Arial" w:eastAsia="Arial" w:hAnsi="Arial" w:cs="Arial"/>
                <w:b/>
                <w:bCs/>
                <w:i/>
                <w:iCs/>
                <w:color w:val="000000" w:themeColor="text1"/>
                <w:sz w:val="24"/>
                <w:szCs w:val="24"/>
              </w:rPr>
              <w:lastRenderedPageBreak/>
              <w:t xml:space="preserve">Population Health GMOs are to be reviewed and reprofiled with additional narrative around achievements and positive works completed and underway to </w:t>
            </w:r>
            <w:r w:rsidRPr="003B3EAD">
              <w:rPr>
                <w:rFonts w:ascii="Arial" w:eastAsia="Arial" w:hAnsi="Arial" w:cs="Arial"/>
                <w:b/>
                <w:bCs/>
                <w:i/>
                <w:iCs/>
                <w:color w:val="000000" w:themeColor="text1"/>
                <w:sz w:val="24"/>
                <w:szCs w:val="24"/>
              </w:rPr>
              <w:lastRenderedPageBreak/>
              <w:t xml:space="preserve">support Population Health agenda in future planning arrangements </w:t>
            </w:r>
          </w:p>
        </w:tc>
      </w:tr>
      <w:tr w:rsidR="003B3EAD" w:rsidRPr="003B3EAD" w14:paraId="103E47D7" w14:textId="77777777" w:rsidTr="00B9671D">
        <w:tc>
          <w:tcPr>
            <w:tcW w:w="1365" w:type="pct"/>
            <w:shd w:val="clear" w:color="auto" w:fill="FF0000"/>
            <w:vAlign w:val="center"/>
          </w:tcPr>
          <w:p w14:paraId="6A28F002" w14:textId="77777777" w:rsidR="003B3EAD" w:rsidRPr="003B3EAD" w:rsidRDefault="003B3EAD" w:rsidP="003B3EAD">
            <w:pPr>
              <w:rPr>
                <w:rFonts w:ascii="Arial" w:hAnsi="Arial" w:cs="Arial"/>
                <w:bCs/>
                <w:sz w:val="24"/>
                <w:szCs w:val="24"/>
              </w:rPr>
            </w:pPr>
            <w:r w:rsidRPr="003B3EAD">
              <w:rPr>
                <w:rFonts w:ascii="Arial" w:hAnsi="Arial" w:cs="Arial"/>
                <w:bCs/>
                <w:sz w:val="24"/>
                <w:szCs w:val="24"/>
              </w:rPr>
              <w:lastRenderedPageBreak/>
              <w:t>POPHEALTH_003: Supporting programme/project support infrastructure &amp; capacity is established to help drive forward implementation of PHS goals/priorities and cross organisation delivery/response</w:t>
            </w:r>
          </w:p>
        </w:tc>
        <w:tc>
          <w:tcPr>
            <w:tcW w:w="961" w:type="pct"/>
            <w:shd w:val="clear" w:color="auto" w:fill="auto"/>
            <w:vAlign w:val="center"/>
          </w:tcPr>
          <w:p w14:paraId="3F8C7BE1" w14:textId="77777777" w:rsidR="003B3EAD" w:rsidRPr="003B3EAD" w:rsidRDefault="003B3EAD" w:rsidP="003B3EAD">
            <w:pPr>
              <w:autoSpaceDE w:val="0"/>
              <w:autoSpaceDN w:val="0"/>
              <w:adjustRightInd w:val="0"/>
              <w:rPr>
                <w:rFonts w:ascii="Arial" w:eastAsia="Arial" w:hAnsi="Arial" w:cs="Arial"/>
                <w:color w:val="000000" w:themeColor="text1"/>
                <w:sz w:val="24"/>
                <w:szCs w:val="24"/>
              </w:rPr>
            </w:pPr>
            <w:r w:rsidRPr="003B3EAD">
              <w:rPr>
                <w:rFonts w:ascii="Arial" w:hAnsi="Arial" w:cs="Arial"/>
                <w:bCs/>
                <w:sz w:val="24"/>
                <w:szCs w:val="24"/>
              </w:rPr>
              <w:t>Off Track (Significant Issues) in Q2/Q3</w:t>
            </w:r>
          </w:p>
        </w:tc>
        <w:tc>
          <w:tcPr>
            <w:tcW w:w="2075" w:type="pct"/>
            <w:shd w:val="clear" w:color="auto" w:fill="auto"/>
            <w:vAlign w:val="center"/>
          </w:tcPr>
          <w:p w14:paraId="0B7949F2" w14:textId="77777777" w:rsidR="003B3EAD" w:rsidRPr="003B3EAD" w:rsidRDefault="003B3EAD" w:rsidP="003B3EAD">
            <w:pPr>
              <w:rPr>
                <w:rFonts w:ascii="Arial" w:hAnsi="Arial" w:cs="Arial"/>
                <w:bCs/>
                <w:sz w:val="24"/>
                <w:szCs w:val="24"/>
              </w:rPr>
            </w:pPr>
            <w:r w:rsidRPr="003B3EAD">
              <w:rPr>
                <w:rFonts w:ascii="Arial" w:hAnsi="Arial" w:cs="Arial"/>
                <w:bCs/>
                <w:sz w:val="24"/>
                <w:szCs w:val="24"/>
              </w:rPr>
              <w:t>Organisational infrastructure does not support strategy execution through organisational development; Active engagement of independent members at Population Health and Partnerships Committee; Development of behavioural change capability and resource to support organisational development; Identification of health intelligence capability requirements to facilitate organisational development; Population Health workshops  to support 24/25 planning process; Scoping of external partnerships to support delivery of agreed priority areas.</w:t>
            </w:r>
          </w:p>
          <w:p w14:paraId="47168F46" w14:textId="77777777" w:rsidR="003B3EAD" w:rsidRPr="003B3EAD" w:rsidRDefault="003B3EAD" w:rsidP="003B3EAD">
            <w:pPr>
              <w:rPr>
                <w:rFonts w:ascii="Arial" w:hAnsi="Arial" w:cs="Arial"/>
                <w:sz w:val="24"/>
                <w:szCs w:val="24"/>
              </w:rPr>
            </w:pPr>
            <w:r w:rsidRPr="003B3EAD">
              <w:rPr>
                <w:rFonts w:ascii="Arial" w:hAnsi="Arial" w:cs="Arial"/>
                <w:bCs/>
                <w:sz w:val="24"/>
                <w:szCs w:val="24"/>
              </w:rPr>
              <w:t xml:space="preserve">This GMO will be a continuous developmental programme of activity </w:t>
            </w:r>
            <w:r w:rsidRPr="003B3EAD">
              <w:rPr>
                <w:rFonts w:ascii="Arial" w:hAnsi="Arial" w:cs="Arial"/>
                <w:bCs/>
                <w:sz w:val="24"/>
                <w:szCs w:val="24"/>
              </w:rPr>
              <w:lastRenderedPageBreak/>
              <w:t>across the health board and partners in support of our population health ambition.</w:t>
            </w:r>
          </w:p>
        </w:tc>
        <w:tc>
          <w:tcPr>
            <w:tcW w:w="599" w:type="pct"/>
            <w:vMerge/>
            <w:shd w:val="clear" w:color="auto" w:fill="auto"/>
            <w:vAlign w:val="center"/>
          </w:tcPr>
          <w:p w14:paraId="47833969" w14:textId="77777777" w:rsidR="003B3EAD" w:rsidRPr="003B3EAD" w:rsidRDefault="003B3EAD" w:rsidP="003B3EAD">
            <w:pPr>
              <w:autoSpaceDE w:val="0"/>
              <w:autoSpaceDN w:val="0"/>
              <w:adjustRightInd w:val="0"/>
              <w:rPr>
                <w:rFonts w:ascii="Arial" w:hAnsi="Arial" w:cs="Arial"/>
                <w:sz w:val="24"/>
                <w:szCs w:val="24"/>
              </w:rPr>
            </w:pPr>
          </w:p>
        </w:tc>
      </w:tr>
      <w:tr w:rsidR="003B3EAD" w:rsidRPr="003B3EAD" w14:paraId="719DB94E" w14:textId="77777777" w:rsidTr="00B9671D">
        <w:tc>
          <w:tcPr>
            <w:tcW w:w="1365" w:type="pct"/>
            <w:shd w:val="clear" w:color="auto" w:fill="FF0000"/>
            <w:vAlign w:val="center"/>
          </w:tcPr>
          <w:p w14:paraId="4056BCA7" w14:textId="77777777" w:rsidR="003B3EAD" w:rsidRPr="003B3EAD" w:rsidRDefault="003B3EAD" w:rsidP="003B3EAD">
            <w:pPr>
              <w:rPr>
                <w:rFonts w:ascii="Arial" w:hAnsi="Arial" w:cs="Arial"/>
                <w:bCs/>
                <w:sz w:val="24"/>
                <w:szCs w:val="24"/>
              </w:rPr>
            </w:pPr>
            <w:r w:rsidRPr="003B3EAD">
              <w:rPr>
                <w:rFonts w:ascii="Arial" w:hAnsi="Arial" w:cs="Arial"/>
                <w:bCs/>
                <w:sz w:val="24"/>
                <w:szCs w:val="24"/>
              </w:rPr>
              <w:t>POPHEALTH_005: Operational delivery mechanisms are established that take account of system wide responsibility and accountability for delivery of population health outcomes</w:t>
            </w:r>
          </w:p>
        </w:tc>
        <w:tc>
          <w:tcPr>
            <w:tcW w:w="961" w:type="pct"/>
            <w:shd w:val="clear" w:color="auto" w:fill="auto"/>
            <w:vAlign w:val="center"/>
          </w:tcPr>
          <w:p w14:paraId="5A901953" w14:textId="77777777" w:rsidR="003B3EAD" w:rsidRPr="003B3EAD" w:rsidRDefault="003B3EAD" w:rsidP="003B3EAD">
            <w:pPr>
              <w:autoSpaceDE w:val="0"/>
              <w:autoSpaceDN w:val="0"/>
              <w:adjustRightInd w:val="0"/>
              <w:rPr>
                <w:rFonts w:ascii="Arial" w:hAnsi="Arial" w:cs="Arial"/>
                <w:bCs/>
                <w:sz w:val="24"/>
                <w:szCs w:val="24"/>
              </w:rPr>
            </w:pPr>
            <w:r w:rsidRPr="003B3EAD">
              <w:rPr>
                <w:rFonts w:ascii="Arial" w:hAnsi="Arial" w:cs="Arial"/>
                <w:bCs/>
                <w:sz w:val="24"/>
                <w:szCs w:val="24"/>
              </w:rPr>
              <w:t>Off Track (Significant Issues) in Q3; Off Track (manageable) in Q2</w:t>
            </w:r>
          </w:p>
          <w:p w14:paraId="65286A01" w14:textId="77777777" w:rsidR="003B3EAD" w:rsidRPr="003B3EAD" w:rsidRDefault="003B3EAD" w:rsidP="003B3EAD">
            <w:pPr>
              <w:autoSpaceDE w:val="0"/>
              <w:autoSpaceDN w:val="0"/>
              <w:adjustRightInd w:val="0"/>
              <w:rPr>
                <w:rFonts w:ascii="Arial" w:eastAsia="Arial" w:hAnsi="Arial" w:cs="Arial"/>
                <w:color w:val="000000" w:themeColor="text1"/>
                <w:sz w:val="24"/>
                <w:szCs w:val="24"/>
              </w:rPr>
            </w:pPr>
          </w:p>
        </w:tc>
        <w:tc>
          <w:tcPr>
            <w:tcW w:w="2075" w:type="pct"/>
            <w:shd w:val="clear" w:color="auto" w:fill="auto"/>
            <w:vAlign w:val="center"/>
          </w:tcPr>
          <w:p w14:paraId="5A7794EF" w14:textId="77777777" w:rsidR="003B3EAD" w:rsidRPr="003B3EAD" w:rsidRDefault="003B3EAD" w:rsidP="003B3EAD">
            <w:pPr>
              <w:rPr>
                <w:rFonts w:ascii="Arial" w:hAnsi="Arial" w:cs="Arial"/>
                <w:bCs/>
                <w:sz w:val="24"/>
                <w:szCs w:val="24"/>
              </w:rPr>
            </w:pPr>
            <w:r w:rsidRPr="003B3EAD">
              <w:rPr>
                <w:rFonts w:ascii="Arial" w:hAnsi="Arial" w:cs="Arial"/>
                <w:bCs/>
                <w:sz w:val="24"/>
                <w:szCs w:val="24"/>
              </w:rPr>
              <w:t>Operational delivery remains federated through SDGs; Progress on developing internal structures at system level, impact of these and capability development not being realised at operational level in Q3; Proactive engagement and progress on embedding population health into SBUHB Strategic Objectives along with the development of strategic indicators; Local population health measures process agreed and to be reported  quarterly through APOG from Q4; Leads developed to operationalise PHS in some SDGs. Work continuing to engage with SDGs that as of yet have not been responsive.</w:t>
            </w:r>
          </w:p>
          <w:p w14:paraId="3899763B" w14:textId="77777777" w:rsidR="003B3EAD" w:rsidRPr="003B3EAD" w:rsidRDefault="003B3EAD" w:rsidP="003B3EAD">
            <w:pPr>
              <w:autoSpaceDE w:val="0"/>
              <w:autoSpaceDN w:val="0"/>
              <w:adjustRightInd w:val="0"/>
              <w:rPr>
                <w:rFonts w:ascii="Arial" w:eastAsia="Arial" w:hAnsi="Arial" w:cs="Arial"/>
                <w:color w:val="000000" w:themeColor="text1"/>
                <w:sz w:val="24"/>
                <w:szCs w:val="24"/>
              </w:rPr>
            </w:pPr>
            <w:r w:rsidRPr="003B3EAD">
              <w:rPr>
                <w:rFonts w:ascii="Arial" w:hAnsi="Arial" w:cs="Arial"/>
                <w:bCs/>
                <w:sz w:val="24"/>
                <w:szCs w:val="24"/>
              </w:rPr>
              <w:t>This GMO will be a continuous developmental programme of activity across the health board and partners in support of our population health ambition.</w:t>
            </w:r>
          </w:p>
        </w:tc>
        <w:tc>
          <w:tcPr>
            <w:tcW w:w="599" w:type="pct"/>
            <w:vMerge/>
            <w:shd w:val="clear" w:color="auto" w:fill="auto"/>
            <w:vAlign w:val="center"/>
          </w:tcPr>
          <w:p w14:paraId="7259945D" w14:textId="77777777" w:rsidR="003B3EAD" w:rsidRPr="003B3EAD" w:rsidRDefault="003B3EAD" w:rsidP="003B3EAD">
            <w:pPr>
              <w:autoSpaceDE w:val="0"/>
              <w:autoSpaceDN w:val="0"/>
              <w:adjustRightInd w:val="0"/>
              <w:rPr>
                <w:rFonts w:ascii="Arial" w:hAnsi="Arial" w:cs="Arial"/>
                <w:sz w:val="24"/>
                <w:szCs w:val="24"/>
              </w:rPr>
            </w:pPr>
          </w:p>
        </w:tc>
      </w:tr>
      <w:tr w:rsidR="003B3EAD" w:rsidRPr="003B3EAD" w14:paraId="3F16D41A" w14:textId="77777777" w:rsidTr="00B9671D">
        <w:tc>
          <w:tcPr>
            <w:tcW w:w="1365" w:type="pct"/>
            <w:shd w:val="clear" w:color="auto" w:fill="FF0000"/>
            <w:vAlign w:val="center"/>
          </w:tcPr>
          <w:p w14:paraId="4ADAD98D" w14:textId="77777777" w:rsidR="003B3EAD" w:rsidRPr="003B3EAD" w:rsidRDefault="003B3EAD" w:rsidP="003B3EAD">
            <w:pPr>
              <w:rPr>
                <w:rFonts w:ascii="Arial" w:hAnsi="Arial" w:cs="Arial"/>
                <w:bCs/>
                <w:sz w:val="24"/>
                <w:szCs w:val="24"/>
              </w:rPr>
            </w:pPr>
            <w:r w:rsidRPr="003B3EAD">
              <w:rPr>
                <w:rFonts w:ascii="Arial" w:hAnsi="Arial" w:cs="Arial"/>
                <w:bCs/>
                <w:sz w:val="24"/>
                <w:szCs w:val="24"/>
              </w:rPr>
              <w:t>POPHEALTH_007: Develop a population health intelligence function and products that ensure data &amp; intelligence led decision making</w:t>
            </w:r>
          </w:p>
        </w:tc>
        <w:tc>
          <w:tcPr>
            <w:tcW w:w="961" w:type="pct"/>
            <w:shd w:val="clear" w:color="auto" w:fill="auto"/>
            <w:vAlign w:val="center"/>
          </w:tcPr>
          <w:p w14:paraId="48D8C592" w14:textId="77777777" w:rsidR="003B3EAD" w:rsidRPr="003B3EAD" w:rsidRDefault="003B3EAD" w:rsidP="003B3EAD">
            <w:pPr>
              <w:autoSpaceDE w:val="0"/>
              <w:autoSpaceDN w:val="0"/>
              <w:adjustRightInd w:val="0"/>
              <w:rPr>
                <w:rFonts w:ascii="Arial" w:eastAsia="Arial" w:hAnsi="Arial" w:cs="Arial"/>
                <w:color w:val="000000" w:themeColor="text1"/>
                <w:sz w:val="24"/>
                <w:szCs w:val="24"/>
              </w:rPr>
            </w:pPr>
            <w:r w:rsidRPr="003B3EAD">
              <w:rPr>
                <w:rFonts w:ascii="Arial" w:hAnsi="Arial" w:cs="Arial"/>
                <w:bCs/>
                <w:sz w:val="24"/>
                <w:szCs w:val="24"/>
              </w:rPr>
              <w:t>Off Track (Significant Issues) in Q2 &amp; Q3</w:t>
            </w:r>
          </w:p>
        </w:tc>
        <w:tc>
          <w:tcPr>
            <w:tcW w:w="2075" w:type="pct"/>
            <w:shd w:val="clear" w:color="auto" w:fill="auto"/>
            <w:vAlign w:val="center"/>
          </w:tcPr>
          <w:p w14:paraId="3F205997" w14:textId="77777777" w:rsidR="003B3EAD" w:rsidRPr="003B3EAD" w:rsidRDefault="003B3EAD" w:rsidP="003B3EAD">
            <w:pPr>
              <w:rPr>
                <w:rFonts w:ascii="Arial" w:hAnsi="Arial" w:cs="Arial"/>
                <w:bCs/>
                <w:sz w:val="24"/>
                <w:szCs w:val="24"/>
              </w:rPr>
            </w:pPr>
            <w:r w:rsidRPr="003B3EAD">
              <w:rPr>
                <w:rFonts w:ascii="Arial" w:hAnsi="Arial" w:cs="Arial"/>
                <w:bCs/>
                <w:sz w:val="24"/>
                <w:szCs w:val="24"/>
              </w:rPr>
              <w:t xml:space="preserve">Identification of health intelligence capability requirements to build capacity to facilitate organisational development. Scoped additional support requirements to facilitate organisational development around </w:t>
            </w:r>
            <w:r w:rsidRPr="003B3EAD">
              <w:rPr>
                <w:rFonts w:ascii="Arial" w:hAnsi="Arial" w:cs="Arial"/>
                <w:bCs/>
                <w:sz w:val="24"/>
                <w:szCs w:val="24"/>
              </w:rPr>
              <w:lastRenderedPageBreak/>
              <w:t>health intelligence. Organisational processes not currently supporting requirements to build organisational capability.</w:t>
            </w:r>
          </w:p>
          <w:p w14:paraId="5719D0BE" w14:textId="77777777" w:rsidR="003B3EAD" w:rsidRPr="003B3EAD" w:rsidRDefault="003B3EAD" w:rsidP="003B3EAD">
            <w:pPr>
              <w:autoSpaceDE w:val="0"/>
              <w:autoSpaceDN w:val="0"/>
              <w:adjustRightInd w:val="0"/>
              <w:rPr>
                <w:rFonts w:ascii="Arial" w:eastAsia="Arial" w:hAnsi="Arial" w:cs="Arial"/>
                <w:color w:val="000000" w:themeColor="text1"/>
                <w:sz w:val="24"/>
                <w:szCs w:val="24"/>
              </w:rPr>
            </w:pPr>
            <w:r w:rsidRPr="003B3EAD">
              <w:rPr>
                <w:rFonts w:ascii="Arial" w:hAnsi="Arial" w:cs="Arial"/>
                <w:bCs/>
                <w:sz w:val="24"/>
                <w:szCs w:val="24"/>
              </w:rPr>
              <w:t>Unlikely to be able to secure additional capability within 23/24 due to constrains and timescales associated with procurement of external services</w:t>
            </w:r>
          </w:p>
        </w:tc>
        <w:tc>
          <w:tcPr>
            <w:tcW w:w="599" w:type="pct"/>
            <w:vMerge/>
            <w:shd w:val="clear" w:color="auto" w:fill="auto"/>
            <w:vAlign w:val="center"/>
          </w:tcPr>
          <w:p w14:paraId="1469EF87" w14:textId="77777777" w:rsidR="003B3EAD" w:rsidRPr="003B3EAD" w:rsidRDefault="003B3EAD" w:rsidP="003B3EAD">
            <w:pPr>
              <w:autoSpaceDE w:val="0"/>
              <w:autoSpaceDN w:val="0"/>
              <w:adjustRightInd w:val="0"/>
              <w:rPr>
                <w:rFonts w:ascii="Arial" w:hAnsi="Arial" w:cs="Arial"/>
                <w:sz w:val="24"/>
                <w:szCs w:val="24"/>
              </w:rPr>
            </w:pPr>
          </w:p>
        </w:tc>
      </w:tr>
      <w:tr w:rsidR="003B3EAD" w:rsidRPr="003B3EAD" w14:paraId="147B248B" w14:textId="77777777" w:rsidTr="00B9671D">
        <w:tc>
          <w:tcPr>
            <w:tcW w:w="1365" w:type="pct"/>
            <w:shd w:val="clear" w:color="auto" w:fill="FF0000"/>
            <w:vAlign w:val="center"/>
          </w:tcPr>
          <w:p w14:paraId="69D3BCEA" w14:textId="77777777" w:rsidR="003B3EAD" w:rsidRPr="003B3EAD" w:rsidRDefault="003B3EAD" w:rsidP="003B3EAD">
            <w:pPr>
              <w:rPr>
                <w:rFonts w:ascii="Arial" w:hAnsi="Arial" w:cs="Arial"/>
                <w:bCs/>
                <w:sz w:val="24"/>
                <w:szCs w:val="24"/>
              </w:rPr>
            </w:pPr>
            <w:r w:rsidRPr="003B3EAD">
              <w:rPr>
                <w:rFonts w:ascii="Arial" w:hAnsi="Arial" w:cs="Arial"/>
                <w:bCs/>
                <w:sz w:val="24"/>
                <w:szCs w:val="24"/>
              </w:rPr>
              <w:t>POPHEALTH_008: Planning, service development &amp; commissioning approaches are informed by population health intelligence &amp; evidence based practice, with a focus on addressing drivers of health inequities.</w:t>
            </w:r>
          </w:p>
        </w:tc>
        <w:tc>
          <w:tcPr>
            <w:tcW w:w="961" w:type="pct"/>
            <w:shd w:val="clear" w:color="auto" w:fill="auto"/>
            <w:vAlign w:val="center"/>
          </w:tcPr>
          <w:p w14:paraId="7B03442E" w14:textId="77777777" w:rsidR="003B3EAD" w:rsidRPr="003B3EAD" w:rsidRDefault="003B3EAD" w:rsidP="003B3EAD">
            <w:pPr>
              <w:autoSpaceDE w:val="0"/>
              <w:autoSpaceDN w:val="0"/>
              <w:adjustRightInd w:val="0"/>
              <w:rPr>
                <w:rFonts w:ascii="Arial" w:eastAsia="Arial" w:hAnsi="Arial" w:cs="Arial"/>
                <w:color w:val="000000" w:themeColor="text1"/>
                <w:sz w:val="24"/>
                <w:szCs w:val="24"/>
              </w:rPr>
            </w:pPr>
            <w:r w:rsidRPr="003B3EAD">
              <w:rPr>
                <w:rFonts w:ascii="Arial" w:hAnsi="Arial" w:cs="Arial"/>
                <w:bCs/>
                <w:sz w:val="24"/>
                <w:szCs w:val="24"/>
              </w:rPr>
              <w:t>Off Track (Significant Issues) in Q2 &amp; Q3</w:t>
            </w:r>
          </w:p>
        </w:tc>
        <w:tc>
          <w:tcPr>
            <w:tcW w:w="2075" w:type="pct"/>
            <w:shd w:val="clear" w:color="auto" w:fill="auto"/>
            <w:vAlign w:val="center"/>
          </w:tcPr>
          <w:p w14:paraId="475B9D7C" w14:textId="77777777" w:rsidR="003B3EAD" w:rsidRPr="003B3EAD" w:rsidRDefault="003B3EAD" w:rsidP="003B3EAD">
            <w:pPr>
              <w:rPr>
                <w:rFonts w:ascii="Arial" w:hAnsi="Arial" w:cs="Arial"/>
                <w:bCs/>
                <w:sz w:val="24"/>
                <w:szCs w:val="24"/>
              </w:rPr>
            </w:pPr>
            <w:r w:rsidRPr="003B3EAD">
              <w:rPr>
                <w:rFonts w:ascii="Arial" w:hAnsi="Arial" w:cs="Arial"/>
                <w:bCs/>
                <w:sz w:val="24"/>
                <w:szCs w:val="24"/>
              </w:rPr>
              <w:t>Planning: Integration of PHS into Strategic Objective 1: People of Swansea Bay lead healthier more equal prosperous lives including development of strategic indicators; Population health influence at One Bay Way limited due to continued focus on service delivery, limited health intelligence capability and pathway data; Management Board Paper - resource allocation to achieve population health gains agreed. Ongoing development around operationalising this proposal through population health governance; Population Health supporting development of VBHC strategy; Development of Population Health Indicators for organisation</w:t>
            </w:r>
          </w:p>
          <w:p w14:paraId="20B572CB" w14:textId="77777777" w:rsidR="003B3EAD" w:rsidRPr="003B3EAD" w:rsidRDefault="003B3EAD" w:rsidP="003B3EAD">
            <w:pPr>
              <w:autoSpaceDE w:val="0"/>
              <w:autoSpaceDN w:val="0"/>
              <w:adjustRightInd w:val="0"/>
              <w:rPr>
                <w:rFonts w:ascii="Arial" w:eastAsia="Arial" w:hAnsi="Arial" w:cs="Arial"/>
                <w:color w:val="000000" w:themeColor="text1"/>
                <w:sz w:val="24"/>
                <w:szCs w:val="24"/>
              </w:rPr>
            </w:pPr>
            <w:r w:rsidRPr="003B3EAD">
              <w:rPr>
                <w:rFonts w:ascii="Arial" w:hAnsi="Arial" w:cs="Arial"/>
                <w:bCs/>
                <w:sz w:val="24"/>
                <w:szCs w:val="24"/>
              </w:rPr>
              <w:t xml:space="preserve">This GMO will be a continuous developmental programme of activity across the health board and partners in support of our population health </w:t>
            </w:r>
            <w:r w:rsidRPr="003B3EAD">
              <w:rPr>
                <w:rFonts w:ascii="Arial" w:hAnsi="Arial" w:cs="Arial"/>
                <w:bCs/>
                <w:sz w:val="24"/>
                <w:szCs w:val="24"/>
              </w:rPr>
              <w:lastRenderedPageBreak/>
              <w:t>ambition. Foundational work underway in 23/24 to better develop capability &amp; capacity around planning and service development in 24/25.</w:t>
            </w:r>
          </w:p>
        </w:tc>
        <w:tc>
          <w:tcPr>
            <w:tcW w:w="599" w:type="pct"/>
            <w:vMerge/>
            <w:shd w:val="clear" w:color="auto" w:fill="auto"/>
            <w:vAlign w:val="center"/>
          </w:tcPr>
          <w:p w14:paraId="6C0199EE" w14:textId="77777777" w:rsidR="003B3EAD" w:rsidRPr="003B3EAD" w:rsidRDefault="003B3EAD" w:rsidP="003B3EAD">
            <w:pPr>
              <w:autoSpaceDE w:val="0"/>
              <w:autoSpaceDN w:val="0"/>
              <w:adjustRightInd w:val="0"/>
              <w:rPr>
                <w:rFonts w:ascii="Arial" w:hAnsi="Arial" w:cs="Arial"/>
                <w:sz w:val="24"/>
                <w:szCs w:val="24"/>
              </w:rPr>
            </w:pPr>
          </w:p>
        </w:tc>
      </w:tr>
      <w:tr w:rsidR="003B3EAD" w:rsidRPr="003B3EAD" w14:paraId="17F6EAD8" w14:textId="77777777" w:rsidTr="00B9671D">
        <w:tc>
          <w:tcPr>
            <w:tcW w:w="1365" w:type="pct"/>
            <w:shd w:val="clear" w:color="auto" w:fill="FF0000"/>
            <w:vAlign w:val="center"/>
          </w:tcPr>
          <w:p w14:paraId="53359D52" w14:textId="77777777" w:rsidR="003B3EAD" w:rsidRPr="003B3EAD" w:rsidRDefault="003B3EAD" w:rsidP="003B3EAD">
            <w:pPr>
              <w:rPr>
                <w:rFonts w:ascii="Arial" w:hAnsi="Arial" w:cs="Arial"/>
                <w:bCs/>
                <w:sz w:val="24"/>
                <w:szCs w:val="24"/>
              </w:rPr>
            </w:pPr>
            <w:r w:rsidRPr="003B3EAD">
              <w:rPr>
                <w:rFonts w:ascii="Arial" w:hAnsi="Arial" w:cs="Arial"/>
                <w:bCs/>
                <w:sz w:val="24"/>
                <w:szCs w:val="24"/>
              </w:rPr>
              <w:t>POPHEALTH_009: Public health technical expertise &amp; function is used to embed a focus on addressing health inequities at a population level, including addressing their root causes, through programmes, strategies and partnerships internally &amp; externally (within capacity and prioritised based on need).</w:t>
            </w:r>
          </w:p>
        </w:tc>
        <w:tc>
          <w:tcPr>
            <w:tcW w:w="961" w:type="pct"/>
            <w:shd w:val="clear" w:color="auto" w:fill="auto"/>
            <w:vAlign w:val="center"/>
          </w:tcPr>
          <w:p w14:paraId="4AE12ECD" w14:textId="77777777" w:rsidR="003B3EAD" w:rsidRPr="003B3EAD" w:rsidRDefault="003B3EAD" w:rsidP="003B3EAD">
            <w:pPr>
              <w:autoSpaceDE w:val="0"/>
              <w:autoSpaceDN w:val="0"/>
              <w:adjustRightInd w:val="0"/>
              <w:rPr>
                <w:rFonts w:ascii="Arial" w:eastAsia="Arial" w:hAnsi="Arial" w:cs="Arial"/>
                <w:color w:val="000000" w:themeColor="text1"/>
                <w:sz w:val="24"/>
                <w:szCs w:val="24"/>
              </w:rPr>
            </w:pPr>
            <w:r w:rsidRPr="003B3EAD">
              <w:rPr>
                <w:rFonts w:ascii="Arial" w:hAnsi="Arial" w:cs="Arial"/>
                <w:bCs/>
                <w:sz w:val="24"/>
                <w:szCs w:val="24"/>
              </w:rPr>
              <w:t>Off Track (Significant Issues) in Q2 &amp; Q3</w:t>
            </w:r>
          </w:p>
        </w:tc>
        <w:tc>
          <w:tcPr>
            <w:tcW w:w="2075" w:type="pct"/>
            <w:shd w:val="clear" w:color="auto" w:fill="auto"/>
            <w:vAlign w:val="center"/>
          </w:tcPr>
          <w:p w14:paraId="3BCD4A69" w14:textId="77777777" w:rsidR="003B3EAD" w:rsidRPr="003B3EAD" w:rsidRDefault="003B3EAD" w:rsidP="003B3EAD">
            <w:pPr>
              <w:rPr>
                <w:rFonts w:ascii="Arial" w:hAnsi="Arial" w:cs="Arial"/>
                <w:bCs/>
                <w:sz w:val="24"/>
                <w:szCs w:val="24"/>
              </w:rPr>
            </w:pPr>
            <w:r w:rsidRPr="003B3EAD">
              <w:rPr>
                <w:rFonts w:ascii="Arial" w:hAnsi="Arial" w:cs="Arial"/>
                <w:bCs/>
                <w:sz w:val="24"/>
                <w:szCs w:val="24"/>
              </w:rPr>
              <w:t>Resource constraints within public health team Q3; Recruitment processes successful in key areas effect not felt till Q4 23/24</w:t>
            </w:r>
          </w:p>
          <w:p w14:paraId="4DAC731D" w14:textId="77777777" w:rsidR="003B3EAD" w:rsidRPr="003B3EAD" w:rsidRDefault="003B3EAD" w:rsidP="003B3EAD">
            <w:pPr>
              <w:autoSpaceDE w:val="0"/>
              <w:autoSpaceDN w:val="0"/>
              <w:adjustRightInd w:val="0"/>
              <w:rPr>
                <w:rFonts w:ascii="Arial" w:eastAsia="Arial" w:hAnsi="Arial" w:cs="Arial"/>
                <w:color w:val="000000" w:themeColor="text1"/>
                <w:sz w:val="24"/>
                <w:szCs w:val="24"/>
              </w:rPr>
            </w:pPr>
            <w:r w:rsidRPr="003B3EAD">
              <w:rPr>
                <w:rFonts w:ascii="Arial" w:hAnsi="Arial" w:cs="Arial"/>
                <w:bCs/>
                <w:sz w:val="24"/>
                <w:szCs w:val="24"/>
              </w:rPr>
              <w:t>Q4 Increased capacity within public health team to support development of priority areas</w:t>
            </w:r>
          </w:p>
        </w:tc>
        <w:tc>
          <w:tcPr>
            <w:tcW w:w="599" w:type="pct"/>
            <w:vMerge/>
            <w:shd w:val="clear" w:color="auto" w:fill="auto"/>
            <w:vAlign w:val="center"/>
          </w:tcPr>
          <w:p w14:paraId="6BC8F89F" w14:textId="77777777" w:rsidR="003B3EAD" w:rsidRPr="003B3EAD" w:rsidRDefault="003B3EAD" w:rsidP="003B3EAD">
            <w:pPr>
              <w:autoSpaceDE w:val="0"/>
              <w:autoSpaceDN w:val="0"/>
              <w:adjustRightInd w:val="0"/>
              <w:rPr>
                <w:rFonts w:ascii="Arial" w:hAnsi="Arial" w:cs="Arial"/>
                <w:sz w:val="24"/>
                <w:szCs w:val="24"/>
              </w:rPr>
            </w:pPr>
          </w:p>
        </w:tc>
      </w:tr>
    </w:tbl>
    <w:p w14:paraId="769C1657" w14:textId="77777777" w:rsidR="003B3EAD" w:rsidRPr="003B3EAD" w:rsidRDefault="003B3EAD" w:rsidP="003B3EAD">
      <w:pPr>
        <w:rPr>
          <w:rFonts w:ascii="Arial" w:hAnsi="Arial" w:cs="Arial"/>
          <w:b/>
          <w:bCs/>
          <w:sz w:val="24"/>
          <w:szCs w:val="24"/>
        </w:rPr>
      </w:pPr>
    </w:p>
    <w:p w14:paraId="5D11F872" w14:textId="77777777" w:rsidR="003B3EAD" w:rsidRPr="003B3EAD" w:rsidRDefault="003B3EAD" w:rsidP="003B3EAD">
      <w:pPr>
        <w:rPr>
          <w:rFonts w:ascii="Arial" w:eastAsia="Arial" w:hAnsi="Arial" w:cs="Arial"/>
          <w:sz w:val="24"/>
          <w:szCs w:val="24"/>
        </w:rPr>
      </w:pPr>
      <w:r w:rsidRPr="003B3EAD">
        <w:rPr>
          <w:rFonts w:ascii="Arial" w:hAnsi="Arial" w:cs="Arial"/>
          <w:b/>
          <w:bCs/>
          <w:sz w:val="24"/>
          <w:szCs w:val="24"/>
        </w:rPr>
        <w:t xml:space="preserve">3.6 PROGRESS AGAINST PLAN – OUTCOMES       </w:t>
      </w:r>
    </w:p>
    <w:p w14:paraId="15751C89" w14:textId="77777777" w:rsidR="003B3EAD" w:rsidRPr="003B3EAD" w:rsidRDefault="003B3EAD" w:rsidP="003B3EAD">
      <w:pPr>
        <w:spacing w:line="240" w:lineRule="auto"/>
        <w:jc w:val="both"/>
        <w:rPr>
          <w:rFonts w:ascii="Arial" w:eastAsia="Arial" w:hAnsi="Arial" w:cs="Arial"/>
          <w:sz w:val="24"/>
          <w:szCs w:val="24"/>
        </w:rPr>
      </w:pPr>
      <w:r w:rsidRPr="003B3EAD">
        <w:rPr>
          <w:rFonts w:ascii="Arial" w:eastAsia="Arial" w:hAnsi="Arial" w:cs="Arial"/>
          <w:b/>
          <w:sz w:val="24"/>
          <w:szCs w:val="24"/>
        </w:rPr>
        <w:t>Table 5</w:t>
      </w:r>
      <w:r w:rsidRPr="003B3EAD">
        <w:rPr>
          <w:rFonts w:ascii="Arial" w:eastAsia="Arial" w:hAnsi="Arial" w:cs="Arial"/>
          <w:sz w:val="24"/>
          <w:szCs w:val="24"/>
        </w:rPr>
        <w:t xml:space="preserve"> below details the key outcomes for Q3 where programmes have approved outcome measures. Performance in Q3 against outcome measures are correct as at February 2024, and are rated accordingly:</w:t>
      </w:r>
    </w:p>
    <w:p w14:paraId="48D4758E" w14:textId="77777777" w:rsidR="003B3EAD" w:rsidRPr="003B3EAD" w:rsidRDefault="003B3EAD" w:rsidP="003B3EAD">
      <w:pPr>
        <w:numPr>
          <w:ilvl w:val="0"/>
          <w:numId w:val="51"/>
        </w:numPr>
        <w:spacing w:line="240" w:lineRule="auto"/>
        <w:contextualSpacing/>
        <w:jc w:val="both"/>
        <w:rPr>
          <w:rFonts w:ascii="Arial" w:eastAsia="Arial" w:hAnsi="Arial" w:cs="Arial"/>
          <w:sz w:val="24"/>
          <w:szCs w:val="24"/>
        </w:rPr>
      </w:pPr>
      <w:r w:rsidRPr="003B3EAD">
        <w:rPr>
          <w:rFonts w:ascii="Arial" w:eastAsia="Arial" w:hAnsi="Arial" w:cs="Arial"/>
          <w:sz w:val="24"/>
          <w:szCs w:val="24"/>
          <w:highlight w:val="green"/>
          <w:shd w:val="clear" w:color="auto" w:fill="00B050"/>
        </w:rPr>
        <w:t>Green,</w:t>
      </w:r>
      <w:r w:rsidRPr="003B3EAD">
        <w:rPr>
          <w:rFonts w:ascii="Arial" w:eastAsia="Arial" w:hAnsi="Arial" w:cs="Arial"/>
          <w:sz w:val="24"/>
          <w:szCs w:val="24"/>
        </w:rPr>
        <w:t xml:space="preserve"> if the outcome measure has met or exceeded the original target,</w:t>
      </w:r>
    </w:p>
    <w:p w14:paraId="19AEB4DC" w14:textId="77777777" w:rsidR="003B3EAD" w:rsidRPr="003B3EAD" w:rsidRDefault="003B3EAD" w:rsidP="003B3EAD">
      <w:pPr>
        <w:numPr>
          <w:ilvl w:val="0"/>
          <w:numId w:val="51"/>
        </w:numPr>
        <w:spacing w:line="240" w:lineRule="auto"/>
        <w:contextualSpacing/>
        <w:jc w:val="both"/>
        <w:rPr>
          <w:rFonts w:ascii="Arial" w:eastAsia="Arial" w:hAnsi="Arial" w:cs="Arial"/>
          <w:sz w:val="24"/>
          <w:szCs w:val="24"/>
        </w:rPr>
      </w:pPr>
      <w:r w:rsidRPr="003B3EAD">
        <w:rPr>
          <w:rFonts w:ascii="Arial" w:eastAsia="Arial" w:hAnsi="Arial" w:cs="Arial"/>
          <w:sz w:val="24"/>
          <w:szCs w:val="24"/>
          <w:shd w:val="clear" w:color="auto" w:fill="FFC000" w:themeFill="accent4"/>
        </w:rPr>
        <w:t>Amber</w:t>
      </w:r>
      <w:r w:rsidRPr="003B3EAD">
        <w:rPr>
          <w:rFonts w:ascii="Arial" w:eastAsia="Arial" w:hAnsi="Arial" w:cs="Arial"/>
          <w:sz w:val="24"/>
          <w:szCs w:val="24"/>
        </w:rPr>
        <w:t>, if the measure is moving away from the baseline position in the desired direction, has not yet reached the target but the trajectory indicated that it is likely to do so,</w:t>
      </w:r>
    </w:p>
    <w:p w14:paraId="5E5D2174" w14:textId="77777777" w:rsidR="003B3EAD" w:rsidRPr="003B3EAD" w:rsidRDefault="003B3EAD" w:rsidP="003B3EAD">
      <w:pPr>
        <w:numPr>
          <w:ilvl w:val="0"/>
          <w:numId w:val="51"/>
        </w:numPr>
        <w:spacing w:line="240" w:lineRule="auto"/>
        <w:contextualSpacing/>
        <w:jc w:val="both"/>
        <w:rPr>
          <w:rFonts w:ascii="Arial" w:eastAsia="Times New Roman" w:hAnsi="Arial" w:cs="Arial"/>
          <w:b/>
          <w:bCs/>
          <w:sz w:val="24"/>
          <w:szCs w:val="24"/>
          <w:u w:val="single"/>
        </w:rPr>
      </w:pPr>
      <w:r w:rsidRPr="003B3EAD">
        <w:rPr>
          <w:rFonts w:ascii="Arial" w:eastAsia="Arial" w:hAnsi="Arial" w:cs="Arial"/>
          <w:sz w:val="24"/>
          <w:szCs w:val="24"/>
          <w:shd w:val="clear" w:color="auto" w:fill="FF0000"/>
        </w:rPr>
        <w:t>Red,</w:t>
      </w:r>
      <w:r w:rsidRPr="003B3EAD">
        <w:rPr>
          <w:rFonts w:ascii="Arial" w:eastAsia="Arial" w:hAnsi="Arial" w:cs="Arial"/>
          <w:sz w:val="24"/>
          <w:szCs w:val="24"/>
        </w:rPr>
        <w:t xml:space="preserve"> if the measure is not moving in the desired direction, or the trajectory indicates that it will not meet the target. Mitigating actions being undertaken for off track outcomes are routinely reported to P&amp;F Committee and the Board, and are therefore not duplicated in this report.</w:t>
      </w:r>
    </w:p>
    <w:p w14:paraId="35D94E8F" w14:textId="77777777" w:rsidR="003B3EAD" w:rsidRPr="003B3EAD" w:rsidRDefault="003B3EAD" w:rsidP="003B3EAD">
      <w:pPr>
        <w:rPr>
          <w:rFonts w:ascii="Arial" w:hAnsi="Arial" w:cs="Arial"/>
          <w:b/>
          <w:bCs/>
          <w:sz w:val="24"/>
          <w:szCs w:val="24"/>
        </w:rPr>
      </w:pPr>
      <w:r w:rsidRPr="003B3EAD">
        <w:rPr>
          <w:rFonts w:ascii="Arial" w:hAnsi="Arial" w:cs="Arial"/>
          <w:b/>
          <w:bCs/>
          <w:sz w:val="24"/>
          <w:szCs w:val="24"/>
        </w:rPr>
        <w:br w:type="page"/>
      </w:r>
    </w:p>
    <w:p w14:paraId="6CA7A19B" w14:textId="77777777" w:rsidR="003B3EAD" w:rsidRPr="003B3EAD" w:rsidRDefault="003B3EAD" w:rsidP="003B3EAD">
      <w:pPr>
        <w:autoSpaceDE w:val="0"/>
        <w:autoSpaceDN w:val="0"/>
        <w:adjustRightInd w:val="0"/>
        <w:spacing w:line="240" w:lineRule="auto"/>
        <w:jc w:val="both"/>
        <w:rPr>
          <w:rFonts w:ascii="Arial" w:hAnsi="Arial" w:cs="Arial"/>
          <w:b/>
          <w:bCs/>
          <w:sz w:val="24"/>
          <w:szCs w:val="24"/>
        </w:rPr>
      </w:pPr>
      <w:r w:rsidRPr="003B3EAD">
        <w:rPr>
          <w:rFonts w:ascii="Arial" w:hAnsi="Arial" w:cs="Arial"/>
          <w:b/>
          <w:bCs/>
          <w:sz w:val="24"/>
          <w:szCs w:val="24"/>
        </w:rPr>
        <w:lastRenderedPageBreak/>
        <w:t>TABLE 5: OUTCOMES 23/24 and Q3 performance against trajectories</w:t>
      </w:r>
    </w:p>
    <w:tbl>
      <w:tblPr>
        <w:tblStyle w:val="TableGrid4"/>
        <w:tblW w:w="5029" w:type="pct"/>
        <w:tblLayout w:type="fixed"/>
        <w:tblLook w:val="04A0" w:firstRow="1" w:lastRow="0" w:firstColumn="1" w:lastColumn="0" w:noHBand="0" w:noVBand="1"/>
      </w:tblPr>
      <w:tblGrid>
        <w:gridCol w:w="1189"/>
        <w:gridCol w:w="16"/>
        <w:gridCol w:w="1543"/>
        <w:gridCol w:w="1402"/>
        <w:gridCol w:w="1075"/>
        <w:gridCol w:w="727"/>
        <w:gridCol w:w="642"/>
        <w:gridCol w:w="642"/>
        <w:gridCol w:w="640"/>
        <w:gridCol w:w="642"/>
        <w:gridCol w:w="550"/>
      </w:tblGrid>
      <w:tr w:rsidR="003B3EAD" w:rsidRPr="003B3EAD" w14:paraId="58D0EF44" w14:textId="77777777" w:rsidTr="00B9671D">
        <w:trPr>
          <w:trHeight w:val="300"/>
        </w:trPr>
        <w:tc>
          <w:tcPr>
            <w:tcW w:w="664" w:type="pct"/>
            <w:gridSpan w:val="2"/>
            <w:shd w:val="clear" w:color="auto" w:fill="9CC2E5" w:themeFill="accent1" w:themeFillTint="99"/>
            <w:vAlign w:val="center"/>
          </w:tcPr>
          <w:p w14:paraId="75EFB975" w14:textId="77777777" w:rsidR="003B3EAD" w:rsidRPr="003B3EAD" w:rsidRDefault="003B3EAD" w:rsidP="003B3EAD">
            <w:pPr>
              <w:rPr>
                <w:rFonts w:ascii="Arial" w:eastAsia="Times New Roman" w:hAnsi="Arial" w:cs="Arial"/>
                <w:b/>
                <w:bCs/>
                <w:sz w:val="24"/>
                <w:szCs w:val="24"/>
                <w:lang w:eastAsia="en-GB"/>
              </w:rPr>
            </w:pPr>
            <w:r w:rsidRPr="003B3EAD">
              <w:rPr>
                <w:rFonts w:ascii="Arial" w:eastAsia="Times New Roman" w:hAnsi="Arial" w:cs="Arial"/>
                <w:b/>
                <w:bCs/>
                <w:sz w:val="24"/>
                <w:szCs w:val="24"/>
                <w:lang w:eastAsia="en-GB"/>
              </w:rPr>
              <w:t>Goal</w:t>
            </w:r>
          </w:p>
        </w:tc>
        <w:tc>
          <w:tcPr>
            <w:tcW w:w="851" w:type="pct"/>
            <w:shd w:val="clear" w:color="auto" w:fill="9CC2E5" w:themeFill="accent1" w:themeFillTint="99"/>
            <w:noWrap/>
            <w:vAlign w:val="center"/>
            <w:hideMark/>
          </w:tcPr>
          <w:p w14:paraId="08AAAAFA" w14:textId="77777777" w:rsidR="003B3EAD" w:rsidRPr="003B3EAD" w:rsidRDefault="003B3EAD" w:rsidP="003B3EAD">
            <w:pPr>
              <w:jc w:val="center"/>
              <w:rPr>
                <w:rFonts w:ascii="Arial" w:eastAsia="Times New Roman" w:hAnsi="Arial" w:cs="Arial"/>
                <w:b/>
                <w:bCs/>
                <w:sz w:val="24"/>
                <w:szCs w:val="24"/>
                <w:lang w:eastAsia="en-GB"/>
              </w:rPr>
            </w:pPr>
            <w:r w:rsidRPr="003B3EAD">
              <w:rPr>
                <w:rFonts w:ascii="Arial" w:eastAsia="Times New Roman" w:hAnsi="Arial" w:cs="Arial"/>
                <w:b/>
                <w:bCs/>
                <w:sz w:val="24"/>
                <w:szCs w:val="24"/>
                <w:lang w:eastAsia="en-GB"/>
              </w:rPr>
              <w:t>Outcome</w:t>
            </w:r>
          </w:p>
        </w:tc>
        <w:tc>
          <w:tcPr>
            <w:tcW w:w="773" w:type="pct"/>
            <w:shd w:val="clear" w:color="auto" w:fill="9CC2E5" w:themeFill="accent1" w:themeFillTint="99"/>
            <w:noWrap/>
            <w:vAlign w:val="center"/>
            <w:hideMark/>
          </w:tcPr>
          <w:p w14:paraId="166DFAD6" w14:textId="77777777" w:rsidR="003B3EAD" w:rsidRPr="003B3EAD" w:rsidRDefault="003B3EAD" w:rsidP="003B3EAD">
            <w:pPr>
              <w:jc w:val="center"/>
              <w:rPr>
                <w:rFonts w:ascii="Arial" w:eastAsia="Times New Roman" w:hAnsi="Arial" w:cs="Arial"/>
                <w:b/>
                <w:bCs/>
                <w:sz w:val="24"/>
                <w:szCs w:val="24"/>
                <w:lang w:eastAsia="en-GB"/>
              </w:rPr>
            </w:pPr>
            <w:r w:rsidRPr="003B3EAD">
              <w:rPr>
                <w:rFonts w:ascii="Arial" w:eastAsia="Times New Roman" w:hAnsi="Arial" w:cs="Arial"/>
                <w:b/>
                <w:bCs/>
                <w:sz w:val="24"/>
                <w:szCs w:val="24"/>
                <w:lang w:eastAsia="en-GB"/>
              </w:rPr>
              <w:t>Target</w:t>
            </w:r>
          </w:p>
        </w:tc>
        <w:tc>
          <w:tcPr>
            <w:tcW w:w="593" w:type="pct"/>
            <w:shd w:val="clear" w:color="auto" w:fill="9CC2E5" w:themeFill="accent1" w:themeFillTint="99"/>
            <w:noWrap/>
            <w:vAlign w:val="center"/>
            <w:hideMark/>
          </w:tcPr>
          <w:p w14:paraId="143C9832" w14:textId="77777777" w:rsidR="003B3EAD" w:rsidRPr="003B3EAD" w:rsidRDefault="003B3EAD" w:rsidP="003B3EAD">
            <w:pPr>
              <w:jc w:val="center"/>
              <w:rPr>
                <w:rFonts w:ascii="Arial" w:eastAsia="Times New Roman" w:hAnsi="Arial" w:cs="Arial"/>
                <w:b/>
                <w:bCs/>
                <w:sz w:val="24"/>
                <w:szCs w:val="24"/>
                <w:lang w:eastAsia="en-GB"/>
              </w:rPr>
            </w:pPr>
            <w:r w:rsidRPr="003B3EAD">
              <w:rPr>
                <w:rFonts w:ascii="Arial" w:eastAsia="Times New Roman" w:hAnsi="Arial" w:cs="Arial"/>
                <w:b/>
                <w:bCs/>
                <w:sz w:val="24"/>
                <w:szCs w:val="24"/>
                <w:lang w:eastAsia="en-GB"/>
              </w:rPr>
              <w:t>Baseline Position</w:t>
            </w:r>
          </w:p>
          <w:p w14:paraId="73A76F55" w14:textId="77777777" w:rsidR="003B3EAD" w:rsidRPr="003B3EAD" w:rsidRDefault="003B3EAD" w:rsidP="003B3EAD">
            <w:pPr>
              <w:jc w:val="center"/>
              <w:rPr>
                <w:rFonts w:ascii="Arial" w:eastAsia="Times New Roman" w:hAnsi="Arial" w:cs="Arial"/>
                <w:b/>
                <w:bCs/>
                <w:sz w:val="24"/>
                <w:szCs w:val="24"/>
                <w:lang w:eastAsia="en-GB"/>
              </w:rPr>
            </w:pPr>
            <w:r w:rsidRPr="003B3EAD">
              <w:rPr>
                <w:rFonts w:ascii="Arial" w:eastAsia="Times New Roman" w:hAnsi="Arial" w:cs="Arial"/>
                <w:b/>
                <w:bCs/>
                <w:sz w:val="24"/>
                <w:szCs w:val="24"/>
                <w:lang w:eastAsia="en-GB"/>
              </w:rPr>
              <w:t>(March 2023)</w:t>
            </w:r>
          </w:p>
        </w:tc>
        <w:tc>
          <w:tcPr>
            <w:tcW w:w="401" w:type="pct"/>
            <w:shd w:val="clear" w:color="auto" w:fill="D0CECE" w:themeFill="background2" w:themeFillShade="E6"/>
          </w:tcPr>
          <w:p w14:paraId="7967006B" w14:textId="77777777" w:rsidR="003B3EAD" w:rsidRPr="003B3EAD" w:rsidRDefault="003B3EAD" w:rsidP="003B3EAD">
            <w:pPr>
              <w:jc w:val="center"/>
              <w:rPr>
                <w:rFonts w:ascii="Arial" w:eastAsia="Times New Roman" w:hAnsi="Arial" w:cs="Arial"/>
                <w:b/>
                <w:bCs/>
                <w:sz w:val="24"/>
                <w:szCs w:val="24"/>
                <w:lang w:eastAsia="en-GB"/>
              </w:rPr>
            </w:pPr>
            <w:r w:rsidRPr="003B3EAD">
              <w:rPr>
                <w:rFonts w:ascii="Arial" w:eastAsia="Times New Roman" w:hAnsi="Arial" w:cs="Arial"/>
                <w:b/>
                <w:bCs/>
                <w:sz w:val="24"/>
                <w:szCs w:val="24"/>
                <w:lang w:eastAsia="en-GB"/>
              </w:rPr>
              <w:t xml:space="preserve">Oct </w:t>
            </w:r>
          </w:p>
          <w:p w14:paraId="7F88027A" w14:textId="77777777" w:rsidR="003B3EAD" w:rsidRPr="003B3EAD" w:rsidRDefault="003B3EAD" w:rsidP="003B3EAD">
            <w:pPr>
              <w:jc w:val="center"/>
              <w:rPr>
                <w:rFonts w:ascii="Arial" w:eastAsia="Times New Roman" w:hAnsi="Arial" w:cs="Arial"/>
                <w:b/>
                <w:bCs/>
                <w:sz w:val="24"/>
                <w:szCs w:val="24"/>
                <w:lang w:eastAsia="en-GB"/>
              </w:rPr>
            </w:pPr>
            <w:r w:rsidRPr="003B3EAD">
              <w:rPr>
                <w:rFonts w:ascii="Arial" w:eastAsia="Times New Roman" w:hAnsi="Arial" w:cs="Arial"/>
                <w:b/>
                <w:bCs/>
                <w:sz w:val="24"/>
                <w:szCs w:val="24"/>
                <w:lang w:eastAsia="en-GB"/>
              </w:rPr>
              <w:t>Q3</w:t>
            </w:r>
          </w:p>
          <w:p w14:paraId="1FD3FB08" w14:textId="77777777" w:rsidR="003B3EAD" w:rsidRPr="003B3EAD" w:rsidRDefault="003B3EAD" w:rsidP="003B3EAD">
            <w:pPr>
              <w:jc w:val="center"/>
              <w:rPr>
                <w:rFonts w:ascii="Arial" w:eastAsia="Times New Roman" w:hAnsi="Arial" w:cs="Arial"/>
                <w:b/>
                <w:bCs/>
                <w:sz w:val="24"/>
                <w:szCs w:val="24"/>
                <w:lang w:eastAsia="en-GB"/>
              </w:rPr>
            </w:pPr>
            <w:r w:rsidRPr="003B3EAD">
              <w:rPr>
                <w:rFonts w:ascii="Arial" w:eastAsia="Times New Roman" w:hAnsi="Arial" w:cs="Arial"/>
                <w:b/>
                <w:bCs/>
                <w:sz w:val="24"/>
                <w:szCs w:val="24"/>
                <w:lang w:eastAsia="en-GB"/>
              </w:rPr>
              <w:t>FORECAST</w:t>
            </w:r>
          </w:p>
        </w:tc>
        <w:tc>
          <w:tcPr>
            <w:tcW w:w="354" w:type="pct"/>
            <w:shd w:val="clear" w:color="auto" w:fill="D0CECE" w:themeFill="background2" w:themeFillShade="E6"/>
          </w:tcPr>
          <w:p w14:paraId="22522D5C" w14:textId="77777777" w:rsidR="003B3EAD" w:rsidRPr="003B3EAD" w:rsidRDefault="003B3EAD" w:rsidP="003B3EAD">
            <w:pPr>
              <w:jc w:val="center"/>
              <w:rPr>
                <w:rFonts w:ascii="Arial" w:eastAsia="Times New Roman" w:hAnsi="Arial" w:cs="Arial"/>
                <w:b/>
                <w:bCs/>
                <w:sz w:val="24"/>
                <w:szCs w:val="24"/>
                <w:lang w:eastAsia="en-GB"/>
              </w:rPr>
            </w:pPr>
            <w:r w:rsidRPr="003B3EAD">
              <w:rPr>
                <w:rFonts w:ascii="Arial" w:eastAsia="Times New Roman" w:hAnsi="Arial" w:cs="Arial"/>
                <w:b/>
                <w:bCs/>
                <w:sz w:val="24"/>
                <w:szCs w:val="24"/>
                <w:lang w:eastAsia="en-GB"/>
              </w:rPr>
              <w:t xml:space="preserve">Oct </w:t>
            </w:r>
          </w:p>
          <w:p w14:paraId="45A2F8E4" w14:textId="77777777" w:rsidR="003B3EAD" w:rsidRPr="003B3EAD" w:rsidRDefault="003B3EAD" w:rsidP="003B3EAD">
            <w:pPr>
              <w:jc w:val="center"/>
              <w:rPr>
                <w:rFonts w:ascii="Arial" w:eastAsia="Times New Roman" w:hAnsi="Arial" w:cs="Arial"/>
                <w:b/>
                <w:bCs/>
                <w:sz w:val="24"/>
                <w:szCs w:val="24"/>
                <w:lang w:eastAsia="en-GB"/>
              </w:rPr>
            </w:pPr>
            <w:r w:rsidRPr="003B3EAD">
              <w:rPr>
                <w:rFonts w:ascii="Arial" w:eastAsia="Times New Roman" w:hAnsi="Arial" w:cs="Arial"/>
                <w:b/>
                <w:bCs/>
                <w:sz w:val="24"/>
                <w:szCs w:val="24"/>
                <w:lang w:eastAsia="en-GB"/>
              </w:rPr>
              <w:t>Q3</w:t>
            </w:r>
          </w:p>
          <w:p w14:paraId="18330DD6" w14:textId="77777777" w:rsidR="003B3EAD" w:rsidRPr="003B3EAD" w:rsidRDefault="003B3EAD" w:rsidP="003B3EAD">
            <w:pPr>
              <w:jc w:val="center"/>
              <w:rPr>
                <w:rFonts w:ascii="Arial" w:eastAsia="Times New Roman" w:hAnsi="Arial" w:cs="Arial"/>
                <w:b/>
                <w:bCs/>
                <w:sz w:val="24"/>
                <w:szCs w:val="24"/>
                <w:lang w:eastAsia="en-GB"/>
              </w:rPr>
            </w:pPr>
            <w:r w:rsidRPr="003B3EAD">
              <w:rPr>
                <w:rFonts w:ascii="Arial" w:eastAsia="Times New Roman" w:hAnsi="Arial" w:cs="Arial"/>
                <w:b/>
                <w:bCs/>
                <w:sz w:val="24"/>
                <w:szCs w:val="24"/>
                <w:lang w:eastAsia="en-GB"/>
              </w:rPr>
              <w:t xml:space="preserve">ACTUAL </w:t>
            </w:r>
          </w:p>
        </w:tc>
        <w:tc>
          <w:tcPr>
            <w:tcW w:w="354" w:type="pct"/>
            <w:shd w:val="clear" w:color="auto" w:fill="D0CECE" w:themeFill="background2" w:themeFillShade="E6"/>
          </w:tcPr>
          <w:p w14:paraId="79A67765" w14:textId="77777777" w:rsidR="003B3EAD" w:rsidRPr="003B3EAD" w:rsidRDefault="003B3EAD" w:rsidP="003B3EAD">
            <w:pPr>
              <w:jc w:val="center"/>
              <w:rPr>
                <w:rFonts w:ascii="Arial" w:eastAsia="Times New Roman" w:hAnsi="Arial" w:cs="Arial"/>
                <w:b/>
                <w:bCs/>
                <w:sz w:val="24"/>
                <w:szCs w:val="24"/>
                <w:lang w:eastAsia="en-GB"/>
              </w:rPr>
            </w:pPr>
            <w:r w:rsidRPr="003B3EAD">
              <w:rPr>
                <w:rFonts w:ascii="Arial" w:eastAsia="Times New Roman" w:hAnsi="Arial" w:cs="Arial"/>
                <w:b/>
                <w:bCs/>
                <w:sz w:val="24"/>
                <w:szCs w:val="24"/>
                <w:lang w:eastAsia="en-GB"/>
              </w:rPr>
              <w:t xml:space="preserve">Nov   </w:t>
            </w:r>
          </w:p>
          <w:p w14:paraId="023F67CA" w14:textId="77777777" w:rsidR="003B3EAD" w:rsidRPr="003B3EAD" w:rsidRDefault="003B3EAD" w:rsidP="003B3EAD">
            <w:pPr>
              <w:jc w:val="center"/>
              <w:rPr>
                <w:rFonts w:ascii="Arial" w:eastAsia="Times New Roman" w:hAnsi="Arial" w:cs="Arial"/>
                <w:b/>
                <w:bCs/>
                <w:sz w:val="24"/>
                <w:szCs w:val="24"/>
                <w:lang w:eastAsia="en-GB"/>
              </w:rPr>
            </w:pPr>
            <w:r w:rsidRPr="003B3EAD">
              <w:rPr>
                <w:rFonts w:ascii="Arial" w:eastAsia="Times New Roman" w:hAnsi="Arial" w:cs="Arial"/>
                <w:b/>
                <w:bCs/>
                <w:sz w:val="24"/>
                <w:szCs w:val="24"/>
                <w:lang w:eastAsia="en-GB"/>
              </w:rPr>
              <w:t>Q3</w:t>
            </w:r>
          </w:p>
          <w:p w14:paraId="557D5ADE" w14:textId="77777777" w:rsidR="003B3EAD" w:rsidRPr="003B3EAD" w:rsidRDefault="003B3EAD" w:rsidP="003B3EAD">
            <w:pPr>
              <w:jc w:val="center"/>
              <w:rPr>
                <w:rFonts w:ascii="Arial" w:eastAsia="Times New Roman" w:hAnsi="Arial" w:cs="Arial"/>
                <w:b/>
                <w:bCs/>
                <w:sz w:val="24"/>
                <w:szCs w:val="24"/>
                <w:lang w:eastAsia="en-GB"/>
              </w:rPr>
            </w:pPr>
            <w:r w:rsidRPr="003B3EAD">
              <w:rPr>
                <w:rFonts w:ascii="Arial" w:eastAsia="Times New Roman" w:hAnsi="Arial" w:cs="Arial"/>
                <w:b/>
                <w:bCs/>
                <w:sz w:val="24"/>
                <w:szCs w:val="24"/>
                <w:lang w:eastAsia="en-GB"/>
              </w:rPr>
              <w:t>FORECAST</w:t>
            </w:r>
          </w:p>
        </w:tc>
        <w:tc>
          <w:tcPr>
            <w:tcW w:w="353" w:type="pct"/>
            <w:shd w:val="clear" w:color="auto" w:fill="D0CECE" w:themeFill="background2" w:themeFillShade="E6"/>
          </w:tcPr>
          <w:p w14:paraId="4513D01D" w14:textId="77777777" w:rsidR="003B3EAD" w:rsidRPr="003B3EAD" w:rsidRDefault="003B3EAD" w:rsidP="003B3EAD">
            <w:pPr>
              <w:jc w:val="center"/>
              <w:rPr>
                <w:rFonts w:ascii="Arial" w:eastAsia="Times New Roman" w:hAnsi="Arial" w:cs="Arial"/>
                <w:b/>
                <w:bCs/>
                <w:sz w:val="24"/>
                <w:szCs w:val="24"/>
                <w:lang w:eastAsia="en-GB"/>
              </w:rPr>
            </w:pPr>
            <w:r w:rsidRPr="003B3EAD">
              <w:rPr>
                <w:rFonts w:ascii="Arial" w:eastAsia="Times New Roman" w:hAnsi="Arial" w:cs="Arial"/>
                <w:b/>
                <w:bCs/>
                <w:sz w:val="24"/>
                <w:szCs w:val="24"/>
                <w:lang w:eastAsia="en-GB"/>
              </w:rPr>
              <w:t>Nov</w:t>
            </w:r>
          </w:p>
          <w:p w14:paraId="2423D4BC" w14:textId="77777777" w:rsidR="003B3EAD" w:rsidRPr="003B3EAD" w:rsidRDefault="003B3EAD" w:rsidP="003B3EAD">
            <w:pPr>
              <w:jc w:val="center"/>
              <w:rPr>
                <w:rFonts w:ascii="Arial" w:eastAsia="Times New Roman" w:hAnsi="Arial" w:cs="Arial"/>
                <w:b/>
                <w:bCs/>
                <w:sz w:val="24"/>
                <w:szCs w:val="24"/>
                <w:lang w:eastAsia="en-GB"/>
              </w:rPr>
            </w:pPr>
            <w:r w:rsidRPr="003B3EAD">
              <w:rPr>
                <w:rFonts w:ascii="Arial" w:eastAsia="Times New Roman" w:hAnsi="Arial" w:cs="Arial"/>
                <w:b/>
                <w:bCs/>
                <w:sz w:val="24"/>
                <w:szCs w:val="24"/>
                <w:lang w:eastAsia="en-GB"/>
              </w:rPr>
              <w:t>Q3</w:t>
            </w:r>
          </w:p>
          <w:p w14:paraId="0DA4EEDE" w14:textId="77777777" w:rsidR="003B3EAD" w:rsidRPr="003B3EAD" w:rsidRDefault="003B3EAD" w:rsidP="003B3EAD">
            <w:pPr>
              <w:jc w:val="center"/>
              <w:rPr>
                <w:rFonts w:ascii="Arial" w:eastAsia="Times New Roman" w:hAnsi="Arial" w:cs="Arial"/>
                <w:b/>
                <w:bCs/>
                <w:sz w:val="24"/>
                <w:szCs w:val="24"/>
                <w:lang w:eastAsia="en-GB"/>
              </w:rPr>
            </w:pPr>
            <w:r w:rsidRPr="003B3EAD">
              <w:rPr>
                <w:rFonts w:ascii="Arial" w:eastAsia="Times New Roman" w:hAnsi="Arial" w:cs="Arial"/>
                <w:b/>
                <w:bCs/>
                <w:sz w:val="24"/>
                <w:szCs w:val="24"/>
                <w:lang w:eastAsia="en-GB"/>
              </w:rPr>
              <w:t xml:space="preserve">ACTUAL </w:t>
            </w:r>
          </w:p>
        </w:tc>
        <w:tc>
          <w:tcPr>
            <w:tcW w:w="354" w:type="pct"/>
            <w:shd w:val="clear" w:color="auto" w:fill="D0CECE" w:themeFill="background2" w:themeFillShade="E6"/>
          </w:tcPr>
          <w:p w14:paraId="0B6C6177" w14:textId="77777777" w:rsidR="003B3EAD" w:rsidRPr="003B3EAD" w:rsidRDefault="003B3EAD" w:rsidP="003B3EAD">
            <w:pPr>
              <w:jc w:val="center"/>
              <w:rPr>
                <w:rFonts w:ascii="Arial" w:eastAsia="Times New Roman" w:hAnsi="Arial" w:cs="Arial"/>
                <w:b/>
                <w:bCs/>
                <w:sz w:val="24"/>
                <w:szCs w:val="24"/>
                <w:lang w:eastAsia="en-GB"/>
              </w:rPr>
            </w:pPr>
            <w:r w:rsidRPr="003B3EAD">
              <w:rPr>
                <w:rFonts w:ascii="Arial" w:eastAsia="Times New Roman" w:hAnsi="Arial" w:cs="Arial"/>
                <w:b/>
                <w:bCs/>
                <w:sz w:val="24"/>
                <w:szCs w:val="24"/>
                <w:lang w:eastAsia="en-GB"/>
              </w:rPr>
              <w:t xml:space="preserve">Dec  </w:t>
            </w:r>
          </w:p>
          <w:p w14:paraId="57E3C927" w14:textId="77777777" w:rsidR="003B3EAD" w:rsidRPr="003B3EAD" w:rsidRDefault="003B3EAD" w:rsidP="003B3EAD">
            <w:pPr>
              <w:jc w:val="center"/>
              <w:rPr>
                <w:rFonts w:ascii="Arial" w:eastAsia="Times New Roman" w:hAnsi="Arial" w:cs="Arial"/>
                <w:b/>
                <w:bCs/>
                <w:sz w:val="24"/>
                <w:szCs w:val="24"/>
                <w:lang w:eastAsia="en-GB"/>
              </w:rPr>
            </w:pPr>
            <w:r w:rsidRPr="003B3EAD">
              <w:rPr>
                <w:rFonts w:ascii="Arial" w:eastAsia="Times New Roman" w:hAnsi="Arial" w:cs="Arial"/>
                <w:b/>
                <w:bCs/>
                <w:sz w:val="24"/>
                <w:szCs w:val="24"/>
                <w:lang w:eastAsia="en-GB"/>
              </w:rPr>
              <w:t>Q3</w:t>
            </w:r>
          </w:p>
          <w:p w14:paraId="58A8BC7A" w14:textId="77777777" w:rsidR="003B3EAD" w:rsidRPr="003B3EAD" w:rsidRDefault="003B3EAD" w:rsidP="003B3EAD">
            <w:pPr>
              <w:jc w:val="center"/>
              <w:rPr>
                <w:rFonts w:ascii="Arial" w:eastAsia="Times New Roman" w:hAnsi="Arial" w:cs="Arial"/>
                <w:b/>
                <w:bCs/>
                <w:sz w:val="24"/>
                <w:szCs w:val="24"/>
                <w:lang w:eastAsia="en-GB"/>
              </w:rPr>
            </w:pPr>
            <w:r w:rsidRPr="003B3EAD">
              <w:rPr>
                <w:rFonts w:ascii="Arial" w:eastAsia="Times New Roman" w:hAnsi="Arial" w:cs="Arial"/>
                <w:b/>
                <w:bCs/>
                <w:sz w:val="24"/>
                <w:szCs w:val="24"/>
                <w:lang w:eastAsia="en-GB"/>
              </w:rPr>
              <w:t>FORECAST</w:t>
            </w:r>
          </w:p>
        </w:tc>
        <w:tc>
          <w:tcPr>
            <w:tcW w:w="303" w:type="pct"/>
            <w:shd w:val="clear" w:color="auto" w:fill="D0CECE" w:themeFill="background2" w:themeFillShade="E6"/>
          </w:tcPr>
          <w:p w14:paraId="5C536FF5" w14:textId="77777777" w:rsidR="003B3EAD" w:rsidRPr="003B3EAD" w:rsidRDefault="003B3EAD" w:rsidP="003B3EAD">
            <w:pPr>
              <w:jc w:val="center"/>
              <w:rPr>
                <w:rFonts w:ascii="Arial" w:eastAsia="Times New Roman" w:hAnsi="Arial" w:cs="Arial"/>
                <w:b/>
                <w:bCs/>
                <w:sz w:val="24"/>
                <w:szCs w:val="24"/>
                <w:lang w:eastAsia="en-GB"/>
              </w:rPr>
            </w:pPr>
            <w:r w:rsidRPr="003B3EAD">
              <w:rPr>
                <w:rFonts w:ascii="Arial" w:eastAsia="Times New Roman" w:hAnsi="Arial" w:cs="Arial"/>
                <w:b/>
                <w:bCs/>
                <w:sz w:val="24"/>
                <w:szCs w:val="24"/>
                <w:lang w:eastAsia="en-GB"/>
              </w:rPr>
              <w:t xml:space="preserve">Dec </w:t>
            </w:r>
          </w:p>
          <w:p w14:paraId="07FAE977" w14:textId="77777777" w:rsidR="003B3EAD" w:rsidRPr="003B3EAD" w:rsidRDefault="003B3EAD" w:rsidP="003B3EAD">
            <w:pPr>
              <w:jc w:val="center"/>
              <w:rPr>
                <w:rFonts w:ascii="Arial" w:eastAsia="Times New Roman" w:hAnsi="Arial" w:cs="Arial"/>
                <w:b/>
                <w:bCs/>
                <w:sz w:val="24"/>
                <w:szCs w:val="24"/>
                <w:lang w:eastAsia="en-GB"/>
              </w:rPr>
            </w:pPr>
            <w:r w:rsidRPr="003B3EAD">
              <w:rPr>
                <w:rFonts w:ascii="Arial" w:eastAsia="Times New Roman" w:hAnsi="Arial" w:cs="Arial"/>
                <w:b/>
                <w:bCs/>
                <w:sz w:val="24"/>
                <w:szCs w:val="24"/>
                <w:lang w:eastAsia="en-GB"/>
              </w:rPr>
              <w:t>Q3</w:t>
            </w:r>
          </w:p>
          <w:p w14:paraId="3FDB3D71" w14:textId="77777777" w:rsidR="003B3EAD" w:rsidRPr="003B3EAD" w:rsidRDefault="003B3EAD" w:rsidP="003B3EAD">
            <w:pPr>
              <w:jc w:val="center"/>
              <w:rPr>
                <w:rFonts w:ascii="Arial" w:eastAsia="Times New Roman" w:hAnsi="Arial" w:cs="Arial"/>
                <w:b/>
                <w:bCs/>
                <w:sz w:val="24"/>
                <w:szCs w:val="24"/>
                <w:lang w:eastAsia="en-GB"/>
              </w:rPr>
            </w:pPr>
            <w:r w:rsidRPr="003B3EAD">
              <w:rPr>
                <w:rFonts w:ascii="Arial" w:eastAsia="Times New Roman" w:hAnsi="Arial" w:cs="Arial"/>
                <w:b/>
                <w:bCs/>
                <w:sz w:val="24"/>
                <w:szCs w:val="24"/>
                <w:lang w:eastAsia="en-GB"/>
              </w:rPr>
              <w:t xml:space="preserve">ACTUAL </w:t>
            </w:r>
          </w:p>
        </w:tc>
      </w:tr>
      <w:tr w:rsidR="003B3EAD" w:rsidRPr="003B3EAD" w14:paraId="2DF352B8" w14:textId="77777777" w:rsidTr="00B9671D">
        <w:trPr>
          <w:trHeight w:val="149"/>
        </w:trPr>
        <w:tc>
          <w:tcPr>
            <w:tcW w:w="5000" w:type="pct"/>
            <w:gridSpan w:val="11"/>
            <w:shd w:val="clear" w:color="auto" w:fill="5B9BD5" w:themeFill="accent1"/>
            <w:vAlign w:val="center"/>
          </w:tcPr>
          <w:p w14:paraId="6277EE06" w14:textId="77777777" w:rsidR="003B3EAD" w:rsidRPr="003B3EAD" w:rsidRDefault="003B3EAD" w:rsidP="003B3EAD">
            <w:pPr>
              <w:jc w:val="center"/>
              <w:rPr>
                <w:rFonts w:ascii="Arial" w:eastAsia="Times New Roman" w:hAnsi="Arial" w:cs="Arial"/>
                <w:b/>
                <w:color w:val="FF0000"/>
                <w:sz w:val="24"/>
                <w:szCs w:val="24"/>
                <w:lang w:eastAsia="en-GB"/>
              </w:rPr>
            </w:pPr>
            <w:r w:rsidRPr="003B3EAD">
              <w:rPr>
                <w:rFonts w:ascii="Arial" w:eastAsia="Times New Roman" w:hAnsi="Arial" w:cs="Arial"/>
                <w:b/>
                <w:sz w:val="24"/>
                <w:szCs w:val="24"/>
                <w:lang w:eastAsia="en-GB"/>
              </w:rPr>
              <w:t>URGENT AND EMERGENCY CARE</w:t>
            </w:r>
          </w:p>
        </w:tc>
      </w:tr>
      <w:tr w:rsidR="003B3EAD" w:rsidRPr="003B3EAD" w14:paraId="463E0A84" w14:textId="77777777" w:rsidTr="00B9671D">
        <w:trPr>
          <w:trHeight w:val="958"/>
        </w:trPr>
        <w:tc>
          <w:tcPr>
            <w:tcW w:w="664" w:type="pct"/>
            <w:gridSpan w:val="2"/>
            <w:vMerge w:val="restart"/>
            <w:vAlign w:val="center"/>
          </w:tcPr>
          <w:p w14:paraId="6AB91DF4" w14:textId="77777777" w:rsidR="003B3EAD" w:rsidRPr="003B3EAD" w:rsidRDefault="003B3EAD" w:rsidP="003B3EAD">
            <w:pPr>
              <w:jc w:val="center"/>
              <w:rPr>
                <w:rFonts w:ascii="Arial" w:hAnsi="Arial" w:cs="Arial"/>
                <w:b/>
                <w:bCs/>
                <w:color w:val="000000" w:themeColor="text1"/>
                <w:sz w:val="24"/>
                <w:szCs w:val="24"/>
                <w:lang w:eastAsia="en-GB"/>
              </w:rPr>
            </w:pPr>
            <w:r w:rsidRPr="003B3EAD">
              <w:rPr>
                <w:rFonts w:ascii="Arial" w:hAnsi="Arial" w:cs="Arial"/>
                <w:b/>
                <w:bCs/>
                <w:color w:val="000000" w:themeColor="text1"/>
                <w:sz w:val="24"/>
                <w:szCs w:val="24"/>
                <w:lang w:eastAsia="en-GB"/>
              </w:rPr>
              <w:t>Improve ED waits and ambulance handover times</w:t>
            </w:r>
          </w:p>
          <w:p w14:paraId="5ABF13EC" w14:textId="77777777" w:rsidR="003B3EAD" w:rsidRPr="003B3EAD" w:rsidRDefault="003B3EAD" w:rsidP="003B3EAD">
            <w:pPr>
              <w:jc w:val="center"/>
              <w:rPr>
                <w:rFonts w:ascii="Arial" w:eastAsia="Times New Roman" w:hAnsi="Arial" w:cs="Arial"/>
                <w:color w:val="FF0000"/>
                <w:sz w:val="24"/>
                <w:szCs w:val="24"/>
                <w:lang w:eastAsia="en-GB"/>
              </w:rPr>
            </w:pPr>
          </w:p>
        </w:tc>
        <w:tc>
          <w:tcPr>
            <w:tcW w:w="851" w:type="pct"/>
            <w:vAlign w:val="center"/>
          </w:tcPr>
          <w:p w14:paraId="6F6C2F5B" w14:textId="77777777" w:rsidR="003B3EAD" w:rsidRPr="003B3EAD" w:rsidRDefault="003B3EAD" w:rsidP="003B3EAD">
            <w:pPr>
              <w:autoSpaceDE w:val="0"/>
              <w:autoSpaceDN w:val="0"/>
              <w:adjustRightInd w:val="0"/>
              <w:jc w:val="both"/>
              <w:rPr>
                <w:rFonts w:ascii="Arial" w:hAnsi="Arial" w:cs="Arial"/>
                <w:sz w:val="24"/>
                <w:szCs w:val="24"/>
              </w:rPr>
            </w:pPr>
          </w:p>
          <w:p w14:paraId="2461A21B" w14:textId="77777777" w:rsidR="003B3EAD" w:rsidRPr="003B3EAD" w:rsidRDefault="003B3EAD" w:rsidP="003B3EAD">
            <w:pPr>
              <w:autoSpaceDE w:val="0"/>
              <w:autoSpaceDN w:val="0"/>
              <w:adjustRightInd w:val="0"/>
              <w:jc w:val="both"/>
              <w:rPr>
                <w:rFonts w:ascii="Arial" w:hAnsi="Arial" w:cs="Arial"/>
                <w:sz w:val="24"/>
                <w:szCs w:val="24"/>
              </w:rPr>
            </w:pPr>
            <w:r w:rsidRPr="003B3EAD">
              <w:rPr>
                <w:rFonts w:ascii="Arial" w:hAnsi="Arial" w:cs="Arial"/>
                <w:sz w:val="24"/>
                <w:szCs w:val="24"/>
              </w:rPr>
              <w:t>Reduced % patients spending more than 4 hours in ED</w:t>
            </w:r>
          </w:p>
          <w:p w14:paraId="5094BCF3" w14:textId="77777777" w:rsidR="003B3EAD" w:rsidRPr="003B3EAD" w:rsidRDefault="003B3EAD" w:rsidP="003B3EAD">
            <w:pPr>
              <w:ind w:left="176"/>
              <w:contextualSpacing/>
              <w:jc w:val="both"/>
              <w:rPr>
                <w:rFonts w:ascii="Arial" w:eastAsia="Times New Roman" w:hAnsi="Arial" w:cs="Arial"/>
                <w:sz w:val="24"/>
                <w:szCs w:val="24"/>
                <w:lang w:eastAsia="en-GB"/>
              </w:rPr>
            </w:pPr>
          </w:p>
        </w:tc>
        <w:tc>
          <w:tcPr>
            <w:tcW w:w="773" w:type="pct"/>
            <w:vAlign w:val="center"/>
          </w:tcPr>
          <w:p w14:paraId="752199A1" w14:textId="77777777" w:rsidR="003B3EAD" w:rsidRPr="003B3EAD" w:rsidRDefault="003B3EAD" w:rsidP="003B3EAD">
            <w:pPr>
              <w:jc w:val="both"/>
              <w:rPr>
                <w:rFonts w:ascii="Arial" w:eastAsia="Times New Roman" w:hAnsi="Arial" w:cs="Arial"/>
                <w:b/>
                <w:bCs/>
                <w:sz w:val="24"/>
                <w:szCs w:val="24"/>
                <w:lang w:eastAsia="en-GB"/>
              </w:rPr>
            </w:pPr>
            <w:r w:rsidRPr="003B3EAD">
              <w:rPr>
                <w:rFonts w:ascii="Arial" w:eastAsia="Times New Roman" w:hAnsi="Arial" w:cs="Arial"/>
                <w:b/>
                <w:bCs/>
                <w:sz w:val="24"/>
                <w:szCs w:val="24"/>
                <w:lang w:eastAsia="en-GB"/>
              </w:rPr>
              <w:t>*Ministerial Target*</w:t>
            </w:r>
          </w:p>
          <w:p w14:paraId="250FB026" w14:textId="77777777" w:rsidR="003B3EAD" w:rsidRPr="003B3EAD" w:rsidRDefault="003B3EAD" w:rsidP="003B3EAD">
            <w:pPr>
              <w:jc w:val="both"/>
              <w:rPr>
                <w:rFonts w:ascii="Arial" w:eastAsia="Times New Roman" w:hAnsi="Arial" w:cs="Arial"/>
                <w:sz w:val="24"/>
                <w:szCs w:val="24"/>
                <w:lang w:eastAsia="en-GB"/>
              </w:rPr>
            </w:pPr>
            <w:r w:rsidRPr="003B3EAD">
              <w:rPr>
                <w:rFonts w:ascii="Arial" w:hAnsi="Arial" w:cs="Arial"/>
                <w:sz w:val="24"/>
                <w:szCs w:val="24"/>
              </w:rPr>
              <w:t>95% seen under 4 hours</w:t>
            </w:r>
          </w:p>
        </w:tc>
        <w:tc>
          <w:tcPr>
            <w:tcW w:w="593" w:type="pct"/>
            <w:vAlign w:val="center"/>
          </w:tcPr>
          <w:p w14:paraId="65E5629E"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73.7%</w:t>
            </w:r>
          </w:p>
        </w:tc>
        <w:tc>
          <w:tcPr>
            <w:tcW w:w="401" w:type="pct"/>
            <w:shd w:val="clear" w:color="auto" w:fill="D9D9D9" w:themeFill="background1" w:themeFillShade="D9"/>
            <w:vAlign w:val="center"/>
          </w:tcPr>
          <w:p w14:paraId="2C0525CF"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77%</w:t>
            </w:r>
          </w:p>
        </w:tc>
        <w:tc>
          <w:tcPr>
            <w:tcW w:w="354" w:type="pct"/>
            <w:shd w:val="clear" w:color="auto" w:fill="92D050"/>
            <w:vAlign w:val="center"/>
          </w:tcPr>
          <w:p w14:paraId="5C884AF1"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76.63%</w:t>
            </w:r>
          </w:p>
        </w:tc>
        <w:tc>
          <w:tcPr>
            <w:tcW w:w="354" w:type="pct"/>
            <w:shd w:val="clear" w:color="auto" w:fill="D9D9D9" w:themeFill="background1" w:themeFillShade="D9"/>
            <w:vAlign w:val="center"/>
          </w:tcPr>
          <w:p w14:paraId="73AFEA19"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77%</w:t>
            </w:r>
          </w:p>
        </w:tc>
        <w:tc>
          <w:tcPr>
            <w:tcW w:w="353" w:type="pct"/>
            <w:shd w:val="clear" w:color="auto" w:fill="FFC000"/>
            <w:vAlign w:val="center"/>
          </w:tcPr>
          <w:p w14:paraId="3EB4A629"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75.32%</w:t>
            </w:r>
          </w:p>
        </w:tc>
        <w:tc>
          <w:tcPr>
            <w:tcW w:w="354" w:type="pct"/>
            <w:shd w:val="clear" w:color="auto" w:fill="D9D9D9" w:themeFill="background1" w:themeFillShade="D9"/>
            <w:vAlign w:val="center"/>
          </w:tcPr>
          <w:p w14:paraId="33574E15"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78%</w:t>
            </w:r>
          </w:p>
        </w:tc>
        <w:tc>
          <w:tcPr>
            <w:tcW w:w="303" w:type="pct"/>
            <w:shd w:val="clear" w:color="auto" w:fill="FFC000"/>
            <w:vAlign w:val="center"/>
          </w:tcPr>
          <w:p w14:paraId="375B57A4"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74.74%</w:t>
            </w:r>
          </w:p>
        </w:tc>
      </w:tr>
      <w:tr w:rsidR="003B3EAD" w:rsidRPr="003B3EAD" w14:paraId="1F3DE214" w14:textId="77777777" w:rsidTr="00B9671D">
        <w:trPr>
          <w:trHeight w:val="660"/>
        </w:trPr>
        <w:tc>
          <w:tcPr>
            <w:tcW w:w="664" w:type="pct"/>
            <w:gridSpan w:val="2"/>
            <w:vMerge/>
            <w:vAlign w:val="center"/>
          </w:tcPr>
          <w:p w14:paraId="55263EEC" w14:textId="77777777" w:rsidR="003B3EAD" w:rsidRPr="003B3EAD" w:rsidRDefault="003B3EAD" w:rsidP="003B3EAD">
            <w:pPr>
              <w:rPr>
                <w:rFonts w:ascii="Arial" w:eastAsia="Times New Roman" w:hAnsi="Arial" w:cs="Arial"/>
                <w:color w:val="FF0000"/>
                <w:sz w:val="24"/>
                <w:szCs w:val="24"/>
                <w:lang w:eastAsia="en-GB"/>
              </w:rPr>
            </w:pPr>
          </w:p>
        </w:tc>
        <w:tc>
          <w:tcPr>
            <w:tcW w:w="851" w:type="pct"/>
            <w:vAlign w:val="center"/>
          </w:tcPr>
          <w:p w14:paraId="3748BCD3" w14:textId="77777777" w:rsidR="003B3EAD" w:rsidRPr="003B3EAD" w:rsidRDefault="003B3EAD" w:rsidP="003B3EAD">
            <w:pPr>
              <w:autoSpaceDE w:val="0"/>
              <w:autoSpaceDN w:val="0"/>
              <w:adjustRightInd w:val="0"/>
              <w:jc w:val="both"/>
              <w:rPr>
                <w:rFonts w:ascii="Arial" w:hAnsi="Arial" w:cs="Arial"/>
                <w:sz w:val="24"/>
                <w:szCs w:val="24"/>
              </w:rPr>
            </w:pPr>
          </w:p>
          <w:p w14:paraId="7C80C35D" w14:textId="77777777" w:rsidR="003B3EAD" w:rsidRPr="003B3EAD" w:rsidRDefault="003B3EAD" w:rsidP="003B3EAD">
            <w:pPr>
              <w:autoSpaceDE w:val="0"/>
              <w:autoSpaceDN w:val="0"/>
              <w:adjustRightInd w:val="0"/>
              <w:jc w:val="both"/>
              <w:rPr>
                <w:rFonts w:ascii="Arial" w:hAnsi="Arial" w:cs="Arial"/>
                <w:sz w:val="24"/>
                <w:szCs w:val="24"/>
              </w:rPr>
            </w:pPr>
            <w:r w:rsidRPr="003B3EAD">
              <w:rPr>
                <w:rFonts w:ascii="Arial" w:hAnsi="Arial" w:cs="Arial"/>
                <w:sz w:val="24"/>
                <w:szCs w:val="24"/>
              </w:rPr>
              <w:t>Reduced number patients spending more than 12 hours in ED</w:t>
            </w:r>
          </w:p>
          <w:p w14:paraId="72D3C962" w14:textId="77777777" w:rsidR="003B3EAD" w:rsidRPr="003B3EAD" w:rsidRDefault="003B3EAD" w:rsidP="003B3EAD">
            <w:pPr>
              <w:autoSpaceDE w:val="0"/>
              <w:autoSpaceDN w:val="0"/>
              <w:adjustRightInd w:val="0"/>
              <w:jc w:val="both"/>
              <w:rPr>
                <w:rFonts w:ascii="Arial" w:hAnsi="Arial" w:cs="Arial"/>
                <w:color w:val="000000"/>
                <w:sz w:val="24"/>
                <w:szCs w:val="24"/>
              </w:rPr>
            </w:pPr>
          </w:p>
        </w:tc>
        <w:tc>
          <w:tcPr>
            <w:tcW w:w="773" w:type="pct"/>
            <w:vAlign w:val="center"/>
          </w:tcPr>
          <w:p w14:paraId="41E1A585" w14:textId="77777777" w:rsidR="003B3EAD" w:rsidRPr="003B3EAD" w:rsidRDefault="003B3EAD" w:rsidP="003B3EAD">
            <w:pPr>
              <w:jc w:val="both"/>
              <w:rPr>
                <w:rFonts w:ascii="Arial" w:eastAsia="Times New Roman" w:hAnsi="Arial" w:cs="Arial"/>
                <w:b/>
                <w:bCs/>
                <w:sz w:val="24"/>
                <w:szCs w:val="24"/>
                <w:lang w:eastAsia="en-GB"/>
              </w:rPr>
            </w:pPr>
            <w:r w:rsidRPr="003B3EAD">
              <w:rPr>
                <w:rFonts w:ascii="Arial" w:eastAsia="Times New Roman" w:hAnsi="Arial" w:cs="Arial"/>
                <w:b/>
                <w:bCs/>
                <w:sz w:val="24"/>
                <w:szCs w:val="24"/>
                <w:lang w:eastAsia="en-GB"/>
              </w:rPr>
              <w:t>*Ministerial Target*</w:t>
            </w:r>
          </w:p>
          <w:p w14:paraId="0897AEF8" w14:textId="77777777" w:rsidR="003B3EAD" w:rsidRPr="003B3EAD" w:rsidRDefault="003B3EAD" w:rsidP="003B3EAD">
            <w:pPr>
              <w:jc w:val="both"/>
              <w:rPr>
                <w:rFonts w:ascii="Arial" w:hAnsi="Arial" w:cs="Arial"/>
                <w:sz w:val="24"/>
                <w:szCs w:val="24"/>
              </w:rPr>
            </w:pPr>
            <w:r w:rsidRPr="003B3EAD">
              <w:rPr>
                <w:rFonts w:ascii="Arial" w:hAnsi="Arial" w:cs="Arial"/>
                <w:sz w:val="24"/>
                <w:szCs w:val="24"/>
              </w:rPr>
              <w:t>0 waiting more than 12 hours</w:t>
            </w:r>
          </w:p>
        </w:tc>
        <w:tc>
          <w:tcPr>
            <w:tcW w:w="593" w:type="pct"/>
            <w:vAlign w:val="center"/>
          </w:tcPr>
          <w:p w14:paraId="3E2016CB"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1,385</w:t>
            </w:r>
          </w:p>
        </w:tc>
        <w:tc>
          <w:tcPr>
            <w:tcW w:w="401" w:type="pct"/>
            <w:shd w:val="clear" w:color="auto" w:fill="D9D9D9" w:themeFill="background1" w:themeFillShade="D9"/>
            <w:vAlign w:val="center"/>
          </w:tcPr>
          <w:p w14:paraId="70173426"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845</w:t>
            </w:r>
          </w:p>
        </w:tc>
        <w:tc>
          <w:tcPr>
            <w:tcW w:w="354" w:type="pct"/>
            <w:shd w:val="clear" w:color="auto" w:fill="FF0000"/>
            <w:vAlign w:val="center"/>
          </w:tcPr>
          <w:p w14:paraId="45387DCE"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1,207</w:t>
            </w:r>
          </w:p>
        </w:tc>
        <w:tc>
          <w:tcPr>
            <w:tcW w:w="354" w:type="pct"/>
            <w:shd w:val="clear" w:color="auto" w:fill="D9D9D9" w:themeFill="background1" w:themeFillShade="D9"/>
            <w:vAlign w:val="center"/>
          </w:tcPr>
          <w:p w14:paraId="233F262C"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760</w:t>
            </w:r>
          </w:p>
        </w:tc>
        <w:tc>
          <w:tcPr>
            <w:tcW w:w="353" w:type="pct"/>
            <w:shd w:val="clear" w:color="auto" w:fill="FF0000"/>
            <w:vAlign w:val="center"/>
          </w:tcPr>
          <w:p w14:paraId="48A833C2"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969</w:t>
            </w:r>
          </w:p>
        </w:tc>
        <w:tc>
          <w:tcPr>
            <w:tcW w:w="354" w:type="pct"/>
            <w:shd w:val="clear" w:color="auto" w:fill="D9D9D9" w:themeFill="background1" w:themeFillShade="D9"/>
            <w:vAlign w:val="center"/>
          </w:tcPr>
          <w:p w14:paraId="77D68824"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675</w:t>
            </w:r>
          </w:p>
        </w:tc>
        <w:tc>
          <w:tcPr>
            <w:tcW w:w="303" w:type="pct"/>
            <w:shd w:val="clear" w:color="auto" w:fill="FF0000"/>
            <w:vAlign w:val="center"/>
          </w:tcPr>
          <w:p w14:paraId="7C31D824"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994</w:t>
            </w:r>
          </w:p>
        </w:tc>
      </w:tr>
      <w:tr w:rsidR="003B3EAD" w:rsidRPr="003B3EAD" w14:paraId="72C4FC12" w14:textId="77777777" w:rsidTr="00B9671D">
        <w:trPr>
          <w:trHeight w:val="660"/>
        </w:trPr>
        <w:tc>
          <w:tcPr>
            <w:tcW w:w="664" w:type="pct"/>
            <w:gridSpan w:val="2"/>
            <w:vMerge/>
            <w:vAlign w:val="center"/>
          </w:tcPr>
          <w:p w14:paraId="2416DCA1" w14:textId="77777777" w:rsidR="003B3EAD" w:rsidRPr="003B3EAD" w:rsidRDefault="003B3EAD" w:rsidP="003B3EAD">
            <w:pPr>
              <w:rPr>
                <w:rFonts w:ascii="Arial" w:eastAsia="Times New Roman" w:hAnsi="Arial" w:cs="Arial"/>
                <w:color w:val="FF0000"/>
                <w:sz w:val="24"/>
                <w:szCs w:val="24"/>
                <w:lang w:eastAsia="en-GB"/>
              </w:rPr>
            </w:pPr>
          </w:p>
        </w:tc>
        <w:tc>
          <w:tcPr>
            <w:tcW w:w="851" w:type="pct"/>
            <w:vAlign w:val="center"/>
          </w:tcPr>
          <w:p w14:paraId="1C1ACB48" w14:textId="77777777" w:rsidR="003B3EAD" w:rsidRPr="003B3EAD" w:rsidRDefault="003B3EAD" w:rsidP="003B3EAD">
            <w:pPr>
              <w:autoSpaceDE w:val="0"/>
              <w:autoSpaceDN w:val="0"/>
              <w:adjustRightInd w:val="0"/>
              <w:jc w:val="both"/>
              <w:rPr>
                <w:rFonts w:ascii="Arial" w:hAnsi="Arial" w:cs="Arial"/>
                <w:color w:val="000000"/>
                <w:sz w:val="24"/>
                <w:szCs w:val="24"/>
              </w:rPr>
            </w:pPr>
            <w:r w:rsidRPr="003B3EAD">
              <w:rPr>
                <w:rFonts w:ascii="Arial" w:hAnsi="Arial" w:cs="Arial"/>
                <w:color w:val="000000"/>
                <w:sz w:val="24"/>
                <w:szCs w:val="24"/>
              </w:rPr>
              <w:t>Reduction in the number of ambulance patient handovers over 1 hour</w:t>
            </w:r>
          </w:p>
        </w:tc>
        <w:tc>
          <w:tcPr>
            <w:tcW w:w="773" w:type="pct"/>
            <w:vAlign w:val="center"/>
          </w:tcPr>
          <w:p w14:paraId="4AF544E0" w14:textId="77777777" w:rsidR="003B3EAD" w:rsidRPr="003B3EAD" w:rsidRDefault="003B3EAD" w:rsidP="003B3EAD">
            <w:pPr>
              <w:jc w:val="both"/>
              <w:rPr>
                <w:rFonts w:ascii="Arial" w:eastAsia="Times New Roman" w:hAnsi="Arial" w:cs="Arial"/>
                <w:b/>
                <w:bCs/>
                <w:sz w:val="24"/>
                <w:szCs w:val="24"/>
                <w:lang w:eastAsia="en-GB"/>
              </w:rPr>
            </w:pPr>
            <w:r w:rsidRPr="003B3EAD">
              <w:rPr>
                <w:rFonts w:ascii="Arial" w:eastAsia="Times New Roman" w:hAnsi="Arial" w:cs="Arial"/>
                <w:b/>
                <w:bCs/>
                <w:sz w:val="24"/>
                <w:szCs w:val="24"/>
                <w:lang w:eastAsia="en-GB"/>
              </w:rPr>
              <w:t>*Ministerial Target*</w:t>
            </w:r>
          </w:p>
          <w:p w14:paraId="3E60164C" w14:textId="77777777" w:rsidR="003B3EAD" w:rsidRPr="003B3EAD" w:rsidRDefault="003B3EAD" w:rsidP="003B3EAD">
            <w:pPr>
              <w:jc w:val="both"/>
              <w:rPr>
                <w:rFonts w:ascii="Arial" w:hAnsi="Arial" w:cs="Arial"/>
                <w:sz w:val="24"/>
                <w:szCs w:val="24"/>
              </w:rPr>
            </w:pPr>
            <w:r w:rsidRPr="003B3EAD">
              <w:rPr>
                <w:rFonts w:ascii="Arial" w:hAnsi="Arial" w:cs="Arial"/>
                <w:sz w:val="24"/>
                <w:szCs w:val="24"/>
              </w:rPr>
              <w:t>Improvement trajectory towards a national target of zero by March 2024</w:t>
            </w:r>
          </w:p>
        </w:tc>
        <w:tc>
          <w:tcPr>
            <w:tcW w:w="593" w:type="pct"/>
            <w:vAlign w:val="center"/>
          </w:tcPr>
          <w:p w14:paraId="0744420C"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729</w:t>
            </w:r>
          </w:p>
        </w:tc>
        <w:tc>
          <w:tcPr>
            <w:tcW w:w="401" w:type="pct"/>
            <w:shd w:val="clear" w:color="auto" w:fill="D9D9D9" w:themeFill="background1" w:themeFillShade="D9"/>
            <w:vAlign w:val="center"/>
          </w:tcPr>
          <w:p w14:paraId="60A67111"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444</w:t>
            </w:r>
          </w:p>
        </w:tc>
        <w:tc>
          <w:tcPr>
            <w:tcW w:w="354" w:type="pct"/>
            <w:shd w:val="clear" w:color="auto" w:fill="FF0000"/>
            <w:vAlign w:val="center"/>
          </w:tcPr>
          <w:p w14:paraId="6C4C878B"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696</w:t>
            </w:r>
          </w:p>
        </w:tc>
        <w:tc>
          <w:tcPr>
            <w:tcW w:w="354" w:type="pct"/>
            <w:shd w:val="clear" w:color="auto" w:fill="D9D9D9" w:themeFill="background1" w:themeFillShade="D9"/>
            <w:vAlign w:val="center"/>
          </w:tcPr>
          <w:p w14:paraId="4EF8CEB0"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431</w:t>
            </w:r>
          </w:p>
        </w:tc>
        <w:tc>
          <w:tcPr>
            <w:tcW w:w="353" w:type="pct"/>
            <w:shd w:val="clear" w:color="auto" w:fill="FF0000"/>
            <w:vAlign w:val="center"/>
          </w:tcPr>
          <w:p w14:paraId="3A1E250F"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724</w:t>
            </w:r>
          </w:p>
        </w:tc>
        <w:tc>
          <w:tcPr>
            <w:tcW w:w="354" w:type="pct"/>
            <w:shd w:val="clear" w:color="auto" w:fill="D9D9D9" w:themeFill="background1" w:themeFillShade="D9"/>
            <w:vAlign w:val="center"/>
          </w:tcPr>
          <w:p w14:paraId="3180723D"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418</w:t>
            </w:r>
          </w:p>
        </w:tc>
        <w:tc>
          <w:tcPr>
            <w:tcW w:w="303" w:type="pct"/>
            <w:shd w:val="clear" w:color="auto" w:fill="FF0000"/>
            <w:vAlign w:val="center"/>
          </w:tcPr>
          <w:p w14:paraId="27AB5412"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762</w:t>
            </w:r>
          </w:p>
        </w:tc>
      </w:tr>
      <w:tr w:rsidR="003B3EAD" w:rsidRPr="003B3EAD" w14:paraId="4A893A3D" w14:textId="77777777" w:rsidTr="00B9671D">
        <w:trPr>
          <w:trHeight w:val="841"/>
        </w:trPr>
        <w:tc>
          <w:tcPr>
            <w:tcW w:w="664" w:type="pct"/>
            <w:gridSpan w:val="2"/>
            <w:vMerge/>
            <w:vAlign w:val="center"/>
          </w:tcPr>
          <w:p w14:paraId="0A072DF6" w14:textId="77777777" w:rsidR="003B3EAD" w:rsidRPr="003B3EAD" w:rsidRDefault="003B3EAD" w:rsidP="003B3EAD">
            <w:pPr>
              <w:rPr>
                <w:rFonts w:ascii="Arial" w:eastAsia="Times New Roman" w:hAnsi="Arial" w:cs="Arial"/>
                <w:color w:val="FF0000"/>
                <w:sz w:val="24"/>
                <w:szCs w:val="24"/>
                <w:lang w:eastAsia="en-GB"/>
              </w:rPr>
            </w:pPr>
          </w:p>
        </w:tc>
        <w:tc>
          <w:tcPr>
            <w:tcW w:w="851" w:type="pct"/>
            <w:vAlign w:val="center"/>
          </w:tcPr>
          <w:p w14:paraId="507AEDBD" w14:textId="77777777" w:rsidR="003B3EAD" w:rsidRPr="003B3EAD" w:rsidRDefault="003B3EAD" w:rsidP="003B3EAD">
            <w:pPr>
              <w:autoSpaceDE w:val="0"/>
              <w:autoSpaceDN w:val="0"/>
              <w:adjustRightInd w:val="0"/>
              <w:jc w:val="both"/>
              <w:rPr>
                <w:rFonts w:ascii="Arial" w:eastAsia="Times New Roman" w:hAnsi="Arial" w:cs="Arial"/>
                <w:color w:val="2F5597"/>
                <w:sz w:val="24"/>
                <w:szCs w:val="24"/>
                <w:lang w:eastAsia="en-GB"/>
              </w:rPr>
            </w:pPr>
            <w:r w:rsidRPr="003B3EAD">
              <w:rPr>
                <w:rFonts w:ascii="Arial" w:hAnsi="Arial" w:cs="Arial"/>
                <w:color w:val="000000"/>
                <w:sz w:val="24"/>
                <w:szCs w:val="24"/>
              </w:rPr>
              <w:t>Reduction in ambulance conveyancing rates</w:t>
            </w:r>
            <w:r w:rsidRPr="003B3EAD">
              <w:rPr>
                <w:rFonts w:ascii="Arial" w:eastAsia="Times New Roman" w:hAnsi="Arial" w:cs="Arial"/>
                <w:color w:val="2F5597"/>
                <w:sz w:val="24"/>
                <w:szCs w:val="24"/>
                <w:lang w:eastAsia="en-GB"/>
              </w:rPr>
              <w:t xml:space="preserve"> </w:t>
            </w:r>
          </w:p>
        </w:tc>
        <w:tc>
          <w:tcPr>
            <w:tcW w:w="773" w:type="pct"/>
            <w:vAlign w:val="center"/>
          </w:tcPr>
          <w:p w14:paraId="16FF4E6B" w14:textId="77777777" w:rsidR="003B3EAD" w:rsidRPr="003B3EAD" w:rsidRDefault="003B3EAD" w:rsidP="003B3EAD">
            <w:pPr>
              <w:jc w:val="both"/>
              <w:rPr>
                <w:rFonts w:ascii="Arial" w:hAnsi="Arial" w:cs="Arial"/>
                <w:sz w:val="24"/>
                <w:szCs w:val="24"/>
              </w:rPr>
            </w:pPr>
            <w:r w:rsidRPr="003B3EAD">
              <w:rPr>
                <w:rFonts w:ascii="Arial" w:hAnsi="Arial" w:cs="Arial"/>
                <w:sz w:val="24"/>
                <w:szCs w:val="24"/>
              </w:rPr>
              <w:t>Reduce by 20% or 10 a day</w:t>
            </w:r>
          </w:p>
        </w:tc>
        <w:tc>
          <w:tcPr>
            <w:tcW w:w="593" w:type="pct"/>
            <w:vAlign w:val="center"/>
          </w:tcPr>
          <w:p w14:paraId="5B7021C8"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1,309</w:t>
            </w:r>
          </w:p>
        </w:tc>
        <w:tc>
          <w:tcPr>
            <w:tcW w:w="401" w:type="pct"/>
            <w:shd w:val="clear" w:color="auto" w:fill="D9D9D9" w:themeFill="background1" w:themeFillShade="D9"/>
            <w:vAlign w:val="center"/>
          </w:tcPr>
          <w:p w14:paraId="77CCD75C"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w:t>
            </w:r>
          </w:p>
        </w:tc>
        <w:tc>
          <w:tcPr>
            <w:tcW w:w="354" w:type="pct"/>
            <w:shd w:val="clear" w:color="auto" w:fill="FFC000"/>
            <w:vAlign w:val="center"/>
          </w:tcPr>
          <w:p w14:paraId="086EDF3C"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1181</w:t>
            </w:r>
          </w:p>
        </w:tc>
        <w:tc>
          <w:tcPr>
            <w:tcW w:w="354" w:type="pct"/>
            <w:shd w:val="clear" w:color="auto" w:fill="D9D9D9" w:themeFill="background1" w:themeFillShade="D9"/>
            <w:vAlign w:val="center"/>
          </w:tcPr>
          <w:p w14:paraId="2076A92F"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w:t>
            </w:r>
          </w:p>
        </w:tc>
        <w:tc>
          <w:tcPr>
            <w:tcW w:w="353" w:type="pct"/>
            <w:shd w:val="clear" w:color="auto" w:fill="FFC000"/>
            <w:vAlign w:val="center"/>
          </w:tcPr>
          <w:p w14:paraId="0345463F"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1183</w:t>
            </w:r>
          </w:p>
        </w:tc>
        <w:tc>
          <w:tcPr>
            <w:tcW w:w="354" w:type="pct"/>
            <w:shd w:val="clear" w:color="auto" w:fill="D9D9D9" w:themeFill="background1" w:themeFillShade="D9"/>
            <w:vAlign w:val="center"/>
          </w:tcPr>
          <w:p w14:paraId="13A48E05"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w:t>
            </w:r>
          </w:p>
        </w:tc>
        <w:tc>
          <w:tcPr>
            <w:tcW w:w="303" w:type="pct"/>
            <w:shd w:val="clear" w:color="auto" w:fill="FFC000"/>
            <w:vAlign w:val="center"/>
          </w:tcPr>
          <w:p w14:paraId="2AE912F6"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1294</w:t>
            </w:r>
          </w:p>
        </w:tc>
      </w:tr>
      <w:tr w:rsidR="003B3EAD" w:rsidRPr="003B3EAD" w14:paraId="7C0417AA" w14:textId="77777777" w:rsidTr="00B9671D">
        <w:trPr>
          <w:trHeight w:val="660"/>
        </w:trPr>
        <w:tc>
          <w:tcPr>
            <w:tcW w:w="664" w:type="pct"/>
            <w:gridSpan w:val="2"/>
            <w:shd w:val="clear" w:color="auto" w:fill="BDD6EE" w:themeFill="accent1" w:themeFillTint="66"/>
            <w:vAlign w:val="center"/>
          </w:tcPr>
          <w:p w14:paraId="0D8C0BF5" w14:textId="77777777" w:rsidR="003B3EAD" w:rsidRPr="003B3EAD" w:rsidRDefault="003B3EAD" w:rsidP="003B3EAD">
            <w:pPr>
              <w:jc w:val="center"/>
              <w:rPr>
                <w:rFonts w:ascii="Arial" w:eastAsia="Times New Roman" w:hAnsi="Arial" w:cs="Arial"/>
                <w:color w:val="FF0000"/>
                <w:sz w:val="24"/>
                <w:szCs w:val="24"/>
                <w:lang w:eastAsia="en-GB"/>
              </w:rPr>
            </w:pPr>
            <w:r w:rsidRPr="003B3EAD">
              <w:rPr>
                <w:rFonts w:ascii="Arial" w:eastAsia="Times New Roman" w:hAnsi="Arial" w:cs="Arial"/>
                <w:b/>
                <w:bCs/>
                <w:sz w:val="24"/>
                <w:szCs w:val="24"/>
                <w:lang w:eastAsia="en-GB"/>
              </w:rPr>
              <w:t>Goal</w:t>
            </w:r>
          </w:p>
        </w:tc>
        <w:tc>
          <w:tcPr>
            <w:tcW w:w="851" w:type="pct"/>
            <w:shd w:val="clear" w:color="auto" w:fill="BDD6EE" w:themeFill="accent1" w:themeFillTint="66"/>
            <w:vAlign w:val="center"/>
          </w:tcPr>
          <w:p w14:paraId="50B368A8" w14:textId="77777777" w:rsidR="003B3EAD" w:rsidRPr="003B3EAD" w:rsidRDefault="003B3EAD" w:rsidP="003B3EAD">
            <w:pPr>
              <w:autoSpaceDE w:val="0"/>
              <w:autoSpaceDN w:val="0"/>
              <w:adjustRightInd w:val="0"/>
              <w:jc w:val="center"/>
              <w:rPr>
                <w:rFonts w:ascii="Arial" w:hAnsi="Arial" w:cs="Arial"/>
                <w:color w:val="000000"/>
                <w:sz w:val="24"/>
                <w:szCs w:val="24"/>
              </w:rPr>
            </w:pPr>
            <w:r w:rsidRPr="003B3EAD">
              <w:rPr>
                <w:rFonts w:ascii="Arial" w:eastAsia="Times New Roman" w:hAnsi="Arial" w:cs="Arial"/>
                <w:b/>
                <w:bCs/>
                <w:sz w:val="24"/>
                <w:szCs w:val="24"/>
                <w:lang w:eastAsia="en-GB"/>
              </w:rPr>
              <w:t>Outcome</w:t>
            </w:r>
          </w:p>
        </w:tc>
        <w:tc>
          <w:tcPr>
            <w:tcW w:w="773" w:type="pct"/>
            <w:shd w:val="clear" w:color="auto" w:fill="BDD6EE" w:themeFill="accent1" w:themeFillTint="66"/>
            <w:vAlign w:val="center"/>
          </w:tcPr>
          <w:p w14:paraId="0DC2C6C8" w14:textId="77777777" w:rsidR="003B3EAD" w:rsidRPr="003B3EAD" w:rsidRDefault="003B3EAD" w:rsidP="003B3EAD">
            <w:pPr>
              <w:jc w:val="center"/>
              <w:rPr>
                <w:rFonts w:ascii="Arial" w:hAnsi="Arial" w:cs="Arial"/>
                <w:sz w:val="24"/>
                <w:szCs w:val="24"/>
              </w:rPr>
            </w:pPr>
            <w:r w:rsidRPr="003B3EAD">
              <w:rPr>
                <w:rFonts w:ascii="Arial" w:eastAsia="Times New Roman" w:hAnsi="Arial" w:cs="Arial"/>
                <w:b/>
                <w:bCs/>
                <w:sz w:val="24"/>
                <w:szCs w:val="24"/>
                <w:lang w:eastAsia="en-GB"/>
              </w:rPr>
              <w:t>Target</w:t>
            </w:r>
          </w:p>
        </w:tc>
        <w:tc>
          <w:tcPr>
            <w:tcW w:w="593" w:type="pct"/>
            <w:shd w:val="clear" w:color="auto" w:fill="BDD6EE" w:themeFill="accent1" w:themeFillTint="66"/>
            <w:vAlign w:val="center"/>
          </w:tcPr>
          <w:p w14:paraId="0450A0A8" w14:textId="77777777" w:rsidR="003B3EAD" w:rsidRPr="003B3EAD" w:rsidRDefault="003B3EAD" w:rsidP="003B3EAD">
            <w:pPr>
              <w:jc w:val="center"/>
              <w:rPr>
                <w:rFonts w:ascii="Arial" w:eastAsia="Times New Roman" w:hAnsi="Arial" w:cs="Arial"/>
                <w:b/>
                <w:bCs/>
                <w:sz w:val="24"/>
                <w:szCs w:val="24"/>
                <w:lang w:eastAsia="en-GB"/>
              </w:rPr>
            </w:pPr>
            <w:r w:rsidRPr="003B3EAD">
              <w:rPr>
                <w:rFonts w:ascii="Arial" w:eastAsia="Times New Roman" w:hAnsi="Arial" w:cs="Arial"/>
                <w:b/>
                <w:bCs/>
                <w:sz w:val="24"/>
                <w:szCs w:val="24"/>
                <w:lang w:eastAsia="en-GB"/>
              </w:rPr>
              <w:t>Baseline Position</w:t>
            </w:r>
          </w:p>
          <w:p w14:paraId="242FF0C6"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b/>
                <w:bCs/>
                <w:sz w:val="24"/>
                <w:szCs w:val="24"/>
                <w:lang w:eastAsia="en-GB"/>
              </w:rPr>
              <w:t>(March 2023)</w:t>
            </w:r>
          </w:p>
        </w:tc>
        <w:tc>
          <w:tcPr>
            <w:tcW w:w="401" w:type="pct"/>
            <w:shd w:val="clear" w:color="auto" w:fill="D9D9D9" w:themeFill="background1" w:themeFillShade="D9"/>
          </w:tcPr>
          <w:p w14:paraId="5E34A80E" w14:textId="77777777" w:rsidR="003B3EAD" w:rsidRPr="003B3EAD" w:rsidRDefault="003B3EAD" w:rsidP="003B3EAD">
            <w:pPr>
              <w:jc w:val="center"/>
              <w:rPr>
                <w:rFonts w:ascii="Arial" w:eastAsia="Times New Roman" w:hAnsi="Arial" w:cs="Arial"/>
                <w:b/>
                <w:bCs/>
                <w:sz w:val="24"/>
                <w:szCs w:val="24"/>
                <w:lang w:eastAsia="en-GB"/>
              </w:rPr>
            </w:pPr>
            <w:r w:rsidRPr="003B3EAD">
              <w:rPr>
                <w:rFonts w:ascii="Arial" w:eastAsia="Times New Roman" w:hAnsi="Arial" w:cs="Arial"/>
                <w:b/>
                <w:bCs/>
                <w:sz w:val="24"/>
                <w:szCs w:val="24"/>
                <w:lang w:eastAsia="en-GB"/>
              </w:rPr>
              <w:t xml:space="preserve">Oct </w:t>
            </w:r>
          </w:p>
          <w:p w14:paraId="25200FE8" w14:textId="77777777" w:rsidR="003B3EAD" w:rsidRPr="003B3EAD" w:rsidRDefault="003B3EAD" w:rsidP="003B3EAD">
            <w:pPr>
              <w:jc w:val="center"/>
              <w:rPr>
                <w:rFonts w:ascii="Arial" w:eastAsia="Times New Roman" w:hAnsi="Arial" w:cs="Arial"/>
                <w:b/>
                <w:bCs/>
                <w:sz w:val="24"/>
                <w:szCs w:val="24"/>
                <w:lang w:eastAsia="en-GB"/>
              </w:rPr>
            </w:pPr>
            <w:r w:rsidRPr="003B3EAD">
              <w:rPr>
                <w:rFonts w:ascii="Arial" w:eastAsia="Times New Roman" w:hAnsi="Arial" w:cs="Arial"/>
                <w:b/>
                <w:bCs/>
                <w:sz w:val="24"/>
                <w:szCs w:val="24"/>
                <w:lang w:eastAsia="en-GB"/>
              </w:rPr>
              <w:t>Q3</w:t>
            </w:r>
          </w:p>
          <w:p w14:paraId="5A0F038F"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b/>
                <w:bCs/>
                <w:sz w:val="24"/>
                <w:szCs w:val="24"/>
                <w:lang w:eastAsia="en-GB"/>
              </w:rPr>
              <w:t>FORECAST</w:t>
            </w:r>
          </w:p>
        </w:tc>
        <w:tc>
          <w:tcPr>
            <w:tcW w:w="354" w:type="pct"/>
            <w:shd w:val="clear" w:color="auto" w:fill="D9D9D9" w:themeFill="background1" w:themeFillShade="D9"/>
          </w:tcPr>
          <w:p w14:paraId="0D085B58" w14:textId="77777777" w:rsidR="003B3EAD" w:rsidRPr="003B3EAD" w:rsidRDefault="003B3EAD" w:rsidP="003B3EAD">
            <w:pPr>
              <w:jc w:val="center"/>
              <w:rPr>
                <w:rFonts w:ascii="Arial" w:eastAsia="Times New Roman" w:hAnsi="Arial" w:cs="Arial"/>
                <w:b/>
                <w:bCs/>
                <w:sz w:val="24"/>
                <w:szCs w:val="24"/>
                <w:lang w:eastAsia="en-GB"/>
              </w:rPr>
            </w:pPr>
            <w:r w:rsidRPr="003B3EAD">
              <w:rPr>
                <w:rFonts w:ascii="Arial" w:eastAsia="Times New Roman" w:hAnsi="Arial" w:cs="Arial"/>
                <w:b/>
                <w:bCs/>
                <w:sz w:val="24"/>
                <w:szCs w:val="24"/>
                <w:lang w:eastAsia="en-GB"/>
              </w:rPr>
              <w:t xml:space="preserve">Oct </w:t>
            </w:r>
          </w:p>
          <w:p w14:paraId="14A50302" w14:textId="77777777" w:rsidR="003B3EAD" w:rsidRPr="003B3EAD" w:rsidRDefault="003B3EAD" w:rsidP="003B3EAD">
            <w:pPr>
              <w:jc w:val="center"/>
              <w:rPr>
                <w:rFonts w:ascii="Arial" w:eastAsia="Times New Roman" w:hAnsi="Arial" w:cs="Arial"/>
                <w:b/>
                <w:bCs/>
                <w:sz w:val="24"/>
                <w:szCs w:val="24"/>
                <w:lang w:eastAsia="en-GB"/>
              </w:rPr>
            </w:pPr>
            <w:r w:rsidRPr="003B3EAD">
              <w:rPr>
                <w:rFonts w:ascii="Arial" w:eastAsia="Times New Roman" w:hAnsi="Arial" w:cs="Arial"/>
                <w:b/>
                <w:bCs/>
                <w:sz w:val="24"/>
                <w:szCs w:val="24"/>
                <w:lang w:eastAsia="en-GB"/>
              </w:rPr>
              <w:t>Q3</w:t>
            </w:r>
          </w:p>
          <w:p w14:paraId="19711482"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b/>
                <w:bCs/>
                <w:sz w:val="24"/>
                <w:szCs w:val="24"/>
                <w:lang w:eastAsia="en-GB"/>
              </w:rPr>
              <w:t xml:space="preserve">ACTUAL </w:t>
            </w:r>
          </w:p>
        </w:tc>
        <w:tc>
          <w:tcPr>
            <w:tcW w:w="354" w:type="pct"/>
            <w:shd w:val="clear" w:color="auto" w:fill="D9D9D9" w:themeFill="background1" w:themeFillShade="D9"/>
          </w:tcPr>
          <w:p w14:paraId="222C7C38" w14:textId="77777777" w:rsidR="003B3EAD" w:rsidRPr="003B3EAD" w:rsidRDefault="003B3EAD" w:rsidP="003B3EAD">
            <w:pPr>
              <w:jc w:val="center"/>
              <w:rPr>
                <w:rFonts w:ascii="Arial" w:eastAsia="Times New Roman" w:hAnsi="Arial" w:cs="Arial"/>
                <w:b/>
                <w:bCs/>
                <w:sz w:val="24"/>
                <w:szCs w:val="24"/>
                <w:lang w:eastAsia="en-GB"/>
              </w:rPr>
            </w:pPr>
            <w:r w:rsidRPr="003B3EAD">
              <w:rPr>
                <w:rFonts w:ascii="Arial" w:eastAsia="Times New Roman" w:hAnsi="Arial" w:cs="Arial"/>
                <w:b/>
                <w:bCs/>
                <w:sz w:val="24"/>
                <w:szCs w:val="24"/>
                <w:lang w:eastAsia="en-GB"/>
              </w:rPr>
              <w:t xml:space="preserve">Nov   </w:t>
            </w:r>
          </w:p>
          <w:p w14:paraId="1FA644A4" w14:textId="77777777" w:rsidR="003B3EAD" w:rsidRPr="003B3EAD" w:rsidRDefault="003B3EAD" w:rsidP="003B3EAD">
            <w:pPr>
              <w:jc w:val="center"/>
              <w:rPr>
                <w:rFonts w:ascii="Arial" w:eastAsia="Times New Roman" w:hAnsi="Arial" w:cs="Arial"/>
                <w:b/>
                <w:bCs/>
                <w:sz w:val="24"/>
                <w:szCs w:val="24"/>
                <w:lang w:eastAsia="en-GB"/>
              </w:rPr>
            </w:pPr>
            <w:r w:rsidRPr="003B3EAD">
              <w:rPr>
                <w:rFonts w:ascii="Arial" w:eastAsia="Times New Roman" w:hAnsi="Arial" w:cs="Arial"/>
                <w:b/>
                <w:bCs/>
                <w:sz w:val="24"/>
                <w:szCs w:val="24"/>
                <w:lang w:eastAsia="en-GB"/>
              </w:rPr>
              <w:t>Q3</w:t>
            </w:r>
          </w:p>
          <w:p w14:paraId="48A40851"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b/>
                <w:bCs/>
                <w:sz w:val="24"/>
                <w:szCs w:val="24"/>
                <w:lang w:eastAsia="en-GB"/>
              </w:rPr>
              <w:t>FORECAST</w:t>
            </w:r>
          </w:p>
        </w:tc>
        <w:tc>
          <w:tcPr>
            <w:tcW w:w="353" w:type="pct"/>
            <w:shd w:val="clear" w:color="auto" w:fill="D9D9D9" w:themeFill="background1" w:themeFillShade="D9"/>
          </w:tcPr>
          <w:p w14:paraId="57DFE2DE" w14:textId="77777777" w:rsidR="003B3EAD" w:rsidRPr="003B3EAD" w:rsidRDefault="003B3EAD" w:rsidP="003B3EAD">
            <w:pPr>
              <w:jc w:val="center"/>
              <w:rPr>
                <w:rFonts w:ascii="Arial" w:eastAsia="Times New Roman" w:hAnsi="Arial" w:cs="Arial"/>
                <w:b/>
                <w:bCs/>
                <w:sz w:val="24"/>
                <w:szCs w:val="24"/>
                <w:lang w:eastAsia="en-GB"/>
              </w:rPr>
            </w:pPr>
            <w:r w:rsidRPr="003B3EAD">
              <w:rPr>
                <w:rFonts w:ascii="Arial" w:eastAsia="Times New Roman" w:hAnsi="Arial" w:cs="Arial"/>
                <w:b/>
                <w:bCs/>
                <w:sz w:val="24"/>
                <w:szCs w:val="24"/>
                <w:lang w:eastAsia="en-GB"/>
              </w:rPr>
              <w:t>Nov</w:t>
            </w:r>
          </w:p>
          <w:p w14:paraId="430F3783" w14:textId="77777777" w:rsidR="003B3EAD" w:rsidRPr="003B3EAD" w:rsidRDefault="003B3EAD" w:rsidP="003B3EAD">
            <w:pPr>
              <w:jc w:val="center"/>
              <w:rPr>
                <w:rFonts w:ascii="Arial" w:eastAsia="Times New Roman" w:hAnsi="Arial" w:cs="Arial"/>
                <w:b/>
                <w:bCs/>
                <w:sz w:val="24"/>
                <w:szCs w:val="24"/>
                <w:lang w:eastAsia="en-GB"/>
              </w:rPr>
            </w:pPr>
            <w:r w:rsidRPr="003B3EAD">
              <w:rPr>
                <w:rFonts w:ascii="Arial" w:eastAsia="Times New Roman" w:hAnsi="Arial" w:cs="Arial"/>
                <w:b/>
                <w:bCs/>
                <w:sz w:val="24"/>
                <w:szCs w:val="24"/>
                <w:lang w:eastAsia="en-GB"/>
              </w:rPr>
              <w:t>Q3</w:t>
            </w:r>
          </w:p>
          <w:p w14:paraId="39D186C4"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b/>
                <w:bCs/>
                <w:sz w:val="24"/>
                <w:szCs w:val="24"/>
                <w:lang w:eastAsia="en-GB"/>
              </w:rPr>
              <w:t xml:space="preserve">ACTUAL </w:t>
            </w:r>
          </w:p>
        </w:tc>
        <w:tc>
          <w:tcPr>
            <w:tcW w:w="354" w:type="pct"/>
            <w:shd w:val="clear" w:color="auto" w:fill="D9D9D9" w:themeFill="background1" w:themeFillShade="D9"/>
          </w:tcPr>
          <w:p w14:paraId="362BCF71" w14:textId="77777777" w:rsidR="003B3EAD" w:rsidRPr="003B3EAD" w:rsidRDefault="003B3EAD" w:rsidP="003B3EAD">
            <w:pPr>
              <w:jc w:val="center"/>
              <w:rPr>
                <w:rFonts w:ascii="Arial" w:eastAsia="Times New Roman" w:hAnsi="Arial" w:cs="Arial"/>
                <w:b/>
                <w:bCs/>
                <w:sz w:val="24"/>
                <w:szCs w:val="24"/>
                <w:lang w:eastAsia="en-GB"/>
              </w:rPr>
            </w:pPr>
            <w:r w:rsidRPr="003B3EAD">
              <w:rPr>
                <w:rFonts w:ascii="Arial" w:eastAsia="Times New Roman" w:hAnsi="Arial" w:cs="Arial"/>
                <w:b/>
                <w:bCs/>
                <w:sz w:val="24"/>
                <w:szCs w:val="24"/>
                <w:lang w:eastAsia="en-GB"/>
              </w:rPr>
              <w:t xml:space="preserve">Dec  </w:t>
            </w:r>
          </w:p>
          <w:p w14:paraId="49C1EB68" w14:textId="77777777" w:rsidR="003B3EAD" w:rsidRPr="003B3EAD" w:rsidRDefault="003B3EAD" w:rsidP="003B3EAD">
            <w:pPr>
              <w:jc w:val="center"/>
              <w:rPr>
                <w:rFonts w:ascii="Arial" w:eastAsia="Times New Roman" w:hAnsi="Arial" w:cs="Arial"/>
                <w:b/>
                <w:bCs/>
                <w:sz w:val="24"/>
                <w:szCs w:val="24"/>
                <w:lang w:eastAsia="en-GB"/>
              </w:rPr>
            </w:pPr>
            <w:r w:rsidRPr="003B3EAD">
              <w:rPr>
                <w:rFonts w:ascii="Arial" w:eastAsia="Times New Roman" w:hAnsi="Arial" w:cs="Arial"/>
                <w:b/>
                <w:bCs/>
                <w:sz w:val="24"/>
                <w:szCs w:val="24"/>
                <w:lang w:eastAsia="en-GB"/>
              </w:rPr>
              <w:t>Q3</w:t>
            </w:r>
          </w:p>
          <w:p w14:paraId="2F70C7F4"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b/>
                <w:bCs/>
                <w:sz w:val="24"/>
                <w:szCs w:val="24"/>
                <w:lang w:eastAsia="en-GB"/>
              </w:rPr>
              <w:t>FORECAST</w:t>
            </w:r>
          </w:p>
        </w:tc>
        <w:tc>
          <w:tcPr>
            <w:tcW w:w="303" w:type="pct"/>
            <w:shd w:val="clear" w:color="auto" w:fill="D9D9D9" w:themeFill="background1" w:themeFillShade="D9"/>
          </w:tcPr>
          <w:p w14:paraId="14B3A6F2" w14:textId="77777777" w:rsidR="003B3EAD" w:rsidRPr="003B3EAD" w:rsidRDefault="003B3EAD" w:rsidP="003B3EAD">
            <w:pPr>
              <w:jc w:val="center"/>
              <w:rPr>
                <w:rFonts w:ascii="Arial" w:eastAsia="Times New Roman" w:hAnsi="Arial" w:cs="Arial"/>
                <w:b/>
                <w:bCs/>
                <w:sz w:val="24"/>
                <w:szCs w:val="24"/>
                <w:lang w:eastAsia="en-GB"/>
              </w:rPr>
            </w:pPr>
            <w:r w:rsidRPr="003B3EAD">
              <w:rPr>
                <w:rFonts w:ascii="Arial" w:eastAsia="Times New Roman" w:hAnsi="Arial" w:cs="Arial"/>
                <w:b/>
                <w:bCs/>
                <w:sz w:val="24"/>
                <w:szCs w:val="24"/>
                <w:lang w:eastAsia="en-GB"/>
              </w:rPr>
              <w:t xml:space="preserve">Dec </w:t>
            </w:r>
          </w:p>
          <w:p w14:paraId="4B185A72" w14:textId="77777777" w:rsidR="003B3EAD" w:rsidRPr="003B3EAD" w:rsidRDefault="003B3EAD" w:rsidP="003B3EAD">
            <w:pPr>
              <w:jc w:val="center"/>
              <w:rPr>
                <w:rFonts w:ascii="Arial" w:eastAsia="Times New Roman" w:hAnsi="Arial" w:cs="Arial"/>
                <w:b/>
                <w:bCs/>
                <w:sz w:val="24"/>
                <w:szCs w:val="24"/>
                <w:lang w:eastAsia="en-GB"/>
              </w:rPr>
            </w:pPr>
            <w:r w:rsidRPr="003B3EAD">
              <w:rPr>
                <w:rFonts w:ascii="Arial" w:eastAsia="Times New Roman" w:hAnsi="Arial" w:cs="Arial"/>
                <w:b/>
                <w:bCs/>
                <w:sz w:val="24"/>
                <w:szCs w:val="24"/>
                <w:lang w:eastAsia="en-GB"/>
              </w:rPr>
              <w:t>Q3</w:t>
            </w:r>
          </w:p>
          <w:p w14:paraId="00529AAA"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b/>
                <w:bCs/>
                <w:sz w:val="24"/>
                <w:szCs w:val="24"/>
                <w:lang w:eastAsia="en-GB"/>
              </w:rPr>
              <w:t xml:space="preserve">ACTUAL </w:t>
            </w:r>
          </w:p>
        </w:tc>
      </w:tr>
      <w:tr w:rsidR="003B3EAD" w:rsidRPr="003B3EAD" w14:paraId="381CA67D" w14:textId="77777777" w:rsidTr="00B9671D">
        <w:trPr>
          <w:trHeight w:val="113"/>
        </w:trPr>
        <w:tc>
          <w:tcPr>
            <w:tcW w:w="5000" w:type="pct"/>
            <w:gridSpan w:val="11"/>
            <w:shd w:val="clear" w:color="auto" w:fill="5B9BD5" w:themeFill="accent1"/>
            <w:vAlign w:val="center"/>
          </w:tcPr>
          <w:p w14:paraId="440CBF88" w14:textId="77777777" w:rsidR="003B3EAD" w:rsidRPr="003B3EAD" w:rsidRDefault="003B3EAD" w:rsidP="003B3EAD">
            <w:pPr>
              <w:jc w:val="both"/>
              <w:rPr>
                <w:rFonts w:ascii="Arial" w:eastAsia="Times New Roman" w:hAnsi="Arial" w:cs="Arial"/>
                <w:sz w:val="24"/>
                <w:szCs w:val="24"/>
                <w:lang w:eastAsia="en-GB"/>
              </w:rPr>
            </w:pPr>
            <w:r w:rsidRPr="003B3EAD">
              <w:rPr>
                <w:rFonts w:ascii="Arial" w:eastAsia="Times New Roman" w:hAnsi="Arial" w:cs="Arial"/>
                <w:b/>
                <w:sz w:val="24"/>
                <w:szCs w:val="24"/>
                <w:lang w:eastAsia="en-GB"/>
              </w:rPr>
              <w:t>PLANNED CARE</w:t>
            </w:r>
          </w:p>
        </w:tc>
      </w:tr>
      <w:tr w:rsidR="003B3EAD" w:rsidRPr="003B3EAD" w14:paraId="0DAD6B84" w14:textId="77777777" w:rsidTr="00B9671D">
        <w:trPr>
          <w:trHeight w:val="660"/>
        </w:trPr>
        <w:tc>
          <w:tcPr>
            <w:tcW w:w="664" w:type="pct"/>
            <w:gridSpan w:val="2"/>
            <w:vMerge w:val="restart"/>
            <w:vAlign w:val="center"/>
          </w:tcPr>
          <w:p w14:paraId="3E2BDA55" w14:textId="77777777" w:rsidR="003B3EAD" w:rsidRPr="003B3EAD" w:rsidRDefault="003B3EAD" w:rsidP="003B3EAD">
            <w:pPr>
              <w:jc w:val="center"/>
              <w:rPr>
                <w:rFonts w:ascii="Arial" w:eastAsia="Times New Roman" w:hAnsi="Arial" w:cs="Arial"/>
                <w:color w:val="FF0000"/>
                <w:sz w:val="24"/>
                <w:szCs w:val="24"/>
                <w:lang w:eastAsia="en-GB"/>
              </w:rPr>
            </w:pPr>
            <w:r w:rsidRPr="003B3EAD">
              <w:rPr>
                <w:rFonts w:ascii="Arial" w:eastAsia="Times New Roman" w:hAnsi="Arial" w:cs="Arial"/>
                <w:bCs/>
                <w:sz w:val="24"/>
                <w:szCs w:val="24"/>
                <w:lang w:eastAsia="en-GB"/>
              </w:rPr>
              <w:lastRenderedPageBreak/>
              <w:t xml:space="preserve">Improve access to </w:t>
            </w:r>
            <w:r w:rsidRPr="003B3EAD">
              <w:rPr>
                <w:rFonts w:ascii="Arial" w:eastAsia="Times New Roman" w:hAnsi="Arial" w:cs="Arial"/>
                <w:b/>
                <w:bCs/>
                <w:sz w:val="24"/>
                <w:szCs w:val="24"/>
                <w:lang w:eastAsia="en-GB"/>
              </w:rPr>
              <w:t>outpatients (new and follow-up)</w:t>
            </w:r>
          </w:p>
          <w:p w14:paraId="3363CF50" w14:textId="77777777" w:rsidR="003B3EAD" w:rsidRPr="003B3EAD" w:rsidRDefault="003B3EAD" w:rsidP="003B3EAD">
            <w:pPr>
              <w:jc w:val="center"/>
              <w:rPr>
                <w:rFonts w:ascii="Arial" w:eastAsia="Times New Roman" w:hAnsi="Arial" w:cs="Arial"/>
                <w:color w:val="FF0000"/>
                <w:sz w:val="24"/>
                <w:szCs w:val="24"/>
                <w:lang w:eastAsia="en-GB"/>
              </w:rPr>
            </w:pPr>
          </w:p>
        </w:tc>
        <w:tc>
          <w:tcPr>
            <w:tcW w:w="851" w:type="pct"/>
            <w:vAlign w:val="center"/>
          </w:tcPr>
          <w:p w14:paraId="17150123" w14:textId="77777777" w:rsidR="003B3EAD" w:rsidRPr="003B3EAD" w:rsidRDefault="003B3EAD" w:rsidP="003B3EAD">
            <w:pPr>
              <w:jc w:val="both"/>
              <w:rPr>
                <w:rFonts w:ascii="Arial" w:eastAsia="Times New Roman" w:hAnsi="Arial" w:cs="Arial"/>
                <w:sz w:val="24"/>
                <w:szCs w:val="24"/>
                <w:lang w:eastAsia="en-GB"/>
              </w:rPr>
            </w:pPr>
            <w:r w:rsidRPr="003B3EAD">
              <w:rPr>
                <w:rFonts w:ascii="Arial" w:eastAsia="Times New Roman" w:hAnsi="Arial" w:cs="Arial"/>
                <w:sz w:val="24"/>
                <w:szCs w:val="24"/>
                <w:lang w:eastAsia="en-GB"/>
              </w:rPr>
              <w:t>Number of patients waiting more than 52 weeks for a new outpatient appointment</w:t>
            </w:r>
          </w:p>
        </w:tc>
        <w:tc>
          <w:tcPr>
            <w:tcW w:w="773" w:type="pct"/>
            <w:vAlign w:val="center"/>
          </w:tcPr>
          <w:p w14:paraId="1BD963B9" w14:textId="77777777" w:rsidR="003B3EAD" w:rsidRPr="003B3EAD" w:rsidRDefault="003B3EAD" w:rsidP="003B3EAD">
            <w:pPr>
              <w:jc w:val="both"/>
              <w:rPr>
                <w:rFonts w:ascii="Arial" w:eastAsia="Times New Roman" w:hAnsi="Arial" w:cs="Arial"/>
                <w:b/>
                <w:bCs/>
                <w:sz w:val="24"/>
                <w:szCs w:val="24"/>
                <w:lang w:eastAsia="en-GB"/>
              </w:rPr>
            </w:pPr>
            <w:r w:rsidRPr="003B3EAD">
              <w:rPr>
                <w:rFonts w:ascii="Arial" w:eastAsia="Times New Roman" w:hAnsi="Arial" w:cs="Arial"/>
                <w:b/>
                <w:bCs/>
                <w:sz w:val="24"/>
                <w:szCs w:val="24"/>
                <w:lang w:eastAsia="en-GB"/>
              </w:rPr>
              <w:t xml:space="preserve">*Ministerial Target* </w:t>
            </w:r>
            <w:r w:rsidRPr="003B3EAD">
              <w:rPr>
                <w:rFonts w:ascii="Arial" w:eastAsia="Times New Roman" w:hAnsi="Arial" w:cs="Arial"/>
                <w:sz w:val="24"/>
                <w:szCs w:val="24"/>
                <w:lang w:eastAsia="en-GB"/>
              </w:rPr>
              <w:t>Improvement trajectory towards a national target of zero</w:t>
            </w:r>
          </w:p>
        </w:tc>
        <w:tc>
          <w:tcPr>
            <w:tcW w:w="593" w:type="pct"/>
            <w:vAlign w:val="center"/>
          </w:tcPr>
          <w:p w14:paraId="7DD37909"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3,895</w:t>
            </w:r>
          </w:p>
        </w:tc>
        <w:tc>
          <w:tcPr>
            <w:tcW w:w="401" w:type="pct"/>
            <w:shd w:val="clear" w:color="auto" w:fill="D9D9D9" w:themeFill="background1" w:themeFillShade="D9"/>
            <w:vAlign w:val="center"/>
          </w:tcPr>
          <w:p w14:paraId="34D73D64"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0</w:t>
            </w:r>
          </w:p>
        </w:tc>
        <w:tc>
          <w:tcPr>
            <w:tcW w:w="354" w:type="pct"/>
            <w:shd w:val="clear" w:color="auto" w:fill="92D050"/>
            <w:vAlign w:val="center"/>
          </w:tcPr>
          <w:p w14:paraId="405AE731"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0</w:t>
            </w:r>
          </w:p>
        </w:tc>
        <w:tc>
          <w:tcPr>
            <w:tcW w:w="354" w:type="pct"/>
            <w:shd w:val="clear" w:color="auto" w:fill="D9D9D9" w:themeFill="background1" w:themeFillShade="D9"/>
            <w:vAlign w:val="center"/>
          </w:tcPr>
          <w:p w14:paraId="7A640FAD"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0</w:t>
            </w:r>
          </w:p>
        </w:tc>
        <w:tc>
          <w:tcPr>
            <w:tcW w:w="353" w:type="pct"/>
            <w:shd w:val="clear" w:color="auto" w:fill="92D050"/>
            <w:vAlign w:val="center"/>
          </w:tcPr>
          <w:p w14:paraId="6BBA479F"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0</w:t>
            </w:r>
          </w:p>
        </w:tc>
        <w:tc>
          <w:tcPr>
            <w:tcW w:w="354" w:type="pct"/>
            <w:shd w:val="clear" w:color="auto" w:fill="D9D9D9" w:themeFill="background1" w:themeFillShade="D9"/>
            <w:vAlign w:val="center"/>
          </w:tcPr>
          <w:p w14:paraId="645A8EA1"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0</w:t>
            </w:r>
          </w:p>
        </w:tc>
        <w:tc>
          <w:tcPr>
            <w:tcW w:w="303" w:type="pct"/>
            <w:shd w:val="clear" w:color="auto" w:fill="92D050"/>
            <w:vAlign w:val="center"/>
          </w:tcPr>
          <w:p w14:paraId="011E97AD"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0</w:t>
            </w:r>
          </w:p>
        </w:tc>
      </w:tr>
      <w:tr w:rsidR="003B3EAD" w:rsidRPr="003B3EAD" w14:paraId="7F3E5CB6" w14:textId="77777777" w:rsidTr="00B9671D">
        <w:trPr>
          <w:trHeight w:val="660"/>
        </w:trPr>
        <w:tc>
          <w:tcPr>
            <w:tcW w:w="664" w:type="pct"/>
            <w:gridSpan w:val="2"/>
            <w:vMerge/>
            <w:vAlign w:val="center"/>
          </w:tcPr>
          <w:p w14:paraId="51026C1D" w14:textId="77777777" w:rsidR="003B3EAD" w:rsidRPr="003B3EAD" w:rsidRDefault="003B3EAD" w:rsidP="003B3EAD">
            <w:pPr>
              <w:rPr>
                <w:rFonts w:ascii="Arial" w:eastAsia="Times New Roman" w:hAnsi="Arial" w:cs="Arial"/>
                <w:color w:val="FF0000"/>
                <w:sz w:val="24"/>
                <w:szCs w:val="24"/>
                <w:lang w:eastAsia="en-GB"/>
              </w:rPr>
            </w:pPr>
          </w:p>
        </w:tc>
        <w:tc>
          <w:tcPr>
            <w:tcW w:w="851" w:type="pct"/>
            <w:vAlign w:val="center"/>
          </w:tcPr>
          <w:p w14:paraId="64FA6C9D" w14:textId="77777777" w:rsidR="003B3EAD" w:rsidRPr="003B3EAD" w:rsidRDefault="003B3EAD" w:rsidP="003B3EAD">
            <w:pPr>
              <w:jc w:val="both"/>
              <w:rPr>
                <w:rFonts w:ascii="Arial" w:eastAsia="Times New Roman" w:hAnsi="Arial" w:cs="Arial"/>
                <w:sz w:val="24"/>
                <w:szCs w:val="24"/>
                <w:lang w:eastAsia="en-GB"/>
              </w:rPr>
            </w:pPr>
            <w:r w:rsidRPr="003B3EAD">
              <w:rPr>
                <w:rFonts w:ascii="Arial" w:eastAsia="Times New Roman" w:hAnsi="Arial" w:cs="Arial"/>
                <w:sz w:val="24"/>
                <w:szCs w:val="24"/>
                <w:lang w:eastAsia="en-GB"/>
              </w:rPr>
              <w:t>Number of patients waiting more than 36 weeks for a new outpatient appointment</w:t>
            </w:r>
          </w:p>
        </w:tc>
        <w:tc>
          <w:tcPr>
            <w:tcW w:w="773" w:type="pct"/>
            <w:vAlign w:val="center"/>
          </w:tcPr>
          <w:p w14:paraId="76259D8C" w14:textId="77777777" w:rsidR="003B3EAD" w:rsidRPr="003B3EAD" w:rsidRDefault="003B3EAD" w:rsidP="003B3EAD">
            <w:pPr>
              <w:jc w:val="both"/>
              <w:rPr>
                <w:rFonts w:ascii="Arial" w:eastAsia="Times New Roman" w:hAnsi="Arial" w:cs="Arial"/>
                <w:b/>
                <w:bCs/>
                <w:sz w:val="24"/>
                <w:szCs w:val="24"/>
                <w:lang w:eastAsia="en-GB"/>
              </w:rPr>
            </w:pPr>
            <w:r w:rsidRPr="003B3EAD">
              <w:rPr>
                <w:rFonts w:ascii="Arial" w:eastAsia="Times New Roman" w:hAnsi="Arial" w:cs="Arial"/>
                <w:b/>
                <w:bCs/>
                <w:sz w:val="24"/>
                <w:szCs w:val="24"/>
                <w:lang w:eastAsia="en-GB"/>
              </w:rPr>
              <w:t>*Ministerial Target*</w:t>
            </w:r>
          </w:p>
          <w:p w14:paraId="1C19EDE3" w14:textId="77777777" w:rsidR="003B3EAD" w:rsidRPr="003B3EAD" w:rsidRDefault="003B3EAD" w:rsidP="003B3EAD">
            <w:pPr>
              <w:jc w:val="both"/>
              <w:rPr>
                <w:rFonts w:ascii="Arial" w:eastAsia="Times New Roman" w:hAnsi="Arial" w:cs="Arial"/>
                <w:sz w:val="24"/>
                <w:szCs w:val="24"/>
                <w:lang w:eastAsia="en-GB"/>
              </w:rPr>
            </w:pPr>
            <w:r w:rsidRPr="003B3EAD">
              <w:rPr>
                <w:rFonts w:ascii="Arial" w:eastAsia="Times New Roman" w:hAnsi="Arial" w:cs="Arial"/>
                <w:sz w:val="24"/>
                <w:szCs w:val="24"/>
                <w:lang w:eastAsia="en-GB"/>
              </w:rPr>
              <w:t>Improvement trajectory towards a national target of zero</w:t>
            </w:r>
          </w:p>
        </w:tc>
        <w:tc>
          <w:tcPr>
            <w:tcW w:w="593" w:type="pct"/>
            <w:vAlign w:val="center"/>
          </w:tcPr>
          <w:p w14:paraId="29C7D1D7"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9,163</w:t>
            </w:r>
          </w:p>
        </w:tc>
        <w:tc>
          <w:tcPr>
            <w:tcW w:w="401" w:type="pct"/>
            <w:shd w:val="clear" w:color="auto" w:fill="D9D9D9" w:themeFill="background1" w:themeFillShade="D9"/>
            <w:vAlign w:val="center"/>
          </w:tcPr>
          <w:p w14:paraId="71C9FDAB"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6,153</w:t>
            </w:r>
          </w:p>
        </w:tc>
        <w:tc>
          <w:tcPr>
            <w:tcW w:w="354" w:type="pct"/>
            <w:shd w:val="clear" w:color="auto" w:fill="92D050"/>
            <w:vAlign w:val="center"/>
          </w:tcPr>
          <w:p w14:paraId="6D157DC8"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4,508</w:t>
            </w:r>
          </w:p>
        </w:tc>
        <w:tc>
          <w:tcPr>
            <w:tcW w:w="354" w:type="pct"/>
            <w:shd w:val="clear" w:color="auto" w:fill="D9D9D9" w:themeFill="background1" w:themeFillShade="D9"/>
            <w:vAlign w:val="center"/>
          </w:tcPr>
          <w:p w14:paraId="6C875AD0"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5,746</w:t>
            </w:r>
          </w:p>
        </w:tc>
        <w:tc>
          <w:tcPr>
            <w:tcW w:w="353" w:type="pct"/>
            <w:shd w:val="clear" w:color="auto" w:fill="92D050"/>
            <w:vAlign w:val="center"/>
          </w:tcPr>
          <w:p w14:paraId="1FB3D2D4"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4,282</w:t>
            </w:r>
          </w:p>
        </w:tc>
        <w:tc>
          <w:tcPr>
            <w:tcW w:w="354" w:type="pct"/>
            <w:shd w:val="clear" w:color="auto" w:fill="D9D9D9" w:themeFill="background1" w:themeFillShade="D9"/>
            <w:vAlign w:val="center"/>
          </w:tcPr>
          <w:p w14:paraId="50ABCCD5"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5,602</w:t>
            </w:r>
          </w:p>
        </w:tc>
        <w:tc>
          <w:tcPr>
            <w:tcW w:w="303" w:type="pct"/>
            <w:shd w:val="clear" w:color="auto" w:fill="92D050"/>
            <w:vAlign w:val="center"/>
          </w:tcPr>
          <w:p w14:paraId="69DDDB99"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4,546</w:t>
            </w:r>
          </w:p>
        </w:tc>
      </w:tr>
      <w:tr w:rsidR="003B3EAD" w:rsidRPr="003B3EAD" w14:paraId="75314F82" w14:textId="77777777" w:rsidTr="00B9671D">
        <w:trPr>
          <w:trHeight w:val="660"/>
        </w:trPr>
        <w:tc>
          <w:tcPr>
            <w:tcW w:w="664" w:type="pct"/>
            <w:gridSpan w:val="2"/>
            <w:vMerge/>
            <w:vAlign w:val="center"/>
          </w:tcPr>
          <w:p w14:paraId="1677B40C" w14:textId="77777777" w:rsidR="003B3EAD" w:rsidRPr="003B3EAD" w:rsidRDefault="003B3EAD" w:rsidP="003B3EAD">
            <w:pPr>
              <w:rPr>
                <w:rFonts w:ascii="Arial" w:eastAsia="Times New Roman" w:hAnsi="Arial" w:cs="Arial"/>
                <w:color w:val="FF0000"/>
                <w:sz w:val="24"/>
                <w:szCs w:val="24"/>
                <w:lang w:eastAsia="en-GB"/>
              </w:rPr>
            </w:pPr>
          </w:p>
        </w:tc>
        <w:tc>
          <w:tcPr>
            <w:tcW w:w="851" w:type="pct"/>
            <w:vAlign w:val="center"/>
          </w:tcPr>
          <w:p w14:paraId="0942E2A4" w14:textId="77777777" w:rsidR="003B3EAD" w:rsidRPr="003B3EAD" w:rsidRDefault="003B3EAD" w:rsidP="003B3EAD">
            <w:pPr>
              <w:jc w:val="both"/>
              <w:rPr>
                <w:rFonts w:ascii="Arial" w:eastAsia="Times New Roman" w:hAnsi="Arial" w:cs="Arial"/>
                <w:sz w:val="24"/>
                <w:szCs w:val="24"/>
                <w:lang w:eastAsia="en-GB"/>
              </w:rPr>
            </w:pPr>
            <w:r w:rsidRPr="003B3EAD">
              <w:rPr>
                <w:rFonts w:ascii="Arial" w:eastAsia="Times New Roman" w:hAnsi="Arial" w:cs="Arial"/>
                <w:sz w:val="24"/>
                <w:szCs w:val="24"/>
                <w:lang w:eastAsia="en-GB"/>
              </w:rPr>
              <w:t>Number of patients waiting for a follow-up outpatient appointment who are delayed by over 100%</w:t>
            </w:r>
          </w:p>
        </w:tc>
        <w:tc>
          <w:tcPr>
            <w:tcW w:w="773" w:type="pct"/>
            <w:vAlign w:val="center"/>
          </w:tcPr>
          <w:p w14:paraId="65FD5C7B" w14:textId="77777777" w:rsidR="003B3EAD" w:rsidRPr="003B3EAD" w:rsidRDefault="003B3EAD" w:rsidP="003B3EAD">
            <w:pPr>
              <w:jc w:val="both"/>
              <w:rPr>
                <w:rFonts w:ascii="Arial" w:eastAsia="Times New Roman" w:hAnsi="Arial" w:cs="Arial"/>
                <w:b/>
                <w:bCs/>
                <w:sz w:val="24"/>
                <w:szCs w:val="24"/>
                <w:lang w:eastAsia="en-GB"/>
              </w:rPr>
            </w:pPr>
            <w:r w:rsidRPr="003B3EAD">
              <w:rPr>
                <w:rFonts w:ascii="Arial" w:eastAsia="Times New Roman" w:hAnsi="Arial" w:cs="Arial"/>
                <w:b/>
                <w:bCs/>
                <w:sz w:val="24"/>
                <w:szCs w:val="24"/>
                <w:lang w:eastAsia="en-GB"/>
              </w:rPr>
              <w:t>*Ministerial Target*</w:t>
            </w:r>
          </w:p>
          <w:p w14:paraId="43D1CFA6" w14:textId="77777777" w:rsidR="003B3EAD" w:rsidRPr="003B3EAD" w:rsidRDefault="003B3EAD" w:rsidP="003B3EAD">
            <w:pPr>
              <w:jc w:val="both"/>
              <w:rPr>
                <w:rFonts w:ascii="Arial" w:eastAsia="Times New Roman" w:hAnsi="Arial" w:cs="Arial"/>
                <w:b/>
                <w:bCs/>
                <w:sz w:val="24"/>
                <w:szCs w:val="24"/>
                <w:lang w:eastAsia="en-GB"/>
              </w:rPr>
            </w:pPr>
            <w:r w:rsidRPr="003B3EAD">
              <w:rPr>
                <w:rFonts w:ascii="Arial" w:eastAsia="Times New Roman" w:hAnsi="Arial" w:cs="Arial"/>
                <w:sz w:val="24"/>
                <w:szCs w:val="24"/>
                <w:lang w:eastAsia="en-GB"/>
              </w:rPr>
              <w:t>Improvement trajectory towards a national target of zero</w:t>
            </w:r>
          </w:p>
        </w:tc>
        <w:tc>
          <w:tcPr>
            <w:tcW w:w="593" w:type="pct"/>
            <w:vAlign w:val="center"/>
          </w:tcPr>
          <w:p w14:paraId="6317DB89"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41,710</w:t>
            </w:r>
          </w:p>
        </w:tc>
        <w:tc>
          <w:tcPr>
            <w:tcW w:w="401" w:type="pct"/>
            <w:shd w:val="clear" w:color="auto" w:fill="D9D9D9" w:themeFill="background1" w:themeFillShade="D9"/>
            <w:vAlign w:val="center"/>
          </w:tcPr>
          <w:p w14:paraId="254DF482"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34,801</w:t>
            </w:r>
          </w:p>
        </w:tc>
        <w:tc>
          <w:tcPr>
            <w:tcW w:w="354" w:type="pct"/>
            <w:shd w:val="clear" w:color="auto" w:fill="FFC000"/>
            <w:vAlign w:val="center"/>
          </w:tcPr>
          <w:p w14:paraId="3AA9DB9F"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41,188</w:t>
            </w:r>
          </w:p>
        </w:tc>
        <w:tc>
          <w:tcPr>
            <w:tcW w:w="354" w:type="pct"/>
            <w:shd w:val="clear" w:color="auto" w:fill="D9D9D9" w:themeFill="background1" w:themeFillShade="D9"/>
            <w:vAlign w:val="center"/>
          </w:tcPr>
          <w:p w14:paraId="215B25AD"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33,666</w:t>
            </w:r>
          </w:p>
        </w:tc>
        <w:tc>
          <w:tcPr>
            <w:tcW w:w="353" w:type="pct"/>
            <w:shd w:val="clear" w:color="auto" w:fill="FF0000"/>
            <w:vAlign w:val="center"/>
          </w:tcPr>
          <w:p w14:paraId="40C11931"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41,727</w:t>
            </w:r>
          </w:p>
        </w:tc>
        <w:tc>
          <w:tcPr>
            <w:tcW w:w="354" w:type="pct"/>
            <w:shd w:val="clear" w:color="auto" w:fill="D9D9D9" w:themeFill="background1" w:themeFillShade="D9"/>
            <w:vAlign w:val="center"/>
          </w:tcPr>
          <w:p w14:paraId="4AF0413F"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32,531</w:t>
            </w:r>
          </w:p>
        </w:tc>
        <w:tc>
          <w:tcPr>
            <w:tcW w:w="303" w:type="pct"/>
            <w:shd w:val="clear" w:color="auto" w:fill="FF0000"/>
            <w:vAlign w:val="center"/>
          </w:tcPr>
          <w:p w14:paraId="7E03DC8F"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43,784</w:t>
            </w:r>
          </w:p>
        </w:tc>
      </w:tr>
      <w:tr w:rsidR="003B3EAD" w:rsidRPr="003B3EAD" w14:paraId="44A7B49A" w14:textId="77777777" w:rsidTr="00B9671D">
        <w:trPr>
          <w:trHeight w:val="1281"/>
        </w:trPr>
        <w:tc>
          <w:tcPr>
            <w:tcW w:w="664" w:type="pct"/>
            <w:gridSpan w:val="2"/>
            <w:vMerge w:val="restart"/>
            <w:vAlign w:val="center"/>
          </w:tcPr>
          <w:p w14:paraId="7FC42E47" w14:textId="77777777" w:rsidR="003B3EAD" w:rsidRPr="003B3EAD" w:rsidRDefault="003B3EAD" w:rsidP="003B3EAD">
            <w:pPr>
              <w:jc w:val="center"/>
              <w:rPr>
                <w:rFonts w:ascii="Arial" w:eastAsia="Times New Roman" w:hAnsi="Arial" w:cs="Arial"/>
                <w:b/>
                <w:bCs/>
                <w:sz w:val="24"/>
                <w:szCs w:val="24"/>
                <w:lang w:eastAsia="en-GB"/>
              </w:rPr>
            </w:pPr>
            <w:r w:rsidRPr="003B3EAD">
              <w:rPr>
                <w:rFonts w:ascii="Arial" w:eastAsia="Times New Roman" w:hAnsi="Arial" w:cs="Arial"/>
                <w:b/>
                <w:bCs/>
                <w:sz w:val="24"/>
                <w:szCs w:val="24"/>
                <w:lang w:eastAsia="en-GB"/>
              </w:rPr>
              <w:t>Improve treatment wait times</w:t>
            </w:r>
          </w:p>
        </w:tc>
        <w:tc>
          <w:tcPr>
            <w:tcW w:w="851" w:type="pct"/>
            <w:vAlign w:val="center"/>
          </w:tcPr>
          <w:p w14:paraId="243043F8" w14:textId="77777777" w:rsidR="003B3EAD" w:rsidRPr="003B3EAD" w:rsidRDefault="003B3EAD" w:rsidP="003B3EAD">
            <w:pPr>
              <w:jc w:val="both"/>
              <w:rPr>
                <w:rFonts w:ascii="Arial" w:eastAsia="Times New Roman" w:hAnsi="Arial" w:cs="Arial"/>
                <w:sz w:val="24"/>
                <w:szCs w:val="24"/>
                <w:lang w:eastAsia="en-GB"/>
              </w:rPr>
            </w:pPr>
          </w:p>
          <w:p w14:paraId="6AAC4367" w14:textId="77777777" w:rsidR="003B3EAD" w:rsidRPr="003B3EAD" w:rsidRDefault="003B3EAD" w:rsidP="003B3EAD">
            <w:pPr>
              <w:jc w:val="both"/>
              <w:rPr>
                <w:rFonts w:ascii="Arial" w:eastAsia="Times New Roman" w:hAnsi="Arial" w:cs="Arial"/>
                <w:sz w:val="24"/>
                <w:szCs w:val="24"/>
                <w:lang w:eastAsia="en-GB"/>
              </w:rPr>
            </w:pPr>
            <w:r w:rsidRPr="003B3EAD">
              <w:rPr>
                <w:rFonts w:ascii="Arial" w:eastAsia="Times New Roman" w:hAnsi="Arial" w:cs="Arial"/>
                <w:sz w:val="24"/>
                <w:szCs w:val="24"/>
                <w:lang w:eastAsia="en-GB"/>
              </w:rPr>
              <w:t>Number of patients waiting more than 104 weeks for referral to treatment</w:t>
            </w:r>
          </w:p>
        </w:tc>
        <w:tc>
          <w:tcPr>
            <w:tcW w:w="773" w:type="pct"/>
            <w:vAlign w:val="center"/>
          </w:tcPr>
          <w:p w14:paraId="6DA2BD1A" w14:textId="77777777" w:rsidR="003B3EAD" w:rsidRPr="003B3EAD" w:rsidRDefault="003B3EAD" w:rsidP="003B3EAD">
            <w:pPr>
              <w:jc w:val="both"/>
              <w:rPr>
                <w:rFonts w:ascii="Arial" w:eastAsia="Times New Roman" w:hAnsi="Arial" w:cs="Arial"/>
                <w:b/>
                <w:bCs/>
                <w:sz w:val="24"/>
                <w:szCs w:val="24"/>
                <w:lang w:eastAsia="en-GB"/>
              </w:rPr>
            </w:pPr>
            <w:r w:rsidRPr="003B3EAD">
              <w:rPr>
                <w:rFonts w:ascii="Arial" w:eastAsia="Times New Roman" w:hAnsi="Arial" w:cs="Arial"/>
                <w:b/>
                <w:bCs/>
                <w:sz w:val="24"/>
                <w:szCs w:val="24"/>
                <w:lang w:eastAsia="en-GB"/>
              </w:rPr>
              <w:t>*Ministerial Target*</w:t>
            </w:r>
          </w:p>
          <w:p w14:paraId="173D83DC" w14:textId="77777777" w:rsidR="003B3EAD" w:rsidRPr="003B3EAD" w:rsidRDefault="003B3EAD" w:rsidP="003B3EAD">
            <w:pPr>
              <w:jc w:val="both"/>
              <w:rPr>
                <w:rFonts w:ascii="Arial" w:eastAsia="Times New Roman" w:hAnsi="Arial" w:cs="Arial"/>
                <w:sz w:val="24"/>
                <w:szCs w:val="24"/>
                <w:lang w:eastAsia="en-GB"/>
              </w:rPr>
            </w:pPr>
            <w:r w:rsidRPr="003B3EAD">
              <w:rPr>
                <w:rFonts w:ascii="Arial" w:eastAsia="Times New Roman" w:hAnsi="Arial" w:cs="Arial"/>
                <w:sz w:val="24"/>
                <w:szCs w:val="24"/>
                <w:lang w:eastAsia="en-GB"/>
              </w:rPr>
              <w:t>Improvement trajectory towards a national target of zero</w:t>
            </w:r>
          </w:p>
        </w:tc>
        <w:tc>
          <w:tcPr>
            <w:tcW w:w="593" w:type="pct"/>
            <w:vAlign w:val="center"/>
          </w:tcPr>
          <w:p w14:paraId="2DF85AAD"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6,015</w:t>
            </w:r>
          </w:p>
        </w:tc>
        <w:tc>
          <w:tcPr>
            <w:tcW w:w="401" w:type="pct"/>
            <w:shd w:val="clear" w:color="auto" w:fill="D9D9D9" w:themeFill="background1" w:themeFillShade="D9"/>
            <w:vAlign w:val="center"/>
          </w:tcPr>
          <w:p w14:paraId="2BBB6AD4" w14:textId="77777777" w:rsidR="003B3EAD" w:rsidRPr="003B3EAD" w:rsidRDefault="003B3EAD" w:rsidP="003B3EAD">
            <w:pPr>
              <w:jc w:val="center"/>
              <w:rPr>
                <w:rFonts w:ascii="Arial" w:eastAsia="Times New Roman" w:hAnsi="Arial" w:cs="Arial"/>
                <w:sz w:val="24"/>
                <w:szCs w:val="24"/>
                <w:lang w:eastAsia="en-GB"/>
              </w:rPr>
            </w:pPr>
          </w:p>
        </w:tc>
        <w:tc>
          <w:tcPr>
            <w:tcW w:w="354" w:type="pct"/>
            <w:shd w:val="clear" w:color="auto" w:fill="92D050"/>
            <w:vAlign w:val="center"/>
          </w:tcPr>
          <w:p w14:paraId="4FFE0189"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4,097</w:t>
            </w:r>
          </w:p>
        </w:tc>
        <w:tc>
          <w:tcPr>
            <w:tcW w:w="354" w:type="pct"/>
            <w:shd w:val="clear" w:color="auto" w:fill="D9D9D9" w:themeFill="background1" w:themeFillShade="D9"/>
            <w:vAlign w:val="center"/>
          </w:tcPr>
          <w:p w14:paraId="5E8DB949" w14:textId="77777777" w:rsidR="003B3EAD" w:rsidRPr="003B3EAD" w:rsidRDefault="003B3EAD" w:rsidP="003B3EAD">
            <w:pPr>
              <w:jc w:val="center"/>
              <w:rPr>
                <w:rFonts w:ascii="Arial" w:eastAsia="Times New Roman" w:hAnsi="Arial" w:cs="Arial"/>
                <w:sz w:val="24"/>
                <w:szCs w:val="24"/>
                <w:lang w:eastAsia="en-GB"/>
              </w:rPr>
            </w:pPr>
          </w:p>
        </w:tc>
        <w:tc>
          <w:tcPr>
            <w:tcW w:w="353" w:type="pct"/>
            <w:shd w:val="clear" w:color="auto" w:fill="92D050"/>
            <w:vAlign w:val="center"/>
          </w:tcPr>
          <w:p w14:paraId="7E0A2186"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3,460</w:t>
            </w:r>
          </w:p>
        </w:tc>
        <w:tc>
          <w:tcPr>
            <w:tcW w:w="354" w:type="pct"/>
            <w:shd w:val="clear" w:color="auto" w:fill="D9D9D9" w:themeFill="background1" w:themeFillShade="D9"/>
            <w:vAlign w:val="center"/>
          </w:tcPr>
          <w:p w14:paraId="65B5031F" w14:textId="77777777" w:rsidR="003B3EAD" w:rsidRPr="003B3EAD" w:rsidRDefault="003B3EAD" w:rsidP="003B3EAD">
            <w:pPr>
              <w:jc w:val="center"/>
              <w:rPr>
                <w:rFonts w:ascii="Arial" w:eastAsia="Times New Roman" w:hAnsi="Arial" w:cs="Arial"/>
                <w:sz w:val="24"/>
                <w:szCs w:val="24"/>
                <w:lang w:eastAsia="en-GB"/>
              </w:rPr>
            </w:pPr>
          </w:p>
        </w:tc>
        <w:tc>
          <w:tcPr>
            <w:tcW w:w="303" w:type="pct"/>
            <w:shd w:val="clear" w:color="auto" w:fill="92D050"/>
            <w:vAlign w:val="center"/>
          </w:tcPr>
          <w:p w14:paraId="6C459666"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2,969</w:t>
            </w:r>
          </w:p>
        </w:tc>
      </w:tr>
      <w:tr w:rsidR="003B3EAD" w:rsidRPr="003B3EAD" w14:paraId="7423AEE8" w14:textId="77777777" w:rsidTr="00B9671D">
        <w:trPr>
          <w:trHeight w:val="660"/>
        </w:trPr>
        <w:tc>
          <w:tcPr>
            <w:tcW w:w="664" w:type="pct"/>
            <w:gridSpan w:val="2"/>
            <w:vMerge/>
            <w:vAlign w:val="center"/>
          </w:tcPr>
          <w:p w14:paraId="70C840FF" w14:textId="77777777" w:rsidR="003B3EAD" w:rsidRPr="003B3EAD" w:rsidRDefault="003B3EAD" w:rsidP="003B3EAD">
            <w:pPr>
              <w:jc w:val="center"/>
              <w:rPr>
                <w:rFonts w:ascii="Arial" w:eastAsia="Times New Roman" w:hAnsi="Arial" w:cs="Arial"/>
                <w:b/>
                <w:bCs/>
                <w:sz w:val="24"/>
                <w:szCs w:val="24"/>
                <w:lang w:eastAsia="en-GB"/>
              </w:rPr>
            </w:pPr>
          </w:p>
        </w:tc>
        <w:tc>
          <w:tcPr>
            <w:tcW w:w="851" w:type="pct"/>
            <w:vAlign w:val="center"/>
          </w:tcPr>
          <w:p w14:paraId="4D727AA9" w14:textId="77777777" w:rsidR="003B3EAD" w:rsidRPr="003B3EAD" w:rsidRDefault="003B3EAD" w:rsidP="003B3EAD">
            <w:pPr>
              <w:jc w:val="both"/>
              <w:rPr>
                <w:rFonts w:ascii="Arial" w:eastAsia="Times New Roman" w:hAnsi="Arial" w:cs="Arial"/>
                <w:sz w:val="24"/>
                <w:szCs w:val="24"/>
                <w:lang w:eastAsia="en-GB"/>
              </w:rPr>
            </w:pPr>
            <w:r w:rsidRPr="003B3EAD">
              <w:rPr>
                <w:rFonts w:ascii="Arial" w:eastAsia="Times New Roman" w:hAnsi="Arial" w:cs="Arial"/>
                <w:sz w:val="24"/>
                <w:szCs w:val="24"/>
                <w:lang w:eastAsia="en-GB"/>
              </w:rPr>
              <w:t>Number of patients waiting more than 52 weeks for referral to treatment</w:t>
            </w:r>
          </w:p>
        </w:tc>
        <w:tc>
          <w:tcPr>
            <w:tcW w:w="773" w:type="pct"/>
            <w:vAlign w:val="center"/>
          </w:tcPr>
          <w:p w14:paraId="3BD88155" w14:textId="77777777" w:rsidR="003B3EAD" w:rsidRPr="003B3EAD" w:rsidRDefault="003B3EAD" w:rsidP="003B3EAD">
            <w:pPr>
              <w:jc w:val="both"/>
              <w:rPr>
                <w:rFonts w:ascii="Arial" w:eastAsia="Times New Roman" w:hAnsi="Arial" w:cs="Arial"/>
                <w:b/>
                <w:bCs/>
                <w:sz w:val="24"/>
                <w:szCs w:val="24"/>
                <w:lang w:eastAsia="en-GB"/>
              </w:rPr>
            </w:pPr>
            <w:r w:rsidRPr="003B3EAD">
              <w:rPr>
                <w:rFonts w:ascii="Arial" w:eastAsia="Times New Roman" w:hAnsi="Arial" w:cs="Arial"/>
                <w:b/>
                <w:bCs/>
                <w:sz w:val="24"/>
                <w:szCs w:val="24"/>
                <w:lang w:eastAsia="en-GB"/>
              </w:rPr>
              <w:t>*Ministerial Target*</w:t>
            </w:r>
          </w:p>
          <w:p w14:paraId="7BE66ED8" w14:textId="77777777" w:rsidR="003B3EAD" w:rsidRPr="003B3EAD" w:rsidRDefault="003B3EAD" w:rsidP="003B3EAD">
            <w:pPr>
              <w:jc w:val="both"/>
              <w:rPr>
                <w:rFonts w:ascii="Arial" w:eastAsia="Times New Roman" w:hAnsi="Arial" w:cs="Arial"/>
                <w:sz w:val="24"/>
                <w:szCs w:val="24"/>
                <w:lang w:eastAsia="en-GB"/>
              </w:rPr>
            </w:pPr>
            <w:r w:rsidRPr="003B3EAD">
              <w:rPr>
                <w:rFonts w:ascii="Arial" w:eastAsia="Times New Roman" w:hAnsi="Arial" w:cs="Arial"/>
                <w:sz w:val="24"/>
                <w:szCs w:val="24"/>
                <w:lang w:eastAsia="en-GB"/>
              </w:rPr>
              <w:t>Improvement trajectory towards a national target of zero</w:t>
            </w:r>
          </w:p>
          <w:p w14:paraId="523753EC" w14:textId="77777777" w:rsidR="003B3EAD" w:rsidRPr="003B3EAD" w:rsidRDefault="003B3EAD" w:rsidP="003B3EAD">
            <w:pPr>
              <w:jc w:val="both"/>
              <w:rPr>
                <w:rFonts w:ascii="Arial" w:eastAsia="Times New Roman" w:hAnsi="Arial" w:cs="Arial"/>
                <w:b/>
                <w:bCs/>
                <w:sz w:val="24"/>
                <w:szCs w:val="24"/>
                <w:lang w:eastAsia="en-GB"/>
              </w:rPr>
            </w:pPr>
          </w:p>
        </w:tc>
        <w:tc>
          <w:tcPr>
            <w:tcW w:w="593" w:type="pct"/>
            <w:vAlign w:val="center"/>
          </w:tcPr>
          <w:p w14:paraId="2F9B5D87"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18,181</w:t>
            </w:r>
          </w:p>
        </w:tc>
        <w:tc>
          <w:tcPr>
            <w:tcW w:w="401" w:type="pct"/>
            <w:shd w:val="clear" w:color="auto" w:fill="D9D9D9" w:themeFill="background1" w:themeFillShade="D9"/>
            <w:vAlign w:val="center"/>
          </w:tcPr>
          <w:p w14:paraId="765FC0E2"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15,791</w:t>
            </w:r>
          </w:p>
        </w:tc>
        <w:tc>
          <w:tcPr>
            <w:tcW w:w="354" w:type="pct"/>
            <w:shd w:val="clear" w:color="auto" w:fill="92D050"/>
            <w:vAlign w:val="center"/>
          </w:tcPr>
          <w:p w14:paraId="52778AD2"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13,942</w:t>
            </w:r>
          </w:p>
        </w:tc>
        <w:tc>
          <w:tcPr>
            <w:tcW w:w="354" w:type="pct"/>
            <w:shd w:val="clear" w:color="auto" w:fill="D9D9D9" w:themeFill="background1" w:themeFillShade="D9"/>
            <w:vAlign w:val="center"/>
          </w:tcPr>
          <w:p w14:paraId="4F1589B5"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15,514</w:t>
            </w:r>
          </w:p>
        </w:tc>
        <w:tc>
          <w:tcPr>
            <w:tcW w:w="353" w:type="pct"/>
            <w:shd w:val="clear" w:color="auto" w:fill="92D050"/>
            <w:vAlign w:val="center"/>
          </w:tcPr>
          <w:p w14:paraId="0850C26B"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13,453</w:t>
            </w:r>
          </w:p>
        </w:tc>
        <w:tc>
          <w:tcPr>
            <w:tcW w:w="354" w:type="pct"/>
            <w:shd w:val="clear" w:color="auto" w:fill="D9D9D9" w:themeFill="background1" w:themeFillShade="D9"/>
            <w:vAlign w:val="center"/>
          </w:tcPr>
          <w:p w14:paraId="1D3F384C"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15,389</w:t>
            </w:r>
          </w:p>
        </w:tc>
        <w:tc>
          <w:tcPr>
            <w:tcW w:w="303" w:type="pct"/>
            <w:shd w:val="clear" w:color="auto" w:fill="92D050"/>
            <w:vAlign w:val="center"/>
          </w:tcPr>
          <w:p w14:paraId="1D5F82A5"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13,386</w:t>
            </w:r>
          </w:p>
        </w:tc>
      </w:tr>
      <w:tr w:rsidR="003B3EAD" w:rsidRPr="003B3EAD" w14:paraId="6440C7F2" w14:textId="77777777" w:rsidTr="00B9671D">
        <w:trPr>
          <w:trHeight w:val="660"/>
        </w:trPr>
        <w:tc>
          <w:tcPr>
            <w:tcW w:w="664" w:type="pct"/>
            <w:gridSpan w:val="2"/>
            <w:vAlign w:val="center"/>
          </w:tcPr>
          <w:p w14:paraId="17F9F89D" w14:textId="77777777" w:rsidR="003B3EAD" w:rsidRPr="003B3EAD" w:rsidRDefault="003B3EAD" w:rsidP="003B3EAD">
            <w:pPr>
              <w:jc w:val="center"/>
              <w:rPr>
                <w:rFonts w:ascii="Arial" w:eastAsia="Times New Roman" w:hAnsi="Arial" w:cs="Arial"/>
                <w:b/>
                <w:bCs/>
                <w:sz w:val="24"/>
                <w:szCs w:val="24"/>
                <w:lang w:eastAsia="en-GB"/>
              </w:rPr>
            </w:pPr>
            <w:r w:rsidRPr="003B3EAD">
              <w:rPr>
                <w:rFonts w:ascii="Arial" w:eastAsia="Times New Roman" w:hAnsi="Arial" w:cs="Arial"/>
                <w:b/>
                <w:bCs/>
                <w:sz w:val="24"/>
                <w:szCs w:val="24"/>
                <w:lang w:eastAsia="en-GB"/>
              </w:rPr>
              <w:t xml:space="preserve">Improve access to </w:t>
            </w:r>
            <w:r w:rsidRPr="003B3EAD">
              <w:rPr>
                <w:rFonts w:ascii="Arial" w:eastAsia="Times New Roman" w:hAnsi="Arial" w:cs="Arial"/>
                <w:b/>
                <w:bCs/>
                <w:sz w:val="24"/>
                <w:szCs w:val="24"/>
                <w:lang w:eastAsia="en-GB"/>
              </w:rPr>
              <w:lastRenderedPageBreak/>
              <w:t>Therapies</w:t>
            </w:r>
          </w:p>
        </w:tc>
        <w:tc>
          <w:tcPr>
            <w:tcW w:w="851" w:type="pct"/>
            <w:vAlign w:val="center"/>
          </w:tcPr>
          <w:p w14:paraId="6BC35C19" w14:textId="77777777" w:rsidR="003B3EAD" w:rsidRPr="003B3EAD" w:rsidRDefault="003B3EAD" w:rsidP="003B3EAD">
            <w:pPr>
              <w:jc w:val="both"/>
              <w:rPr>
                <w:rFonts w:ascii="Arial" w:eastAsia="Times New Roman" w:hAnsi="Arial" w:cs="Arial"/>
                <w:sz w:val="24"/>
                <w:szCs w:val="24"/>
                <w:lang w:eastAsia="en-GB"/>
              </w:rPr>
            </w:pPr>
            <w:r w:rsidRPr="003B3EAD">
              <w:rPr>
                <w:rFonts w:ascii="Arial" w:eastAsia="Times New Roman" w:hAnsi="Arial" w:cs="Arial"/>
                <w:sz w:val="24"/>
                <w:szCs w:val="24"/>
                <w:lang w:eastAsia="en-GB"/>
              </w:rPr>
              <w:lastRenderedPageBreak/>
              <w:t xml:space="preserve">Number of patients waiting over 14 weeks </w:t>
            </w:r>
            <w:r w:rsidRPr="003B3EAD">
              <w:rPr>
                <w:rFonts w:ascii="Arial" w:eastAsia="Times New Roman" w:hAnsi="Arial" w:cs="Arial"/>
                <w:sz w:val="24"/>
                <w:szCs w:val="24"/>
                <w:lang w:eastAsia="en-GB"/>
              </w:rPr>
              <w:lastRenderedPageBreak/>
              <w:t>for a specified therapy</w:t>
            </w:r>
          </w:p>
        </w:tc>
        <w:tc>
          <w:tcPr>
            <w:tcW w:w="773" w:type="pct"/>
            <w:vAlign w:val="center"/>
          </w:tcPr>
          <w:p w14:paraId="40B12CB5" w14:textId="77777777" w:rsidR="003B3EAD" w:rsidRPr="003B3EAD" w:rsidRDefault="003B3EAD" w:rsidP="003B3EAD">
            <w:pPr>
              <w:jc w:val="both"/>
              <w:rPr>
                <w:rFonts w:ascii="Arial" w:eastAsia="Times New Roman" w:hAnsi="Arial" w:cs="Arial"/>
                <w:b/>
                <w:bCs/>
                <w:sz w:val="24"/>
                <w:szCs w:val="24"/>
                <w:lang w:eastAsia="en-GB"/>
              </w:rPr>
            </w:pPr>
            <w:r w:rsidRPr="003B3EAD">
              <w:rPr>
                <w:rFonts w:ascii="Arial" w:eastAsia="Times New Roman" w:hAnsi="Arial" w:cs="Arial"/>
                <w:b/>
                <w:bCs/>
                <w:sz w:val="24"/>
                <w:szCs w:val="24"/>
                <w:lang w:eastAsia="en-GB"/>
              </w:rPr>
              <w:lastRenderedPageBreak/>
              <w:t>*Ministerial Target*</w:t>
            </w:r>
          </w:p>
          <w:p w14:paraId="680CFEE2" w14:textId="77777777" w:rsidR="003B3EAD" w:rsidRPr="003B3EAD" w:rsidRDefault="003B3EAD" w:rsidP="003B3EAD">
            <w:pPr>
              <w:jc w:val="both"/>
              <w:rPr>
                <w:rFonts w:ascii="Arial" w:eastAsia="Times New Roman" w:hAnsi="Arial" w:cs="Arial"/>
                <w:sz w:val="24"/>
                <w:szCs w:val="24"/>
                <w:lang w:eastAsia="en-GB"/>
              </w:rPr>
            </w:pPr>
            <w:r w:rsidRPr="003B3EAD">
              <w:rPr>
                <w:rFonts w:ascii="Arial" w:eastAsia="Times New Roman" w:hAnsi="Arial" w:cs="Arial"/>
                <w:sz w:val="24"/>
                <w:szCs w:val="24"/>
                <w:lang w:eastAsia="en-GB"/>
              </w:rPr>
              <w:t xml:space="preserve">Improvement </w:t>
            </w:r>
            <w:r w:rsidRPr="003B3EAD">
              <w:rPr>
                <w:rFonts w:ascii="Arial" w:eastAsia="Times New Roman" w:hAnsi="Arial" w:cs="Arial"/>
                <w:sz w:val="24"/>
                <w:szCs w:val="24"/>
                <w:lang w:eastAsia="en-GB"/>
              </w:rPr>
              <w:lastRenderedPageBreak/>
              <w:t>trajectory towards a national target of zero by March 2024</w:t>
            </w:r>
          </w:p>
        </w:tc>
        <w:tc>
          <w:tcPr>
            <w:tcW w:w="593" w:type="pct"/>
            <w:vAlign w:val="center"/>
          </w:tcPr>
          <w:p w14:paraId="559B09DA"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lastRenderedPageBreak/>
              <w:t>193</w:t>
            </w:r>
          </w:p>
        </w:tc>
        <w:tc>
          <w:tcPr>
            <w:tcW w:w="401" w:type="pct"/>
            <w:shd w:val="clear" w:color="auto" w:fill="D9D9D9" w:themeFill="background1" w:themeFillShade="D9"/>
            <w:vAlign w:val="center"/>
          </w:tcPr>
          <w:p w14:paraId="37D5E3A9"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105</w:t>
            </w:r>
          </w:p>
        </w:tc>
        <w:tc>
          <w:tcPr>
            <w:tcW w:w="354" w:type="pct"/>
            <w:shd w:val="clear" w:color="auto" w:fill="FFC000"/>
            <w:vAlign w:val="center"/>
          </w:tcPr>
          <w:p w14:paraId="238BA0B7"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195</w:t>
            </w:r>
          </w:p>
        </w:tc>
        <w:tc>
          <w:tcPr>
            <w:tcW w:w="354" w:type="pct"/>
            <w:shd w:val="clear" w:color="auto" w:fill="D9D9D9" w:themeFill="background1" w:themeFillShade="D9"/>
            <w:vAlign w:val="center"/>
          </w:tcPr>
          <w:p w14:paraId="3EA1498C"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75</w:t>
            </w:r>
          </w:p>
        </w:tc>
        <w:tc>
          <w:tcPr>
            <w:tcW w:w="353" w:type="pct"/>
            <w:shd w:val="clear" w:color="auto" w:fill="FFC000"/>
            <w:vAlign w:val="center"/>
          </w:tcPr>
          <w:p w14:paraId="4C8F5B1F"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84</w:t>
            </w:r>
          </w:p>
        </w:tc>
        <w:tc>
          <w:tcPr>
            <w:tcW w:w="354" w:type="pct"/>
            <w:shd w:val="clear" w:color="auto" w:fill="D9D9D9" w:themeFill="background1" w:themeFillShade="D9"/>
            <w:vAlign w:val="center"/>
          </w:tcPr>
          <w:p w14:paraId="32A7973E"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75</w:t>
            </w:r>
          </w:p>
        </w:tc>
        <w:tc>
          <w:tcPr>
            <w:tcW w:w="303" w:type="pct"/>
            <w:shd w:val="clear" w:color="auto" w:fill="92D050"/>
            <w:vAlign w:val="center"/>
          </w:tcPr>
          <w:p w14:paraId="6261FD56"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73</w:t>
            </w:r>
          </w:p>
        </w:tc>
      </w:tr>
      <w:tr w:rsidR="003B3EAD" w:rsidRPr="003B3EAD" w14:paraId="1796EED5" w14:textId="77777777" w:rsidTr="00B9671D">
        <w:trPr>
          <w:trHeight w:val="660"/>
        </w:trPr>
        <w:tc>
          <w:tcPr>
            <w:tcW w:w="664" w:type="pct"/>
            <w:gridSpan w:val="2"/>
            <w:vMerge w:val="restart"/>
            <w:vAlign w:val="center"/>
          </w:tcPr>
          <w:p w14:paraId="24438AD9" w14:textId="77777777" w:rsidR="003B3EAD" w:rsidRPr="003B3EAD" w:rsidRDefault="003B3EAD" w:rsidP="003B3EAD">
            <w:pPr>
              <w:jc w:val="center"/>
              <w:rPr>
                <w:rFonts w:ascii="Arial" w:eastAsia="Times New Roman" w:hAnsi="Arial" w:cs="Arial"/>
                <w:b/>
                <w:bCs/>
                <w:color w:val="FF0000"/>
                <w:sz w:val="24"/>
                <w:szCs w:val="24"/>
                <w:lang w:eastAsia="en-GB"/>
              </w:rPr>
            </w:pPr>
            <w:r w:rsidRPr="003B3EAD">
              <w:rPr>
                <w:rFonts w:ascii="Arial" w:eastAsia="Times New Roman" w:hAnsi="Arial" w:cs="Arial"/>
                <w:b/>
                <w:bCs/>
                <w:sz w:val="24"/>
                <w:szCs w:val="24"/>
                <w:lang w:eastAsia="en-GB"/>
              </w:rPr>
              <w:t>Improve access to Diagnostic services</w:t>
            </w:r>
          </w:p>
          <w:p w14:paraId="4E326AF1" w14:textId="77777777" w:rsidR="003B3EAD" w:rsidRPr="003B3EAD" w:rsidRDefault="003B3EAD" w:rsidP="003B3EAD">
            <w:pPr>
              <w:jc w:val="center"/>
              <w:rPr>
                <w:rFonts w:ascii="Arial" w:eastAsia="Times New Roman" w:hAnsi="Arial" w:cs="Arial"/>
                <w:b/>
                <w:bCs/>
                <w:color w:val="FF0000"/>
                <w:sz w:val="24"/>
                <w:szCs w:val="24"/>
                <w:lang w:eastAsia="en-GB"/>
              </w:rPr>
            </w:pPr>
          </w:p>
        </w:tc>
        <w:tc>
          <w:tcPr>
            <w:tcW w:w="851" w:type="pct"/>
            <w:vAlign w:val="center"/>
          </w:tcPr>
          <w:p w14:paraId="7F3D7DA8" w14:textId="77777777" w:rsidR="003B3EAD" w:rsidRPr="003B3EAD" w:rsidRDefault="003B3EAD" w:rsidP="003B3EAD">
            <w:pPr>
              <w:jc w:val="both"/>
              <w:rPr>
                <w:rFonts w:ascii="Arial" w:eastAsia="Times New Roman" w:hAnsi="Arial" w:cs="Arial"/>
                <w:sz w:val="24"/>
                <w:szCs w:val="24"/>
                <w:lang w:eastAsia="en-GB"/>
              </w:rPr>
            </w:pPr>
            <w:r w:rsidRPr="003B3EAD">
              <w:rPr>
                <w:rFonts w:ascii="Arial" w:eastAsia="Times New Roman" w:hAnsi="Arial" w:cs="Arial"/>
                <w:sz w:val="24"/>
                <w:szCs w:val="24"/>
                <w:lang w:eastAsia="en-GB"/>
              </w:rPr>
              <w:t>Number of patients waiting over 8 weeks for an Endoscopy</w:t>
            </w:r>
          </w:p>
        </w:tc>
        <w:tc>
          <w:tcPr>
            <w:tcW w:w="773" w:type="pct"/>
            <w:vAlign w:val="center"/>
          </w:tcPr>
          <w:p w14:paraId="750A9BA0" w14:textId="77777777" w:rsidR="003B3EAD" w:rsidRPr="003B3EAD" w:rsidRDefault="003B3EAD" w:rsidP="003B3EAD">
            <w:pPr>
              <w:jc w:val="both"/>
              <w:rPr>
                <w:rFonts w:ascii="Arial" w:eastAsia="Times New Roman" w:hAnsi="Arial" w:cs="Arial"/>
                <w:sz w:val="24"/>
                <w:szCs w:val="24"/>
                <w:lang w:eastAsia="en-GB"/>
              </w:rPr>
            </w:pPr>
            <w:r w:rsidRPr="003B3EAD">
              <w:rPr>
                <w:rFonts w:ascii="Arial" w:eastAsia="Times New Roman" w:hAnsi="Arial" w:cs="Arial"/>
                <w:sz w:val="24"/>
                <w:szCs w:val="24"/>
                <w:lang w:eastAsia="en-GB"/>
              </w:rPr>
              <w:t>Improvement trajectory towards a national target of zero by March 2024</w:t>
            </w:r>
          </w:p>
        </w:tc>
        <w:tc>
          <w:tcPr>
            <w:tcW w:w="593" w:type="pct"/>
            <w:vAlign w:val="center"/>
          </w:tcPr>
          <w:p w14:paraId="3301443C"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4,554</w:t>
            </w:r>
          </w:p>
        </w:tc>
        <w:tc>
          <w:tcPr>
            <w:tcW w:w="401" w:type="pct"/>
            <w:shd w:val="clear" w:color="auto" w:fill="D9D9D9" w:themeFill="background1" w:themeFillShade="D9"/>
            <w:vAlign w:val="center"/>
          </w:tcPr>
          <w:p w14:paraId="52A3760E"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4,136</w:t>
            </w:r>
          </w:p>
        </w:tc>
        <w:tc>
          <w:tcPr>
            <w:tcW w:w="354" w:type="pct"/>
            <w:shd w:val="clear" w:color="auto" w:fill="92D050"/>
            <w:vAlign w:val="center"/>
          </w:tcPr>
          <w:p w14:paraId="63F4E321"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3,737</w:t>
            </w:r>
          </w:p>
        </w:tc>
        <w:tc>
          <w:tcPr>
            <w:tcW w:w="354" w:type="pct"/>
            <w:shd w:val="clear" w:color="auto" w:fill="D9D9D9" w:themeFill="background1" w:themeFillShade="D9"/>
            <w:vAlign w:val="center"/>
          </w:tcPr>
          <w:p w14:paraId="44BA6658"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3,988</w:t>
            </w:r>
          </w:p>
        </w:tc>
        <w:tc>
          <w:tcPr>
            <w:tcW w:w="353" w:type="pct"/>
            <w:shd w:val="clear" w:color="auto" w:fill="92D050"/>
            <w:vAlign w:val="center"/>
          </w:tcPr>
          <w:p w14:paraId="3DF51363"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3,427</w:t>
            </w:r>
          </w:p>
        </w:tc>
        <w:tc>
          <w:tcPr>
            <w:tcW w:w="354" w:type="pct"/>
            <w:shd w:val="clear" w:color="auto" w:fill="D9D9D9" w:themeFill="background1" w:themeFillShade="D9"/>
            <w:vAlign w:val="center"/>
          </w:tcPr>
          <w:p w14:paraId="7DF5997F"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3,824</w:t>
            </w:r>
          </w:p>
        </w:tc>
        <w:tc>
          <w:tcPr>
            <w:tcW w:w="303" w:type="pct"/>
            <w:shd w:val="clear" w:color="auto" w:fill="92D050"/>
            <w:vAlign w:val="center"/>
          </w:tcPr>
          <w:p w14:paraId="520EA9DA"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3,553</w:t>
            </w:r>
          </w:p>
        </w:tc>
      </w:tr>
      <w:tr w:rsidR="003B3EAD" w:rsidRPr="003B3EAD" w14:paraId="045070EF" w14:textId="77777777" w:rsidTr="00B9671D">
        <w:trPr>
          <w:trHeight w:val="660"/>
        </w:trPr>
        <w:tc>
          <w:tcPr>
            <w:tcW w:w="664" w:type="pct"/>
            <w:gridSpan w:val="2"/>
            <w:vMerge/>
            <w:vAlign w:val="center"/>
          </w:tcPr>
          <w:p w14:paraId="145524AB" w14:textId="77777777" w:rsidR="003B3EAD" w:rsidRPr="003B3EAD" w:rsidRDefault="003B3EAD" w:rsidP="003B3EAD">
            <w:pPr>
              <w:rPr>
                <w:rFonts w:ascii="Arial" w:eastAsia="Times New Roman" w:hAnsi="Arial" w:cs="Arial"/>
                <w:color w:val="FF0000"/>
                <w:sz w:val="24"/>
                <w:szCs w:val="24"/>
                <w:lang w:eastAsia="en-GB"/>
              </w:rPr>
            </w:pPr>
          </w:p>
        </w:tc>
        <w:tc>
          <w:tcPr>
            <w:tcW w:w="851" w:type="pct"/>
            <w:vAlign w:val="center"/>
          </w:tcPr>
          <w:p w14:paraId="216C6BF2" w14:textId="77777777" w:rsidR="003B3EAD" w:rsidRPr="003B3EAD" w:rsidRDefault="003B3EAD" w:rsidP="003B3EAD">
            <w:pPr>
              <w:jc w:val="both"/>
              <w:rPr>
                <w:rFonts w:ascii="Arial" w:eastAsia="Times New Roman" w:hAnsi="Arial" w:cs="Arial"/>
                <w:sz w:val="24"/>
                <w:szCs w:val="24"/>
                <w:lang w:eastAsia="en-GB"/>
              </w:rPr>
            </w:pPr>
            <w:r w:rsidRPr="003B3EAD">
              <w:rPr>
                <w:rFonts w:ascii="Arial" w:eastAsia="Times New Roman" w:hAnsi="Arial" w:cs="Arial"/>
                <w:sz w:val="24"/>
                <w:szCs w:val="24"/>
                <w:lang w:eastAsia="en-GB"/>
              </w:rPr>
              <w:t>Number of patients waiting over 8 weeks for a specified diagnostic</w:t>
            </w:r>
          </w:p>
        </w:tc>
        <w:tc>
          <w:tcPr>
            <w:tcW w:w="773" w:type="pct"/>
            <w:vAlign w:val="center"/>
          </w:tcPr>
          <w:p w14:paraId="5775E2C0" w14:textId="77777777" w:rsidR="003B3EAD" w:rsidRPr="003B3EAD" w:rsidRDefault="003B3EAD" w:rsidP="003B3EAD">
            <w:pPr>
              <w:jc w:val="both"/>
              <w:rPr>
                <w:rFonts w:ascii="Arial" w:eastAsia="Times New Roman" w:hAnsi="Arial" w:cs="Arial"/>
                <w:b/>
                <w:bCs/>
                <w:sz w:val="24"/>
                <w:szCs w:val="24"/>
                <w:lang w:eastAsia="en-GB"/>
              </w:rPr>
            </w:pPr>
            <w:r w:rsidRPr="003B3EAD">
              <w:rPr>
                <w:rFonts w:ascii="Arial" w:eastAsia="Times New Roman" w:hAnsi="Arial" w:cs="Arial"/>
                <w:b/>
                <w:bCs/>
                <w:sz w:val="24"/>
                <w:szCs w:val="24"/>
                <w:lang w:eastAsia="en-GB"/>
              </w:rPr>
              <w:t>*Ministerial Target*</w:t>
            </w:r>
          </w:p>
          <w:p w14:paraId="6088D6A9" w14:textId="77777777" w:rsidR="003B3EAD" w:rsidRPr="003B3EAD" w:rsidRDefault="003B3EAD" w:rsidP="003B3EAD">
            <w:pPr>
              <w:jc w:val="both"/>
              <w:rPr>
                <w:rFonts w:ascii="Arial" w:eastAsia="Times New Roman" w:hAnsi="Arial" w:cs="Arial"/>
                <w:sz w:val="24"/>
                <w:szCs w:val="24"/>
                <w:lang w:eastAsia="en-GB"/>
              </w:rPr>
            </w:pPr>
            <w:r w:rsidRPr="003B3EAD">
              <w:rPr>
                <w:rFonts w:ascii="Arial" w:eastAsia="Times New Roman" w:hAnsi="Arial" w:cs="Arial"/>
                <w:sz w:val="24"/>
                <w:szCs w:val="24"/>
                <w:lang w:eastAsia="en-GB"/>
              </w:rPr>
              <w:t>Improvement trajectory towards a national target of zero by March 2024</w:t>
            </w:r>
          </w:p>
        </w:tc>
        <w:tc>
          <w:tcPr>
            <w:tcW w:w="593" w:type="pct"/>
            <w:vAlign w:val="center"/>
          </w:tcPr>
          <w:p w14:paraId="7C9FF558"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6,514</w:t>
            </w:r>
          </w:p>
        </w:tc>
        <w:tc>
          <w:tcPr>
            <w:tcW w:w="401" w:type="pct"/>
            <w:shd w:val="clear" w:color="auto" w:fill="D9D9D9" w:themeFill="background1" w:themeFillShade="D9"/>
            <w:vAlign w:val="center"/>
          </w:tcPr>
          <w:p w14:paraId="1F943D03"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5,389</w:t>
            </w:r>
          </w:p>
        </w:tc>
        <w:tc>
          <w:tcPr>
            <w:tcW w:w="354" w:type="pct"/>
            <w:shd w:val="clear" w:color="auto" w:fill="FFC000"/>
            <w:vAlign w:val="center"/>
          </w:tcPr>
          <w:p w14:paraId="14F5624D"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5,939</w:t>
            </w:r>
          </w:p>
        </w:tc>
        <w:tc>
          <w:tcPr>
            <w:tcW w:w="354" w:type="pct"/>
            <w:shd w:val="clear" w:color="auto" w:fill="D9D9D9" w:themeFill="background1" w:themeFillShade="D9"/>
            <w:vAlign w:val="center"/>
          </w:tcPr>
          <w:p w14:paraId="24C8DF05"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5,089</w:t>
            </w:r>
          </w:p>
        </w:tc>
        <w:tc>
          <w:tcPr>
            <w:tcW w:w="353" w:type="pct"/>
            <w:shd w:val="clear" w:color="auto" w:fill="FFC000"/>
            <w:vAlign w:val="center"/>
          </w:tcPr>
          <w:p w14:paraId="49207B63"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5,429</w:t>
            </w:r>
          </w:p>
        </w:tc>
        <w:tc>
          <w:tcPr>
            <w:tcW w:w="354" w:type="pct"/>
            <w:shd w:val="clear" w:color="auto" w:fill="D9D9D9" w:themeFill="background1" w:themeFillShade="D9"/>
            <w:vAlign w:val="center"/>
          </w:tcPr>
          <w:p w14:paraId="7E2A641F"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4,750</w:t>
            </w:r>
          </w:p>
        </w:tc>
        <w:tc>
          <w:tcPr>
            <w:tcW w:w="303" w:type="pct"/>
            <w:shd w:val="clear" w:color="auto" w:fill="FF0000"/>
            <w:vAlign w:val="center"/>
          </w:tcPr>
          <w:p w14:paraId="3B4FED54"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5,616</w:t>
            </w:r>
          </w:p>
        </w:tc>
      </w:tr>
      <w:tr w:rsidR="003B3EAD" w:rsidRPr="003B3EAD" w14:paraId="41FCADE6" w14:textId="77777777" w:rsidTr="00B9671D">
        <w:trPr>
          <w:trHeight w:val="660"/>
        </w:trPr>
        <w:tc>
          <w:tcPr>
            <w:tcW w:w="664" w:type="pct"/>
            <w:gridSpan w:val="2"/>
            <w:shd w:val="clear" w:color="auto" w:fill="FFE599" w:themeFill="accent4" w:themeFillTint="66"/>
            <w:vAlign w:val="center"/>
          </w:tcPr>
          <w:p w14:paraId="1D0923E5" w14:textId="77777777" w:rsidR="003B3EAD" w:rsidRPr="003B3EAD" w:rsidRDefault="003B3EAD" w:rsidP="003B3EAD">
            <w:pPr>
              <w:jc w:val="center"/>
              <w:rPr>
                <w:rFonts w:ascii="Arial" w:eastAsia="Times New Roman" w:hAnsi="Arial" w:cs="Arial"/>
                <w:color w:val="FF0000"/>
                <w:sz w:val="24"/>
                <w:szCs w:val="24"/>
                <w:lang w:eastAsia="en-GB"/>
              </w:rPr>
            </w:pPr>
            <w:r w:rsidRPr="003B3EAD">
              <w:rPr>
                <w:rFonts w:ascii="Arial" w:eastAsia="Times New Roman" w:hAnsi="Arial" w:cs="Arial"/>
                <w:b/>
                <w:sz w:val="24"/>
                <w:szCs w:val="24"/>
                <w:lang w:eastAsia="en-GB"/>
              </w:rPr>
              <w:t>Goal</w:t>
            </w:r>
          </w:p>
        </w:tc>
        <w:tc>
          <w:tcPr>
            <w:tcW w:w="851" w:type="pct"/>
            <w:shd w:val="clear" w:color="auto" w:fill="BDD6EE" w:themeFill="accent1" w:themeFillTint="66"/>
            <w:vAlign w:val="center"/>
          </w:tcPr>
          <w:p w14:paraId="02B2BBF9" w14:textId="77777777" w:rsidR="003B3EAD" w:rsidRPr="003B3EAD" w:rsidRDefault="003B3EAD" w:rsidP="003B3EAD">
            <w:pPr>
              <w:jc w:val="center"/>
              <w:rPr>
                <w:rFonts w:ascii="Arial" w:eastAsia="Times New Roman" w:hAnsi="Arial" w:cs="Arial"/>
                <w:color w:val="FF0000"/>
                <w:sz w:val="24"/>
                <w:szCs w:val="24"/>
                <w:lang w:eastAsia="en-GB"/>
              </w:rPr>
            </w:pPr>
            <w:r w:rsidRPr="003B3EAD">
              <w:rPr>
                <w:rFonts w:ascii="Arial" w:eastAsia="Times New Roman" w:hAnsi="Arial" w:cs="Arial"/>
                <w:b/>
                <w:bCs/>
                <w:sz w:val="24"/>
                <w:szCs w:val="24"/>
                <w:lang w:eastAsia="en-GB"/>
              </w:rPr>
              <w:t>Outcome</w:t>
            </w:r>
          </w:p>
        </w:tc>
        <w:tc>
          <w:tcPr>
            <w:tcW w:w="773" w:type="pct"/>
            <w:shd w:val="clear" w:color="auto" w:fill="BDD6EE" w:themeFill="accent1" w:themeFillTint="66"/>
            <w:vAlign w:val="center"/>
          </w:tcPr>
          <w:p w14:paraId="1DE1E047" w14:textId="77777777" w:rsidR="003B3EAD" w:rsidRPr="003B3EAD" w:rsidRDefault="003B3EAD" w:rsidP="003B3EAD">
            <w:pPr>
              <w:jc w:val="center"/>
              <w:rPr>
                <w:rFonts w:ascii="Arial" w:eastAsia="Times New Roman" w:hAnsi="Arial" w:cs="Arial"/>
                <w:color w:val="FF0000"/>
                <w:sz w:val="24"/>
                <w:szCs w:val="24"/>
                <w:lang w:eastAsia="en-GB"/>
              </w:rPr>
            </w:pPr>
            <w:r w:rsidRPr="003B3EAD">
              <w:rPr>
                <w:rFonts w:ascii="Arial" w:eastAsia="Times New Roman" w:hAnsi="Arial" w:cs="Arial"/>
                <w:b/>
                <w:bCs/>
                <w:sz w:val="24"/>
                <w:szCs w:val="24"/>
                <w:lang w:eastAsia="en-GB"/>
              </w:rPr>
              <w:t>Target</w:t>
            </w:r>
          </w:p>
        </w:tc>
        <w:tc>
          <w:tcPr>
            <w:tcW w:w="593" w:type="pct"/>
            <w:shd w:val="clear" w:color="auto" w:fill="BDD6EE" w:themeFill="accent1" w:themeFillTint="66"/>
            <w:vAlign w:val="center"/>
          </w:tcPr>
          <w:p w14:paraId="7D65CCB2" w14:textId="77777777" w:rsidR="003B3EAD" w:rsidRPr="003B3EAD" w:rsidRDefault="003B3EAD" w:rsidP="003B3EAD">
            <w:pPr>
              <w:jc w:val="center"/>
              <w:rPr>
                <w:rFonts w:ascii="Arial" w:eastAsia="Times New Roman" w:hAnsi="Arial" w:cs="Arial"/>
                <w:b/>
                <w:bCs/>
                <w:sz w:val="24"/>
                <w:szCs w:val="24"/>
                <w:lang w:eastAsia="en-GB"/>
              </w:rPr>
            </w:pPr>
            <w:r w:rsidRPr="003B3EAD">
              <w:rPr>
                <w:rFonts w:ascii="Arial" w:eastAsia="Times New Roman" w:hAnsi="Arial" w:cs="Arial"/>
                <w:b/>
                <w:bCs/>
                <w:sz w:val="24"/>
                <w:szCs w:val="24"/>
                <w:lang w:eastAsia="en-GB"/>
              </w:rPr>
              <w:t>Baseline Position</w:t>
            </w:r>
          </w:p>
          <w:p w14:paraId="456AD5C1" w14:textId="77777777" w:rsidR="003B3EAD" w:rsidRPr="003B3EAD" w:rsidRDefault="003B3EAD" w:rsidP="003B3EAD">
            <w:pPr>
              <w:jc w:val="center"/>
              <w:rPr>
                <w:rFonts w:ascii="Arial" w:eastAsia="Times New Roman" w:hAnsi="Arial" w:cs="Arial"/>
                <w:color w:val="FF0000"/>
                <w:sz w:val="24"/>
                <w:szCs w:val="24"/>
                <w:lang w:eastAsia="en-GB"/>
              </w:rPr>
            </w:pPr>
            <w:r w:rsidRPr="003B3EAD">
              <w:rPr>
                <w:rFonts w:ascii="Arial" w:eastAsia="Times New Roman" w:hAnsi="Arial" w:cs="Arial"/>
                <w:b/>
                <w:bCs/>
                <w:sz w:val="24"/>
                <w:szCs w:val="24"/>
                <w:lang w:eastAsia="en-GB"/>
              </w:rPr>
              <w:t>(March 2023)</w:t>
            </w:r>
          </w:p>
        </w:tc>
        <w:tc>
          <w:tcPr>
            <w:tcW w:w="401" w:type="pct"/>
            <w:shd w:val="clear" w:color="auto" w:fill="D9D9D9" w:themeFill="background1" w:themeFillShade="D9"/>
          </w:tcPr>
          <w:p w14:paraId="2E972827" w14:textId="77777777" w:rsidR="003B3EAD" w:rsidRPr="003B3EAD" w:rsidRDefault="003B3EAD" w:rsidP="003B3EAD">
            <w:pPr>
              <w:jc w:val="center"/>
              <w:rPr>
                <w:rFonts w:ascii="Arial" w:eastAsia="Times New Roman" w:hAnsi="Arial" w:cs="Arial"/>
                <w:b/>
                <w:bCs/>
                <w:sz w:val="24"/>
                <w:szCs w:val="24"/>
                <w:lang w:eastAsia="en-GB"/>
              </w:rPr>
            </w:pPr>
            <w:r w:rsidRPr="003B3EAD">
              <w:rPr>
                <w:rFonts w:ascii="Arial" w:eastAsia="Times New Roman" w:hAnsi="Arial" w:cs="Arial"/>
                <w:b/>
                <w:bCs/>
                <w:sz w:val="24"/>
                <w:szCs w:val="24"/>
                <w:lang w:eastAsia="en-GB"/>
              </w:rPr>
              <w:t xml:space="preserve">Oct </w:t>
            </w:r>
          </w:p>
          <w:p w14:paraId="77EC2E3D" w14:textId="77777777" w:rsidR="003B3EAD" w:rsidRPr="003B3EAD" w:rsidRDefault="003B3EAD" w:rsidP="003B3EAD">
            <w:pPr>
              <w:jc w:val="center"/>
              <w:rPr>
                <w:rFonts w:ascii="Arial" w:eastAsia="Times New Roman" w:hAnsi="Arial" w:cs="Arial"/>
                <w:b/>
                <w:bCs/>
                <w:sz w:val="24"/>
                <w:szCs w:val="24"/>
                <w:lang w:eastAsia="en-GB"/>
              </w:rPr>
            </w:pPr>
            <w:r w:rsidRPr="003B3EAD">
              <w:rPr>
                <w:rFonts w:ascii="Arial" w:eastAsia="Times New Roman" w:hAnsi="Arial" w:cs="Arial"/>
                <w:b/>
                <w:bCs/>
                <w:sz w:val="24"/>
                <w:szCs w:val="24"/>
                <w:lang w:eastAsia="en-GB"/>
              </w:rPr>
              <w:t>Q3</w:t>
            </w:r>
          </w:p>
          <w:p w14:paraId="3AB6E4B4" w14:textId="77777777" w:rsidR="003B3EAD" w:rsidRPr="003B3EAD" w:rsidRDefault="003B3EAD" w:rsidP="003B3EAD">
            <w:pPr>
              <w:jc w:val="center"/>
              <w:rPr>
                <w:rFonts w:ascii="Arial" w:eastAsia="Times New Roman" w:hAnsi="Arial" w:cs="Arial"/>
                <w:color w:val="FF0000"/>
                <w:sz w:val="24"/>
                <w:szCs w:val="24"/>
                <w:lang w:eastAsia="en-GB"/>
              </w:rPr>
            </w:pPr>
            <w:r w:rsidRPr="003B3EAD">
              <w:rPr>
                <w:rFonts w:ascii="Arial" w:eastAsia="Times New Roman" w:hAnsi="Arial" w:cs="Arial"/>
                <w:b/>
                <w:bCs/>
                <w:sz w:val="24"/>
                <w:szCs w:val="24"/>
                <w:lang w:eastAsia="en-GB"/>
              </w:rPr>
              <w:t>FORECAST</w:t>
            </w:r>
          </w:p>
        </w:tc>
        <w:tc>
          <w:tcPr>
            <w:tcW w:w="354" w:type="pct"/>
            <w:shd w:val="clear" w:color="auto" w:fill="D9D9D9" w:themeFill="background1" w:themeFillShade="D9"/>
          </w:tcPr>
          <w:p w14:paraId="1570A1B0" w14:textId="77777777" w:rsidR="003B3EAD" w:rsidRPr="003B3EAD" w:rsidRDefault="003B3EAD" w:rsidP="003B3EAD">
            <w:pPr>
              <w:jc w:val="center"/>
              <w:rPr>
                <w:rFonts w:ascii="Arial" w:eastAsia="Times New Roman" w:hAnsi="Arial" w:cs="Arial"/>
                <w:b/>
                <w:bCs/>
                <w:sz w:val="24"/>
                <w:szCs w:val="24"/>
                <w:lang w:eastAsia="en-GB"/>
              </w:rPr>
            </w:pPr>
            <w:r w:rsidRPr="003B3EAD">
              <w:rPr>
                <w:rFonts w:ascii="Arial" w:eastAsia="Times New Roman" w:hAnsi="Arial" w:cs="Arial"/>
                <w:b/>
                <w:bCs/>
                <w:sz w:val="24"/>
                <w:szCs w:val="24"/>
                <w:lang w:eastAsia="en-GB"/>
              </w:rPr>
              <w:t xml:space="preserve">Oct </w:t>
            </w:r>
          </w:p>
          <w:p w14:paraId="1CF79DAE" w14:textId="77777777" w:rsidR="003B3EAD" w:rsidRPr="003B3EAD" w:rsidRDefault="003B3EAD" w:rsidP="003B3EAD">
            <w:pPr>
              <w:jc w:val="center"/>
              <w:rPr>
                <w:rFonts w:ascii="Arial" w:eastAsia="Times New Roman" w:hAnsi="Arial" w:cs="Arial"/>
                <w:b/>
                <w:bCs/>
                <w:sz w:val="24"/>
                <w:szCs w:val="24"/>
                <w:lang w:eastAsia="en-GB"/>
              </w:rPr>
            </w:pPr>
            <w:r w:rsidRPr="003B3EAD">
              <w:rPr>
                <w:rFonts w:ascii="Arial" w:eastAsia="Times New Roman" w:hAnsi="Arial" w:cs="Arial"/>
                <w:b/>
                <w:bCs/>
                <w:sz w:val="24"/>
                <w:szCs w:val="24"/>
                <w:lang w:eastAsia="en-GB"/>
              </w:rPr>
              <w:t>Q3</w:t>
            </w:r>
          </w:p>
          <w:p w14:paraId="6268CD4A" w14:textId="77777777" w:rsidR="003B3EAD" w:rsidRPr="003B3EAD" w:rsidRDefault="003B3EAD" w:rsidP="003B3EAD">
            <w:pPr>
              <w:jc w:val="center"/>
              <w:rPr>
                <w:rFonts w:ascii="Arial" w:eastAsia="Times New Roman" w:hAnsi="Arial" w:cs="Arial"/>
                <w:color w:val="FF0000"/>
                <w:sz w:val="24"/>
                <w:szCs w:val="24"/>
                <w:lang w:eastAsia="en-GB"/>
              </w:rPr>
            </w:pPr>
            <w:r w:rsidRPr="003B3EAD">
              <w:rPr>
                <w:rFonts w:ascii="Arial" w:eastAsia="Times New Roman" w:hAnsi="Arial" w:cs="Arial"/>
                <w:b/>
                <w:bCs/>
                <w:sz w:val="24"/>
                <w:szCs w:val="24"/>
                <w:lang w:eastAsia="en-GB"/>
              </w:rPr>
              <w:t xml:space="preserve">ACTUAL </w:t>
            </w:r>
          </w:p>
        </w:tc>
        <w:tc>
          <w:tcPr>
            <w:tcW w:w="354" w:type="pct"/>
            <w:shd w:val="clear" w:color="auto" w:fill="D9D9D9" w:themeFill="background1" w:themeFillShade="D9"/>
          </w:tcPr>
          <w:p w14:paraId="699868BF" w14:textId="77777777" w:rsidR="003B3EAD" w:rsidRPr="003B3EAD" w:rsidRDefault="003B3EAD" w:rsidP="003B3EAD">
            <w:pPr>
              <w:jc w:val="center"/>
              <w:rPr>
                <w:rFonts w:ascii="Arial" w:eastAsia="Times New Roman" w:hAnsi="Arial" w:cs="Arial"/>
                <w:b/>
                <w:bCs/>
                <w:sz w:val="24"/>
                <w:szCs w:val="24"/>
                <w:lang w:eastAsia="en-GB"/>
              </w:rPr>
            </w:pPr>
            <w:r w:rsidRPr="003B3EAD">
              <w:rPr>
                <w:rFonts w:ascii="Arial" w:eastAsia="Times New Roman" w:hAnsi="Arial" w:cs="Arial"/>
                <w:b/>
                <w:bCs/>
                <w:sz w:val="24"/>
                <w:szCs w:val="24"/>
                <w:lang w:eastAsia="en-GB"/>
              </w:rPr>
              <w:t xml:space="preserve">Nov   </w:t>
            </w:r>
          </w:p>
          <w:p w14:paraId="16F75190" w14:textId="77777777" w:rsidR="003B3EAD" w:rsidRPr="003B3EAD" w:rsidRDefault="003B3EAD" w:rsidP="003B3EAD">
            <w:pPr>
              <w:jc w:val="center"/>
              <w:rPr>
                <w:rFonts w:ascii="Arial" w:eastAsia="Times New Roman" w:hAnsi="Arial" w:cs="Arial"/>
                <w:b/>
                <w:bCs/>
                <w:sz w:val="24"/>
                <w:szCs w:val="24"/>
                <w:lang w:eastAsia="en-GB"/>
              </w:rPr>
            </w:pPr>
            <w:r w:rsidRPr="003B3EAD">
              <w:rPr>
                <w:rFonts w:ascii="Arial" w:eastAsia="Times New Roman" w:hAnsi="Arial" w:cs="Arial"/>
                <w:b/>
                <w:bCs/>
                <w:sz w:val="24"/>
                <w:szCs w:val="24"/>
                <w:lang w:eastAsia="en-GB"/>
              </w:rPr>
              <w:t>Q3</w:t>
            </w:r>
          </w:p>
          <w:p w14:paraId="2900C38D" w14:textId="77777777" w:rsidR="003B3EAD" w:rsidRPr="003B3EAD" w:rsidRDefault="003B3EAD" w:rsidP="003B3EAD">
            <w:pPr>
              <w:jc w:val="center"/>
              <w:rPr>
                <w:rFonts w:ascii="Arial" w:eastAsia="Times New Roman" w:hAnsi="Arial" w:cs="Arial"/>
                <w:color w:val="FF0000"/>
                <w:sz w:val="24"/>
                <w:szCs w:val="24"/>
                <w:lang w:eastAsia="en-GB"/>
              </w:rPr>
            </w:pPr>
            <w:r w:rsidRPr="003B3EAD">
              <w:rPr>
                <w:rFonts w:ascii="Arial" w:eastAsia="Times New Roman" w:hAnsi="Arial" w:cs="Arial"/>
                <w:b/>
                <w:bCs/>
                <w:sz w:val="24"/>
                <w:szCs w:val="24"/>
                <w:lang w:eastAsia="en-GB"/>
              </w:rPr>
              <w:t>FORECAST</w:t>
            </w:r>
          </w:p>
        </w:tc>
        <w:tc>
          <w:tcPr>
            <w:tcW w:w="353" w:type="pct"/>
            <w:shd w:val="clear" w:color="auto" w:fill="D9D9D9" w:themeFill="background1" w:themeFillShade="D9"/>
          </w:tcPr>
          <w:p w14:paraId="1D5AC194" w14:textId="77777777" w:rsidR="003B3EAD" w:rsidRPr="003B3EAD" w:rsidRDefault="003B3EAD" w:rsidP="003B3EAD">
            <w:pPr>
              <w:jc w:val="center"/>
              <w:rPr>
                <w:rFonts w:ascii="Arial" w:eastAsia="Times New Roman" w:hAnsi="Arial" w:cs="Arial"/>
                <w:b/>
                <w:bCs/>
                <w:sz w:val="24"/>
                <w:szCs w:val="24"/>
                <w:lang w:eastAsia="en-GB"/>
              </w:rPr>
            </w:pPr>
            <w:r w:rsidRPr="003B3EAD">
              <w:rPr>
                <w:rFonts w:ascii="Arial" w:eastAsia="Times New Roman" w:hAnsi="Arial" w:cs="Arial"/>
                <w:b/>
                <w:bCs/>
                <w:sz w:val="24"/>
                <w:szCs w:val="24"/>
                <w:lang w:eastAsia="en-GB"/>
              </w:rPr>
              <w:t>Nov</w:t>
            </w:r>
          </w:p>
          <w:p w14:paraId="3DC11DF0" w14:textId="77777777" w:rsidR="003B3EAD" w:rsidRPr="003B3EAD" w:rsidRDefault="003B3EAD" w:rsidP="003B3EAD">
            <w:pPr>
              <w:jc w:val="center"/>
              <w:rPr>
                <w:rFonts w:ascii="Arial" w:eastAsia="Times New Roman" w:hAnsi="Arial" w:cs="Arial"/>
                <w:b/>
                <w:bCs/>
                <w:sz w:val="24"/>
                <w:szCs w:val="24"/>
                <w:lang w:eastAsia="en-GB"/>
              </w:rPr>
            </w:pPr>
            <w:r w:rsidRPr="003B3EAD">
              <w:rPr>
                <w:rFonts w:ascii="Arial" w:eastAsia="Times New Roman" w:hAnsi="Arial" w:cs="Arial"/>
                <w:b/>
                <w:bCs/>
                <w:sz w:val="24"/>
                <w:szCs w:val="24"/>
                <w:lang w:eastAsia="en-GB"/>
              </w:rPr>
              <w:t>Q3</w:t>
            </w:r>
          </w:p>
          <w:p w14:paraId="34A64B7E" w14:textId="77777777" w:rsidR="003B3EAD" w:rsidRPr="003B3EAD" w:rsidRDefault="003B3EAD" w:rsidP="003B3EAD">
            <w:pPr>
              <w:jc w:val="center"/>
              <w:rPr>
                <w:rFonts w:ascii="Arial" w:eastAsia="Times New Roman" w:hAnsi="Arial" w:cs="Arial"/>
                <w:color w:val="FF0000"/>
                <w:sz w:val="24"/>
                <w:szCs w:val="24"/>
                <w:lang w:eastAsia="en-GB"/>
              </w:rPr>
            </w:pPr>
            <w:r w:rsidRPr="003B3EAD">
              <w:rPr>
                <w:rFonts w:ascii="Arial" w:eastAsia="Times New Roman" w:hAnsi="Arial" w:cs="Arial"/>
                <w:b/>
                <w:bCs/>
                <w:sz w:val="24"/>
                <w:szCs w:val="24"/>
                <w:lang w:eastAsia="en-GB"/>
              </w:rPr>
              <w:t xml:space="preserve">ACTUAL </w:t>
            </w:r>
          </w:p>
        </w:tc>
        <w:tc>
          <w:tcPr>
            <w:tcW w:w="354" w:type="pct"/>
            <w:shd w:val="clear" w:color="auto" w:fill="D9D9D9" w:themeFill="background1" w:themeFillShade="D9"/>
          </w:tcPr>
          <w:p w14:paraId="6AAAE94D" w14:textId="77777777" w:rsidR="003B3EAD" w:rsidRPr="003B3EAD" w:rsidRDefault="003B3EAD" w:rsidP="003B3EAD">
            <w:pPr>
              <w:jc w:val="center"/>
              <w:rPr>
                <w:rFonts w:ascii="Arial" w:eastAsia="Times New Roman" w:hAnsi="Arial" w:cs="Arial"/>
                <w:b/>
                <w:bCs/>
                <w:sz w:val="24"/>
                <w:szCs w:val="24"/>
                <w:lang w:eastAsia="en-GB"/>
              </w:rPr>
            </w:pPr>
            <w:r w:rsidRPr="003B3EAD">
              <w:rPr>
                <w:rFonts w:ascii="Arial" w:eastAsia="Times New Roman" w:hAnsi="Arial" w:cs="Arial"/>
                <w:b/>
                <w:bCs/>
                <w:sz w:val="24"/>
                <w:szCs w:val="24"/>
                <w:lang w:eastAsia="en-GB"/>
              </w:rPr>
              <w:t xml:space="preserve">Dec  </w:t>
            </w:r>
          </w:p>
          <w:p w14:paraId="39C52895" w14:textId="77777777" w:rsidR="003B3EAD" w:rsidRPr="003B3EAD" w:rsidRDefault="003B3EAD" w:rsidP="003B3EAD">
            <w:pPr>
              <w:jc w:val="center"/>
              <w:rPr>
                <w:rFonts w:ascii="Arial" w:eastAsia="Times New Roman" w:hAnsi="Arial" w:cs="Arial"/>
                <w:b/>
                <w:bCs/>
                <w:sz w:val="24"/>
                <w:szCs w:val="24"/>
                <w:lang w:eastAsia="en-GB"/>
              </w:rPr>
            </w:pPr>
            <w:r w:rsidRPr="003B3EAD">
              <w:rPr>
                <w:rFonts w:ascii="Arial" w:eastAsia="Times New Roman" w:hAnsi="Arial" w:cs="Arial"/>
                <w:b/>
                <w:bCs/>
                <w:sz w:val="24"/>
                <w:szCs w:val="24"/>
                <w:lang w:eastAsia="en-GB"/>
              </w:rPr>
              <w:t>Q3</w:t>
            </w:r>
          </w:p>
          <w:p w14:paraId="5BB2AE66" w14:textId="77777777" w:rsidR="003B3EAD" w:rsidRPr="003B3EAD" w:rsidRDefault="003B3EAD" w:rsidP="003B3EAD">
            <w:pPr>
              <w:jc w:val="center"/>
              <w:rPr>
                <w:rFonts w:ascii="Arial" w:eastAsia="Times New Roman" w:hAnsi="Arial" w:cs="Arial"/>
                <w:color w:val="FF0000"/>
                <w:sz w:val="24"/>
                <w:szCs w:val="24"/>
                <w:lang w:eastAsia="en-GB"/>
              </w:rPr>
            </w:pPr>
            <w:r w:rsidRPr="003B3EAD">
              <w:rPr>
                <w:rFonts w:ascii="Arial" w:eastAsia="Times New Roman" w:hAnsi="Arial" w:cs="Arial"/>
                <w:b/>
                <w:bCs/>
                <w:sz w:val="24"/>
                <w:szCs w:val="24"/>
                <w:lang w:eastAsia="en-GB"/>
              </w:rPr>
              <w:t>FORECAST</w:t>
            </w:r>
          </w:p>
        </w:tc>
        <w:tc>
          <w:tcPr>
            <w:tcW w:w="303" w:type="pct"/>
            <w:shd w:val="clear" w:color="auto" w:fill="D9D9D9" w:themeFill="background1" w:themeFillShade="D9"/>
          </w:tcPr>
          <w:p w14:paraId="70D969D3" w14:textId="77777777" w:rsidR="003B3EAD" w:rsidRPr="003B3EAD" w:rsidRDefault="003B3EAD" w:rsidP="003B3EAD">
            <w:pPr>
              <w:jc w:val="center"/>
              <w:rPr>
                <w:rFonts w:ascii="Arial" w:eastAsia="Times New Roman" w:hAnsi="Arial" w:cs="Arial"/>
                <w:b/>
                <w:bCs/>
                <w:sz w:val="24"/>
                <w:szCs w:val="24"/>
                <w:lang w:eastAsia="en-GB"/>
              </w:rPr>
            </w:pPr>
            <w:r w:rsidRPr="003B3EAD">
              <w:rPr>
                <w:rFonts w:ascii="Arial" w:eastAsia="Times New Roman" w:hAnsi="Arial" w:cs="Arial"/>
                <w:b/>
                <w:bCs/>
                <w:sz w:val="24"/>
                <w:szCs w:val="24"/>
                <w:lang w:eastAsia="en-GB"/>
              </w:rPr>
              <w:t xml:space="preserve">Dec </w:t>
            </w:r>
          </w:p>
          <w:p w14:paraId="5FBDBDA2" w14:textId="77777777" w:rsidR="003B3EAD" w:rsidRPr="003B3EAD" w:rsidRDefault="003B3EAD" w:rsidP="003B3EAD">
            <w:pPr>
              <w:jc w:val="center"/>
              <w:rPr>
                <w:rFonts w:ascii="Arial" w:eastAsia="Times New Roman" w:hAnsi="Arial" w:cs="Arial"/>
                <w:b/>
                <w:bCs/>
                <w:sz w:val="24"/>
                <w:szCs w:val="24"/>
                <w:lang w:eastAsia="en-GB"/>
              </w:rPr>
            </w:pPr>
            <w:r w:rsidRPr="003B3EAD">
              <w:rPr>
                <w:rFonts w:ascii="Arial" w:eastAsia="Times New Roman" w:hAnsi="Arial" w:cs="Arial"/>
                <w:b/>
                <w:bCs/>
                <w:sz w:val="24"/>
                <w:szCs w:val="24"/>
                <w:lang w:eastAsia="en-GB"/>
              </w:rPr>
              <w:t>Q3</w:t>
            </w:r>
          </w:p>
          <w:p w14:paraId="0D20E4F8" w14:textId="77777777" w:rsidR="003B3EAD" w:rsidRPr="003B3EAD" w:rsidRDefault="003B3EAD" w:rsidP="003B3EAD">
            <w:pPr>
              <w:jc w:val="center"/>
              <w:rPr>
                <w:rFonts w:ascii="Arial" w:eastAsia="Times New Roman" w:hAnsi="Arial" w:cs="Arial"/>
                <w:color w:val="FF0000"/>
                <w:sz w:val="24"/>
                <w:szCs w:val="24"/>
                <w:lang w:eastAsia="en-GB"/>
              </w:rPr>
            </w:pPr>
            <w:r w:rsidRPr="003B3EAD">
              <w:rPr>
                <w:rFonts w:ascii="Arial" w:eastAsia="Times New Roman" w:hAnsi="Arial" w:cs="Arial"/>
                <w:b/>
                <w:bCs/>
                <w:sz w:val="24"/>
                <w:szCs w:val="24"/>
                <w:lang w:eastAsia="en-GB"/>
              </w:rPr>
              <w:t xml:space="preserve">ACTUAL </w:t>
            </w:r>
          </w:p>
        </w:tc>
      </w:tr>
      <w:tr w:rsidR="003B3EAD" w:rsidRPr="003B3EAD" w14:paraId="6EC87DDD" w14:textId="77777777" w:rsidTr="00B9671D">
        <w:trPr>
          <w:trHeight w:val="259"/>
        </w:trPr>
        <w:tc>
          <w:tcPr>
            <w:tcW w:w="5000" w:type="pct"/>
            <w:gridSpan w:val="11"/>
            <w:shd w:val="clear" w:color="auto" w:fill="5B9BD5" w:themeFill="accent1"/>
            <w:vAlign w:val="center"/>
          </w:tcPr>
          <w:p w14:paraId="15A8260D" w14:textId="77777777" w:rsidR="003B3EAD" w:rsidRPr="003B3EAD" w:rsidRDefault="003B3EAD" w:rsidP="003B3EAD">
            <w:pPr>
              <w:jc w:val="center"/>
              <w:rPr>
                <w:rFonts w:ascii="Arial" w:eastAsia="Times New Roman" w:hAnsi="Arial" w:cs="Arial"/>
                <w:b/>
                <w:color w:val="FF0000"/>
                <w:sz w:val="24"/>
                <w:szCs w:val="24"/>
                <w:lang w:eastAsia="en-GB"/>
              </w:rPr>
            </w:pPr>
            <w:r w:rsidRPr="003B3EAD">
              <w:rPr>
                <w:rFonts w:ascii="Arial" w:eastAsia="Times New Roman" w:hAnsi="Arial" w:cs="Arial"/>
                <w:b/>
                <w:bCs/>
                <w:sz w:val="24"/>
                <w:szCs w:val="24"/>
                <w:lang w:eastAsia="en-GB"/>
              </w:rPr>
              <w:t>CANCER</w:t>
            </w:r>
          </w:p>
        </w:tc>
      </w:tr>
      <w:tr w:rsidR="003B3EAD" w:rsidRPr="003B3EAD" w14:paraId="3B5AA32E" w14:textId="77777777" w:rsidTr="00B9671D">
        <w:trPr>
          <w:trHeight w:val="660"/>
        </w:trPr>
        <w:tc>
          <w:tcPr>
            <w:tcW w:w="664" w:type="pct"/>
            <w:gridSpan w:val="2"/>
            <w:vMerge w:val="restart"/>
            <w:vAlign w:val="center"/>
          </w:tcPr>
          <w:p w14:paraId="1C916985" w14:textId="77777777" w:rsidR="003B3EAD" w:rsidRPr="003B3EAD" w:rsidRDefault="003B3EAD" w:rsidP="003B3EAD">
            <w:pPr>
              <w:jc w:val="center"/>
              <w:rPr>
                <w:rFonts w:ascii="Arial" w:eastAsia="Times New Roman" w:hAnsi="Arial" w:cs="Arial"/>
                <w:b/>
                <w:bCs/>
                <w:color w:val="FF0000"/>
                <w:sz w:val="24"/>
                <w:szCs w:val="24"/>
                <w:lang w:eastAsia="en-GB"/>
              </w:rPr>
            </w:pPr>
            <w:r w:rsidRPr="003B3EAD">
              <w:rPr>
                <w:rFonts w:ascii="Arial" w:eastAsia="Times New Roman" w:hAnsi="Arial" w:cs="Arial"/>
                <w:b/>
                <w:bCs/>
                <w:sz w:val="24"/>
                <w:szCs w:val="24"/>
                <w:lang w:eastAsia="en-GB"/>
              </w:rPr>
              <w:t>Improve cancer waiting times</w:t>
            </w:r>
          </w:p>
        </w:tc>
        <w:tc>
          <w:tcPr>
            <w:tcW w:w="851" w:type="pct"/>
            <w:vAlign w:val="center"/>
          </w:tcPr>
          <w:p w14:paraId="1189CBE4" w14:textId="77777777" w:rsidR="003B3EAD" w:rsidRPr="003B3EAD" w:rsidRDefault="003B3EAD" w:rsidP="003B3EAD">
            <w:pPr>
              <w:jc w:val="both"/>
              <w:rPr>
                <w:rFonts w:ascii="Arial" w:eastAsia="Times New Roman" w:hAnsi="Arial" w:cs="Arial"/>
                <w:color w:val="FF0000"/>
                <w:sz w:val="24"/>
                <w:szCs w:val="24"/>
                <w:lang w:eastAsia="en-GB"/>
              </w:rPr>
            </w:pPr>
            <w:r w:rsidRPr="003B3EAD">
              <w:rPr>
                <w:rFonts w:ascii="Arial" w:eastAsia="Times New Roman" w:hAnsi="Arial" w:cs="Arial"/>
                <w:sz w:val="24"/>
                <w:szCs w:val="24"/>
                <w:lang w:eastAsia="en-GB"/>
              </w:rPr>
              <w:t xml:space="preserve">Number of patients waiting &gt; 62 days for their first definitive cancer treatment from point of suspicion </w:t>
            </w:r>
          </w:p>
        </w:tc>
        <w:tc>
          <w:tcPr>
            <w:tcW w:w="773" w:type="pct"/>
            <w:vAlign w:val="center"/>
          </w:tcPr>
          <w:p w14:paraId="6E5FA29F" w14:textId="77777777" w:rsidR="003B3EAD" w:rsidRPr="003B3EAD" w:rsidRDefault="003B3EAD" w:rsidP="003B3EAD">
            <w:pPr>
              <w:jc w:val="both"/>
              <w:rPr>
                <w:rFonts w:ascii="Arial" w:eastAsia="Times New Roman" w:hAnsi="Arial" w:cs="Arial"/>
                <w:b/>
                <w:bCs/>
                <w:sz w:val="24"/>
                <w:szCs w:val="24"/>
                <w:lang w:eastAsia="en-GB"/>
              </w:rPr>
            </w:pPr>
            <w:r w:rsidRPr="003B3EAD">
              <w:rPr>
                <w:rFonts w:ascii="Arial" w:eastAsia="Times New Roman" w:hAnsi="Arial" w:cs="Arial"/>
                <w:b/>
                <w:bCs/>
                <w:sz w:val="24"/>
                <w:szCs w:val="24"/>
                <w:lang w:eastAsia="en-GB"/>
              </w:rPr>
              <w:t>*Ministerial Target*</w:t>
            </w:r>
          </w:p>
          <w:p w14:paraId="65EEA1D3" w14:textId="77777777" w:rsidR="003B3EAD" w:rsidRPr="003B3EAD" w:rsidRDefault="003B3EAD" w:rsidP="003B3EAD">
            <w:pPr>
              <w:jc w:val="both"/>
              <w:rPr>
                <w:rFonts w:ascii="Arial" w:eastAsia="Times New Roman" w:hAnsi="Arial" w:cs="Arial"/>
                <w:sz w:val="24"/>
                <w:szCs w:val="24"/>
                <w:lang w:eastAsia="en-GB"/>
              </w:rPr>
            </w:pPr>
            <w:r w:rsidRPr="003B3EAD">
              <w:rPr>
                <w:rFonts w:ascii="Arial" w:eastAsia="Times New Roman" w:hAnsi="Arial" w:cs="Arial"/>
                <w:sz w:val="24"/>
                <w:szCs w:val="24"/>
                <w:lang w:eastAsia="en-GB"/>
              </w:rPr>
              <w:t>Improvement trajectory towards al target of zero</w:t>
            </w:r>
          </w:p>
        </w:tc>
        <w:tc>
          <w:tcPr>
            <w:tcW w:w="593" w:type="pct"/>
            <w:vAlign w:val="center"/>
          </w:tcPr>
          <w:p w14:paraId="0EC3036E" w14:textId="77777777" w:rsidR="003B3EAD" w:rsidRPr="003B3EAD" w:rsidRDefault="003B3EAD" w:rsidP="003B3EAD">
            <w:pPr>
              <w:jc w:val="center"/>
              <w:rPr>
                <w:rFonts w:ascii="Arial" w:eastAsia="Times New Roman" w:hAnsi="Arial" w:cs="Arial"/>
                <w:color w:val="FF0000"/>
                <w:sz w:val="24"/>
                <w:szCs w:val="24"/>
                <w:lang w:eastAsia="en-GB"/>
              </w:rPr>
            </w:pPr>
            <w:r w:rsidRPr="003B3EAD">
              <w:rPr>
                <w:rFonts w:ascii="Arial" w:eastAsia="Times New Roman" w:hAnsi="Arial" w:cs="Arial"/>
                <w:sz w:val="24"/>
                <w:szCs w:val="24"/>
                <w:lang w:eastAsia="en-GB"/>
              </w:rPr>
              <w:t>391</w:t>
            </w:r>
          </w:p>
        </w:tc>
        <w:tc>
          <w:tcPr>
            <w:tcW w:w="401" w:type="pct"/>
            <w:shd w:val="clear" w:color="auto" w:fill="D9D9D9" w:themeFill="background1" w:themeFillShade="D9"/>
            <w:vAlign w:val="center"/>
          </w:tcPr>
          <w:p w14:paraId="6A675C63"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278</w:t>
            </w:r>
          </w:p>
        </w:tc>
        <w:tc>
          <w:tcPr>
            <w:tcW w:w="354" w:type="pct"/>
            <w:tcBorders>
              <w:bottom w:val="single" w:sz="4" w:space="0" w:color="auto"/>
            </w:tcBorders>
            <w:shd w:val="clear" w:color="auto" w:fill="FF0000"/>
          </w:tcPr>
          <w:p w14:paraId="1A504278" w14:textId="77777777" w:rsidR="003B3EAD" w:rsidRPr="003B3EAD" w:rsidRDefault="003B3EAD" w:rsidP="003B3EAD">
            <w:pPr>
              <w:jc w:val="center"/>
              <w:rPr>
                <w:rFonts w:ascii="Arial" w:eastAsia="Times New Roman" w:hAnsi="Arial" w:cs="Arial"/>
                <w:sz w:val="24"/>
                <w:szCs w:val="24"/>
                <w:lang w:eastAsia="en-GB"/>
              </w:rPr>
            </w:pPr>
          </w:p>
          <w:p w14:paraId="1412BCC7" w14:textId="77777777" w:rsidR="003B3EAD" w:rsidRPr="003B3EAD" w:rsidRDefault="003B3EAD" w:rsidP="003B3EAD">
            <w:pPr>
              <w:rPr>
                <w:rFonts w:ascii="Arial" w:eastAsia="Times New Roman" w:hAnsi="Arial" w:cs="Arial"/>
                <w:sz w:val="24"/>
                <w:szCs w:val="24"/>
                <w:lang w:eastAsia="en-GB"/>
              </w:rPr>
            </w:pPr>
          </w:p>
          <w:p w14:paraId="2DE0E733" w14:textId="77777777" w:rsidR="003B3EAD" w:rsidRPr="003B3EAD" w:rsidRDefault="003B3EAD" w:rsidP="003B3EAD">
            <w:pPr>
              <w:jc w:val="center"/>
              <w:rPr>
                <w:rFonts w:ascii="Arial" w:eastAsia="Times New Roman" w:hAnsi="Arial" w:cs="Arial"/>
                <w:sz w:val="24"/>
                <w:szCs w:val="24"/>
                <w:lang w:eastAsia="en-GB"/>
              </w:rPr>
            </w:pPr>
          </w:p>
          <w:p w14:paraId="28125F41"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316</w:t>
            </w:r>
          </w:p>
        </w:tc>
        <w:tc>
          <w:tcPr>
            <w:tcW w:w="354" w:type="pct"/>
            <w:shd w:val="clear" w:color="auto" w:fill="D9D9D9" w:themeFill="background1" w:themeFillShade="D9"/>
            <w:vAlign w:val="center"/>
          </w:tcPr>
          <w:p w14:paraId="63DCFE47"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232</w:t>
            </w:r>
          </w:p>
        </w:tc>
        <w:tc>
          <w:tcPr>
            <w:tcW w:w="353" w:type="pct"/>
            <w:shd w:val="clear" w:color="auto" w:fill="FF0000"/>
          </w:tcPr>
          <w:p w14:paraId="3013D671" w14:textId="77777777" w:rsidR="003B3EAD" w:rsidRPr="003B3EAD" w:rsidRDefault="003B3EAD" w:rsidP="003B3EAD">
            <w:pPr>
              <w:jc w:val="center"/>
              <w:rPr>
                <w:rFonts w:ascii="Arial" w:eastAsia="Times New Roman" w:hAnsi="Arial" w:cs="Arial"/>
                <w:sz w:val="24"/>
                <w:szCs w:val="24"/>
                <w:lang w:eastAsia="en-GB"/>
              </w:rPr>
            </w:pPr>
          </w:p>
          <w:p w14:paraId="04166F11" w14:textId="77777777" w:rsidR="003B3EAD" w:rsidRPr="003B3EAD" w:rsidRDefault="003B3EAD" w:rsidP="003B3EAD">
            <w:pPr>
              <w:jc w:val="center"/>
              <w:rPr>
                <w:rFonts w:ascii="Arial" w:eastAsia="Times New Roman" w:hAnsi="Arial" w:cs="Arial"/>
                <w:sz w:val="24"/>
                <w:szCs w:val="24"/>
                <w:lang w:eastAsia="en-GB"/>
              </w:rPr>
            </w:pPr>
          </w:p>
          <w:p w14:paraId="6BAF93A0" w14:textId="77777777" w:rsidR="003B3EAD" w:rsidRPr="003B3EAD" w:rsidRDefault="003B3EAD" w:rsidP="003B3EAD">
            <w:pPr>
              <w:jc w:val="center"/>
              <w:rPr>
                <w:rFonts w:ascii="Arial" w:eastAsia="Times New Roman" w:hAnsi="Arial" w:cs="Arial"/>
                <w:sz w:val="24"/>
                <w:szCs w:val="24"/>
                <w:lang w:eastAsia="en-GB"/>
              </w:rPr>
            </w:pPr>
          </w:p>
          <w:p w14:paraId="49BF40A9"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263</w:t>
            </w:r>
          </w:p>
        </w:tc>
        <w:tc>
          <w:tcPr>
            <w:tcW w:w="354" w:type="pct"/>
            <w:shd w:val="clear" w:color="auto" w:fill="D9D9D9" w:themeFill="background1" w:themeFillShade="D9"/>
          </w:tcPr>
          <w:p w14:paraId="49205DA6" w14:textId="77777777" w:rsidR="003B3EAD" w:rsidRPr="003B3EAD" w:rsidRDefault="003B3EAD" w:rsidP="003B3EAD">
            <w:pPr>
              <w:jc w:val="center"/>
              <w:rPr>
                <w:rFonts w:ascii="Arial" w:eastAsia="Times New Roman" w:hAnsi="Arial" w:cs="Arial"/>
                <w:sz w:val="24"/>
                <w:szCs w:val="24"/>
                <w:lang w:eastAsia="en-GB"/>
              </w:rPr>
            </w:pPr>
          </w:p>
          <w:p w14:paraId="79B5835E" w14:textId="77777777" w:rsidR="003B3EAD" w:rsidRPr="003B3EAD" w:rsidRDefault="003B3EAD" w:rsidP="003B3EAD">
            <w:pPr>
              <w:jc w:val="center"/>
              <w:rPr>
                <w:rFonts w:ascii="Arial" w:eastAsia="Times New Roman" w:hAnsi="Arial" w:cs="Arial"/>
                <w:sz w:val="24"/>
                <w:szCs w:val="24"/>
                <w:lang w:eastAsia="en-GB"/>
              </w:rPr>
            </w:pPr>
          </w:p>
          <w:p w14:paraId="437D93BA" w14:textId="77777777" w:rsidR="003B3EAD" w:rsidRPr="003B3EAD" w:rsidRDefault="003B3EAD" w:rsidP="003B3EAD">
            <w:pPr>
              <w:jc w:val="center"/>
              <w:rPr>
                <w:rFonts w:ascii="Arial" w:eastAsia="Times New Roman" w:hAnsi="Arial" w:cs="Arial"/>
                <w:sz w:val="24"/>
                <w:szCs w:val="24"/>
                <w:lang w:eastAsia="en-GB"/>
              </w:rPr>
            </w:pPr>
          </w:p>
          <w:p w14:paraId="439913AC"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272</w:t>
            </w:r>
          </w:p>
          <w:p w14:paraId="629483CD" w14:textId="77777777" w:rsidR="003B3EAD" w:rsidRPr="003B3EAD" w:rsidRDefault="003B3EAD" w:rsidP="003B3EAD">
            <w:pPr>
              <w:jc w:val="center"/>
              <w:rPr>
                <w:rFonts w:ascii="Arial" w:eastAsia="Times New Roman" w:hAnsi="Arial" w:cs="Arial"/>
                <w:sz w:val="24"/>
                <w:szCs w:val="24"/>
                <w:lang w:eastAsia="en-GB"/>
              </w:rPr>
            </w:pPr>
          </w:p>
        </w:tc>
        <w:tc>
          <w:tcPr>
            <w:tcW w:w="303" w:type="pct"/>
            <w:shd w:val="clear" w:color="auto" w:fill="FF0000"/>
            <w:vAlign w:val="center"/>
          </w:tcPr>
          <w:p w14:paraId="769132E6" w14:textId="77777777" w:rsidR="003B3EAD" w:rsidRPr="003B3EAD" w:rsidRDefault="003B3EAD" w:rsidP="003B3EAD">
            <w:pPr>
              <w:jc w:val="center"/>
              <w:rPr>
                <w:rFonts w:ascii="Arial" w:eastAsia="Times New Roman" w:hAnsi="Arial" w:cs="Arial"/>
                <w:color w:val="FF0000"/>
                <w:sz w:val="24"/>
                <w:szCs w:val="24"/>
                <w:lang w:eastAsia="en-GB"/>
              </w:rPr>
            </w:pPr>
            <w:r w:rsidRPr="003B3EAD">
              <w:rPr>
                <w:rFonts w:ascii="Arial" w:eastAsia="Times New Roman" w:hAnsi="Arial" w:cs="Arial"/>
                <w:color w:val="000000" w:themeColor="text1"/>
                <w:sz w:val="24"/>
                <w:szCs w:val="24"/>
                <w:lang w:eastAsia="en-GB"/>
              </w:rPr>
              <w:t>302</w:t>
            </w:r>
          </w:p>
        </w:tc>
      </w:tr>
      <w:tr w:rsidR="003B3EAD" w:rsidRPr="003B3EAD" w14:paraId="493637C4" w14:textId="77777777" w:rsidTr="00B9671D">
        <w:trPr>
          <w:trHeight w:val="660"/>
        </w:trPr>
        <w:tc>
          <w:tcPr>
            <w:tcW w:w="664" w:type="pct"/>
            <w:gridSpan w:val="2"/>
            <w:vMerge/>
            <w:vAlign w:val="center"/>
          </w:tcPr>
          <w:p w14:paraId="1F32FED8" w14:textId="77777777" w:rsidR="003B3EAD" w:rsidRPr="003B3EAD" w:rsidRDefault="003B3EAD" w:rsidP="003B3EAD">
            <w:pPr>
              <w:jc w:val="center"/>
              <w:rPr>
                <w:rFonts w:ascii="Arial" w:eastAsia="Times New Roman" w:hAnsi="Arial" w:cs="Arial"/>
                <w:b/>
                <w:bCs/>
                <w:sz w:val="24"/>
                <w:szCs w:val="24"/>
                <w:lang w:eastAsia="en-GB"/>
              </w:rPr>
            </w:pPr>
          </w:p>
        </w:tc>
        <w:tc>
          <w:tcPr>
            <w:tcW w:w="851" w:type="pct"/>
            <w:vAlign w:val="center"/>
          </w:tcPr>
          <w:p w14:paraId="026763DD" w14:textId="77777777" w:rsidR="003B3EAD" w:rsidRPr="003B3EAD" w:rsidRDefault="003B3EAD" w:rsidP="003B3EAD">
            <w:pPr>
              <w:jc w:val="both"/>
              <w:rPr>
                <w:rFonts w:ascii="Arial" w:eastAsia="Times New Roman" w:hAnsi="Arial" w:cs="Arial"/>
                <w:sz w:val="24"/>
                <w:szCs w:val="24"/>
                <w:lang w:eastAsia="en-GB"/>
              </w:rPr>
            </w:pPr>
            <w:r w:rsidRPr="003B3EAD">
              <w:rPr>
                <w:rFonts w:ascii="Arial" w:eastAsia="Times New Roman" w:hAnsi="Arial" w:cs="Arial"/>
                <w:sz w:val="24"/>
                <w:szCs w:val="24"/>
                <w:lang w:eastAsia="en-GB"/>
              </w:rPr>
              <w:t xml:space="preserve">Improvement in % of patients starting their first </w:t>
            </w:r>
            <w:r w:rsidRPr="003B3EAD">
              <w:rPr>
                <w:rFonts w:ascii="Arial" w:eastAsia="Times New Roman" w:hAnsi="Arial" w:cs="Arial"/>
                <w:sz w:val="24"/>
                <w:szCs w:val="24"/>
                <w:lang w:eastAsia="en-GB"/>
              </w:rPr>
              <w:lastRenderedPageBreak/>
              <w:t>definitive treatment within 62 days from point of suspicion (regardless of the referral route)</w:t>
            </w:r>
          </w:p>
        </w:tc>
        <w:tc>
          <w:tcPr>
            <w:tcW w:w="773" w:type="pct"/>
            <w:vAlign w:val="center"/>
          </w:tcPr>
          <w:p w14:paraId="536EBC06" w14:textId="77777777" w:rsidR="003B3EAD" w:rsidRPr="003B3EAD" w:rsidRDefault="003B3EAD" w:rsidP="003B3EAD">
            <w:pPr>
              <w:jc w:val="both"/>
              <w:rPr>
                <w:rFonts w:ascii="Arial" w:eastAsia="Times New Roman" w:hAnsi="Arial" w:cs="Arial"/>
                <w:b/>
                <w:bCs/>
                <w:sz w:val="24"/>
                <w:szCs w:val="24"/>
                <w:lang w:eastAsia="en-GB"/>
              </w:rPr>
            </w:pPr>
            <w:r w:rsidRPr="003B3EAD">
              <w:rPr>
                <w:rFonts w:ascii="Arial" w:eastAsia="Times New Roman" w:hAnsi="Arial" w:cs="Arial"/>
                <w:b/>
                <w:bCs/>
                <w:sz w:val="24"/>
                <w:szCs w:val="24"/>
                <w:lang w:eastAsia="en-GB"/>
              </w:rPr>
              <w:lastRenderedPageBreak/>
              <w:t>*Ministerial Target*</w:t>
            </w:r>
          </w:p>
          <w:p w14:paraId="5A300880" w14:textId="77777777" w:rsidR="003B3EAD" w:rsidRPr="003B3EAD" w:rsidRDefault="003B3EAD" w:rsidP="003B3EAD">
            <w:pPr>
              <w:jc w:val="both"/>
              <w:rPr>
                <w:rFonts w:ascii="Arial" w:eastAsia="Times New Roman" w:hAnsi="Arial" w:cs="Arial"/>
                <w:b/>
                <w:bCs/>
                <w:sz w:val="24"/>
                <w:szCs w:val="24"/>
                <w:lang w:eastAsia="en-GB"/>
              </w:rPr>
            </w:pPr>
            <w:r w:rsidRPr="003B3EAD">
              <w:rPr>
                <w:rFonts w:ascii="Arial" w:eastAsia="Times New Roman" w:hAnsi="Arial" w:cs="Arial"/>
                <w:sz w:val="24"/>
                <w:szCs w:val="24"/>
                <w:lang w:eastAsia="en-GB"/>
              </w:rPr>
              <w:t xml:space="preserve">Improvement trajectory </w:t>
            </w:r>
            <w:r w:rsidRPr="003B3EAD">
              <w:rPr>
                <w:rFonts w:ascii="Arial" w:eastAsia="Times New Roman" w:hAnsi="Arial" w:cs="Arial"/>
                <w:sz w:val="24"/>
                <w:szCs w:val="24"/>
                <w:lang w:eastAsia="en-GB"/>
              </w:rPr>
              <w:lastRenderedPageBreak/>
              <w:t>towards a national target of 80% by 31st March 2026</w:t>
            </w:r>
          </w:p>
        </w:tc>
        <w:tc>
          <w:tcPr>
            <w:tcW w:w="593" w:type="pct"/>
            <w:vAlign w:val="center"/>
          </w:tcPr>
          <w:p w14:paraId="7FC2EA91" w14:textId="77777777" w:rsidR="003B3EAD" w:rsidRPr="003B3EAD" w:rsidRDefault="003B3EAD" w:rsidP="003B3EAD">
            <w:pPr>
              <w:jc w:val="center"/>
              <w:rPr>
                <w:rFonts w:ascii="Arial" w:eastAsia="Times New Roman" w:hAnsi="Arial" w:cs="Arial"/>
                <w:sz w:val="24"/>
                <w:szCs w:val="24"/>
                <w:lang w:eastAsia="en-GB"/>
              </w:rPr>
            </w:pPr>
          </w:p>
          <w:p w14:paraId="73ADB53C"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53.2%</w:t>
            </w:r>
          </w:p>
        </w:tc>
        <w:tc>
          <w:tcPr>
            <w:tcW w:w="401" w:type="pct"/>
            <w:shd w:val="clear" w:color="auto" w:fill="D9D9D9" w:themeFill="background1" w:themeFillShade="D9"/>
            <w:vAlign w:val="center"/>
          </w:tcPr>
          <w:p w14:paraId="6A0EA2AD"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68%</w:t>
            </w:r>
          </w:p>
        </w:tc>
        <w:tc>
          <w:tcPr>
            <w:tcW w:w="354" w:type="pct"/>
            <w:shd w:val="clear" w:color="auto" w:fill="FF0000"/>
            <w:vAlign w:val="center"/>
          </w:tcPr>
          <w:p w14:paraId="4E83A5A2"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52%</w:t>
            </w:r>
          </w:p>
        </w:tc>
        <w:tc>
          <w:tcPr>
            <w:tcW w:w="354" w:type="pct"/>
            <w:shd w:val="clear" w:color="auto" w:fill="D9D9D9" w:themeFill="background1" w:themeFillShade="D9"/>
            <w:vAlign w:val="center"/>
          </w:tcPr>
          <w:p w14:paraId="2B760913"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72%</w:t>
            </w:r>
          </w:p>
        </w:tc>
        <w:tc>
          <w:tcPr>
            <w:tcW w:w="353" w:type="pct"/>
            <w:shd w:val="clear" w:color="auto" w:fill="FF0000"/>
            <w:vAlign w:val="center"/>
          </w:tcPr>
          <w:p w14:paraId="6A46F3D8"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53%</w:t>
            </w:r>
          </w:p>
        </w:tc>
        <w:tc>
          <w:tcPr>
            <w:tcW w:w="354" w:type="pct"/>
            <w:shd w:val="clear" w:color="auto" w:fill="D9D9D9" w:themeFill="background1" w:themeFillShade="D9"/>
            <w:vAlign w:val="center"/>
          </w:tcPr>
          <w:p w14:paraId="3F058C6C"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74%</w:t>
            </w:r>
          </w:p>
        </w:tc>
        <w:tc>
          <w:tcPr>
            <w:tcW w:w="303" w:type="pct"/>
            <w:shd w:val="clear" w:color="auto" w:fill="FF0000"/>
            <w:vAlign w:val="center"/>
          </w:tcPr>
          <w:p w14:paraId="52E8D4BD"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51%</w:t>
            </w:r>
          </w:p>
        </w:tc>
      </w:tr>
      <w:tr w:rsidR="003B3EAD" w:rsidRPr="003B3EAD" w14:paraId="58A88C02" w14:textId="77777777" w:rsidTr="00B9671D">
        <w:trPr>
          <w:trHeight w:val="660"/>
        </w:trPr>
        <w:tc>
          <w:tcPr>
            <w:tcW w:w="664" w:type="pct"/>
            <w:gridSpan w:val="2"/>
            <w:vMerge/>
            <w:vAlign w:val="center"/>
          </w:tcPr>
          <w:p w14:paraId="400643A1" w14:textId="77777777" w:rsidR="003B3EAD" w:rsidRPr="003B3EAD" w:rsidRDefault="003B3EAD" w:rsidP="003B3EAD">
            <w:pPr>
              <w:jc w:val="center"/>
              <w:rPr>
                <w:rFonts w:ascii="Arial" w:eastAsia="Times New Roman" w:hAnsi="Arial" w:cs="Arial"/>
                <w:b/>
                <w:bCs/>
                <w:sz w:val="24"/>
                <w:szCs w:val="24"/>
                <w:lang w:eastAsia="en-GB"/>
              </w:rPr>
            </w:pPr>
          </w:p>
        </w:tc>
        <w:tc>
          <w:tcPr>
            <w:tcW w:w="851" w:type="pct"/>
            <w:vAlign w:val="center"/>
          </w:tcPr>
          <w:p w14:paraId="4B5D40C5" w14:textId="77777777" w:rsidR="003B3EAD" w:rsidRPr="003B3EAD" w:rsidRDefault="003B3EAD" w:rsidP="003B3EAD">
            <w:pPr>
              <w:jc w:val="both"/>
              <w:rPr>
                <w:rFonts w:ascii="Arial" w:eastAsia="Times New Roman" w:hAnsi="Arial" w:cs="Arial"/>
                <w:sz w:val="24"/>
                <w:szCs w:val="24"/>
                <w:lang w:eastAsia="en-GB"/>
              </w:rPr>
            </w:pPr>
            <w:r w:rsidRPr="003B3EAD">
              <w:rPr>
                <w:rFonts w:ascii="Arial" w:eastAsia="Times New Roman" w:hAnsi="Arial" w:cs="Arial"/>
                <w:sz w:val="24"/>
                <w:szCs w:val="24"/>
                <w:lang w:eastAsia="en-GB"/>
              </w:rPr>
              <w:t>Scheduled Radiotherapy patients</w:t>
            </w:r>
          </w:p>
        </w:tc>
        <w:tc>
          <w:tcPr>
            <w:tcW w:w="773" w:type="pct"/>
          </w:tcPr>
          <w:p w14:paraId="538A91C5" w14:textId="77777777" w:rsidR="003B3EAD" w:rsidRPr="003B3EAD" w:rsidRDefault="003B3EAD" w:rsidP="003B3EAD">
            <w:pPr>
              <w:jc w:val="both"/>
              <w:rPr>
                <w:rFonts w:ascii="Arial" w:eastAsia="Times New Roman" w:hAnsi="Arial" w:cs="Arial"/>
                <w:b/>
                <w:bCs/>
                <w:sz w:val="24"/>
                <w:szCs w:val="24"/>
                <w:lang w:eastAsia="en-GB"/>
              </w:rPr>
            </w:pPr>
            <w:r w:rsidRPr="003B3EAD">
              <w:rPr>
                <w:rFonts w:ascii="Arial" w:eastAsia="Times New Roman" w:hAnsi="Arial" w:cs="Arial"/>
                <w:b/>
                <w:bCs/>
                <w:sz w:val="24"/>
                <w:szCs w:val="24"/>
                <w:lang w:eastAsia="en-GB"/>
              </w:rPr>
              <w:t>*Ministerial Target*</w:t>
            </w:r>
          </w:p>
          <w:p w14:paraId="060701FF" w14:textId="77777777" w:rsidR="003B3EAD" w:rsidRPr="003B3EAD" w:rsidRDefault="003B3EAD" w:rsidP="003B3EAD">
            <w:pPr>
              <w:jc w:val="both"/>
              <w:rPr>
                <w:rFonts w:ascii="Arial" w:eastAsia="Times New Roman" w:hAnsi="Arial" w:cs="Arial"/>
                <w:b/>
                <w:bCs/>
                <w:sz w:val="24"/>
                <w:szCs w:val="24"/>
                <w:lang w:eastAsia="en-GB"/>
              </w:rPr>
            </w:pPr>
            <w:r w:rsidRPr="003B3EAD">
              <w:rPr>
                <w:rFonts w:ascii="Arial" w:eastAsia="Times New Roman" w:hAnsi="Arial" w:cs="Arial"/>
                <w:sz w:val="24"/>
                <w:szCs w:val="24"/>
                <w:lang w:eastAsia="en-GB"/>
              </w:rPr>
              <w:t>80% of patients to start RT within 14 days</w:t>
            </w:r>
          </w:p>
        </w:tc>
        <w:tc>
          <w:tcPr>
            <w:tcW w:w="593" w:type="pct"/>
            <w:vAlign w:val="center"/>
          </w:tcPr>
          <w:p w14:paraId="55E4356E" w14:textId="77777777" w:rsidR="003B3EAD" w:rsidRPr="003B3EAD" w:rsidRDefault="003B3EAD" w:rsidP="003B3EAD">
            <w:pPr>
              <w:jc w:val="center"/>
              <w:rPr>
                <w:rFonts w:ascii="Arial" w:eastAsia="Times New Roman" w:hAnsi="Arial" w:cs="Arial"/>
                <w:sz w:val="24"/>
                <w:szCs w:val="24"/>
                <w:lang w:eastAsia="en-GB"/>
              </w:rPr>
            </w:pPr>
          </w:p>
        </w:tc>
        <w:tc>
          <w:tcPr>
            <w:tcW w:w="401" w:type="pct"/>
            <w:shd w:val="clear" w:color="auto" w:fill="D9D9D9" w:themeFill="background1" w:themeFillShade="D9"/>
            <w:vAlign w:val="center"/>
          </w:tcPr>
          <w:p w14:paraId="2EE293BB"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Not available</w:t>
            </w:r>
          </w:p>
        </w:tc>
        <w:tc>
          <w:tcPr>
            <w:tcW w:w="354" w:type="pct"/>
            <w:shd w:val="clear" w:color="auto" w:fill="FF0000"/>
            <w:vAlign w:val="center"/>
          </w:tcPr>
          <w:p w14:paraId="454A2D72"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10%</w:t>
            </w:r>
          </w:p>
        </w:tc>
        <w:tc>
          <w:tcPr>
            <w:tcW w:w="354" w:type="pct"/>
            <w:shd w:val="clear" w:color="auto" w:fill="D9D9D9" w:themeFill="background1" w:themeFillShade="D9"/>
            <w:vAlign w:val="center"/>
          </w:tcPr>
          <w:p w14:paraId="49BE5750"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Not available</w:t>
            </w:r>
          </w:p>
        </w:tc>
        <w:tc>
          <w:tcPr>
            <w:tcW w:w="353" w:type="pct"/>
            <w:shd w:val="clear" w:color="auto" w:fill="FF0000"/>
            <w:vAlign w:val="center"/>
          </w:tcPr>
          <w:p w14:paraId="26287D4B"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12%</w:t>
            </w:r>
          </w:p>
        </w:tc>
        <w:tc>
          <w:tcPr>
            <w:tcW w:w="354" w:type="pct"/>
            <w:shd w:val="clear" w:color="auto" w:fill="D9D9D9" w:themeFill="background1" w:themeFillShade="D9"/>
            <w:vAlign w:val="center"/>
          </w:tcPr>
          <w:p w14:paraId="7A5B68EE"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Not available</w:t>
            </w:r>
          </w:p>
        </w:tc>
        <w:tc>
          <w:tcPr>
            <w:tcW w:w="303" w:type="pct"/>
            <w:shd w:val="clear" w:color="auto" w:fill="FF0000"/>
            <w:vAlign w:val="center"/>
          </w:tcPr>
          <w:p w14:paraId="1FD565A1"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17%</w:t>
            </w:r>
          </w:p>
        </w:tc>
      </w:tr>
      <w:tr w:rsidR="003B3EAD" w:rsidRPr="003B3EAD" w14:paraId="61732F87" w14:textId="77777777" w:rsidTr="00B9671D">
        <w:trPr>
          <w:trHeight w:val="438"/>
        </w:trPr>
        <w:tc>
          <w:tcPr>
            <w:tcW w:w="5000" w:type="pct"/>
            <w:gridSpan w:val="11"/>
            <w:shd w:val="clear" w:color="auto" w:fill="5B9BD5" w:themeFill="accent1"/>
            <w:vAlign w:val="center"/>
          </w:tcPr>
          <w:p w14:paraId="550FFD3F" w14:textId="77777777" w:rsidR="003B3EAD" w:rsidRPr="003B3EAD" w:rsidRDefault="003B3EAD" w:rsidP="003B3EAD">
            <w:pPr>
              <w:jc w:val="center"/>
              <w:rPr>
                <w:rFonts w:ascii="Arial" w:eastAsia="Times New Roman" w:hAnsi="Arial" w:cs="Arial"/>
                <w:color w:val="FF0000"/>
                <w:sz w:val="24"/>
                <w:szCs w:val="24"/>
                <w:lang w:eastAsia="en-GB"/>
              </w:rPr>
            </w:pPr>
            <w:r w:rsidRPr="003B3EAD">
              <w:rPr>
                <w:rFonts w:ascii="Arial" w:eastAsia="Times New Roman" w:hAnsi="Arial" w:cs="Arial"/>
                <w:b/>
                <w:bCs/>
                <w:sz w:val="24"/>
                <w:szCs w:val="24"/>
                <w:lang w:eastAsia="en-GB"/>
              </w:rPr>
              <w:t>CHILDREN AND YOUNG PEOPLE</w:t>
            </w:r>
          </w:p>
        </w:tc>
      </w:tr>
      <w:tr w:rsidR="003B3EAD" w:rsidRPr="003B3EAD" w14:paraId="6E8C86A3" w14:textId="77777777" w:rsidTr="00B9671D">
        <w:trPr>
          <w:trHeight w:val="660"/>
        </w:trPr>
        <w:tc>
          <w:tcPr>
            <w:tcW w:w="664" w:type="pct"/>
            <w:gridSpan w:val="2"/>
            <w:shd w:val="clear" w:color="auto" w:fill="FFE599" w:themeFill="accent4" w:themeFillTint="66"/>
            <w:vAlign w:val="center"/>
          </w:tcPr>
          <w:p w14:paraId="1AF33F7D" w14:textId="77777777" w:rsidR="003B3EAD" w:rsidRPr="003B3EAD" w:rsidRDefault="003B3EAD" w:rsidP="003B3EAD">
            <w:pPr>
              <w:jc w:val="center"/>
              <w:rPr>
                <w:rFonts w:ascii="Arial" w:eastAsia="Times New Roman" w:hAnsi="Arial" w:cs="Arial"/>
                <w:color w:val="FF0000"/>
                <w:sz w:val="24"/>
                <w:szCs w:val="24"/>
                <w:lang w:eastAsia="en-GB"/>
              </w:rPr>
            </w:pPr>
            <w:r w:rsidRPr="003B3EAD">
              <w:rPr>
                <w:rFonts w:ascii="Arial" w:eastAsia="Times New Roman" w:hAnsi="Arial" w:cs="Arial"/>
                <w:b/>
                <w:sz w:val="24"/>
                <w:szCs w:val="24"/>
                <w:lang w:eastAsia="en-GB"/>
              </w:rPr>
              <w:t>Goal</w:t>
            </w:r>
          </w:p>
        </w:tc>
        <w:tc>
          <w:tcPr>
            <w:tcW w:w="851" w:type="pct"/>
            <w:shd w:val="clear" w:color="auto" w:fill="BDD6EE" w:themeFill="accent1" w:themeFillTint="66"/>
            <w:vAlign w:val="center"/>
          </w:tcPr>
          <w:p w14:paraId="00D7520A" w14:textId="77777777" w:rsidR="003B3EAD" w:rsidRPr="003B3EAD" w:rsidRDefault="003B3EAD" w:rsidP="003B3EAD">
            <w:pPr>
              <w:jc w:val="center"/>
              <w:rPr>
                <w:rFonts w:ascii="Arial" w:eastAsia="Times New Roman" w:hAnsi="Arial" w:cs="Arial"/>
                <w:color w:val="FF0000"/>
                <w:sz w:val="24"/>
                <w:szCs w:val="24"/>
                <w:lang w:eastAsia="en-GB"/>
              </w:rPr>
            </w:pPr>
            <w:r w:rsidRPr="003B3EAD">
              <w:rPr>
                <w:rFonts w:ascii="Arial" w:eastAsia="Times New Roman" w:hAnsi="Arial" w:cs="Arial"/>
                <w:b/>
                <w:bCs/>
                <w:sz w:val="24"/>
                <w:szCs w:val="24"/>
                <w:lang w:eastAsia="en-GB"/>
              </w:rPr>
              <w:t>Outcome</w:t>
            </w:r>
          </w:p>
        </w:tc>
        <w:tc>
          <w:tcPr>
            <w:tcW w:w="773" w:type="pct"/>
            <w:shd w:val="clear" w:color="auto" w:fill="BDD6EE" w:themeFill="accent1" w:themeFillTint="66"/>
            <w:vAlign w:val="center"/>
          </w:tcPr>
          <w:p w14:paraId="5F7302E0" w14:textId="77777777" w:rsidR="003B3EAD" w:rsidRPr="003B3EAD" w:rsidRDefault="003B3EAD" w:rsidP="003B3EAD">
            <w:pPr>
              <w:jc w:val="center"/>
              <w:rPr>
                <w:rFonts w:ascii="Arial" w:eastAsia="Times New Roman" w:hAnsi="Arial" w:cs="Arial"/>
                <w:color w:val="FF0000"/>
                <w:sz w:val="24"/>
                <w:szCs w:val="24"/>
                <w:lang w:eastAsia="en-GB"/>
              </w:rPr>
            </w:pPr>
            <w:r w:rsidRPr="003B3EAD">
              <w:rPr>
                <w:rFonts w:ascii="Arial" w:eastAsia="Times New Roman" w:hAnsi="Arial" w:cs="Arial"/>
                <w:b/>
                <w:bCs/>
                <w:sz w:val="24"/>
                <w:szCs w:val="24"/>
                <w:lang w:eastAsia="en-GB"/>
              </w:rPr>
              <w:t>Target</w:t>
            </w:r>
          </w:p>
        </w:tc>
        <w:tc>
          <w:tcPr>
            <w:tcW w:w="593" w:type="pct"/>
            <w:shd w:val="clear" w:color="auto" w:fill="BDD6EE" w:themeFill="accent1" w:themeFillTint="66"/>
            <w:vAlign w:val="center"/>
          </w:tcPr>
          <w:p w14:paraId="5A4242E3" w14:textId="77777777" w:rsidR="003B3EAD" w:rsidRPr="003B3EAD" w:rsidRDefault="003B3EAD" w:rsidP="003B3EAD">
            <w:pPr>
              <w:jc w:val="center"/>
              <w:rPr>
                <w:rFonts w:ascii="Arial" w:eastAsia="Times New Roman" w:hAnsi="Arial" w:cs="Arial"/>
                <w:b/>
                <w:bCs/>
                <w:sz w:val="24"/>
                <w:szCs w:val="24"/>
                <w:lang w:eastAsia="en-GB"/>
              </w:rPr>
            </w:pPr>
            <w:r w:rsidRPr="003B3EAD">
              <w:rPr>
                <w:rFonts w:ascii="Arial" w:eastAsia="Times New Roman" w:hAnsi="Arial" w:cs="Arial"/>
                <w:b/>
                <w:bCs/>
                <w:sz w:val="24"/>
                <w:szCs w:val="24"/>
                <w:lang w:eastAsia="en-GB"/>
              </w:rPr>
              <w:t>Baseline Position</w:t>
            </w:r>
          </w:p>
          <w:p w14:paraId="3B0CD8E7" w14:textId="77777777" w:rsidR="003B3EAD" w:rsidRPr="003B3EAD" w:rsidRDefault="003B3EAD" w:rsidP="003B3EAD">
            <w:pPr>
              <w:jc w:val="center"/>
              <w:rPr>
                <w:rFonts w:ascii="Arial" w:eastAsia="Times New Roman" w:hAnsi="Arial" w:cs="Arial"/>
                <w:color w:val="FF0000"/>
                <w:sz w:val="24"/>
                <w:szCs w:val="24"/>
                <w:lang w:eastAsia="en-GB"/>
              </w:rPr>
            </w:pPr>
            <w:r w:rsidRPr="003B3EAD">
              <w:rPr>
                <w:rFonts w:ascii="Arial" w:eastAsia="Times New Roman" w:hAnsi="Arial" w:cs="Arial"/>
                <w:b/>
                <w:bCs/>
                <w:sz w:val="24"/>
                <w:szCs w:val="24"/>
                <w:lang w:eastAsia="en-GB"/>
              </w:rPr>
              <w:t>(March 2023)</w:t>
            </w:r>
          </w:p>
        </w:tc>
        <w:tc>
          <w:tcPr>
            <w:tcW w:w="401" w:type="pct"/>
            <w:shd w:val="clear" w:color="auto" w:fill="D9D9D9" w:themeFill="background1" w:themeFillShade="D9"/>
          </w:tcPr>
          <w:p w14:paraId="76E9F8F8" w14:textId="77777777" w:rsidR="003B3EAD" w:rsidRPr="003B3EAD" w:rsidRDefault="003B3EAD" w:rsidP="003B3EAD">
            <w:pPr>
              <w:jc w:val="center"/>
              <w:rPr>
                <w:rFonts w:ascii="Arial" w:eastAsia="Times New Roman" w:hAnsi="Arial" w:cs="Arial"/>
                <w:b/>
                <w:bCs/>
                <w:sz w:val="24"/>
                <w:szCs w:val="24"/>
                <w:lang w:eastAsia="en-GB"/>
              </w:rPr>
            </w:pPr>
            <w:r w:rsidRPr="003B3EAD">
              <w:rPr>
                <w:rFonts w:ascii="Arial" w:eastAsia="Times New Roman" w:hAnsi="Arial" w:cs="Arial"/>
                <w:b/>
                <w:bCs/>
                <w:sz w:val="24"/>
                <w:szCs w:val="24"/>
                <w:lang w:eastAsia="en-GB"/>
              </w:rPr>
              <w:t xml:space="preserve">Oct </w:t>
            </w:r>
          </w:p>
          <w:p w14:paraId="0901473F" w14:textId="77777777" w:rsidR="003B3EAD" w:rsidRPr="003B3EAD" w:rsidRDefault="003B3EAD" w:rsidP="003B3EAD">
            <w:pPr>
              <w:jc w:val="center"/>
              <w:rPr>
                <w:rFonts w:ascii="Arial" w:eastAsia="Times New Roman" w:hAnsi="Arial" w:cs="Arial"/>
                <w:b/>
                <w:bCs/>
                <w:sz w:val="24"/>
                <w:szCs w:val="24"/>
                <w:lang w:eastAsia="en-GB"/>
              </w:rPr>
            </w:pPr>
            <w:r w:rsidRPr="003B3EAD">
              <w:rPr>
                <w:rFonts w:ascii="Arial" w:eastAsia="Times New Roman" w:hAnsi="Arial" w:cs="Arial"/>
                <w:b/>
                <w:bCs/>
                <w:sz w:val="24"/>
                <w:szCs w:val="24"/>
                <w:lang w:eastAsia="en-GB"/>
              </w:rPr>
              <w:t>Q3</w:t>
            </w:r>
          </w:p>
          <w:p w14:paraId="1116E6D3" w14:textId="77777777" w:rsidR="003B3EAD" w:rsidRPr="003B3EAD" w:rsidRDefault="003B3EAD" w:rsidP="003B3EAD">
            <w:pPr>
              <w:jc w:val="center"/>
              <w:rPr>
                <w:rFonts w:ascii="Arial" w:eastAsia="Times New Roman" w:hAnsi="Arial" w:cs="Arial"/>
                <w:color w:val="FF0000"/>
                <w:sz w:val="24"/>
                <w:szCs w:val="24"/>
                <w:lang w:eastAsia="en-GB"/>
              </w:rPr>
            </w:pPr>
            <w:r w:rsidRPr="003B3EAD">
              <w:rPr>
                <w:rFonts w:ascii="Arial" w:eastAsia="Times New Roman" w:hAnsi="Arial" w:cs="Arial"/>
                <w:b/>
                <w:bCs/>
                <w:sz w:val="24"/>
                <w:szCs w:val="24"/>
                <w:lang w:eastAsia="en-GB"/>
              </w:rPr>
              <w:t>FORECAST</w:t>
            </w:r>
          </w:p>
        </w:tc>
        <w:tc>
          <w:tcPr>
            <w:tcW w:w="354" w:type="pct"/>
            <w:shd w:val="clear" w:color="auto" w:fill="D9D9D9" w:themeFill="background1" w:themeFillShade="D9"/>
          </w:tcPr>
          <w:p w14:paraId="36A1E333" w14:textId="77777777" w:rsidR="003B3EAD" w:rsidRPr="003B3EAD" w:rsidRDefault="003B3EAD" w:rsidP="003B3EAD">
            <w:pPr>
              <w:jc w:val="center"/>
              <w:rPr>
                <w:rFonts w:ascii="Arial" w:eastAsia="Times New Roman" w:hAnsi="Arial" w:cs="Arial"/>
                <w:b/>
                <w:bCs/>
                <w:sz w:val="24"/>
                <w:szCs w:val="24"/>
                <w:lang w:eastAsia="en-GB"/>
              </w:rPr>
            </w:pPr>
            <w:r w:rsidRPr="003B3EAD">
              <w:rPr>
                <w:rFonts w:ascii="Arial" w:eastAsia="Times New Roman" w:hAnsi="Arial" w:cs="Arial"/>
                <w:b/>
                <w:bCs/>
                <w:sz w:val="24"/>
                <w:szCs w:val="24"/>
                <w:lang w:eastAsia="en-GB"/>
              </w:rPr>
              <w:t xml:space="preserve">Oct </w:t>
            </w:r>
          </w:p>
          <w:p w14:paraId="7B95FE5B" w14:textId="77777777" w:rsidR="003B3EAD" w:rsidRPr="003B3EAD" w:rsidRDefault="003B3EAD" w:rsidP="003B3EAD">
            <w:pPr>
              <w:jc w:val="center"/>
              <w:rPr>
                <w:rFonts w:ascii="Arial" w:eastAsia="Times New Roman" w:hAnsi="Arial" w:cs="Arial"/>
                <w:b/>
                <w:bCs/>
                <w:sz w:val="24"/>
                <w:szCs w:val="24"/>
                <w:lang w:eastAsia="en-GB"/>
              </w:rPr>
            </w:pPr>
            <w:r w:rsidRPr="003B3EAD">
              <w:rPr>
                <w:rFonts w:ascii="Arial" w:eastAsia="Times New Roman" w:hAnsi="Arial" w:cs="Arial"/>
                <w:b/>
                <w:bCs/>
                <w:sz w:val="24"/>
                <w:szCs w:val="24"/>
                <w:lang w:eastAsia="en-GB"/>
              </w:rPr>
              <w:t>Q3</w:t>
            </w:r>
          </w:p>
          <w:p w14:paraId="444BD94D" w14:textId="77777777" w:rsidR="003B3EAD" w:rsidRPr="003B3EAD" w:rsidRDefault="003B3EAD" w:rsidP="003B3EAD">
            <w:pPr>
              <w:jc w:val="center"/>
              <w:rPr>
                <w:rFonts w:ascii="Arial" w:eastAsia="Times New Roman" w:hAnsi="Arial" w:cs="Arial"/>
                <w:color w:val="FF0000"/>
                <w:sz w:val="24"/>
                <w:szCs w:val="24"/>
                <w:lang w:eastAsia="en-GB"/>
              </w:rPr>
            </w:pPr>
            <w:r w:rsidRPr="003B3EAD">
              <w:rPr>
                <w:rFonts w:ascii="Arial" w:eastAsia="Times New Roman" w:hAnsi="Arial" w:cs="Arial"/>
                <w:b/>
                <w:bCs/>
                <w:sz w:val="24"/>
                <w:szCs w:val="24"/>
                <w:lang w:eastAsia="en-GB"/>
              </w:rPr>
              <w:t xml:space="preserve">ACTUAL </w:t>
            </w:r>
          </w:p>
        </w:tc>
        <w:tc>
          <w:tcPr>
            <w:tcW w:w="354" w:type="pct"/>
            <w:shd w:val="clear" w:color="auto" w:fill="D9D9D9" w:themeFill="background1" w:themeFillShade="D9"/>
          </w:tcPr>
          <w:p w14:paraId="2CDC3CB6" w14:textId="77777777" w:rsidR="003B3EAD" w:rsidRPr="003B3EAD" w:rsidRDefault="003B3EAD" w:rsidP="003B3EAD">
            <w:pPr>
              <w:jc w:val="center"/>
              <w:rPr>
                <w:rFonts w:ascii="Arial" w:eastAsia="Times New Roman" w:hAnsi="Arial" w:cs="Arial"/>
                <w:b/>
                <w:bCs/>
                <w:sz w:val="24"/>
                <w:szCs w:val="24"/>
                <w:lang w:eastAsia="en-GB"/>
              </w:rPr>
            </w:pPr>
            <w:r w:rsidRPr="003B3EAD">
              <w:rPr>
                <w:rFonts w:ascii="Arial" w:eastAsia="Times New Roman" w:hAnsi="Arial" w:cs="Arial"/>
                <w:b/>
                <w:bCs/>
                <w:sz w:val="24"/>
                <w:szCs w:val="24"/>
                <w:lang w:eastAsia="en-GB"/>
              </w:rPr>
              <w:t xml:space="preserve">Nov   </w:t>
            </w:r>
          </w:p>
          <w:p w14:paraId="1811CE83" w14:textId="77777777" w:rsidR="003B3EAD" w:rsidRPr="003B3EAD" w:rsidRDefault="003B3EAD" w:rsidP="003B3EAD">
            <w:pPr>
              <w:jc w:val="center"/>
              <w:rPr>
                <w:rFonts w:ascii="Arial" w:eastAsia="Times New Roman" w:hAnsi="Arial" w:cs="Arial"/>
                <w:b/>
                <w:bCs/>
                <w:sz w:val="24"/>
                <w:szCs w:val="24"/>
                <w:lang w:eastAsia="en-GB"/>
              </w:rPr>
            </w:pPr>
            <w:r w:rsidRPr="003B3EAD">
              <w:rPr>
                <w:rFonts w:ascii="Arial" w:eastAsia="Times New Roman" w:hAnsi="Arial" w:cs="Arial"/>
                <w:b/>
                <w:bCs/>
                <w:sz w:val="24"/>
                <w:szCs w:val="24"/>
                <w:lang w:eastAsia="en-GB"/>
              </w:rPr>
              <w:t>Q3</w:t>
            </w:r>
          </w:p>
          <w:p w14:paraId="7E2C3A7F" w14:textId="77777777" w:rsidR="003B3EAD" w:rsidRPr="003B3EAD" w:rsidRDefault="003B3EAD" w:rsidP="003B3EAD">
            <w:pPr>
              <w:jc w:val="center"/>
              <w:rPr>
                <w:rFonts w:ascii="Arial" w:eastAsia="Times New Roman" w:hAnsi="Arial" w:cs="Arial"/>
                <w:color w:val="FF0000"/>
                <w:sz w:val="24"/>
                <w:szCs w:val="24"/>
                <w:lang w:eastAsia="en-GB"/>
              </w:rPr>
            </w:pPr>
            <w:r w:rsidRPr="003B3EAD">
              <w:rPr>
                <w:rFonts w:ascii="Arial" w:eastAsia="Times New Roman" w:hAnsi="Arial" w:cs="Arial"/>
                <w:b/>
                <w:bCs/>
                <w:sz w:val="24"/>
                <w:szCs w:val="24"/>
                <w:lang w:eastAsia="en-GB"/>
              </w:rPr>
              <w:t>FORECAST</w:t>
            </w:r>
          </w:p>
        </w:tc>
        <w:tc>
          <w:tcPr>
            <w:tcW w:w="353" w:type="pct"/>
            <w:shd w:val="clear" w:color="auto" w:fill="D9D9D9" w:themeFill="background1" w:themeFillShade="D9"/>
          </w:tcPr>
          <w:p w14:paraId="01CD2236" w14:textId="77777777" w:rsidR="003B3EAD" w:rsidRPr="003B3EAD" w:rsidRDefault="003B3EAD" w:rsidP="003B3EAD">
            <w:pPr>
              <w:jc w:val="center"/>
              <w:rPr>
                <w:rFonts w:ascii="Arial" w:eastAsia="Times New Roman" w:hAnsi="Arial" w:cs="Arial"/>
                <w:b/>
                <w:bCs/>
                <w:sz w:val="24"/>
                <w:szCs w:val="24"/>
                <w:lang w:eastAsia="en-GB"/>
              </w:rPr>
            </w:pPr>
            <w:r w:rsidRPr="003B3EAD">
              <w:rPr>
                <w:rFonts w:ascii="Arial" w:eastAsia="Times New Roman" w:hAnsi="Arial" w:cs="Arial"/>
                <w:b/>
                <w:bCs/>
                <w:sz w:val="24"/>
                <w:szCs w:val="24"/>
                <w:lang w:eastAsia="en-GB"/>
              </w:rPr>
              <w:t>Nov</w:t>
            </w:r>
          </w:p>
          <w:p w14:paraId="35A61FB3" w14:textId="77777777" w:rsidR="003B3EAD" w:rsidRPr="003B3EAD" w:rsidRDefault="003B3EAD" w:rsidP="003B3EAD">
            <w:pPr>
              <w:jc w:val="center"/>
              <w:rPr>
                <w:rFonts w:ascii="Arial" w:eastAsia="Times New Roman" w:hAnsi="Arial" w:cs="Arial"/>
                <w:b/>
                <w:bCs/>
                <w:sz w:val="24"/>
                <w:szCs w:val="24"/>
                <w:lang w:eastAsia="en-GB"/>
              </w:rPr>
            </w:pPr>
            <w:r w:rsidRPr="003B3EAD">
              <w:rPr>
                <w:rFonts w:ascii="Arial" w:eastAsia="Times New Roman" w:hAnsi="Arial" w:cs="Arial"/>
                <w:b/>
                <w:bCs/>
                <w:sz w:val="24"/>
                <w:szCs w:val="24"/>
                <w:lang w:eastAsia="en-GB"/>
              </w:rPr>
              <w:t>Q3</w:t>
            </w:r>
          </w:p>
          <w:p w14:paraId="411AE4B4" w14:textId="77777777" w:rsidR="003B3EAD" w:rsidRPr="003B3EAD" w:rsidRDefault="003B3EAD" w:rsidP="003B3EAD">
            <w:pPr>
              <w:jc w:val="center"/>
              <w:rPr>
                <w:rFonts w:ascii="Arial" w:eastAsia="Times New Roman" w:hAnsi="Arial" w:cs="Arial"/>
                <w:color w:val="FF0000"/>
                <w:sz w:val="24"/>
                <w:szCs w:val="24"/>
                <w:lang w:eastAsia="en-GB"/>
              </w:rPr>
            </w:pPr>
            <w:r w:rsidRPr="003B3EAD">
              <w:rPr>
                <w:rFonts w:ascii="Arial" w:eastAsia="Times New Roman" w:hAnsi="Arial" w:cs="Arial"/>
                <w:b/>
                <w:bCs/>
                <w:sz w:val="24"/>
                <w:szCs w:val="24"/>
                <w:lang w:eastAsia="en-GB"/>
              </w:rPr>
              <w:t xml:space="preserve">ACTUAL </w:t>
            </w:r>
          </w:p>
        </w:tc>
        <w:tc>
          <w:tcPr>
            <w:tcW w:w="354" w:type="pct"/>
            <w:shd w:val="clear" w:color="auto" w:fill="D9D9D9" w:themeFill="background1" w:themeFillShade="D9"/>
          </w:tcPr>
          <w:p w14:paraId="3FC4B398" w14:textId="77777777" w:rsidR="003B3EAD" w:rsidRPr="003B3EAD" w:rsidRDefault="003B3EAD" w:rsidP="003B3EAD">
            <w:pPr>
              <w:jc w:val="center"/>
              <w:rPr>
                <w:rFonts w:ascii="Arial" w:eastAsia="Times New Roman" w:hAnsi="Arial" w:cs="Arial"/>
                <w:b/>
                <w:bCs/>
                <w:sz w:val="24"/>
                <w:szCs w:val="24"/>
                <w:lang w:eastAsia="en-GB"/>
              </w:rPr>
            </w:pPr>
            <w:r w:rsidRPr="003B3EAD">
              <w:rPr>
                <w:rFonts w:ascii="Arial" w:eastAsia="Times New Roman" w:hAnsi="Arial" w:cs="Arial"/>
                <w:b/>
                <w:bCs/>
                <w:sz w:val="24"/>
                <w:szCs w:val="24"/>
                <w:lang w:eastAsia="en-GB"/>
              </w:rPr>
              <w:t xml:space="preserve">Dec  </w:t>
            </w:r>
          </w:p>
          <w:p w14:paraId="782A9EC3" w14:textId="77777777" w:rsidR="003B3EAD" w:rsidRPr="003B3EAD" w:rsidRDefault="003B3EAD" w:rsidP="003B3EAD">
            <w:pPr>
              <w:jc w:val="center"/>
              <w:rPr>
                <w:rFonts w:ascii="Arial" w:eastAsia="Times New Roman" w:hAnsi="Arial" w:cs="Arial"/>
                <w:b/>
                <w:bCs/>
                <w:sz w:val="24"/>
                <w:szCs w:val="24"/>
                <w:lang w:eastAsia="en-GB"/>
              </w:rPr>
            </w:pPr>
            <w:r w:rsidRPr="003B3EAD">
              <w:rPr>
                <w:rFonts w:ascii="Arial" w:eastAsia="Times New Roman" w:hAnsi="Arial" w:cs="Arial"/>
                <w:b/>
                <w:bCs/>
                <w:sz w:val="24"/>
                <w:szCs w:val="24"/>
                <w:lang w:eastAsia="en-GB"/>
              </w:rPr>
              <w:t>Q3</w:t>
            </w:r>
          </w:p>
          <w:p w14:paraId="1619A929" w14:textId="77777777" w:rsidR="003B3EAD" w:rsidRPr="003B3EAD" w:rsidRDefault="003B3EAD" w:rsidP="003B3EAD">
            <w:pPr>
              <w:jc w:val="center"/>
              <w:rPr>
                <w:rFonts w:ascii="Arial" w:eastAsia="Times New Roman" w:hAnsi="Arial" w:cs="Arial"/>
                <w:color w:val="FF0000"/>
                <w:sz w:val="24"/>
                <w:szCs w:val="24"/>
                <w:lang w:eastAsia="en-GB"/>
              </w:rPr>
            </w:pPr>
            <w:r w:rsidRPr="003B3EAD">
              <w:rPr>
                <w:rFonts w:ascii="Arial" w:eastAsia="Times New Roman" w:hAnsi="Arial" w:cs="Arial"/>
                <w:b/>
                <w:bCs/>
                <w:sz w:val="24"/>
                <w:szCs w:val="24"/>
                <w:lang w:eastAsia="en-GB"/>
              </w:rPr>
              <w:t>FORECAST</w:t>
            </w:r>
          </w:p>
        </w:tc>
        <w:tc>
          <w:tcPr>
            <w:tcW w:w="303" w:type="pct"/>
            <w:shd w:val="clear" w:color="auto" w:fill="D9D9D9" w:themeFill="background1" w:themeFillShade="D9"/>
          </w:tcPr>
          <w:p w14:paraId="717B495B" w14:textId="77777777" w:rsidR="003B3EAD" w:rsidRPr="003B3EAD" w:rsidRDefault="003B3EAD" w:rsidP="003B3EAD">
            <w:pPr>
              <w:jc w:val="center"/>
              <w:rPr>
                <w:rFonts w:ascii="Arial" w:eastAsia="Times New Roman" w:hAnsi="Arial" w:cs="Arial"/>
                <w:b/>
                <w:bCs/>
                <w:sz w:val="24"/>
                <w:szCs w:val="24"/>
                <w:lang w:eastAsia="en-GB"/>
              </w:rPr>
            </w:pPr>
            <w:r w:rsidRPr="003B3EAD">
              <w:rPr>
                <w:rFonts w:ascii="Arial" w:eastAsia="Times New Roman" w:hAnsi="Arial" w:cs="Arial"/>
                <w:b/>
                <w:bCs/>
                <w:sz w:val="24"/>
                <w:szCs w:val="24"/>
                <w:lang w:eastAsia="en-GB"/>
              </w:rPr>
              <w:t xml:space="preserve">Dec </w:t>
            </w:r>
          </w:p>
          <w:p w14:paraId="21BA227E" w14:textId="77777777" w:rsidR="003B3EAD" w:rsidRPr="003B3EAD" w:rsidRDefault="003B3EAD" w:rsidP="003B3EAD">
            <w:pPr>
              <w:jc w:val="center"/>
              <w:rPr>
                <w:rFonts w:ascii="Arial" w:eastAsia="Times New Roman" w:hAnsi="Arial" w:cs="Arial"/>
                <w:b/>
                <w:bCs/>
                <w:sz w:val="24"/>
                <w:szCs w:val="24"/>
                <w:lang w:eastAsia="en-GB"/>
              </w:rPr>
            </w:pPr>
            <w:r w:rsidRPr="003B3EAD">
              <w:rPr>
                <w:rFonts w:ascii="Arial" w:eastAsia="Times New Roman" w:hAnsi="Arial" w:cs="Arial"/>
                <w:b/>
                <w:bCs/>
                <w:sz w:val="24"/>
                <w:szCs w:val="24"/>
                <w:lang w:eastAsia="en-GB"/>
              </w:rPr>
              <w:t>Q3</w:t>
            </w:r>
          </w:p>
          <w:p w14:paraId="7CCA0E1E" w14:textId="77777777" w:rsidR="003B3EAD" w:rsidRPr="003B3EAD" w:rsidRDefault="003B3EAD" w:rsidP="003B3EAD">
            <w:pPr>
              <w:jc w:val="center"/>
              <w:rPr>
                <w:rFonts w:ascii="Arial" w:eastAsia="Times New Roman" w:hAnsi="Arial" w:cs="Arial"/>
                <w:color w:val="FF0000"/>
                <w:sz w:val="24"/>
                <w:szCs w:val="24"/>
                <w:lang w:eastAsia="en-GB"/>
              </w:rPr>
            </w:pPr>
            <w:r w:rsidRPr="003B3EAD">
              <w:rPr>
                <w:rFonts w:ascii="Arial" w:eastAsia="Times New Roman" w:hAnsi="Arial" w:cs="Arial"/>
                <w:b/>
                <w:bCs/>
                <w:sz w:val="24"/>
                <w:szCs w:val="24"/>
                <w:lang w:eastAsia="en-GB"/>
              </w:rPr>
              <w:t xml:space="preserve">ACTUAL </w:t>
            </w:r>
          </w:p>
        </w:tc>
      </w:tr>
      <w:tr w:rsidR="003B3EAD" w:rsidRPr="003B3EAD" w14:paraId="1A97DBF9" w14:textId="77777777" w:rsidTr="00B9671D">
        <w:trPr>
          <w:trHeight w:val="660"/>
        </w:trPr>
        <w:tc>
          <w:tcPr>
            <w:tcW w:w="664" w:type="pct"/>
            <w:gridSpan w:val="2"/>
            <w:vAlign w:val="center"/>
          </w:tcPr>
          <w:p w14:paraId="2016113B" w14:textId="77777777" w:rsidR="003B3EAD" w:rsidRPr="003B3EAD" w:rsidRDefault="003B3EAD" w:rsidP="003B3EAD">
            <w:pPr>
              <w:jc w:val="center"/>
              <w:rPr>
                <w:rFonts w:ascii="Arial" w:eastAsia="Times New Roman" w:hAnsi="Arial" w:cs="Arial"/>
                <w:color w:val="FF0000"/>
                <w:sz w:val="24"/>
                <w:szCs w:val="24"/>
                <w:lang w:eastAsia="en-GB"/>
              </w:rPr>
            </w:pPr>
            <w:r w:rsidRPr="003B3EAD">
              <w:rPr>
                <w:rFonts w:ascii="Arial" w:hAnsi="Arial" w:cs="Arial"/>
                <w:b/>
                <w:color w:val="000000" w:themeColor="text1"/>
                <w:sz w:val="24"/>
                <w:szCs w:val="24"/>
              </w:rPr>
              <w:t>Community Paediatrics &amp;</w:t>
            </w:r>
          </w:p>
          <w:p w14:paraId="099FBB36" w14:textId="77777777" w:rsidR="003B3EAD" w:rsidRPr="003B3EAD" w:rsidRDefault="003B3EAD" w:rsidP="003B3EAD">
            <w:pPr>
              <w:jc w:val="center"/>
              <w:rPr>
                <w:rFonts w:ascii="Arial" w:eastAsia="Times New Roman" w:hAnsi="Arial" w:cs="Arial"/>
                <w:color w:val="FF0000"/>
                <w:sz w:val="24"/>
                <w:szCs w:val="24"/>
                <w:lang w:eastAsia="en-GB"/>
              </w:rPr>
            </w:pPr>
            <w:r w:rsidRPr="003B3EAD">
              <w:rPr>
                <w:rFonts w:ascii="Arial" w:hAnsi="Arial" w:cs="Arial"/>
                <w:b/>
                <w:color w:val="000000" w:themeColor="text1"/>
                <w:sz w:val="24"/>
                <w:szCs w:val="24"/>
              </w:rPr>
              <w:t>General Paediatrics</w:t>
            </w:r>
          </w:p>
          <w:p w14:paraId="4FDDB1A0" w14:textId="77777777" w:rsidR="003B3EAD" w:rsidRPr="003B3EAD" w:rsidRDefault="003B3EAD" w:rsidP="003B3EAD">
            <w:pPr>
              <w:jc w:val="center"/>
              <w:rPr>
                <w:rFonts w:ascii="Arial" w:eastAsia="Times New Roman" w:hAnsi="Arial" w:cs="Arial"/>
                <w:color w:val="FF0000"/>
                <w:sz w:val="24"/>
                <w:szCs w:val="24"/>
                <w:lang w:eastAsia="en-GB"/>
              </w:rPr>
            </w:pPr>
          </w:p>
        </w:tc>
        <w:tc>
          <w:tcPr>
            <w:tcW w:w="851" w:type="pct"/>
            <w:vAlign w:val="center"/>
          </w:tcPr>
          <w:p w14:paraId="06F42B02" w14:textId="77777777" w:rsidR="003B3EAD" w:rsidRPr="003B3EAD" w:rsidRDefault="003B3EAD" w:rsidP="003B3EAD">
            <w:pPr>
              <w:rPr>
                <w:rFonts w:ascii="Arial" w:eastAsia="Times New Roman" w:hAnsi="Arial" w:cs="Arial"/>
                <w:color w:val="FF0000"/>
                <w:sz w:val="24"/>
                <w:szCs w:val="24"/>
                <w:lang w:eastAsia="en-GB"/>
              </w:rPr>
            </w:pPr>
            <w:r w:rsidRPr="003B3EAD">
              <w:rPr>
                <w:rFonts w:ascii="Arial" w:hAnsi="Arial" w:cs="Arial"/>
                <w:color w:val="000000"/>
                <w:sz w:val="24"/>
                <w:szCs w:val="24"/>
                <w:shd w:val="clear" w:color="auto" w:fill="FFFFFF"/>
              </w:rPr>
              <w:t>Increased % of NDD assessment and intervention received within 26 weeks</w:t>
            </w:r>
          </w:p>
        </w:tc>
        <w:tc>
          <w:tcPr>
            <w:tcW w:w="773" w:type="pct"/>
            <w:vAlign w:val="center"/>
          </w:tcPr>
          <w:p w14:paraId="6022A412" w14:textId="77777777" w:rsidR="003B3EAD" w:rsidRPr="003B3EAD" w:rsidRDefault="003B3EAD" w:rsidP="003B3EAD">
            <w:pPr>
              <w:rPr>
                <w:rFonts w:ascii="Arial" w:eastAsia="Times New Roman" w:hAnsi="Arial" w:cs="Arial"/>
                <w:b/>
                <w:bCs/>
                <w:sz w:val="24"/>
                <w:szCs w:val="24"/>
                <w:lang w:eastAsia="en-GB"/>
              </w:rPr>
            </w:pPr>
            <w:r w:rsidRPr="003B3EAD">
              <w:rPr>
                <w:rFonts w:ascii="Arial" w:eastAsia="Times New Roman" w:hAnsi="Arial" w:cs="Arial"/>
                <w:b/>
                <w:bCs/>
                <w:sz w:val="24"/>
                <w:szCs w:val="24"/>
                <w:lang w:eastAsia="en-GB"/>
              </w:rPr>
              <w:t>*Ministerial Target*</w:t>
            </w:r>
          </w:p>
          <w:p w14:paraId="2BFD3728" w14:textId="77777777" w:rsidR="003B3EAD" w:rsidRPr="003B3EAD" w:rsidRDefault="003B3EAD" w:rsidP="003B3EAD">
            <w:pPr>
              <w:rPr>
                <w:rFonts w:ascii="Arial" w:eastAsia="Times New Roman" w:hAnsi="Arial" w:cs="Arial"/>
                <w:color w:val="FF0000"/>
                <w:sz w:val="24"/>
                <w:szCs w:val="24"/>
                <w:lang w:eastAsia="en-GB"/>
              </w:rPr>
            </w:pPr>
            <w:r w:rsidRPr="003B3EAD">
              <w:rPr>
                <w:rFonts w:ascii="Arial" w:eastAsia="Times New Roman" w:hAnsi="Arial" w:cs="Arial"/>
                <w:color w:val="000000" w:themeColor="text1"/>
                <w:sz w:val="24"/>
                <w:szCs w:val="24"/>
                <w:lang w:eastAsia="en-GB"/>
              </w:rPr>
              <w:t>85% (National Target)</w:t>
            </w:r>
          </w:p>
        </w:tc>
        <w:tc>
          <w:tcPr>
            <w:tcW w:w="593" w:type="pct"/>
            <w:vAlign w:val="center"/>
          </w:tcPr>
          <w:p w14:paraId="2C39D399"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29%</w:t>
            </w:r>
          </w:p>
        </w:tc>
        <w:tc>
          <w:tcPr>
            <w:tcW w:w="401" w:type="pct"/>
            <w:shd w:val="clear" w:color="auto" w:fill="D9D9D9" w:themeFill="background1" w:themeFillShade="D9"/>
            <w:vAlign w:val="center"/>
          </w:tcPr>
          <w:p w14:paraId="417754CC" w14:textId="77777777" w:rsidR="003B3EAD" w:rsidRPr="003B3EAD" w:rsidRDefault="003B3EAD" w:rsidP="003B3EAD">
            <w:pPr>
              <w:jc w:val="center"/>
              <w:rPr>
                <w:rFonts w:ascii="Arial" w:eastAsia="Times New Roman" w:hAnsi="Arial" w:cs="Arial"/>
                <w:color w:val="FF0000"/>
                <w:sz w:val="24"/>
                <w:szCs w:val="24"/>
                <w:lang w:eastAsia="en-GB"/>
              </w:rPr>
            </w:pPr>
            <w:r w:rsidRPr="003B3EAD">
              <w:rPr>
                <w:rFonts w:ascii="Arial" w:eastAsia="Times New Roman" w:hAnsi="Arial" w:cs="Arial"/>
                <w:color w:val="000000" w:themeColor="text1"/>
                <w:sz w:val="24"/>
                <w:szCs w:val="24"/>
                <w:lang w:eastAsia="en-GB"/>
              </w:rPr>
              <w:t>35%</w:t>
            </w:r>
          </w:p>
        </w:tc>
        <w:tc>
          <w:tcPr>
            <w:tcW w:w="354" w:type="pct"/>
            <w:shd w:val="clear" w:color="auto" w:fill="FFC000"/>
            <w:vAlign w:val="center"/>
          </w:tcPr>
          <w:p w14:paraId="19FCE323"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30%</w:t>
            </w:r>
          </w:p>
        </w:tc>
        <w:tc>
          <w:tcPr>
            <w:tcW w:w="354" w:type="pct"/>
            <w:shd w:val="clear" w:color="auto" w:fill="D9D9D9" w:themeFill="background1" w:themeFillShade="D9"/>
            <w:vAlign w:val="center"/>
          </w:tcPr>
          <w:p w14:paraId="15A28511"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35%</w:t>
            </w:r>
          </w:p>
        </w:tc>
        <w:tc>
          <w:tcPr>
            <w:tcW w:w="353" w:type="pct"/>
            <w:shd w:val="clear" w:color="auto" w:fill="FFC000"/>
            <w:vAlign w:val="center"/>
          </w:tcPr>
          <w:p w14:paraId="16D79E5E"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30%</w:t>
            </w:r>
          </w:p>
        </w:tc>
        <w:tc>
          <w:tcPr>
            <w:tcW w:w="354" w:type="pct"/>
            <w:shd w:val="clear" w:color="auto" w:fill="D9D9D9" w:themeFill="background1" w:themeFillShade="D9"/>
            <w:vAlign w:val="center"/>
          </w:tcPr>
          <w:p w14:paraId="68E330AC"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40%</w:t>
            </w:r>
          </w:p>
        </w:tc>
        <w:tc>
          <w:tcPr>
            <w:tcW w:w="303" w:type="pct"/>
            <w:shd w:val="clear" w:color="auto" w:fill="FF0000"/>
            <w:vAlign w:val="center"/>
          </w:tcPr>
          <w:p w14:paraId="6ECF1CFC"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29%</w:t>
            </w:r>
          </w:p>
        </w:tc>
      </w:tr>
      <w:tr w:rsidR="003B3EAD" w:rsidRPr="003B3EAD" w14:paraId="4AC6375C" w14:textId="77777777" w:rsidTr="00B9671D">
        <w:trPr>
          <w:trHeight w:val="248"/>
        </w:trPr>
        <w:tc>
          <w:tcPr>
            <w:tcW w:w="5000" w:type="pct"/>
            <w:gridSpan w:val="11"/>
            <w:shd w:val="clear" w:color="auto" w:fill="5B9BD5" w:themeFill="accent1"/>
            <w:vAlign w:val="center"/>
          </w:tcPr>
          <w:p w14:paraId="4EDE8CA3"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b/>
                <w:bCs/>
                <w:sz w:val="24"/>
                <w:szCs w:val="24"/>
                <w:lang w:eastAsia="en-GB"/>
              </w:rPr>
              <w:t>MENTAL HEALTH &amp; CAMHS</w:t>
            </w:r>
          </w:p>
        </w:tc>
      </w:tr>
      <w:tr w:rsidR="003B3EAD" w:rsidRPr="003B3EAD" w14:paraId="572D81D4" w14:textId="77777777" w:rsidTr="00B9671D">
        <w:trPr>
          <w:trHeight w:val="660"/>
        </w:trPr>
        <w:tc>
          <w:tcPr>
            <w:tcW w:w="664" w:type="pct"/>
            <w:gridSpan w:val="2"/>
            <w:shd w:val="clear" w:color="auto" w:fill="FFE599" w:themeFill="accent4" w:themeFillTint="66"/>
            <w:vAlign w:val="center"/>
          </w:tcPr>
          <w:p w14:paraId="31469EB6" w14:textId="77777777" w:rsidR="003B3EAD" w:rsidRPr="003B3EAD" w:rsidRDefault="003B3EAD" w:rsidP="003B3EAD">
            <w:pPr>
              <w:jc w:val="center"/>
              <w:rPr>
                <w:rFonts w:ascii="Arial" w:eastAsia="Times New Roman" w:hAnsi="Arial" w:cs="Arial"/>
                <w:color w:val="FF0000"/>
                <w:sz w:val="24"/>
                <w:szCs w:val="24"/>
                <w:lang w:eastAsia="en-GB"/>
              </w:rPr>
            </w:pPr>
            <w:r w:rsidRPr="003B3EAD">
              <w:rPr>
                <w:rFonts w:ascii="Arial" w:eastAsia="Times New Roman" w:hAnsi="Arial" w:cs="Arial"/>
                <w:b/>
                <w:sz w:val="24"/>
                <w:szCs w:val="24"/>
                <w:lang w:eastAsia="en-GB"/>
              </w:rPr>
              <w:t>Goal</w:t>
            </w:r>
          </w:p>
        </w:tc>
        <w:tc>
          <w:tcPr>
            <w:tcW w:w="851" w:type="pct"/>
            <w:shd w:val="clear" w:color="auto" w:fill="BDD6EE" w:themeFill="accent1" w:themeFillTint="66"/>
            <w:vAlign w:val="center"/>
          </w:tcPr>
          <w:p w14:paraId="7D43813B" w14:textId="77777777" w:rsidR="003B3EAD" w:rsidRPr="003B3EAD" w:rsidRDefault="003B3EAD" w:rsidP="003B3EAD">
            <w:pPr>
              <w:jc w:val="center"/>
              <w:rPr>
                <w:rFonts w:ascii="Arial" w:eastAsia="Times New Roman" w:hAnsi="Arial" w:cs="Arial"/>
                <w:color w:val="FF0000"/>
                <w:sz w:val="24"/>
                <w:szCs w:val="24"/>
                <w:lang w:eastAsia="en-GB"/>
              </w:rPr>
            </w:pPr>
            <w:r w:rsidRPr="003B3EAD">
              <w:rPr>
                <w:rFonts w:ascii="Arial" w:eastAsia="Times New Roman" w:hAnsi="Arial" w:cs="Arial"/>
                <w:b/>
                <w:bCs/>
                <w:sz w:val="24"/>
                <w:szCs w:val="24"/>
                <w:lang w:eastAsia="en-GB"/>
              </w:rPr>
              <w:t>Outcome</w:t>
            </w:r>
          </w:p>
        </w:tc>
        <w:tc>
          <w:tcPr>
            <w:tcW w:w="773" w:type="pct"/>
            <w:shd w:val="clear" w:color="auto" w:fill="BDD6EE" w:themeFill="accent1" w:themeFillTint="66"/>
            <w:vAlign w:val="center"/>
          </w:tcPr>
          <w:p w14:paraId="21C1C1D3" w14:textId="77777777" w:rsidR="003B3EAD" w:rsidRPr="003B3EAD" w:rsidRDefault="003B3EAD" w:rsidP="003B3EAD">
            <w:pPr>
              <w:jc w:val="center"/>
              <w:rPr>
                <w:rFonts w:ascii="Arial" w:eastAsia="Times New Roman" w:hAnsi="Arial" w:cs="Arial"/>
                <w:color w:val="FF0000"/>
                <w:sz w:val="24"/>
                <w:szCs w:val="24"/>
                <w:lang w:eastAsia="en-GB"/>
              </w:rPr>
            </w:pPr>
            <w:r w:rsidRPr="003B3EAD">
              <w:rPr>
                <w:rFonts w:ascii="Arial" w:eastAsia="Times New Roman" w:hAnsi="Arial" w:cs="Arial"/>
                <w:b/>
                <w:bCs/>
                <w:sz w:val="24"/>
                <w:szCs w:val="24"/>
                <w:lang w:eastAsia="en-GB"/>
              </w:rPr>
              <w:t>Target</w:t>
            </w:r>
          </w:p>
        </w:tc>
        <w:tc>
          <w:tcPr>
            <w:tcW w:w="593" w:type="pct"/>
            <w:shd w:val="clear" w:color="auto" w:fill="BDD6EE" w:themeFill="accent1" w:themeFillTint="66"/>
            <w:vAlign w:val="center"/>
          </w:tcPr>
          <w:p w14:paraId="21358C34" w14:textId="77777777" w:rsidR="003B3EAD" w:rsidRPr="003B3EAD" w:rsidRDefault="003B3EAD" w:rsidP="003B3EAD">
            <w:pPr>
              <w:jc w:val="center"/>
              <w:rPr>
                <w:rFonts w:ascii="Arial" w:eastAsia="Times New Roman" w:hAnsi="Arial" w:cs="Arial"/>
                <w:b/>
                <w:bCs/>
                <w:sz w:val="24"/>
                <w:szCs w:val="24"/>
                <w:lang w:eastAsia="en-GB"/>
              </w:rPr>
            </w:pPr>
            <w:r w:rsidRPr="003B3EAD">
              <w:rPr>
                <w:rFonts w:ascii="Arial" w:eastAsia="Times New Roman" w:hAnsi="Arial" w:cs="Arial"/>
                <w:b/>
                <w:bCs/>
                <w:sz w:val="24"/>
                <w:szCs w:val="24"/>
                <w:lang w:eastAsia="en-GB"/>
              </w:rPr>
              <w:t>Baseline Position</w:t>
            </w:r>
          </w:p>
          <w:p w14:paraId="1E50647C"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b/>
                <w:bCs/>
                <w:sz w:val="24"/>
                <w:szCs w:val="24"/>
                <w:lang w:eastAsia="en-GB"/>
              </w:rPr>
              <w:t>(March 2023)</w:t>
            </w:r>
          </w:p>
        </w:tc>
        <w:tc>
          <w:tcPr>
            <w:tcW w:w="401" w:type="pct"/>
            <w:shd w:val="clear" w:color="auto" w:fill="DBDBDB" w:themeFill="accent3" w:themeFillTint="66"/>
          </w:tcPr>
          <w:p w14:paraId="0D2BA85D" w14:textId="77777777" w:rsidR="003B3EAD" w:rsidRPr="003B3EAD" w:rsidRDefault="003B3EAD" w:rsidP="003B3EAD">
            <w:pPr>
              <w:jc w:val="center"/>
              <w:rPr>
                <w:rFonts w:ascii="Arial" w:eastAsia="Times New Roman" w:hAnsi="Arial" w:cs="Arial"/>
                <w:b/>
                <w:bCs/>
                <w:sz w:val="24"/>
                <w:szCs w:val="24"/>
                <w:lang w:eastAsia="en-GB"/>
              </w:rPr>
            </w:pPr>
            <w:r w:rsidRPr="003B3EAD">
              <w:rPr>
                <w:rFonts w:ascii="Arial" w:eastAsia="Times New Roman" w:hAnsi="Arial" w:cs="Arial"/>
                <w:b/>
                <w:bCs/>
                <w:sz w:val="24"/>
                <w:szCs w:val="24"/>
                <w:lang w:eastAsia="en-GB"/>
              </w:rPr>
              <w:t xml:space="preserve">Oct </w:t>
            </w:r>
          </w:p>
          <w:p w14:paraId="5EE6BDEB" w14:textId="77777777" w:rsidR="003B3EAD" w:rsidRPr="003B3EAD" w:rsidRDefault="003B3EAD" w:rsidP="003B3EAD">
            <w:pPr>
              <w:jc w:val="center"/>
              <w:rPr>
                <w:rFonts w:ascii="Arial" w:eastAsia="Times New Roman" w:hAnsi="Arial" w:cs="Arial"/>
                <w:b/>
                <w:bCs/>
                <w:sz w:val="24"/>
                <w:szCs w:val="24"/>
                <w:lang w:eastAsia="en-GB"/>
              </w:rPr>
            </w:pPr>
            <w:r w:rsidRPr="003B3EAD">
              <w:rPr>
                <w:rFonts w:ascii="Arial" w:eastAsia="Times New Roman" w:hAnsi="Arial" w:cs="Arial"/>
                <w:b/>
                <w:bCs/>
                <w:sz w:val="24"/>
                <w:szCs w:val="24"/>
                <w:lang w:eastAsia="en-GB"/>
              </w:rPr>
              <w:t>Q3</w:t>
            </w:r>
          </w:p>
          <w:p w14:paraId="5510BACF" w14:textId="77777777" w:rsidR="003B3EAD" w:rsidRPr="003B3EAD" w:rsidRDefault="003B3EAD" w:rsidP="003B3EAD">
            <w:pPr>
              <w:jc w:val="center"/>
              <w:rPr>
                <w:rFonts w:ascii="Arial" w:eastAsia="Times New Roman" w:hAnsi="Arial" w:cs="Arial"/>
                <w:color w:val="FF0000"/>
                <w:sz w:val="24"/>
                <w:szCs w:val="24"/>
                <w:lang w:eastAsia="en-GB"/>
              </w:rPr>
            </w:pPr>
            <w:r w:rsidRPr="003B3EAD">
              <w:rPr>
                <w:rFonts w:ascii="Arial" w:eastAsia="Times New Roman" w:hAnsi="Arial" w:cs="Arial"/>
                <w:b/>
                <w:bCs/>
                <w:sz w:val="24"/>
                <w:szCs w:val="24"/>
                <w:lang w:eastAsia="en-GB"/>
              </w:rPr>
              <w:t>FORECAST</w:t>
            </w:r>
          </w:p>
        </w:tc>
        <w:tc>
          <w:tcPr>
            <w:tcW w:w="354" w:type="pct"/>
            <w:shd w:val="clear" w:color="auto" w:fill="DBDBDB" w:themeFill="accent3" w:themeFillTint="66"/>
          </w:tcPr>
          <w:p w14:paraId="7DDB7A40" w14:textId="77777777" w:rsidR="003B3EAD" w:rsidRPr="003B3EAD" w:rsidRDefault="003B3EAD" w:rsidP="003B3EAD">
            <w:pPr>
              <w:jc w:val="center"/>
              <w:rPr>
                <w:rFonts w:ascii="Arial" w:eastAsia="Times New Roman" w:hAnsi="Arial" w:cs="Arial"/>
                <w:b/>
                <w:bCs/>
                <w:sz w:val="24"/>
                <w:szCs w:val="24"/>
                <w:lang w:eastAsia="en-GB"/>
              </w:rPr>
            </w:pPr>
            <w:r w:rsidRPr="003B3EAD">
              <w:rPr>
                <w:rFonts w:ascii="Arial" w:eastAsia="Times New Roman" w:hAnsi="Arial" w:cs="Arial"/>
                <w:b/>
                <w:bCs/>
                <w:sz w:val="24"/>
                <w:szCs w:val="24"/>
                <w:lang w:eastAsia="en-GB"/>
              </w:rPr>
              <w:t xml:space="preserve">Oct </w:t>
            </w:r>
          </w:p>
          <w:p w14:paraId="67EDEE65" w14:textId="77777777" w:rsidR="003B3EAD" w:rsidRPr="003B3EAD" w:rsidRDefault="003B3EAD" w:rsidP="003B3EAD">
            <w:pPr>
              <w:jc w:val="center"/>
              <w:rPr>
                <w:rFonts w:ascii="Arial" w:eastAsia="Times New Roman" w:hAnsi="Arial" w:cs="Arial"/>
                <w:b/>
                <w:bCs/>
                <w:sz w:val="24"/>
                <w:szCs w:val="24"/>
                <w:lang w:eastAsia="en-GB"/>
              </w:rPr>
            </w:pPr>
            <w:r w:rsidRPr="003B3EAD">
              <w:rPr>
                <w:rFonts w:ascii="Arial" w:eastAsia="Times New Roman" w:hAnsi="Arial" w:cs="Arial"/>
                <w:b/>
                <w:bCs/>
                <w:sz w:val="24"/>
                <w:szCs w:val="24"/>
                <w:lang w:eastAsia="en-GB"/>
              </w:rPr>
              <w:t>Q3</w:t>
            </w:r>
          </w:p>
          <w:p w14:paraId="2DDF905A"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b/>
                <w:bCs/>
                <w:sz w:val="24"/>
                <w:szCs w:val="24"/>
                <w:lang w:eastAsia="en-GB"/>
              </w:rPr>
              <w:t xml:space="preserve">ACTUAL </w:t>
            </w:r>
          </w:p>
        </w:tc>
        <w:tc>
          <w:tcPr>
            <w:tcW w:w="354" w:type="pct"/>
            <w:shd w:val="clear" w:color="auto" w:fill="DBDBDB" w:themeFill="accent3" w:themeFillTint="66"/>
          </w:tcPr>
          <w:p w14:paraId="74B1A99A" w14:textId="77777777" w:rsidR="003B3EAD" w:rsidRPr="003B3EAD" w:rsidRDefault="003B3EAD" w:rsidP="003B3EAD">
            <w:pPr>
              <w:jc w:val="center"/>
              <w:rPr>
                <w:rFonts w:ascii="Arial" w:eastAsia="Times New Roman" w:hAnsi="Arial" w:cs="Arial"/>
                <w:b/>
                <w:bCs/>
                <w:sz w:val="24"/>
                <w:szCs w:val="24"/>
                <w:lang w:eastAsia="en-GB"/>
              </w:rPr>
            </w:pPr>
            <w:r w:rsidRPr="003B3EAD">
              <w:rPr>
                <w:rFonts w:ascii="Arial" w:eastAsia="Times New Roman" w:hAnsi="Arial" w:cs="Arial"/>
                <w:b/>
                <w:bCs/>
                <w:sz w:val="24"/>
                <w:szCs w:val="24"/>
                <w:lang w:eastAsia="en-GB"/>
              </w:rPr>
              <w:t xml:space="preserve">Nov   </w:t>
            </w:r>
          </w:p>
          <w:p w14:paraId="5EC48223" w14:textId="77777777" w:rsidR="003B3EAD" w:rsidRPr="003B3EAD" w:rsidRDefault="003B3EAD" w:rsidP="003B3EAD">
            <w:pPr>
              <w:jc w:val="center"/>
              <w:rPr>
                <w:rFonts w:ascii="Arial" w:eastAsia="Times New Roman" w:hAnsi="Arial" w:cs="Arial"/>
                <w:b/>
                <w:bCs/>
                <w:sz w:val="24"/>
                <w:szCs w:val="24"/>
                <w:lang w:eastAsia="en-GB"/>
              </w:rPr>
            </w:pPr>
            <w:r w:rsidRPr="003B3EAD">
              <w:rPr>
                <w:rFonts w:ascii="Arial" w:eastAsia="Times New Roman" w:hAnsi="Arial" w:cs="Arial"/>
                <w:b/>
                <w:bCs/>
                <w:sz w:val="24"/>
                <w:szCs w:val="24"/>
                <w:lang w:eastAsia="en-GB"/>
              </w:rPr>
              <w:t>Q3</w:t>
            </w:r>
          </w:p>
          <w:p w14:paraId="33C16909"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b/>
                <w:bCs/>
                <w:sz w:val="24"/>
                <w:szCs w:val="24"/>
                <w:lang w:eastAsia="en-GB"/>
              </w:rPr>
              <w:t>FORECAST</w:t>
            </w:r>
          </w:p>
        </w:tc>
        <w:tc>
          <w:tcPr>
            <w:tcW w:w="353" w:type="pct"/>
            <w:shd w:val="clear" w:color="auto" w:fill="DBDBDB" w:themeFill="accent3" w:themeFillTint="66"/>
          </w:tcPr>
          <w:p w14:paraId="1DE73C76" w14:textId="77777777" w:rsidR="003B3EAD" w:rsidRPr="003B3EAD" w:rsidRDefault="003B3EAD" w:rsidP="003B3EAD">
            <w:pPr>
              <w:jc w:val="center"/>
              <w:rPr>
                <w:rFonts w:ascii="Arial" w:eastAsia="Times New Roman" w:hAnsi="Arial" w:cs="Arial"/>
                <w:b/>
                <w:bCs/>
                <w:sz w:val="24"/>
                <w:szCs w:val="24"/>
                <w:lang w:eastAsia="en-GB"/>
              </w:rPr>
            </w:pPr>
            <w:r w:rsidRPr="003B3EAD">
              <w:rPr>
                <w:rFonts w:ascii="Arial" w:eastAsia="Times New Roman" w:hAnsi="Arial" w:cs="Arial"/>
                <w:b/>
                <w:bCs/>
                <w:sz w:val="24"/>
                <w:szCs w:val="24"/>
                <w:lang w:eastAsia="en-GB"/>
              </w:rPr>
              <w:t>Nov</w:t>
            </w:r>
          </w:p>
          <w:p w14:paraId="4B074B91" w14:textId="77777777" w:rsidR="003B3EAD" w:rsidRPr="003B3EAD" w:rsidRDefault="003B3EAD" w:rsidP="003B3EAD">
            <w:pPr>
              <w:jc w:val="center"/>
              <w:rPr>
                <w:rFonts w:ascii="Arial" w:eastAsia="Times New Roman" w:hAnsi="Arial" w:cs="Arial"/>
                <w:b/>
                <w:bCs/>
                <w:sz w:val="24"/>
                <w:szCs w:val="24"/>
                <w:lang w:eastAsia="en-GB"/>
              </w:rPr>
            </w:pPr>
            <w:r w:rsidRPr="003B3EAD">
              <w:rPr>
                <w:rFonts w:ascii="Arial" w:eastAsia="Times New Roman" w:hAnsi="Arial" w:cs="Arial"/>
                <w:b/>
                <w:bCs/>
                <w:sz w:val="24"/>
                <w:szCs w:val="24"/>
                <w:lang w:eastAsia="en-GB"/>
              </w:rPr>
              <w:t>Q3</w:t>
            </w:r>
          </w:p>
          <w:p w14:paraId="71EAC533"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b/>
                <w:bCs/>
                <w:sz w:val="24"/>
                <w:szCs w:val="24"/>
                <w:lang w:eastAsia="en-GB"/>
              </w:rPr>
              <w:t xml:space="preserve">ACTUAL </w:t>
            </w:r>
          </w:p>
        </w:tc>
        <w:tc>
          <w:tcPr>
            <w:tcW w:w="354" w:type="pct"/>
            <w:shd w:val="clear" w:color="auto" w:fill="DBDBDB" w:themeFill="accent3" w:themeFillTint="66"/>
          </w:tcPr>
          <w:p w14:paraId="569C3953" w14:textId="77777777" w:rsidR="003B3EAD" w:rsidRPr="003B3EAD" w:rsidRDefault="003B3EAD" w:rsidP="003B3EAD">
            <w:pPr>
              <w:jc w:val="center"/>
              <w:rPr>
                <w:rFonts w:ascii="Arial" w:eastAsia="Times New Roman" w:hAnsi="Arial" w:cs="Arial"/>
                <w:b/>
                <w:bCs/>
                <w:sz w:val="24"/>
                <w:szCs w:val="24"/>
                <w:lang w:eastAsia="en-GB"/>
              </w:rPr>
            </w:pPr>
            <w:r w:rsidRPr="003B3EAD">
              <w:rPr>
                <w:rFonts w:ascii="Arial" w:eastAsia="Times New Roman" w:hAnsi="Arial" w:cs="Arial"/>
                <w:b/>
                <w:bCs/>
                <w:sz w:val="24"/>
                <w:szCs w:val="24"/>
                <w:lang w:eastAsia="en-GB"/>
              </w:rPr>
              <w:t xml:space="preserve">Dec  </w:t>
            </w:r>
          </w:p>
          <w:p w14:paraId="42501279" w14:textId="77777777" w:rsidR="003B3EAD" w:rsidRPr="003B3EAD" w:rsidRDefault="003B3EAD" w:rsidP="003B3EAD">
            <w:pPr>
              <w:jc w:val="center"/>
              <w:rPr>
                <w:rFonts w:ascii="Arial" w:eastAsia="Times New Roman" w:hAnsi="Arial" w:cs="Arial"/>
                <w:b/>
                <w:bCs/>
                <w:sz w:val="24"/>
                <w:szCs w:val="24"/>
                <w:lang w:eastAsia="en-GB"/>
              </w:rPr>
            </w:pPr>
            <w:r w:rsidRPr="003B3EAD">
              <w:rPr>
                <w:rFonts w:ascii="Arial" w:eastAsia="Times New Roman" w:hAnsi="Arial" w:cs="Arial"/>
                <w:b/>
                <w:bCs/>
                <w:sz w:val="24"/>
                <w:szCs w:val="24"/>
                <w:lang w:eastAsia="en-GB"/>
              </w:rPr>
              <w:t>Q3</w:t>
            </w:r>
          </w:p>
          <w:p w14:paraId="14E18653"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b/>
                <w:bCs/>
                <w:sz w:val="24"/>
                <w:szCs w:val="24"/>
                <w:lang w:eastAsia="en-GB"/>
              </w:rPr>
              <w:t>FORECAST</w:t>
            </w:r>
          </w:p>
        </w:tc>
        <w:tc>
          <w:tcPr>
            <w:tcW w:w="303" w:type="pct"/>
            <w:shd w:val="clear" w:color="auto" w:fill="DBDBDB" w:themeFill="accent3" w:themeFillTint="66"/>
          </w:tcPr>
          <w:p w14:paraId="2AEAD3E1" w14:textId="77777777" w:rsidR="003B3EAD" w:rsidRPr="003B3EAD" w:rsidRDefault="003B3EAD" w:rsidP="003B3EAD">
            <w:pPr>
              <w:jc w:val="center"/>
              <w:rPr>
                <w:rFonts w:ascii="Arial" w:eastAsia="Times New Roman" w:hAnsi="Arial" w:cs="Arial"/>
                <w:b/>
                <w:bCs/>
                <w:sz w:val="24"/>
                <w:szCs w:val="24"/>
                <w:lang w:eastAsia="en-GB"/>
              </w:rPr>
            </w:pPr>
            <w:r w:rsidRPr="003B3EAD">
              <w:rPr>
                <w:rFonts w:ascii="Arial" w:eastAsia="Times New Roman" w:hAnsi="Arial" w:cs="Arial"/>
                <w:b/>
                <w:bCs/>
                <w:sz w:val="24"/>
                <w:szCs w:val="24"/>
                <w:lang w:eastAsia="en-GB"/>
              </w:rPr>
              <w:t xml:space="preserve">Dec </w:t>
            </w:r>
          </w:p>
          <w:p w14:paraId="0DCF1B49" w14:textId="77777777" w:rsidR="003B3EAD" w:rsidRPr="003B3EAD" w:rsidRDefault="003B3EAD" w:rsidP="003B3EAD">
            <w:pPr>
              <w:jc w:val="center"/>
              <w:rPr>
                <w:rFonts w:ascii="Arial" w:eastAsia="Times New Roman" w:hAnsi="Arial" w:cs="Arial"/>
                <w:b/>
                <w:bCs/>
                <w:sz w:val="24"/>
                <w:szCs w:val="24"/>
                <w:lang w:eastAsia="en-GB"/>
              </w:rPr>
            </w:pPr>
            <w:r w:rsidRPr="003B3EAD">
              <w:rPr>
                <w:rFonts w:ascii="Arial" w:eastAsia="Times New Roman" w:hAnsi="Arial" w:cs="Arial"/>
                <w:b/>
                <w:bCs/>
                <w:sz w:val="24"/>
                <w:szCs w:val="24"/>
                <w:lang w:eastAsia="en-GB"/>
              </w:rPr>
              <w:t>Q3</w:t>
            </w:r>
          </w:p>
          <w:p w14:paraId="5D566A01"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b/>
                <w:bCs/>
                <w:sz w:val="24"/>
                <w:szCs w:val="24"/>
                <w:lang w:eastAsia="en-GB"/>
              </w:rPr>
              <w:t xml:space="preserve">ACTUAL </w:t>
            </w:r>
          </w:p>
        </w:tc>
      </w:tr>
      <w:tr w:rsidR="003B3EAD" w:rsidRPr="003B3EAD" w14:paraId="7C9FDD69" w14:textId="77777777" w:rsidTr="00B9671D">
        <w:trPr>
          <w:trHeight w:val="660"/>
        </w:trPr>
        <w:tc>
          <w:tcPr>
            <w:tcW w:w="655" w:type="pct"/>
            <w:vMerge w:val="restart"/>
            <w:vAlign w:val="center"/>
          </w:tcPr>
          <w:p w14:paraId="07DA7736" w14:textId="77777777" w:rsidR="003B3EAD" w:rsidRPr="003B3EAD" w:rsidRDefault="003B3EAD" w:rsidP="003B3EAD">
            <w:pPr>
              <w:jc w:val="center"/>
              <w:rPr>
                <w:rFonts w:ascii="Arial" w:eastAsia="Times New Roman" w:hAnsi="Arial" w:cs="Arial"/>
                <w:b/>
                <w:bCs/>
                <w:sz w:val="24"/>
                <w:szCs w:val="24"/>
                <w:lang w:eastAsia="en-GB"/>
              </w:rPr>
            </w:pPr>
            <w:r w:rsidRPr="003B3EAD">
              <w:rPr>
                <w:rFonts w:ascii="Arial" w:eastAsia="Times New Roman" w:hAnsi="Arial" w:cs="Arial"/>
                <w:b/>
                <w:bCs/>
                <w:sz w:val="24"/>
                <w:szCs w:val="24"/>
                <w:lang w:eastAsia="en-GB"/>
              </w:rPr>
              <w:t xml:space="preserve">Improve Adult Mental Health assessment and </w:t>
            </w:r>
            <w:r w:rsidRPr="003B3EAD">
              <w:rPr>
                <w:rFonts w:ascii="Arial" w:eastAsia="Times New Roman" w:hAnsi="Arial" w:cs="Arial"/>
                <w:b/>
                <w:bCs/>
                <w:sz w:val="24"/>
                <w:szCs w:val="24"/>
                <w:lang w:eastAsia="en-GB"/>
              </w:rPr>
              <w:lastRenderedPageBreak/>
              <w:t>treatment waits</w:t>
            </w:r>
          </w:p>
        </w:tc>
        <w:tc>
          <w:tcPr>
            <w:tcW w:w="860" w:type="pct"/>
            <w:gridSpan w:val="2"/>
            <w:vAlign w:val="center"/>
          </w:tcPr>
          <w:p w14:paraId="631C1A3F" w14:textId="77777777" w:rsidR="003B3EAD" w:rsidRPr="003B3EAD" w:rsidRDefault="003B3EAD" w:rsidP="003B3EAD">
            <w:pPr>
              <w:rPr>
                <w:rFonts w:ascii="Arial" w:eastAsia="Times New Roman" w:hAnsi="Arial" w:cs="Arial"/>
                <w:color w:val="FF0000"/>
                <w:sz w:val="24"/>
                <w:szCs w:val="24"/>
                <w:lang w:eastAsia="en-GB"/>
              </w:rPr>
            </w:pPr>
            <w:r w:rsidRPr="003B3EAD">
              <w:rPr>
                <w:rFonts w:ascii="Arial" w:eastAsia="Times New Roman" w:hAnsi="Arial" w:cs="Arial"/>
                <w:sz w:val="24"/>
                <w:szCs w:val="24"/>
                <w:lang w:eastAsia="en-GB"/>
              </w:rPr>
              <w:lastRenderedPageBreak/>
              <w:t xml:space="preserve">Part 1a - % of mental health assessments undertaken within (up to and </w:t>
            </w:r>
            <w:r w:rsidRPr="003B3EAD">
              <w:rPr>
                <w:rFonts w:ascii="Arial" w:eastAsia="Times New Roman" w:hAnsi="Arial" w:cs="Arial"/>
                <w:sz w:val="24"/>
                <w:szCs w:val="24"/>
                <w:lang w:eastAsia="en-GB"/>
              </w:rPr>
              <w:lastRenderedPageBreak/>
              <w:t>including) 28 days from the date of receipt of referral</w:t>
            </w:r>
          </w:p>
        </w:tc>
        <w:tc>
          <w:tcPr>
            <w:tcW w:w="773" w:type="pct"/>
            <w:vAlign w:val="center"/>
          </w:tcPr>
          <w:p w14:paraId="4827D59A" w14:textId="77777777" w:rsidR="003B3EAD" w:rsidRPr="003B3EAD" w:rsidRDefault="003B3EAD" w:rsidP="003B3EAD">
            <w:pPr>
              <w:rPr>
                <w:rFonts w:ascii="Arial" w:eastAsia="Times New Roman" w:hAnsi="Arial" w:cs="Arial"/>
                <w:b/>
                <w:bCs/>
                <w:sz w:val="24"/>
                <w:szCs w:val="24"/>
                <w:lang w:eastAsia="en-GB"/>
              </w:rPr>
            </w:pPr>
            <w:r w:rsidRPr="003B3EAD">
              <w:rPr>
                <w:rFonts w:ascii="Arial" w:eastAsia="Times New Roman" w:hAnsi="Arial" w:cs="Arial"/>
                <w:b/>
                <w:bCs/>
                <w:sz w:val="24"/>
                <w:szCs w:val="24"/>
                <w:lang w:eastAsia="en-GB"/>
              </w:rPr>
              <w:lastRenderedPageBreak/>
              <w:t>*Ministerial Target*</w:t>
            </w:r>
          </w:p>
          <w:p w14:paraId="3B3A524E" w14:textId="77777777" w:rsidR="003B3EAD" w:rsidRPr="003B3EAD" w:rsidRDefault="003B3EAD" w:rsidP="003B3EAD">
            <w:pPr>
              <w:rPr>
                <w:rFonts w:ascii="Arial" w:eastAsia="Times New Roman" w:hAnsi="Arial" w:cs="Arial"/>
                <w:b/>
                <w:bCs/>
                <w:sz w:val="24"/>
                <w:szCs w:val="24"/>
                <w:lang w:eastAsia="en-GB"/>
              </w:rPr>
            </w:pPr>
          </w:p>
          <w:p w14:paraId="4774609D" w14:textId="77777777" w:rsidR="003B3EAD" w:rsidRPr="003B3EAD" w:rsidRDefault="003B3EAD" w:rsidP="003B3EAD">
            <w:pPr>
              <w:rPr>
                <w:rFonts w:ascii="Arial" w:eastAsia="Times New Roman" w:hAnsi="Arial" w:cs="Arial"/>
                <w:sz w:val="24"/>
                <w:szCs w:val="24"/>
                <w:lang w:eastAsia="en-GB"/>
              </w:rPr>
            </w:pPr>
            <w:r w:rsidRPr="003B3EAD">
              <w:rPr>
                <w:rFonts w:ascii="Arial" w:eastAsia="Times New Roman" w:hAnsi="Arial" w:cs="Arial"/>
                <w:sz w:val="24"/>
                <w:szCs w:val="24"/>
                <w:lang w:eastAsia="en-GB"/>
              </w:rPr>
              <w:t>80%</w:t>
            </w:r>
          </w:p>
        </w:tc>
        <w:tc>
          <w:tcPr>
            <w:tcW w:w="593" w:type="pct"/>
            <w:vAlign w:val="center"/>
          </w:tcPr>
          <w:p w14:paraId="56AB3E8D"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96%</w:t>
            </w:r>
          </w:p>
        </w:tc>
        <w:tc>
          <w:tcPr>
            <w:tcW w:w="401" w:type="pct"/>
            <w:shd w:val="clear" w:color="auto" w:fill="D9D9D9" w:themeFill="background1" w:themeFillShade="D9"/>
            <w:vAlign w:val="center"/>
          </w:tcPr>
          <w:p w14:paraId="028B870F"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85%</w:t>
            </w:r>
          </w:p>
        </w:tc>
        <w:tc>
          <w:tcPr>
            <w:tcW w:w="354" w:type="pct"/>
            <w:shd w:val="clear" w:color="auto" w:fill="92D050"/>
            <w:vAlign w:val="center"/>
          </w:tcPr>
          <w:p w14:paraId="3DC90A24"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100%</w:t>
            </w:r>
          </w:p>
        </w:tc>
        <w:tc>
          <w:tcPr>
            <w:tcW w:w="354" w:type="pct"/>
            <w:shd w:val="clear" w:color="auto" w:fill="D9D9D9" w:themeFill="background1" w:themeFillShade="D9"/>
            <w:vAlign w:val="center"/>
          </w:tcPr>
          <w:p w14:paraId="6496C9B1"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85%</w:t>
            </w:r>
          </w:p>
        </w:tc>
        <w:tc>
          <w:tcPr>
            <w:tcW w:w="353" w:type="pct"/>
            <w:shd w:val="clear" w:color="auto" w:fill="92D050"/>
            <w:vAlign w:val="center"/>
          </w:tcPr>
          <w:p w14:paraId="07C46824"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97%</w:t>
            </w:r>
          </w:p>
        </w:tc>
        <w:tc>
          <w:tcPr>
            <w:tcW w:w="354" w:type="pct"/>
            <w:shd w:val="clear" w:color="auto" w:fill="D9D9D9" w:themeFill="background1" w:themeFillShade="D9"/>
            <w:vAlign w:val="center"/>
          </w:tcPr>
          <w:p w14:paraId="14DBE294"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85%</w:t>
            </w:r>
          </w:p>
        </w:tc>
        <w:tc>
          <w:tcPr>
            <w:tcW w:w="303" w:type="pct"/>
            <w:shd w:val="clear" w:color="auto" w:fill="92D050"/>
            <w:vAlign w:val="center"/>
          </w:tcPr>
          <w:p w14:paraId="529015C4"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98%</w:t>
            </w:r>
          </w:p>
        </w:tc>
      </w:tr>
      <w:tr w:rsidR="003B3EAD" w:rsidRPr="003B3EAD" w14:paraId="11A19520" w14:textId="77777777" w:rsidTr="00B9671D">
        <w:trPr>
          <w:trHeight w:val="660"/>
        </w:trPr>
        <w:tc>
          <w:tcPr>
            <w:tcW w:w="655" w:type="pct"/>
            <w:vMerge/>
            <w:vAlign w:val="center"/>
          </w:tcPr>
          <w:p w14:paraId="1BFE03DA" w14:textId="77777777" w:rsidR="003B3EAD" w:rsidRPr="003B3EAD" w:rsidRDefault="003B3EAD" w:rsidP="003B3EAD">
            <w:pPr>
              <w:rPr>
                <w:rFonts w:ascii="Arial" w:eastAsia="Times New Roman" w:hAnsi="Arial" w:cs="Arial"/>
                <w:sz w:val="24"/>
                <w:szCs w:val="24"/>
                <w:lang w:eastAsia="en-GB"/>
              </w:rPr>
            </w:pPr>
          </w:p>
        </w:tc>
        <w:tc>
          <w:tcPr>
            <w:tcW w:w="860" w:type="pct"/>
            <w:gridSpan w:val="2"/>
            <w:vAlign w:val="center"/>
          </w:tcPr>
          <w:p w14:paraId="7AE67BA9" w14:textId="77777777" w:rsidR="003B3EAD" w:rsidRPr="003B3EAD" w:rsidRDefault="003B3EAD" w:rsidP="003B3EAD">
            <w:pPr>
              <w:rPr>
                <w:rFonts w:ascii="Arial" w:eastAsia="Times New Roman" w:hAnsi="Arial" w:cs="Arial"/>
                <w:color w:val="FF0000"/>
                <w:sz w:val="24"/>
                <w:szCs w:val="24"/>
                <w:lang w:eastAsia="en-GB"/>
              </w:rPr>
            </w:pPr>
            <w:r w:rsidRPr="003B3EAD">
              <w:rPr>
                <w:rFonts w:ascii="Arial" w:eastAsia="Times New Roman" w:hAnsi="Arial" w:cs="Arial"/>
                <w:sz w:val="24"/>
                <w:szCs w:val="24"/>
                <w:lang w:eastAsia="en-GB"/>
              </w:rPr>
              <w:t>Part 1b - % of therapeutic interventions started within (up to and including) 28 days following an assessment by LPMHSS</w:t>
            </w:r>
          </w:p>
        </w:tc>
        <w:tc>
          <w:tcPr>
            <w:tcW w:w="773" w:type="pct"/>
            <w:vAlign w:val="center"/>
          </w:tcPr>
          <w:p w14:paraId="77230ECF" w14:textId="77777777" w:rsidR="003B3EAD" w:rsidRPr="003B3EAD" w:rsidRDefault="003B3EAD" w:rsidP="003B3EAD">
            <w:pPr>
              <w:rPr>
                <w:rFonts w:ascii="Arial" w:eastAsia="Times New Roman" w:hAnsi="Arial" w:cs="Arial"/>
                <w:b/>
                <w:bCs/>
                <w:sz w:val="24"/>
                <w:szCs w:val="24"/>
                <w:lang w:eastAsia="en-GB"/>
              </w:rPr>
            </w:pPr>
            <w:r w:rsidRPr="003B3EAD">
              <w:rPr>
                <w:rFonts w:ascii="Arial" w:eastAsia="Times New Roman" w:hAnsi="Arial" w:cs="Arial"/>
                <w:b/>
                <w:bCs/>
                <w:sz w:val="24"/>
                <w:szCs w:val="24"/>
                <w:lang w:eastAsia="en-GB"/>
              </w:rPr>
              <w:t>*Ministerial Target*</w:t>
            </w:r>
          </w:p>
          <w:p w14:paraId="16FC0454" w14:textId="77777777" w:rsidR="003B3EAD" w:rsidRPr="003B3EAD" w:rsidRDefault="003B3EAD" w:rsidP="003B3EAD">
            <w:pPr>
              <w:rPr>
                <w:rFonts w:ascii="Arial" w:eastAsia="Times New Roman" w:hAnsi="Arial" w:cs="Arial"/>
                <w:b/>
                <w:bCs/>
                <w:sz w:val="24"/>
                <w:szCs w:val="24"/>
                <w:lang w:eastAsia="en-GB"/>
              </w:rPr>
            </w:pPr>
          </w:p>
          <w:p w14:paraId="5D3EB7FF" w14:textId="77777777" w:rsidR="003B3EAD" w:rsidRPr="003B3EAD" w:rsidRDefault="003B3EAD" w:rsidP="003B3EAD">
            <w:pPr>
              <w:rPr>
                <w:rFonts w:ascii="Arial" w:eastAsia="Times New Roman" w:hAnsi="Arial" w:cs="Arial"/>
                <w:sz w:val="24"/>
                <w:szCs w:val="24"/>
                <w:lang w:eastAsia="en-GB"/>
              </w:rPr>
            </w:pPr>
            <w:r w:rsidRPr="003B3EAD">
              <w:rPr>
                <w:rFonts w:ascii="Arial" w:eastAsia="Times New Roman" w:hAnsi="Arial" w:cs="Arial"/>
                <w:sz w:val="24"/>
                <w:szCs w:val="24"/>
                <w:lang w:eastAsia="en-GB"/>
              </w:rPr>
              <w:t>80%</w:t>
            </w:r>
          </w:p>
        </w:tc>
        <w:tc>
          <w:tcPr>
            <w:tcW w:w="593" w:type="pct"/>
            <w:vAlign w:val="center"/>
          </w:tcPr>
          <w:p w14:paraId="4A25954B"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100%</w:t>
            </w:r>
          </w:p>
        </w:tc>
        <w:tc>
          <w:tcPr>
            <w:tcW w:w="401" w:type="pct"/>
            <w:shd w:val="clear" w:color="auto" w:fill="D9D9D9" w:themeFill="background1" w:themeFillShade="D9"/>
            <w:vAlign w:val="center"/>
          </w:tcPr>
          <w:p w14:paraId="1EDD280E"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95%</w:t>
            </w:r>
          </w:p>
        </w:tc>
        <w:tc>
          <w:tcPr>
            <w:tcW w:w="354" w:type="pct"/>
            <w:shd w:val="clear" w:color="auto" w:fill="92D050"/>
            <w:vAlign w:val="center"/>
          </w:tcPr>
          <w:p w14:paraId="25565157"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100%</w:t>
            </w:r>
          </w:p>
        </w:tc>
        <w:tc>
          <w:tcPr>
            <w:tcW w:w="354" w:type="pct"/>
            <w:shd w:val="clear" w:color="auto" w:fill="D9D9D9" w:themeFill="background1" w:themeFillShade="D9"/>
            <w:vAlign w:val="center"/>
          </w:tcPr>
          <w:p w14:paraId="7B7B4F8B"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95%</w:t>
            </w:r>
          </w:p>
        </w:tc>
        <w:tc>
          <w:tcPr>
            <w:tcW w:w="353" w:type="pct"/>
            <w:shd w:val="clear" w:color="auto" w:fill="92D050"/>
            <w:vAlign w:val="center"/>
          </w:tcPr>
          <w:p w14:paraId="44A778A3"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100%</w:t>
            </w:r>
          </w:p>
        </w:tc>
        <w:tc>
          <w:tcPr>
            <w:tcW w:w="354" w:type="pct"/>
            <w:shd w:val="clear" w:color="auto" w:fill="D9D9D9" w:themeFill="background1" w:themeFillShade="D9"/>
            <w:vAlign w:val="center"/>
          </w:tcPr>
          <w:p w14:paraId="67CBE9D7"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95%</w:t>
            </w:r>
          </w:p>
        </w:tc>
        <w:tc>
          <w:tcPr>
            <w:tcW w:w="303" w:type="pct"/>
            <w:shd w:val="clear" w:color="auto" w:fill="92D050"/>
            <w:vAlign w:val="center"/>
          </w:tcPr>
          <w:p w14:paraId="14D6DB23"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100%</w:t>
            </w:r>
          </w:p>
        </w:tc>
      </w:tr>
      <w:tr w:rsidR="003B3EAD" w:rsidRPr="003B3EAD" w14:paraId="1D5354A4" w14:textId="77777777" w:rsidTr="00B9671D">
        <w:trPr>
          <w:trHeight w:val="660"/>
        </w:trPr>
        <w:tc>
          <w:tcPr>
            <w:tcW w:w="655" w:type="pct"/>
            <w:vMerge/>
            <w:vAlign w:val="center"/>
          </w:tcPr>
          <w:p w14:paraId="7EE2A412" w14:textId="77777777" w:rsidR="003B3EAD" w:rsidRPr="003B3EAD" w:rsidRDefault="003B3EAD" w:rsidP="003B3EAD">
            <w:pPr>
              <w:rPr>
                <w:rFonts w:ascii="Arial" w:eastAsia="Times New Roman" w:hAnsi="Arial" w:cs="Arial"/>
                <w:sz w:val="24"/>
                <w:szCs w:val="24"/>
                <w:lang w:eastAsia="en-GB"/>
              </w:rPr>
            </w:pPr>
          </w:p>
        </w:tc>
        <w:tc>
          <w:tcPr>
            <w:tcW w:w="860" w:type="pct"/>
            <w:gridSpan w:val="2"/>
            <w:vAlign w:val="center"/>
          </w:tcPr>
          <w:p w14:paraId="57BD3043" w14:textId="77777777" w:rsidR="003B3EAD" w:rsidRPr="003B3EAD" w:rsidRDefault="003B3EAD" w:rsidP="003B3EAD">
            <w:pPr>
              <w:rPr>
                <w:rFonts w:ascii="Arial" w:eastAsia="Times New Roman" w:hAnsi="Arial" w:cs="Arial"/>
                <w:sz w:val="24"/>
                <w:szCs w:val="24"/>
                <w:lang w:eastAsia="en-GB"/>
              </w:rPr>
            </w:pPr>
            <w:r w:rsidRPr="003B3EAD">
              <w:rPr>
                <w:rFonts w:ascii="Arial" w:eastAsia="Times New Roman" w:hAnsi="Arial" w:cs="Arial"/>
                <w:sz w:val="24"/>
                <w:szCs w:val="24"/>
                <w:lang w:eastAsia="en-GB"/>
              </w:rPr>
              <w:t>Part 2 - % of health board residents in receipt of secondary mental health services who have a valid care and treatment plan</w:t>
            </w:r>
          </w:p>
        </w:tc>
        <w:tc>
          <w:tcPr>
            <w:tcW w:w="773" w:type="pct"/>
            <w:vAlign w:val="center"/>
          </w:tcPr>
          <w:p w14:paraId="0FF15F92" w14:textId="77777777" w:rsidR="003B3EAD" w:rsidRPr="003B3EAD" w:rsidRDefault="003B3EAD" w:rsidP="003B3EAD">
            <w:pPr>
              <w:rPr>
                <w:rFonts w:ascii="Arial" w:eastAsia="Times New Roman" w:hAnsi="Arial" w:cs="Arial"/>
                <w:b/>
                <w:bCs/>
                <w:sz w:val="24"/>
                <w:szCs w:val="24"/>
                <w:lang w:eastAsia="en-GB"/>
              </w:rPr>
            </w:pPr>
            <w:r w:rsidRPr="003B3EAD">
              <w:rPr>
                <w:rFonts w:ascii="Arial" w:eastAsia="Times New Roman" w:hAnsi="Arial" w:cs="Arial"/>
                <w:b/>
                <w:bCs/>
                <w:sz w:val="24"/>
                <w:szCs w:val="24"/>
                <w:lang w:eastAsia="en-GB"/>
              </w:rPr>
              <w:t>*Ministerial Target*</w:t>
            </w:r>
          </w:p>
          <w:p w14:paraId="39EC26BA" w14:textId="77777777" w:rsidR="003B3EAD" w:rsidRPr="003B3EAD" w:rsidRDefault="003B3EAD" w:rsidP="003B3EAD">
            <w:pPr>
              <w:rPr>
                <w:rFonts w:ascii="Arial" w:eastAsia="Times New Roman" w:hAnsi="Arial" w:cs="Arial"/>
                <w:b/>
                <w:bCs/>
                <w:sz w:val="24"/>
                <w:szCs w:val="24"/>
                <w:lang w:eastAsia="en-GB"/>
              </w:rPr>
            </w:pPr>
          </w:p>
          <w:p w14:paraId="33967A5F" w14:textId="77777777" w:rsidR="003B3EAD" w:rsidRPr="003B3EAD" w:rsidRDefault="003B3EAD" w:rsidP="003B3EAD">
            <w:pPr>
              <w:rPr>
                <w:rFonts w:ascii="Arial" w:eastAsia="Times New Roman" w:hAnsi="Arial" w:cs="Arial"/>
                <w:sz w:val="24"/>
                <w:szCs w:val="24"/>
                <w:lang w:eastAsia="en-GB"/>
              </w:rPr>
            </w:pPr>
            <w:r w:rsidRPr="003B3EAD">
              <w:rPr>
                <w:rFonts w:ascii="Arial" w:eastAsia="Times New Roman" w:hAnsi="Arial" w:cs="Arial"/>
                <w:sz w:val="24"/>
                <w:szCs w:val="24"/>
                <w:lang w:eastAsia="en-GB"/>
              </w:rPr>
              <w:t>90%</w:t>
            </w:r>
          </w:p>
        </w:tc>
        <w:tc>
          <w:tcPr>
            <w:tcW w:w="593" w:type="pct"/>
            <w:vAlign w:val="center"/>
          </w:tcPr>
          <w:p w14:paraId="2EE16F52"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87%</w:t>
            </w:r>
          </w:p>
        </w:tc>
        <w:tc>
          <w:tcPr>
            <w:tcW w:w="401" w:type="pct"/>
            <w:shd w:val="clear" w:color="auto" w:fill="D9D9D9" w:themeFill="background1" w:themeFillShade="D9"/>
            <w:vAlign w:val="center"/>
          </w:tcPr>
          <w:p w14:paraId="19786A58"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90%</w:t>
            </w:r>
          </w:p>
        </w:tc>
        <w:tc>
          <w:tcPr>
            <w:tcW w:w="354" w:type="pct"/>
            <w:shd w:val="clear" w:color="auto" w:fill="FFC000"/>
            <w:vAlign w:val="center"/>
          </w:tcPr>
          <w:p w14:paraId="3B94655F"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89%</w:t>
            </w:r>
          </w:p>
        </w:tc>
        <w:tc>
          <w:tcPr>
            <w:tcW w:w="354" w:type="pct"/>
            <w:shd w:val="clear" w:color="auto" w:fill="D9D9D9" w:themeFill="background1" w:themeFillShade="D9"/>
            <w:vAlign w:val="center"/>
          </w:tcPr>
          <w:p w14:paraId="4701B837"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90%</w:t>
            </w:r>
          </w:p>
        </w:tc>
        <w:tc>
          <w:tcPr>
            <w:tcW w:w="353" w:type="pct"/>
            <w:shd w:val="clear" w:color="auto" w:fill="92D050"/>
            <w:vAlign w:val="center"/>
          </w:tcPr>
          <w:p w14:paraId="2804F37E"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90%</w:t>
            </w:r>
          </w:p>
        </w:tc>
        <w:tc>
          <w:tcPr>
            <w:tcW w:w="354" w:type="pct"/>
            <w:shd w:val="clear" w:color="auto" w:fill="D9D9D9" w:themeFill="background1" w:themeFillShade="D9"/>
            <w:vAlign w:val="center"/>
          </w:tcPr>
          <w:p w14:paraId="60FDF69F"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90%</w:t>
            </w:r>
          </w:p>
        </w:tc>
        <w:tc>
          <w:tcPr>
            <w:tcW w:w="303" w:type="pct"/>
            <w:shd w:val="clear" w:color="auto" w:fill="FFC000"/>
            <w:vAlign w:val="center"/>
          </w:tcPr>
          <w:p w14:paraId="09EB2767"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88%</w:t>
            </w:r>
          </w:p>
        </w:tc>
      </w:tr>
      <w:tr w:rsidR="003B3EAD" w:rsidRPr="003B3EAD" w14:paraId="1C403442" w14:textId="77777777" w:rsidTr="00B9671D">
        <w:trPr>
          <w:trHeight w:val="660"/>
        </w:trPr>
        <w:tc>
          <w:tcPr>
            <w:tcW w:w="655" w:type="pct"/>
            <w:vMerge w:val="restart"/>
            <w:vAlign w:val="center"/>
          </w:tcPr>
          <w:p w14:paraId="20E2D03A" w14:textId="77777777" w:rsidR="003B3EAD" w:rsidRPr="003B3EAD" w:rsidRDefault="003B3EAD" w:rsidP="003B3EAD">
            <w:pPr>
              <w:jc w:val="center"/>
              <w:rPr>
                <w:rFonts w:ascii="Arial" w:eastAsia="Times New Roman" w:hAnsi="Arial" w:cs="Arial"/>
                <w:b/>
                <w:bCs/>
                <w:sz w:val="24"/>
                <w:szCs w:val="24"/>
                <w:lang w:eastAsia="en-GB"/>
              </w:rPr>
            </w:pPr>
            <w:r w:rsidRPr="003B3EAD">
              <w:rPr>
                <w:rFonts w:ascii="Arial" w:eastAsia="Times New Roman" w:hAnsi="Arial" w:cs="Arial"/>
                <w:b/>
                <w:bCs/>
                <w:sz w:val="24"/>
                <w:szCs w:val="24"/>
                <w:lang w:eastAsia="en-GB"/>
              </w:rPr>
              <w:t>Improve CAMHS</w:t>
            </w:r>
          </w:p>
          <w:p w14:paraId="385B00D6" w14:textId="77777777" w:rsidR="003B3EAD" w:rsidRPr="003B3EAD" w:rsidRDefault="003B3EAD" w:rsidP="003B3EAD">
            <w:pPr>
              <w:jc w:val="center"/>
              <w:rPr>
                <w:rFonts w:ascii="Arial" w:eastAsia="Times New Roman" w:hAnsi="Arial" w:cs="Arial"/>
                <w:b/>
                <w:bCs/>
                <w:sz w:val="24"/>
                <w:szCs w:val="24"/>
                <w:lang w:eastAsia="en-GB"/>
              </w:rPr>
            </w:pPr>
            <w:r w:rsidRPr="003B3EAD">
              <w:rPr>
                <w:rFonts w:ascii="Arial" w:eastAsia="Times New Roman" w:hAnsi="Arial" w:cs="Arial"/>
                <w:b/>
                <w:bCs/>
                <w:sz w:val="24"/>
                <w:szCs w:val="24"/>
                <w:lang w:eastAsia="en-GB"/>
              </w:rPr>
              <w:t>assessment and treatment waits</w:t>
            </w:r>
          </w:p>
        </w:tc>
        <w:tc>
          <w:tcPr>
            <w:tcW w:w="860" w:type="pct"/>
            <w:gridSpan w:val="2"/>
            <w:vAlign w:val="center"/>
          </w:tcPr>
          <w:p w14:paraId="163BDB53" w14:textId="77777777" w:rsidR="003B3EAD" w:rsidRPr="003B3EAD" w:rsidRDefault="003B3EAD" w:rsidP="003B3EAD">
            <w:pPr>
              <w:rPr>
                <w:rFonts w:ascii="Arial" w:eastAsia="Times New Roman" w:hAnsi="Arial" w:cs="Arial"/>
                <w:sz w:val="24"/>
                <w:szCs w:val="24"/>
                <w:lang w:eastAsia="en-GB"/>
              </w:rPr>
            </w:pPr>
            <w:r w:rsidRPr="003B3EAD">
              <w:rPr>
                <w:rFonts w:ascii="Arial" w:eastAsia="Times New Roman" w:hAnsi="Arial" w:cs="Arial"/>
                <w:sz w:val="24"/>
                <w:szCs w:val="24"/>
                <w:lang w:eastAsia="en-GB"/>
              </w:rPr>
              <w:t>Part 1a - % of mental health assessments undertaken within (up to and including) 28 days from the date of receipt of referral</w:t>
            </w:r>
          </w:p>
        </w:tc>
        <w:tc>
          <w:tcPr>
            <w:tcW w:w="773" w:type="pct"/>
            <w:vAlign w:val="center"/>
          </w:tcPr>
          <w:p w14:paraId="1159C0DE" w14:textId="77777777" w:rsidR="003B3EAD" w:rsidRPr="003B3EAD" w:rsidRDefault="003B3EAD" w:rsidP="003B3EAD">
            <w:pPr>
              <w:rPr>
                <w:rFonts w:ascii="Arial" w:eastAsia="Times New Roman" w:hAnsi="Arial" w:cs="Arial"/>
                <w:b/>
                <w:bCs/>
                <w:sz w:val="24"/>
                <w:szCs w:val="24"/>
                <w:lang w:eastAsia="en-GB"/>
              </w:rPr>
            </w:pPr>
            <w:r w:rsidRPr="003B3EAD">
              <w:rPr>
                <w:rFonts w:ascii="Arial" w:eastAsia="Times New Roman" w:hAnsi="Arial" w:cs="Arial"/>
                <w:b/>
                <w:bCs/>
                <w:sz w:val="24"/>
                <w:szCs w:val="24"/>
                <w:lang w:eastAsia="en-GB"/>
              </w:rPr>
              <w:t>*Ministerial Target*</w:t>
            </w:r>
          </w:p>
          <w:p w14:paraId="3B48C397" w14:textId="77777777" w:rsidR="003B3EAD" w:rsidRPr="003B3EAD" w:rsidRDefault="003B3EAD" w:rsidP="003B3EAD">
            <w:pPr>
              <w:rPr>
                <w:rFonts w:ascii="Arial" w:eastAsia="Times New Roman" w:hAnsi="Arial" w:cs="Arial"/>
                <w:b/>
                <w:bCs/>
                <w:sz w:val="24"/>
                <w:szCs w:val="24"/>
                <w:lang w:eastAsia="en-GB"/>
              </w:rPr>
            </w:pPr>
          </w:p>
          <w:p w14:paraId="71844182" w14:textId="77777777" w:rsidR="003B3EAD" w:rsidRPr="003B3EAD" w:rsidRDefault="003B3EAD" w:rsidP="003B3EAD">
            <w:pPr>
              <w:rPr>
                <w:rFonts w:ascii="Arial" w:eastAsia="Times New Roman" w:hAnsi="Arial" w:cs="Arial"/>
                <w:b/>
                <w:bCs/>
                <w:sz w:val="24"/>
                <w:szCs w:val="24"/>
                <w:lang w:eastAsia="en-GB"/>
              </w:rPr>
            </w:pPr>
            <w:r w:rsidRPr="003B3EAD">
              <w:rPr>
                <w:rFonts w:ascii="Arial" w:eastAsia="Times New Roman" w:hAnsi="Arial" w:cs="Arial"/>
                <w:sz w:val="24"/>
                <w:szCs w:val="24"/>
                <w:lang w:eastAsia="en-GB"/>
              </w:rPr>
              <w:t>80%</w:t>
            </w:r>
          </w:p>
        </w:tc>
        <w:tc>
          <w:tcPr>
            <w:tcW w:w="593" w:type="pct"/>
            <w:vAlign w:val="center"/>
          </w:tcPr>
          <w:p w14:paraId="79D20744"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74%</w:t>
            </w:r>
          </w:p>
        </w:tc>
        <w:tc>
          <w:tcPr>
            <w:tcW w:w="401" w:type="pct"/>
            <w:shd w:val="clear" w:color="auto" w:fill="D9D9D9" w:themeFill="background1" w:themeFillShade="D9"/>
            <w:vAlign w:val="center"/>
          </w:tcPr>
          <w:p w14:paraId="096DC367"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35%</w:t>
            </w:r>
          </w:p>
        </w:tc>
        <w:tc>
          <w:tcPr>
            <w:tcW w:w="354" w:type="pct"/>
            <w:shd w:val="clear" w:color="auto" w:fill="92D050"/>
            <w:vAlign w:val="center"/>
          </w:tcPr>
          <w:p w14:paraId="52EDF818"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77%</w:t>
            </w:r>
          </w:p>
        </w:tc>
        <w:tc>
          <w:tcPr>
            <w:tcW w:w="354" w:type="pct"/>
            <w:shd w:val="clear" w:color="auto" w:fill="D9D9D9" w:themeFill="background1" w:themeFillShade="D9"/>
            <w:vAlign w:val="center"/>
          </w:tcPr>
          <w:p w14:paraId="0E539AF8"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35%</w:t>
            </w:r>
          </w:p>
        </w:tc>
        <w:tc>
          <w:tcPr>
            <w:tcW w:w="353" w:type="pct"/>
            <w:shd w:val="clear" w:color="auto" w:fill="92D050"/>
            <w:vAlign w:val="center"/>
          </w:tcPr>
          <w:p w14:paraId="386CE54D"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86%</w:t>
            </w:r>
          </w:p>
        </w:tc>
        <w:tc>
          <w:tcPr>
            <w:tcW w:w="354" w:type="pct"/>
            <w:shd w:val="clear" w:color="auto" w:fill="D9D9D9" w:themeFill="background1" w:themeFillShade="D9"/>
            <w:vAlign w:val="center"/>
          </w:tcPr>
          <w:p w14:paraId="44A58035"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35%</w:t>
            </w:r>
          </w:p>
        </w:tc>
        <w:tc>
          <w:tcPr>
            <w:tcW w:w="303" w:type="pct"/>
            <w:shd w:val="clear" w:color="auto" w:fill="92D050"/>
            <w:vAlign w:val="center"/>
          </w:tcPr>
          <w:p w14:paraId="1C3444CD"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70%</w:t>
            </w:r>
          </w:p>
        </w:tc>
      </w:tr>
      <w:tr w:rsidR="003B3EAD" w:rsidRPr="003B3EAD" w14:paraId="4CBBD046" w14:textId="77777777" w:rsidTr="00B9671D">
        <w:trPr>
          <w:trHeight w:val="660"/>
        </w:trPr>
        <w:tc>
          <w:tcPr>
            <w:tcW w:w="655" w:type="pct"/>
            <w:vMerge/>
            <w:vAlign w:val="center"/>
          </w:tcPr>
          <w:p w14:paraId="66217BE6" w14:textId="77777777" w:rsidR="003B3EAD" w:rsidRPr="003B3EAD" w:rsidRDefault="003B3EAD" w:rsidP="003B3EAD">
            <w:pPr>
              <w:jc w:val="center"/>
              <w:rPr>
                <w:rFonts w:ascii="Arial" w:eastAsia="Times New Roman" w:hAnsi="Arial" w:cs="Arial"/>
                <w:b/>
                <w:bCs/>
                <w:sz w:val="24"/>
                <w:szCs w:val="24"/>
                <w:lang w:eastAsia="en-GB"/>
              </w:rPr>
            </w:pPr>
          </w:p>
        </w:tc>
        <w:tc>
          <w:tcPr>
            <w:tcW w:w="860" w:type="pct"/>
            <w:gridSpan w:val="2"/>
            <w:vAlign w:val="center"/>
          </w:tcPr>
          <w:p w14:paraId="2D9B220A" w14:textId="77777777" w:rsidR="003B3EAD" w:rsidRPr="003B3EAD" w:rsidRDefault="003B3EAD" w:rsidP="003B3EAD">
            <w:pPr>
              <w:rPr>
                <w:rFonts w:ascii="Arial" w:eastAsia="Times New Roman" w:hAnsi="Arial" w:cs="Arial"/>
                <w:sz w:val="24"/>
                <w:szCs w:val="24"/>
                <w:lang w:eastAsia="en-GB"/>
              </w:rPr>
            </w:pPr>
            <w:r w:rsidRPr="003B3EAD">
              <w:rPr>
                <w:rFonts w:ascii="Arial" w:eastAsia="Times New Roman" w:hAnsi="Arial" w:cs="Arial"/>
                <w:sz w:val="24"/>
                <w:szCs w:val="24"/>
                <w:lang w:eastAsia="en-GB"/>
              </w:rPr>
              <w:t xml:space="preserve">Part 1b - % of therapeutic interventions started </w:t>
            </w:r>
            <w:r w:rsidRPr="003B3EAD">
              <w:rPr>
                <w:rFonts w:ascii="Arial" w:eastAsia="Times New Roman" w:hAnsi="Arial" w:cs="Arial"/>
                <w:sz w:val="24"/>
                <w:szCs w:val="24"/>
                <w:lang w:eastAsia="en-GB"/>
              </w:rPr>
              <w:lastRenderedPageBreak/>
              <w:t>within (up to and including) 28 days following an assessment by LPMHSS</w:t>
            </w:r>
          </w:p>
        </w:tc>
        <w:tc>
          <w:tcPr>
            <w:tcW w:w="773" w:type="pct"/>
            <w:vAlign w:val="center"/>
          </w:tcPr>
          <w:p w14:paraId="33759A4C" w14:textId="77777777" w:rsidR="003B3EAD" w:rsidRPr="003B3EAD" w:rsidRDefault="003B3EAD" w:rsidP="003B3EAD">
            <w:pPr>
              <w:rPr>
                <w:rFonts w:ascii="Arial" w:eastAsia="Times New Roman" w:hAnsi="Arial" w:cs="Arial"/>
                <w:b/>
                <w:bCs/>
                <w:sz w:val="24"/>
                <w:szCs w:val="24"/>
                <w:lang w:eastAsia="en-GB"/>
              </w:rPr>
            </w:pPr>
            <w:r w:rsidRPr="003B3EAD">
              <w:rPr>
                <w:rFonts w:ascii="Arial" w:eastAsia="Times New Roman" w:hAnsi="Arial" w:cs="Arial"/>
                <w:b/>
                <w:bCs/>
                <w:sz w:val="24"/>
                <w:szCs w:val="24"/>
                <w:lang w:eastAsia="en-GB"/>
              </w:rPr>
              <w:lastRenderedPageBreak/>
              <w:t>*Ministerial Target*</w:t>
            </w:r>
          </w:p>
          <w:p w14:paraId="41AD2615" w14:textId="77777777" w:rsidR="003B3EAD" w:rsidRPr="003B3EAD" w:rsidRDefault="003B3EAD" w:rsidP="003B3EAD">
            <w:pPr>
              <w:rPr>
                <w:rFonts w:ascii="Arial" w:eastAsia="Times New Roman" w:hAnsi="Arial" w:cs="Arial"/>
                <w:sz w:val="24"/>
                <w:szCs w:val="24"/>
                <w:lang w:eastAsia="en-GB"/>
              </w:rPr>
            </w:pPr>
          </w:p>
          <w:p w14:paraId="2A9AD09E" w14:textId="77777777" w:rsidR="003B3EAD" w:rsidRPr="003B3EAD" w:rsidRDefault="003B3EAD" w:rsidP="003B3EAD">
            <w:pPr>
              <w:rPr>
                <w:rFonts w:ascii="Arial" w:eastAsia="Times New Roman" w:hAnsi="Arial" w:cs="Arial"/>
                <w:sz w:val="24"/>
                <w:szCs w:val="24"/>
                <w:lang w:eastAsia="en-GB"/>
              </w:rPr>
            </w:pPr>
            <w:r w:rsidRPr="003B3EAD">
              <w:rPr>
                <w:rFonts w:ascii="Arial" w:eastAsia="Times New Roman" w:hAnsi="Arial" w:cs="Arial"/>
                <w:sz w:val="24"/>
                <w:szCs w:val="24"/>
                <w:lang w:eastAsia="en-GB"/>
              </w:rPr>
              <w:t>80%</w:t>
            </w:r>
          </w:p>
        </w:tc>
        <w:tc>
          <w:tcPr>
            <w:tcW w:w="593" w:type="pct"/>
            <w:vAlign w:val="center"/>
          </w:tcPr>
          <w:p w14:paraId="104200D6"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50%</w:t>
            </w:r>
          </w:p>
        </w:tc>
        <w:tc>
          <w:tcPr>
            <w:tcW w:w="401" w:type="pct"/>
            <w:shd w:val="clear" w:color="auto" w:fill="D9D9D9" w:themeFill="background1" w:themeFillShade="D9"/>
            <w:vAlign w:val="center"/>
          </w:tcPr>
          <w:p w14:paraId="4F26D780"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35%</w:t>
            </w:r>
          </w:p>
        </w:tc>
        <w:tc>
          <w:tcPr>
            <w:tcW w:w="354" w:type="pct"/>
            <w:shd w:val="clear" w:color="auto" w:fill="92D050"/>
            <w:vAlign w:val="center"/>
          </w:tcPr>
          <w:p w14:paraId="20262776"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100%</w:t>
            </w:r>
          </w:p>
        </w:tc>
        <w:tc>
          <w:tcPr>
            <w:tcW w:w="354" w:type="pct"/>
            <w:shd w:val="clear" w:color="auto" w:fill="D9D9D9" w:themeFill="background1" w:themeFillShade="D9"/>
            <w:vAlign w:val="center"/>
          </w:tcPr>
          <w:p w14:paraId="72C4AB29"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38%</w:t>
            </w:r>
          </w:p>
        </w:tc>
        <w:tc>
          <w:tcPr>
            <w:tcW w:w="353" w:type="pct"/>
            <w:shd w:val="clear" w:color="auto" w:fill="92D050"/>
            <w:vAlign w:val="center"/>
          </w:tcPr>
          <w:p w14:paraId="7DE7472A"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100%</w:t>
            </w:r>
          </w:p>
        </w:tc>
        <w:tc>
          <w:tcPr>
            <w:tcW w:w="354" w:type="pct"/>
            <w:shd w:val="clear" w:color="auto" w:fill="D9D9D9" w:themeFill="background1" w:themeFillShade="D9"/>
            <w:vAlign w:val="center"/>
          </w:tcPr>
          <w:p w14:paraId="2CA21F74"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40%</w:t>
            </w:r>
          </w:p>
        </w:tc>
        <w:tc>
          <w:tcPr>
            <w:tcW w:w="303" w:type="pct"/>
            <w:shd w:val="clear" w:color="auto" w:fill="92D050"/>
            <w:vAlign w:val="center"/>
          </w:tcPr>
          <w:p w14:paraId="629D6F18"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86%</w:t>
            </w:r>
          </w:p>
        </w:tc>
      </w:tr>
      <w:tr w:rsidR="003B3EAD" w:rsidRPr="003B3EAD" w14:paraId="08B4B094" w14:textId="77777777" w:rsidTr="00B9671D">
        <w:trPr>
          <w:trHeight w:val="558"/>
        </w:trPr>
        <w:tc>
          <w:tcPr>
            <w:tcW w:w="655" w:type="pct"/>
            <w:vMerge/>
            <w:vAlign w:val="center"/>
          </w:tcPr>
          <w:p w14:paraId="5C31DE20" w14:textId="77777777" w:rsidR="003B3EAD" w:rsidRPr="003B3EAD" w:rsidRDefault="003B3EAD" w:rsidP="003B3EAD">
            <w:pPr>
              <w:rPr>
                <w:rFonts w:ascii="Arial" w:eastAsia="Times New Roman" w:hAnsi="Arial" w:cs="Arial"/>
                <w:color w:val="FF0000"/>
                <w:sz w:val="24"/>
                <w:szCs w:val="24"/>
                <w:lang w:eastAsia="en-GB"/>
              </w:rPr>
            </w:pPr>
          </w:p>
        </w:tc>
        <w:tc>
          <w:tcPr>
            <w:tcW w:w="860" w:type="pct"/>
            <w:gridSpan w:val="2"/>
            <w:vAlign w:val="center"/>
          </w:tcPr>
          <w:p w14:paraId="00236385" w14:textId="77777777" w:rsidR="003B3EAD" w:rsidRPr="003B3EAD" w:rsidRDefault="003B3EAD" w:rsidP="003B3EAD">
            <w:pPr>
              <w:rPr>
                <w:rFonts w:ascii="Arial" w:eastAsia="Times New Roman" w:hAnsi="Arial" w:cs="Arial"/>
                <w:sz w:val="24"/>
                <w:szCs w:val="24"/>
                <w:lang w:eastAsia="en-GB"/>
              </w:rPr>
            </w:pPr>
            <w:r w:rsidRPr="003B3EAD">
              <w:rPr>
                <w:rFonts w:ascii="Arial" w:eastAsia="Times New Roman" w:hAnsi="Arial" w:cs="Arial"/>
                <w:sz w:val="24"/>
                <w:szCs w:val="24"/>
                <w:lang w:eastAsia="en-GB"/>
              </w:rPr>
              <w:t xml:space="preserve">Part 2 - % of health board residents in receipt of secondary mental health services </w:t>
            </w:r>
          </w:p>
        </w:tc>
        <w:tc>
          <w:tcPr>
            <w:tcW w:w="773" w:type="pct"/>
            <w:vAlign w:val="center"/>
          </w:tcPr>
          <w:p w14:paraId="68AD9C63" w14:textId="77777777" w:rsidR="003B3EAD" w:rsidRPr="003B3EAD" w:rsidRDefault="003B3EAD" w:rsidP="003B3EAD">
            <w:pPr>
              <w:rPr>
                <w:rFonts w:ascii="Arial" w:eastAsia="Times New Roman" w:hAnsi="Arial" w:cs="Arial"/>
                <w:b/>
                <w:bCs/>
                <w:sz w:val="24"/>
                <w:szCs w:val="24"/>
                <w:lang w:eastAsia="en-GB"/>
              </w:rPr>
            </w:pPr>
            <w:r w:rsidRPr="003B3EAD">
              <w:rPr>
                <w:rFonts w:ascii="Arial" w:eastAsia="Times New Roman" w:hAnsi="Arial" w:cs="Arial"/>
                <w:b/>
                <w:bCs/>
                <w:sz w:val="24"/>
                <w:szCs w:val="24"/>
                <w:lang w:eastAsia="en-GB"/>
              </w:rPr>
              <w:t>*Ministerial Target*</w:t>
            </w:r>
          </w:p>
          <w:p w14:paraId="67556F36" w14:textId="77777777" w:rsidR="003B3EAD" w:rsidRPr="003B3EAD" w:rsidRDefault="003B3EAD" w:rsidP="003B3EAD">
            <w:pPr>
              <w:rPr>
                <w:rFonts w:ascii="Arial" w:eastAsia="Times New Roman" w:hAnsi="Arial" w:cs="Arial"/>
                <w:sz w:val="24"/>
                <w:szCs w:val="24"/>
                <w:lang w:eastAsia="en-GB"/>
              </w:rPr>
            </w:pPr>
          </w:p>
          <w:p w14:paraId="53984C66" w14:textId="77777777" w:rsidR="003B3EAD" w:rsidRPr="003B3EAD" w:rsidRDefault="003B3EAD" w:rsidP="003B3EAD">
            <w:pPr>
              <w:rPr>
                <w:rFonts w:ascii="Arial" w:eastAsia="Times New Roman" w:hAnsi="Arial" w:cs="Arial"/>
                <w:sz w:val="24"/>
                <w:szCs w:val="24"/>
                <w:lang w:eastAsia="en-GB"/>
              </w:rPr>
            </w:pPr>
            <w:r w:rsidRPr="003B3EAD">
              <w:rPr>
                <w:rFonts w:ascii="Arial" w:eastAsia="Times New Roman" w:hAnsi="Arial" w:cs="Arial"/>
                <w:sz w:val="24"/>
                <w:szCs w:val="24"/>
                <w:lang w:eastAsia="en-GB"/>
              </w:rPr>
              <w:t>90%</w:t>
            </w:r>
          </w:p>
        </w:tc>
        <w:tc>
          <w:tcPr>
            <w:tcW w:w="593" w:type="pct"/>
            <w:vAlign w:val="center"/>
          </w:tcPr>
          <w:p w14:paraId="14B7C078"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100%</w:t>
            </w:r>
          </w:p>
        </w:tc>
        <w:tc>
          <w:tcPr>
            <w:tcW w:w="401" w:type="pct"/>
            <w:shd w:val="clear" w:color="auto" w:fill="D9D9D9" w:themeFill="background1" w:themeFillShade="D9"/>
            <w:vAlign w:val="center"/>
          </w:tcPr>
          <w:p w14:paraId="685F8625"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90%</w:t>
            </w:r>
          </w:p>
        </w:tc>
        <w:tc>
          <w:tcPr>
            <w:tcW w:w="354" w:type="pct"/>
            <w:shd w:val="clear" w:color="auto" w:fill="92D050"/>
            <w:vAlign w:val="center"/>
          </w:tcPr>
          <w:p w14:paraId="33AA2F61"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92%</w:t>
            </w:r>
          </w:p>
        </w:tc>
        <w:tc>
          <w:tcPr>
            <w:tcW w:w="354" w:type="pct"/>
            <w:shd w:val="clear" w:color="auto" w:fill="D9D9D9" w:themeFill="background1" w:themeFillShade="D9"/>
            <w:vAlign w:val="center"/>
          </w:tcPr>
          <w:p w14:paraId="22E87255"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90%</w:t>
            </w:r>
          </w:p>
        </w:tc>
        <w:tc>
          <w:tcPr>
            <w:tcW w:w="353" w:type="pct"/>
            <w:shd w:val="clear" w:color="auto" w:fill="92D050"/>
            <w:vAlign w:val="center"/>
          </w:tcPr>
          <w:p w14:paraId="4A76F567"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98%</w:t>
            </w:r>
          </w:p>
        </w:tc>
        <w:tc>
          <w:tcPr>
            <w:tcW w:w="354" w:type="pct"/>
            <w:shd w:val="clear" w:color="auto" w:fill="D9D9D9" w:themeFill="background1" w:themeFillShade="D9"/>
            <w:vAlign w:val="center"/>
          </w:tcPr>
          <w:p w14:paraId="50B1580B"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90%</w:t>
            </w:r>
          </w:p>
        </w:tc>
        <w:tc>
          <w:tcPr>
            <w:tcW w:w="303" w:type="pct"/>
            <w:shd w:val="clear" w:color="auto" w:fill="92D050"/>
            <w:vAlign w:val="center"/>
          </w:tcPr>
          <w:p w14:paraId="3E8B7FDA" w14:textId="77777777" w:rsidR="003B3EAD" w:rsidRPr="003B3EAD" w:rsidRDefault="003B3EAD" w:rsidP="003B3EAD">
            <w:pPr>
              <w:jc w:val="center"/>
              <w:rPr>
                <w:rFonts w:ascii="Arial" w:eastAsia="Times New Roman" w:hAnsi="Arial" w:cs="Arial"/>
                <w:sz w:val="24"/>
                <w:szCs w:val="24"/>
                <w:lang w:eastAsia="en-GB"/>
              </w:rPr>
            </w:pPr>
            <w:r w:rsidRPr="003B3EAD">
              <w:rPr>
                <w:rFonts w:ascii="Arial" w:eastAsia="Times New Roman" w:hAnsi="Arial" w:cs="Arial"/>
                <w:sz w:val="24"/>
                <w:szCs w:val="24"/>
                <w:lang w:eastAsia="en-GB"/>
              </w:rPr>
              <w:t>92%</w:t>
            </w:r>
          </w:p>
        </w:tc>
      </w:tr>
    </w:tbl>
    <w:p w14:paraId="16E6E433" w14:textId="77777777" w:rsidR="003B3EAD" w:rsidRPr="003B3EAD" w:rsidRDefault="003B3EAD" w:rsidP="003B3EAD">
      <w:pPr>
        <w:rPr>
          <w:rFonts w:ascii="Arial" w:eastAsia="Calibri" w:hAnsi="Arial" w:cs="Arial"/>
          <w:b/>
          <w:sz w:val="24"/>
          <w:szCs w:val="24"/>
        </w:rPr>
      </w:pPr>
    </w:p>
    <w:p w14:paraId="32CD487A" w14:textId="77777777" w:rsidR="003B3EAD" w:rsidRPr="003B3EAD" w:rsidRDefault="003B3EAD" w:rsidP="003B3EAD">
      <w:pPr>
        <w:rPr>
          <w:rFonts w:ascii="Arial" w:eastAsia="Calibri" w:hAnsi="Arial" w:cs="Arial"/>
          <w:b/>
          <w:sz w:val="24"/>
          <w:szCs w:val="24"/>
        </w:rPr>
      </w:pPr>
      <w:r w:rsidRPr="003B3EAD">
        <w:rPr>
          <w:rFonts w:ascii="Arial" w:eastAsia="Calibri" w:hAnsi="Arial" w:cs="Arial"/>
          <w:b/>
          <w:sz w:val="24"/>
          <w:szCs w:val="24"/>
        </w:rPr>
        <w:t>3.7</w:t>
      </w:r>
      <w:r w:rsidRPr="003B3EAD">
        <w:rPr>
          <w:rFonts w:ascii="Arial" w:hAnsi="Arial" w:cs="Arial"/>
          <w:b/>
          <w:sz w:val="24"/>
          <w:szCs w:val="24"/>
        </w:rPr>
        <w:t xml:space="preserve"> MDS UPDATE FOR Q3  </w:t>
      </w:r>
    </w:p>
    <w:p w14:paraId="086242E5" w14:textId="77777777" w:rsidR="003B3EAD" w:rsidRPr="003B3EAD" w:rsidRDefault="003B3EAD" w:rsidP="003B3EAD">
      <w:pPr>
        <w:tabs>
          <w:tab w:val="left" w:pos="6946"/>
        </w:tabs>
        <w:spacing w:line="240" w:lineRule="auto"/>
        <w:jc w:val="both"/>
        <w:rPr>
          <w:rFonts w:ascii="Arial" w:hAnsi="Arial" w:cs="Arial"/>
          <w:sz w:val="24"/>
          <w:szCs w:val="24"/>
        </w:rPr>
      </w:pPr>
      <w:r w:rsidRPr="003B3EAD">
        <w:rPr>
          <w:rFonts w:ascii="Arial" w:hAnsi="Arial" w:cs="Arial"/>
          <w:sz w:val="24"/>
          <w:szCs w:val="24"/>
        </w:rPr>
        <w:t xml:space="preserve">Welsh Government have requested formal submission of the MDS updated for Q3 23/24. A copy of the Q3 actual data as provided to date is included as </w:t>
      </w:r>
      <w:r w:rsidRPr="003B3EAD">
        <w:rPr>
          <w:rFonts w:ascii="Arial" w:hAnsi="Arial" w:cs="Arial"/>
          <w:b/>
          <w:sz w:val="24"/>
          <w:szCs w:val="24"/>
        </w:rPr>
        <w:t xml:space="preserve">Appendix 4 </w:t>
      </w:r>
      <w:r w:rsidRPr="003B3EAD">
        <w:rPr>
          <w:rFonts w:ascii="Arial" w:hAnsi="Arial" w:cs="Arial"/>
          <w:sz w:val="24"/>
          <w:szCs w:val="24"/>
        </w:rPr>
        <w:t>and will be submitted to WG following approval by Management Board.</w:t>
      </w:r>
    </w:p>
    <w:p w14:paraId="3CAD051D" w14:textId="77777777" w:rsidR="003B3EAD" w:rsidRPr="003B3EAD" w:rsidRDefault="003B3EAD" w:rsidP="003B3EAD">
      <w:pPr>
        <w:spacing w:line="240" w:lineRule="auto"/>
        <w:jc w:val="both"/>
        <w:rPr>
          <w:rFonts w:ascii="Arial" w:eastAsia="Arial" w:hAnsi="Arial" w:cs="Arial"/>
          <w:b/>
          <w:bCs/>
          <w:color w:val="000000" w:themeColor="text1"/>
          <w:sz w:val="24"/>
          <w:szCs w:val="24"/>
        </w:rPr>
      </w:pPr>
    </w:p>
    <w:p w14:paraId="54A9ECAC" w14:textId="77777777" w:rsidR="003B3EAD" w:rsidRPr="003B3EAD" w:rsidRDefault="003B3EAD" w:rsidP="003B3EAD">
      <w:pPr>
        <w:spacing w:line="240" w:lineRule="auto"/>
        <w:jc w:val="both"/>
        <w:rPr>
          <w:rFonts w:ascii="Arial" w:eastAsia="Arial" w:hAnsi="Arial" w:cs="Arial"/>
          <w:b/>
          <w:bCs/>
          <w:color w:val="FF0000"/>
          <w:sz w:val="24"/>
          <w:szCs w:val="24"/>
        </w:rPr>
      </w:pPr>
      <w:r w:rsidRPr="003B3EAD">
        <w:rPr>
          <w:rFonts w:ascii="Arial" w:eastAsia="Arial" w:hAnsi="Arial" w:cs="Arial"/>
          <w:b/>
          <w:bCs/>
          <w:color w:val="000000" w:themeColor="text1"/>
          <w:sz w:val="24"/>
          <w:szCs w:val="24"/>
        </w:rPr>
        <w:t>3.8 WELLBEING OBJECTIVES ALIGNMENT AND REPORTING</w:t>
      </w:r>
    </w:p>
    <w:p w14:paraId="15E952BC" w14:textId="77777777" w:rsidR="003B3EAD" w:rsidRPr="003B3EAD" w:rsidRDefault="003B3EAD" w:rsidP="003B3EAD">
      <w:pPr>
        <w:rPr>
          <w:rFonts w:ascii="Arial" w:eastAsia="Arial" w:hAnsi="Arial" w:cs="Arial"/>
          <w:color w:val="000000" w:themeColor="text1"/>
          <w:sz w:val="24"/>
          <w:szCs w:val="24"/>
        </w:rPr>
      </w:pPr>
      <w:r w:rsidRPr="003B3EAD">
        <w:rPr>
          <w:rFonts w:ascii="Arial" w:eastAsia="Arial" w:hAnsi="Arial" w:cs="Arial"/>
          <w:color w:val="000000" w:themeColor="text1"/>
          <w:sz w:val="24"/>
          <w:szCs w:val="24"/>
        </w:rPr>
        <w:t>In meeting our duty to deliver the Wellbeing of Future Generations Act (2015), the Health Board is required to publish its Wellbeing Objectives (WBO) and report on their delivery. In 2021, the CEO led a WBO refresh and these are published in the Annual Plan 2021-22. These Wellbeing Objectives are:</w:t>
      </w:r>
    </w:p>
    <w:p w14:paraId="3317BE61" w14:textId="77777777" w:rsidR="003B3EAD" w:rsidRPr="003B3EAD" w:rsidRDefault="003B3EAD" w:rsidP="003B3EAD">
      <w:pPr>
        <w:numPr>
          <w:ilvl w:val="0"/>
          <w:numId w:val="58"/>
        </w:numPr>
        <w:spacing w:after="0" w:line="240" w:lineRule="auto"/>
        <w:contextualSpacing/>
        <w:rPr>
          <w:rFonts w:ascii="Arial" w:eastAsia="Arial" w:hAnsi="Arial" w:cs="Arial"/>
          <w:b/>
          <w:color w:val="000000" w:themeColor="text1"/>
          <w:sz w:val="24"/>
          <w:szCs w:val="24"/>
        </w:rPr>
      </w:pPr>
      <w:r w:rsidRPr="003B3EAD">
        <w:rPr>
          <w:rFonts w:ascii="Arial" w:eastAsia="Arial" w:hAnsi="Arial" w:cs="Arial"/>
          <w:b/>
          <w:color w:val="000000" w:themeColor="text1"/>
          <w:sz w:val="24"/>
          <w:szCs w:val="24"/>
        </w:rPr>
        <w:t>WBO1: Give every child the best start in life</w:t>
      </w:r>
    </w:p>
    <w:p w14:paraId="30EF5F0A" w14:textId="77777777" w:rsidR="003B3EAD" w:rsidRPr="003B3EAD" w:rsidRDefault="003B3EAD" w:rsidP="003B3EAD">
      <w:pPr>
        <w:numPr>
          <w:ilvl w:val="0"/>
          <w:numId w:val="58"/>
        </w:numPr>
        <w:spacing w:after="0" w:line="240" w:lineRule="auto"/>
        <w:contextualSpacing/>
        <w:rPr>
          <w:rFonts w:ascii="Arial" w:eastAsia="Arial" w:hAnsi="Arial" w:cs="Arial"/>
          <w:b/>
          <w:color w:val="000000" w:themeColor="text1"/>
          <w:sz w:val="24"/>
          <w:szCs w:val="24"/>
        </w:rPr>
      </w:pPr>
      <w:r w:rsidRPr="003B3EAD">
        <w:rPr>
          <w:rFonts w:ascii="Arial" w:eastAsia="Arial" w:hAnsi="Arial" w:cs="Arial"/>
          <w:b/>
          <w:color w:val="000000" w:themeColor="text1"/>
          <w:sz w:val="24"/>
          <w:szCs w:val="24"/>
        </w:rPr>
        <w:t xml:space="preserve">WBO2: Nurture and use the environment to improve health and wellbeing </w:t>
      </w:r>
    </w:p>
    <w:p w14:paraId="6A1DC744" w14:textId="77777777" w:rsidR="003B3EAD" w:rsidRPr="003B3EAD" w:rsidRDefault="003B3EAD" w:rsidP="003B3EAD">
      <w:pPr>
        <w:numPr>
          <w:ilvl w:val="0"/>
          <w:numId w:val="58"/>
        </w:numPr>
        <w:spacing w:after="0" w:line="240" w:lineRule="auto"/>
        <w:contextualSpacing/>
        <w:rPr>
          <w:rFonts w:ascii="Arial" w:eastAsia="Arial" w:hAnsi="Arial" w:cs="Arial"/>
          <w:b/>
          <w:color w:val="000000" w:themeColor="text1"/>
          <w:sz w:val="24"/>
          <w:szCs w:val="24"/>
        </w:rPr>
      </w:pPr>
      <w:r w:rsidRPr="003B3EAD">
        <w:rPr>
          <w:rFonts w:ascii="Arial" w:eastAsia="Arial" w:hAnsi="Arial" w:cs="Arial"/>
          <w:b/>
          <w:color w:val="000000" w:themeColor="text1"/>
          <w:sz w:val="24"/>
          <w:szCs w:val="24"/>
        </w:rPr>
        <w:t>WBO3: Apply ethical recruitment practices and support health and care workers to be healthy, skilled, diverse and resilient</w:t>
      </w:r>
    </w:p>
    <w:p w14:paraId="1372643B" w14:textId="77777777" w:rsidR="003B3EAD" w:rsidRPr="003B3EAD" w:rsidRDefault="003B3EAD" w:rsidP="003B3EAD">
      <w:pPr>
        <w:numPr>
          <w:ilvl w:val="0"/>
          <w:numId w:val="58"/>
        </w:numPr>
        <w:spacing w:after="0" w:line="240" w:lineRule="auto"/>
        <w:contextualSpacing/>
        <w:rPr>
          <w:rFonts w:ascii="Arial" w:eastAsia="Arial" w:hAnsi="Arial" w:cs="Arial"/>
          <w:b/>
          <w:color w:val="000000" w:themeColor="text1"/>
          <w:sz w:val="24"/>
          <w:szCs w:val="24"/>
        </w:rPr>
      </w:pPr>
      <w:r w:rsidRPr="003B3EAD">
        <w:rPr>
          <w:rFonts w:ascii="Arial" w:eastAsia="Arial" w:hAnsi="Arial" w:cs="Arial"/>
          <w:b/>
          <w:color w:val="000000" w:themeColor="text1"/>
          <w:sz w:val="24"/>
          <w:szCs w:val="24"/>
        </w:rPr>
        <w:t>WBO4: Plan, commission, deliver and promote equitable, inclusive and accessible health and wellbeing services</w:t>
      </w:r>
    </w:p>
    <w:p w14:paraId="267BEDD2" w14:textId="77777777" w:rsidR="003B3EAD" w:rsidRPr="003B3EAD" w:rsidRDefault="003B3EAD" w:rsidP="003B3EAD">
      <w:pPr>
        <w:numPr>
          <w:ilvl w:val="0"/>
          <w:numId w:val="58"/>
        </w:numPr>
        <w:spacing w:after="0" w:line="240" w:lineRule="auto"/>
        <w:contextualSpacing/>
        <w:rPr>
          <w:rFonts w:ascii="Arial" w:eastAsia="Arial" w:hAnsi="Arial" w:cs="Arial"/>
          <w:b/>
          <w:color w:val="000000" w:themeColor="text1"/>
          <w:sz w:val="24"/>
          <w:szCs w:val="24"/>
        </w:rPr>
      </w:pPr>
      <w:r w:rsidRPr="003B3EAD">
        <w:rPr>
          <w:rFonts w:ascii="Arial" w:eastAsia="Arial" w:hAnsi="Arial" w:cs="Arial"/>
          <w:b/>
          <w:color w:val="000000" w:themeColor="text1"/>
          <w:sz w:val="24"/>
          <w:szCs w:val="24"/>
        </w:rPr>
        <w:t>WBO5: Provide opportunities to support every adult to be healthier and to age well </w:t>
      </w:r>
    </w:p>
    <w:p w14:paraId="7B5F6894" w14:textId="77777777" w:rsidR="003B3EAD" w:rsidRPr="003B3EAD" w:rsidRDefault="003B3EAD" w:rsidP="003B3EAD">
      <w:pPr>
        <w:numPr>
          <w:ilvl w:val="0"/>
          <w:numId w:val="58"/>
        </w:numPr>
        <w:spacing w:after="0" w:line="240" w:lineRule="auto"/>
        <w:contextualSpacing/>
        <w:rPr>
          <w:rFonts w:ascii="Arial" w:eastAsia="Arial" w:hAnsi="Arial" w:cs="Arial"/>
          <w:color w:val="000000" w:themeColor="text1"/>
          <w:sz w:val="24"/>
          <w:szCs w:val="24"/>
        </w:rPr>
      </w:pPr>
      <w:r w:rsidRPr="003B3EAD">
        <w:rPr>
          <w:rFonts w:ascii="Arial" w:eastAsia="Arial" w:hAnsi="Arial" w:cs="Arial"/>
          <w:b/>
          <w:color w:val="000000" w:themeColor="text1"/>
          <w:sz w:val="24"/>
          <w:szCs w:val="24"/>
        </w:rPr>
        <w:t>WBO6: Seek to allocate our resources to meeting the needs of, and improving, the population’s health</w:t>
      </w:r>
    </w:p>
    <w:p w14:paraId="163BE70F" w14:textId="77777777" w:rsidR="003B3EAD" w:rsidRPr="003B3EAD" w:rsidRDefault="003B3EAD" w:rsidP="003B3EAD">
      <w:pPr>
        <w:rPr>
          <w:rFonts w:ascii="Arial" w:eastAsia="Arial" w:hAnsi="Arial" w:cs="Arial"/>
          <w:color w:val="000000" w:themeColor="text1"/>
          <w:sz w:val="24"/>
          <w:szCs w:val="24"/>
        </w:rPr>
      </w:pPr>
    </w:p>
    <w:p w14:paraId="131BF681" w14:textId="77777777" w:rsidR="003B3EAD" w:rsidRPr="003B3EAD" w:rsidRDefault="003B3EAD" w:rsidP="003B3EAD">
      <w:pPr>
        <w:rPr>
          <w:rFonts w:ascii="Arial" w:eastAsia="Arial" w:hAnsi="Arial" w:cs="Arial"/>
          <w:color w:val="000000" w:themeColor="text1"/>
          <w:sz w:val="24"/>
          <w:szCs w:val="24"/>
        </w:rPr>
      </w:pPr>
      <w:r w:rsidRPr="003B3EAD">
        <w:rPr>
          <w:rFonts w:ascii="Arial" w:eastAsia="Arial" w:hAnsi="Arial" w:cs="Arial"/>
          <w:color w:val="000000" w:themeColor="text1"/>
          <w:sz w:val="24"/>
          <w:szCs w:val="24"/>
        </w:rPr>
        <w:t xml:space="preserve">To delivery of the WBO, the WBOs have been mapped to the Goals of the Annual Plan 23/24. The Q3 updates against delivery of methods were reviewed and the overall position of Goal delivery is reported below. This enables the Health Board to demonstrate how the Annual Plan is contributing to delivering our WBOs. </w:t>
      </w:r>
    </w:p>
    <w:p w14:paraId="32CC745A" w14:textId="77777777" w:rsidR="003B3EAD" w:rsidRPr="003B3EAD" w:rsidRDefault="003B3EAD" w:rsidP="003B3EAD">
      <w:pPr>
        <w:rPr>
          <w:rFonts w:ascii="Arial" w:eastAsia="Arial" w:hAnsi="Arial" w:cs="Arial"/>
          <w:color w:val="000000" w:themeColor="text1"/>
          <w:sz w:val="24"/>
          <w:szCs w:val="24"/>
        </w:rPr>
      </w:pPr>
      <w:r w:rsidRPr="003B3EAD">
        <w:rPr>
          <w:rFonts w:ascii="Arial" w:eastAsia="Arial" w:hAnsi="Arial" w:cs="Arial"/>
          <w:noProof/>
          <w:color w:val="000000" w:themeColor="text1"/>
          <w:sz w:val="24"/>
          <w:szCs w:val="24"/>
          <w:lang w:eastAsia="en-GB"/>
        </w:rPr>
        <w:lastRenderedPageBreak/>
        <w:drawing>
          <wp:inline distT="0" distB="0" distL="0" distR="0" wp14:anchorId="66629339" wp14:editId="6EB6EF22">
            <wp:extent cx="8210550" cy="1857375"/>
            <wp:effectExtent l="0" t="0" r="0" b="9525"/>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68987117" w14:textId="77777777" w:rsidR="003B3EAD" w:rsidRPr="003B3EAD" w:rsidRDefault="003B3EAD" w:rsidP="003B3EAD">
      <w:pPr>
        <w:spacing w:line="240" w:lineRule="auto"/>
        <w:jc w:val="both"/>
        <w:rPr>
          <w:rFonts w:ascii="Arial" w:eastAsia="Arial" w:hAnsi="Arial" w:cs="Arial"/>
          <w:b/>
          <w:bCs/>
          <w:sz w:val="24"/>
          <w:szCs w:val="24"/>
        </w:rPr>
      </w:pPr>
      <w:r w:rsidRPr="003B3EAD">
        <w:rPr>
          <w:rFonts w:ascii="Arial" w:eastAsia="Arial" w:hAnsi="Arial" w:cs="Arial"/>
          <w:b/>
          <w:bCs/>
          <w:sz w:val="24"/>
          <w:szCs w:val="24"/>
        </w:rPr>
        <w:t xml:space="preserve">5. FINANCIAL IMPLICATIONS   </w:t>
      </w:r>
    </w:p>
    <w:p w14:paraId="3B377BBD" w14:textId="77777777" w:rsidR="003B3EAD" w:rsidRPr="003B3EAD" w:rsidRDefault="003B3EAD" w:rsidP="003B3EAD">
      <w:pPr>
        <w:spacing w:line="240" w:lineRule="auto"/>
        <w:rPr>
          <w:rFonts w:ascii="Arial" w:hAnsi="Arial" w:cs="Arial"/>
          <w:sz w:val="24"/>
          <w:szCs w:val="24"/>
        </w:rPr>
      </w:pPr>
      <w:r w:rsidRPr="003B3EAD">
        <w:rPr>
          <w:rFonts w:ascii="Arial" w:hAnsi="Arial" w:cs="Arial"/>
          <w:sz w:val="24"/>
          <w:szCs w:val="24"/>
        </w:rPr>
        <w:t xml:space="preserve">The Health Board developed and submitted a  revised 3 Year plan on 31st May 2023 which reported a deficit of £86.6m. Following the hard work undertaken within Welsh Government NHS Wales had received £460m of additional funding of which Swansea Bay received £60.8m for 2023/24, of which £43.3m is recurrent. For 2023/24 there is then a requirement for the HB to deliver a 10% reduction based on the original deficit plan value of £86.6m, to achieve a control total of £17m. There are multiple actions required to achieve the Control total set by WG and this is being overseen by what is referred to as the ‘Landing Plan’, with updates on delivery against the plan provided to Performance &amp; Finance Committee each month. At the end of </w:t>
      </w:r>
      <w:proofErr w:type="spellStart"/>
      <w:r w:rsidRPr="003B3EAD">
        <w:rPr>
          <w:rFonts w:ascii="Arial" w:hAnsi="Arial" w:cs="Arial"/>
          <w:sz w:val="24"/>
          <w:szCs w:val="24"/>
        </w:rPr>
        <w:t>Mth</w:t>
      </w:r>
      <w:proofErr w:type="spellEnd"/>
      <w:r w:rsidRPr="003B3EAD">
        <w:rPr>
          <w:rFonts w:ascii="Arial" w:hAnsi="Arial" w:cs="Arial"/>
          <w:sz w:val="24"/>
          <w:szCs w:val="24"/>
        </w:rPr>
        <w:t xml:space="preserve"> 9 the YTD position reported to WG in the MMR was £41.5m overspent, and there is considerable work to finalise in the latter quarter of 2023/24 to ensure the £17m Control total is achieved.</w:t>
      </w:r>
    </w:p>
    <w:p w14:paraId="5A92C937" w14:textId="77777777" w:rsidR="003B3EAD" w:rsidRPr="003B3EAD" w:rsidRDefault="003B3EAD" w:rsidP="003B3EAD">
      <w:pPr>
        <w:spacing w:line="240" w:lineRule="auto"/>
        <w:rPr>
          <w:rFonts w:ascii="Arial" w:hAnsi="Arial" w:cs="Arial"/>
          <w:sz w:val="24"/>
          <w:szCs w:val="24"/>
        </w:rPr>
      </w:pPr>
    </w:p>
    <w:p w14:paraId="4C3E2EBA" w14:textId="77777777" w:rsidR="003B3EAD" w:rsidRPr="003B3EAD" w:rsidRDefault="003B3EAD" w:rsidP="003B3EAD">
      <w:pPr>
        <w:spacing w:line="240" w:lineRule="auto"/>
        <w:rPr>
          <w:rFonts w:ascii="Arial" w:hAnsi="Arial" w:cs="Arial"/>
          <w:sz w:val="24"/>
          <w:szCs w:val="24"/>
        </w:rPr>
      </w:pPr>
    </w:p>
    <w:p w14:paraId="0893770E" w14:textId="77777777" w:rsidR="003B3EAD" w:rsidRPr="003B3EAD" w:rsidRDefault="003B3EAD" w:rsidP="003B3EAD">
      <w:pPr>
        <w:spacing w:line="257" w:lineRule="auto"/>
        <w:jc w:val="both"/>
        <w:rPr>
          <w:rFonts w:ascii="Arial" w:eastAsia="Arial" w:hAnsi="Arial" w:cs="Arial"/>
          <w:b/>
          <w:sz w:val="24"/>
          <w:szCs w:val="24"/>
        </w:rPr>
      </w:pPr>
      <w:r w:rsidRPr="003B3EAD">
        <w:rPr>
          <w:rFonts w:ascii="Arial" w:eastAsia="Arial" w:hAnsi="Arial" w:cs="Arial"/>
          <w:b/>
          <w:sz w:val="24"/>
          <w:szCs w:val="24"/>
        </w:rPr>
        <w:t>6. WORKFORCE IMPLICATIONS</w:t>
      </w:r>
    </w:p>
    <w:p w14:paraId="1C4B13A1" w14:textId="77777777" w:rsidR="003B3EAD" w:rsidRPr="003B3EAD" w:rsidRDefault="003B3EAD" w:rsidP="003B3EAD">
      <w:pPr>
        <w:spacing w:line="240" w:lineRule="auto"/>
        <w:rPr>
          <w:rFonts w:ascii="Arial" w:hAnsi="Arial" w:cs="Arial"/>
          <w:sz w:val="24"/>
          <w:szCs w:val="24"/>
          <w:lang w:eastAsia="en-GB"/>
        </w:rPr>
      </w:pPr>
      <w:r w:rsidRPr="003B3EAD">
        <w:rPr>
          <w:rFonts w:ascii="Arial" w:hAnsi="Arial" w:cs="Arial"/>
          <w:sz w:val="24"/>
          <w:szCs w:val="24"/>
          <w:lang w:eastAsia="en-GB"/>
        </w:rPr>
        <w:t xml:space="preserve">In comparison to previous quarters, very few workforce risks have been raised in quarter 3. Where issues have been raised, these have predominantly been due to </w:t>
      </w:r>
      <w:r w:rsidRPr="003B3EAD">
        <w:rPr>
          <w:rFonts w:ascii="Arial" w:hAnsi="Arial" w:cs="Arial"/>
          <w:sz w:val="24"/>
          <w:szCs w:val="24"/>
        </w:rPr>
        <w:t>workforce funding issues, resulting in uncertainty and delay in the delivery of some GMOs. In contrast, s</w:t>
      </w:r>
      <w:r w:rsidRPr="003B3EAD">
        <w:rPr>
          <w:rFonts w:ascii="Arial" w:hAnsi="Arial" w:cs="Arial"/>
          <w:sz w:val="24"/>
          <w:szCs w:val="24"/>
          <w:lang w:eastAsia="en-GB"/>
        </w:rPr>
        <w:t xml:space="preserve">ome areas have reported successful recruitment to key posts and/or ongoing recruitment with no concerns. One specific risk worth noting however, is the potential for further industrial action involving Junior Doctors, which will require early engagement and planning to mitigate the potential impact on the delivery timelines for some GMOs. </w:t>
      </w:r>
    </w:p>
    <w:p w14:paraId="073CBC2B" w14:textId="77777777" w:rsidR="003B3EAD" w:rsidRPr="003B3EAD" w:rsidRDefault="003B3EAD" w:rsidP="003B3EAD">
      <w:pPr>
        <w:spacing w:line="240" w:lineRule="auto"/>
        <w:jc w:val="both"/>
        <w:rPr>
          <w:rFonts w:ascii="Arial" w:eastAsia="Arial" w:hAnsi="Arial" w:cs="Arial"/>
          <w:b/>
          <w:bCs/>
          <w:color w:val="000000" w:themeColor="text1"/>
          <w:sz w:val="24"/>
          <w:szCs w:val="24"/>
        </w:rPr>
      </w:pPr>
      <w:r w:rsidRPr="003B3EAD">
        <w:rPr>
          <w:rFonts w:ascii="Arial" w:eastAsia="Arial" w:hAnsi="Arial" w:cs="Arial"/>
          <w:b/>
          <w:bCs/>
          <w:color w:val="000000" w:themeColor="text1"/>
          <w:sz w:val="24"/>
          <w:szCs w:val="24"/>
        </w:rPr>
        <w:t>7. RECOMMENDATION</w:t>
      </w:r>
    </w:p>
    <w:p w14:paraId="400B6555" w14:textId="77777777" w:rsidR="003B3EAD" w:rsidRPr="003B3EAD" w:rsidRDefault="003B3EAD" w:rsidP="003B3EAD">
      <w:pPr>
        <w:spacing w:line="240" w:lineRule="auto"/>
        <w:jc w:val="both"/>
        <w:rPr>
          <w:rFonts w:ascii="Arial" w:eastAsia="Arial" w:hAnsi="Arial" w:cs="Arial"/>
          <w:b/>
          <w:bCs/>
          <w:color w:val="000000" w:themeColor="text1"/>
          <w:sz w:val="24"/>
          <w:szCs w:val="24"/>
        </w:rPr>
      </w:pPr>
      <w:r w:rsidRPr="003B3EAD">
        <w:rPr>
          <w:rFonts w:ascii="Arial" w:eastAsia="Arial" w:hAnsi="Arial" w:cs="Arial"/>
          <w:b/>
          <w:bCs/>
          <w:color w:val="000000" w:themeColor="text1"/>
          <w:sz w:val="24"/>
          <w:szCs w:val="24"/>
        </w:rPr>
        <w:t>The Committee is asked to:</w:t>
      </w:r>
    </w:p>
    <w:p w14:paraId="103B5210" w14:textId="77777777" w:rsidR="003B3EAD" w:rsidRPr="003B3EAD" w:rsidRDefault="003B3EAD" w:rsidP="003B3EAD">
      <w:pPr>
        <w:numPr>
          <w:ilvl w:val="0"/>
          <w:numId w:val="53"/>
        </w:numPr>
        <w:spacing w:after="0" w:line="240" w:lineRule="auto"/>
        <w:ind w:left="458" w:hanging="283"/>
        <w:contextualSpacing/>
        <w:jc w:val="both"/>
        <w:rPr>
          <w:rFonts w:ascii="Arial" w:eastAsia="Arial" w:hAnsi="Arial" w:cs="Arial"/>
          <w:color w:val="000000" w:themeColor="text1"/>
          <w:sz w:val="24"/>
          <w:szCs w:val="24"/>
        </w:rPr>
      </w:pPr>
      <w:r w:rsidRPr="003B3EAD">
        <w:rPr>
          <w:rFonts w:ascii="Arial" w:eastAsia="Arial" w:hAnsi="Arial" w:cs="Arial"/>
          <w:b/>
          <w:bCs/>
          <w:color w:val="000000" w:themeColor="text1"/>
          <w:sz w:val="24"/>
          <w:szCs w:val="24"/>
        </w:rPr>
        <w:t xml:space="preserve">NOTE </w:t>
      </w:r>
      <w:r w:rsidRPr="003B3EAD">
        <w:rPr>
          <w:rFonts w:ascii="Arial" w:eastAsia="Arial" w:hAnsi="Arial" w:cs="Arial"/>
          <w:color w:val="000000" w:themeColor="text1"/>
          <w:sz w:val="24"/>
          <w:szCs w:val="24"/>
        </w:rPr>
        <w:t>the areas of achievements to deliver the Annual Plan in Q3.</w:t>
      </w:r>
    </w:p>
    <w:p w14:paraId="4EC7DDAB" w14:textId="77777777" w:rsidR="003B3EAD" w:rsidRPr="003B3EAD" w:rsidRDefault="003B3EAD" w:rsidP="003B3EAD">
      <w:pPr>
        <w:numPr>
          <w:ilvl w:val="0"/>
          <w:numId w:val="53"/>
        </w:numPr>
        <w:spacing w:after="0" w:line="240" w:lineRule="auto"/>
        <w:ind w:left="458" w:hanging="283"/>
        <w:contextualSpacing/>
        <w:jc w:val="both"/>
        <w:rPr>
          <w:rFonts w:ascii="Arial" w:eastAsia="Arial" w:hAnsi="Arial" w:cs="Arial"/>
          <w:color w:val="000000" w:themeColor="text1"/>
          <w:sz w:val="24"/>
          <w:szCs w:val="24"/>
        </w:rPr>
      </w:pPr>
      <w:r w:rsidRPr="003B3EAD">
        <w:rPr>
          <w:rFonts w:ascii="Arial" w:eastAsia="Arial" w:hAnsi="Arial" w:cs="Arial"/>
          <w:b/>
          <w:bCs/>
          <w:color w:val="000000" w:themeColor="text1"/>
          <w:sz w:val="24"/>
          <w:szCs w:val="24"/>
        </w:rPr>
        <w:t xml:space="preserve">NOTE </w:t>
      </w:r>
      <w:r w:rsidRPr="003B3EAD">
        <w:rPr>
          <w:rFonts w:ascii="Arial" w:eastAsia="Arial" w:hAnsi="Arial" w:cs="Arial"/>
          <w:color w:val="000000" w:themeColor="text1"/>
          <w:sz w:val="24"/>
          <w:szCs w:val="24"/>
        </w:rPr>
        <w:t xml:space="preserve">mitigating actions against GMOs which are off-track. </w:t>
      </w:r>
    </w:p>
    <w:p w14:paraId="648FC941" w14:textId="77777777" w:rsidR="003B3EAD" w:rsidRPr="003B3EAD" w:rsidRDefault="003B3EAD" w:rsidP="003B3EAD">
      <w:pPr>
        <w:numPr>
          <w:ilvl w:val="0"/>
          <w:numId w:val="53"/>
        </w:numPr>
        <w:spacing w:after="0" w:line="240" w:lineRule="auto"/>
        <w:ind w:left="458" w:hanging="283"/>
        <w:contextualSpacing/>
        <w:jc w:val="both"/>
        <w:rPr>
          <w:rFonts w:ascii="Arial" w:eastAsia="Arial" w:hAnsi="Arial" w:cs="Arial"/>
          <w:color w:val="000000" w:themeColor="text1"/>
          <w:sz w:val="24"/>
          <w:szCs w:val="24"/>
        </w:rPr>
      </w:pPr>
      <w:r w:rsidRPr="003B3EAD">
        <w:rPr>
          <w:rFonts w:ascii="Arial" w:eastAsia="Arial" w:hAnsi="Arial" w:cs="Arial"/>
          <w:b/>
          <w:color w:val="000000" w:themeColor="text1"/>
          <w:sz w:val="24"/>
          <w:szCs w:val="24"/>
        </w:rPr>
        <w:t xml:space="preserve">APPROVE </w:t>
      </w:r>
      <w:r w:rsidRPr="003B3EAD">
        <w:rPr>
          <w:rFonts w:ascii="Arial" w:eastAsia="Arial" w:hAnsi="Arial" w:cs="Arial"/>
          <w:color w:val="000000" w:themeColor="text1"/>
          <w:sz w:val="24"/>
          <w:szCs w:val="24"/>
        </w:rPr>
        <w:t>the revised timescales and changes to the plan where delivery is off track/ delayed into 24/25.</w:t>
      </w:r>
    </w:p>
    <w:p w14:paraId="7B289E2C" w14:textId="77777777" w:rsidR="003B3EAD" w:rsidRPr="003B3EAD" w:rsidRDefault="003B3EAD" w:rsidP="003B3EAD">
      <w:pPr>
        <w:numPr>
          <w:ilvl w:val="0"/>
          <w:numId w:val="53"/>
        </w:numPr>
        <w:spacing w:after="0" w:line="240" w:lineRule="auto"/>
        <w:ind w:left="458" w:hanging="283"/>
        <w:contextualSpacing/>
        <w:jc w:val="both"/>
        <w:rPr>
          <w:rFonts w:ascii="Arial" w:eastAsia="Times New Roman" w:hAnsi="Arial" w:cs="Arial"/>
          <w:sz w:val="24"/>
          <w:szCs w:val="24"/>
        </w:rPr>
      </w:pPr>
      <w:r w:rsidRPr="003B3EAD">
        <w:rPr>
          <w:rFonts w:ascii="Arial" w:eastAsia="Times New Roman" w:hAnsi="Arial" w:cs="Arial"/>
          <w:b/>
          <w:sz w:val="24"/>
          <w:szCs w:val="24"/>
        </w:rPr>
        <w:t xml:space="preserve">APPROVE </w:t>
      </w:r>
      <w:r w:rsidRPr="003B3EAD">
        <w:rPr>
          <w:rFonts w:ascii="Arial" w:eastAsia="Times New Roman" w:hAnsi="Arial" w:cs="Arial"/>
          <w:sz w:val="24"/>
          <w:szCs w:val="24"/>
        </w:rPr>
        <w:t>updated MDS for Quarter 3 for submission to WG</w:t>
      </w:r>
    </w:p>
    <w:p w14:paraId="6048FCD6" w14:textId="77777777" w:rsidR="003B3EAD" w:rsidRPr="003B3EAD" w:rsidRDefault="003B3EAD" w:rsidP="003B3EAD">
      <w:pPr>
        <w:rPr>
          <w:rFonts w:ascii="Arial" w:eastAsia="Times New Roman" w:hAnsi="Arial" w:cs="Arial"/>
          <w:sz w:val="24"/>
          <w:szCs w:val="24"/>
        </w:rPr>
      </w:pPr>
      <w:r w:rsidRPr="003B3EAD">
        <w:rPr>
          <w:rFonts w:ascii="Arial" w:hAnsi="Arial" w:cs="Arial"/>
          <w:sz w:val="24"/>
          <w:szCs w:val="24"/>
        </w:rPr>
        <w:br w:type="page"/>
      </w:r>
    </w:p>
    <w:p w14:paraId="6B188B83" w14:textId="77777777" w:rsidR="003B3EAD" w:rsidRPr="003B3EAD" w:rsidRDefault="003B3EAD" w:rsidP="003B3EAD">
      <w:pPr>
        <w:spacing w:after="0" w:line="240" w:lineRule="auto"/>
        <w:ind w:left="458"/>
        <w:contextualSpacing/>
        <w:jc w:val="both"/>
        <w:rPr>
          <w:rFonts w:ascii="Arial" w:eastAsia="Arial" w:hAnsi="Arial" w:cs="Arial"/>
          <w:color w:val="000000" w:themeColor="text1"/>
          <w:sz w:val="24"/>
          <w:szCs w:val="24"/>
        </w:rPr>
      </w:pPr>
    </w:p>
    <w:tbl>
      <w:tblPr>
        <w:tblStyle w:val="TableGrid1"/>
        <w:tblW w:w="10060" w:type="dxa"/>
        <w:tblLayout w:type="fixed"/>
        <w:tblLook w:val="04A0" w:firstRow="1" w:lastRow="0" w:firstColumn="1" w:lastColumn="0" w:noHBand="0" w:noVBand="1"/>
      </w:tblPr>
      <w:tblGrid>
        <w:gridCol w:w="2864"/>
        <w:gridCol w:w="1047"/>
        <w:gridCol w:w="5015"/>
        <w:gridCol w:w="1134"/>
      </w:tblGrid>
      <w:tr w:rsidR="003B3EAD" w:rsidRPr="003B3EAD" w14:paraId="042E4F73" w14:textId="77777777" w:rsidTr="001175D5">
        <w:trPr>
          <w:trHeight w:val="523"/>
        </w:trPr>
        <w:tc>
          <w:tcPr>
            <w:tcW w:w="10060" w:type="dxa"/>
            <w:gridSpan w:val="4"/>
            <w:shd w:val="clear" w:color="auto" w:fill="D5DCE4" w:themeFill="text2" w:themeFillTint="33"/>
          </w:tcPr>
          <w:p w14:paraId="27ACFE67" w14:textId="77777777" w:rsidR="003B3EAD" w:rsidRPr="003B3EAD" w:rsidRDefault="003B3EAD" w:rsidP="003B3EAD">
            <w:pPr>
              <w:rPr>
                <w:rFonts w:ascii="Arial" w:hAnsi="Arial" w:cs="Arial"/>
                <w:b/>
                <w:color w:val="000000" w:themeColor="text1"/>
                <w:sz w:val="24"/>
                <w:szCs w:val="24"/>
              </w:rPr>
            </w:pPr>
            <w:r w:rsidRPr="003B3EAD">
              <w:rPr>
                <w:rFonts w:ascii="Arial" w:hAnsi="Arial" w:cs="Arial"/>
                <w:b/>
                <w:color w:val="000000" w:themeColor="text1"/>
                <w:sz w:val="24"/>
                <w:szCs w:val="24"/>
              </w:rPr>
              <w:t>Governance and Assurance</w:t>
            </w:r>
          </w:p>
          <w:p w14:paraId="32A878C8" w14:textId="77777777" w:rsidR="003B3EAD" w:rsidRPr="003B3EAD" w:rsidRDefault="003B3EAD" w:rsidP="003B3EAD">
            <w:pPr>
              <w:rPr>
                <w:rFonts w:ascii="Arial" w:hAnsi="Arial" w:cs="Arial"/>
                <w:color w:val="000000" w:themeColor="text1"/>
                <w:sz w:val="24"/>
                <w:szCs w:val="24"/>
              </w:rPr>
            </w:pPr>
          </w:p>
        </w:tc>
      </w:tr>
      <w:tr w:rsidR="003B3EAD" w:rsidRPr="003B3EAD" w14:paraId="55A2A52C" w14:textId="77777777" w:rsidTr="001175D5">
        <w:trPr>
          <w:trHeight w:val="450"/>
        </w:trPr>
        <w:tc>
          <w:tcPr>
            <w:tcW w:w="2864" w:type="dxa"/>
            <w:vMerge w:val="restart"/>
          </w:tcPr>
          <w:p w14:paraId="7FAAAA7E" w14:textId="77777777" w:rsidR="003B3EAD" w:rsidRPr="003B3EAD" w:rsidRDefault="003B3EAD" w:rsidP="003B3EAD">
            <w:pPr>
              <w:rPr>
                <w:rFonts w:ascii="Arial" w:hAnsi="Arial" w:cs="Arial"/>
                <w:b/>
                <w:color w:val="000000" w:themeColor="text1"/>
                <w:sz w:val="24"/>
                <w:szCs w:val="24"/>
              </w:rPr>
            </w:pPr>
            <w:r w:rsidRPr="003B3EAD">
              <w:rPr>
                <w:rFonts w:ascii="Arial" w:hAnsi="Arial" w:cs="Arial"/>
                <w:b/>
                <w:color w:val="000000" w:themeColor="text1"/>
                <w:sz w:val="24"/>
                <w:szCs w:val="24"/>
              </w:rPr>
              <w:t>Link to Enabling Objectives</w:t>
            </w:r>
          </w:p>
          <w:p w14:paraId="515B9B0F" w14:textId="77777777" w:rsidR="003B3EAD" w:rsidRPr="003B3EAD" w:rsidRDefault="003B3EAD" w:rsidP="003B3EAD">
            <w:pPr>
              <w:rPr>
                <w:rFonts w:ascii="Arial" w:hAnsi="Arial" w:cs="Arial"/>
                <w:b/>
                <w:color w:val="000000" w:themeColor="text1"/>
                <w:sz w:val="24"/>
                <w:szCs w:val="24"/>
              </w:rPr>
            </w:pPr>
            <w:r w:rsidRPr="003B3EAD">
              <w:rPr>
                <w:rFonts w:ascii="Arial" w:hAnsi="Arial" w:cs="Arial"/>
                <w:b/>
                <w:i/>
                <w:color w:val="000000" w:themeColor="text1"/>
                <w:sz w:val="24"/>
                <w:szCs w:val="24"/>
              </w:rPr>
              <w:t>(please choose)</w:t>
            </w:r>
          </w:p>
        </w:tc>
        <w:tc>
          <w:tcPr>
            <w:tcW w:w="7196" w:type="dxa"/>
            <w:gridSpan w:val="3"/>
            <w:shd w:val="clear" w:color="auto" w:fill="BDD6EE" w:themeFill="accent1" w:themeFillTint="66"/>
          </w:tcPr>
          <w:p w14:paraId="42586EE2" w14:textId="77777777" w:rsidR="003B3EAD" w:rsidRPr="003B3EAD" w:rsidRDefault="003B3EAD" w:rsidP="003B3EAD">
            <w:pPr>
              <w:jc w:val="both"/>
              <w:rPr>
                <w:rFonts w:ascii="Arial" w:hAnsi="Arial" w:cs="Arial"/>
                <w:b/>
                <w:color w:val="000000" w:themeColor="text1"/>
                <w:sz w:val="24"/>
                <w:szCs w:val="24"/>
              </w:rPr>
            </w:pPr>
            <w:r w:rsidRPr="003B3EAD">
              <w:rPr>
                <w:rFonts w:ascii="Arial" w:hAnsi="Arial" w:cs="Arial"/>
                <w:b/>
                <w:color w:val="000000" w:themeColor="text1"/>
                <w:sz w:val="24"/>
                <w:szCs w:val="24"/>
              </w:rPr>
              <w:t>Supporting better health and wellbeing by actively promoting and empowering people to live well in resilient communities</w:t>
            </w:r>
          </w:p>
        </w:tc>
      </w:tr>
      <w:tr w:rsidR="003B3EAD" w:rsidRPr="003B3EAD" w14:paraId="453DD947" w14:textId="77777777" w:rsidTr="001175D5">
        <w:trPr>
          <w:trHeight w:val="70"/>
        </w:trPr>
        <w:tc>
          <w:tcPr>
            <w:tcW w:w="2864" w:type="dxa"/>
            <w:vMerge/>
          </w:tcPr>
          <w:p w14:paraId="5BA7775A" w14:textId="77777777" w:rsidR="003B3EAD" w:rsidRPr="003B3EAD" w:rsidRDefault="003B3EAD" w:rsidP="003B3EAD">
            <w:pPr>
              <w:rPr>
                <w:rFonts w:ascii="Arial" w:hAnsi="Arial" w:cs="Arial"/>
                <w:b/>
                <w:color w:val="000000" w:themeColor="text1"/>
                <w:sz w:val="24"/>
                <w:szCs w:val="24"/>
              </w:rPr>
            </w:pPr>
          </w:p>
        </w:tc>
        <w:tc>
          <w:tcPr>
            <w:tcW w:w="6062" w:type="dxa"/>
            <w:gridSpan w:val="2"/>
          </w:tcPr>
          <w:p w14:paraId="429AA6E4" w14:textId="77777777" w:rsidR="003B3EAD" w:rsidRPr="003B3EAD" w:rsidRDefault="003B3EAD" w:rsidP="003B3EAD">
            <w:pPr>
              <w:rPr>
                <w:rFonts w:ascii="Arial" w:hAnsi="Arial" w:cs="Arial"/>
                <w:color w:val="000000" w:themeColor="text1"/>
                <w:sz w:val="24"/>
                <w:szCs w:val="24"/>
              </w:rPr>
            </w:pPr>
            <w:r w:rsidRPr="003B3EAD">
              <w:rPr>
                <w:rFonts w:ascii="Arial" w:hAnsi="Arial" w:cs="Arial"/>
                <w:color w:val="000000" w:themeColor="text1"/>
                <w:sz w:val="24"/>
                <w:szCs w:val="24"/>
              </w:rPr>
              <w:t>Partnerships for Improving Health and Wellbeing</w:t>
            </w:r>
          </w:p>
        </w:tc>
        <w:sdt>
          <w:sdtPr>
            <w:rPr>
              <w:rFonts w:ascii="Arial" w:hAnsi="Arial" w:cs="Arial"/>
              <w:color w:val="000000" w:themeColor="text1"/>
              <w:sz w:val="24"/>
              <w:szCs w:val="24"/>
            </w:rPr>
            <w:id w:val="972176213"/>
            <w14:checkbox>
              <w14:checked w14:val="0"/>
              <w14:checkedState w14:val="2612" w14:font="MS Gothic"/>
              <w14:uncheckedState w14:val="2610" w14:font="MS Gothic"/>
            </w14:checkbox>
          </w:sdtPr>
          <w:sdtEndPr/>
          <w:sdtContent>
            <w:tc>
              <w:tcPr>
                <w:tcW w:w="1134" w:type="dxa"/>
              </w:tcPr>
              <w:p w14:paraId="42014195" w14:textId="77777777" w:rsidR="003B3EAD" w:rsidRPr="003B3EAD" w:rsidRDefault="003B3EAD" w:rsidP="003B3EAD">
                <w:pPr>
                  <w:jc w:val="center"/>
                  <w:rPr>
                    <w:rFonts w:ascii="Arial" w:hAnsi="Arial" w:cs="Arial"/>
                    <w:color w:val="000000" w:themeColor="text1"/>
                    <w:sz w:val="24"/>
                    <w:szCs w:val="24"/>
                  </w:rPr>
                </w:pPr>
                <w:r w:rsidRPr="003B3EAD">
                  <w:rPr>
                    <w:rFonts w:ascii="Segoe UI Symbol" w:hAnsi="Segoe UI Symbol" w:cs="Segoe UI Symbol"/>
                    <w:color w:val="000000" w:themeColor="text1"/>
                    <w:sz w:val="24"/>
                    <w:szCs w:val="24"/>
                  </w:rPr>
                  <w:t>☐</w:t>
                </w:r>
              </w:p>
            </w:tc>
          </w:sdtContent>
        </w:sdt>
      </w:tr>
      <w:tr w:rsidR="003B3EAD" w:rsidRPr="003B3EAD" w14:paraId="11717AA6" w14:textId="77777777" w:rsidTr="001175D5">
        <w:trPr>
          <w:trHeight w:val="70"/>
        </w:trPr>
        <w:tc>
          <w:tcPr>
            <w:tcW w:w="2864" w:type="dxa"/>
            <w:vMerge/>
          </w:tcPr>
          <w:p w14:paraId="70C56510" w14:textId="77777777" w:rsidR="003B3EAD" w:rsidRPr="003B3EAD" w:rsidRDefault="003B3EAD" w:rsidP="003B3EAD">
            <w:pPr>
              <w:rPr>
                <w:rFonts w:ascii="Arial" w:hAnsi="Arial" w:cs="Arial"/>
                <w:b/>
                <w:color w:val="000000" w:themeColor="text1"/>
                <w:sz w:val="24"/>
                <w:szCs w:val="24"/>
              </w:rPr>
            </w:pPr>
          </w:p>
        </w:tc>
        <w:tc>
          <w:tcPr>
            <w:tcW w:w="6062" w:type="dxa"/>
            <w:gridSpan w:val="2"/>
          </w:tcPr>
          <w:p w14:paraId="5FC302B5" w14:textId="77777777" w:rsidR="003B3EAD" w:rsidRPr="003B3EAD" w:rsidRDefault="003B3EAD" w:rsidP="003B3EAD">
            <w:pPr>
              <w:rPr>
                <w:rFonts w:ascii="Arial" w:hAnsi="Arial" w:cs="Arial"/>
                <w:color w:val="000000" w:themeColor="text1"/>
                <w:sz w:val="24"/>
                <w:szCs w:val="24"/>
              </w:rPr>
            </w:pPr>
            <w:r w:rsidRPr="003B3EAD">
              <w:rPr>
                <w:rFonts w:ascii="Arial" w:hAnsi="Arial" w:cs="Arial"/>
                <w:color w:val="000000" w:themeColor="text1"/>
                <w:sz w:val="24"/>
                <w:szCs w:val="24"/>
              </w:rPr>
              <w:t>Co-Production and Health Literacy</w:t>
            </w:r>
          </w:p>
        </w:tc>
        <w:sdt>
          <w:sdtPr>
            <w:rPr>
              <w:rFonts w:ascii="Arial" w:hAnsi="Arial" w:cs="Arial"/>
              <w:color w:val="000000" w:themeColor="text1"/>
              <w:sz w:val="24"/>
              <w:szCs w:val="24"/>
            </w:rPr>
            <w:id w:val="2070379416"/>
            <w14:checkbox>
              <w14:checked w14:val="0"/>
              <w14:checkedState w14:val="2612" w14:font="MS Gothic"/>
              <w14:uncheckedState w14:val="2610" w14:font="MS Gothic"/>
            </w14:checkbox>
          </w:sdtPr>
          <w:sdtEndPr/>
          <w:sdtContent>
            <w:tc>
              <w:tcPr>
                <w:tcW w:w="1134" w:type="dxa"/>
              </w:tcPr>
              <w:p w14:paraId="574BC92C" w14:textId="77777777" w:rsidR="003B3EAD" w:rsidRPr="003B3EAD" w:rsidRDefault="003B3EAD" w:rsidP="003B3EAD">
                <w:pPr>
                  <w:jc w:val="center"/>
                  <w:rPr>
                    <w:rFonts w:ascii="Arial" w:hAnsi="Arial" w:cs="Arial"/>
                    <w:color w:val="000000" w:themeColor="text1"/>
                    <w:sz w:val="24"/>
                    <w:szCs w:val="24"/>
                  </w:rPr>
                </w:pPr>
                <w:r w:rsidRPr="003B3EAD">
                  <w:rPr>
                    <w:rFonts w:ascii="Segoe UI Symbol" w:hAnsi="Segoe UI Symbol" w:cs="Segoe UI Symbol"/>
                    <w:color w:val="000000" w:themeColor="text1"/>
                    <w:sz w:val="24"/>
                    <w:szCs w:val="24"/>
                  </w:rPr>
                  <w:t>☐</w:t>
                </w:r>
              </w:p>
            </w:tc>
          </w:sdtContent>
        </w:sdt>
      </w:tr>
      <w:tr w:rsidR="003B3EAD" w:rsidRPr="003B3EAD" w14:paraId="62B01DC7" w14:textId="77777777" w:rsidTr="001175D5">
        <w:trPr>
          <w:trHeight w:val="70"/>
        </w:trPr>
        <w:tc>
          <w:tcPr>
            <w:tcW w:w="2864" w:type="dxa"/>
            <w:vMerge/>
          </w:tcPr>
          <w:p w14:paraId="497AE7BA" w14:textId="77777777" w:rsidR="003B3EAD" w:rsidRPr="003B3EAD" w:rsidRDefault="003B3EAD" w:rsidP="003B3EAD">
            <w:pPr>
              <w:rPr>
                <w:rFonts w:ascii="Arial" w:hAnsi="Arial" w:cs="Arial"/>
                <w:b/>
                <w:color w:val="000000" w:themeColor="text1"/>
                <w:sz w:val="24"/>
                <w:szCs w:val="24"/>
              </w:rPr>
            </w:pPr>
          </w:p>
        </w:tc>
        <w:tc>
          <w:tcPr>
            <w:tcW w:w="6062" w:type="dxa"/>
            <w:gridSpan w:val="2"/>
          </w:tcPr>
          <w:p w14:paraId="0B18B7F8" w14:textId="77777777" w:rsidR="003B3EAD" w:rsidRPr="003B3EAD" w:rsidRDefault="003B3EAD" w:rsidP="003B3EAD">
            <w:pPr>
              <w:jc w:val="both"/>
              <w:rPr>
                <w:rFonts w:ascii="Arial" w:hAnsi="Arial" w:cs="Arial"/>
                <w:color w:val="000000" w:themeColor="text1"/>
                <w:sz w:val="24"/>
                <w:szCs w:val="24"/>
              </w:rPr>
            </w:pPr>
            <w:r w:rsidRPr="003B3EAD">
              <w:rPr>
                <w:rFonts w:ascii="Arial" w:hAnsi="Arial" w:cs="Arial"/>
                <w:color w:val="000000" w:themeColor="text1"/>
                <w:sz w:val="24"/>
                <w:szCs w:val="24"/>
              </w:rPr>
              <w:t>Digitally Enabled Health and Wellbeing</w:t>
            </w:r>
          </w:p>
        </w:tc>
        <w:sdt>
          <w:sdtPr>
            <w:rPr>
              <w:rFonts w:ascii="Arial" w:hAnsi="Arial" w:cs="Arial"/>
              <w:color w:val="000000" w:themeColor="text1"/>
              <w:sz w:val="24"/>
              <w:szCs w:val="24"/>
            </w:rPr>
            <w:id w:val="-798844163"/>
            <w14:checkbox>
              <w14:checked w14:val="0"/>
              <w14:checkedState w14:val="2612" w14:font="MS Gothic"/>
              <w14:uncheckedState w14:val="2610" w14:font="MS Gothic"/>
            </w14:checkbox>
          </w:sdtPr>
          <w:sdtEndPr/>
          <w:sdtContent>
            <w:tc>
              <w:tcPr>
                <w:tcW w:w="1134" w:type="dxa"/>
              </w:tcPr>
              <w:p w14:paraId="4E566010" w14:textId="77777777" w:rsidR="003B3EAD" w:rsidRPr="003B3EAD" w:rsidRDefault="003B3EAD" w:rsidP="003B3EAD">
                <w:pPr>
                  <w:jc w:val="center"/>
                  <w:rPr>
                    <w:rFonts w:ascii="Arial" w:hAnsi="Arial" w:cs="Arial"/>
                    <w:color w:val="000000" w:themeColor="text1"/>
                    <w:sz w:val="24"/>
                    <w:szCs w:val="24"/>
                  </w:rPr>
                </w:pPr>
                <w:r w:rsidRPr="003B3EAD">
                  <w:rPr>
                    <w:rFonts w:ascii="Segoe UI Symbol" w:hAnsi="Segoe UI Symbol" w:cs="Segoe UI Symbol"/>
                    <w:color w:val="000000" w:themeColor="text1"/>
                    <w:sz w:val="24"/>
                    <w:szCs w:val="24"/>
                  </w:rPr>
                  <w:t>☐</w:t>
                </w:r>
              </w:p>
            </w:tc>
          </w:sdtContent>
        </w:sdt>
      </w:tr>
      <w:tr w:rsidR="003B3EAD" w:rsidRPr="003B3EAD" w14:paraId="74897CCA" w14:textId="77777777" w:rsidTr="001175D5">
        <w:trPr>
          <w:trHeight w:val="70"/>
        </w:trPr>
        <w:tc>
          <w:tcPr>
            <w:tcW w:w="2864" w:type="dxa"/>
            <w:vMerge/>
          </w:tcPr>
          <w:p w14:paraId="19733E93" w14:textId="77777777" w:rsidR="003B3EAD" w:rsidRPr="003B3EAD" w:rsidRDefault="003B3EAD" w:rsidP="003B3EAD">
            <w:pPr>
              <w:rPr>
                <w:rFonts w:ascii="Arial" w:hAnsi="Arial" w:cs="Arial"/>
                <w:b/>
                <w:color w:val="000000" w:themeColor="text1"/>
                <w:sz w:val="24"/>
                <w:szCs w:val="24"/>
              </w:rPr>
            </w:pPr>
          </w:p>
        </w:tc>
        <w:tc>
          <w:tcPr>
            <w:tcW w:w="7196" w:type="dxa"/>
            <w:gridSpan w:val="3"/>
            <w:shd w:val="clear" w:color="auto" w:fill="BDD6EE" w:themeFill="accent1" w:themeFillTint="66"/>
          </w:tcPr>
          <w:p w14:paraId="75345ABA" w14:textId="77777777" w:rsidR="003B3EAD" w:rsidRPr="003B3EAD" w:rsidRDefault="003B3EAD" w:rsidP="003B3EAD">
            <w:pPr>
              <w:rPr>
                <w:rFonts w:ascii="Arial" w:hAnsi="Arial" w:cs="Arial"/>
                <w:b/>
                <w:color w:val="000000" w:themeColor="text1"/>
                <w:sz w:val="24"/>
                <w:szCs w:val="24"/>
              </w:rPr>
            </w:pPr>
            <w:r w:rsidRPr="003B3EAD">
              <w:rPr>
                <w:rFonts w:ascii="Arial" w:hAnsi="Arial" w:cs="Arial"/>
                <w:b/>
                <w:color w:val="000000" w:themeColor="text1"/>
                <w:sz w:val="24"/>
                <w:szCs w:val="24"/>
              </w:rPr>
              <w:t xml:space="preserve">Deliver better care through excellent health and care services achieving the outcomes that matter most to people </w:t>
            </w:r>
          </w:p>
        </w:tc>
      </w:tr>
      <w:tr w:rsidR="003B3EAD" w:rsidRPr="003B3EAD" w14:paraId="7BB2261E" w14:textId="77777777" w:rsidTr="001175D5">
        <w:trPr>
          <w:trHeight w:val="70"/>
        </w:trPr>
        <w:tc>
          <w:tcPr>
            <w:tcW w:w="2864" w:type="dxa"/>
            <w:vMerge/>
          </w:tcPr>
          <w:p w14:paraId="59854EE3" w14:textId="77777777" w:rsidR="003B3EAD" w:rsidRPr="003B3EAD" w:rsidRDefault="003B3EAD" w:rsidP="003B3EAD">
            <w:pPr>
              <w:rPr>
                <w:rFonts w:ascii="Arial" w:hAnsi="Arial" w:cs="Arial"/>
                <w:b/>
                <w:color w:val="000000" w:themeColor="text1"/>
                <w:sz w:val="24"/>
                <w:szCs w:val="24"/>
              </w:rPr>
            </w:pPr>
          </w:p>
        </w:tc>
        <w:tc>
          <w:tcPr>
            <w:tcW w:w="6062" w:type="dxa"/>
            <w:gridSpan w:val="2"/>
          </w:tcPr>
          <w:p w14:paraId="6A303DE4" w14:textId="77777777" w:rsidR="003B3EAD" w:rsidRPr="003B3EAD" w:rsidRDefault="003B3EAD" w:rsidP="003B3EAD">
            <w:pPr>
              <w:rPr>
                <w:rFonts w:ascii="Arial" w:hAnsi="Arial" w:cs="Arial"/>
                <w:color w:val="000000" w:themeColor="text1"/>
                <w:sz w:val="24"/>
                <w:szCs w:val="24"/>
              </w:rPr>
            </w:pPr>
            <w:r w:rsidRPr="003B3EAD">
              <w:rPr>
                <w:rFonts w:ascii="Arial" w:hAnsi="Arial" w:cs="Arial"/>
                <w:color w:val="000000" w:themeColor="text1"/>
                <w:sz w:val="24"/>
                <w:szCs w:val="24"/>
              </w:rPr>
              <w:t>Best Value Outcomes and High Quality Care</w:t>
            </w:r>
          </w:p>
        </w:tc>
        <w:sdt>
          <w:sdtPr>
            <w:rPr>
              <w:rFonts w:ascii="Arial" w:hAnsi="Arial" w:cs="Arial"/>
              <w:color w:val="000000" w:themeColor="text1"/>
              <w:sz w:val="24"/>
              <w:szCs w:val="24"/>
            </w:rPr>
            <w:id w:val="887460566"/>
            <w14:checkbox>
              <w14:checked w14:val="0"/>
              <w14:checkedState w14:val="2612" w14:font="MS Gothic"/>
              <w14:uncheckedState w14:val="2610" w14:font="MS Gothic"/>
            </w14:checkbox>
          </w:sdtPr>
          <w:sdtEndPr/>
          <w:sdtContent>
            <w:tc>
              <w:tcPr>
                <w:tcW w:w="1134" w:type="dxa"/>
              </w:tcPr>
              <w:p w14:paraId="57C35574" w14:textId="77777777" w:rsidR="003B3EAD" w:rsidRPr="003B3EAD" w:rsidRDefault="003B3EAD" w:rsidP="003B3EAD">
                <w:pPr>
                  <w:jc w:val="center"/>
                  <w:rPr>
                    <w:rFonts w:ascii="Arial" w:hAnsi="Arial" w:cs="Arial"/>
                    <w:color w:val="000000" w:themeColor="text1"/>
                    <w:sz w:val="24"/>
                    <w:szCs w:val="24"/>
                  </w:rPr>
                </w:pPr>
                <w:r w:rsidRPr="003B3EAD">
                  <w:rPr>
                    <w:rFonts w:ascii="Segoe UI Symbol" w:hAnsi="Segoe UI Symbol" w:cs="Segoe UI Symbol"/>
                    <w:color w:val="000000" w:themeColor="text1"/>
                    <w:sz w:val="24"/>
                    <w:szCs w:val="24"/>
                  </w:rPr>
                  <w:t>☐</w:t>
                </w:r>
              </w:p>
            </w:tc>
          </w:sdtContent>
        </w:sdt>
      </w:tr>
      <w:tr w:rsidR="003B3EAD" w:rsidRPr="003B3EAD" w14:paraId="13F07782" w14:textId="77777777" w:rsidTr="001175D5">
        <w:trPr>
          <w:trHeight w:val="70"/>
        </w:trPr>
        <w:tc>
          <w:tcPr>
            <w:tcW w:w="2864" w:type="dxa"/>
            <w:vMerge/>
          </w:tcPr>
          <w:p w14:paraId="7C6D4B13" w14:textId="77777777" w:rsidR="003B3EAD" w:rsidRPr="003B3EAD" w:rsidRDefault="003B3EAD" w:rsidP="003B3EAD">
            <w:pPr>
              <w:rPr>
                <w:rFonts w:ascii="Arial" w:hAnsi="Arial" w:cs="Arial"/>
                <w:b/>
                <w:color w:val="000000" w:themeColor="text1"/>
                <w:sz w:val="24"/>
                <w:szCs w:val="24"/>
              </w:rPr>
            </w:pPr>
          </w:p>
        </w:tc>
        <w:tc>
          <w:tcPr>
            <w:tcW w:w="6062" w:type="dxa"/>
            <w:gridSpan w:val="2"/>
          </w:tcPr>
          <w:p w14:paraId="07E6139D" w14:textId="77777777" w:rsidR="003B3EAD" w:rsidRPr="003B3EAD" w:rsidRDefault="003B3EAD" w:rsidP="003B3EAD">
            <w:pPr>
              <w:rPr>
                <w:rFonts w:ascii="Arial" w:hAnsi="Arial" w:cs="Arial"/>
                <w:color w:val="000000" w:themeColor="text1"/>
                <w:sz w:val="24"/>
                <w:szCs w:val="24"/>
              </w:rPr>
            </w:pPr>
            <w:r w:rsidRPr="003B3EAD">
              <w:rPr>
                <w:rFonts w:ascii="Arial" w:hAnsi="Arial" w:cs="Arial"/>
                <w:color w:val="000000" w:themeColor="text1"/>
                <w:sz w:val="24"/>
                <w:szCs w:val="24"/>
              </w:rPr>
              <w:t>Partnerships for Care</w:t>
            </w:r>
          </w:p>
        </w:tc>
        <w:sdt>
          <w:sdtPr>
            <w:rPr>
              <w:rFonts w:ascii="Arial" w:hAnsi="Arial" w:cs="Arial"/>
              <w:color w:val="000000" w:themeColor="text1"/>
              <w:sz w:val="24"/>
              <w:szCs w:val="24"/>
            </w:rPr>
            <w:id w:val="-1918934784"/>
            <w14:checkbox>
              <w14:checked w14:val="0"/>
              <w14:checkedState w14:val="2612" w14:font="MS Gothic"/>
              <w14:uncheckedState w14:val="2610" w14:font="MS Gothic"/>
            </w14:checkbox>
          </w:sdtPr>
          <w:sdtEndPr/>
          <w:sdtContent>
            <w:tc>
              <w:tcPr>
                <w:tcW w:w="1134" w:type="dxa"/>
              </w:tcPr>
              <w:p w14:paraId="208B1D51" w14:textId="77777777" w:rsidR="003B3EAD" w:rsidRPr="003B3EAD" w:rsidRDefault="003B3EAD" w:rsidP="003B3EAD">
                <w:pPr>
                  <w:jc w:val="center"/>
                  <w:rPr>
                    <w:rFonts w:ascii="Arial" w:hAnsi="Arial" w:cs="Arial"/>
                    <w:color w:val="000000" w:themeColor="text1"/>
                    <w:sz w:val="24"/>
                    <w:szCs w:val="24"/>
                  </w:rPr>
                </w:pPr>
                <w:r w:rsidRPr="003B3EAD">
                  <w:rPr>
                    <w:rFonts w:ascii="Segoe UI Symbol" w:hAnsi="Segoe UI Symbol" w:cs="Segoe UI Symbol"/>
                    <w:color w:val="000000" w:themeColor="text1"/>
                    <w:sz w:val="24"/>
                    <w:szCs w:val="24"/>
                  </w:rPr>
                  <w:t>☐</w:t>
                </w:r>
              </w:p>
            </w:tc>
          </w:sdtContent>
        </w:sdt>
      </w:tr>
      <w:tr w:rsidR="003B3EAD" w:rsidRPr="003B3EAD" w14:paraId="5E718C85" w14:textId="77777777" w:rsidTr="001175D5">
        <w:trPr>
          <w:trHeight w:val="70"/>
        </w:trPr>
        <w:tc>
          <w:tcPr>
            <w:tcW w:w="2864" w:type="dxa"/>
            <w:vMerge/>
          </w:tcPr>
          <w:p w14:paraId="0B2569DB" w14:textId="77777777" w:rsidR="003B3EAD" w:rsidRPr="003B3EAD" w:rsidRDefault="003B3EAD" w:rsidP="003B3EAD">
            <w:pPr>
              <w:rPr>
                <w:rFonts w:ascii="Arial" w:hAnsi="Arial" w:cs="Arial"/>
                <w:b/>
                <w:color w:val="000000" w:themeColor="text1"/>
                <w:sz w:val="24"/>
                <w:szCs w:val="24"/>
              </w:rPr>
            </w:pPr>
          </w:p>
        </w:tc>
        <w:tc>
          <w:tcPr>
            <w:tcW w:w="6062" w:type="dxa"/>
            <w:gridSpan w:val="2"/>
          </w:tcPr>
          <w:p w14:paraId="355AAFCE" w14:textId="77777777" w:rsidR="003B3EAD" w:rsidRPr="003B3EAD" w:rsidRDefault="003B3EAD" w:rsidP="003B3EAD">
            <w:pPr>
              <w:rPr>
                <w:rFonts w:ascii="Arial" w:hAnsi="Arial" w:cs="Arial"/>
                <w:b/>
                <w:color w:val="000000" w:themeColor="text1"/>
                <w:sz w:val="24"/>
                <w:szCs w:val="24"/>
              </w:rPr>
            </w:pPr>
            <w:r w:rsidRPr="003B3EAD">
              <w:rPr>
                <w:rFonts w:ascii="Arial" w:hAnsi="Arial" w:cs="Arial"/>
                <w:color w:val="000000" w:themeColor="text1"/>
                <w:sz w:val="24"/>
                <w:szCs w:val="24"/>
              </w:rPr>
              <w:t>Excellent Staff</w:t>
            </w:r>
          </w:p>
        </w:tc>
        <w:sdt>
          <w:sdtPr>
            <w:rPr>
              <w:rFonts w:ascii="Arial" w:hAnsi="Arial" w:cs="Arial"/>
              <w:color w:val="000000" w:themeColor="text1"/>
              <w:sz w:val="24"/>
              <w:szCs w:val="24"/>
            </w:rPr>
            <w:id w:val="-1904677947"/>
            <w14:checkbox>
              <w14:checked w14:val="0"/>
              <w14:checkedState w14:val="2612" w14:font="MS Gothic"/>
              <w14:uncheckedState w14:val="2610" w14:font="MS Gothic"/>
            </w14:checkbox>
          </w:sdtPr>
          <w:sdtEndPr/>
          <w:sdtContent>
            <w:tc>
              <w:tcPr>
                <w:tcW w:w="1134" w:type="dxa"/>
              </w:tcPr>
              <w:p w14:paraId="731742FB" w14:textId="77777777" w:rsidR="003B3EAD" w:rsidRPr="003B3EAD" w:rsidRDefault="003B3EAD" w:rsidP="003B3EAD">
                <w:pPr>
                  <w:jc w:val="center"/>
                  <w:rPr>
                    <w:rFonts w:ascii="Arial" w:hAnsi="Arial" w:cs="Arial"/>
                    <w:b/>
                    <w:color w:val="000000" w:themeColor="text1"/>
                    <w:sz w:val="24"/>
                    <w:szCs w:val="24"/>
                  </w:rPr>
                </w:pPr>
                <w:r w:rsidRPr="003B3EAD">
                  <w:rPr>
                    <w:rFonts w:ascii="Segoe UI Symbol" w:hAnsi="Segoe UI Symbol" w:cs="Segoe UI Symbol"/>
                    <w:color w:val="000000" w:themeColor="text1"/>
                    <w:sz w:val="24"/>
                    <w:szCs w:val="24"/>
                  </w:rPr>
                  <w:t>☐</w:t>
                </w:r>
              </w:p>
            </w:tc>
          </w:sdtContent>
        </w:sdt>
      </w:tr>
      <w:tr w:rsidR="003B3EAD" w:rsidRPr="003B3EAD" w14:paraId="1A585F6D" w14:textId="77777777" w:rsidTr="001175D5">
        <w:trPr>
          <w:trHeight w:val="70"/>
        </w:trPr>
        <w:tc>
          <w:tcPr>
            <w:tcW w:w="2864" w:type="dxa"/>
            <w:vMerge/>
          </w:tcPr>
          <w:p w14:paraId="4528B58A" w14:textId="77777777" w:rsidR="003B3EAD" w:rsidRPr="003B3EAD" w:rsidRDefault="003B3EAD" w:rsidP="003B3EAD">
            <w:pPr>
              <w:rPr>
                <w:rFonts w:ascii="Arial" w:hAnsi="Arial" w:cs="Arial"/>
                <w:b/>
                <w:color w:val="000000" w:themeColor="text1"/>
                <w:sz w:val="24"/>
                <w:szCs w:val="24"/>
              </w:rPr>
            </w:pPr>
          </w:p>
        </w:tc>
        <w:tc>
          <w:tcPr>
            <w:tcW w:w="6062" w:type="dxa"/>
            <w:gridSpan w:val="2"/>
          </w:tcPr>
          <w:p w14:paraId="45C94633" w14:textId="77777777" w:rsidR="003B3EAD" w:rsidRPr="003B3EAD" w:rsidRDefault="003B3EAD" w:rsidP="003B3EAD">
            <w:pPr>
              <w:rPr>
                <w:rFonts w:ascii="Arial" w:hAnsi="Arial" w:cs="Arial"/>
                <w:b/>
                <w:color w:val="000000" w:themeColor="text1"/>
                <w:sz w:val="24"/>
                <w:szCs w:val="24"/>
              </w:rPr>
            </w:pPr>
            <w:r w:rsidRPr="003B3EAD">
              <w:rPr>
                <w:rFonts w:ascii="Arial" w:hAnsi="Arial" w:cs="Arial"/>
                <w:color w:val="000000" w:themeColor="text1"/>
                <w:sz w:val="24"/>
                <w:szCs w:val="24"/>
              </w:rPr>
              <w:t>Digitally Enabled Care</w:t>
            </w:r>
          </w:p>
        </w:tc>
        <w:sdt>
          <w:sdtPr>
            <w:rPr>
              <w:rFonts w:ascii="Arial" w:hAnsi="Arial" w:cs="Arial"/>
              <w:color w:val="000000" w:themeColor="text1"/>
              <w:sz w:val="24"/>
              <w:szCs w:val="24"/>
            </w:rPr>
            <w:id w:val="1431703109"/>
            <w14:checkbox>
              <w14:checked w14:val="0"/>
              <w14:checkedState w14:val="2612" w14:font="MS Gothic"/>
              <w14:uncheckedState w14:val="2610" w14:font="MS Gothic"/>
            </w14:checkbox>
          </w:sdtPr>
          <w:sdtEndPr/>
          <w:sdtContent>
            <w:tc>
              <w:tcPr>
                <w:tcW w:w="1134" w:type="dxa"/>
              </w:tcPr>
              <w:p w14:paraId="5596EEEA" w14:textId="77777777" w:rsidR="003B3EAD" w:rsidRPr="003B3EAD" w:rsidRDefault="003B3EAD" w:rsidP="003B3EAD">
                <w:pPr>
                  <w:jc w:val="center"/>
                  <w:rPr>
                    <w:rFonts w:ascii="Arial" w:hAnsi="Arial" w:cs="Arial"/>
                    <w:b/>
                    <w:color w:val="000000" w:themeColor="text1"/>
                    <w:sz w:val="24"/>
                    <w:szCs w:val="24"/>
                  </w:rPr>
                </w:pPr>
                <w:r w:rsidRPr="003B3EAD">
                  <w:rPr>
                    <w:rFonts w:ascii="Segoe UI Symbol" w:hAnsi="Segoe UI Symbol" w:cs="Segoe UI Symbol"/>
                    <w:color w:val="000000" w:themeColor="text1"/>
                    <w:sz w:val="24"/>
                    <w:szCs w:val="24"/>
                  </w:rPr>
                  <w:t>☐</w:t>
                </w:r>
              </w:p>
            </w:tc>
          </w:sdtContent>
        </w:sdt>
      </w:tr>
      <w:tr w:rsidR="003B3EAD" w:rsidRPr="003B3EAD" w14:paraId="1322B2DA" w14:textId="77777777" w:rsidTr="001175D5">
        <w:trPr>
          <w:trHeight w:val="70"/>
        </w:trPr>
        <w:tc>
          <w:tcPr>
            <w:tcW w:w="2864" w:type="dxa"/>
            <w:vMerge/>
          </w:tcPr>
          <w:p w14:paraId="4B5198F6" w14:textId="77777777" w:rsidR="003B3EAD" w:rsidRPr="003B3EAD" w:rsidRDefault="003B3EAD" w:rsidP="003B3EAD">
            <w:pPr>
              <w:rPr>
                <w:rFonts w:ascii="Arial" w:hAnsi="Arial" w:cs="Arial"/>
                <w:b/>
                <w:color w:val="000000" w:themeColor="text1"/>
                <w:sz w:val="24"/>
                <w:szCs w:val="24"/>
              </w:rPr>
            </w:pPr>
          </w:p>
        </w:tc>
        <w:tc>
          <w:tcPr>
            <w:tcW w:w="6062" w:type="dxa"/>
            <w:gridSpan w:val="2"/>
          </w:tcPr>
          <w:p w14:paraId="1465F055" w14:textId="77777777" w:rsidR="003B3EAD" w:rsidRPr="003B3EAD" w:rsidRDefault="003B3EAD" w:rsidP="003B3EAD">
            <w:pPr>
              <w:rPr>
                <w:rFonts w:ascii="Arial" w:hAnsi="Arial" w:cs="Arial"/>
                <w:b/>
                <w:color w:val="000000" w:themeColor="text1"/>
                <w:sz w:val="24"/>
                <w:szCs w:val="24"/>
              </w:rPr>
            </w:pPr>
            <w:r w:rsidRPr="003B3EAD">
              <w:rPr>
                <w:rFonts w:ascii="Arial" w:hAnsi="Arial" w:cs="Arial"/>
                <w:color w:val="000000" w:themeColor="text1"/>
                <w:sz w:val="24"/>
                <w:szCs w:val="24"/>
              </w:rPr>
              <w:t>Outstanding Research, Innovation, Education and Learning</w:t>
            </w:r>
          </w:p>
        </w:tc>
        <w:sdt>
          <w:sdtPr>
            <w:rPr>
              <w:rFonts w:ascii="Arial" w:hAnsi="Arial" w:cs="Arial"/>
              <w:color w:val="000000" w:themeColor="text1"/>
              <w:sz w:val="24"/>
              <w:szCs w:val="24"/>
            </w:rPr>
            <w:id w:val="-1328662736"/>
            <w14:checkbox>
              <w14:checked w14:val="0"/>
              <w14:checkedState w14:val="2612" w14:font="MS Gothic"/>
              <w14:uncheckedState w14:val="2610" w14:font="MS Gothic"/>
            </w14:checkbox>
          </w:sdtPr>
          <w:sdtEndPr/>
          <w:sdtContent>
            <w:tc>
              <w:tcPr>
                <w:tcW w:w="1134" w:type="dxa"/>
              </w:tcPr>
              <w:p w14:paraId="25C1B3FD" w14:textId="77777777" w:rsidR="003B3EAD" w:rsidRPr="003B3EAD" w:rsidRDefault="003B3EAD" w:rsidP="003B3EAD">
                <w:pPr>
                  <w:jc w:val="center"/>
                  <w:rPr>
                    <w:rFonts w:ascii="Arial" w:hAnsi="Arial" w:cs="Arial"/>
                    <w:b/>
                    <w:color w:val="000000" w:themeColor="text1"/>
                    <w:sz w:val="24"/>
                    <w:szCs w:val="24"/>
                  </w:rPr>
                </w:pPr>
                <w:r w:rsidRPr="003B3EAD">
                  <w:rPr>
                    <w:rFonts w:ascii="Segoe UI Symbol" w:hAnsi="Segoe UI Symbol" w:cs="Segoe UI Symbol"/>
                    <w:color w:val="000000" w:themeColor="text1"/>
                    <w:sz w:val="24"/>
                    <w:szCs w:val="24"/>
                  </w:rPr>
                  <w:t>☐</w:t>
                </w:r>
              </w:p>
            </w:tc>
          </w:sdtContent>
        </w:sdt>
      </w:tr>
      <w:tr w:rsidR="003B3EAD" w:rsidRPr="003B3EAD" w14:paraId="27578A81" w14:textId="77777777" w:rsidTr="001175D5">
        <w:trPr>
          <w:trHeight w:val="261"/>
        </w:trPr>
        <w:tc>
          <w:tcPr>
            <w:tcW w:w="10060" w:type="dxa"/>
            <w:gridSpan w:val="4"/>
            <w:shd w:val="clear" w:color="auto" w:fill="D5DCE4" w:themeFill="text2" w:themeFillTint="33"/>
          </w:tcPr>
          <w:p w14:paraId="353402AE" w14:textId="77777777" w:rsidR="003B3EAD" w:rsidRPr="003B3EAD" w:rsidRDefault="003B3EAD" w:rsidP="003B3EAD">
            <w:pPr>
              <w:rPr>
                <w:rFonts w:ascii="Arial" w:hAnsi="Arial" w:cs="Arial"/>
                <w:b/>
                <w:color w:val="000000" w:themeColor="text1"/>
                <w:sz w:val="24"/>
                <w:szCs w:val="24"/>
              </w:rPr>
            </w:pPr>
            <w:r w:rsidRPr="003B3EAD">
              <w:rPr>
                <w:rFonts w:ascii="Arial" w:hAnsi="Arial" w:cs="Arial"/>
                <w:b/>
                <w:color w:val="000000" w:themeColor="text1"/>
                <w:sz w:val="24"/>
                <w:szCs w:val="24"/>
              </w:rPr>
              <w:t>Health and Care Standards</w:t>
            </w:r>
          </w:p>
        </w:tc>
      </w:tr>
      <w:tr w:rsidR="003B3EAD" w:rsidRPr="003B3EAD" w14:paraId="45D963B9" w14:textId="77777777" w:rsidTr="001175D5">
        <w:trPr>
          <w:trHeight w:val="247"/>
        </w:trPr>
        <w:tc>
          <w:tcPr>
            <w:tcW w:w="2864" w:type="dxa"/>
            <w:vMerge w:val="restart"/>
          </w:tcPr>
          <w:p w14:paraId="646940AA" w14:textId="77777777" w:rsidR="003B3EAD" w:rsidRPr="003B3EAD" w:rsidRDefault="003B3EAD" w:rsidP="003B3EAD">
            <w:pPr>
              <w:rPr>
                <w:rFonts w:ascii="Arial" w:hAnsi="Arial" w:cs="Arial"/>
                <w:color w:val="000000" w:themeColor="text1"/>
                <w:sz w:val="24"/>
                <w:szCs w:val="24"/>
              </w:rPr>
            </w:pPr>
            <w:r w:rsidRPr="003B3EAD">
              <w:rPr>
                <w:rFonts w:ascii="Arial" w:hAnsi="Arial" w:cs="Arial"/>
                <w:b/>
                <w:i/>
                <w:color w:val="000000" w:themeColor="text1"/>
                <w:sz w:val="24"/>
                <w:szCs w:val="24"/>
              </w:rPr>
              <w:t>(please choose)</w:t>
            </w:r>
          </w:p>
        </w:tc>
        <w:tc>
          <w:tcPr>
            <w:tcW w:w="6062" w:type="dxa"/>
            <w:gridSpan w:val="2"/>
          </w:tcPr>
          <w:p w14:paraId="34E2B6BD" w14:textId="77777777" w:rsidR="003B3EAD" w:rsidRPr="003B3EAD" w:rsidRDefault="003B3EAD" w:rsidP="003B3EAD">
            <w:pPr>
              <w:rPr>
                <w:rFonts w:ascii="Arial" w:hAnsi="Arial" w:cs="Arial"/>
                <w:color w:val="000000" w:themeColor="text1"/>
                <w:sz w:val="24"/>
                <w:szCs w:val="24"/>
              </w:rPr>
            </w:pPr>
            <w:r w:rsidRPr="003B3EAD">
              <w:rPr>
                <w:rFonts w:ascii="Arial" w:hAnsi="Arial" w:cs="Arial"/>
                <w:color w:val="000000" w:themeColor="text1"/>
                <w:sz w:val="24"/>
                <w:szCs w:val="24"/>
              </w:rPr>
              <w:t>Staying Healthy</w:t>
            </w:r>
          </w:p>
        </w:tc>
        <w:sdt>
          <w:sdtPr>
            <w:rPr>
              <w:rFonts w:ascii="Arial" w:hAnsi="Arial" w:cs="Arial"/>
              <w:color w:val="000000" w:themeColor="text1"/>
              <w:sz w:val="24"/>
              <w:szCs w:val="24"/>
            </w:rPr>
            <w:id w:val="2145694211"/>
            <w14:checkbox>
              <w14:checked w14:val="0"/>
              <w14:checkedState w14:val="2612" w14:font="MS Gothic"/>
              <w14:uncheckedState w14:val="2610" w14:font="MS Gothic"/>
            </w14:checkbox>
          </w:sdtPr>
          <w:sdtEndPr/>
          <w:sdtContent>
            <w:tc>
              <w:tcPr>
                <w:tcW w:w="1134" w:type="dxa"/>
              </w:tcPr>
              <w:p w14:paraId="78894999" w14:textId="77777777" w:rsidR="003B3EAD" w:rsidRPr="003B3EAD" w:rsidRDefault="003B3EAD" w:rsidP="003B3EAD">
                <w:pPr>
                  <w:jc w:val="center"/>
                  <w:rPr>
                    <w:rFonts w:ascii="Arial" w:hAnsi="Arial" w:cs="Arial"/>
                    <w:color w:val="000000" w:themeColor="text1"/>
                    <w:sz w:val="24"/>
                    <w:szCs w:val="24"/>
                  </w:rPr>
                </w:pPr>
                <w:r w:rsidRPr="003B3EAD">
                  <w:rPr>
                    <w:rFonts w:ascii="Segoe UI Symbol" w:hAnsi="Segoe UI Symbol" w:cs="Segoe UI Symbol"/>
                    <w:color w:val="000000" w:themeColor="text1"/>
                    <w:sz w:val="24"/>
                    <w:szCs w:val="24"/>
                  </w:rPr>
                  <w:t>☐</w:t>
                </w:r>
              </w:p>
            </w:tc>
          </w:sdtContent>
        </w:sdt>
      </w:tr>
      <w:tr w:rsidR="003B3EAD" w:rsidRPr="003B3EAD" w14:paraId="0BF96B09" w14:textId="77777777" w:rsidTr="001175D5">
        <w:trPr>
          <w:trHeight w:val="261"/>
        </w:trPr>
        <w:tc>
          <w:tcPr>
            <w:tcW w:w="2864" w:type="dxa"/>
            <w:vMerge/>
          </w:tcPr>
          <w:p w14:paraId="3FD394D6" w14:textId="77777777" w:rsidR="003B3EAD" w:rsidRPr="003B3EAD" w:rsidRDefault="003B3EAD" w:rsidP="003B3EAD">
            <w:pPr>
              <w:rPr>
                <w:rFonts w:ascii="Arial" w:hAnsi="Arial" w:cs="Arial"/>
                <w:b/>
                <w:color w:val="000000" w:themeColor="text1"/>
                <w:sz w:val="24"/>
                <w:szCs w:val="24"/>
              </w:rPr>
            </w:pPr>
          </w:p>
        </w:tc>
        <w:tc>
          <w:tcPr>
            <w:tcW w:w="6062" w:type="dxa"/>
            <w:gridSpan w:val="2"/>
          </w:tcPr>
          <w:p w14:paraId="3301AD69" w14:textId="77777777" w:rsidR="003B3EAD" w:rsidRPr="003B3EAD" w:rsidRDefault="003B3EAD" w:rsidP="003B3EAD">
            <w:pPr>
              <w:rPr>
                <w:rFonts w:ascii="Arial" w:hAnsi="Arial" w:cs="Arial"/>
                <w:b/>
                <w:color w:val="000000" w:themeColor="text1"/>
                <w:sz w:val="24"/>
                <w:szCs w:val="24"/>
              </w:rPr>
            </w:pPr>
            <w:r w:rsidRPr="003B3EAD">
              <w:rPr>
                <w:rFonts w:ascii="Arial" w:hAnsi="Arial" w:cs="Arial"/>
                <w:color w:val="000000" w:themeColor="text1"/>
                <w:sz w:val="24"/>
                <w:szCs w:val="24"/>
              </w:rPr>
              <w:t>Safe Care</w:t>
            </w:r>
          </w:p>
        </w:tc>
        <w:sdt>
          <w:sdtPr>
            <w:rPr>
              <w:rFonts w:ascii="Arial" w:hAnsi="Arial" w:cs="Arial"/>
              <w:color w:val="000000" w:themeColor="text1"/>
              <w:sz w:val="24"/>
              <w:szCs w:val="24"/>
            </w:rPr>
            <w:id w:val="1893545772"/>
            <w14:checkbox>
              <w14:checked w14:val="0"/>
              <w14:checkedState w14:val="2612" w14:font="MS Gothic"/>
              <w14:uncheckedState w14:val="2610" w14:font="MS Gothic"/>
            </w14:checkbox>
          </w:sdtPr>
          <w:sdtEndPr/>
          <w:sdtContent>
            <w:tc>
              <w:tcPr>
                <w:tcW w:w="1134" w:type="dxa"/>
              </w:tcPr>
              <w:p w14:paraId="62665C8D" w14:textId="77777777" w:rsidR="003B3EAD" w:rsidRPr="003B3EAD" w:rsidRDefault="003B3EAD" w:rsidP="003B3EAD">
                <w:pPr>
                  <w:jc w:val="center"/>
                  <w:rPr>
                    <w:rFonts w:ascii="Arial" w:hAnsi="Arial" w:cs="Arial"/>
                    <w:b/>
                    <w:color w:val="000000" w:themeColor="text1"/>
                    <w:sz w:val="24"/>
                    <w:szCs w:val="24"/>
                  </w:rPr>
                </w:pPr>
                <w:r w:rsidRPr="003B3EAD">
                  <w:rPr>
                    <w:rFonts w:ascii="Segoe UI Symbol" w:hAnsi="Segoe UI Symbol" w:cs="Segoe UI Symbol"/>
                    <w:color w:val="000000" w:themeColor="text1"/>
                    <w:sz w:val="24"/>
                    <w:szCs w:val="24"/>
                  </w:rPr>
                  <w:t>☐</w:t>
                </w:r>
              </w:p>
            </w:tc>
          </w:sdtContent>
        </w:sdt>
      </w:tr>
      <w:tr w:rsidR="003B3EAD" w:rsidRPr="003B3EAD" w14:paraId="08BB3910" w14:textId="77777777" w:rsidTr="001175D5">
        <w:trPr>
          <w:trHeight w:val="276"/>
        </w:trPr>
        <w:tc>
          <w:tcPr>
            <w:tcW w:w="2864" w:type="dxa"/>
            <w:vMerge/>
          </w:tcPr>
          <w:p w14:paraId="7A8BFBA0" w14:textId="77777777" w:rsidR="003B3EAD" w:rsidRPr="003B3EAD" w:rsidRDefault="003B3EAD" w:rsidP="003B3EAD">
            <w:pPr>
              <w:rPr>
                <w:rFonts w:ascii="Arial" w:hAnsi="Arial" w:cs="Arial"/>
                <w:b/>
                <w:color w:val="000000" w:themeColor="text1"/>
                <w:sz w:val="24"/>
                <w:szCs w:val="24"/>
              </w:rPr>
            </w:pPr>
          </w:p>
        </w:tc>
        <w:tc>
          <w:tcPr>
            <w:tcW w:w="6062" w:type="dxa"/>
            <w:gridSpan w:val="2"/>
          </w:tcPr>
          <w:p w14:paraId="674134A4" w14:textId="77777777" w:rsidR="003B3EAD" w:rsidRPr="003B3EAD" w:rsidRDefault="003B3EAD" w:rsidP="003B3EAD">
            <w:pPr>
              <w:rPr>
                <w:rFonts w:ascii="Arial" w:hAnsi="Arial" w:cs="Arial"/>
                <w:b/>
                <w:color w:val="000000" w:themeColor="text1"/>
                <w:sz w:val="24"/>
                <w:szCs w:val="24"/>
              </w:rPr>
            </w:pPr>
            <w:r w:rsidRPr="003B3EAD">
              <w:rPr>
                <w:rFonts w:ascii="Arial" w:hAnsi="Arial" w:cs="Arial"/>
                <w:color w:val="000000" w:themeColor="text1"/>
                <w:sz w:val="24"/>
                <w:szCs w:val="24"/>
              </w:rPr>
              <w:t>Effective  Care</w:t>
            </w:r>
          </w:p>
        </w:tc>
        <w:sdt>
          <w:sdtPr>
            <w:rPr>
              <w:rFonts w:ascii="Arial" w:hAnsi="Arial" w:cs="Arial"/>
              <w:color w:val="000000" w:themeColor="text1"/>
              <w:sz w:val="24"/>
              <w:szCs w:val="24"/>
            </w:rPr>
            <w:id w:val="-579983618"/>
            <w14:checkbox>
              <w14:checked w14:val="0"/>
              <w14:checkedState w14:val="2612" w14:font="MS Gothic"/>
              <w14:uncheckedState w14:val="2610" w14:font="MS Gothic"/>
            </w14:checkbox>
          </w:sdtPr>
          <w:sdtEndPr/>
          <w:sdtContent>
            <w:tc>
              <w:tcPr>
                <w:tcW w:w="1134" w:type="dxa"/>
              </w:tcPr>
              <w:p w14:paraId="4B8D59CF" w14:textId="77777777" w:rsidR="003B3EAD" w:rsidRPr="003B3EAD" w:rsidRDefault="003B3EAD" w:rsidP="003B3EAD">
                <w:pPr>
                  <w:jc w:val="center"/>
                  <w:rPr>
                    <w:rFonts w:ascii="Arial" w:hAnsi="Arial" w:cs="Arial"/>
                    <w:b/>
                    <w:color w:val="000000" w:themeColor="text1"/>
                    <w:sz w:val="24"/>
                    <w:szCs w:val="24"/>
                  </w:rPr>
                </w:pPr>
                <w:r w:rsidRPr="003B3EAD">
                  <w:rPr>
                    <w:rFonts w:ascii="Segoe UI Symbol" w:hAnsi="Segoe UI Symbol" w:cs="Segoe UI Symbol"/>
                    <w:color w:val="000000" w:themeColor="text1"/>
                    <w:sz w:val="24"/>
                    <w:szCs w:val="24"/>
                  </w:rPr>
                  <w:t>☐</w:t>
                </w:r>
              </w:p>
            </w:tc>
          </w:sdtContent>
        </w:sdt>
      </w:tr>
      <w:tr w:rsidR="003B3EAD" w:rsidRPr="003B3EAD" w14:paraId="45722E96" w14:textId="77777777" w:rsidTr="001175D5">
        <w:trPr>
          <w:trHeight w:val="261"/>
        </w:trPr>
        <w:tc>
          <w:tcPr>
            <w:tcW w:w="2864" w:type="dxa"/>
            <w:vMerge/>
          </w:tcPr>
          <w:p w14:paraId="1188CCA5" w14:textId="77777777" w:rsidR="003B3EAD" w:rsidRPr="003B3EAD" w:rsidRDefault="003B3EAD" w:rsidP="003B3EAD">
            <w:pPr>
              <w:rPr>
                <w:rFonts w:ascii="Arial" w:hAnsi="Arial" w:cs="Arial"/>
                <w:b/>
                <w:color w:val="000000" w:themeColor="text1"/>
                <w:sz w:val="24"/>
                <w:szCs w:val="24"/>
              </w:rPr>
            </w:pPr>
          </w:p>
        </w:tc>
        <w:tc>
          <w:tcPr>
            <w:tcW w:w="6062" w:type="dxa"/>
            <w:gridSpan w:val="2"/>
          </w:tcPr>
          <w:p w14:paraId="481F8166" w14:textId="77777777" w:rsidR="003B3EAD" w:rsidRPr="003B3EAD" w:rsidRDefault="003B3EAD" w:rsidP="003B3EAD">
            <w:pPr>
              <w:rPr>
                <w:rFonts w:ascii="Arial" w:hAnsi="Arial" w:cs="Arial"/>
                <w:b/>
                <w:color w:val="000000" w:themeColor="text1"/>
                <w:sz w:val="24"/>
                <w:szCs w:val="24"/>
              </w:rPr>
            </w:pPr>
            <w:r w:rsidRPr="003B3EAD">
              <w:rPr>
                <w:rFonts w:ascii="Arial" w:hAnsi="Arial" w:cs="Arial"/>
                <w:color w:val="000000" w:themeColor="text1"/>
                <w:sz w:val="24"/>
                <w:szCs w:val="24"/>
              </w:rPr>
              <w:t>Dignified Care</w:t>
            </w:r>
          </w:p>
        </w:tc>
        <w:sdt>
          <w:sdtPr>
            <w:rPr>
              <w:rFonts w:ascii="Arial" w:hAnsi="Arial" w:cs="Arial"/>
              <w:color w:val="000000" w:themeColor="text1"/>
              <w:sz w:val="24"/>
              <w:szCs w:val="24"/>
            </w:rPr>
            <w:id w:val="995460521"/>
            <w14:checkbox>
              <w14:checked w14:val="0"/>
              <w14:checkedState w14:val="2612" w14:font="MS Gothic"/>
              <w14:uncheckedState w14:val="2610" w14:font="MS Gothic"/>
            </w14:checkbox>
          </w:sdtPr>
          <w:sdtEndPr/>
          <w:sdtContent>
            <w:tc>
              <w:tcPr>
                <w:tcW w:w="1134" w:type="dxa"/>
              </w:tcPr>
              <w:p w14:paraId="7BB40D61" w14:textId="77777777" w:rsidR="003B3EAD" w:rsidRPr="003B3EAD" w:rsidRDefault="003B3EAD" w:rsidP="003B3EAD">
                <w:pPr>
                  <w:jc w:val="center"/>
                  <w:rPr>
                    <w:rFonts w:ascii="Arial" w:hAnsi="Arial" w:cs="Arial"/>
                    <w:b/>
                    <w:color w:val="000000" w:themeColor="text1"/>
                    <w:sz w:val="24"/>
                    <w:szCs w:val="24"/>
                  </w:rPr>
                </w:pPr>
                <w:r w:rsidRPr="003B3EAD">
                  <w:rPr>
                    <w:rFonts w:ascii="Segoe UI Symbol" w:hAnsi="Segoe UI Symbol" w:cs="Segoe UI Symbol"/>
                    <w:color w:val="000000" w:themeColor="text1"/>
                    <w:sz w:val="24"/>
                    <w:szCs w:val="24"/>
                  </w:rPr>
                  <w:t>☐</w:t>
                </w:r>
              </w:p>
            </w:tc>
          </w:sdtContent>
        </w:sdt>
      </w:tr>
      <w:tr w:rsidR="003B3EAD" w:rsidRPr="003B3EAD" w14:paraId="1411B394" w14:textId="77777777" w:rsidTr="001175D5">
        <w:trPr>
          <w:trHeight w:val="276"/>
        </w:trPr>
        <w:tc>
          <w:tcPr>
            <w:tcW w:w="2864" w:type="dxa"/>
            <w:vMerge/>
          </w:tcPr>
          <w:p w14:paraId="4871FD25" w14:textId="77777777" w:rsidR="003B3EAD" w:rsidRPr="003B3EAD" w:rsidRDefault="003B3EAD" w:rsidP="003B3EAD">
            <w:pPr>
              <w:rPr>
                <w:rFonts w:ascii="Arial" w:hAnsi="Arial" w:cs="Arial"/>
                <w:b/>
                <w:color w:val="000000" w:themeColor="text1"/>
                <w:sz w:val="24"/>
                <w:szCs w:val="24"/>
              </w:rPr>
            </w:pPr>
          </w:p>
        </w:tc>
        <w:tc>
          <w:tcPr>
            <w:tcW w:w="6062" w:type="dxa"/>
            <w:gridSpan w:val="2"/>
          </w:tcPr>
          <w:p w14:paraId="58094750" w14:textId="77777777" w:rsidR="003B3EAD" w:rsidRPr="003B3EAD" w:rsidRDefault="003B3EAD" w:rsidP="003B3EAD">
            <w:pPr>
              <w:rPr>
                <w:rFonts w:ascii="Arial" w:hAnsi="Arial" w:cs="Arial"/>
                <w:b/>
                <w:color w:val="000000" w:themeColor="text1"/>
                <w:sz w:val="24"/>
                <w:szCs w:val="24"/>
              </w:rPr>
            </w:pPr>
            <w:r w:rsidRPr="003B3EAD">
              <w:rPr>
                <w:rFonts w:ascii="Arial" w:hAnsi="Arial" w:cs="Arial"/>
                <w:color w:val="000000" w:themeColor="text1"/>
                <w:sz w:val="24"/>
                <w:szCs w:val="24"/>
              </w:rPr>
              <w:t>Timely Care</w:t>
            </w:r>
          </w:p>
        </w:tc>
        <w:sdt>
          <w:sdtPr>
            <w:rPr>
              <w:rFonts w:ascii="Arial" w:hAnsi="Arial" w:cs="Arial"/>
              <w:color w:val="000000" w:themeColor="text1"/>
              <w:sz w:val="24"/>
              <w:szCs w:val="24"/>
            </w:rPr>
            <w:id w:val="187571074"/>
            <w14:checkbox>
              <w14:checked w14:val="0"/>
              <w14:checkedState w14:val="2612" w14:font="MS Gothic"/>
              <w14:uncheckedState w14:val="2610" w14:font="MS Gothic"/>
            </w14:checkbox>
          </w:sdtPr>
          <w:sdtEndPr/>
          <w:sdtContent>
            <w:tc>
              <w:tcPr>
                <w:tcW w:w="1134" w:type="dxa"/>
              </w:tcPr>
              <w:p w14:paraId="77019DDA" w14:textId="77777777" w:rsidR="003B3EAD" w:rsidRPr="003B3EAD" w:rsidRDefault="003B3EAD" w:rsidP="003B3EAD">
                <w:pPr>
                  <w:jc w:val="center"/>
                  <w:rPr>
                    <w:rFonts w:ascii="Arial" w:hAnsi="Arial" w:cs="Arial"/>
                    <w:b/>
                    <w:color w:val="000000" w:themeColor="text1"/>
                    <w:sz w:val="24"/>
                    <w:szCs w:val="24"/>
                  </w:rPr>
                </w:pPr>
                <w:r w:rsidRPr="003B3EAD">
                  <w:rPr>
                    <w:rFonts w:ascii="Segoe UI Symbol" w:hAnsi="Segoe UI Symbol" w:cs="Segoe UI Symbol"/>
                    <w:color w:val="000000" w:themeColor="text1"/>
                    <w:sz w:val="24"/>
                    <w:szCs w:val="24"/>
                  </w:rPr>
                  <w:t>☐</w:t>
                </w:r>
              </w:p>
            </w:tc>
          </w:sdtContent>
        </w:sdt>
      </w:tr>
      <w:tr w:rsidR="003B3EAD" w:rsidRPr="003B3EAD" w14:paraId="29345EEB" w14:textId="77777777" w:rsidTr="001175D5">
        <w:trPr>
          <w:trHeight w:val="261"/>
        </w:trPr>
        <w:tc>
          <w:tcPr>
            <w:tcW w:w="2864" w:type="dxa"/>
            <w:vMerge/>
          </w:tcPr>
          <w:p w14:paraId="0622E027" w14:textId="77777777" w:rsidR="003B3EAD" w:rsidRPr="003B3EAD" w:rsidRDefault="003B3EAD" w:rsidP="003B3EAD">
            <w:pPr>
              <w:rPr>
                <w:rFonts w:ascii="Arial" w:hAnsi="Arial" w:cs="Arial"/>
                <w:b/>
                <w:color w:val="000000" w:themeColor="text1"/>
                <w:sz w:val="24"/>
                <w:szCs w:val="24"/>
              </w:rPr>
            </w:pPr>
          </w:p>
        </w:tc>
        <w:tc>
          <w:tcPr>
            <w:tcW w:w="6062" w:type="dxa"/>
            <w:gridSpan w:val="2"/>
          </w:tcPr>
          <w:p w14:paraId="02FDF22B" w14:textId="77777777" w:rsidR="003B3EAD" w:rsidRPr="003B3EAD" w:rsidRDefault="003B3EAD" w:rsidP="003B3EAD">
            <w:pPr>
              <w:rPr>
                <w:rFonts w:ascii="Arial" w:hAnsi="Arial" w:cs="Arial"/>
                <w:b/>
                <w:color w:val="000000" w:themeColor="text1"/>
                <w:sz w:val="24"/>
                <w:szCs w:val="24"/>
              </w:rPr>
            </w:pPr>
            <w:r w:rsidRPr="003B3EAD">
              <w:rPr>
                <w:rFonts w:ascii="Arial" w:hAnsi="Arial" w:cs="Arial"/>
                <w:color w:val="000000" w:themeColor="text1"/>
                <w:sz w:val="24"/>
                <w:szCs w:val="24"/>
              </w:rPr>
              <w:t>Individual Care</w:t>
            </w:r>
          </w:p>
        </w:tc>
        <w:sdt>
          <w:sdtPr>
            <w:rPr>
              <w:rFonts w:ascii="Arial" w:hAnsi="Arial" w:cs="Arial"/>
              <w:color w:val="000000" w:themeColor="text1"/>
              <w:sz w:val="24"/>
              <w:szCs w:val="24"/>
            </w:rPr>
            <w:id w:val="-1775246824"/>
            <w14:checkbox>
              <w14:checked w14:val="0"/>
              <w14:checkedState w14:val="2612" w14:font="MS Gothic"/>
              <w14:uncheckedState w14:val="2610" w14:font="MS Gothic"/>
            </w14:checkbox>
          </w:sdtPr>
          <w:sdtEndPr/>
          <w:sdtContent>
            <w:tc>
              <w:tcPr>
                <w:tcW w:w="1134" w:type="dxa"/>
              </w:tcPr>
              <w:p w14:paraId="633FFF5C" w14:textId="77777777" w:rsidR="003B3EAD" w:rsidRPr="003B3EAD" w:rsidRDefault="003B3EAD" w:rsidP="003B3EAD">
                <w:pPr>
                  <w:jc w:val="center"/>
                  <w:rPr>
                    <w:rFonts w:ascii="Arial" w:hAnsi="Arial" w:cs="Arial"/>
                    <w:b/>
                    <w:color w:val="000000" w:themeColor="text1"/>
                    <w:sz w:val="24"/>
                    <w:szCs w:val="24"/>
                  </w:rPr>
                </w:pPr>
                <w:r w:rsidRPr="003B3EAD">
                  <w:rPr>
                    <w:rFonts w:ascii="Segoe UI Symbol" w:hAnsi="Segoe UI Symbol" w:cs="Segoe UI Symbol"/>
                    <w:color w:val="000000" w:themeColor="text1"/>
                    <w:sz w:val="24"/>
                    <w:szCs w:val="24"/>
                  </w:rPr>
                  <w:t>☐</w:t>
                </w:r>
              </w:p>
            </w:tc>
          </w:sdtContent>
        </w:sdt>
      </w:tr>
      <w:tr w:rsidR="003B3EAD" w:rsidRPr="003B3EAD" w14:paraId="775F970B" w14:textId="77777777" w:rsidTr="001175D5">
        <w:trPr>
          <w:trHeight w:val="261"/>
        </w:trPr>
        <w:tc>
          <w:tcPr>
            <w:tcW w:w="2864" w:type="dxa"/>
            <w:vMerge/>
          </w:tcPr>
          <w:p w14:paraId="592A1677" w14:textId="77777777" w:rsidR="003B3EAD" w:rsidRPr="003B3EAD" w:rsidRDefault="003B3EAD" w:rsidP="003B3EAD">
            <w:pPr>
              <w:rPr>
                <w:rFonts w:ascii="Arial" w:hAnsi="Arial" w:cs="Arial"/>
                <w:b/>
                <w:color w:val="000000" w:themeColor="text1"/>
                <w:sz w:val="24"/>
                <w:szCs w:val="24"/>
              </w:rPr>
            </w:pPr>
          </w:p>
        </w:tc>
        <w:tc>
          <w:tcPr>
            <w:tcW w:w="6062" w:type="dxa"/>
            <w:gridSpan w:val="2"/>
          </w:tcPr>
          <w:p w14:paraId="3EACBCCE" w14:textId="77777777" w:rsidR="003B3EAD" w:rsidRPr="003B3EAD" w:rsidRDefault="003B3EAD" w:rsidP="003B3EAD">
            <w:pPr>
              <w:rPr>
                <w:rFonts w:ascii="Arial" w:hAnsi="Arial" w:cs="Arial"/>
                <w:b/>
                <w:color w:val="000000" w:themeColor="text1"/>
                <w:sz w:val="24"/>
                <w:szCs w:val="24"/>
              </w:rPr>
            </w:pPr>
            <w:r w:rsidRPr="003B3EAD">
              <w:rPr>
                <w:rFonts w:ascii="Arial" w:hAnsi="Arial" w:cs="Arial"/>
                <w:color w:val="000000" w:themeColor="text1"/>
                <w:sz w:val="24"/>
                <w:szCs w:val="24"/>
              </w:rPr>
              <w:t>Staff and Resources</w:t>
            </w:r>
          </w:p>
        </w:tc>
        <w:sdt>
          <w:sdtPr>
            <w:rPr>
              <w:rFonts w:ascii="Arial" w:hAnsi="Arial" w:cs="Arial"/>
              <w:color w:val="000000" w:themeColor="text1"/>
              <w:sz w:val="24"/>
              <w:szCs w:val="24"/>
            </w:rPr>
            <w:id w:val="712158760"/>
            <w14:checkbox>
              <w14:checked w14:val="0"/>
              <w14:checkedState w14:val="2612" w14:font="MS Gothic"/>
              <w14:uncheckedState w14:val="2610" w14:font="MS Gothic"/>
            </w14:checkbox>
          </w:sdtPr>
          <w:sdtEndPr/>
          <w:sdtContent>
            <w:tc>
              <w:tcPr>
                <w:tcW w:w="1134" w:type="dxa"/>
              </w:tcPr>
              <w:p w14:paraId="03D4020E" w14:textId="77777777" w:rsidR="003B3EAD" w:rsidRPr="003B3EAD" w:rsidRDefault="003B3EAD" w:rsidP="003B3EAD">
                <w:pPr>
                  <w:jc w:val="center"/>
                  <w:rPr>
                    <w:rFonts w:ascii="Arial" w:hAnsi="Arial" w:cs="Arial"/>
                    <w:b/>
                    <w:color w:val="000000" w:themeColor="text1"/>
                    <w:sz w:val="24"/>
                    <w:szCs w:val="24"/>
                  </w:rPr>
                </w:pPr>
                <w:r w:rsidRPr="003B3EAD">
                  <w:rPr>
                    <w:rFonts w:ascii="Segoe UI Symbol" w:hAnsi="Segoe UI Symbol" w:cs="Segoe UI Symbol"/>
                    <w:color w:val="000000" w:themeColor="text1"/>
                    <w:sz w:val="24"/>
                    <w:szCs w:val="24"/>
                  </w:rPr>
                  <w:t>☐</w:t>
                </w:r>
              </w:p>
            </w:tc>
          </w:sdtContent>
        </w:sdt>
      </w:tr>
      <w:tr w:rsidR="003B3EAD" w:rsidRPr="003B3EAD" w14:paraId="10208409" w14:textId="77777777" w:rsidTr="001175D5">
        <w:trPr>
          <w:trHeight w:val="276"/>
        </w:trPr>
        <w:tc>
          <w:tcPr>
            <w:tcW w:w="10060" w:type="dxa"/>
            <w:gridSpan w:val="4"/>
            <w:shd w:val="clear" w:color="auto" w:fill="D5DCE4" w:themeFill="text2" w:themeFillTint="33"/>
          </w:tcPr>
          <w:p w14:paraId="29327789" w14:textId="77777777" w:rsidR="003B3EAD" w:rsidRPr="003B3EAD" w:rsidRDefault="003B3EAD" w:rsidP="003B3EAD">
            <w:pPr>
              <w:rPr>
                <w:rFonts w:ascii="Arial" w:hAnsi="Arial" w:cs="Arial"/>
                <w:b/>
                <w:color w:val="000000" w:themeColor="text1"/>
                <w:sz w:val="24"/>
                <w:szCs w:val="24"/>
              </w:rPr>
            </w:pPr>
            <w:r w:rsidRPr="003B3EAD">
              <w:rPr>
                <w:rFonts w:ascii="Arial" w:hAnsi="Arial" w:cs="Arial"/>
                <w:b/>
                <w:color w:val="000000" w:themeColor="text1"/>
                <w:sz w:val="24"/>
                <w:szCs w:val="24"/>
              </w:rPr>
              <w:t>Quality, Safety and Patient Experience</w:t>
            </w:r>
          </w:p>
        </w:tc>
      </w:tr>
      <w:tr w:rsidR="003B3EAD" w:rsidRPr="003B3EAD" w14:paraId="2D3B0339" w14:textId="77777777" w:rsidTr="001175D5">
        <w:trPr>
          <w:trHeight w:val="70"/>
        </w:trPr>
        <w:tc>
          <w:tcPr>
            <w:tcW w:w="10060" w:type="dxa"/>
            <w:gridSpan w:val="4"/>
          </w:tcPr>
          <w:p w14:paraId="4A7608C3" w14:textId="77777777" w:rsidR="003B3EAD" w:rsidRPr="003B3EAD" w:rsidRDefault="003B3EAD" w:rsidP="003B3EAD">
            <w:pPr>
              <w:rPr>
                <w:rFonts w:ascii="Arial" w:hAnsi="Arial" w:cs="Arial"/>
                <w:b/>
                <w:color w:val="000000" w:themeColor="text1"/>
                <w:sz w:val="24"/>
                <w:szCs w:val="24"/>
              </w:rPr>
            </w:pPr>
            <w:r w:rsidRPr="003B3EAD">
              <w:rPr>
                <w:rFonts w:ascii="Arial" w:hAnsi="Arial" w:cs="Arial"/>
                <w:color w:val="000000" w:themeColor="text1"/>
                <w:sz w:val="24"/>
                <w:szCs w:val="24"/>
              </w:rPr>
              <w:t>No direct implications of this report, however the Plan is predicated on improving quality, safety and patient experience.</w:t>
            </w:r>
          </w:p>
        </w:tc>
      </w:tr>
      <w:tr w:rsidR="003B3EAD" w:rsidRPr="003B3EAD" w14:paraId="6D62FD06" w14:textId="77777777" w:rsidTr="001175D5">
        <w:trPr>
          <w:trHeight w:val="261"/>
        </w:trPr>
        <w:tc>
          <w:tcPr>
            <w:tcW w:w="10060" w:type="dxa"/>
            <w:gridSpan w:val="4"/>
            <w:shd w:val="clear" w:color="auto" w:fill="D5DCE4" w:themeFill="text2" w:themeFillTint="33"/>
          </w:tcPr>
          <w:p w14:paraId="4BF76824" w14:textId="77777777" w:rsidR="003B3EAD" w:rsidRPr="003B3EAD" w:rsidRDefault="003B3EAD" w:rsidP="003B3EAD">
            <w:pPr>
              <w:rPr>
                <w:rFonts w:ascii="Arial" w:hAnsi="Arial" w:cs="Arial"/>
                <w:b/>
                <w:color w:val="000000" w:themeColor="text1"/>
                <w:sz w:val="24"/>
                <w:szCs w:val="24"/>
              </w:rPr>
            </w:pPr>
            <w:r w:rsidRPr="003B3EAD">
              <w:rPr>
                <w:rFonts w:ascii="Arial" w:hAnsi="Arial" w:cs="Arial"/>
                <w:b/>
                <w:color w:val="000000" w:themeColor="text1"/>
                <w:sz w:val="24"/>
                <w:szCs w:val="24"/>
              </w:rPr>
              <w:t>Financial Implications</w:t>
            </w:r>
          </w:p>
        </w:tc>
      </w:tr>
      <w:tr w:rsidR="003B3EAD" w:rsidRPr="003B3EAD" w14:paraId="38B6E0F8" w14:textId="77777777" w:rsidTr="001175D5">
        <w:trPr>
          <w:trHeight w:val="70"/>
        </w:trPr>
        <w:tc>
          <w:tcPr>
            <w:tcW w:w="10060" w:type="dxa"/>
            <w:gridSpan w:val="4"/>
          </w:tcPr>
          <w:p w14:paraId="0991C81E" w14:textId="77777777" w:rsidR="003B3EAD" w:rsidRPr="003B3EAD" w:rsidRDefault="003B3EAD" w:rsidP="003B3EAD">
            <w:pPr>
              <w:ind w:right="96"/>
              <w:rPr>
                <w:rFonts w:ascii="Arial" w:hAnsi="Arial" w:cs="Arial"/>
                <w:color w:val="000000" w:themeColor="text1"/>
                <w:sz w:val="24"/>
                <w:szCs w:val="24"/>
              </w:rPr>
            </w:pPr>
            <w:r w:rsidRPr="003B3EAD">
              <w:rPr>
                <w:rFonts w:ascii="Arial" w:hAnsi="Arial" w:cs="Arial"/>
                <w:color w:val="000000" w:themeColor="text1"/>
                <w:sz w:val="24"/>
                <w:szCs w:val="24"/>
              </w:rPr>
              <w:t>No direct financial implications of this report, see financial implication section for detail on the Finance Plan.</w:t>
            </w:r>
          </w:p>
        </w:tc>
      </w:tr>
      <w:tr w:rsidR="003B3EAD" w:rsidRPr="003B3EAD" w14:paraId="127348A1" w14:textId="77777777" w:rsidTr="001175D5">
        <w:trPr>
          <w:trHeight w:val="261"/>
        </w:trPr>
        <w:tc>
          <w:tcPr>
            <w:tcW w:w="10060" w:type="dxa"/>
            <w:gridSpan w:val="4"/>
            <w:shd w:val="clear" w:color="auto" w:fill="D5DCE4" w:themeFill="text2" w:themeFillTint="33"/>
          </w:tcPr>
          <w:p w14:paraId="5AE15B2A" w14:textId="77777777" w:rsidR="003B3EAD" w:rsidRPr="003B3EAD" w:rsidRDefault="003B3EAD" w:rsidP="003B3EAD">
            <w:pPr>
              <w:keepNext/>
              <w:keepLines/>
              <w:ind w:right="96"/>
              <w:rPr>
                <w:rFonts w:ascii="Arial" w:hAnsi="Arial" w:cs="Arial"/>
                <w:b/>
                <w:color w:val="000000" w:themeColor="text1"/>
                <w:sz w:val="24"/>
                <w:szCs w:val="24"/>
              </w:rPr>
            </w:pPr>
            <w:r w:rsidRPr="003B3EAD">
              <w:rPr>
                <w:rFonts w:ascii="Arial" w:hAnsi="Arial" w:cs="Arial"/>
                <w:b/>
                <w:color w:val="000000" w:themeColor="text1"/>
                <w:sz w:val="24"/>
                <w:szCs w:val="24"/>
              </w:rPr>
              <w:t>Legal Implications (including equality and diversity assessment)</w:t>
            </w:r>
          </w:p>
        </w:tc>
      </w:tr>
      <w:tr w:rsidR="003B3EAD" w:rsidRPr="003B3EAD" w14:paraId="57699FB8" w14:textId="77777777" w:rsidTr="001175D5">
        <w:trPr>
          <w:trHeight w:val="167"/>
        </w:trPr>
        <w:tc>
          <w:tcPr>
            <w:tcW w:w="10060" w:type="dxa"/>
            <w:gridSpan w:val="4"/>
          </w:tcPr>
          <w:p w14:paraId="6BB61151" w14:textId="77777777" w:rsidR="003B3EAD" w:rsidRPr="003B3EAD" w:rsidRDefault="003B3EAD" w:rsidP="003B3EAD">
            <w:pPr>
              <w:ind w:right="96"/>
              <w:rPr>
                <w:rFonts w:ascii="Arial" w:hAnsi="Arial" w:cs="Arial"/>
                <w:color w:val="000000" w:themeColor="text1"/>
                <w:sz w:val="24"/>
                <w:szCs w:val="24"/>
              </w:rPr>
            </w:pPr>
            <w:r w:rsidRPr="003B3EAD">
              <w:rPr>
                <w:rFonts w:ascii="Arial" w:hAnsi="Arial" w:cs="Arial"/>
                <w:color w:val="000000" w:themeColor="text1"/>
                <w:sz w:val="24"/>
                <w:szCs w:val="24"/>
              </w:rPr>
              <w:t>A Quality Impact Assessment and Equality Impact Assessment process will be part of the broader planning arrangements to ensure that service models detailed in the Plan are quality and equality/ diversity impact assessed.</w:t>
            </w:r>
          </w:p>
          <w:p w14:paraId="42C33F8B" w14:textId="77777777" w:rsidR="003B3EAD" w:rsidRPr="003B3EAD" w:rsidRDefault="003B3EAD" w:rsidP="003B3EAD">
            <w:pPr>
              <w:ind w:right="96"/>
              <w:rPr>
                <w:rFonts w:ascii="Arial" w:hAnsi="Arial" w:cs="Arial"/>
                <w:color w:val="000000" w:themeColor="text1"/>
                <w:sz w:val="24"/>
                <w:szCs w:val="24"/>
              </w:rPr>
            </w:pPr>
          </w:p>
        </w:tc>
      </w:tr>
      <w:tr w:rsidR="003B3EAD" w:rsidRPr="003B3EAD" w14:paraId="39FD9268" w14:textId="77777777" w:rsidTr="001175D5">
        <w:trPr>
          <w:trHeight w:val="276"/>
        </w:trPr>
        <w:tc>
          <w:tcPr>
            <w:tcW w:w="10060" w:type="dxa"/>
            <w:gridSpan w:val="4"/>
            <w:shd w:val="clear" w:color="auto" w:fill="D5DCE4" w:themeFill="text2" w:themeFillTint="33"/>
          </w:tcPr>
          <w:p w14:paraId="0A214916" w14:textId="77777777" w:rsidR="003B3EAD" w:rsidRPr="003B3EAD" w:rsidRDefault="003B3EAD" w:rsidP="003B3EAD">
            <w:pPr>
              <w:ind w:right="96"/>
              <w:rPr>
                <w:rFonts w:ascii="Arial" w:hAnsi="Arial" w:cs="Arial"/>
                <w:b/>
                <w:color w:val="000000" w:themeColor="text1"/>
                <w:sz w:val="24"/>
                <w:szCs w:val="24"/>
              </w:rPr>
            </w:pPr>
            <w:r w:rsidRPr="003B3EAD">
              <w:rPr>
                <w:rFonts w:ascii="Arial" w:hAnsi="Arial" w:cs="Arial"/>
                <w:b/>
                <w:color w:val="000000" w:themeColor="text1"/>
                <w:sz w:val="24"/>
                <w:szCs w:val="24"/>
              </w:rPr>
              <w:t>Staffing Implications</w:t>
            </w:r>
          </w:p>
        </w:tc>
      </w:tr>
      <w:tr w:rsidR="003B3EAD" w:rsidRPr="003B3EAD" w14:paraId="555F16C1" w14:textId="77777777" w:rsidTr="001175D5">
        <w:trPr>
          <w:trHeight w:val="70"/>
        </w:trPr>
        <w:tc>
          <w:tcPr>
            <w:tcW w:w="10060" w:type="dxa"/>
            <w:gridSpan w:val="4"/>
          </w:tcPr>
          <w:p w14:paraId="4FE66936" w14:textId="77777777" w:rsidR="003B3EAD" w:rsidRPr="003B3EAD" w:rsidRDefault="003B3EAD" w:rsidP="003B3EAD">
            <w:pPr>
              <w:ind w:right="96"/>
              <w:rPr>
                <w:rFonts w:ascii="Arial" w:hAnsi="Arial" w:cs="Arial"/>
                <w:color w:val="000000" w:themeColor="text1"/>
                <w:sz w:val="24"/>
                <w:szCs w:val="24"/>
              </w:rPr>
            </w:pPr>
            <w:r w:rsidRPr="003B3EAD">
              <w:rPr>
                <w:rFonts w:ascii="Arial" w:hAnsi="Arial" w:cs="Arial"/>
                <w:color w:val="000000" w:themeColor="text1"/>
                <w:sz w:val="24"/>
                <w:szCs w:val="24"/>
              </w:rPr>
              <w:t>No direct impact outlined in this report however there will be significant staffing implications as a result of new service models outlined in the Annual Plan – risks and implications to workforce form an integral part to planning arrangements.</w:t>
            </w:r>
          </w:p>
        </w:tc>
      </w:tr>
      <w:tr w:rsidR="003B3EAD" w:rsidRPr="003B3EAD" w14:paraId="5476374D" w14:textId="77777777" w:rsidTr="001175D5">
        <w:trPr>
          <w:trHeight w:val="70"/>
        </w:trPr>
        <w:tc>
          <w:tcPr>
            <w:tcW w:w="10060" w:type="dxa"/>
            <w:gridSpan w:val="4"/>
            <w:shd w:val="clear" w:color="auto" w:fill="D5DCE4" w:themeFill="text2" w:themeFillTint="33"/>
          </w:tcPr>
          <w:p w14:paraId="3BF8D7A9" w14:textId="77777777" w:rsidR="003B3EAD" w:rsidRPr="003B3EAD" w:rsidRDefault="003B3EAD" w:rsidP="003B3EAD">
            <w:pPr>
              <w:ind w:right="96"/>
              <w:rPr>
                <w:rFonts w:ascii="Arial" w:hAnsi="Arial" w:cs="Arial"/>
                <w:b/>
                <w:color w:val="000000" w:themeColor="text1"/>
                <w:sz w:val="24"/>
                <w:szCs w:val="24"/>
              </w:rPr>
            </w:pPr>
            <w:r w:rsidRPr="003B3EAD">
              <w:rPr>
                <w:rFonts w:ascii="Arial" w:hAnsi="Arial" w:cs="Arial"/>
                <w:b/>
                <w:color w:val="000000" w:themeColor="text1"/>
                <w:sz w:val="24"/>
                <w:szCs w:val="24"/>
              </w:rPr>
              <w:t>Long Term Implications (including the impact of the Well-being of Future Generations (Wales) Act 2015)</w:t>
            </w:r>
          </w:p>
        </w:tc>
      </w:tr>
      <w:tr w:rsidR="003B3EAD" w:rsidRPr="003B3EAD" w14:paraId="30A214B2" w14:textId="77777777" w:rsidTr="001175D5">
        <w:trPr>
          <w:trHeight w:val="461"/>
        </w:trPr>
        <w:tc>
          <w:tcPr>
            <w:tcW w:w="10060" w:type="dxa"/>
            <w:gridSpan w:val="4"/>
          </w:tcPr>
          <w:p w14:paraId="563454B2" w14:textId="77777777" w:rsidR="003B3EAD" w:rsidRPr="003B3EAD" w:rsidRDefault="003B3EAD" w:rsidP="003B3EAD">
            <w:pPr>
              <w:ind w:right="96"/>
              <w:rPr>
                <w:rFonts w:ascii="Arial" w:hAnsi="Arial" w:cs="Arial"/>
                <w:color w:val="000000" w:themeColor="text1"/>
                <w:sz w:val="24"/>
                <w:szCs w:val="24"/>
              </w:rPr>
            </w:pPr>
            <w:r w:rsidRPr="003B3EAD">
              <w:rPr>
                <w:rFonts w:ascii="Arial" w:hAnsi="Arial" w:cs="Arial"/>
                <w:color w:val="000000" w:themeColor="text1"/>
                <w:sz w:val="24"/>
                <w:szCs w:val="24"/>
              </w:rPr>
              <w:t>The Annual Plan aims to deliver our Strategic Objectives which were aligned to our Wellbeing Objectives through the development of the Organisational Strategy. This paper sets out the alignment of the approved Health Board Wellbeing Objectives directly to the Annual Plan Deliverables.</w:t>
            </w:r>
          </w:p>
        </w:tc>
      </w:tr>
      <w:tr w:rsidR="003B3EAD" w:rsidRPr="003B3EAD" w14:paraId="5669D3B2" w14:textId="77777777" w:rsidTr="001175D5">
        <w:trPr>
          <w:trHeight w:val="261"/>
        </w:trPr>
        <w:tc>
          <w:tcPr>
            <w:tcW w:w="3911" w:type="dxa"/>
            <w:gridSpan w:val="2"/>
          </w:tcPr>
          <w:p w14:paraId="5500B6F2" w14:textId="77777777" w:rsidR="003B3EAD" w:rsidRPr="003B3EAD" w:rsidRDefault="003B3EAD" w:rsidP="003B3EAD">
            <w:pPr>
              <w:ind w:right="96"/>
              <w:rPr>
                <w:rFonts w:ascii="Arial" w:hAnsi="Arial" w:cs="Arial"/>
                <w:color w:val="000000" w:themeColor="text1"/>
                <w:sz w:val="24"/>
                <w:szCs w:val="24"/>
              </w:rPr>
            </w:pPr>
            <w:r w:rsidRPr="003B3EAD">
              <w:rPr>
                <w:rFonts w:ascii="Arial" w:hAnsi="Arial" w:cs="Arial"/>
                <w:b/>
                <w:color w:val="000000" w:themeColor="text1"/>
                <w:sz w:val="24"/>
                <w:szCs w:val="24"/>
              </w:rPr>
              <w:lastRenderedPageBreak/>
              <w:t>Report History</w:t>
            </w:r>
          </w:p>
        </w:tc>
        <w:tc>
          <w:tcPr>
            <w:tcW w:w="6149" w:type="dxa"/>
            <w:gridSpan w:val="2"/>
          </w:tcPr>
          <w:p w14:paraId="17774A4B" w14:textId="77777777" w:rsidR="003B3EAD" w:rsidRPr="003B3EAD" w:rsidRDefault="003B3EAD" w:rsidP="003B3EAD">
            <w:pPr>
              <w:ind w:right="96"/>
              <w:rPr>
                <w:rFonts w:ascii="Arial" w:hAnsi="Arial" w:cs="Arial"/>
                <w:sz w:val="24"/>
                <w:szCs w:val="24"/>
              </w:rPr>
            </w:pPr>
            <w:r w:rsidRPr="003B3EAD">
              <w:rPr>
                <w:rFonts w:ascii="Arial" w:hAnsi="Arial" w:cs="Arial"/>
                <w:sz w:val="24"/>
                <w:szCs w:val="24"/>
              </w:rPr>
              <w:t>First version of this report. This report is also to be received by the Management Board on 6</w:t>
            </w:r>
            <w:r w:rsidRPr="003B3EAD">
              <w:rPr>
                <w:rFonts w:ascii="Arial" w:hAnsi="Arial" w:cs="Arial"/>
                <w:sz w:val="24"/>
                <w:szCs w:val="24"/>
                <w:vertAlign w:val="superscript"/>
              </w:rPr>
              <w:t>th</w:t>
            </w:r>
            <w:r w:rsidRPr="003B3EAD">
              <w:rPr>
                <w:rFonts w:ascii="Arial" w:hAnsi="Arial" w:cs="Arial"/>
                <w:sz w:val="24"/>
                <w:szCs w:val="24"/>
              </w:rPr>
              <w:t xml:space="preserve"> March 2024 and Health Board on 29</w:t>
            </w:r>
            <w:r w:rsidRPr="003B3EAD">
              <w:rPr>
                <w:rFonts w:ascii="Arial" w:hAnsi="Arial" w:cs="Arial"/>
                <w:sz w:val="24"/>
                <w:szCs w:val="24"/>
                <w:vertAlign w:val="superscript"/>
              </w:rPr>
              <w:t>th</w:t>
            </w:r>
            <w:r w:rsidRPr="003B3EAD">
              <w:rPr>
                <w:rFonts w:ascii="Arial" w:hAnsi="Arial" w:cs="Arial"/>
                <w:sz w:val="24"/>
                <w:szCs w:val="24"/>
              </w:rPr>
              <w:t xml:space="preserve"> March 2024</w:t>
            </w:r>
          </w:p>
        </w:tc>
      </w:tr>
      <w:tr w:rsidR="003B3EAD" w:rsidRPr="003B3EAD" w14:paraId="74034C0E" w14:textId="77777777" w:rsidTr="001175D5">
        <w:trPr>
          <w:trHeight w:val="523"/>
        </w:trPr>
        <w:tc>
          <w:tcPr>
            <w:tcW w:w="3911" w:type="dxa"/>
            <w:gridSpan w:val="2"/>
          </w:tcPr>
          <w:p w14:paraId="34EB3333" w14:textId="77777777" w:rsidR="003B3EAD" w:rsidRPr="003B3EAD" w:rsidRDefault="003B3EAD" w:rsidP="003B3EAD">
            <w:pPr>
              <w:ind w:right="96"/>
              <w:rPr>
                <w:rFonts w:ascii="Arial" w:hAnsi="Arial" w:cs="Arial"/>
                <w:b/>
                <w:color w:val="000000" w:themeColor="text1"/>
                <w:sz w:val="24"/>
                <w:szCs w:val="24"/>
              </w:rPr>
            </w:pPr>
            <w:r w:rsidRPr="003B3EAD">
              <w:rPr>
                <w:rFonts w:ascii="Arial" w:hAnsi="Arial" w:cs="Arial"/>
                <w:b/>
                <w:color w:val="000000" w:themeColor="text1"/>
                <w:sz w:val="24"/>
                <w:szCs w:val="24"/>
              </w:rPr>
              <w:t>Appendices</w:t>
            </w:r>
          </w:p>
        </w:tc>
        <w:tc>
          <w:tcPr>
            <w:tcW w:w="6149" w:type="dxa"/>
            <w:gridSpan w:val="2"/>
          </w:tcPr>
          <w:p w14:paraId="09809268" w14:textId="36E1F587" w:rsidR="00B24F01" w:rsidRDefault="00B24F01" w:rsidP="003B3EAD">
            <w:pPr>
              <w:ind w:right="96"/>
              <w:rPr>
                <w:rFonts w:ascii="Arial" w:hAnsi="Arial" w:cs="Arial"/>
                <w:color w:val="000000" w:themeColor="text1"/>
                <w:sz w:val="24"/>
                <w:szCs w:val="24"/>
              </w:rPr>
            </w:pPr>
            <w:r>
              <w:rPr>
                <w:rFonts w:ascii="Arial" w:hAnsi="Arial" w:cs="Arial"/>
                <w:color w:val="000000" w:themeColor="text1"/>
                <w:sz w:val="24"/>
                <w:szCs w:val="24"/>
              </w:rPr>
              <w:t xml:space="preserve">Appendix 1 – Annual Plan Presentation </w:t>
            </w:r>
          </w:p>
          <w:p w14:paraId="3E17F5B5" w14:textId="3A23C670" w:rsidR="003B3EAD" w:rsidRPr="00B24F01" w:rsidRDefault="00AE1BE1" w:rsidP="003B3EAD">
            <w:pPr>
              <w:ind w:right="96"/>
              <w:rPr>
                <w:rFonts w:ascii="Arial" w:hAnsi="Arial" w:cs="Arial"/>
                <w:b/>
                <w:bCs/>
                <w:color w:val="000000" w:themeColor="text1"/>
                <w:sz w:val="24"/>
                <w:szCs w:val="24"/>
              </w:rPr>
            </w:pPr>
            <w:r>
              <w:rPr>
                <w:rFonts w:ascii="Arial" w:hAnsi="Arial" w:cs="Arial"/>
                <w:color w:val="000000" w:themeColor="text1"/>
                <w:sz w:val="24"/>
                <w:szCs w:val="24"/>
              </w:rPr>
              <w:t>Appendix 2</w:t>
            </w:r>
            <w:r w:rsidR="003B3EAD" w:rsidRPr="003B3EAD">
              <w:rPr>
                <w:rFonts w:ascii="Arial" w:hAnsi="Arial" w:cs="Arial"/>
                <w:color w:val="000000" w:themeColor="text1"/>
                <w:sz w:val="24"/>
                <w:szCs w:val="24"/>
              </w:rPr>
              <w:t xml:space="preserve"> – GMO Q3 update master </w:t>
            </w:r>
            <w:r w:rsidR="00B24F01" w:rsidRPr="00B24F01">
              <w:rPr>
                <w:rFonts w:ascii="Arial" w:hAnsi="Arial" w:cs="Arial"/>
                <w:b/>
                <w:bCs/>
                <w:color w:val="000000" w:themeColor="text1"/>
                <w:sz w:val="24"/>
                <w:szCs w:val="24"/>
              </w:rPr>
              <w:t xml:space="preserve">(Resources on Admin Control) </w:t>
            </w:r>
          </w:p>
          <w:p w14:paraId="3839F3DA" w14:textId="4292228D" w:rsidR="003B3EAD" w:rsidRPr="003B3EAD" w:rsidRDefault="00AE1BE1" w:rsidP="003B3EAD">
            <w:pPr>
              <w:ind w:right="96"/>
              <w:rPr>
                <w:rFonts w:ascii="Arial" w:hAnsi="Arial" w:cs="Arial"/>
                <w:color w:val="000000" w:themeColor="text1"/>
                <w:sz w:val="24"/>
                <w:szCs w:val="24"/>
              </w:rPr>
            </w:pPr>
            <w:r>
              <w:rPr>
                <w:rFonts w:ascii="Arial" w:hAnsi="Arial" w:cs="Arial"/>
                <w:color w:val="000000" w:themeColor="text1"/>
                <w:sz w:val="24"/>
                <w:szCs w:val="24"/>
              </w:rPr>
              <w:t>Appendix 3</w:t>
            </w:r>
            <w:r w:rsidR="003B3EAD" w:rsidRPr="003B3EAD">
              <w:rPr>
                <w:rFonts w:ascii="Arial" w:hAnsi="Arial" w:cs="Arial"/>
                <w:color w:val="000000" w:themeColor="text1"/>
                <w:sz w:val="24"/>
                <w:szCs w:val="24"/>
              </w:rPr>
              <w:t xml:space="preserve"> - Q3 Key Achievements</w:t>
            </w:r>
          </w:p>
          <w:p w14:paraId="224CB688" w14:textId="009DA085" w:rsidR="003B3EAD" w:rsidRPr="003B3EAD" w:rsidRDefault="00AE1BE1" w:rsidP="003B3EAD">
            <w:pPr>
              <w:ind w:right="96"/>
              <w:rPr>
                <w:rFonts w:ascii="Arial" w:hAnsi="Arial" w:cs="Arial"/>
                <w:color w:val="000000" w:themeColor="text1"/>
                <w:sz w:val="24"/>
                <w:szCs w:val="24"/>
                <w:highlight w:val="yellow"/>
              </w:rPr>
            </w:pPr>
            <w:r>
              <w:rPr>
                <w:rFonts w:ascii="Arial" w:hAnsi="Arial" w:cs="Arial"/>
                <w:color w:val="000000" w:themeColor="text1"/>
                <w:sz w:val="24"/>
                <w:szCs w:val="24"/>
              </w:rPr>
              <w:t>Appendix 4</w:t>
            </w:r>
            <w:r w:rsidR="003B3EAD" w:rsidRPr="003B3EAD">
              <w:rPr>
                <w:rFonts w:ascii="Arial" w:hAnsi="Arial" w:cs="Arial"/>
                <w:color w:val="000000" w:themeColor="text1"/>
                <w:sz w:val="24"/>
                <w:szCs w:val="24"/>
              </w:rPr>
              <w:t xml:space="preserve"> – MDS Q3 Final</w:t>
            </w:r>
            <w:r w:rsidR="00B24F01">
              <w:rPr>
                <w:rFonts w:ascii="Arial" w:hAnsi="Arial" w:cs="Arial"/>
                <w:color w:val="000000" w:themeColor="text1"/>
                <w:sz w:val="24"/>
                <w:szCs w:val="24"/>
              </w:rPr>
              <w:t xml:space="preserve"> </w:t>
            </w:r>
            <w:r w:rsidR="00B24F01" w:rsidRPr="00B24F01">
              <w:rPr>
                <w:rFonts w:ascii="Arial" w:hAnsi="Arial" w:cs="Arial"/>
                <w:b/>
                <w:bCs/>
                <w:color w:val="000000" w:themeColor="text1"/>
                <w:sz w:val="24"/>
                <w:szCs w:val="24"/>
              </w:rPr>
              <w:t>(Resources on Admin Control)</w:t>
            </w:r>
          </w:p>
        </w:tc>
      </w:tr>
    </w:tbl>
    <w:p w14:paraId="3D89AE52" w14:textId="77777777" w:rsidR="003B3EAD" w:rsidRPr="003B3EAD" w:rsidRDefault="003B3EAD" w:rsidP="003B3EAD">
      <w:pPr>
        <w:spacing w:line="240" w:lineRule="auto"/>
        <w:ind w:right="96"/>
        <w:jc w:val="both"/>
        <w:rPr>
          <w:rFonts w:ascii="Arial" w:hAnsi="Arial" w:cs="Arial"/>
          <w:i/>
          <w:color w:val="FF0000"/>
          <w:sz w:val="24"/>
          <w:szCs w:val="24"/>
        </w:rPr>
      </w:pPr>
    </w:p>
    <w:p w14:paraId="65F155BB" w14:textId="77777777" w:rsidR="003B3EAD" w:rsidRPr="003B3EAD" w:rsidRDefault="003B3EAD" w:rsidP="003B3EAD">
      <w:pPr>
        <w:spacing w:line="240" w:lineRule="auto"/>
        <w:ind w:right="96"/>
        <w:jc w:val="both"/>
        <w:rPr>
          <w:rFonts w:ascii="Arial" w:hAnsi="Arial" w:cs="Arial"/>
          <w:i/>
          <w:color w:val="FF0000"/>
          <w:sz w:val="24"/>
          <w:szCs w:val="24"/>
        </w:rPr>
      </w:pPr>
    </w:p>
    <w:p w14:paraId="7672CDE2" w14:textId="77777777" w:rsidR="003B3EAD" w:rsidRPr="003B3EAD" w:rsidRDefault="003B3EAD" w:rsidP="003B3EAD">
      <w:pPr>
        <w:spacing w:line="240" w:lineRule="auto"/>
        <w:ind w:right="96"/>
        <w:jc w:val="both"/>
        <w:rPr>
          <w:rFonts w:ascii="Arial" w:hAnsi="Arial" w:cs="Arial"/>
          <w:i/>
          <w:color w:val="FF0000"/>
          <w:sz w:val="24"/>
          <w:szCs w:val="24"/>
        </w:rPr>
      </w:pPr>
    </w:p>
    <w:p w14:paraId="2D5146F9" w14:textId="77777777" w:rsidR="003B3EAD" w:rsidRPr="003B3EAD" w:rsidRDefault="003B3EAD" w:rsidP="003B3EAD">
      <w:pPr>
        <w:spacing w:line="240" w:lineRule="auto"/>
        <w:ind w:right="96"/>
        <w:jc w:val="both"/>
        <w:rPr>
          <w:rFonts w:ascii="Arial" w:hAnsi="Arial" w:cs="Arial"/>
          <w:i/>
          <w:color w:val="FF0000"/>
          <w:sz w:val="24"/>
          <w:szCs w:val="24"/>
        </w:rPr>
      </w:pPr>
    </w:p>
    <w:p w14:paraId="221C7947" w14:textId="77777777" w:rsidR="003B3EAD" w:rsidRPr="006163EB" w:rsidRDefault="003B3EAD" w:rsidP="000F7005">
      <w:pPr>
        <w:rPr>
          <w:rFonts w:ascii="Arial" w:hAnsi="Arial" w:cs="Arial"/>
          <w:color w:val="C00000"/>
          <w:sz w:val="24"/>
          <w:szCs w:val="24"/>
        </w:rPr>
      </w:pPr>
    </w:p>
    <w:sectPr w:rsidR="003B3EAD" w:rsidRPr="006163EB" w:rsidSect="00BA0230">
      <w:footerReference w:type="default" r:id="rId3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88FCC81" w14:textId="77777777" w:rsidR="00B30B04" w:rsidRDefault="00B30B04" w:rsidP="00C107F2">
      <w:pPr>
        <w:spacing w:after="0" w:line="240" w:lineRule="auto"/>
      </w:pPr>
      <w:r>
        <w:separator/>
      </w:r>
    </w:p>
  </w:endnote>
  <w:endnote w:type="continuationSeparator" w:id="0">
    <w:p w14:paraId="353235EA" w14:textId="77777777" w:rsidR="00B30B04" w:rsidRDefault="00B30B04"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01969306"/>
      <w:docPartObj>
        <w:docPartGallery w:val="Page Numbers (Bottom of Page)"/>
        <w:docPartUnique/>
      </w:docPartObj>
    </w:sdtPr>
    <w:sdtEndPr/>
    <w:sdtContent>
      <w:sdt>
        <w:sdtPr>
          <w:id w:val="-1769616900"/>
          <w:docPartObj>
            <w:docPartGallery w:val="Page Numbers (Top of Page)"/>
            <w:docPartUnique/>
          </w:docPartObj>
        </w:sdtPr>
        <w:sdtEndPr/>
        <w:sdtContent>
          <w:p w14:paraId="0B4B2BF6" w14:textId="1654B61C" w:rsidR="00B30B04" w:rsidRDefault="00B30B04">
            <w:pPr>
              <w:pStyle w:val="Footer"/>
              <w:jc w:val="right"/>
            </w:pPr>
            <w:r>
              <w:t xml:space="preserve">Page </w:t>
            </w:r>
            <w:r>
              <w:rPr>
                <w:b/>
                <w:bCs/>
                <w:szCs w:val="24"/>
              </w:rPr>
              <w:fldChar w:fldCharType="begin"/>
            </w:r>
            <w:r>
              <w:rPr>
                <w:b/>
                <w:bCs/>
              </w:rPr>
              <w:instrText xml:space="preserve"> PAGE </w:instrText>
            </w:r>
            <w:r>
              <w:rPr>
                <w:b/>
                <w:bCs/>
                <w:szCs w:val="24"/>
              </w:rPr>
              <w:fldChar w:fldCharType="separate"/>
            </w:r>
            <w:r w:rsidR="00AE1BE1">
              <w:rPr>
                <w:b/>
                <w:bCs/>
                <w:noProof/>
              </w:rPr>
              <w:t>10</w:t>
            </w:r>
            <w:r>
              <w:rPr>
                <w:b/>
                <w:bCs/>
                <w:szCs w:val="24"/>
              </w:rPr>
              <w:fldChar w:fldCharType="end"/>
            </w:r>
            <w:r>
              <w:t xml:space="preserve"> of </w:t>
            </w:r>
            <w:r>
              <w:rPr>
                <w:b/>
                <w:bCs/>
                <w:szCs w:val="24"/>
              </w:rPr>
              <w:fldChar w:fldCharType="begin"/>
            </w:r>
            <w:r>
              <w:rPr>
                <w:b/>
                <w:bCs/>
              </w:rPr>
              <w:instrText xml:space="preserve"> NUMPAGES  </w:instrText>
            </w:r>
            <w:r>
              <w:rPr>
                <w:b/>
                <w:bCs/>
                <w:szCs w:val="24"/>
              </w:rPr>
              <w:fldChar w:fldCharType="separate"/>
            </w:r>
            <w:r w:rsidR="00AE1BE1">
              <w:rPr>
                <w:b/>
                <w:bCs/>
                <w:noProof/>
              </w:rPr>
              <w:t>34</w:t>
            </w:r>
            <w:r>
              <w:rPr>
                <w:b/>
                <w:bCs/>
                <w:szCs w:val="24"/>
              </w:rPr>
              <w:fldChar w:fldCharType="end"/>
            </w:r>
          </w:p>
        </w:sdtContent>
      </w:sdt>
    </w:sdtContent>
  </w:sdt>
  <w:p w14:paraId="5DE22F77" w14:textId="469E3280" w:rsidR="00B30B04" w:rsidRPr="0063169A" w:rsidRDefault="00D819B4" w:rsidP="00B9671D">
    <w:pPr>
      <w:pStyle w:val="Footer"/>
      <w:rPr>
        <w:sz w:val="16"/>
      </w:rPr>
    </w:pPr>
    <w:r>
      <w:rPr>
        <w:sz w:val="16"/>
      </w:rPr>
      <w:t>Health Board – 28</w:t>
    </w:r>
    <w:r w:rsidRPr="00D819B4">
      <w:rPr>
        <w:sz w:val="16"/>
        <w:vertAlign w:val="superscript"/>
      </w:rPr>
      <w:t>th</w:t>
    </w:r>
    <w:r>
      <w:rPr>
        <w:sz w:val="16"/>
      </w:rPr>
      <w:t xml:space="preserve"> March 2024</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8909787"/>
      <w:docPartObj>
        <w:docPartGallery w:val="Page Numbers (Bottom of Page)"/>
        <w:docPartUnique/>
      </w:docPartObj>
    </w:sdtPr>
    <w:sdtEndPr/>
    <w:sdtContent>
      <w:sdt>
        <w:sdtPr>
          <w:id w:val="1935481315"/>
          <w:docPartObj>
            <w:docPartGallery w:val="Page Numbers (Top of Page)"/>
            <w:docPartUnique/>
          </w:docPartObj>
        </w:sdtPr>
        <w:sdtEndPr/>
        <w:sdtContent>
          <w:p w14:paraId="21F09E48" w14:textId="22CCFAC9" w:rsidR="00B30B04" w:rsidRDefault="00B30B04">
            <w:pPr>
              <w:pStyle w:val="Footer"/>
              <w:jc w:val="right"/>
            </w:pPr>
            <w:r>
              <w:t xml:space="preserve">Page </w:t>
            </w:r>
            <w:r>
              <w:rPr>
                <w:b/>
                <w:bCs/>
                <w:szCs w:val="24"/>
              </w:rPr>
              <w:fldChar w:fldCharType="begin"/>
            </w:r>
            <w:r>
              <w:rPr>
                <w:b/>
                <w:bCs/>
              </w:rPr>
              <w:instrText xml:space="preserve"> PAGE </w:instrText>
            </w:r>
            <w:r>
              <w:rPr>
                <w:b/>
                <w:bCs/>
                <w:szCs w:val="24"/>
              </w:rPr>
              <w:fldChar w:fldCharType="separate"/>
            </w:r>
            <w:r w:rsidR="00AE1BE1">
              <w:rPr>
                <w:b/>
                <w:bCs/>
                <w:noProof/>
              </w:rPr>
              <w:t>12</w:t>
            </w:r>
            <w:r>
              <w:rPr>
                <w:b/>
                <w:bCs/>
                <w:szCs w:val="24"/>
              </w:rPr>
              <w:fldChar w:fldCharType="end"/>
            </w:r>
            <w:r>
              <w:t xml:space="preserve"> of </w:t>
            </w:r>
            <w:r>
              <w:rPr>
                <w:b/>
                <w:bCs/>
                <w:szCs w:val="24"/>
              </w:rPr>
              <w:fldChar w:fldCharType="begin"/>
            </w:r>
            <w:r>
              <w:rPr>
                <w:b/>
                <w:bCs/>
              </w:rPr>
              <w:instrText xml:space="preserve"> NUMPAGES  </w:instrText>
            </w:r>
            <w:r>
              <w:rPr>
                <w:b/>
                <w:bCs/>
                <w:szCs w:val="24"/>
              </w:rPr>
              <w:fldChar w:fldCharType="separate"/>
            </w:r>
            <w:r w:rsidR="00AE1BE1">
              <w:rPr>
                <w:b/>
                <w:bCs/>
                <w:noProof/>
              </w:rPr>
              <w:t>34</w:t>
            </w:r>
            <w:r>
              <w:rPr>
                <w:b/>
                <w:bCs/>
                <w:szCs w:val="24"/>
              </w:rPr>
              <w:fldChar w:fldCharType="end"/>
            </w:r>
          </w:p>
        </w:sdtContent>
      </w:sdt>
    </w:sdtContent>
  </w:sdt>
  <w:p w14:paraId="26F4F2C5" w14:textId="77777777" w:rsidR="00B30B04" w:rsidRDefault="00B30B04" w:rsidP="00B9671D">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57099206"/>
      <w:docPartObj>
        <w:docPartGallery w:val="Page Numbers (Bottom of Page)"/>
        <w:docPartUnique/>
      </w:docPartObj>
    </w:sdtPr>
    <w:sdtEndPr>
      <w:rPr>
        <w:noProof/>
      </w:rPr>
    </w:sdtEndPr>
    <w:sdtContent>
      <w:p w14:paraId="3B976EFC" w14:textId="70D3D453" w:rsidR="00B30B04" w:rsidRDefault="00B30B04">
        <w:pPr>
          <w:pStyle w:val="Footer"/>
          <w:jc w:val="right"/>
        </w:pPr>
        <w:r>
          <w:fldChar w:fldCharType="begin"/>
        </w:r>
        <w:r>
          <w:instrText xml:space="preserve"> PAGE   \* MERGEFORMAT </w:instrText>
        </w:r>
        <w:r>
          <w:fldChar w:fldCharType="separate"/>
        </w:r>
        <w:r w:rsidR="00AE1BE1">
          <w:rPr>
            <w:noProof/>
          </w:rPr>
          <w:t>22</w:t>
        </w:r>
        <w:r>
          <w:rPr>
            <w:noProof/>
          </w:rPr>
          <w:fldChar w:fldCharType="end"/>
        </w:r>
      </w:p>
    </w:sdtContent>
  </w:sdt>
  <w:p w14:paraId="3B8986B9" w14:textId="77777777" w:rsidR="00B30B04" w:rsidRDefault="00B30B0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4539E27" w14:textId="77777777" w:rsidR="00B30B04" w:rsidRDefault="00B30B04" w:rsidP="00C107F2">
      <w:pPr>
        <w:spacing w:after="0" w:line="240" w:lineRule="auto"/>
      </w:pPr>
      <w:r>
        <w:separator/>
      </w:r>
    </w:p>
  </w:footnote>
  <w:footnote w:type="continuationSeparator" w:id="0">
    <w:p w14:paraId="68660F5B" w14:textId="77777777" w:rsidR="00B30B04" w:rsidRDefault="00B30B04"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4650"/>
      <w:gridCol w:w="4650"/>
      <w:gridCol w:w="4650"/>
    </w:tblGrid>
    <w:tr w:rsidR="00B30B04" w14:paraId="3553A6B6" w14:textId="77777777" w:rsidTr="00B9671D">
      <w:tc>
        <w:tcPr>
          <w:tcW w:w="4650" w:type="dxa"/>
        </w:tcPr>
        <w:p w14:paraId="777F4547" w14:textId="77777777" w:rsidR="00B30B04" w:rsidRDefault="00B30B04" w:rsidP="00B9671D">
          <w:pPr>
            <w:pStyle w:val="Header"/>
            <w:ind w:left="-115"/>
          </w:pPr>
        </w:p>
      </w:tc>
      <w:tc>
        <w:tcPr>
          <w:tcW w:w="4650" w:type="dxa"/>
        </w:tcPr>
        <w:p w14:paraId="6891B897" w14:textId="77777777" w:rsidR="00B30B04" w:rsidRDefault="00B30B04" w:rsidP="00B9671D">
          <w:pPr>
            <w:pStyle w:val="Header"/>
            <w:jc w:val="center"/>
          </w:pPr>
        </w:p>
      </w:tc>
      <w:tc>
        <w:tcPr>
          <w:tcW w:w="4650" w:type="dxa"/>
        </w:tcPr>
        <w:p w14:paraId="3963662D" w14:textId="77777777" w:rsidR="00B30B04" w:rsidRDefault="00B30B04" w:rsidP="00B9671D">
          <w:pPr>
            <w:pStyle w:val="Header"/>
            <w:ind w:right="-115"/>
            <w:jc w:val="right"/>
          </w:pPr>
        </w:p>
      </w:tc>
    </w:tr>
  </w:tbl>
  <w:p w14:paraId="652F7034" w14:textId="77777777" w:rsidR="00B30B04" w:rsidRDefault="00B30B04" w:rsidP="00B9671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4650"/>
      <w:gridCol w:w="4650"/>
      <w:gridCol w:w="4650"/>
    </w:tblGrid>
    <w:tr w:rsidR="00B30B04" w14:paraId="55B59171" w14:textId="77777777" w:rsidTr="00B9671D">
      <w:tc>
        <w:tcPr>
          <w:tcW w:w="4650" w:type="dxa"/>
        </w:tcPr>
        <w:p w14:paraId="4C868404" w14:textId="77777777" w:rsidR="00B30B04" w:rsidRDefault="00B30B04" w:rsidP="00B9671D">
          <w:pPr>
            <w:pStyle w:val="Header"/>
            <w:ind w:left="-115"/>
          </w:pPr>
        </w:p>
      </w:tc>
      <w:tc>
        <w:tcPr>
          <w:tcW w:w="4650" w:type="dxa"/>
        </w:tcPr>
        <w:p w14:paraId="5F8359CE" w14:textId="77777777" w:rsidR="00B30B04" w:rsidRDefault="00B30B04" w:rsidP="00B9671D">
          <w:pPr>
            <w:pStyle w:val="Header"/>
            <w:jc w:val="center"/>
          </w:pPr>
        </w:p>
      </w:tc>
      <w:tc>
        <w:tcPr>
          <w:tcW w:w="4650" w:type="dxa"/>
        </w:tcPr>
        <w:p w14:paraId="4D191132" w14:textId="77777777" w:rsidR="00B30B04" w:rsidRDefault="00B30B04" w:rsidP="00B9671D">
          <w:pPr>
            <w:pStyle w:val="Header"/>
            <w:ind w:right="-115"/>
            <w:jc w:val="right"/>
          </w:pPr>
        </w:p>
      </w:tc>
    </w:tr>
  </w:tbl>
  <w:p w14:paraId="31997391" w14:textId="77777777" w:rsidR="00B30B04" w:rsidRDefault="00B30B04" w:rsidP="00B9671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D17812"/>
    <w:multiLevelType w:val="hybridMultilevel"/>
    <w:tmpl w:val="67106CF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10F3ADE"/>
    <w:multiLevelType w:val="hybridMultilevel"/>
    <w:tmpl w:val="E0E0AC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2757133"/>
    <w:multiLevelType w:val="hybridMultilevel"/>
    <w:tmpl w:val="850CA20A"/>
    <w:lvl w:ilvl="0" w:tplc="08090003">
      <w:start w:val="1"/>
      <w:numFmt w:val="bullet"/>
      <w:lvlText w:val="o"/>
      <w:lvlJc w:val="left"/>
      <w:pPr>
        <w:ind w:left="1440" w:hanging="360"/>
      </w:pPr>
      <w:rPr>
        <w:rFonts w:ascii="Courier New" w:hAnsi="Courier New" w:cs="Courier New"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 w15:restartNumberingAfterBreak="0">
    <w:nsid w:val="03C71AA1"/>
    <w:multiLevelType w:val="hybridMultilevel"/>
    <w:tmpl w:val="E52EBC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48D4A63"/>
    <w:multiLevelType w:val="hybridMultilevel"/>
    <w:tmpl w:val="ED7C65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4E31A42"/>
    <w:multiLevelType w:val="hybridMultilevel"/>
    <w:tmpl w:val="A752635C"/>
    <w:lvl w:ilvl="0" w:tplc="49862634">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0C3469AA"/>
    <w:multiLevelType w:val="hybridMultilevel"/>
    <w:tmpl w:val="1EAC303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1251633F"/>
    <w:multiLevelType w:val="hybridMultilevel"/>
    <w:tmpl w:val="96DACEA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13B371C8"/>
    <w:multiLevelType w:val="hybridMultilevel"/>
    <w:tmpl w:val="CBAACFEA"/>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3BB18D6"/>
    <w:multiLevelType w:val="hybridMultilevel"/>
    <w:tmpl w:val="106E9E7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0" w15:restartNumberingAfterBreak="0">
    <w:nsid w:val="1474526C"/>
    <w:multiLevelType w:val="hybridMultilevel"/>
    <w:tmpl w:val="6A104620"/>
    <w:lvl w:ilvl="0" w:tplc="C1627BC2">
      <w:start w:val="1"/>
      <w:numFmt w:val="bullet"/>
      <w:lvlText w:val="•"/>
      <w:lvlJc w:val="left"/>
      <w:pPr>
        <w:tabs>
          <w:tab w:val="num" w:pos="720"/>
        </w:tabs>
        <w:ind w:left="720" w:hanging="360"/>
      </w:pPr>
      <w:rPr>
        <w:rFonts w:ascii="Arial" w:hAnsi="Arial" w:cs="Times New Roman" w:hint="default"/>
      </w:rPr>
    </w:lvl>
    <w:lvl w:ilvl="1" w:tplc="3D822674">
      <w:start w:val="1"/>
      <w:numFmt w:val="bullet"/>
      <w:lvlText w:val="•"/>
      <w:lvlJc w:val="left"/>
      <w:pPr>
        <w:tabs>
          <w:tab w:val="num" w:pos="1440"/>
        </w:tabs>
        <w:ind w:left="1440" w:hanging="360"/>
      </w:pPr>
      <w:rPr>
        <w:rFonts w:ascii="Arial" w:hAnsi="Arial" w:cs="Times New Roman" w:hint="default"/>
      </w:rPr>
    </w:lvl>
    <w:lvl w:ilvl="2" w:tplc="84424E76">
      <w:start w:val="1"/>
      <w:numFmt w:val="bullet"/>
      <w:lvlText w:val="•"/>
      <w:lvlJc w:val="left"/>
      <w:pPr>
        <w:tabs>
          <w:tab w:val="num" w:pos="2160"/>
        </w:tabs>
        <w:ind w:left="2160" w:hanging="360"/>
      </w:pPr>
      <w:rPr>
        <w:rFonts w:ascii="Arial" w:hAnsi="Arial" w:cs="Times New Roman" w:hint="default"/>
      </w:rPr>
    </w:lvl>
    <w:lvl w:ilvl="3" w:tplc="6284C1EC">
      <w:start w:val="1"/>
      <w:numFmt w:val="bullet"/>
      <w:lvlText w:val="•"/>
      <w:lvlJc w:val="left"/>
      <w:pPr>
        <w:tabs>
          <w:tab w:val="num" w:pos="2880"/>
        </w:tabs>
        <w:ind w:left="2880" w:hanging="360"/>
      </w:pPr>
      <w:rPr>
        <w:rFonts w:ascii="Arial" w:hAnsi="Arial" w:cs="Times New Roman" w:hint="default"/>
      </w:rPr>
    </w:lvl>
    <w:lvl w:ilvl="4" w:tplc="01FA3DFC">
      <w:start w:val="1"/>
      <w:numFmt w:val="bullet"/>
      <w:lvlText w:val="•"/>
      <w:lvlJc w:val="left"/>
      <w:pPr>
        <w:tabs>
          <w:tab w:val="num" w:pos="3600"/>
        </w:tabs>
        <w:ind w:left="3600" w:hanging="360"/>
      </w:pPr>
      <w:rPr>
        <w:rFonts w:ascii="Arial" w:hAnsi="Arial" w:cs="Times New Roman" w:hint="default"/>
      </w:rPr>
    </w:lvl>
    <w:lvl w:ilvl="5" w:tplc="3FBEEC4C">
      <w:start w:val="1"/>
      <w:numFmt w:val="bullet"/>
      <w:lvlText w:val="•"/>
      <w:lvlJc w:val="left"/>
      <w:pPr>
        <w:tabs>
          <w:tab w:val="num" w:pos="4320"/>
        </w:tabs>
        <w:ind w:left="4320" w:hanging="360"/>
      </w:pPr>
      <w:rPr>
        <w:rFonts w:ascii="Arial" w:hAnsi="Arial" w:cs="Times New Roman" w:hint="default"/>
      </w:rPr>
    </w:lvl>
    <w:lvl w:ilvl="6" w:tplc="E74A9500">
      <w:start w:val="1"/>
      <w:numFmt w:val="bullet"/>
      <w:lvlText w:val="•"/>
      <w:lvlJc w:val="left"/>
      <w:pPr>
        <w:tabs>
          <w:tab w:val="num" w:pos="5040"/>
        </w:tabs>
        <w:ind w:left="5040" w:hanging="360"/>
      </w:pPr>
      <w:rPr>
        <w:rFonts w:ascii="Arial" w:hAnsi="Arial" w:cs="Times New Roman" w:hint="default"/>
      </w:rPr>
    </w:lvl>
    <w:lvl w:ilvl="7" w:tplc="A4AE36E4">
      <w:start w:val="1"/>
      <w:numFmt w:val="bullet"/>
      <w:lvlText w:val="•"/>
      <w:lvlJc w:val="left"/>
      <w:pPr>
        <w:tabs>
          <w:tab w:val="num" w:pos="5760"/>
        </w:tabs>
        <w:ind w:left="5760" w:hanging="360"/>
      </w:pPr>
      <w:rPr>
        <w:rFonts w:ascii="Arial" w:hAnsi="Arial" w:cs="Times New Roman" w:hint="default"/>
      </w:rPr>
    </w:lvl>
    <w:lvl w:ilvl="8" w:tplc="48E613EA">
      <w:start w:val="1"/>
      <w:numFmt w:val="bullet"/>
      <w:lvlText w:val="•"/>
      <w:lvlJc w:val="left"/>
      <w:pPr>
        <w:tabs>
          <w:tab w:val="num" w:pos="6480"/>
        </w:tabs>
        <w:ind w:left="6480" w:hanging="360"/>
      </w:pPr>
      <w:rPr>
        <w:rFonts w:ascii="Arial" w:hAnsi="Arial" w:cs="Times New Roman" w:hint="default"/>
      </w:rPr>
    </w:lvl>
  </w:abstractNum>
  <w:abstractNum w:abstractNumId="11" w15:restartNumberingAfterBreak="0">
    <w:nsid w:val="14C201BE"/>
    <w:multiLevelType w:val="hybridMultilevel"/>
    <w:tmpl w:val="9A007DA4"/>
    <w:lvl w:ilvl="0" w:tplc="EA0C5746">
      <w:numFmt w:val="bullet"/>
      <w:lvlText w:val="-"/>
      <w:lvlJc w:val="left"/>
      <w:pPr>
        <w:ind w:left="720" w:hanging="360"/>
      </w:pPr>
      <w:rPr>
        <w:rFonts w:ascii="Calibri" w:eastAsiaTheme="minorHAnsi" w:hAnsi="Calibri" w:cs="Calibri" w:hint="default"/>
        <w:b/>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5EA89C8"/>
    <w:multiLevelType w:val="hybridMultilevel"/>
    <w:tmpl w:val="5FE67364"/>
    <w:lvl w:ilvl="0" w:tplc="4942DCA4">
      <w:start w:val="1"/>
      <w:numFmt w:val="decimal"/>
      <w:lvlText w:val="%1."/>
      <w:lvlJc w:val="left"/>
      <w:pPr>
        <w:ind w:left="360" w:hanging="360"/>
      </w:pPr>
      <w:rPr>
        <w:b/>
      </w:rPr>
    </w:lvl>
    <w:lvl w:ilvl="1" w:tplc="28ACDC46">
      <w:start w:val="1"/>
      <w:numFmt w:val="lowerLetter"/>
      <w:lvlText w:val="%2."/>
      <w:lvlJc w:val="left"/>
      <w:pPr>
        <w:ind w:left="1440" w:hanging="360"/>
      </w:pPr>
    </w:lvl>
    <w:lvl w:ilvl="2" w:tplc="E6FC08D6">
      <w:start w:val="1"/>
      <w:numFmt w:val="lowerRoman"/>
      <w:lvlText w:val="%3."/>
      <w:lvlJc w:val="right"/>
      <w:pPr>
        <w:ind w:left="2160" w:hanging="180"/>
      </w:pPr>
    </w:lvl>
    <w:lvl w:ilvl="3" w:tplc="60109FF4">
      <w:start w:val="1"/>
      <w:numFmt w:val="decimal"/>
      <w:lvlText w:val="%4."/>
      <w:lvlJc w:val="left"/>
      <w:pPr>
        <w:ind w:left="2880" w:hanging="360"/>
      </w:pPr>
    </w:lvl>
    <w:lvl w:ilvl="4" w:tplc="F9AA8132">
      <w:start w:val="1"/>
      <w:numFmt w:val="lowerLetter"/>
      <w:lvlText w:val="%5."/>
      <w:lvlJc w:val="left"/>
      <w:pPr>
        <w:ind w:left="3600" w:hanging="360"/>
      </w:pPr>
    </w:lvl>
    <w:lvl w:ilvl="5" w:tplc="EB8889B0">
      <w:start w:val="1"/>
      <w:numFmt w:val="lowerRoman"/>
      <w:lvlText w:val="%6."/>
      <w:lvlJc w:val="right"/>
      <w:pPr>
        <w:ind w:left="4320" w:hanging="180"/>
      </w:pPr>
    </w:lvl>
    <w:lvl w:ilvl="6" w:tplc="B36A7D8E">
      <w:start w:val="1"/>
      <w:numFmt w:val="decimal"/>
      <w:lvlText w:val="%7."/>
      <w:lvlJc w:val="left"/>
      <w:pPr>
        <w:ind w:left="5040" w:hanging="360"/>
      </w:pPr>
    </w:lvl>
    <w:lvl w:ilvl="7" w:tplc="1026EE7A">
      <w:start w:val="1"/>
      <w:numFmt w:val="lowerLetter"/>
      <w:lvlText w:val="%8."/>
      <w:lvlJc w:val="left"/>
      <w:pPr>
        <w:ind w:left="5760" w:hanging="360"/>
      </w:pPr>
    </w:lvl>
    <w:lvl w:ilvl="8" w:tplc="7CD2215C">
      <w:start w:val="1"/>
      <w:numFmt w:val="lowerRoman"/>
      <w:lvlText w:val="%9."/>
      <w:lvlJc w:val="right"/>
      <w:pPr>
        <w:ind w:left="6480" w:hanging="180"/>
      </w:pPr>
    </w:lvl>
  </w:abstractNum>
  <w:abstractNum w:abstractNumId="13" w15:restartNumberingAfterBreak="0">
    <w:nsid w:val="163B0B92"/>
    <w:multiLevelType w:val="multilevel"/>
    <w:tmpl w:val="D9923C18"/>
    <w:lvl w:ilvl="0">
      <w:start w:val="1"/>
      <w:numFmt w:val="decimal"/>
      <w:lvlText w:val="%1."/>
      <w:lvlJc w:val="left"/>
      <w:pPr>
        <w:ind w:left="360" w:hanging="360"/>
      </w:pPr>
    </w:lvl>
    <w:lvl w:ilvl="1">
      <w:start w:val="1"/>
      <w:numFmt w:val="decimal"/>
      <w:lvlText w:val="%1.%2"/>
      <w:lvlJc w:val="left"/>
      <w:pPr>
        <w:ind w:left="8202" w:hanging="405"/>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1800" w:hanging="1800"/>
      </w:pPr>
    </w:lvl>
  </w:abstractNum>
  <w:abstractNum w:abstractNumId="14" w15:restartNumberingAfterBreak="0">
    <w:nsid w:val="16A60C12"/>
    <w:multiLevelType w:val="hybridMultilevel"/>
    <w:tmpl w:val="91D63E78"/>
    <w:lvl w:ilvl="0" w:tplc="0C046030">
      <w:start w:val="1"/>
      <w:numFmt w:val="bullet"/>
      <w:lvlText w:val="•"/>
      <w:lvlJc w:val="left"/>
      <w:pPr>
        <w:tabs>
          <w:tab w:val="num" w:pos="720"/>
        </w:tabs>
        <w:ind w:left="720" w:hanging="360"/>
      </w:pPr>
      <w:rPr>
        <w:rFonts w:ascii="Arial" w:hAnsi="Arial" w:hint="default"/>
      </w:rPr>
    </w:lvl>
    <w:lvl w:ilvl="1" w:tplc="9EB6383E" w:tentative="1">
      <w:start w:val="1"/>
      <w:numFmt w:val="bullet"/>
      <w:lvlText w:val="•"/>
      <w:lvlJc w:val="left"/>
      <w:pPr>
        <w:tabs>
          <w:tab w:val="num" w:pos="1440"/>
        </w:tabs>
        <w:ind w:left="1440" w:hanging="360"/>
      </w:pPr>
      <w:rPr>
        <w:rFonts w:ascii="Arial" w:hAnsi="Arial" w:hint="default"/>
      </w:rPr>
    </w:lvl>
    <w:lvl w:ilvl="2" w:tplc="309C4F96" w:tentative="1">
      <w:start w:val="1"/>
      <w:numFmt w:val="bullet"/>
      <w:lvlText w:val="•"/>
      <w:lvlJc w:val="left"/>
      <w:pPr>
        <w:tabs>
          <w:tab w:val="num" w:pos="2160"/>
        </w:tabs>
        <w:ind w:left="2160" w:hanging="360"/>
      </w:pPr>
      <w:rPr>
        <w:rFonts w:ascii="Arial" w:hAnsi="Arial" w:hint="default"/>
      </w:rPr>
    </w:lvl>
    <w:lvl w:ilvl="3" w:tplc="9892A6F4" w:tentative="1">
      <w:start w:val="1"/>
      <w:numFmt w:val="bullet"/>
      <w:lvlText w:val="•"/>
      <w:lvlJc w:val="left"/>
      <w:pPr>
        <w:tabs>
          <w:tab w:val="num" w:pos="2880"/>
        </w:tabs>
        <w:ind w:left="2880" w:hanging="360"/>
      </w:pPr>
      <w:rPr>
        <w:rFonts w:ascii="Arial" w:hAnsi="Arial" w:hint="default"/>
      </w:rPr>
    </w:lvl>
    <w:lvl w:ilvl="4" w:tplc="77904E7A" w:tentative="1">
      <w:start w:val="1"/>
      <w:numFmt w:val="bullet"/>
      <w:lvlText w:val="•"/>
      <w:lvlJc w:val="left"/>
      <w:pPr>
        <w:tabs>
          <w:tab w:val="num" w:pos="3600"/>
        </w:tabs>
        <w:ind w:left="3600" w:hanging="360"/>
      </w:pPr>
      <w:rPr>
        <w:rFonts w:ascii="Arial" w:hAnsi="Arial" w:hint="default"/>
      </w:rPr>
    </w:lvl>
    <w:lvl w:ilvl="5" w:tplc="32BEFE28" w:tentative="1">
      <w:start w:val="1"/>
      <w:numFmt w:val="bullet"/>
      <w:lvlText w:val="•"/>
      <w:lvlJc w:val="left"/>
      <w:pPr>
        <w:tabs>
          <w:tab w:val="num" w:pos="4320"/>
        </w:tabs>
        <w:ind w:left="4320" w:hanging="360"/>
      </w:pPr>
      <w:rPr>
        <w:rFonts w:ascii="Arial" w:hAnsi="Arial" w:hint="default"/>
      </w:rPr>
    </w:lvl>
    <w:lvl w:ilvl="6" w:tplc="11400E0E" w:tentative="1">
      <w:start w:val="1"/>
      <w:numFmt w:val="bullet"/>
      <w:lvlText w:val="•"/>
      <w:lvlJc w:val="left"/>
      <w:pPr>
        <w:tabs>
          <w:tab w:val="num" w:pos="5040"/>
        </w:tabs>
        <w:ind w:left="5040" w:hanging="360"/>
      </w:pPr>
      <w:rPr>
        <w:rFonts w:ascii="Arial" w:hAnsi="Arial" w:hint="default"/>
      </w:rPr>
    </w:lvl>
    <w:lvl w:ilvl="7" w:tplc="91C0DABA" w:tentative="1">
      <w:start w:val="1"/>
      <w:numFmt w:val="bullet"/>
      <w:lvlText w:val="•"/>
      <w:lvlJc w:val="left"/>
      <w:pPr>
        <w:tabs>
          <w:tab w:val="num" w:pos="5760"/>
        </w:tabs>
        <w:ind w:left="5760" w:hanging="360"/>
      </w:pPr>
      <w:rPr>
        <w:rFonts w:ascii="Arial" w:hAnsi="Arial" w:hint="default"/>
      </w:rPr>
    </w:lvl>
    <w:lvl w:ilvl="8" w:tplc="97587FB4" w:tentative="1">
      <w:start w:val="1"/>
      <w:numFmt w:val="bullet"/>
      <w:lvlText w:val="•"/>
      <w:lvlJc w:val="left"/>
      <w:pPr>
        <w:tabs>
          <w:tab w:val="num" w:pos="6480"/>
        </w:tabs>
        <w:ind w:left="6480" w:hanging="360"/>
      </w:pPr>
      <w:rPr>
        <w:rFonts w:ascii="Arial" w:hAnsi="Arial" w:hint="default"/>
      </w:rPr>
    </w:lvl>
  </w:abstractNum>
  <w:abstractNum w:abstractNumId="15" w15:restartNumberingAfterBreak="0">
    <w:nsid w:val="16A85C1E"/>
    <w:multiLevelType w:val="hybridMultilevel"/>
    <w:tmpl w:val="477A61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16EB72B5"/>
    <w:multiLevelType w:val="hybridMultilevel"/>
    <w:tmpl w:val="98D6EA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177D4269"/>
    <w:multiLevelType w:val="hybridMultilevel"/>
    <w:tmpl w:val="F850E1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19840FD7"/>
    <w:multiLevelType w:val="hybridMultilevel"/>
    <w:tmpl w:val="C82E2B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1DC026F0"/>
    <w:multiLevelType w:val="hybridMultilevel"/>
    <w:tmpl w:val="CAC69986"/>
    <w:lvl w:ilvl="0" w:tplc="595C8928">
      <w:start w:val="1"/>
      <w:numFmt w:val="bullet"/>
      <w:lvlText w:val=""/>
      <w:lvlJc w:val="left"/>
      <w:pPr>
        <w:ind w:left="720" w:hanging="360"/>
      </w:pPr>
      <w:rPr>
        <w:rFonts w:ascii="Symbol" w:hAnsi="Symbol" w:hint="default"/>
      </w:rPr>
    </w:lvl>
    <w:lvl w:ilvl="1" w:tplc="458EDB5C">
      <w:start w:val="1"/>
      <w:numFmt w:val="bullet"/>
      <w:lvlText w:val="o"/>
      <w:lvlJc w:val="left"/>
      <w:pPr>
        <w:ind w:left="1440" w:hanging="360"/>
      </w:pPr>
      <w:rPr>
        <w:rFonts w:ascii="Courier New" w:hAnsi="Courier New" w:hint="default"/>
      </w:rPr>
    </w:lvl>
    <w:lvl w:ilvl="2" w:tplc="D4C29882">
      <w:start w:val="1"/>
      <w:numFmt w:val="bullet"/>
      <w:lvlText w:val=""/>
      <w:lvlJc w:val="left"/>
      <w:pPr>
        <w:ind w:left="2160" w:hanging="360"/>
      </w:pPr>
      <w:rPr>
        <w:rFonts w:ascii="Wingdings" w:hAnsi="Wingdings" w:hint="default"/>
      </w:rPr>
    </w:lvl>
    <w:lvl w:ilvl="3" w:tplc="45EE4482">
      <w:start w:val="1"/>
      <w:numFmt w:val="bullet"/>
      <w:lvlText w:val=""/>
      <w:lvlJc w:val="left"/>
      <w:pPr>
        <w:ind w:left="2880" w:hanging="360"/>
      </w:pPr>
      <w:rPr>
        <w:rFonts w:ascii="Symbol" w:hAnsi="Symbol" w:hint="default"/>
      </w:rPr>
    </w:lvl>
    <w:lvl w:ilvl="4" w:tplc="9726041A">
      <w:start w:val="1"/>
      <w:numFmt w:val="bullet"/>
      <w:lvlText w:val="o"/>
      <w:lvlJc w:val="left"/>
      <w:pPr>
        <w:ind w:left="3600" w:hanging="360"/>
      </w:pPr>
      <w:rPr>
        <w:rFonts w:ascii="Courier New" w:hAnsi="Courier New" w:hint="default"/>
      </w:rPr>
    </w:lvl>
    <w:lvl w:ilvl="5" w:tplc="AA52BB10">
      <w:start w:val="1"/>
      <w:numFmt w:val="bullet"/>
      <w:lvlText w:val=""/>
      <w:lvlJc w:val="left"/>
      <w:pPr>
        <w:ind w:left="4320" w:hanging="360"/>
      </w:pPr>
      <w:rPr>
        <w:rFonts w:ascii="Wingdings" w:hAnsi="Wingdings" w:hint="default"/>
      </w:rPr>
    </w:lvl>
    <w:lvl w:ilvl="6" w:tplc="FFFACD1C">
      <w:start w:val="1"/>
      <w:numFmt w:val="bullet"/>
      <w:lvlText w:val=""/>
      <w:lvlJc w:val="left"/>
      <w:pPr>
        <w:ind w:left="5040" w:hanging="360"/>
      </w:pPr>
      <w:rPr>
        <w:rFonts w:ascii="Symbol" w:hAnsi="Symbol" w:hint="default"/>
      </w:rPr>
    </w:lvl>
    <w:lvl w:ilvl="7" w:tplc="5308A95A">
      <w:start w:val="1"/>
      <w:numFmt w:val="bullet"/>
      <w:lvlText w:val="o"/>
      <w:lvlJc w:val="left"/>
      <w:pPr>
        <w:ind w:left="5760" w:hanging="360"/>
      </w:pPr>
      <w:rPr>
        <w:rFonts w:ascii="Courier New" w:hAnsi="Courier New" w:hint="default"/>
      </w:rPr>
    </w:lvl>
    <w:lvl w:ilvl="8" w:tplc="7D6E8088">
      <w:start w:val="1"/>
      <w:numFmt w:val="bullet"/>
      <w:lvlText w:val=""/>
      <w:lvlJc w:val="left"/>
      <w:pPr>
        <w:ind w:left="6480" w:hanging="360"/>
      </w:pPr>
      <w:rPr>
        <w:rFonts w:ascii="Wingdings" w:hAnsi="Wingdings" w:hint="default"/>
      </w:rPr>
    </w:lvl>
  </w:abstractNum>
  <w:abstractNum w:abstractNumId="20" w15:restartNumberingAfterBreak="0">
    <w:nsid w:val="1E723029"/>
    <w:multiLevelType w:val="hybridMultilevel"/>
    <w:tmpl w:val="3CCA6AA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20D549E4"/>
    <w:multiLevelType w:val="hybridMultilevel"/>
    <w:tmpl w:val="5D12FB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225016E4"/>
    <w:multiLevelType w:val="hybridMultilevel"/>
    <w:tmpl w:val="C1EC02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24BB4EB5"/>
    <w:multiLevelType w:val="hybridMultilevel"/>
    <w:tmpl w:val="71E0FB1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4" w15:restartNumberingAfterBreak="0">
    <w:nsid w:val="24C3065B"/>
    <w:multiLevelType w:val="hybridMultilevel"/>
    <w:tmpl w:val="E1006662"/>
    <w:lvl w:ilvl="0" w:tplc="53A8B3BE">
      <w:start w:val="1"/>
      <w:numFmt w:val="bullet"/>
      <w:lvlText w:val="•"/>
      <w:lvlJc w:val="left"/>
      <w:pPr>
        <w:tabs>
          <w:tab w:val="num" w:pos="720"/>
        </w:tabs>
        <w:ind w:left="720" w:hanging="360"/>
      </w:pPr>
      <w:rPr>
        <w:rFonts w:ascii="Arial" w:hAnsi="Arial" w:hint="default"/>
      </w:rPr>
    </w:lvl>
    <w:lvl w:ilvl="1" w:tplc="0304284E" w:tentative="1">
      <w:start w:val="1"/>
      <w:numFmt w:val="bullet"/>
      <w:lvlText w:val="•"/>
      <w:lvlJc w:val="left"/>
      <w:pPr>
        <w:tabs>
          <w:tab w:val="num" w:pos="1440"/>
        </w:tabs>
        <w:ind w:left="1440" w:hanging="360"/>
      </w:pPr>
      <w:rPr>
        <w:rFonts w:ascii="Arial" w:hAnsi="Arial" w:hint="default"/>
      </w:rPr>
    </w:lvl>
    <w:lvl w:ilvl="2" w:tplc="9F5E551A" w:tentative="1">
      <w:start w:val="1"/>
      <w:numFmt w:val="bullet"/>
      <w:lvlText w:val="•"/>
      <w:lvlJc w:val="left"/>
      <w:pPr>
        <w:tabs>
          <w:tab w:val="num" w:pos="2160"/>
        </w:tabs>
        <w:ind w:left="2160" w:hanging="360"/>
      </w:pPr>
      <w:rPr>
        <w:rFonts w:ascii="Arial" w:hAnsi="Arial" w:hint="default"/>
      </w:rPr>
    </w:lvl>
    <w:lvl w:ilvl="3" w:tplc="308A8E44" w:tentative="1">
      <w:start w:val="1"/>
      <w:numFmt w:val="bullet"/>
      <w:lvlText w:val="•"/>
      <w:lvlJc w:val="left"/>
      <w:pPr>
        <w:tabs>
          <w:tab w:val="num" w:pos="2880"/>
        </w:tabs>
        <w:ind w:left="2880" w:hanging="360"/>
      </w:pPr>
      <w:rPr>
        <w:rFonts w:ascii="Arial" w:hAnsi="Arial" w:hint="default"/>
      </w:rPr>
    </w:lvl>
    <w:lvl w:ilvl="4" w:tplc="313E8664" w:tentative="1">
      <w:start w:val="1"/>
      <w:numFmt w:val="bullet"/>
      <w:lvlText w:val="•"/>
      <w:lvlJc w:val="left"/>
      <w:pPr>
        <w:tabs>
          <w:tab w:val="num" w:pos="3600"/>
        </w:tabs>
        <w:ind w:left="3600" w:hanging="360"/>
      </w:pPr>
      <w:rPr>
        <w:rFonts w:ascii="Arial" w:hAnsi="Arial" w:hint="default"/>
      </w:rPr>
    </w:lvl>
    <w:lvl w:ilvl="5" w:tplc="334E8D64" w:tentative="1">
      <w:start w:val="1"/>
      <w:numFmt w:val="bullet"/>
      <w:lvlText w:val="•"/>
      <w:lvlJc w:val="left"/>
      <w:pPr>
        <w:tabs>
          <w:tab w:val="num" w:pos="4320"/>
        </w:tabs>
        <w:ind w:left="4320" w:hanging="360"/>
      </w:pPr>
      <w:rPr>
        <w:rFonts w:ascii="Arial" w:hAnsi="Arial" w:hint="default"/>
      </w:rPr>
    </w:lvl>
    <w:lvl w:ilvl="6" w:tplc="B14AF79A" w:tentative="1">
      <w:start w:val="1"/>
      <w:numFmt w:val="bullet"/>
      <w:lvlText w:val="•"/>
      <w:lvlJc w:val="left"/>
      <w:pPr>
        <w:tabs>
          <w:tab w:val="num" w:pos="5040"/>
        </w:tabs>
        <w:ind w:left="5040" w:hanging="360"/>
      </w:pPr>
      <w:rPr>
        <w:rFonts w:ascii="Arial" w:hAnsi="Arial" w:hint="default"/>
      </w:rPr>
    </w:lvl>
    <w:lvl w:ilvl="7" w:tplc="8DBAA9AC" w:tentative="1">
      <w:start w:val="1"/>
      <w:numFmt w:val="bullet"/>
      <w:lvlText w:val="•"/>
      <w:lvlJc w:val="left"/>
      <w:pPr>
        <w:tabs>
          <w:tab w:val="num" w:pos="5760"/>
        </w:tabs>
        <w:ind w:left="5760" w:hanging="360"/>
      </w:pPr>
      <w:rPr>
        <w:rFonts w:ascii="Arial" w:hAnsi="Arial" w:hint="default"/>
      </w:rPr>
    </w:lvl>
    <w:lvl w:ilvl="8" w:tplc="BA027334" w:tentative="1">
      <w:start w:val="1"/>
      <w:numFmt w:val="bullet"/>
      <w:lvlText w:val="•"/>
      <w:lvlJc w:val="left"/>
      <w:pPr>
        <w:tabs>
          <w:tab w:val="num" w:pos="6480"/>
        </w:tabs>
        <w:ind w:left="6480" w:hanging="360"/>
      </w:pPr>
      <w:rPr>
        <w:rFonts w:ascii="Arial" w:hAnsi="Arial" w:hint="default"/>
      </w:rPr>
    </w:lvl>
  </w:abstractNum>
  <w:abstractNum w:abstractNumId="25" w15:restartNumberingAfterBreak="0">
    <w:nsid w:val="25560748"/>
    <w:multiLevelType w:val="hybridMultilevel"/>
    <w:tmpl w:val="0FE2AA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26636EF4"/>
    <w:multiLevelType w:val="hybridMultilevel"/>
    <w:tmpl w:val="D5781E1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27" w15:restartNumberingAfterBreak="0">
    <w:nsid w:val="266A6DF7"/>
    <w:multiLevelType w:val="hybridMultilevel"/>
    <w:tmpl w:val="C71629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2681654D"/>
    <w:multiLevelType w:val="hybridMultilevel"/>
    <w:tmpl w:val="FE5A49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27063813"/>
    <w:multiLevelType w:val="hybridMultilevel"/>
    <w:tmpl w:val="CF045B2E"/>
    <w:lvl w:ilvl="0" w:tplc="7C24E614">
      <w:start w:val="1"/>
      <w:numFmt w:val="bullet"/>
      <w:lvlText w:val="•"/>
      <w:lvlJc w:val="left"/>
      <w:pPr>
        <w:tabs>
          <w:tab w:val="num" w:pos="720"/>
        </w:tabs>
        <w:ind w:left="720" w:hanging="360"/>
      </w:pPr>
      <w:rPr>
        <w:rFonts w:ascii="Arial" w:hAnsi="Arial" w:hint="default"/>
      </w:rPr>
    </w:lvl>
    <w:lvl w:ilvl="1" w:tplc="12B62046" w:tentative="1">
      <w:start w:val="1"/>
      <w:numFmt w:val="bullet"/>
      <w:lvlText w:val="•"/>
      <w:lvlJc w:val="left"/>
      <w:pPr>
        <w:tabs>
          <w:tab w:val="num" w:pos="1440"/>
        </w:tabs>
        <w:ind w:left="1440" w:hanging="360"/>
      </w:pPr>
      <w:rPr>
        <w:rFonts w:ascii="Arial" w:hAnsi="Arial" w:hint="default"/>
      </w:rPr>
    </w:lvl>
    <w:lvl w:ilvl="2" w:tplc="9BF0B8DC" w:tentative="1">
      <w:start w:val="1"/>
      <w:numFmt w:val="bullet"/>
      <w:lvlText w:val="•"/>
      <w:lvlJc w:val="left"/>
      <w:pPr>
        <w:tabs>
          <w:tab w:val="num" w:pos="2160"/>
        </w:tabs>
        <w:ind w:left="2160" w:hanging="360"/>
      </w:pPr>
      <w:rPr>
        <w:rFonts w:ascii="Arial" w:hAnsi="Arial" w:hint="default"/>
      </w:rPr>
    </w:lvl>
    <w:lvl w:ilvl="3" w:tplc="6DA2809C" w:tentative="1">
      <w:start w:val="1"/>
      <w:numFmt w:val="bullet"/>
      <w:lvlText w:val="•"/>
      <w:lvlJc w:val="left"/>
      <w:pPr>
        <w:tabs>
          <w:tab w:val="num" w:pos="2880"/>
        </w:tabs>
        <w:ind w:left="2880" w:hanging="360"/>
      </w:pPr>
      <w:rPr>
        <w:rFonts w:ascii="Arial" w:hAnsi="Arial" w:hint="default"/>
      </w:rPr>
    </w:lvl>
    <w:lvl w:ilvl="4" w:tplc="8522066A" w:tentative="1">
      <w:start w:val="1"/>
      <w:numFmt w:val="bullet"/>
      <w:lvlText w:val="•"/>
      <w:lvlJc w:val="left"/>
      <w:pPr>
        <w:tabs>
          <w:tab w:val="num" w:pos="3600"/>
        </w:tabs>
        <w:ind w:left="3600" w:hanging="360"/>
      </w:pPr>
      <w:rPr>
        <w:rFonts w:ascii="Arial" w:hAnsi="Arial" w:hint="default"/>
      </w:rPr>
    </w:lvl>
    <w:lvl w:ilvl="5" w:tplc="943A091C" w:tentative="1">
      <w:start w:val="1"/>
      <w:numFmt w:val="bullet"/>
      <w:lvlText w:val="•"/>
      <w:lvlJc w:val="left"/>
      <w:pPr>
        <w:tabs>
          <w:tab w:val="num" w:pos="4320"/>
        </w:tabs>
        <w:ind w:left="4320" w:hanging="360"/>
      </w:pPr>
      <w:rPr>
        <w:rFonts w:ascii="Arial" w:hAnsi="Arial" w:hint="default"/>
      </w:rPr>
    </w:lvl>
    <w:lvl w:ilvl="6" w:tplc="DC2882DA" w:tentative="1">
      <w:start w:val="1"/>
      <w:numFmt w:val="bullet"/>
      <w:lvlText w:val="•"/>
      <w:lvlJc w:val="left"/>
      <w:pPr>
        <w:tabs>
          <w:tab w:val="num" w:pos="5040"/>
        </w:tabs>
        <w:ind w:left="5040" w:hanging="360"/>
      </w:pPr>
      <w:rPr>
        <w:rFonts w:ascii="Arial" w:hAnsi="Arial" w:hint="default"/>
      </w:rPr>
    </w:lvl>
    <w:lvl w:ilvl="7" w:tplc="64988154" w:tentative="1">
      <w:start w:val="1"/>
      <w:numFmt w:val="bullet"/>
      <w:lvlText w:val="•"/>
      <w:lvlJc w:val="left"/>
      <w:pPr>
        <w:tabs>
          <w:tab w:val="num" w:pos="5760"/>
        </w:tabs>
        <w:ind w:left="5760" w:hanging="360"/>
      </w:pPr>
      <w:rPr>
        <w:rFonts w:ascii="Arial" w:hAnsi="Arial" w:hint="default"/>
      </w:rPr>
    </w:lvl>
    <w:lvl w:ilvl="8" w:tplc="091CEE5C" w:tentative="1">
      <w:start w:val="1"/>
      <w:numFmt w:val="bullet"/>
      <w:lvlText w:val="•"/>
      <w:lvlJc w:val="left"/>
      <w:pPr>
        <w:tabs>
          <w:tab w:val="num" w:pos="6480"/>
        </w:tabs>
        <w:ind w:left="6480" w:hanging="360"/>
      </w:pPr>
      <w:rPr>
        <w:rFonts w:ascii="Arial" w:hAnsi="Arial" w:hint="default"/>
      </w:rPr>
    </w:lvl>
  </w:abstractNum>
  <w:abstractNum w:abstractNumId="30" w15:restartNumberingAfterBreak="0">
    <w:nsid w:val="292F2F4F"/>
    <w:multiLevelType w:val="hybridMultilevel"/>
    <w:tmpl w:val="3E5A61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2A7D2A04"/>
    <w:multiLevelType w:val="hybridMultilevel"/>
    <w:tmpl w:val="26DE7D8C"/>
    <w:lvl w:ilvl="0" w:tplc="0809000D">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2" w15:restartNumberingAfterBreak="0">
    <w:nsid w:val="2AE97590"/>
    <w:multiLevelType w:val="hybridMultilevel"/>
    <w:tmpl w:val="E384CDF0"/>
    <w:lvl w:ilvl="0" w:tplc="F12A5D60">
      <w:start w:val="1"/>
      <w:numFmt w:val="bullet"/>
      <w:lvlText w:val="•"/>
      <w:lvlJc w:val="left"/>
      <w:pPr>
        <w:tabs>
          <w:tab w:val="num" w:pos="720"/>
        </w:tabs>
        <w:ind w:left="720" w:hanging="360"/>
      </w:pPr>
      <w:rPr>
        <w:rFonts w:ascii="Arial" w:hAnsi="Arial" w:hint="default"/>
      </w:rPr>
    </w:lvl>
    <w:lvl w:ilvl="1" w:tplc="B9E86C3A" w:tentative="1">
      <w:start w:val="1"/>
      <w:numFmt w:val="bullet"/>
      <w:lvlText w:val="•"/>
      <w:lvlJc w:val="left"/>
      <w:pPr>
        <w:tabs>
          <w:tab w:val="num" w:pos="1440"/>
        </w:tabs>
        <w:ind w:left="1440" w:hanging="360"/>
      </w:pPr>
      <w:rPr>
        <w:rFonts w:ascii="Arial" w:hAnsi="Arial" w:hint="default"/>
      </w:rPr>
    </w:lvl>
    <w:lvl w:ilvl="2" w:tplc="7CAEAF46" w:tentative="1">
      <w:start w:val="1"/>
      <w:numFmt w:val="bullet"/>
      <w:lvlText w:val="•"/>
      <w:lvlJc w:val="left"/>
      <w:pPr>
        <w:tabs>
          <w:tab w:val="num" w:pos="2160"/>
        </w:tabs>
        <w:ind w:left="2160" w:hanging="360"/>
      </w:pPr>
      <w:rPr>
        <w:rFonts w:ascii="Arial" w:hAnsi="Arial" w:hint="default"/>
      </w:rPr>
    </w:lvl>
    <w:lvl w:ilvl="3" w:tplc="C218B214" w:tentative="1">
      <w:start w:val="1"/>
      <w:numFmt w:val="bullet"/>
      <w:lvlText w:val="•"/>
      <w:lvlJc w:val="left"/>
      <w:pPr>
        <w:tabs>
          <w:tab w:val="num" w:pos="2880"/>
        </w:tabs>
        <w:ind w:left="2880" w:hanging="360"/>
      </w:pPr>
      <w:rPr>
        <w:rFonts w:ascii="Arial" w:hAnsi="Arial" w:hint="default"/>
      </w:rPr>
    </w:lvl>
    <w:lvl w:ilvl="4" w:tplc="4B00C068" w:tentative="1">
      <w:start w:val="1"/>
      <w:numFmt w:val="bullet"/>
      <w:lvlText w:val="•"/>
      <w:lvlJc w:val="left"/>
      <w:pPr>
        <w:tabs>
          <w:tab w:val="num" w:pos="3600"/>
        </w:tabs>
        <w:ind w:left="3600" w:hanging="360"/>
      </w:pPr>
      <w:rPr>
        <w:rFonts w:ascii="Arial" w:hAnsi="Arial" w:hint="default"/>
      </w:rPr>
    </w:lvl>
    <w:lvl w:ilvl="5" w:tplc="E2AA49BA" w:tentative="1">
      <w:start w:val="1"/>
      <w:numFmt w:val="bullet"/>
      <w:lvlText w:val="•"/>
      <w:lvlJc w:val="left"/>
      <w:pPr>
        <w:tabs>
          <w:tab w:val="num" w:pos="4320"/>
        </w:tabs>
        <w:ind w:left="4320" w:hanging="360"/>
      </w:pPr>
      <w:rPr>
        <w:rFonts w:ascii="Arial" w:hAnsi="Arial" w:hint="default"/>
      </w:rPr>
    </w:lvl>
    <w:lvl w:ilvl="6" w:tplc="B7DAB9A0" w:tentative="1">
      <w:start w:val="1"/>
      <w:numFmt w:val="bullet"/>
      <w:lvlText w:val="•"/>
      <w:lvlJc w:val="left"/>
      <w:pPr>
        <w:tabs>
          <w:tab w:val="num" w:pos="5040"/>
        </w:tabs>
        <w:ind w:left="5040" w:hanging="360"/>
      </w:pPr>
      <w:rPr>
        <w:rFonts w:ascii="Arial" w:hAnsi="Arial" w:hint="default"/>
      </w:rPr>
    </w:lvl>
    <w:lvl w:ilvl="7" w:tplc="D2385B0A" w:tentative="1">
      <w:start w:val="1"/>
      <w:numFmt w:val="bullet"/>
      <w:lvlText w:val="•"/>
      <w:lvlJc w:val="left"/>
      <w:pPr>
        <w:tabs>
          <w:tab w:val="num" w:pos="5760"/>
        </w:tabs>
        <w:ind w:left="5760" w:hanging="360"/>
      </w:pPr>
      <w:rPr>
        <w:rFonts w:ascii="Arial" w:hAnsi="Arial" w:hint="default"/>
      </w:rPr>
    </w:lvl>
    <w:lvl w:ilvl="8" w:tplc="04BE44CE" w:tentative="1">
      <w:start w:val="1"/>
      <w:numFmt w:val="bullet"/>
      <w:lvlText w:val="•"/>
      <w:lvlJc w:val="left"/>
      <w:pPr>
        <w:tabs>
          <w:tab w:val="num" w:pos="6480"/>
        </w:tabs>
        <w:ind w:left="6480" w:hanging="360"/>
      </w:pPr>
      <w:rPr>
        <w:rFonts w:ascii="Arial" w:hAnsi="Arial" w:hint="default"/>
      </w:rPr>
    </w:lvl>
  </w:abstractNum>
  <w:abstractNum w:abstractNumId="33" w15:restartNumberingAfterBreak="0">
    <w:nsid w:val="2F145B32"/>
    <w:multiLevelType w:val="hybridMultilevel"/>
    <w:tmpl w:val="C74C4E1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4" w15:restartNumberingAfterBreak="0">
    <w:nsid w:val="2FC2576C"/>
    <w:multiLevelType w:val="hybridMultilevel"/>
    <w:tmpl w:val="9F52BA7E"/>
    <w:lvl w:ilvl="0" w:tplc="FBCAF7C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30D50B20"/>
    <w:multiLevelType w:val="hybridMultilevel"/>
    <w:tmpl w:val="F7562E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31FB1FF4"/>
    <w:multiLevelType w:val="hybridMultilevel"/>
    <w:tmpl w:val="00AE4E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33A44FC6"/>
    <w:multiLevelType w:val="hybridMultilevel"/>
    <w:tmpl w:val="F0DA5F3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8" w15:restartNumberingAfterBreak="0">
    <w:nsid w:val="33B563D8"/>
    <w:multiLevelType w:val="hybridMultilevel"/>
    <w:tmpl w:val="60EE0694"/>
    <w:lvl w:ilvl="0" w:tplc="C1626FF0">
      <w:start w:val="1"/>
      <w:numFmt w:val="bullet"/>
      <w:lvlText w:val=""/>
      <w:lvlJc w:val="left"/>
      <w:pPr>
        <w:tabs>
          <w:tab w:val="num" w:pos="720"/>
        </w:tabs>
        <w:ind w:left="720" w:hanging="360"/>
      </w:pPr>
      <w:rPr>
        <w:rFonts w:ascii="Wingdings" w:hAnsi="Wingdings" w:hint="default"/>
      </w:rPr>
    </w:lvl>
    <w:lvl w:ilvl="1" w:tplc="A8B8180A" w:tentative="1">
      <w:start w:val="1"/>
      <w:numFmt w:val="bullet"/>
      <w:lvlText w:val=""/>
      <w:lvlJc w:val="left"/>
      <w:pPr>
        <w:tabs>
          <w:tab w:val="num" w:pos="1440"/>
        </w:tabs>
        <w:ind w:left="1440" w:hanging="360"/>
      </w:pPr>
      <w:rPr>
        <w:rFonts w:ascii="Wingdings" w:hAnsi="Wingdings" w:hint="default"/>
      </w:rPr>
    </w:lvl>
    <w:lvl w:ilvl="2" w:tplc="7FFAF7D0" w:tentative="1">
      <w:start w:val="1"/>
      <w:numFmt w:val="bullet"/>
      <w:lvlText w:val=""/>
      <w:lvlJc w:val="left"/>
      <w:pPr>
        <w:tabs>
          <w:tab w:val="num" w:pos="2160"/>
        </w:tabs>
        <w:ind w:left="2160" w:hanging="360"/>
      </w:pPr>
      <w:rPr>
        <w:rFonts w:ascii="Wingdings" w:hAnsi="Wingdings" w:hint="default"/>
      </w:rPr>
    </w:lvl>
    <w:lvl w:ilvl="3" w:tplc="90FECB38" w:tentative="1">
      <w:start w:val="1"/>
      <w:numFmt w:val="bullet"/>
      <w:lvlText w:val=""/>
      <w:lvlJc w:val="left"/>
      <w:pPr>
        <w:tabs>
          <w:tab w:val="num" w:pos="2880"/>
        </w:tabs>
        <w:ind w:left="2880" w:hanging="360"/>
      </w:pPr>
      <w:rPr>
        <w:rFonts w:ascii="Wingdings" w:hAnsi="Wingdings" w:hint="default"/>
      </w:rPr>
    </w:lvl>
    <w:lvl w:ilvl="4" w:tplc="AE2436D8" w:tentative="1">
      <w:start w:val="1"/>
      <w:numFmt w:val="bullet"/>
      <w:lvlText w:val=""/>
      <w:lvlJc w:val="left"/>
      <w:pPr>
        <w:tabs>
          <w:tab w:val="num" w:pos="3600"/>
        </w:tabs>
        <w:ind w:left="3600" w:hanging="360"/>
      </w:pPr>
      <w:rPr>
        <w:rFonts w:ascii="Wingdings" w:hAnsi="Wingdings" w:hint="default"/>
      </w:rPr>
    </w:lvl>
    <w:lvl w:ilvl="5" w:tplc="672A3D1C" w:tentative="1">
      <w:start w:val="1"/>
      <w:numFmt w:val="bullet"/>
      <w:lvlText w:val=""/>
      <w:lvlJc w:val="left"/>
      <w:pPr>
        <w:tabs>
          <w:tab w:val="num" w:pos="4320"/>
        </w:tabs>
        <w:ind w:left="4320" w:hanging="360"/>
      </w:pPr>
      <w:rPr>
        <w:rFonts w:ascii="Wingdings" w:hAnsi="Wingdings" w:hint="default"/>
      </w:rPr>
    </w:lvl>
    <w:lvl w:ilvl="6" w:tplc="DF94EA54" w:tentative="1">
      <w:start w:val="1"/>
      <w:numFmt w:val="bullet"/>
      <w:lvlText w:val=""/>
      <w:lvlJc w:val="left"/>
      <w:pPr>
        <w:tabs>
          <w:tab w:val="num" w:pos="5040"/>
        </w:tabs>
        <w:ind w:left="5040" w:hanging="360"/>
      </w:pPr>
      <w:rPr>
        <w:rFonts w:ascii="Wingdings" w:hAnsi="Wingdings" w:hint="default"/>
      </w:rPr>
    </w:lvl>
    <w:lvl w:ilvl="7" w:tplc="3872C2E8" w:tentative="1">
      <w:start w:val="1"/>
      <w:numFmt w:val="bullet"/>
      <w:lvlText w:val=""/>
      <w:lvlJc w:val="left"/>
      <w:pPr>
        <w:tabs>
          <w:tab w:val="num" w:pos="5760"/>
        </w:tabs>
        <w:ind w:left="5760" w:hanging="360"/>
      </w:pPr>
      <w:rPr>
        <w:rFonts w:ascii="Wingdings" w:hAnsi="Wingdings" w:hint="default"/>
      </w:rPr>
    </w:lvl>
    <w:lvl w:ilvl="8" w:tplc="ED28B4F2"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358941F1"/>
    <w:multiLevelType w:val="hybridMultilevel"/>
    <w:tmpl w:val="079E814A"/>
    <w:lvl w:ilvl="0" w:tplc="95848C60">
      <w:start w:val="1"/>
      <w:numFmt w:val="bullet"/>
      <w:lvlText w:val=""/>
      <w:lvlJc w:val="left"/>
      <w:pPr>
        <w:ind w:left="10566" w:hanging="360"/>
      </w:pPr>
      <w:rPr>
        <w:rFonts w:ascii="Symbol" w:hAnsi="Symbol" w:hint="default"/>
      </w:rPr>
    </w:lvl>
    <w:lvl w:ilvl="1" w:tplc="E29AC756">
      <w:start w:val="1"/>
      <w:numFmt w:val="bullet"/>
      <w:lvlText w:val="o"/>
      <w:lvlJc w:val="left"/>
      <w:pPr>
        <w:ind w:left="1440" w:hanging="360"/>
      </w:pPr>
      <w:rPr>
        <w:rFonts w:ascii="Courier New" w:hAnsi="Courier New" w:hint="default"/>
      </w:rPr>
    </w:lvl>
    <w:lvl w:ilvl="2" w:tplc="A4A0238E">
      <w:start w:val="1"/>
      <w:numFmt w:val="bullet"/>
      <w:lvlText w:val=""/>
      <w:lvlJc w:val="left"/>
      <w:pPr>
        <w:ind w:left="2160" w:hanging="360"/>
      </w:pPr>
      <w:rPr>
        <w:rFonts w:ascii="Wingdings" w:hAnsi="Wingdings" w:hint="default"/>
      </w:rPr>
    </w:lvl>
    <w:lvl w:ilvl="3" w:tplc="4640618C">
      <w:start w:val="1"/>
      <w:numFmt w:val="bullet"/>
      <w:lvlText w:val=""/>
      <w:lvlJc w:val="left"/>
      <w:pPr>
        <w:ind w:left="2880" w:hanging="360"/>
      </w:pPr>
      <w:rPr>
        <w:rFonts w:ascii="Symbol" w:hAnsi="Symbol" w:hint="default"/>
      </w:rPr>
    </w:lvl>
    <w:lvl w:ilvl="4" w:tplc="A4E47084">
      <w:start w:val="1"/>
      <w:numFmt w:val="bullet"/>
      <w:lvlText w:val="o"/>
      <w:lvlJc w:val="left"/>
      <w:pPr>
        <w:ind w:left="3600" w:hanging="360"/>
      </w:pPr>
      <w:rPr>
        <w:rFonts w:ascii="Courier New" w:hAnsi="Courier New" w:hint="default"/>
      </w:rPr>
    </w:lvl>
    <w:lvl w:ilvl="5" w:tplc="032E5C3C">
      <w:start w:val="1"/>
      <w:numFmt w:val="bullet"/>
      <w:lvlText w:val=""/>
      <w:lvlJc w:val="left"/>
      <w:pPr>
        <w:ind w:left="4320" w:hanging="360"/>
      </w:pPr>
      <w:rPr>
        <w:rFonts w:ascii="Wingdings" w:hAnsi="Wingdings" w:hint="default"/>
      </w:rPr>
    </w:lvl>
    <w:lvl w:ilvl="6" w:tplc="D6A2A2AA">
      <w:start w:val="1"/>
      <w:numFmt w:val="bullet"/>
      <w:lvlText w:val=""/>
      <w:lvlJc w:val="left"/>
      <w:pPr>
        <w:ind w:left="5040" w:hanging="360"/>
      </w:pPr>
      <w:rPr>
        <w:rFonts w:ascii="Symbol" w:hAnsi="Symbol" w:hint="default"/>
      </w:rPr>
    </w:lvl>
    <w:lvl w:ilvl="7" w:tplc="E9DE7086">
      <w:start w:val="1"/>
      <w:numFmt w:val="bullet"/>
      <w:lvlText w:val="o"/>
      <w:lvlJc w:val="left"/>
      <w:pPr>
        <w:ind w:left="5760" w:hanging="360"/>
      </w:pPr>
      <w:rPr>
        <w:rFonts w:ascii="Courier New" w:hAnsi="Courier New" w:hint="default"/>
      </w:rPr>
    </w:lvl>
    <w:lvl w:ilvl="8" w:tplc="2428818E">
      <w:start w:val="1"/>
      <w:numFmt w:val="bullet"/>
      <w:lvlText w:val=""/>
      <w:lvlJc w:val="left"/>
      <w:pPr>
        <w:ind w:left="6480" w:hanging="360"/>
      </w:pPr>
      <w:rPr>
        <w:rFonts w:ascii="Wingdings" w:hAnsi="Wingdings" w:hint="default"/>
      </w:rPr>
    </w:lvl>
  </w:abstractNum>
  <w:abstractNum w:abstractNumId="40" w15:restartNumberingAfterBreak="0">
    <w:nsid w:val="35B47CDC"/>
    <w:multiLevelType w:val="hybridMultilevel"/>
    <w:tmpl w:val="21FAED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383921EC"/>
    <w:multiLevelType w:val="hybridMultilevel"/>
    <w:tmpl w:val="262CBB24"/>
    <w:lvl w:ilvl="0" w:tplc="0E62433C">
      <w:start w:val="1"/>
      <w:numFmt w:val="bullet"/>
      <w:lvlText w:val="•"/>
      <w:lvlJc w:val="left"/>
      <w:pPr>
        <w:tabs>
          <w:tab w:val="num" w:pos="720"/>
        </w:tabs>
        <w:ind w:left="720" w:hanging="360"/>
      </w:pPr>
      <w:rPr>
        <w:rFonts w:ascii="Arial" w:hAnsi="Arial" w:hint="default"/>
      </w:rPr>
    </w:lvl>
    <w:lvl w:ilvl="1" w:tplc="D49C16C8" w:tentative="1">
      <w:start w:val="1"/>
      <w:numFmt w:val="bullet"/>
      <w:lvlText w:val="•"/>
      <w:lvlJc w:val="left"/>
      <w:pPr>
        <w:tabs>
          <w:tab w:val="num" w:pos="1440"/>
        </w:tabs>
        <w:ind w:left="1440" w:hanging="360"/>
      </w:pPr>
      <w:rPr>
        <w:rFonts w:ascii="Arial" w:hAnsi="Arial" w:hint="default"/>
      </w:rPr>
    </w:lvl>
    <w:lvl w:ilvl="2" w:tplc="7DE0655C" w:tentative="1">
      <w:start w:val="1"/>
      <w:numFmt w:val="bullet"/>
      <w:lvlText w:val="•"/>
      <w:lvlJc w:val="left"/>
      <w:pPr>
        <w:tabs>
          <w:tab w:val="num" w:pos="2160"/>
        </w:tabs>
        <w:ind w:left="2160" w:hanging="360"/>
      </w:pPr>
      <w:rPr>
        <w:rFonts w:ascii="Arial" w:hAnsi="Arial" w:hint="default"/>
      </w:rPr>
    </w:lvl>
    <w:lvl w:ilvl="3" w:tplc="09CE90F2" w:tentative="1">
      <w:start w:val="1"/>
      <w:numFmt w:val="bullet"/>
      <w:lvlText w:val="•"/>
      <w:lvlJc w:val="left"/>
      <w:pPr>
        <w:tabs>
          <w:tab w:val="num" w:pos="2880"/>
        </w:tabs>
        <w:ind w:left="2880" w:hanging="360"/>
      </w:pPr>
      <w:rPr>
        <w:rFonts w:ascii="Arial" w:hAnsi="Arial" w:hint="default"/>
      </w:rPr>
    </w:lvl>
    <w:lvl w:ilvl="4" w:tplc="2624B0B4" w:tentative="1">
      <w:start w:val="1"/>
      <w:numFmt w:val="bullet"/>
      <w:lvlText w:val="•"/>
      <w:lvlJc w:val="left"/>
      <w:pPr>
        <w:tabs>
          <w:tab w:val="num" w:pos="3600"/>
        </w:tabs>
        <w:ind w:left="3600" w:hanging="360"/>
      </w:pPr>
      <w:rPr>
        <w:rFonts w:ascii="Arial" w:hAnsi="Arial" w:hint="default"/>
      </w:rPr>
    </w:lvl>
    <w:lvl w:ilvl="5" w:tplc="8488C356" w:tentative="1">
      <w:start w:val="1"/>
      <w:numFmt w:val="bullet"/>
      <w:lvlText w:val="•"/>
      <w:lvlJc w:val="left"/>
      <w:pPr>
        <w:tabs>
          <w:tab w:val="num" w:pos="4320"/>
        </w:tabs>
        <w:ind w:left="4320" w:hanging="360"/>
      </w:pPr>
      <w:rPr>
        <w:rFonts w:ascii="Arial" w:hAnsi="Arial" w:hint="default"/>
      </w:rPr>
    </w:lvl>
    <w:lvl w:ilvl="6" w:tplc="41A0EF80" w:tentative="1">
      <w:start w:val="1"/>
      <w:numFmt w:val="bullet"/>
      <w:lvlText w:val="•"/>
      <w:lvlJc w:val="left"/>
      <w:pPr>
        <w:tabs>
          <w:tab w:val="num" w:pos="5040"/>
        </w:tabs>
        <w:ind w:left="5040" w:hanging="360"/>
      </w:pPr>
      <w:rPr>
        <w:rFonts w:ascii="Arial" w:hAnsi="Arial" w:hint="default"/>
      </w:rPr>
    </w:lvl>
    <w:lvl w:ilvl="7" w:tplc="9E22ED34" w:tentative="1">
      <w:start w:val="1"/>
      <w:numFmt w:val="bullet"/>
      <w:lvlText w:val="•"/>
      <w:lvlJc w:val="left"/>
      <w:pPr>
        <w:tabs>
          <w:tab w:val="num" w:pos="5760"/>
        </w:tabs>
        <w:ind w:left="5760" w:hanging="360"/>
      </w:pPr>
      <w:rPr>
        <w:rFonts w:ascii="Arial" w:hAnsi="Arial" w:hint="default"/>
      </w:rPr>
    </w:lvl>
    <w:lvl w:ilvl="8" w:tplc="A9C09A4E" w:tentative="1">
      <w:start w:val="1"/>
      <w:numFmt w:val="bullet"/>
      <w:lvlText w:val="•"/>
      <w:lvlJc w:val="left"/>
      <w:pPr>
        <w:tabs>
          <w:tab w:val="num" w:pos="6480"/>
        </w:tabs>
        <w:ind w:left="6480" w:hanging="360"/>
      </w:pPr>
      <w:rPr>
        <w:rFonts w:ascii="Arial" w:hAnsi="Arial" w:hint="default"/>
      </w:rPr>
    </w:lvl>
  </w:abstractNum>
  <w:abstractNum w:abstractNumId="42" w15:restartNumberingAfterBreak="0">
    <w:nsid w:val="3A313835"/>
    <w:multiLevelType w:val="hybridMultilevel"/>
    <w:tmpl w:val="12FA85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3ED12007"/>
    <w:multiLevelType w:val="hybridMultilevel"/>
    <w:tmpl w:val="4C40A648"/>
    <w:lvl w:ilvl="0" w:tplc="9E3012C2">
      <w:start w:val="1"/>
      <w:numFmt w:val="bullet"/>
      <w:lvlText w:val=""/>
      <w:lvlJc w:val="left"/>
      <w:pPr>
        <w:ind w:left="720" w:hanging="360"/>
      </w:pPr>
      <w:rPr>
        <w:rFonts w:ascii="Symbol" w:hAnsi="Symbol" w:hint="default"/>
        <w:color w:val="auto"/>
      </w:rPr>
    </w:lvl>
    <w:lvl w:ilvl="1" w:tplc="F0FEEFCE">
      <w:numFmt w:val="bullet"/>
      <w:lvlText w:val="•"/>
      <w:lvlJc w:val="left"/>
      <w:pPr>
        <w:ind w:left="1440" w:hanging="360"/>
      </w:pPr>
      <w:rPr>
        <w:rFonts w:ascii="Arial" w:eastAsiaTheme="minorHAns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417F76E1"/>
    <w:multiLevelType w:val="hybridMultilevel"/>
    <w:tmpl w:val="C46281A0"/>
    <w:lvl w:ilvl="0" w:tplc="75C0E240">
      <w:start w:val="1"/>
      <w:numFmt w:val="bullet"/>
      <w:lvlText w:val="•"/>
      <w:lvlJc w:val="left"/>
      <w:pPr>
        <w:tabs>
          <w:tab w:val="num" w:pos="720"/>
        </w:tabs>
        <w:ind w:left="720" w:hanging="360"/>
      </w:pPr>
      <w:rPr>
        <w:rFonts w:ascii="Arial" w:hAnsi="Arial" w:hint="default"/>
      </w:rPr>
    </w:lvl>
    <w:lvl w:ilvl="1" w:tplc="3CECAC24" w:tentative="1">
      <w:start w:val="1"/>
      <w:numFmt w:val="bullet"/>
      <w:lvlText w:val="•"/>
      <w:lvlJc w:val="left"/>
      <w:pPr>
        <w:tabs>
          <w:tab w:val="num" w:pos="1440"/>
        </w:tabs>
        <w:ind w:left="1440" w:hanging="360"/>
      </w:pPr>
      <w:rPr>
        <w:rFonts w:ascii="Arial" w:hAnsi="Arial" w:hint="default"/>
      </w:rPr>
    </w:lvl>
    <w:lvl w:ilvl="2" w:tplc="4C82A302" w:tentative="1">
      <w:start w:val="1"/>
      <w:numFmt w:val="bullet"/>
      <w:lvlText w:val="•"/>
      <w:lvlJc w:val="left"/>
      <w:pPr>
        <w:tabs>
          <w:tab w:val="num" w:pos="2160"/>
        </w:tabs>
        <w:ind w:left="2160" w:hanging="360"/>
      </w:pPr>
      <w:rPr>
        <w:rFonts w:ascii="Arial" w:hAnsi="Arial" w:hint="default"/>
      </w:rPr>
    </w:lvl>
    <w:lvl w:ilvl="3" w:tplc="134E0F5E" w:tentative="1">
      <w:start w:val="1"/>
      <w:numFmt w:val="bullet"/>
      <w:lvlText w:val="•"/>
      <w:lvlJc w:val="left"/>
      <w:pPr>
        <w:tabs>
          <w:tab w:val="num" w:pos="2880"/>
        </w:tabs>
        <w:ind w:left="2880" w:hanging="360"/>
      </w:pPr>
      <w:rPr>
        <w:rFonts w:ascii="Arial" w:hAnsi="Arial" w:hint="default"/>
      </w:rPr>
    </w:lvl>
    <w:lvl w:ilvl="4" w:tplc="CD142B34" w:tentative="1">
      <w:start w:val="1"/>
      <w:numFmt w:val="bullet"/>
      <w:lvlText w:val="•"/>
      <w:lvlJc w:val="left"/>
      <w:pPr>
        <w:tabs>
          <w:tab w:val="num" w:pos="3600"/>
        </w:tabs>
        <w:ind w:left="3600" w:hanging="360"/>
      </w:pPr>
      <w:rPr>
        <w:rFonts w:ascii="Arial" w:hAnsi="Arial" w:hint="default"/>
      </w:rPr>
    </w:lvl>
    <w:lvl w:ilvl="5" w:tplc="C00C0C4E" w:tentative="1">
      <w:start w:val="1"/>
      <w:numFmt w:val="bullet"/>
      <w:lvlText w:val="•"/>
      <w:lvlJc w:val="left"/>
      <w:pPr>
        <w:tabs>
          <w:tab w:val="num" w:pos="4320"/>
        </w:tabs>
        <w:ind w:left="4320" w:hanging="360"/>
      </w:pPr>
      <w:rPr>
        <w:rFonts w:ascii="Arial" w:hAnsi="Arial" w:hint="default"/>
      </w:rPr>
    </w:lvl>
    <w:lvl w:ilvl="6" w:tplc="6E007ABE" w:tentative="1">
      <w:start w:val="1"/>
      <w:numFmt w:val="bullet"/>
      <w:lvlText w:val="•"/>
      <w:lvlJc w:val="left"/>
      <w:pPr>
        <w:tabs>
          <w:tab w:val="num" w:pos="5040"/>
        </w:tabs>
        <w:ind w:left="5040" w:hanging="360"/>
      </w:pPr>
      <w:rPr>
        <w:rFonts w:ascii="Arial" w:hAnsi="Arial" w:hint="default"/>
      </w:rPr>
    </w:lvl>
    <w:lvl w:ilvl="7" w:tplc="3FF28992" w:tentative="1">
      <w:start w:val="1"/>
      <w:numFmt w:val="bullet"/>
      <w:lvlText w:val="•"/>
      <w:lvlJc w:val="left"/>
      <w:pPr>
        <w:tabs>
          <w:tab w:val="num" w:pos="5760"/>
        </w:tabs>
        <w:ind w:left="5760" w:hanging="360"/>
      </w:pPr>
      <w:rPr>
        <w:rFonts w:ascii="Arial" w:hAnsi="Arial" w:hint="default"/>
      </w:rPr>
    </w:lvl>
    <w:lvl w:ilvl="8" w:tplc="163A2E6C" w:tentative="1">
      <w:start w:val="1"/>
      <w:numFmt w:val="bullet"/>
      <w:lvlText w:val="•"/>
      <w:lvlJc w:val="left"/>
      <w:pPr>
        <w:tabs>
          <w:tab w:val="num" w:pos="6480"/>
        </w:tabs>
        <w:ind w:left="6480" w:hanging="360"/>
      </w:pPr>
      <w:rPr>
        <w:rFonts w:ascii="Arial" w:hAnsi="Arial" w:hint="default"/>
      </w:rPr>
    </w:lvl>
  </w:abstractNum>
  <w:abstractNum w:abstractNumId="45" w15:restartNumberingAfterBreak="0">
    <w:nsid w:val="43A13451"/>
    <w:multiLevelType w:val="hybridMultilevel"/>
    <w:tmpl w:val="F7B472C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6" w15:restartNumberingAfterBreak="0">
    <w:nsid w:val="4474535B"/>
    <w:multiLevelType w:val="hybridMultilevel"/>
    <w:tmpl w:val="202EEA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44BD5C1B"/>
    <w:multiLevelType w:val="hybridMultilevel"/>
    <w:tmpl w:val="FABED508"/>
    <w:lvl w:ilvl="0" w:tplc="08090001">
      <w:start w:val="1"/>
      <w:numFmt w:val="bullet"/>
      <w:lvlText w:val=""/>
      <w:lvlJc w:val="left"/>
      <w:pPr>
        <w:ind w:left="643" w:hanging="360"/>
      </w:pPr>
      <w:rPr>
        <w:rFonts w:ascii="Symbol" w:hAnsi="Symbol" w:hint="default"/>
      </w:rPr>
    </w:lvl>
    <w:lvl w:ilvl="1" w:tplc="08090003" w:tentative="1">
      <w:start w:val="1"/>
      <w:numFmt w:val="bullet"/>
      <w:lvlText w:val="o"/>
      <w:lvlJc w:val="left"/>
      <w:pPr>
        <w:ind w:left="1363" w:hanging="360"/>
      </w:pPr>
      <w:rPr>
        <w:rFonts w:ascii="Courier New" w:hAnsi="Courier New" w:cs="Courier New" w:hint="default"/>
      </w:rPr>
    </w:lvl>
    <w:lvl w:ilvl="2" w:tplc="08090005" w:tentative="1">
      <w:start w:val="1"/>
      <w:numFmt w:val="bullet"/>
      <w:lvlText w:val=""/>
      <w:lvlJc w:val="left"/>
      <w:pPr>
        <w:ind w:left="2083" w:hanging="360"/>
      </w:pPr>
      <w:rPr>
        <w:rFonts w:ascii="Wingdings" w:hAnsi="Wingdings" w:hint="default"/>
      </w:rPr>
    </w:lvl>
    <w:lvl w:ilvl="3" w:tplc="08090001" w:tentative="1">
      <w:start w:val="1"/>
      <w:numFmt w:val="bullet"/>
      <w:lvlText w:val=""/>
      <w:lvlJc w:val="left"/>
      <w:pPr>
        <w:ind w:left="2803" w:hanging="360"/>
      </w:pPr>
      <w:rPr>
        <w:rFonts w:ascii="Symbol" w:hAnsi="Symbol" w:hint="default"/>
      </w:rPr>
    </w:lvl>
    <w:lvl w:ilvl="4" w:tplc="08090003" w:tentative="1">
      <w:start w:val="1"/>
      <w:numFmt w:val="bullet"/>
      <w:lvlText w:val="o"/>
      <w:lvlJc w:val="left"/>
      <w:pPr>
        <w:ind w:left="3523" w:hanging="360"/>
      </w:pPr>
      <w:rPr>
        <w:rFonts w:ascii="Courier New" w:hAnsi="Courier New" w:cs="Courier New" w:hint="default"/>
      </w:rPr>
    </w:lvl>
    <w:lvl w:ilvl="5" w:tplc="08090005" w:tentative="1">
      <w:start w:val="1"/>
      <w:numFmt w:val="bullet"/>
      <w:lvlText w:val=""/>
      <w:lvlJc w:val="left"/>
      <w:pPr>
        <w:ind w:left="4243" w:hanging="360"/>
      </w:pPr>
      <w:rPr>
        <w:rFonts w:ascii="Wingdings" w:hAnsi="Wingdings" w:hint="default"/>
      </w:rPr>
    </w:lvl>
    <w:lvl w:ilvl="6" w:tplc="08090001" w:tentative="1">
      <w:start w:val="1"/>
      <w:numFmt w:val="bullet"/>
      <w:lvlText w:val=""/>
      <w:lvlJc w:val="left"/>
      <w:pPr>
        <w:ind w:left="4963" w:hanging="360"/>
      </w:pPr>
      <w:rPr>
        <w:rFonts w:ascii="Symbol" w:hAnsi="Symbol" w:hint="default"/>
      </w:rPr>
    </w:lvl>
    <w:lvl w:ilvl="7" w:tplc="08090003" w:tentative="1">
      <w:start w:val="1"/>
      <w:numFmt w:val="bullet"/>
      <w:lvlText w:val="o"/>
      <w:lvlJc w:val="left"/>
      <w:pPr>
        <w:ind w:left="5683" w:hanging="360"/>
      </w:pPr>
      <w:rPr>
        <w:rFonts w:ascii="Courier New" w:hAnsi="Courier New" w:cs="Courier New" w:hint="default"/>
      </w:rPr>
    </w:lvl>
    <w:lvl w:ilvl="8" w:tplc="08090005" w:tentative="1">
      <w:start w:val="1"/>
      <w:numFmt w:val="bullet"/>
      <w:lvlText w:val=""/>
      <w:lvlJc w:val="left"/>
      <w:pPr>
        <w:ind w:left="6403" w:hanging="360"/>
      </w:pPr>
      <w:rPr>
        <w:rFonts w:ascii="Wingdings" w:hAnsi="Wingdings" w:hint="default"/>
      </w:rPr>
    </w:lvl>
  </w:abstractNum>
  <w:abstractNum w:abstractNumId="48" w15:restartNumberingAfterBreak="0">
    <w:nsid w:val="45D94E35"/>
    <w:multiLevelType w:val="hybridMultilevel"/>
    <w:tmpl w:val="362A635E"/>
    <w:lvl w:ilvl="0" w:tplc="7C183490">
      <w:start w:val="1"/>
      <w:numFmt w:val="bullet"/>
      <w:lvlText w:val="•"/>
      <w:lvlJc w:val="left"/>
      <w:pPr>
        <w:tabs>
          <w:tab w:val="num" w:pos="720"/>
        </w:tabs>
        <w:ind w:left="720" w:hanging="360"/>
      </w:pPr>
      <w:rPr>
        <w:rFonts w:ascii="Arial" w:hAnsi="Arial" w:hint="default"/>
      </w:rPr>
    </w:lvl>
    <w:lvl w:ilvl="1" w:tplc="FB48B58A" w:tentative="1">
      <w:start w:val="1"/>
      <w:numFmt w:val="bullet"/>
      <w:lvlText w:val="•"/>
      <w:lvlJc w:val="left"/>
      <w:pPr>
        <w:tabs>
          <w:tab w:val="num" w:pos="1440"/>
        </w:tabs>
        <w:ind w:left="1440" w:hanging="360"/>
      </w:pPr>
      <w:rPr>
        <w:rFonts w:ascii="Arial" w:hAnsi="Arial" w:hint="default"/>
      </w:rPr>
    </w:lvl>
    <w:lvl w:ilvl="2" w:tplc="F3CC8728" w:tentative="1">
      <w:start w:val="1"/>
      <w:numFmt w:val="bullet"/>
      <w:lvlText w:val="•"/>
      <w:lvlJc w:val="left"/>
      <w:pPr>
        <w:tabs>
          <w:tab w:val="num" w:pos="2160"/>
        </w:tabs>
        <w:ind w:left="2160" w:hanging="360"/>
      </w:pPr>
      <w:rPr>
        <w:rFonts w:ascii="Arial" w:hAnsi="Arial" w:hint="default"/>
      </w:rPr>
    </w:lvl>
    <w:lvl w:ilvl="3" w:tplc="A3CC3AFA" w:tentative="1">
      <w:start w:val="1"/>
      <w:numFmt w:val="bullet"/>
      <w:lvlText w:val="•"/>
      <w:lvlJc w:val="left"/>
      <w:pPr>
        <w:tabs>
          <w:tab w:val="num" w:pos="2880"/>
        </w:tabs>
        <w:ind w:left="2880" w:hanging="360"/>
      </w:pPr>
      <w:rPr>
        <w:rFonts w:ascii="Arial" w:hAnsi="Arial" w:hint="default"/>
      </w:rPr>
    </w:lvl>
    <w:lvl w:ilvl="4" w:tplc="FAF0742A" w:tentative="1">
      <w:start w:val="1"/>
      <w:numFmt w:val="bullet"/>
      <w:lvlText w:val="•"/>
      <w:lvlJc w:val="left"/>
      <w:pPr>
        <w:tabs>
          <w:tab w:val="num" w:pos="3600"/>
        </w:tabs>
        <w:ind w:left="3600" w:hanging="360"/>
      </w:pPr>
      <w:rPr>
        <w:rFonts w:ascii="Arial" w:hAnsi="Arial" w:hint="default"/>
      </w:rPr>
    </w:lvl>
    <w:lvl w:ilvl="5" w:tplc="FCA039A4" w:tentative="1">
      <w:start w:val="1"/>
      <w:numFmt w:val="bullet"/>
      <w:lvlText w:val="•"/>
      <w:lvlJc w:val="left"/>
      <w:pPr>
        <w:tabs>
          <w:tab w:val="num" w:pos="4320"/>
        </w:tabs>
        <w:ind w:left="4320" w:hanging="360"/>
      </w:pPr>
      <w:rPr>
        <w:rFonts w:ascii="Arial" w:hAnsi="Arial" w:hint="default"/>
      </w:rPr>
    </w:lvl>
    <w:lvl w:ilvl="6" w:tplc="9F32CBF6" w:tentative="1">
      <w:start w:val="1"/>
      <w:numFmt w:val="bullet"/>
      <w:lvlText w:val="•"/>
      <w:lvlJc w:val="left"/>
      <w:pPr>
        <w:tabs>
          <w:tab w:val="num" w:pos="5040"/>
        </w:tabs>
        <w:ind w:left="5040" w:hanging="360"/>
      </w:pPr>
      <w:rPr>
        <w:rFonts w:ascii="Arial" w:hAnsi="Arial" w:hint="default"/>
      </w:rPr>
    </w:lvl>
    <w:lvl w:ilvl="7" w:tplc="4E5EC3A6" w:tentative="1">
      <w:start w:val="1"/>
      <w:numFmt w:val="bullet"/>
      <w:lvlText w:val="•"/>
      <w:lvlJc w:val="left"/>
      <w:pPr>
        <w:tabs>
          <w:tab w:val="num" w:pos="5760"/>
        </w:tabs>
        <w:ind w:left="5760" w:hanging="360"/>
      </w:pPr>
      <w:rPr>
        <w:rFonts w:ascii="Arial" w:hAnsi="Arial" w:hint="default"/>
      </w:rPr>
    </w:lvl>
    <w:lvl w:ilvl="8" w:tplc="6472FA08" w:tentative="1">
      <w:start w:val="1"/>
      <w:numFmt w:val="bullet"/>
      <w:lvlText w:val="•"/>
      <w:lvlJc w:val="left"/>
      <w:pPr>
        <w:tabs>
          <w:tab w:val="num" w:pos="6480"/>
        </w:tabs>
        <w:ind w:left="6480" w:hanging="360"/>
      </w:pPr>
      <w:rPr>
        <w:rFonts w:ascii="Arial" w:hAnsi="Arial" w:hint="default"/>
      </w:rPr>
    </w:lvl>
  </w:abstractNum>
  <w:abstractNum w:abstractNumId="49" w15:restartNumberingAfterBreak="0">
    <w:nsid w:val="4632239F"/>
    <w:multiLevelType w:val="hybridMultilevel"/>
    <w:tmpl w:val="8DDEDEB0"/>
    <w:lvl w:ilvl="0" w:tplc="08090003">
      <w:start w:val="1"/>
      <w:numFmt w:val="bullet"/>
      <w:lvlText w:val="o"/>
      <w:lvlJc w:val="left"/>
      <w:pPr>
        <w:ind w:left="1440" w:hanging="360"/>
      </w:pPr>
      <w:rPr>
        <w:rFonts w:ascii="Courier New" w:hAnsi="Courier New" w:cs="Courier New"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0" w15:restartNumberingAfterBreak="0">
    <w:nsid w:val="469A3EBB"/>
    <w:multiLevelType w:val="hybridMultilevel"/>
    <w:tmpl w:val="74CAF928"/>
    <w:lvl w:ilvl="0" w:tplc="131C5A14">
      <w:start w:val="1"/>
      <w:numFmt w:val="bullet"/>
      <w:lvlText w:val="•"/>
      <w:lvlJc w:val="left"/>
      <w:pPr>
        <w:tabs>
          <w:tab w:val="num" w:pos="720"/>
        </w:tabs>
        <w:ind w:left="720" w:hanging="360"/>
      </w:pPr>
      <w:rPr>
        <w:rFonts w:ascii="Arial" w:hAnsi="Arial" w:hint="default"/>
      </w:rPr>
    </w:lvl>
    <w:lvl w:ilvl="1" w:tplc="1DA0F9B8" w:tentative="1">
      <w:start w:val="1"/>
      <w:numFmt w:val="bullet"/>
      <w:lvlText w:val="•"/>
      <w:lvlJc w:val="left"/>
      <w:pPr>
        <w:tabs>
          <w:tab w:val="num" w:pos="1440"/>
        </w:tabs>
        <w:ind w:left="1440" w:hanging="360"/>
      </w:pPr>
      <w:rPr>
        <w:rFonts w:ascii="Arial" w:hAnsi="Arial" w:hint="default"/>
      </w:rPr>
    </w:lvl>
    <w:lvl w:ilvl="2" w:tplc="9DCC4D20" w:tentative="1">
      <w:start w:val="1"/>
      <w:numFmt w:val="bullet"/>
      <w:lvlText w:val="•"/>
      <w:lvlJc w:val="left"/>
      <w:pPr>
        <w:tabs>
          <w:tab w:val="num" w:pos="2160"/>
        </w:tabs>
        <w:ind w:left="2160" w:hanging="360"/>
      </w:pPr>
      <w:rPr>
        <w:rFonts w:ascii="Arial" w:hAnsi="Arial" w:hint="default"/>
      </w:rPr>
    </w:lvl>
    <w:lvl w:ilvl="3" w:tplc="1E4E09DE" w:tentative="1">
      <w:start w:val="1"/>
      <w:numFmt w:val="bullet"/>
      <w:lvlText w:val="•"/>
      <w:lvlJc w:val="left"/>
      <w:pPr>
        <w:tabs>
          <w:tab w:val="num" w:pos="2880"/>
        </w:tabs>
        <w:ind w:left="2880" w:hanging="360"/>
      </w:pPr>
      <w:rPr>
        <w:rFonts w:ascii="Arial" w:hAnsi="Arial" w:hint="default"/>
      </w:rPr>
    </w:lvl>
    <w:lvl w:ilvl="4" w:tplc="F364FBD6" w:tentative="1">
      <w:start w:val="1"/>
      <w:numFmt w:val="bullet"/>
      <w:lvlText w:val="•"/>
      <w:lvlJc w:val="left"/>
      <w:pPr>
        <w:tabs>
          <w:tab w:val="num" w:pos="3600"/>
        </w:tabs>
        <w:ind w:left="3600" w:hanging="360"/>
      </w:pPr>
      <w:rPr>
        <w:rFonts w:ascii="Arial" w:hAnsi="Arial" w:hint="default"/>
      </w:rPr>
    </w:lvl>
    <w:lvl w:ilvl="5" w:tplc="D4D48062" w:tentative="1">
      <w:start w:val="1"/>
      <w:numFmt w:val="bullet"/>
      <w:lvlText w:val="•"/>
      <w:lvlJc w:val="left"/>
      <w:pPr>
        <w:tabs>
          <w:tab w:val="num" w:pos="4320"/>
        </w:tabs>
        <w:ind w:left="4320" w:hanging="360"/>
      </w:pPr>
      <w:rPr>
        <w:rFonts w:ascii="Arial" w:hAnsi="Arial" w:hint="default"/>
      </w:rPr>
    </w:lvl>
    <w:lvl w:ilvl="6" w:tplc="B100D784" w:tentative="1">
      <w:start w:val="1"/>
      <w:numFmt w:val="bullet"/>
      <w:lvlText w:val="•"/>
      <w:lvlJc w:val="left"/>
      <w:pPr>
        <w:tabs>
          <w:tab w:val="num" w:pos="5040"/>
        </w:tabs>
        <w:ind w:left="5040" w:hanging="360"/>
      </w:pPr>
      <w:rPr>
        <w:rFonts w:ascii="Arial" w:hAnsi="Arial" w:hint="default"/>
      </w:rPr>
    </w:lvl>
    <w:lvl w:ilvl="7" w:tplc="9B28FB0C" w:tentative="1">
      <w:start w:val="1"/>
      <w:numFmt w:val="bullet"/>
      <w:lvlText w:val="•"/>
      <w:lvlJc w:val="left"/>
      <w:pPr>
        <w:tabs>
          <w:tab w:val="num" w:pos="5760"/>
        </w:tabs>
        <w:ind w:left="5760" w:hanging="360"/>
      </w:pPr>
      <w:rPr>
        <w:rFonts w:ascii="Arial" w:hAnsi="Arial" w:hint="default"/>
      </w:rPr>
    </w:lvl>
    <w:lvl w:ilvl="8" w:tplc="BBA8D1E8" w:tentative="1">
      <w:start w:val="1"/>
      <w:numFmt w:val="bullet"/>
      <w:lvlText w:val="•"/>
      <w:lvlJc w:val="left"/>
      <w:pPr>
        <w:tabs>
          <w:tab w:val="num" w:pos="6480"/>
        </w:tabs>
        <w:ind w:left="6480" w:hanging="360"/>
      </w:pPr>
      <w:rPr>
        <w:rFonts w:ascii="Arial" w:hAnsi="Arial" w:hint="default"/>
      </w:rPr>
    </w:lvl>
  </w:abstractNum>
  <w:abstractNum w:abstractNumId="51" w15:restartNumberingAfterBreak="0">
    <w:nsid w:val="49C41581"/>
    <w:multiLevelType w:val="hybridMultilevel"/>
    <w:tmpl w:val="B7CA343C"/>
    <w:lvl w:ilvl="0" w:tplc="080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2" w15:restartNumberingAfterBreak="0">
    <w:nsid w:val="4C3B2AAF"/>
    <w:multiLevelType w:val="hybridMultilevel"/>
    <w:tmpl w:val="66C04B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3" w15:restartNumberingAfterBreak="0">
    <w:nsid w:val="4DCA005B"/>
    <w:multiLevelType w:val="hybridMultilevel"/>
    <w:tmpl w:val="44C4826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4" w15:restartNumberingAfterBreak="0">
    <w:nsid w:val="5008102A"/>
    <w:multiLevelType w:val="hybridMultilevel"/>
    <w:tmpl w:val="3318B0E4"/>
    <w:lvl w:ilvl="0" w:tplc="F65E0572">
      <w:start w:val="5"/>
      <w:numFmt w:val="bullet"/>
      <w:lvlText w:val="-"/>
      <w:lvlJc w:val="left"/>
      <w:pPr>
        <w:ind w:left="720" w:hanging="360"/>
      </w:pPr>
      <w:rPr>
        <w:rFonts w:ascii="Arial" w:eastAsia="Arial"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5" w15:restartNumberingAfterBreak="0">
    <w:nsid w:val="51B5587A"/>
    <w:multiLevelType w:val="hybridMultilevel"/>
    <w:tmpl w:val="293646C0"/>
    <w:lvl w:ilvl="0" w:tplc="C0725EF8">
      <w:start w:val="1"/>
      <w:numFmt w:val="bullet"/>
      <w:lvlText w:val="•"/>
      <w:lvlJc w:val="left"/>
      <w:pPr>
        <w:tabs>
          <w:tab w:val="num" w:pos="720"/>
        </w:tabs>
        <w:ind w:left="720" w:hanging="360"/>
      </w:pPr>
      <w:rPr>
        <w:rFonts w:ascii="Arial" w:hAnsi="Arial" w:hint="default"/>
      </w:rPr>
    </w:lvl>
    <w:lvl w:ilvl="1" w:tplc="C3D40D24" w:tentative="1">
      <w:start w:val="1"/>
      <w:numFmt w:val="bullet"/>
      <w:lvlText w:val="•"/>
      <w:lvlJc w:val="left"/>
      <w:pPr>
        <w:tabs>
          <w:tab w:val="num" w:pos="1440"/>
        </w:tabs>
        <w:ind w:left="1440" w:hanging="360"/>
      </w:pPr>
      <w:rPr>
        <w:rFonts w:ascii="Arial" w:hAnsi="Arial" w:hint="default"/>
      </w:rPr>
    </w:lvl>
    <w:lvl w:ilvl="2" w:tplc="86A85A9A" w:tentative="1">
      <w:start w:val="1"/>
      <w:numFmt w:val="bullet"/>
      <w:lvlText w:val="•"/>
      <w:lvlJc w:val="left"/>
      <w:pPr>
        <w:tabs>
          <w:tab w:val="num" w:pos="2160"/>
        </w:tabs>
        <w:ind w:left="2160" w:hanging="360"/>
      </w:pPr>
      <w:rPr>
        <w:rFonts w:ascii="Arial" w:hAnsi="Arial" w:hint="default"/>
      </w:rPr>
    </w:lvl>
    <w:lvl w:ilvl="3" w:tplc="39C00476" w:tentative="1">
      <w:start w:val="1"/>
      <w:numFmt w:val="bullet"/>
      <w:lvlText w:val="•"/>
      <w:lvlJc w:val="left"/>
      <w:pPr>
        <w:tabs>
          <w:tab w:val="num" w:pos="2880"/>
        </w:tabs>
        <w:ind w:left="2880" w:hanging="360"/>
      </w:pPr>
      <w:rPr>
        <w:rFonts w:ascii="Arial" w:hAnsi="Arial" w:hint="default"/>
      </w:rPr>
    </w:lvl>
    <w:lvl w:ilvl="4" w:tplc="5E6A792C" w:tentative="1">
      <w:start w:val="1"/>
      <w:numFmt w:val="bullet"/>
      <w:lvlText w:val="•"/>
      <w:lvlJc w:val="left"/>
      <w:pPr>
        <w:tabs>
          <w:tab w:val="num" w:pos="3600"/>
        </w:tabs>
        <w:ind w:left="3600" w:hanging="360"/>
      </w:pPr>
      <w:rPr>
        <w:rFonts w:ascii="Arial" w:hAnsi="Arial" w:hint="default"/>
      </w:rPr>
    </w:lvl>
    <w:lvl w:ilvl="5" w:tplc="2506DEE0" w:tentative="1">
      <w:start w:val="1"/>
      <w:numFmt w:val="bullet"/>
      <w:lvlText w:val="•"/>
      <w:lvlJc w:val="left"/>
      <w:pPr>
        <w:tabs>
          <w:tab w:val="num" w:pos="4320"/>
        </w:tabs>
        <w:ind w:left="4320" w:hanging="360"/>
      </w:pPr>
      <w:rPr>
        <w:rFonts w:ascii="Arial" w:hAnsi="Arial" w:hint="default"/>
      </w:rPr>
    </w:lvl>
    <w:lvl w:ilvl="6" w:tplc="BFF226DC" w:tentative="1">
      <w:start w:val="1"/>
      <w:numFmt w:val="bullet"/>
      <w:lvlText w:val="•"/>
      <w:lvlJc w:val="left"/>
      <w:pPr>
        <w:tabs>
          <w:tab w:val="num" w:pos="5040"/>
        </w:tabs>
        <w:ind w:left="5040" w:hanging="360"/>
      </w:pPr>
      <w:rPr>
        <w:rFonts w:ascii="Arial" w:hAnsi="Arial" w:hint="default"/>
      </w:rPr>
    </w:lvl>
    <w:lvl w:ilvl="7" w:tplc="2022239A" w:tentative="1">
      <w:start w:val="1"/>
      <w:numFmt w:val="bullet"/>
      <w:lvlText w:val="•"/>
      <w:lvlJc w:val="left"/>
      <w:pPr>
        <w:tabs>
          <w:tab w:val="num" w:pos="5760"/>
        </w:tabs>
        <w:ind w:left="5760" w:hanging="360"/>
      </w:pPr>
      <w:rPr>
        <w:rFonts w:ascii="Arial" w:hAnsi="Arial" w:hint="default"/>
      </w:rPr>
    </w:lvl>
    <w:lvl w:ilvl="8" w:tplc="26C82852" w:tentative="1">
      <w:start w:val="1"/>
      <w:numFmt w:val="bullet"/>
      <w:lvlText w:val="•"/>
      <w:lvlJc w:val="left"/>
      <w:pPr>
        <w:tabs>
          <w:tab w:val="num" w:pos="6480"/>
        </w:tabs>
        <w:ind w:left="6480" w:hanging="360"/>
      </w:pPr>
      <w:rPr>
        <w:rFonts w:ascii="Arial" w:hAnsi="Arial" w:hint="default"/>
      </w:rPr>
    </w:lvl>
  </w:abstractNum>
  <w:abstractNum w:abstractNumId="56" w15:restartNumberingAfterBreak="0">
    <w:nsid w:val="52142293"/>
    <w:multiLevelType w:val="hybridMultilevel"/>
    <w:tmpl w:val="481816E6"/>
    <w:lvl w:ilvl="0" w:tplc="C4CA17DE">
      <w:start w:val="1"/>
      <w:numFmt w:val="bullet"/>
      <w:lvlText w:val="•"/>
      <w:lvlJc w:val="left"/>
      <w:pPr>
        <w:tabs>
          <w:tab w:val="num" w:pos="720"/>
        </w:tabs>
        <w:ind w:left="720" w:hanging="360"/>
      </w:pPr>
      <w:rPr>
        <w:rFonts w:ascii="Arial" w:hAnsi="Arial" w:hint="default"/>
      </w:rPr>
    </w:lvl>
    <w:lvl w:ilvl="1" w:tplc="04C2E562" w:tentative="1">
      <w:start w:val="1"/>
      <w:numFmt w:val="bullet"/>
      <w:lvlText w:val="•"/>
      <w:lvlJc w:val="left"/>
      <w:pPr>
        <w:tabs>
          <w:tab w:val="num" w:pos="1440"/>
        </w:tabs>
        <w:ind w:left="1440" w:hanging="360"/>
      </w:pPr>
      <w:rPr>
        <w:rFonts w:ascii="Arial" w:hAnsi="Arial" w:hint="default"/>
      </w:rPr>
    </w:lvl>
    <w:lvl w:ilvl="2" w:tplc="63E244FA" w:tentative="1">
      <w:start w:val="1"/>
      <w:numFmt w:val="bullet"/>
      <w:lvlText w:val="•"/>
      <w:lvlJc w:val="left"/>
      <w:pPr>
        <w:tabs>
          <w:tab w:val="num" w:pos="2160"/>
        </w:tabs>
        <w:ind w:left="2160" w:hanging="360"/>
      </w:pPr>
      <w:rPr>
        <w:rFonts w:ascii="Arial" w:hAnsi="Arial" w:hint="default"/>
      </w:rPr>
    </w:lvl>
    <w:lvl w:ilvl="3" w:tplc="945E4780" w:tentative="1">
      <w:start w:val="1"/>
      <w:numFmt w:val="bullet"/>
      <w:lvlText w:val="•"/>
      <w:lvlJc w:val="left"/>
      <w:pPr>
        <w:tabs>
          <w:tab w:val="num" w:pos="2880"/>
        </w:tabs>
        <w:ind w:left="2880" w:hanging="360"/>
      </w:pPr>
      <w:rPr>
        <w:rFonts w:ascii="Arial" w:hAnsi="Arial" w:hint="default"/>
      </w:rPr>
    </w:lvl>
    <w:lvl w:ilvl="4" w:tplc="47D4F286" w:tentative="1">
      <w:start w:val="1"/>
      <w:numFmt w:val="bullet"/>
      <w:lvlText w:val="•"/>
      <w:lvlJc w:val="left"/>
      <w:pPr>
        <w:tabs>
          <w:tab w:val="num" w:pos="3600"/>
        </w:tabs>
        <w:ind w:left="3600" w:hanging="360"/>
      </w:pPr>
      <w:rPr>
        <w:rFonts w:ascii="Arial" w:hAnsi="Arial" w:hint="default"/>
      </w:rPr>
    </w:lvl>
    <w:lvl w:ilvl="5" w:tplc="B574D8A6" w:tentative="1">
      <w:start w:val="1"/>
      <w:numFmt w:val="bullet"/>
      <w:lvlText w:val="•"/>
      <w:lvlJc w:val="left"/>
      <w:pPr>
        <w:tabs>
          <w:tab w:val="num" w:pos="4320"/>
        </w:tabs>
        <w:ind w:left="4320" w:hanging="360"/>
      </w:pPr>
      <w:rPr>
        <w:rFonts w:ascii="Arial" w:hAnsi="Arial" w:hint="default"/>
      </w:rPr>
    </w:lvl>
    <w:lvl w:ilvl="6" w:tplc="13167080" w:tentative="1">
      <w:start w:val="1"/>
      <w:numFmt w:val="bullet"/>
      <w:lvlText w:val="•"/>
      <w:lvlJc w:val="left"/>
      <w:pPr>
        <w:tabs>
          <w:tab w:val="num" w:pos="5040"/>
        </w:tabs>
        <w:ind w:left="5040" w:hanging="360"/>
      </w:pPr>
      <w:rPr>
        <w:rFonts w:ascii="Arial" w:hAnsi="Arial" w:hint="default"/>
      </w:rPr>
    </w:lvl>
    <w:lvl w:ilvl="7" w:tplc="3A72AB9A" w:tentative="1">
      <w:start w:val="1"/>
      <w:numFmt w:val="bullet"/>
      <w:lvlText w:val="•"/>
      <w:lvlJc w:val="left"/>
      <w:pPr>
        <w:tabs>
          <w:tab w:val="num" w:pos="5760"/>
        </w:tabs>
        <w:ind w:left="5760" w:hanging="360"/>
      </w:pPr>
      <w:rPr>
        <w:rFonts w:ascii="Arial" w:hAnsi="Arial" w:hint="default"/>
      </w:rPr>
    </w:lvl>
    <w:lvl w:ilvl="8" w:tplc="C9B25084" w:tentative="1">
      <w:start w:val="1"/>
      <w:numFmt w:val="bullet"/>
      <w:lvlText w:val="•"/>
      <w:lvlJc w:val="left"/>
      <w:pPr>
        <w:tabs>
          <w:tab w:val="num" w:pos="6480"/>
        </w:tabs>
        <w:ind w:left="6480" w:hanging="360"/>
      </w:pPr>
      <w:rPr>
        <w:rFonts w:ascii="Arial" w:hAnsi="Arial" w:hint="default"/>
      </w:rPr>
    </w:lvl>
  </w:abstractNum>
  <w:abstractNum w:abstractNumId="57" w15:restartNumberingAfterBreak="0">
    <w:nsid w:val="560962FE"/>
    <w:multiLevelType w:val="hybridMultilevel"/>
    <w:tmpl w:val="023C1F76"/>
    <w:lvl w:ilvl="0" w:tplc="498A9100">
      <w:start w:val="1"/>
      <w:numFmt w:val="bullet"/>
      <w:lvlText w:val="•"/>
      <w:lvlJc w:val="left"/>
      <w:pPr>
        <w:tabs>
          <w:tab w:val="num" w:pos="720"/>
        </w:tabs>
        <w:ind w:left="720" w:hanging="360"/>
      </w:pPr>
      <w:rPr>
        <w:rFonts w:ascii="Arial" w:hAnsi="Arial" w:hint="default"/>
      </w:rPr>
    </w:lvl>
    <w:lvl w:ilvl="1" w:tplc="15D61654" w:tentative="1">
      <w:start w:val="1"/>
      <w:numFmt w:val="bullet"/>
      <w:lvlText w:val="•"/>
      <w:lvlJc w:val="left"/>
      <w:pPr>
        <w:tabs>
          <w:tab w:val="num" w:pos="1440"/>
        </w:tabs>
        <w:ind w:left="1440" w:hanging="360"/>
      </w:pPr>
      <w:rPr>
        <w:rFonts w:ascii="Arial" w:hAnsi="Arial" w:hint="default"/>
      </w:rPr>
    </w:lvl>
    <w:lvl w:ilvl="2" w:tplc="E0C21B44" w:tentative="1">
      <w:start w:val="1"/>
      <w:numFmt w:val="bullet"/>
      <w:lvlText w:val="•"/>
      <w:lvlJc w:val="left"/>
      <w:pPr>
        <w:tabs>
          <w:tab w:val="num" w:pos="2160"/>
        </w:tabs>
        <w:ind w:left="2160" w:hanging="360"/>
      </w:pPr>
      <w:rPr>
        <w:rFonts w:ascii="Arial" w:hAnsi="Arial" w:hint="default"/>
      </w:rPr>
    </w:lvl>
    <w:lvl w:ilvl="3" w:tplc="741CB0B6" w:tentative="1">
      <w:start w:val="1"/>
      <w:numFmt w:val="bullet"/>
      <w:lvlText w:val="•"/>
      <w:lvlJc w:val="left"/>
      <w:pPr>
        <w:tabs>
          <w:tab w:val="num" w:pos="2880"/>
        </w:tabs>
        <w:ind w:left="2880" w:hanging="360"/>
      </w:pPr>
      <w:rPr>
        <w:rFonts w:ascii="Arial" w:hAnsi="Arial" w:hint="default"/>
      </w:rPr>
    </w:lvl>
    <w:lvl w:ilvl="4" w:tplc="B76EA06A" w:tentative="1">
      <w:start w:val="1"/>
      <w:numFmt w:val="bullet"/>
      <w:lvlText w:val="•"/>
      <w:lvlJc w:val="left"/>
      <w:pPr>
        <w:tabs>
          <w:tab w:val="num" w:pos="3600"/>
        </w:tabs>
        <w:ind w:left="3600" w:hanging="360"/>
      </w:pPr>
      <w:rPr>
        <w:rFonts w:ascii="Arial" w:hAnsi="Arial" w:hint="default"/>
      </w:rPr>
    </w:lvl>
    <w:lvl w:ilvl="5" w:tplc="B4325C4C" w:tentative="1">
      <w:start w:val="1"/>
      <w:numFmt w:val="bullet"/>
      <w:lvlText w:val="•"/>
      <w:lvlJc w:val="left"/>
      <w:pPr>
        <w:tabs>
          <w:tab w:val="num" w:pos="4320"/>
        </w:tabs>
        <w:ind w:left="4320" w:hanging="360"/>
      </w:pPr>
      <w:rPr>
        <w:rFonts w:ascii="Arial" w:hAnsi="Arial" w:hint="default"/>
      </w:rPr>
    </w:lvl>
    <w:lvl w:ilvl="6" w:tplc="57387D54" w:tentative="1">
      <w:start w:val="1"/>
      <w:numFmt w:val="bullet"/>
      <w:lvlText w:val="•"/>
      <w:lvlJc w:val="left"/>
      <w:pPr>
        <w:tabs>
          <w:tab w:val="num" w:pos="5040"/>
        </w:tabs>
        <w:ind w:left="5040" w:hanging="360"/>
      </w:pPr>
      <w:rPr>
        <w:rFonts w:ascii="Arial" w:hAnsi="Arial" w:hint="default"/>
      </w:rPr>
    </w:lvl>
    <w:lvl w:ilvl="7" w:tplc="7D78E688" w:tentative="1">
      <w:start w:val="1"/>
      <w:numFmt w:val="bullet"/>
      <w:lvlText w:val="•"/>
      <w:lvlJc w:val="left"/>
      <w:pPr>
        <w:tabs>
          <w:tab w:val="num" w:pos="5760"/>
        </w:tabs>
        <w:ind w:left="5760" w:hanging="360"/>
      </w:pPr>
      <w:rPr>
        <w:rFonts w:ascii="Arial" w:hAnsi="Arial" w:hint="default"/>
      </w:rPr>
    </w:lvl>
    <w:lvl w:ilvl="8" w:tplc="6CB03D72" w:tentative="1">
      <w:start w:val="1"/>
      <w:numFmt w:val="bullet"/>
      <w:lvlText w:val="•"/>
      <w:lvlJc w:val="left"/>
      <w:pPr>
        <w:tabs>
          <w:tab w:val="num" w:pos="6480"/>
        </w:tabs>
        <w:ind w:left="6480" w:hanging="360"/>
      </w:pPr>
      <w:rPr>
        <w:rFonts w:ascii="Arial" w:hAnsi="Arial" w:hint="default"/>
      </w:rPr>
    </w:lvl>
  </w:abstractNum>
  <w:abstractNum w:abstractNumId="58" w15:restartNumberingAfterBreak="0">
    <w:nsid w:val="56F24EFC"/>
    <w:multiLevelType w:val="hybridMultilevel"/>
    <w:tmpl w:val="58D65BE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59" w15:restartNumberingAfterBreak="0">
    <w:nsid w:val="581F5628"/>
    <w:multiLevelType w:val="hybridMultilevel"/>
    <w:tmpl w:val="076ADE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0" w15:restartNumberingAfterBreak="0">
    <w:nsid w:val="59B231D0"/>
    <w:multiLevelType w:val="hybridMultilevel"/>
    <w:tmpl w:val="044A0C20"/>
    <w:lvl w:ilvl="0" w:tplc="6206DE08">
      <w:start w:val="1"/>
      <w:numFmt w:val="bullet"/>
      <w:lvlText w:val=""/>
      <w:lvlJc w:val="left"/>
      <w:pPr>
        <w:ind w:left="720" w:hanging="360"/>
      </w:pPr>
      <w:rPr>
        <w:rFonts w:ascii="Symbol" w:hAnsi="Symbol" w:hint="default"/>
      </w:rPr>
    </w:lvl>
    <w:lvl w:ilvl="1" w:tplc="6FBE5F32">
      <w:start w:val="1"/>
      <w:numFmt w:val="bullet"/>
      <w:lvlText w:val="o"/>
      <w:lvlJc w:val="left"/>
      <w:pPr>
        <w:ind w:left="1440" w:hanging="360"/>
      </w:pPr>
      <w:rPr>
        <w:rFonts w:ascii="Courier New" w:hAnsi="Courier New" w:hint="default"/>
      </w:rPr>
    </w:lvl>
    <w:lvl w:ilvl="2" w:tplc="7542CFB4">
      <w:start w:val="1"/>
      <w:numFmt w:val="bullet"/>
      <w:lvlText w:val=""/>
      <w:lvlJc w:val="left"/>
      <w:pPr>
        <w:ind w:left="2160" w:hanging="360"/>
      </w:pPr>
      <w:rPr>
        <w:rFonts w:ascii="Wingdings" w:hAnsi="Wingdings" w:hint="default"/>
      </w:rPr>
    </w:lvl>
    <w:lvl w:ilvl="3" w:tplc="D7F214D6">
      <w:start w:val="1"/>
      <w:numFmt w:val="bullet"/>
      <w:lvlText w:val=""/>
      <w:lvlJc w:val="left"/>
      <w:pPr>
        <w:ind w:left="2880" w:hanging="360"/>
      </w:pPr>
      <w:rPr>
        <w:rFonts w:ascii="Symbol" w:hAnsi="Symbol" w:hint="default"/>
      </w:rPr>
    </w:lvl>
    <w:lvl w:ilvl="4" w:tplc="C54A2F6A">
      <w:start w:val="1"/>
      <w:numFmt w:val="bullet"/>
      <w:lvlText w:val="o"/>
      <w:lvlJc w:val="left"/>
      <w:pPr>
        <w:ind w:left="3600" w:hanging="360"/>
      </w:pPr>
      <w:rPr>
        <w:rFonts w:ascii="Courier New" w:hAnsi="Courier New" w:hint="default"/>
      </w:rPr>
    </w:lvl>
    <w:lvl w:ilvl="5" w:tplc="6804EA62">
      <w:start w:val="1"/>
      <w:numFmt w:val="bullet"/>
      <w:lvlText w:val=""/>
      <w:lvlJc w:val="left"/>
      <w:pPr>
        <w:ind w:left="4320" w:hanging="360"/>
      </w:pPr>
      <w:rPr>
        <w:rFonts w:ascii="Wingdings" w:hAnsi="Wingdings" w:hint="default"/>
      </w:rPr>
    </w:lvl>
    <w:lvl w:ilvl="6" w:tplc="4F8E75AC">
      <w:start w:val="1"/>
      <w:numFmt w:val="bullet"/>
      <w:lvlText w:val=""/>
      <w:lvlJc w:val="left"/>
      <w:pPr>
        <w:ind w:left="5040" w:hanging="360"/>
      </w:pPr>
      <w:rPr>
        <w:rFonts w:ascii="Symbol" w:hAnsi="Symbol" w:hint="default"/>
      </w:rPr>
    </w:lvl>
    <w:lvl w:ilvl="7" w:tplc="D63A0B38">
      <w:start w:val="1"/>
      <w:numFmt w:val="bullet"/>
      <w:lvlText w:val="o"/>
      <w:lvlJc w:val="left"/>
      <w:pPr>
        <w:ind w:left="5760" w:hanging="360"/>
      </w:pPr>
      <w:rPr>
        <w:rFonts w:ascii="Courier New" w:hAnsi="Courier New" w:hint="default"/>
      </w:rPr>
    </w:lvl>
    <w:lvl w:ilvl="8" w:tplc="9D3A692A">
      <w:start w:val="1"/>
      <w:numFmt w:val="bullet"/>
      <w:lvlText w:val=""/>
      <w:lvlJc w:val="left"/>
      <w:pPr>
        <w:ind w:left="6480" w:hanging="360"/>
      </w:pPr>
      <w:rPr>
        <w:rFonts w:ascii="Wingdings" w:hAnsi="Wingdings" w:hint="default"/>
      </w:rPr>
    </w:lvl>
  </w:abstractNum>
  <w:abstractNum w:abstractNumId="61" w15:restartNumberingAfterBreak="0">
    <w:nsid w:val="5AE53E6B"/>
    <w:multiLevelType w:val="hybridMultilevel"/>
    <w:tmpl w:val="A308FAC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62" w15:restartNumberingAfterBreak="0">
    <w:nsid w:val="5C6F62DF"/>
    <w:multiLevelType w:val="hybridMultilevel"/>
    <w:tmpl w:val="90ACAC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3" w15:restartNumberingAfterBreak="0">
    <w:nsid w:val="5CE74413"/>
    <w:multiLevelType w:val="hybridMultilevel"/>
    <w:tmpl w:val="B10CB540"/>
    <w:lvl w:ilvl="0" w:tplc="08090003">
      <w:start w:val="1"/>
      <w:numFmt w:val="bullet"/>
      <w:lvlText w:val="o"/>
      <w:lvlJc w:val="left"/>
      <w:pPr>
        <w:ind w:left="1080" w:hanging="360"/>
      </w:pPr>
      <w:rPr>
        <w:rFonts w:ascii="Courier New" w:hAnsi="Courier New" w:cs="Courier New"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4" w15:restartNumberingAfterBreak="0">
    <w:nsid w:val="5E0C40D8"/>
    <w:multiLevelType w:val="hybridMultilevel"/>
    <w:tmpl w:val="A11660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5" w15:restartNumberingAfterBreak="0">
    <w:nsid w:val="5EC919EE"/>
    <w:multiLevelType w:val="hybridMultilevel"/>
    <w:tmpl w:val="E07A3054"/>
    <w:lvl w:ilvl="0" w:tplc="78CA3DAC">
      <w:start w:val="1"/>
      <w:numFmt w:val="bullet"/>
      <w:lvlText w:val="•"/>
      <w:lvlJc w:val="left"/>
      <w:pPr>
        <w:tabs>
          <w:tab w:val="num" w:pos="720"/>
        </w:tabs>
        <w:ind w:left="720" w:hanging="360"/>
      </w:pPr>
      <w:rPr>
        <w:rFonts w:ascii="Arial" w:hAnsi="Arial" w:hint="default"/>
      </w:rPr>
    </w:lvl>
    <w:lvl w:ilvl="1" w:tplc="4F9EB688" w:tentative="1">
      <w:start w:val="1"/>
      <w:numFmt w:val="bullet"/>
      <w:lvlText w:val="•"/>
      <w:lvlJc w:val="left"/>
      <w:pPr>
        <w:tabs>
          <w:tab w:val="num" w:pos="1440"/>
        </w:tabs>
        <w:ind w:left="1440" w:hanging="360"/>
      </w:pPr>
      <w:rPr>
        <w:rFonts w:ascii="Arial" w:hAnsi="Arial" w:hint="default"/>
      </w:rPr>
    </w:lvl>
    <w:lvl w:ilvl="2" w:tplc="1846A018" w:tentative="1">
      <w:start w:val="1"/>
      <w:numFmt w:val="bullet"/>
      <w:lvlText w:val="•"/>
      <w:lvlJc w:val="left"/>
      <w:pPr>
        <w:tabs>
          <w:tab w:val="num" w:pos="2160"/>
        </w:tabs>
        <w:ind w:left="2160" w:hanging="360"/>
      </w:pPr>
      <w:rPr>
        <w:rFonts w:ascii="Arial" w:hAnsi="Arial" w:hint="default"/>
      </w:rPr>
    </w:lvl>
    <w:lvl w:ilvl="3" w:tplc="5A088100" w:tentative="1">
      <w:start w:val="1"/>
      <w:numFmt w:val="bullet"/>
      <w:lvlText w:val="•"/>
      <w:lvlJc w:val="left"/>
      <w:pPr>
        <w:tabs>
          <w:tab w:val="num" w:pos="2880"/>
        </w:tabs>
        <w:ind w:left="2880" w:hanging="360"/>
      </w:pPr>
      <w:rPr>
        <w:rFonts w:ascii="Arial" w:hAnsi="Arial" w:hint="default"/>
      </w:rPr>
    </w:lvl>
    <w:lvl w:ilvl="4" w:tplc="71D20734" w:tentative="1">
      <w:start w:val="1"/>
      <w:numFmt w:val="bullet"/>
      <w:lvlText w:val="•"/>
      <w:lvlJc w:val="left"/>
      <w:pPr>
        <w:tabs>
          <w:tab w:val="num" w:pos="3600"/>
        </w:tabs>
        <w:ind w:left="3600" w:hanging="360"/>
      </w:pPr>
      <w:rPr>
        <w:rFonts w:ascii="Arial" w:hAnsi="Arial" w:hint="default"/>
      </w:rPr>
    </w:lvl>
    <w:lvl w:ilvl="5" w:tplc="ADC26822" w:tentative="1">
      <w:start w:val="1"/>
      <w:numFmt w:val="bullet"/>
      <w:lvlText w:val="•"/>
      <w:lvlJc w:val="left"/>
      <w:pPr>
        <w:tabs>
          <w:tab w:val="num" w:pos="4320"/>
        </w:tabs>
        <w:ind w:left="4320" w:hanging="360"/>
      </w:pPr>
      <w:rPr>
        <w:rFonts w:ascii="Arial" w:hAnsi="Arial" w:hint="default"/>
      </w:rPr>
    </w:lvl>
    <w:lvl w:ilvl="6" w:tplc="3EA4A59A" w:tentative="1">
      <w:start w:val="1"/>
      <w:numFmt w:val="bullet"/>
      <w:lvlText w:val="•"/>
      <w:lvlJc w:val="left"/>
      <w:pPr>
        <w:tabs>
          <w:tab w:val="num" w:pos="5040"/>
        </w:tabs>
        <w:ind w:left="5040" w:hanging="360"/>
      </w:pPr>
      <w:rPr>
        <w:rFonts w:ascii="Arial" w:hAnsi="Arial" w:hint="default"/>
      </w:rPr>
    </w:lvl>
    <w:lvl w:ilvl="7" w:tplc="940AB274" w:tentative="1">
      <w:start w:val="1"/>
      <w:numFmt w:val="bullet"/>
      <w:lvlText w:val="•"/>
      <w:lvlJc w:val="left"/>
      <w:pPr>
        <w:tabs>
          <w:tab w:val="num" w:pos="5760"/>
        </w:tabs>
        <w:ind w:left="5760" w:hanging="360"/>
      </w:pPr>
      <w:rPr>
        <w:rFonts w:ascii="Arial" w:hAnsi="Arial" w:hint="default"/>
      </w:rPr>
    </w:lvl>
    <w:lvl w:ilvl="8" w:tplc="A3FECEE8" w:tentative="1">
      <w:start w:val="1"/>
      <w:numFmt w:val="bullet"/>
      <w:lvlText w:val="•"/>
      <w:lvlJc w:val="left"/>
      <w:pPr>
        <w:tabs>
          <w:tab w:val="num" w:pos="6480"/>
        </w:tabs>
        <w:ind w:left="6480" w:hanging="360"/>
      </w:pPr>
      <w:rPr>
        <w:rFonts w:ascii="Arial" w:hAnsi="Arial" w:hint="default"/>
      </w:rPr>
    </w:lvl>
  </w:abstractNum>
  <w:abstractNum w:abstractNumId="66" w15:restartNumberingAfterBreak="0">
    <w:nsid w:val="62F774FB"/>
    <w:multiLevelType w:val="hybridMultilevel"/>
    <w:tmpl w:val="051072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7" w15:restartNumberingAfterBreak="0">
    <w:nsid w:val="65983747"/>
    <w:multiLevelType w:val="hybridMultilevel"/>
    <w:tmpl w:val="D1CAB6D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8" w15:restartNumberingAfterBreak="0">
    <w:nsid w:val="67306889"/>
    <w:multiLevelType w:val="hybridMultilevel"/>
    <w:tmpl w:val="2A5C70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9" w15:restartNumberingAfterBreak="0">
    <w:nsid w:val="67B55136"/>
    <w:multiLevelType w:val="hybridMultilevel"/>
    <w:tmpl w:val="227EBB98"/>
    <w:lvl w:ilvl="0" w:tplc="E46493F2">
      <w:start w:val="2"/>
      <w:numFmt w:val="bullet"/>
      <w:lvlText w:val="-"/>
      <w:lvlJc w:val="left"/>
      <w:pPr>
        <w:ind w:left="720" w:hanging="360"/>
      </w:pPr>
      <w:rPr>
        <w:rFonts w:ascii="Arial" w:eastAsiaTheme="minorHAns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0" w15:restartNumberingAfterBreak="0">
    <w:nsid w:val="6C2D502A"/>
    <w:multiLevelType w:val="hybridMultilevel"/>
    <w:tmpl w:val="4A1451D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1" w15:restartNumberingAfterBreak="0">
    <w:nsid w:val="6FFC5D9D"/>
    <w:multiLevelType w:val="hybridMultilevel"/>
    <w:tmpl w:val="109453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2" w15:restartNumberingAfterBreak="0">
    <w:nsid w:val="71AC1219"/>
    <w:multiLevelType w:val="hybridMultilevel"/>
    <w:tmpl w:val="D668E69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3" w15:restartNumberingAfterBreak="0">
    <w:nsid w:val="74623318"/>
    <w:multiLevelType w:val="hybridMultilevel"/>
    <w:tmpl w:val="AFEA57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4" w15:restartNumberingAfterBreak="0">
    <w:nsid w:val="749C621A"/>
    <w:multiLevelType w:val="hybridMultilevel"/>
    <w:tmpl w:val="A62A373E"/>
    <w:lvl w:ilvl="0" w:tplc="08090003">
      <w:start w:val="1"/>
      <w:numFmt w:val="bullet"/>
      <w:lvlText w:val="o"/>
      <w:lvlJc w:val="left"/>
      <w:pPr>
        <w:ind w:left="1080" w:hanging="360"/>
      </w:pPr>
      <w:rPr>
        <w:rFonts w:ascii="Courier New" w:hAnsi="Courier New" w:cs="Courier New"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5" w15:restartNumberingAfterBreak="0">
    <w:nsid w:val="75EA6622"/>
    <w:multiLevelType w:val="hybridMultilevel"/>
    <w:tmpl w:val="0A662E3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6" w15:restartNumberingAfterBreak="0">
    <w:nsid w:val="764D3E66"/>
    <w:multiLevelType w:val="hybridMultilevel"/>
    <w:tmpl w:val="14B6F2BE"/>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7" w15:restartNumberingAfterBreak="0">
    <w:nsid w:val="77B76769"/>
    <w:multiLevelType w:val="multilevel"/>
    <w:tmpl w:val="EC483B2A"/>
    <w:lvl w:ilvl="0">
      <w:start w:val="1"/>
      <w:numFmt w:val="bullet"/>
      <w:lvlText w:val=""/>
      <w:lvlJc w:val="left"/>
      <w:pPr>
        <w:tabs>
          <w:tab w:val="num" w:pos="360"/>
        </w:tabs>
        <w:ind w:left="360" w:hanging="360"/>
      </w:pPr>
      <w:rPr>
        <w:rFonts w:ascii="Symbol" w:hAnsi="Symbol" w:hint="default"/>
        <w:sz w:val="20"/>
      </w:rPr>
    </w:lvl>
    <w:lvl w:ilvl="1">
      <w:start w:val="1"/>
      <w:numFmt w:val="bullet"/>
      <w:lvlText w:val=""/>
      <w:lvlJc w:val="left"/>
      <w:pPr>
        <w:tabs>
          <w:tab w:val="num" w:pos="1080"/>
        </w:tabs>
        <w:ind w:left="1080" w:hanging="360"/>
      </w:pPr>
      <w:rPr>
        <w:rFonts w:ascii="Symbol" w:hAnsi="Symbol" w:hint="default"/>
        <w:sz w:val="20"/>
      </w:rPr>
    </w:lvl>
    <w:lvl w:ilvl="2">
      <w:start w:val="1"/>
      <w:numFmt w:val="bullet"/>
      <w:lvlText w:val=""/>
      <w:lvlJc w:val="left"/>
      <w:pPr>
        <w:tabs>
          <w:tab w:val="num" w:pos="1800"/>
        </w:tabs>
        <w:ind w:left="1800" w:hanging="360"/>
      </w:pPr>
      <w:rPr>
        <w:rFonts w:ascii="Symbol" w:hAnsi="Symbol" w:hint="default"/>
        <w:sz w:val="20"/>
      </w:rPr>
    </w:lvl>
    <w:lvl w:ilvl="3">
      <w:start w:val="1"/>
      <w:numFmt w:val="bullet"/>
      <w:lvlText w:val=""/>
      <w:lvlJc w:val="left"/>
      <w:pPr>
        <w:tabs>
          <w:tab w:val="num" w:pos="2520"/>
        </w:tabs>
        <w:ind w:left="2520" w:hanging="360"/>
      </w:pPr>
      <w:rPr>
        <w:rFonts w:ascii="Symbol" w:hAnsi="Symbol" w:hint="default"/>
        <w:sz w:val="20"/>
      </w:rPr>
    </w:lvl>
    <w:lvl w:ilvl="4">
      <w:start w:val="1"/>
      <w:numFmt w:val="bullet"/>
      <w:lvlText w:val=""/>
      <w:lvlJc w:val="left"/>
      <w:pPr>
        <w:tabs>
          <w:tab w:val="num" w:pos="3240"/>
        </w:tabs>
        <w:ind w:left="3240" w:hanging="360"/>
      </w:pPr>
      <w:rPr>
        <w:rFonts w:ascii="Symbol" w:hAnsi="Symbol" w:hint="default"/>
        <w:sz w:val="20"/>
      </w:rPr>
    </w:lvl>
    <w:lvl w:ilvl="5">
      <w:start w:val="1"/>
      <w:numFmt w:val="bullet"/>
      <w:lvlText w:val=""/>
      <w:lvlJc w:val="left"/>
      <w:pPr>
        <w:tabs>
          <w:tab w:val="num" w:pos="3960"/>
        </w:tabs>
        <w:ind w:left="3960" w:hanging="360"/>
      </w:pPr>
      <w:rPr>
        <w:rFonts w:ascii="Symbol" w:hAnsi="Symbol" w:hint="default"/>
        <w:sz w:val="20"/>
      </w:rPr>
    </w:lvl>
    <w:lvl w:ilvl="6">
      <w:start w:val="1"/>
      <w:numFmt w:val="bullet"/>
      <w:lvlText w:val=""/>
      <w:lvlJc w:val="left"/>
      <w:pPr>
        <w:tabs>
          <w:tab w:val="num" w:pos="4680"/>
        </w:tabs>
        <w:ind w:left="4680" w:hanging="360"/>
      </w:pPr>
      <w:rPr>
        <w:rFonts w:ascii="Symbol" w:hAnsi="Symbol" w:hint="default"/>
        <w:sz w:val="20"/>
      </w:rPr>
    </w:lvl>
    <w:lvl w:ilvl="7">
      <w:start w:val="1"/>
      <w:numFmt w:val="bullet"/>
      <w:lvlText w:val=""/>
      <w:lvlJc w:val="left"/>
      <w:pPr>
        <w:tabs>
          <w:tab w:val="num" w:pos="5400"/>
        </w:tabs>
        <w:ind w:left="5400" w:hanging="360"/>
      </w:pPr>
      <w:rPr>
        <w:rFonts w:ascii="Symbol" w:hAnsi="Symbol" w:hint="default"/>
        <w:sz w:val="20"/>
      </w:rPr>
    </w:lvl>
    <w:lvl w:ilvl="8">
      <w:start w:val="1"/>
      <w:numFmt w:val="bullet"/>
      <w:lvlText w:val=""/>
      <w:lvlJc w:val="left"/>
      <w:pPr>
        <w:tabs>
          <w:tab w:val="num" w:pos="6120"/>
        </w:tabs>
        <w:ind w:left="6120" w:hanging="360"/>
      </w:pPr>
      <w:rPr>
        <w:rFonts w:ascii="Symbol" w:hAnsi="Symbol" w:hint="default"/>
        <w:sz w:val="20"/>
      </w:rPr>
    </w:lvl>
  </w:abstractNum>
  <w:abstractNum w:abstractNumId="78" w15:restartNumberingAfterBreak="0">
    <w:nsid w:val="7A474E50"/>
    <w:multiLevelType w:val="hybridMultilevel"/>
    <w:tmpl w:val="36EA2CEA"/>
    <w:lvl w:ilvl="0" w:tplc="9ADC778C">
      <w:start w:val="1"/>
      <w:numFmt w:val="bullet"/>
      <w:lvlText w:val="•"/>
      <w:lvlJc w:val="left"/>
      <w:pPr>
        <w:tabs>
          <w:tab w:val="num" w:pos="720"/>
        </w:tabs>
        <w:ind w:left="720" w:hanging="360"/>
      </w:pPr>
      <w:rPr>
        <w:rFonts w:ascii="Arial" w:hAnsi="Arial" w:hint="default"/>
      </w:rPr>
    </w:lvl>
    <w:lvl w:ilvl="1" w:tplc="936E7AD4" w:tentative="1">
      <w:start w:val="1"/>
      <w:numFmt w:val="bullet"/>
      <w:lvlText w:val="•"/>
      <w:lvlJc w:val="left"/>
      <w:pPr>
        <w:tabs>
          <w:tab w:val="num" w:pos="1440"/>
        </w:tabs>
        <w:ind w:left="1440" w:hanging="360"/>
      </w:pPr>
      <w:rPr>
        <w:rFonts w:ascii="Arial" w:hAnsi="Arial" w:hint="default"/>
      </w:rPr>
    </w:lvl>
    <w:lvl w:ilvl="2" w:tplc="81AE6F30" w:tentative="1">
      <w:start w:val="1"/>
      <w:numFmt w:val="bullet"/>
      <w:lvlText w:val="•"/>
      <w:lvlJc w:val="left"/>
      <w:pPr>
        <w:tabs>
          <w:tab w:val="num" w:pos="2160"/>
        </w:tabs>
        <w:ind w:left="2160" w:hanging="360"/>
      </w:pPr>
      <w:rPr>
        <w:rFonts w:ascii="Arial" w:hAnsi="Arial" w:hint="default"/>
      </w:rPr>
    </w:lvl>
    <w:lvl w:ilvl="3" w:tplc="18AAA42A" w:tentative="1">
      <w:start w:val="1"/>
      <w:numFmt w:val="bullet"/>
      <w:lvlText w:val="•"/>
      <w:lvlJc w:val="left"/>
      <w:pPr>
        <w:tabs>
          <w:tab w:val="num" w:pos="2880"/>
        </w:tabs>
        <w:ind w:left="2880" w:hanging="360"/>
      </w:pPr>
      <w:rPr>
        <w:rFonts w:ascii="Arial" w:hAnsi="Arial" w:hint="default"/>
      </w:rPr>
    </w:lvl>
    <w:lvl w:ilvl="4" w:tplc="5F5CD814" w:tentative="1">
      <w:start w:val="1"/>
      <w:numFmt w:val="bullet"/>
      <w:lvlText w:val="•"/>
      <w:lvlJc w:val="left"/>
      <w:pPr>
        <w:tabs>
          <w:tab w:val="num" w:pos="3600"/>
        </w:tabs>
        <w:ind w:left="3600" w:hanging="360"/>
      </w:pPr>
      <w:rPr>
        <w:rFonts w:ascii="Arial" w:hAnsi="Arial" w:hint="default"/>
      </w:rPr>
    </w:lvl>
    <w:lvl w:ilvl="5" w:tplc="11E868B2" w:tentative="1">
      <w:start w:val="1"/>
      <w:numFmt w:val="bullet"/>
      <w:lvlText w:val="•"/>
      <w:lvlJc w:val="left"/>
      <w:pPr>
        <w:tabs>
          <w:tab w:val="num" w:pos="4320"/>
        </w:tabs>
        <w:ind w:left="4320" w:hanging="360"/>
      </w:pPr>
      <w:rPr>
        <w:rFonts w:ascii="Arial" w:hAnsi="Arial" w:hint="default"/>
      </w:rPr>
    </w:lvl>
    <w:lvl w:ilvl="6" w:tplc="0F464F44" w:tentative="1">
      <w:start w:val="1"/>
      <w:numFmt w:val="bullet"/>
      <w:lvlText w:val="•"/>
      <w:lvlJc w:val="left"/>
      <w:pPr>
        <w:tabs>
          <w:tab w:val="num" w:pos="5040"/>
        </w:tabs>
        <w:ind w:left="5040" w:hanging="360"/>
      </w:pPr>
      <w:rPr>
        <w:rFonts w:ascii="Arial" w:hAnsi="Arial" w:hint="default"/>
      </w:rPr>
    </w:lvl>
    <w:lvl w:ilvl="7" w:tplc="5E36BF3C" w:tentative="1">
      <w:start w:val="1"/>
      <w:numFmt w:val="bullet"/>
      <w:lvlText w:val="•"/>
      <w:lvlJc w:val="left"/>
      <w:pPr>
        <w:tabs>
          <w:tab w:val="num" w:pos="5760"/>
        </w:tabs>
        <w:ind w:left="5760" w:hanging="360"/>
      </w:pPr>
      <w:rPr>
        <w:rFonts w:ascii="Arial" w:hAnsi="Arial" w:hint="default"/>
      </w:rPr>
    </w:lvl>
    <w:lvl w:ilvl="8" w:tplc="E19E109A" w:tentative="1">
      <w:start w:val="1"/>
      <w:numFmt w:val="bullet"/>
      <w:lvlText w:val="•"/>
      <w:lvlJc w:val="left"/>
      <w:pPr>
        <w:tabs>
          <w:tab w:val="num" w:pos="6480"/>
        </w:tabs>
        <w:ind w:left="6480" w:hanging="360"/>
      </w:pPr>
      <w:rPr>
        <w:rFonts w:ascii="Arial" w:hAnsi="Arial" w:hint="default"/>
      </w:rPr>
    </w:lvl>
  </w:abstractNum>
  <w:abstractNum w:abstractNumId="79" w15:restartNumberingAfterBreak="0">
    <w:nsid w:val="7C4823AE"/>
    <w:multiLevelType w:val="hybridMultilevel"/>
    <w:tmpl w:val="20409B50"/>
    <w:lvl w:ilvl="0" w:tplc="08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0" w15:restartNumberingAfterBreak="0">
    <w:nsid w:val="7D6B5308"/>
    <w:multiLevelType w:val="hybridMultilevel"/>
    <w:tmpl w:val="639257F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1" w15:restartNumberingAfterBreak="0">
    <w:nsid w:val="7F7168A5"/>
    <w:multiLevelType w:val="hybridMultilevel"/>
    <w:tmpl w:val="44EA3564"/>
    <w:lvl w:ilvl="0" w:tplc="08090003">
      <w:start w:val="1"/>
      <w:numFmt w:val="bullet"/>
      <w:lvlText w:val="o"/>
      <w:lvlJc w:val="left"/>
      <w:pPr>
        <w:ind w:left="1080" w:hanging="360"/>
      </w:pPr>
      <w:rPr>
        <w:rFonts w:ascii="Courier New" w:hAnsi="Courier New" w:cs="Courier New" w:hint="default"/>
      </w:rPr>
    </w:lvl>
    <w:lvl w:ilvl="1" w:tplc="08090005">
      <w:start w:val="1"/>
      <w:numFmt w:val="bullet"/>
      <w:lvlText w:val=""/>
      <w:lvlJc w:val="left"/>
      <w:pPr>
        <w:ind w:left="1800" w:hanging="360"/>
      </w:pPr>
      <w:rPr>
        <w:rFonts w:ascii="Wingdings" w:hAnsi="Wingdings"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2" w15:restartNumberingAfterBreak="0">
    <w:nsid w:val="7FCF0D2D"/>
    <w:multiLevelType w:val="hybridMultilevel"/>
    <w:tmpl w:val="B4E66ED6"/>
    <w:lvl w:ilvl="0" w:tplc="667AB8B6">
      <w:start w:val="2"/>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3"/>
  </w:num>
  <w:num w:numId="2">
    <w:abstractNumId w:val="43"/>
  </w:num>
  <w:num w:numId="3">
    <w:abstractNumId w:val="7"/>
  </w:num>
  <w:num w:numId="4">
    <w:abstractNumId w:val="15"/>
  </w:num>
  <w:num w:numId="5">
    <w:abstractNumId w:val="52"/>
  </w:num>
  <w:num w:numId="6">
    <w:abstractNumId w:val="40"/>
  </w:num>
  <w:num w:numId="7">
    <w:abstractNumId w:val="74"/>
  </w:num>
  <w:num w:numId="8">
    <w:abstractNumId w:val="70"/>
  </w:num>
  <w:num w:numId="9">
    <w:abstractNumId w:val="49"/>
  </w:num>
  <w:num w:numId="10">
    <w:abstractNumId w:val="53"/>
  </w:num>
  <w:num w:numId="11">
    <w:abstractNumId w:val="55"/>
  </w:num>
  <w:num w:numId="12">
    <w:abstractNumId w:val="10"/>
  </w:num>
  <w:num w:numId="13">
    <w:abstractNumId w:val="78"/>
  </w:num>
  <w:num w:numId="14">
    <w:abstractNumId w:val="45"/>
  </w:num>
  <w:num w:numId="15">
    <w:abstractNumId w:val="75"/>
  </w:num>
  <w:num w:numId="16">
    <w:abstractNumId w:val="63"/>
  </w:num>
  <w:num w:numId="17">
    <w:abstractNumId w:val="76"/>
  </w:num>
  <w:num w:numId="18">
    <w:abstractNumId w:val="1"/>
  </w:num>
  <w:num w:numId="19">
    <w:abstractNumId w:val="21"/>
  </w:num>
  <w:num w:numId="20">
    <w:abstractNumId w:val="27"/>
  </w:num>
  <w:num w:numId="21">
    <w:abstractNumId w:val="2"/>
  </w:num>
  <w:num w:numId="22">
    <w:abstractNumId w:val="71"/>
  </w:num>
  <w:num w:numId="23">
    <w:abstractNumId w:val="73"/>
  </w:num>
  <w:num w:numId="24">
    <w:abstractNumId w:val="33"/>
  </w:num>
  <w:num w:numId="25">
    <w:abstractNumId w:val="4"/>
  </w:num>
  <w:num w:numId="26">
    <w:abstractNumId w:val="50"/>
  </w:num>
  <w:num w:numId="27">
    <w:abstractNumId w:val="42"/>
  </w:num>
  <w:num w:numId="28">
    <w:abstractNumId w:val="35"/>
  </w:num>
  <w:num w:numId="29">
    <w:abstractNumId w:val="34"/>
  </w:num>
  <w:num w:numId="30">
    <w:abstractNumId w:val="20"/>
  </w:num>
  <w:num w:numId="31">
    <w:abstractNumId w:val="67"/>
  </w:num>
  <w:num w:numId="32">
    <w:abstractNumId w:val="44"/>
  </w:num>
  <w:num w:numId="33">
    <w:abstractNumId w:val="62"/>
  </w:num>
  <w:num w:numId="34">
    <w:abstractNumId w:val="30"/>
  </w:num>
  <w:num w:numId="35">
    <w:abstractNumId w:val="72"/>
  </w:num>
  <w:num w:numId="36">
    <w:abstractNumId w:val="41"/>
  </w:num>
  <w:num w:numId="37">
    <w:abstractNumId w:val="32"/>
  </w:num>
  <w:num w:numId="38">
    <w:abstractNumId w:val="16"/>
  </w:num>
  <w:num w:numId="39">
    <w:abstractNumId w:val="80"/>
  </w:num>
  <w:num w:numId="40">
    <w:abstractNumId w:val="18"/>
  </w:num>
  <w:num w:numId="41">
    <w:abstractNumId w:val="5"/>
  </w:num>
  <w:num w:numId="42">
    <w:abstractNumId w:val="36"/>
  </w:num>
  <w:num w:numId="43">
    <w:abstractNumId w:val="24"/>
  </w:num>
  <w:num w:numId="44">
    <w:abstractNumId w:val="56"/>
  </w:num>
  <w:num w:numId="45">
    <w:abstractNumId w:val="57"/>
  </w:num>
  <w:num w:numId="46">
    <w:abstractNumId w:val="14"/>
  </w:num>
  <w:num w:numId="47">
    <w:abstractNumId w:val="29"/>
  </w:num>
  <w:num w:numId="48">
    <w:abstractNumId w:val="81"/>
  </w:num>
  <w:num w:numId="49">
    <w:abstractNumId w:val="77"/>
  </w:num>
  <w:num w:numId="50">
    <w:abstractNumId w:val="17"/>
  </w:num>
  <w:num w:numId="51">
    <w:abstractNumId w:val="60"/>
  </w:num>
  <w:num w:numId="52">
    <w:abstractNumId w:val="12"/>
  </w:num>
  <w:num w:numId="53">
    <w:abstractNumId w:val="39"/>
  </w:num>
  <w:num w:numId="54">
    <w:abstractNumId w:val="19"/>
  </w:num>
  <w:num w:numId="55">
    <w:abstractNumId w:val="25"/>
  </w:num>
  <w:num w:numId="56">
    <w:abstractNumId w:val="61"/>
  </w:num>
  <w:num w:numId="57">
    <w:abstractNumId w:val="54"/>
  </w:num>
  <w:num w:numId="58">
    <w:abstractNumId w:val="31"/>
  </w:num>
  <w:num w:numId="59">
    <w:abstractNumId w:val="82"/>
  </w:num>
  <w:num w:numId="60">
    <w:abstractNumId w:val="11"/>
  </w:num>
  <w:num w:numId="61">
    <w:abstractNumId w:val="47"/>
  </w:num>
  <w:num w:numId="62">
    <w:abstractNumId w:val="66"/>
  </w:num>
  <w:num w:numId="63">
    <w:abstractNumId w:val="22"/>
  </w:num>
  <w:num w:numId="64">
    <w:abstractNumId w:val="28"/>
  </w:num>
  <w:num w:numId="65">
    <w:abstractNumId w:val="59"/>
  </w:num>
  <w:num w:numId="66">
    <w:abstractNumId w:val="3"/>
  </w:num>
  <w:num w:numId="67">
    <w:abstractNumId w:val="68"/>
  </w:num>
  <w:num w:numId="68">
    <w:abstractNumId w:val="8"/>
  </w:num>
  <w:num w:numId="69">
    <w:abstractNumId w:val="6"/>
  </w:num>
  <w:num w:numId="70">
    <w:abstractNumId w:val="9"/>
  </w:num>
  <w:num w:numId="71">
    <w:abstractNumId w:val="38"/>
  </w:num>
  <w:num w:numId="72">
    <w:abstractNumId w:val="0"/>
  </w:num>
  <w:num w:numId="73">
    <w:abstractNumId w:val="79"/>
  </w:num>
  <w:num w:numId="74">
    <w:abstractNumId w:val="69"/>
  </w:num>
  <w:num w:numId="75">
    <w:abstractNumId w:val="48"/>
  </w:num>
  <w:num w:numId="76">
    <w:abstractNumId w:val="46"/>
  </w:num>
  <w:num w:numId="77">
    <w:abstractNumId w:val="64"/>
  </w:num>
  <w:num w:numId="78">
    <w:abstractNumId w:val="23"/>
  </w:num>
  <w:num w:numId="79">
    <w:abstractNumId w:val="26"/>
  </w:num>
  <w:num w:numId="80">
    <w:abstractNumId w:val="37"/>
  </w:num>
  <w:num w:numId="81">
    <w:abstractNumId w:val="58"/>
  </w:num>
  <w:num w:numId="82">
    <w:abstractNumId w:val="65"/>
  </w:num>
  <w:num w:numId="83">
    <w:abstractNumId w:val="51"/>
  </w:num>
  <w:numIdMacAtCleanup w:val="8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2A2B"/>
    <w:rsid w:val="00003CA6"/>
    <w:rsid w:val="00007550"/>
    <w:rsid w:val="00010122"/>
    <w:rsid w:val="00011FDE"/>
    <w:rsid w:val="000129CC"/>
    <w:rsid w:val="00012BBC"/>
    <w:rsid w:val="00016182"/>
    <w:rsid w:val="00016844"/>
    <w:rsid w:val="00021C60"/>
    <w:rsid w:val="00022E6E"/>
    <w:rsid w:val="00023965"/>
    <w:rsid w:val="000257DC"/>
    <w:rsid w:val="00026962"/>
    <w:rsid w:val="000277AE"/>
    <w:rsid w:val="00030624"/>
    <w:rsid w:val="00034194"/>
    <w:rsid w:val="00041144"/>
    <w:rsid w:val="00047B94"/>
    <w:rsid w:val="00050F82"/>
    <w:rsid w:val="00053E53"/>
    <w:rsid w:val="00056A48"/>
    <w:rsid w:val="0005724B"/>
    <w:rsid w:val="00060DB3"/>
    <w:rsid w:val="000651CF"/>
    <w:rsid w:val="00065A97"/>
    <w:rsid w:val="00066D44"/>
    <w:rsid w:val="000709C7"/>
    <w:rsid w:val="00073782"/>
    <w:rsid w:val="00073917"/>
    <w:rsid w:val="00081301"/>
    <w:rsid w:val="00081DFD"/>
    <w:rsid w:val="000830B8"/>
    <w:rsid w:val="00083B18"/>
    <w:rsid w:val="00083FC0"/>
    <w:rsid w:val="00085961"/>
    <w:rsid w:val="000868A7"/>
    <w:rsid w:val="0009339C"/>
    <w:rsid w:val="00094B4F"/>
    <w:rsid w:val="000956B9"/>
    <w:rsid w:val="0009741F"/>
    <w:rsid w:val="000A3634"/>
    <w:rsid w:val="000A4E8A"/>
    <w:rsid w:val="000A4FBA"/>
    <w:rsid w:val="000A53B7"/>
    <w:rsid w:val="000B0E79"/>
    <w:rsid w:val="000B7330"/>
    <w:rsid w:val="000D2ED3"/>
    <w:rsid w:val="000D5AE1"/>
    <w:rsid w:val="000D5D99"/>
    <w:rsid w:val="000E3793"/>
    <w:rsid w:val="000E5746"/>
    <w:rsid w:val="000E5DEB"/>
    <w:rsid w:val="000E714B"/>
    <w:rsid w:val="000F2516"/>
    <w:rsid w:val="000F361B"/>
    <w:rsid w:val="000F7005"/>
    <w:rsid w:val="000FD26F"/>
    <w:rsid w:val="00110E4C"/>
    <w:rsid w:val="00114745"/>
    <w:rsid w:val="00116F28"/>
    <w:rsid w:val="001175D5"/>
    <w:rsid w:val="001235AD"/>
    <w:rsid w:val="00123AA3"/>
    <w:rsid w:val="00124659"/>
    <w:rsid w:val="001257FD"/>
    <w:rsid w:val="0013068C"/>
    <w:rsid w:val="001318BC"/>
    <w:rsid w:val="00133EA1"/>
    <w:rsid w:val="0013417A"/>
    <w:rsid w:val="001357F8"/>
    <w:rsid w:val="00135C6E"/>
    <w:rsid w:val="00143223"/>
    <w:rsid w:val="00144839"/>
    <w:rsid w:val="00147629"/>
    <w:rsid w:val="0016096B"/>
    <w:rsid w:val="001612BB"/>
    <w:rsid w:val="00163A44"/>
    <w:rsid w:val="0017374B"/>
    <w:rsid w:val="0017513B"/>
    <w:rsid w:val="00175321"/>
    <w:rsid w:val="00177971"/>
    <w:rsid w:val="0018353B"/>
    <w:rsid w:val="00186374"/>
    <w:rsid w:val="00193805"/>
    <w:rsid w:val="001951F9"/>
    <w:rsid w:val="00197412"/>
    <w:rsid w:val="0019D106"/>
    <w:rsid w:val="001A2123"/>
    <w:rsid w:val="001A3E0A"/>
    <w:rsid w:val="001A63B8"/>
    <w:rsid w:val="001B02EF"/>
    <w:rsid w:val="001B3827"/>
    <w:rsid w:val="001B7198"/>
    <w:rsid w:val="001C1879"/>
    <w:rsid w:val="001C4D06"/>
    <w:rsid w:val="001C54B5"/>
    <w:rsid w:val="001C5875"/>
    <w:rsid w:val="001C7529"/>
    <w:rsid w:val="001D6158"/>
    <w:rsid w:val="001D7D7B"/>
    <w:rsid w:val="001E44FC"/>
    <w:rsid w:val="001F0178"/>
    <w:rsid w:val="001F1C2B"/>
    <w:rsid w:val="001F56A5"/>
    <w:rsid w:val="001F69C7"/>
    <w:rsid w:val="0020023C"/>
    <w:rsid w:val="00201C60"/>
    <w:rsid w:val="00204B33"/>
    <w:rsid w:val="0020539A"/>
    <w:rsid w:val="002107F1"/>
    <w:rsid w:val="00210DAA"/>
    <w:rsid w:val="00215FE7"/>
    <w:rsid w:val="00217B06"/>
    <w:rsid w:val="0022099E"/>
    <w:rsid w:val="00223F4A"/>
    <w:rsid w:val="00224053"/>
    <w:rsid w:val="002272BB"/>
    <w:rsid w:val="002305B6"/>
    <w:rsid w:val="00230691"/>
    <w:rsid w:val="00231078"/>
    <w:rsid w:val="00233179"/>
    <w:rsid w:val="00233330"/>
    <w:rsid w:val="002352C0"/>
    <w:rsid w:val="00236A1A"/>
    <w:rsid w:val="00236F81"/>
    <w:rsid w:val="00266B83"/>
    <w:rsid w:val="00273C4D"/>
    <w:rsid w:val="00273D68"/>
    <w:rsid w:val="00274052"/>
    <w:rsid w:val="00282D74"/>
    <w:rsid w:val="00283107"/>
    <w:rsid w:val="002901DA"/>
    <w:rsid w:val="002912D5"/>
    <w:rsid w:val="00291B70"/>
    <w:rsid w:val="00294539"/>
    <w:rsid w:val="002957F2"/>
    <w:rsid w:val="00296922"/>
    <w:rsid w:val="0029743A"/>
    <w:rsid w:val="002978DC"/>
    <w:rsid w:val="002A33F5"/>
    <w:rsid w:val="002A3F93"/>
    <w:rsid w:val="002A4C7D"/>
    <w:rsid w:val="002A627B"/>
    <w:rsid w:val="002B1616"/>
    <w:rsid w:val="002B4811"/>
    <w:rsid w:val="002B58E7"/>
    <w:rsid w:val="002C3143"/>
    <w:rsid w:val="002D6036"/>
    <w:rsid w:val="002E0B66"/>
    <w:rsid w:val="002E2048"/>
    <w:rsid w:val="002E3637"/>
    <w:rsid w:val="002E533C"/>
    <w:rsid w:val="002E5B0C"/>
    <w:rsid w:val="002E7124"/>
    <w:rsid w:val="002F0DCB"/>
    <w:rsid w:val="002F1EED"/>
    <w:rsid w:val="002F46E1"/>
    <w:rsid w:val="0030362D"/>
    <w:rsid w:val="00312F77"/>
    <w:rsid w:val="0031619C"/>
    <w:rsid w:val="003174CB"/>
    <w:rsid w:val="0032022A"/>
    <w:rsid w:val="0032084B"/>
    <w:rsid w:val="00321C20"/>
    <w:rsid w:val="003235C8"/>
    <w:rsid w:val="00323BDB"/>
    <w:rsid w:val="003276DF"/>
    <w:rsid w:val="003331D7"/>
    <w:rsid w:val="003367DB"/>
    <w:rsid w:val="00348ECC"/>
    <w:rsid w:val="00354A57"/>
    <w:rsid w:val="00356DDF"/>
    <w:rsid w:val="00360529"/>
    <w:rsid w:val="00361D3B"/>
    <w:rsid w:val="0037128E"/>
    <w:rsid w:val="0037273D"/>
    <w:rsid w:val="003728F7"/>
    <w:rsid w:val="003753EB"/>
    <w:rsid w:val="0037628F"/>
    <w:rsid w:val="00384E58"/>
    <w:rsid w:val="00394053"/>
    <w:rsid w:val="00394140"/>
    <w:rsid w:val="0039433E"/>
    <w:rsid w:val="003A078C"/>
    <w:rsid w:val="003B0206"/>
    <w:rsid w:val="003B218E"/>
    <w:rsid w:val="003B3EAD"/>
    <w:rsid w:val="003B6713"/>
    <w:rsid w:val="003C0FF8"/>
    <w:rsid w:val="003C27DC"/>
    <w:rsid w:val="003C2B13"/>
    <w:rsid w:val="003C4A11"/>
    <w:rsid w:val="003C5C23"/>
    <w:rsid w:val="003C67A8"/>
    <w:rsid w:val="003C736A"/>
    <w:rsid w:val="003D0261"/>
    <w:rsid w:val="003D3414"/>
    <w:rsid w:val="003D3B2A"/>
    <w:rsid w:val="003D7431"/>
    <w:rsid w:val="003E0545"/>
    <w:rsid w:val="003E0E8E"/>
    <w:rsid w:val="003E1BD7"/>
    <w:rsid w:val="003E1FBA"/>
    <w:rsid w:val="003F081D"/>
    <w:rsid w:val="003F1406"/>
    <w:rsid w:val="003F1931"/>
    <w:rsid w:val="00403206"/>
    <w:rsid w:val="00404CF5"/>
    <w:rsid w:val="0040607D"/>
    <w:rsid w:val="004118E3"/>
    <w:rsid w:val="00414894"/>
    <w:rsid w:val="00420F15"/>
    <w:rsid w:val="004223D4"/>
    <w:rsid w:val="00423BA2"/>
    <w:rsid w:val="00424E87"/>
    <w:rsid w:val="00425DF2"/>
    <w:rsid w:val="00426ECA"/>
    <w:rsid w:val="00432912"/>
    <w:rsid w:val="00435399"/>
    <w:rsid w:val="004354BC"/>
    <w:rsid w:val="00436FBF"/>
    <w:rsid w:val="00441ABE"/>
    <w:rsid w:val="004464C8"/>
    <w:rsid w:val="00457974"/>
    <w:rsid w:val="00461835"/>
    <w:rsid w:val="0046201E"/>
    <w:rsid w:val="004646F0"/>
    <w:rsid w:val="00464FC1"/>
    <w:rsid w:val="00473504"/>
    <w:rsid w:val="004739A9"/>
    <w:rsid w:val="00477BA7"/>
    <w:rsid w:val="00481F43"/>
    <w:rsid w:val="00484C9E"/>
    <w:rsid w:val="00484FEB"/>
    <w:rsid w:val="00490F91"/>
    <w:rsid w:val="00492819"/>
    <w:rsid w:val="00494333"/>
    <w:rsid w:val="004A0962"/>
    <w:rsid w:val="004A263E"/>
    <w:rsid w:val="004A4226"/>
    <w:rsid w:val="004A4A28"/>
    <w:rsid w:val="004B7E89"/>
    <w:rsid w:val="004C0295"/>
    <w:rsid w:val="004C09E2"/>
    <w:rsid w:val="004C1072"/>
    <w:rsid w:val="004C2C8D"/>
    <w:rsid w:val="004D3560"/>
    <w:rsid w:val="004D419B"/>
    <w:rsid w:val="004E634F"/>
    <w:rsid w:val="004F3145"/>
    <w:rsid w:val="004F3731"/>
    <w:rsid w:val="004F3E37"/>
    <w:rsid w:val="00501993"/>
    <w:rsid w:val="0050333B"/>
    <w:rsid w:val="005043CB"/>
    <w:rsid w:val="005109D0"/>
    <w:rsid w:val="00510B01"/>
    <w:rsid w:val="00510BBE"/>
    <w:rsid w:val="00511E59"/>
    <w:rsid w:val="00514431"/>
    <w:rsid w:val="00515A1B"/>
    <w:rsid w:val="005161A6"/>
    <w:rsid w:val="0052297E"/>
    <w:rsid w:val="00522D3B"/>
    <w:rsid w:val="00523954"/>
    <w:rsid w:val="005240BE"/>
    <w:rsid w:val="005241DE"/>
    <w:rsid w:val="005243DB"/>
    <w:rsid w:val="00530FBA"/>
    <w:rsid w:val="00533886"/>
    <w:rsid w:val="0053392A"/>
    <w:rsid w:val="00536960"/>
    <w:rsid w:val="00542253"/>
    <w:rsid w:val="005437D3"/>
    <w:rsid w:val="00543F42"/>
    <w:rsid w:val="005460E8"/>
    <w:rsid w:val="00547690"/>
    <w:rsid w:val="00564F3A"/>
    <w:rsid w:val="00570AA1"/>
    <w:rsid w:val="00575804"/>
    <w:rsid w:val="00577086"/>
    <w:rsid w:val="00577278"/>
    <w:rsid w:val="00581A04"/>
    <w:rsid w:val="00585277"/>
    <w:rsid w:val="005864A6"/>
    <w:rsid w:val="00586D6E"/>
    <w:rsid w:val="00590516"/>
    <w:rsid w:val="00592E12"/>
    <w:rsid w:val="0059558C"/>
    <w:rsid w:val="005956E7"/>
    <w:rsid w:val="005967A9"/>
    <w:rsid w:val="005A2103"/>
    <w:rsid w:val="005A494E"/>
    <w:rsid w:val="005A5F8A"/>
    <w:rsid w:val="005B0265"/>
    <w:rsid w:val="005B349A"/>
    <w:rsid w:val="005B3ED5"/>
    <w:rsid w:val="005B7410"/>
    <w:rsid w:val="005C5B71"/>
    <w:rsid w:val="005C7EBA"/>
    <w:rsid w:val="005C7F80"/>
    <w:rsid w:val="005D1652"/>
    <w:rsid w:val="005D78AA"/>
    <w:rsid w:val="005E4597"/>
    <w:rsid w:val="005E67FB"/>
    <w:rsid w:val="005F0DE6"/>
    <w:rsid w:val="005F3535"/>
    <w:rsid w:val="00607099"/>
    <w:rsid w:val="0061390B"/>
    <w:rsid w:val="006163EB"/>
    <w:rsid w:val="00616A8F"/>
    <w:rsid w:val="006179C0"/>
    <w:rsid w:val="00624140"/>
    <w:rsid w:val="0062460B"/>
    <w:rsid w:val="0062541D"/>
    <w:rsid w:val="0062D098"/>
    <w:rsid w:val="006301DB"/>
    <w:rsid w:val="00640D04"/>
    <w:rsid w:val="00641AF9"/>
    <w:rsid w:val="00642E85"/>
    <w:rsid w:val="006445A2"/>
    <w:rsid w:val="00645182"/>
    <w:rsid w:val="006507B3"/>
    <w:rsid w:val="00651105"/>
    <w:rsid w:val="00653312"/>
    <w:rsid w:val="006543E7"/>
    <w:rsid w:val="00655190"/>
    <w:rsid w:val="006602CD"/>
    <w:rsid w:val="00660363"/>
    <w:rsid w:val="00662218"/>
    <w:rsid w:val="00662E52"/>
    <w:rsid w:val="0066344A"/>
    <w:rsid w:val="006646B0"/>
    <w:rsid w:val="00667088"/>
    <w:rsid w:val="006716D4"/>
    <w:rsid w:val="006718E2"/>
    <w:rsid w:val="00671C83"/>
    <w:rsid w:val="00676755"/>
    <w:rsid w:val="006805C2"/>
    <w:rsid w:val="006819F1"/>
    <w:rsid w:val="00683F41"/>
    <w:rsid w:val="0068460E"/>
    <w:rsid w:val="00684E1D"/>
    <w:rsid w:val="00685AE0"/>
    <w:rsid w:val="006946AA"/>
    <w:rsid w:val="006A14DF"/>
    <w:rsid w:val="006A6292"/>
    <w:rsid w:val="006B05C7"/>
    <w:rsid w:val="006B5FDB"/>
    <w:rsid w:val="006B65E5"/>
    <w:rsid w:val="006C6FB3"/>
    <w:rsid w:val="006D0678"/>
    <w:rsid w:val="006D1998"/>
    <w:rsid w:val="006D3718"/>
    <w:rsid w:val="006D5987"/>
    <w:rsid w:val="006E5977"/>
    <w:rsid w:val="006E7519"/>
    <w:rsid w:val="006F2CAB"/>
    <w:rsid w:val="00703CEF"/>
    <w:rsid w:val="00706D74"/>
    <w:rsid w:val="00711095"/>
    <w:rsid w:val="00713441"/>
    <w:rsid w:val="007143A5"/>
    <w:rsid w:val="00715633"/>
    <w:rsid w:val="00716661"/>
    <w:rsid w:val="00722363"/>
    <w:rsid w:val="007254C9"/>
    <w:rsid w:val="00725CC1"/>
    <w:rsid w:val="0072604C"/>
    <w:rsid w:val="007346BB"/>
    <w:rsid w:val="00735938"/>
    <w:rsid w:val="00735CA7"/>
    <w:rsid w:val="00736A6C"/>
    <w:rsid w:val="00740D53"/>
    <w:rsid w:val="007416BB"/>
    <w:rsid w:val="00741DB3"/>
    <w:rsid w:val="00743C6A"/>
    <w:rsid w:val="00746F92"/>
    <w:rsid w:val="0075285E"/>
    <w:rsid w:val="00753716"/>
    <w:rsid w:val="00753E91"/>
    <w:rsid w:val="007549C7"/>
    <w:rsid w:val="00764E6B"/>
    <w:rsid w:val="007732FD"/>
    <w:rsid w:val="007736DA"/>
    <w:rsid w:val="007807A0"/>
    <w:rsid w:val="00780C08"/>
    <w:rsid w:val="00781D25"/>
    <w:rsid w:val="0078507F"/>
    <w:rsid w:val="00785648"/>
    <w:rsid w:val="00786877"/>
    <w:rsid w:val="0079114C"/>
    <w:rsid w:val="0079173C"/>
    <w:rsid w:val="007A4A6E"/>
    <w:rsid w:val="007A5EAD"/>
    <w:rsid w:val="007A5F6F"/>
    <w:rsid w:val="007A788B"/>
    <w:rsid w:val="007A7CD2"/>
    <w:rsid w:val="007B3808"/>
    <w:rsid w:val="007B38E6"/>
    <w:rsid w:val="007B44DC"/>
    <w:rsid w:val="007B4DCB"/>
    <w:rsid w:val="007C58DB"/>
    <w:rsid w:val="007D0679"/>
    <w:rsid w:val="007D2140"/>
    <w:rsid w:val="007E3CFF"/>
    <w:rsid w:val="007F0391"/>
    <w:rsid w:val="007F2BA6"/>
    <w:rsid w:val="007F2F00"/>
    <w:rsid w:val="007F4300"/>
    <w:rsid w:val="007F5C24"/>
    <w:rsid w:val="007F6875"/>
    <w:rsid w:val="00802FD1"/>
    <w:rsid w:val="00807147"/>
    <w:rsid w:val="0081237C"/>
    <w:rsid w:val="00812EE7"/>
    <w:rsid w:val="008146E0"/>
    <w:rsid w:val="00817BA2"/>
    <w:rsid w:val="00820D10"/>
    <w:rsid w:val="00822DDB"/>
    <w:rsid w:val="008301C4"/>
    <w:rsid w:val="00832ED7"/>
    <w:rsid w:val="008408A4"/>
    <w:rsid w:val="00844E2E"/>
    <w:rsid w:val="00844ED1"/>
    <w:rsid w:val="00847FC6"/>
    <w:rsid w:val="0085132B"/>
    <w:rsid w:val="008527B3"/>
    <w:rsid w:val="00860684"/>
    <w:rsid w:val="00862089"/>
    <w:rsid w:val="0086265A"/>
    <w:rsid w:val="00864A5C"/>
    <w:rsid w:val="00870C95"/>
    <w:rsid w:val="00870DD4"/>
    <w:rsid w:val="00872285"/>
    <w:rsid w:val="0087336B"/>
    <w:rsid w:val="00873A86"/>
    <w:rsid w:val="00873DAD"/>
    <w:rsid w:val="008769EA"/>
    <w:rsid w:val="008800C8"/>
    <w:rsid w:val="0088119B"/>
    <w:rsid w:val="0088411D"/>
    <w:rsid w:val="00885463"/>
    <w:rsid w:val="00886121"/>
    <w:rsid w:val="0089040D"/>
    <w:rsid w:val="00890722"/>
    <w:rsid w:val="008934A7"/>
    <w:rsid w:val="00893ECB"/>
    <w:rsid w:val="008948B5"/>
    <w:rsid w:val="00894BAF"/>
    <w:rsid w:val="008972BD"/>
    <w:rsid w:val="008A15E3"/>
    <w:rsid w:val="008A384C"/>
    <w:rsid w:val="008A4172"/>
    <w:rsid w:val="008A49DB"/>
    <w:rsid w:val="008A7A91"/>
    <w:rsid w:val="008B2631"/>
    <w:rsid w:val="008B454C"/>
    <w:rsid w:val="008C15D9"/>
    <w:rsid w:val="008C1799"/>
    <w:rsid w:val="008C4593"/>
    <w:rsid w:val="008C4A1F"/>
    <w:rsid w:val="008C6680"/>
    <w:rsid w:val="008C7D4C"/>
    <w:rsid w:val="008D0747"/>
    <w:rsid w:val="008D29AD"/>
    <w:rsid w:val="008D3090"/>
    <w:rsid w:val="008D349D"/>
    <w:rsid w:val="008D3FB7"/>
    <w:rsid w:val="008D5168"/>
    <w:rsid w:val="008D700C"/>
    <w:rsid w:val="008D7B46"/>
    <w:rsid w:val="008E007F"/>
    <w:rsid w:val="008E0424"/>
    <w:rsid w:val="008E3606"/>
    <w:rsid w:val="008E6B66"/>
    <w:rsid w:val="008E751D"/>
    <w:rsid w:val="008F5E90"/>
    <w:rsid w:val="008FB65A"/>
    <w:rsid w:val="00904BEC"/>
    <w:rsid w:val="00904C61"/>
    <w:rsid w:val="0090602F"/>
    <w:rsid w:val="00907DC2"/>
    <w:rsid w:val="0091076D"/>
    <w:rsid w:val="009112DC"/>
    <w:rsid w:val="0091592C"/>
    <w:rsid w:val="0092266C"/>
    <w:rsid w:val="0092449A"/>
    <w:rsid w:val="00924905"/>
    <w:rsid w:val="00927D99"/>
    <w:rsid w:val="0093393E"/>
    <w:rsid w:val="00934AF9"/>
    <w:rsid w:val="00935DB6"/>
    <w:rsid w:val="0093695F"/>
    <w:rsid w:val="00940627"/>
    <w:rsid w:val="009406DF"/>
    <w:rsid w:val="009457A3"/>
    <w:rsid w:val="00946639"/>
    <w:rsid w:val="00947336"/>
    <w:rsid w:val="00957779"/>
    <w:rsid w:val="009642BB"/>
    <w:rsid w:val="009670B2"/>
    <w:rsid w:val="00973AD2"/>
    <w:rsid w:val="00981641"/>
    <w:rsid w:val="00981897"/>
    <w:rsid w:val="009866AA"/>
    <w:rsid w:val="009928FF"/>
    <w:rsid w:val="0099421F"/>
    <w:rsid w:val="00997553"/>
    <w:rsid w:val="009A77CC"/>
    <w:rsid w:val="009B6D5D"/>
    <w:rsid w:val="009C4B7A"/>
    <w:rsid w:val="009C6CD4"/>
    <w:rsid w:val="009C71D4"/>
    <w:rsid w:val="009D3E24"/>
    <w:rsid w:val="009E2572"/>
    <w:rsid w:val="009E5A59"/>
    <w:rsid w:val="009E738A"/>
    <w:rsid w:val="009E7AF7"/>
    <w:rsid w:val="009F6A9D"/>
    <w:rsid w:val="00A0170D"/>
    <w:rsid w:val="00A02D6C"/>
    <w:rsid w:val="00A0633E"/>
    <w:rsid w:val="00A06A44"/>
    <w:rsid w:val="00A12472"/>
    <w:rsid w:val="00A15BA6"/>
    <w:rsid w:val="00A16BBA"/>
    <w:rsid w:val="00A2286F"/>
    <w:rsid w:val="00A23EC6"/>
    <w:rsid w:val="00A2681B"/>
    <w:rsid w:val="00A33623"/>
    <w:rsid w:val="00A3597C"/>
    <w:rsid w:val="00A379C3"/>
    <w:rsid w:val="00A45CCC"/>
    <w:rsid w:val="00A513F6"/>
    <w:rsid w:val="00A524A9"/>
    <w:rsid w:val="00A5444E"/>
    <w:rsid w:val="00A5765D"/>
    <w:rsid w:val="00A62C8C"/>
    <w:rsid w:val="00A63625"/>
    <w:rsid w:val="00A66189"/>
    <w:rsid w:val="00A6798E"/>
    <w:rsid w:val="00A71A89"/>
    <w:rsid w:val="00A72A65"/>
    <w:rsid w:val="00A73E2B"/>
    <w:rsid w:val="00A7539E"/>
    <w:rsid w:val="00A83719"/>
    <w:rsid w:val="00A84280"/>
    <w:rsid w:val="00A87F9D"/>
    <w:rsid w:val="00A903B7"/>
    <w:rsid w:val="00A955C3"/>
    <w:rsid w:val="00A96809"/>
    <w:rsid w:val="00A96C6D"/>
    <w:rsid w:val="00AA4FCB"/>
    <w:rsid w:val="00AA5819"/>
    <w:rsid w:val="00AA6203"/>
    <w:rsid w:val="00AB0F67"/>
    <w:rsid w:val="00AB18E8"/>
    <w:rsid w:val="00AB49DC"/>
    <w:rsid w:val="00AB7327"/>
    <w:rsid w:val="00AB73BA"/>
    <w:rsid w:val="00AC14C4"/>
    <w:rsid w:val="00AC21B1"/>
    <w:rsid w:val="00AC22BB"/>
    <w:rsid w:val="00AC3465"/>
    <w:rsid w:val="00AC7B12"/>
    <w:rsid w:val="00AD064D"/>
    <w:rsid w:val="00AE1BE1"/>
    <w:rsid w:val="00AE4A44"/>
    <w:rsid w:val="00AE5944"/>
    <w:rsid w:val="00AF0266"/>
    <w:rsid w:val="00AF6C8B"/>
    <w:rsid w:val="00B0163D"/>
    <w:rsid w:val="00B11687"/>
    <w:rsid w:val="00B13BCB"/>
    <w:rsid w:val="00B17700"/>
    <w:rsid w:val="00B17EA0"/>
    <w:rsid w:val="00B24F01"/>
    <w:rsid w:val="00B2584D"/>
    <w:rsid w:val="00B25E79"/>
    <w:rsid w:val="00B279AB"/>
    <w:rsid w:val="00B301C7"/>
    <w:rsid w:val="00B3045F"/>
    <w:rsid w:val="00B306BC"/>
    <w:rsid w:val="00B30B04"/>
    <w:rsid w:val="00B34FB1"/>
    <w:rsid w:val="00B3532F"/>
    <w:rsid w:val="00B358FA"/>
    <w:rsid w:val="00B377DD"/>
    <w:rsid w:val="00B37AB9"/>
    <w:rsid w:val="00B40A79"/>
    <w:rsid w:val="00B45B91"/>
    <w:rsid w:val="00B45F5A"/>
    <w:rsid w:val="00B557B4"/>
    <w:rsid w:val="00B601F1"/>
    <w:rsid w:val="00B653B3"/>
    <w:rsid w:val="00B678DF"/>
    <w:rsid w:val="00B72EF6"/>
    <w:rsid w:val="00B8296D"/>
    <w:rsid w:val="00B858D4"/>
    <w:rsid w:val="00B872D9"/>
    <w:rsid w:val="00B90764"/>
    <w:rsid w:val="00B94A8F"/>
    <w:rsid w:val="00B9671D"/>
    <w:rsid w:val="00BA0230"/>
    <w:rsid w:val="00BA24D2"/>
    <w:rsid w:val="00BA39D4"/>
    <w:rsid w:val="00BA68B9"/>
    <w:rsid w:val="00BB0C73"/>
    <w:rsid w:val="00BB2568"/>
    <w:rsid w:val="00BB3D51"/>
    <w:rsid w:val="00BB4539"/>
    <w:rsid w:val="00BC241D"/>
    <w:rsid w:val="00BC5930"/>
    <w:rsid w:val="00BC6673"/>
    <w:rsid w:val="00BC6EAF"/>
    <w:rsid w:val="00BD4A5F"/>
    <w:rsid w:val="00BD4F7F"/>
    <w:rsid w:val="00BE2A81"/>
    <w:rsid w:val="00BE5A35"/>
    <w:rsid w:val="00BF3737"/>
    <w:rsid w:val="00C00032"/>
    <w:rsid w:val="00C021ED"/>
    <w:rsid w:val="00C04B2A"/>
    <w:rsid w:val="00C107F2"/>
    <w:rsid w:val="00C12D91"/>
    <w:rsid w:val="00C12DB0"/>
    <w:rsid w:val="00C15079"/>
    <w:rsid w:val="00C22C2E"/>
    <w:rsid w:val="00C23679"/>
    <w:rsid w:val="00C26076"/>
    <w:rsid w:val="00C33A04"/>
    <w:rsid w:val="00C348C2"/>
    <w:rsid w:val="00C436EB"/>
    <w:rsid w:val="00C500D6"/>
    <w:rsid w:val="00C507D1"/>
    <w:rsid w:val="00C53090"/>
    <w:rsid w:val="00C5681E"/>
    <w:rsid w:val="00C612DF"/>
    <w:rsid w:val="00C619DB"/>
    <w:rsid w:val="00C64861"/>
    <w:rsid w:val="00C65CF9"/>
    <w:rsid w:val="00C71A46"/>
    <w:rsid w:val="00C80C7C"/>
    <w:rsid w:val="00C8640A"/>
    <w:rsid w:val="00C90C30"/>
    <w:rsid w:val="00C92CA1"/>
    <w:rsid w:val="00C95B3C"/>
    <w:rsid w:val="00C976D4"/>
    <w:rsid w:val="00CA105A"/>
    <w:rsid w:val="00CA3502"/>
    <w:rsid w:val="00CA50F5"/>
    <w:rsid w:val="00CA602B"/>
    <w:rsid w:val="00CA6EBB"/>
    <w:rsid w:val="00CB1548"/>
    <w:rsid w:val="00CB7085"/>
    <w:rsid w:val="00CC13AD"/>
    <w:rsid w:val="00CC498E"/>
    <w:rsid w:val="00CC6E99"/>
    <w:rsid w:val="00CD4971"/>
    <w:rsid w:val="00CD62A1"/>
    <w:rsid w:val="00CD7AA5"/>
    <w:rsid w:val="00CF4410"/>
    <w:rsid w:val="00CF5E86"/>
    <w:rsid w:val="00CF6A54"/>
    <w:rsid w:val="00CF6C0A"/>
    <w:rsid w:val="00D02561"/>
    <w:rsid w:val="00D05D37"/>
    <w:rsid w:val="00D061C3"/>
    <w:rsid w:val="00D13FCE"/>
    <w:rsid w:val="00D14AE1"/>
    <w:rsid w:val="00D161C5"/>
    <w:rsid w:val="00D20BB9"/>
    <w:rsid w:val="00D249E4"/>
    <w:rsid w:val="00D25706"/>
    <w:rsid w:val="00D348A8"/>
    <w:rsid w:val="00D34B98"/>
    <w:rsid w:val="00D361BC"/>
    <w:rsid w:val="00D36F8D"/>
    <w:rsid w:val="00D40194"/>
    <w:rsid w:val="00D41687"/>
    <w:rsid w:val="00D46FC9"/>
    <w:rsid w:val="00D508F5"/>
    <w:rsid w:val="00D519B7"/>
    <w:rsid w:val="00D554F1"/>
    <w:rsid w:val="00D60EE1"/>
    <w:rsid w:val="00D6139F"/>
    <w:rsid w:val="00D62ECE"/>
    <w:rsid w:val="00D65BF5"/>
    <w:rsid w:val="00D65EC8"/>
    <w:rsid w:val="00D75492"/>
    <w:rsid w:val="00D758FF"/>
    <w:rsid w:val="00D763C1"/>
    <w:rsid w:val="00D819B4"/>
    <w:rsid w:val="00D82B94"/>
    <w:rsid w:val="00D8582C"/>
    <w:rsid w:val="00D872DD"/>
    <w:rsid w:val="00D90005"/>
    <w:rsid w:val="00D91E4B"/>
    <w:rsid w:val="00D923AE"/>
    <w:rsid w:val="00D92F5A"/>
    <w:rsid w:val="00D9400A"/>
    <w:rsid w:val="00DA065F"/>
    <w:rsid w:val="00DA76AD"/>
    <w:rsid w:val="00DB1F7E"/>
    <w:rsid w:val="00DB38E1"/>
    <w:rsid w:val="00DB3DF3"/>
    <w:rsid w:val="00DB44C2"/>
    <w:rsid w:val="00DB586D"/>
    <w:rsid w:val="00DC1949"/>
    <w:rsid w:val="00DD35EE"/>
    <w:rsid w:val="00DD6575"/>
    <w:rsid w:val="00DD7C9E"/>
    <w:rsid w:val="00DE2281"/>
    <w:rsid w:val="00DE418D"/>
    <w:rsid w:val="00DE5F60"/>
    <w:rsid w:val="00DE65A7"/>
    <w:rsid w:val="00DE7E9C"/>
    <w:rsid w:val="00DF322F"/>
    <w:rsid w:val="00E00173"/>
    <w:rsid w:val="00E01962"/>
    <w:rsid w:val="00E01A75"/>
    <w:rsid w:val="00E063DF"/>
    <w:rsid w:val="00E07AD6"/>
    <w:rsid w:val="00E117F3"/>
    <w:rsid w:val="00E118DE"/>
    <w:rsid w:val="00E13880"/>
    <w:rsid w:val="00E242E5"/>
    <w:rsid w:val="00E252BB"/>
    <w:rsid w:val="00E259C8"/>
    <w:rsid w:val="00E31182"/>
    <w:rsid w:val="00E364EB"/>
    <w:rsid w:val="00E413EE"/>
    <w:rsid w:val="00E48350"/>
    <w:rsid w:val="00E52D8C"/>
    <w:rsid w:val="00E5560F"/>
    <w:rsid w:val="00E63DC0"/>
    <w:rsid w:val="00E65199"/>
    <w:rsid w:val="00E66E1D"/>
    <w:rsid w:val="00E76B8B"/>
    <w:rsid w:val="00E86242"/>
    <w:rsid w:val="00E91604"/>
    <w:rsid w:val="00E935BB"/>
    <w:rsid w:val="00E93EB1"/>
    <w:rsid w:val="00E940FD"/>
    <w:rsid w:val="00E962E2"/>
    <w:rsid w:val="00E965B7"/>
    <w:rsid w:val="00EA335A"/>
    <w:rsid w:val="00EA3A20"/>
    <w:rsid w:val="00EA5B11"/>
    <w:rsid w:val="00EA5BA5"/>
    <w:rsid w:val="00EA67AA"/>
    <w:rsid w:val="00EB0F75"/>
    <w:rsid w:val="00EB2165"/>
    <w:rsid w:val="00EB47EC"/>
    <w:rsid w:val="00EB58EB"/>
    <w:rsid w:val="00EC3733"/>
    <w:rsid w:val="00ED52F0"/>
    <w:rsid w:val="00ED7201"/>
    <w:rsid w:val="00EE1C1E"/>
    <w:rsid w:val="00EE3F2E"/>
    <w:rsid w:val="00EE5889"/>
    <w:rsid w:val="00EE5C82"/>
    <w:rsid w:val="00EE62DE"/>
    <w:rsid w:val="00EF2ECC"/>
    <w:rsid w:val="00EF4749"/>
    <w:rsid w:val="00EF70DB"/>
    <w:rsid w:val="00EF7FBB"/>
    <w:rsid w:val="00F00AA4"/>
    <w:rsid w:val="00F05051"/>
    <w:rsid w:val="00F052F6"/>
    <w:rsid w:val="00F07327"/>
    <w:rsid w:val="00F11CD2"/>
    <w:rsid w:val="00F12B04"/>
    <w:rsid w:val="00F136DC"/>
    <w:rsid w:val="00F14E21"/>
    <w:rsid w:val="00F158AC"/>
    <w:rsid w:val="00F31BA7"/>
    <w:rsid w:val="00F31CDF"/>
    <w:rsid w:val="00F350C6"/>
    <w:rsid w:val="00F4159D"/>
    <w:rsid w:val="00F41783"/>
    <w:rsid w:val="00F41AE1"/>
    <w:rsid w:val="00F50379"/>
    <w:rsid w:val="00F5082D"/>
    <w:rsid w:val="00F50D5E"/>
    <w:rsid w:val="00F524E3"/>
    <w:rsid w:val="00F531BD"/>
    <w:rsid w:val="00F5324A"/>
    <w:rsid w:val="00F53DE0"/>
    <w:rsid w:val="00F5630D"/>
    <w:rsid w:val="00F57C68"/>
    <w:rsid w:val="00F5C03D"/>
    <w:rsid w:val="00F601CB"/>
    <w:rsid w:val="00F60C8E"/>
    <w:rsid w:val="00F61155"/>
    <w:rsid w:val="00F63315"/>
    <w:rsid w:val="00F64A24"/>
    <w:rsid w:val="00F66410"/>
    <w:rsid w:val="00F676D9"/>
    <w:rsid w:val="00F67DE7"/>
    <w:rsid w:val="00F739F4"/>
    <w:rsid w:val="00F74030"/>
    <w:rsid w:val="00F75462"/>
    <w:rsid w:val="00F77F93"/>
    <w:rsid w:val="00F821CD"/>
    <w:rsid w:val="00F83218"/>
    <w:rsid w:val="00F87121"/>
    <w:rsid w:val="00F91DF4"/>
    <w:rsid w:val="00F93306"/>
    <w:rsid w:val="00F9774B"/>
    <w:rsid w:val="00FA0BA0"/>
    <w:rsid w:val="00FA0CA9"/>
    <w:rsid w:val="00FA158D"/>
    <w:rsid w:val="00FA1E96"/>
    <w:rsid w:val="00FA3F0E"/>
    <w:rsid w:val="00FB0777"/>
    <w:rsid w:val="00FB13F0"/>
    <w:rsid w:val="00FB156D"/>
    <w:rsid w:val="00FB21DA"/>
    <w:rsid w:val="00FB478C"/>
    <w:rsid w:val="00FB6794"/>
    <w:rsid w:val="00FC3151"/>
    <w:rsid w:val="00FC31E7"/>
    <w:rsid w:val="00FD023D"/>
    <w:rsid w:val="00FE1439"/>
    <w:rsid w:val="00FF1281"/>
    <w:rsid w:val="00FF398B"/>
    <w:rsid w:val="00FF51F0"/>
    <w:rsid w:val="010DED4F"/>
    <w:rsid w:val="014A8D36"/>
    <w:rsid w:val="0159AC89"/>
    <w:rsid w:val="0173BF32"/>
    <w:rsid w:val="0183EBD9"/>
    <w:rsid w:val="0186A20C"/>
    <w:rsid w:val="01896788"/>
    <w:rsid w:val="018C90BE"/>
    <w:rsid w:val="01945A27"/>
    <w:rsid w:val="01BB117D"/>
    <w:rsid w:val="01C442BB"/>
    <w:rsid w:val="022D7E92"/>
    <w:rsid w:val="0239627C"/>
    <w:rsid w:val="026C6B6C"/>
    <w:rsid w:val="0275DB70"/>
    <w:rsid w:val="027A4939"/>
    <w:rsid w:val="027CC92E"/>
    <w:rsid w:val="028C35D0"/>
    <w:rsid w:val="02A9637F"/>
    <w:rsid w:val="02AC5538"/>
    <w:rsid w:val="02BCFD8B"/>
    <w:rsid w:val="02E9E461"/>
    <w:rsid w:val="02F2E9CE"/>
    <w:rsid w:val="03144E91"/>
    <w:rsid w:val="031CD8C5"/>
    <w:rsid w:val="03505A86"/>
    <w:rsid w:val="036B1ED2"/>
    <w:rsid w:val="038FE012"/>
    <w:rsid w:val="03A61E62"/>
    <w:rsid w:val="03A845CB"/>
    <w:rsid w:val="03B185AF"/>
    <w:rsid w:val="03CAF028"/>
    <w:rsid w:val="03D0BB80"/>
    <w:rsid w:val="0453B8DF"/>
    <w:rsid w:val="048E291D"/>
    <w:rsid w:val="04AC0CCB"/>
    <w:rsid w:val="04AC7137"/>
    <w:rsid w:val="04BED8C8"/>
    <w:rsid w:val="04C2885C"/>
    <w:rsid w:val="04F39B3E"/>
    <w:rsid w:val="0501A2CF"/>
    <w:rsid w:val="0529B7ED"/>
    <w:rsid w:val="0533416B"/>
    <w:rsid w:val="05549434"/>
    <w:rsid w:val="0594126C"/>
    <w:rsid w:val="05B44C19"/>
    <w:rsid w:val="05CE717C"/>
    <w:rsid w:val="05D24ED5"/>
    <w:rsid w:val="05EF31C8"/>
    <w:rsid w:val="05EFEC93"/>
    <w:rsid w:val="06165AEF"/>
    <w:rsid w:val="06188C7E"/>
    <w:rsid w:val="0635EE42"/>
    <w:rsid w:val="065CD8AB"/>
    <w:rsid w:val="0683D6CA"/>
    <w:rsid w:val="069AA0E6"/>
    <w:rsid w:val="06A98C57"/>
    <w:rsid w:val="06D59610"/>
    <w:rsid w:val="06D88EB3"/>
    <w:rsid w:val="06D9D5A7"/>
    <w:rsid w:val="07061307"/>
    <w:rsid w:val="071BB7B6"/>
    <w:rsid w:val="072B44AE"/>
    <w:rsid w:val="073FE990"/>
    <w:rsid w:val="07687356"/>
    <w:rsid w:val="078D711C"/>
    <w:rsid w:val="07957652"/>
    <w:rsid w:val="07B60DFB"/>
    <w:rsid w:val="07F525BA"/>
    <w:rsid w:val="081250F2"/>
    <w:rsid w:val="081973AA"/>
    <w:rsid w:val="08480791"/>
    <w:rsid w:val="08668566"/>
    <w:rsid w:val="088B77E6"/>
    <w:rsid w:val="089A8D5A"/>
    <w:rsid w:val="08D74548"/>
    <w:rsid w:val="08DC7E6E"/>
    <w:rsid w:val="08E677B2"/>
    <w:rsid w:val="08EC3511"/>
    <w:rsid w:val="09054BBE"/>
    <w:rsid w:val="091BD9EB"/>
    <w:rsid w:val="0947EB8F"/>
    <w:rsid w:val="095ECE95"/>
    <w:rsid w:val="0975936A"/>
    <w:rsid w:val="09827524"/>
    <w:rsid w:val="098A44AD"/>
    <w:rsid w:val="09A41CCD"/>
    <w:rsid w:val="09A565B1"/>
    <w:rsid w:val="09E9BE62"/>
    <w:rsid w:val="09F8A55B"/>
    <w:rsid w:val="0A00E6CE"/>
    <w:rsid w:val="0A2D2CA1"/>
    <w:rsid w:val="0A722809"/>
    <w:rsid w:val="0A97C4E5"/>
    <w:rsid w:val="0A98FD1B"/>
    <w:rsid w:val="0AAFA88D"/>
    <w:rsid w:val="0AE65082"/>
    <w:rsid w:val="0B7D24B8"/>
    <w:rsid w:val="0B9A1CE1"/>
    <w:rsid w:val="0C005F93"/>
    <w:rsid w:val="0C01701B"/>
    <w:rsid w:val="0C254260"/>
    <w:rsid w:val="0C4531B5"/>
    <w:rsid w:val="0C4A225A"/>
    <w:rsid w:val="0C634AB7"/>
    <w:rsid w:val="0C776923"/>
    <w:rsid w:val="0C7CF153"/>
    <w:rsid w:val="0CC7C70D"/>
    <w:rsid w:val="0CE462F2"/>
    <w:rsid w:val="0CEE16F1"/>
    <w:rsid w:val="0D3C6D94"/>
    <w:rsid w:val="0D7291F1"/>
    <w:rsid w:val="0D7573C7"/>
    <w:rsid w:val="0D8ADD3F"/>
    <w:rsid w:val="0DBAAC72"/>
    <w:rsid w:val="0DCE4CE2"/>
    <w:rsid w:val="0DEE5B13"/>
    <w:rsid w:val="0DFECBA1"/>
    <w:rsid w:val="0E17B24E"/>
    <w:rsid w:val="0E26D268"/>
    <w:rsid w:val="0E2D3F33"/>
    <w:rsid w:val="0E2FA88C"/>
    <w:rsid w:val="0E73014C"/>
    <w:rsid w:val="0E88104E"/>
    <w:rsid w:val="0E90A0F0"/>
    <w:rsid w:val="0E924951"/>
    <w:rsid w:val="0EBCEC84"/>
    <w:rsid w:val="0ED457F1"/>
    <w:rsid w:val="0EEEE05E"/>
    <w:rsid w:val="0F3135C9"/>
    <w:rsid w:val="0F5B1FE9"/>
    <w:rsid w:val="0F649930"/>
    <w:rsid w:val="0F77FF16"/>
    <w:rsid w:val="0F79E840"/>
    <w:rsid w:val="0F808B71"/>
    <w:rsid w:val="0F845E65"/>
    <w:rsid w:val="0FC1B0CA"/>
    <w:rsid w:val="0FD9A93C"/>
    <w:rsid w:val="0FFBAFAB"/>
    <w:rsid w:val="104EBA23"/>
    <w:rsid w:val="106FB319"/>
    <w:rsid w:val="10B93DE7"/>
    <w:rsid w:val="10CBC5EE"/>
    <w:rsid w:val="1105EDA4"/>
    <w:rsid w:val="113630CC"/>
    <w:rsid w:val="11461CB0"/>
    <w:rsid w:val="1150EFEF"/>
    <w:rsid w:val="115CF041"/>
    <w:rsid w:val="1167494E"/>
    <w:rsid w:val="1177A654"/>
    <w:rsid w:val="118CC0F8"/>
    <w:rsid w:val="11B1303B"/>
    <w:rsid w:val="11CE57D2"/>
    <w:rsid w:val="11F11C04"/>
    <w:rsid w:val="11F7A22E"/>
    <w:rsid w:val="124047DA"/>
    <w:rsid w:val="1248C5AE"/>
    <w:rsid w:val="126F4377"/>
    <w:rsid w:val="12A2D6CA"/>
    <w:rsid w:val="12C33B6E"/>
    <w:rsid w:val="12E6AA5C"/>
    <w:rsid w:val="13017505"/>
    <w:rsid w:val="1321D60E"/>
    <w:rsid w:val="132BC1F8"/>
    <w:rsid w:val="1363B42E"/>
    <w:rsid w:val="136DA53E"/>
    <w:rsid w:val="13920270"/>
    <w:rsid w:val="13C144F2"/>
    <w:rsid w:val="13CF5EDB"/>
    <w:rsid w:val="13F9FBDF"/>
    <w:rsid w:val="13FF3FC0"/>
    <w:rsid w:val="1452CBC7"/>
    <w:rsid w:val="145963D4"/>
    <w:rsid w:val="146A7490"/>
    <w:rsid w:val="14768D44"/>
    <w:rsid w:val="1488FE2C"/>
    <w:rsid w:val="149B8C07"/>
    <w:rsid w:val="14BBDCF6"/>
    <w:rsid w:val="14C8AB34"/>
    <w:rsid w:val="14E510DF"/>
    <w:rsid w:val="151027CA"/>
    <w:rsid w:val="151CBB90"/>
    <w:rsid w:val="15498C4C"/>
    <w:rsid w:val="154F49AB"/>
    <w:rsid w:val="1551A0E7"/>
    <w:rsid w:val="15654621"/>
    <w:rsid w:val="156672AA"/>
    <w:rsid w:val="15AD05E0"/>
    <w:rsid w:val="15D2D2A9"/>
    <w:rsid w:val="163B410E"/>
    <w:rsid w:val="163C6499"/>
    <w:rsid w:val="165C0535"/>
    <w:rsid w:val="16731DA9"/>
    <w:rsid w:val="167CDDC6"/>
    <w:rsid w:val="169F6AE8"/>
    <w:rsid w:val="16D0EEA7"/>
    <w:rsid w:val="16DCD8AA"/>
    <w:rsid w:val="17196418"/>
    <w:rsid w:val="174DC601"/>
    <w:rsid w:val="1751CB1A"/>
    <w:rsid w:val="17642DB0"/>
    <w:rsid w:val="17E6FA53"/>
    <w:rsid w:val="18113F84"/>
    <w:rsid w:val="1828B5F1"/>
    <w:rsid w:val="185A1CCC"/>
    <w:rsid w:val="186D2FB0"/>
    <w:rsid w:val="18A0294D"/>
    <w:rsid w:val="18B28CE5"/>
    <w:rsid w:val="18D2A3FF"/>
    <w:rsid w:val="18E33D91"/>
    <w:rsid w:val="18E55CBC"/>
    <w:rsid w:val="18EA6DEF"/>
    <w:rsid w:val="18FB88B8"/>
    <w:rsid w:val="1905B8FF"/>
    <w:rsid w:val="19209F6E"/>
    <w:rsid w:val="196F1C34"/>
    <w:rsid w:val="197D083D"/>
    <w:rsid w:val="1981A144"/>
    <w:rsid w:val="1982CAB4"/>
    <w:rsid w:val="198B6C42"/>
    <w:rsid w:val="19996260"/>
    <w:rsid w:val="19AD6707"/>
    <w:rsid w:val="19B28ABD"/>
    <w:rsid w:val="19C1A77B"/>
    <w:rsid w:val="19CA3149"/>
    <w:rsid w:val="19D63163"/>
    <w:rsid w:val="1A03D770"/>
    <w:rsid w:val="1A14796C"/>
    <w:rsid w:val="1A429CBC"/>
    <w:rsid w:val="1A467C12"/>
    <w:rsid w:val="1A470E18"/>
    <w:rsid w:val="1A566C4E"/>
    <w:rsid w:val="1A8735A3"/>
    <w:rsid w:val="1A9DF6F9"/>
    <w:rsid w:val="1A9F75FB"/>
    <w:rsid w:val="1AE20080"/>
    <w:rsid w:val="1B0D4B02"/>
    <w:rsid w:val="1B4C8039"/>
    <w:rsid w:val="1B542F3A"/>
    <w:rsid w:val="1B61048F"/>
    <w:rsid w:val="1B91E5E6"/>
    <w:rsid w:val="1B9DA33C"/>
    <w:rsid w:val="1BE7311B"/>
    <w:rsid w:val="1BEF3564"/>
    <w:rsid w:val="1C020880"/>
    <w:rsid w:val="1C08B13A"/>
    <w:rsid w:val="1C0D6167"/>
    <w:rsid w:val="1C28BEC6"/>
    <w:rsid w:val="1C54EFE8"/>
    <w:rsid w:val="1C687A88"/>
    <w:rsid w:val="1C7F4B02"/>
    <w:rsid w:val="1C9162A0"/>
    <w:rsid w:val="1CA66702"/>
    <w:rsid w:val="1CD2F6ED"/>
    <w:rsid w:val="1D240580"/>
    <w:rsid w:val="1D348F85"/>
    <w:rsid w:val="1D866AAF"/>
    <w:rsid w:val="1D97D116"/>
    <w:rsid w:val="1DEBC03F"/>
    <w:rsid w:val="1DFEA64E"/>
    <w:rsid w:val="1E0B6B10"/>
    <w:rsid w:val="1E22DBD6"/>
    <w:rsid w:val="1E37E897"/>
    <w:rsid w:val="1E486124"/>
    <w:rsid w:val="1E5A3373"/>
    <w:rsid w:val="1E5D59FC"/>
    <w:rsid w:val="1E6612EB"/>
    <w:rsid w:val="1E771EFF"/>
    <w:rsid w:val="1E8C5C9A"/>
    <w:rsid w:val="1E92CA16"/>
    <w:rsid w:val="1EA9A065"/>
    <w:rsid w:val="1EBC83E4"/>
    <w:rsid w:val="1EC6543E"/>
    <w:rsid w:val="1F03F799"/>
    <w:rsid w:val="1F119401"/>
    <w:rsid w:val="1F393A63"/>
    <w:rsid w:val="1F57740A"/>
    <w:rsid w:val="1F7CE809"/>
    <w:rsid w:val="1F887A93"/>
    <w:rsid w:val="1F973601"/>
    <w:rsid w:val="1FC09645"/>
    <w:rsid w:val="1FC1963E"/>
    <w:rsid w:val="1FEA1919"/>
    <w:rsid w:val="200A97AF"/>
    <w:rsid w:val="2016CBB7"/>
    <w:rsid w:val="20194F10"/>
    <w:rsid w:val="2023E98C"/>
    <w:rsid w:val="203E4437"/>
    <w:rsid w:val="203E9802"/>
    <w:rsid w:val="2079751C"/>
    <w:rsid w:val="20947F3C"/>
    <w:rsid w:val="20BA92A3"/>
    <w:rsid w:val="20D20D21"/>
    <w:rsid w:val="21113ED4"/>
    <w:rsid w:val="2113D274"/>
    <w:rsid w:val="212A09BD"/>
    <w:rsid w:val="2179A90F"/>
    <w:rsid w:val="218A1980"/>
    <w:rsid w:val="2190384E"/>
    <w:rsid w:val="21C316AD"/>
    <w:rsid w:val="21C78373"/>
    <w:rsid w:val="21FDF359"/>
    <w:rsid w:val="22000992"/>
    <w:rsid w:val="220EE6F7"/>
    <w:rsid w:val="22269333"/>
    <w:rsid w:val="225E8C8A"/>
    <w:rsid w:val="22883E6C"/>
    <w:rsid w:val="22BA8E17"/>
    <w:rsid w:val="231B3D2D"/>
    <w:rsid w:val="233731AE"/>
    <w:rsid w:val="2363EB4C"/>
    <w:rsid w:val="23934F3E"/>
    <w:rsid w:val="2407932A"/>
    <w:rsid w:val="24466DEB"/>
    <w:rsid w:val="245D6DA8"/>
    <w:rsid w:val="2464F1D1"/>
    <w:rsid w:val="24AF6ECF"/>
    <w:rsid w:val="24B983A9"/>
    <w:rsid w:val="24CDDFD8"/>
    <w:rsid w:val="2513E534"/>
    <w:rsid w:val="25418764"/>
    <w:rsid w:val="255F244C"/>
    <w:rsid w:val="25796458"/>
    <w:rsid w:val="257D61DD"/>
    <w:rsid w:val="25828B0F"/>
    <w:rsid w:val="2583F2A7"/>
    <w:rsid w:val="2598A069"/>
    <w:rsid w:val="25A8BA55"/>
    <w:rsid w:val="25AA7C0D"/>
    <w:rsid w:val="25BFDF2E"/>
    <w:rsid w:val="26027A2C"/>
    <w:rsid w:val="263B0FDD"/>
    <w:rsid w:val="26686BE1"/>
    <w:rsid w:val="269EFD6D"/>
    <w:rsid w:val="27019C02"/>
    <w:rsid w:val="275AF4F6"/>
    <w:rsid w:val="276355D7"/>
    <w:rsid w:val="2780092A"/>
    <w:rsid w:val="27928755"/>
    <w:rsid w:val="279E0E4E"/>
    <w:rsid w:val="27BA482E"/>
    <w:rsid w:val="27BBD1B1"/>
    <w:rsid w:val="27CD970A"/>
    <w:rsid w:val="27CFBDFC"/>
    <w:rsid w:val="27FFD511"/>
    <w:rsid w:val="280ADCA3"/>
    <w:rsid w:val="281486DB"/>
    <w:rsid w:val="281A02AB"/>
    <w:rsid w:val="2827BDBF"/>
    <w:rsid w:val="28392952"/>
    <w:rsid w:val="286BCCA5"/>
    <w:rsid w:val="2881DC89"/>
    <w:rsid w:val="28B5029F"/>
    <w:rsid w:val="28EE4825"/>
    <w:rsid w:val="290105B0"/>
    <w:rsid w:val="29028261"/>
    <w:rsid w:val="290A1DC4"/>
    <w:rsid w:val="29142DD5"/>
    <w:rsid w:val="294075F9"/>
    <w:rsid w:val="2943B464"/>
    <w:rsid w:val="295806B9"/>
    <w:rsid w:val="2971801E"/>
    <w:rsid w:val="298A095F"/>
    <w:rsid w:val="2991BC36"/>
    <w:rsid w:val="2996411D"/>
    <w:rsid w:val="29D10940"/>
    <w:rsid w:val="29E42A6E"/>
    <w:rsid w:val="29FDDFE5"/>
    <w:rsid w:val="2A21E8C0"/>
    <w:rsid w:val="2A2B7246"/>
    <w:rsid w:val="2A4AD9B1"/>
    <w:rsid w:val="2A6EC0ED"/>
    <w:rsid w:val="2A77B3A8"/>
    <w:rsid w:val="2A8CAC12"/>
    <w:rsid w:val="2B012CA7"/>
    <w:rsid w:val="2B075EBE"/>
    <w:rsid w:val="2B291E48"/>
    <w:rsid w:val="2B2A0C02"/>
    <w:rsid w:val="2B5009E2"/>
    <w:rsid w:val="2B5262ED"/>
    <w:rsid w:val="2B67B2B6"/>
    <w:rsid w:val="2B79E6AE"/>
    <w:rsid w:val="2B884DEE"/>
    <w:rsid w:val="2B89EBA3"/>
    <w:rsid w:val="2BAB701D"/>
    <w:rsid w:val="2BABCA95"/>
    <w:rsid w:val="2BBC02B6"/>
    <w:rsid w:val="2BBCFA6B"/>
    <w:rsid w:val="2C11C142"/>
    <w:rsid w:val="2C2178C9"/>
    <w:rsid w:val="2C3F197E"/>
    <w:rsid w:val="2C4421F8"/>
    <w:rsid w:val="2C4771D0"/>
    <w:rsid w:val="2C4FE6E3"/>
    <w:rsid w:val="2C602C35"/>
    <w:rsid w:val="2C8CCD66"/>
    <w:rsid w:val="2C94E70C"/>
    <w:rsid w:val="2C989211"/>
    <w:rsid w:val="2CA0FF0B"/>
    <w:rsid w:val="2CA35EED"/>
    <w:rsid w:val="2CD6F16F"/>
    <w:rsid w:val="2CE63828"/>
    <w:rsid w:val="2D22E3A5"/>
    <w:rsid w:val="2D4BA73C"/>
    <w:rsid w:val="2D4F4F76"/>
    <w:rsid w:val="2D68CD11"/>
    <w:rsid w:val="2D6CAC25"/>
    <w:rsid w:val="2D74E68B"/>
    <w:rsid w:val="2DC02151"/>
    <w:rsid w:val="2DDAE9DF"/>
    <w:rsid w:val="2DE41F44"/>
    <w:rsid w:val="2DEF7B7A"/>
    <w:rsid w:val="2E0548A0"/>
    <w:rsid w:val="2E0C9571"/>
    <w:rsid w:val="2E2E45F6"/>
    <w:rsid w:val="2E404978"/>
    <w:rsid w:val="2E4621C2"/>
    <w:rsid w:val="2E589884"/>
    <w:rsid w:val="2E720DF5"/>
    <w:rsid w:val="2E8C1088"/>
    <w:rsid w:val="2ED647D1"/>
    <w:rsid w:val="2ED8B8F7"/>
    <w:rsid w:val="2F035B7E"/>
    <w:rsid w:val="2F6736F1"/>
    <w:rsid w:val="2F677DCC"/>
    <w:rsid w:val="2FA7FA39"/>
    <w:rsid w:val="2FCA0903"/>
    <w:rsid w:val="2FD291C8"/>
    <w:rsid w:val="30059A2F"/>
    <w:rsid w:val="300738F6"/>
    <w:rsid w:val="3009F2AF"/>
    <w:rsid w:val="301426AF"/>
    <w:rsid w:val="301FF49C"/>
    <w:rsid w:val="3029A9ED"/>
    <w:rsid w:val="3045627B"/>
    <w:rsid w:val="304C7B56"/>
    <w:rsid w:val="306F1054"/>
    <w:rsid w:val="3084BF8E"/>
    <w:rsid w:val="30885FD5"/>
    <w:rsid w:val="308FC5CB"/>
    <w:rsid w:val="30C8020A"/>
    <w:rsid w:val="31112D13"/>
    <w:rsid w:val="31128AA1"/>
    <w:rsid w:val="31192DD8"/>
    <w:rsid w:val="312DB48A"/>
    <w:rsid w:val="31756C3E"/>
    <w:rsid w:val="31B55E42"/>
    <w:rsid w:val="31B8688D"/>
    <w:rsid w:val="31B8C638"/>
    <w:rsid w:val="31CFEDA3"/>
    <w:rsid w:val="31F58398"/>
    <w:rsid w:val="320B4BE7"/>
    <w:rsid w:val="3213D248"/>
    <w:rsid w:val="32673702"/>
    <w:rsid w:val="326A1E8C"/>
    <w:rsid w:val="32884F70"/>
    <w:rsid w:val="32A11E47"/>
    <w:rsid w:val="32D90BC3"/>
    <w:rsid w:val="32FE16EE"/>
    <w:rsid w:val="3307953B"/>
    <w:rsid w:val="33198106"/>
    <w:rsid w:val="3335B412"/>
    <w:rsid w:val="334FC54D"/>
    <w:rsid w:val="335C0099"/>
    <w:rsid w:val="3387CDA4"/>
    <w:rsid w:val="3394C3F3"/>
    <w:rsid w:val="339DC7F6"/>
    <w:rsid w:val="33AD367A"/>
    <w:rsid w:val="33B51288"/>
    <w:rsid w:val="33F2474B"/>
    <w:rsid w:val="33F36AA8"/>
    <w:rsid w:val="33FFA2CC"/>
    <w:rsid w:val="341CF723"/>
    <w:rsid w:val="3459B3E8"/>
    <w:rsid w:val="346DD209"/>
    <w:rsid w:val="346F9EEC"/>
    <w:rsid w:val="34A2423F"/>
    <w:rsid w:val="34AA5B21"/>
    <w:rsid w:val="34B6A444"/>
    <w:rsid w:val="34C1C295"/>
    <w:rsid w:val="34D04A95"/>
    <w:rsid w:val="34EEDCD0"/>
    <w:rsid w:val="351FEC79"/>
    <w:rsid w:val="35509BAB"/>
    <w:rsid w:val="35825F84"/>
    <w:rsid w:val="35AB0AF9"/>
    <w:rsid w:val="35CCD367"/>
    <w:rsid w:val="35F20E6C"/>
    <w:rsid w:val="36000185"/>
    <w:rsid w:val="360DF4FC"/>
    <w:rsid w:val="362C67F9"/>
    <w:rsid w:val="36394C48"/>
    <w:rsid w:val="366097DA"/>
    <w:rsid w:val="3671CCD3"/>
    <w:rsid w:val="3679ED19"/>
    <w:rsid w:val="367CCE5B"/>
    <w:rsid w:val="3681DA9F"/>
    <w:rsid w:val="36826763"/>
    <w:rsid w:val="36867D31"/>
    <w:rsid w:val="36CFA1AF"/>
    <w:rsid w:val="36EF30F1"/>
    <w:rsid w:val="3705C222"/>
    <w:rsid w:val="3706E62D"/>
    <w:rsid w:val="370CA8F1"/>
    <w:rsid w:val="37276C08"/>
    <w:rsid w:val="377E631B"/>
    <w:rsid w:val="37AC2AE6"/>
    <w:rsid w:val="37B3AD8A"/>
    <w:rsid w:val="37B805E0"/>
    <w:rsid w:val="37BE6857"/>
    <w:rsid w:val="37C11C53"/>
    <w:rsid w:val="37EFF2E5"/>
    <w:rsid w:val="380761E3"/>
    <w:rsid w:val="3839F859"/>
    <w:rsid w:val="38545121"/>
    <w:rsid w:val="389B413F"/>
    <w:rsid w:val="389B553A"/>
    <w:rsid w:val="38D606F3"/>
    <w:rsid w:val="38E8733D"/>
    <w:rsid w:val="38EA58A5"/>
    <w:rsid w:val="38F38AD1"/>
    <w:rsid w:val="396BAFB9"/>
    <w:rsid w:val="3971D7D2"/>
    <w:rsid w:val="397D6D1C"/>
    <w:rsid w:val="3982A2B3"/>
    <w:rsid w:val="3985795D"/>
    <w:rsid w:val="398A09E7"/>
    <w:rsid w:val="39DB014E"/>
    <w:rsid w:val="39EDB7DE"/>
    <w:rsid w:val="3A0166AD"/>
    <w:rsid w:val="3A12C28F"/>
    <w:rsid w:val="3A1654AA"/>
    <w:rsid w:val="3A1AA857"/>
    <w:rsid w:val="3A4B9333"/>
    <w:rsid w:val="3A62F945"/>
    <w:rsid w:val="3A831F2F"/>
    <w:rsid w:val="3A8A586C"/>
    <w:rsid w:val="3A902458"/>
    <w:rsid w:val="3ABB5663"/>
    <w:rsid w:val="3AC26357"/>
    <w:rsid w:val="3AD70A5A"/>
    <w:rsid w:val="3AE05705"/>
    <w:rsid w:val="3B04EB7E"/>
    <w:rsid w:val="3B062093"/>
    <w:rsid w:val="3B3C2365"/>
    <w:rsid w:val="3B40C5F7"/>
    <w:rsid w:val="3B5090FD"/>
    <w:rsid w:val="3B573D2F"/>
    <w:rsid w:val="3B63B2A0"/>
    <w:rsid w:val="3B647129"/>
    <w:rsid w:val="3B7D28B5"/>
    <w:rsid w:val="3B9EF2B2"/>
    <w:rsid w:val="3BA04371"/>
    <w:rsid w:val="3BA16F19"/>
    <w:rsid w:val="3BB63160"/>
    <w:rsid w:val="3BB71BC3"/>
    <w:rsid w:val="3BE6DBFE"/>
    <w:rsid w:val="3BF21D3E"/>
    <w:rsid w:val="3BF979DA"/>
    <w:rsid w:val="3C1FA2E4"/>
    <w:rsid w:val="3C3B1369"/>
    <w:rsid w:val="3C719973"/>
    <w:rsid w:val="3C7AD374"/>
    <w:rsid w:val="3C9E039A"/>
    <w:rsid w:val="3CAF95E7"/>
    <w:rsid w:val="3CD5F597"/>
    <w:rsid w:val="3D108281"/>
    <w:rsid w:val="3D2A957E"/>
    <w:rsid w:val="3D2AFE5E"/>
    <w:rsid w:val="3D4A2C1E"/>
    <w:rsid w:val="3D521326"/>
    <w:rsid w:val="3D8C1207"/>
    <w:rsid w:val="3D9E1604"/>
    <w:rsid w:val="3D9F758F"/>
    <w:rsid w:val="3DD55CDA"/>
    <w:rsid w:val="3E2223C4"/>
    <w:rsid w:val="3E3C8C40"/>
    <w:rsid w:val="3E41C181"/>
    <w:rsid w:val="3E806265"/>
    <w:rsid w:val="3E818954"/>
    <w:rsid w:val="3E88262C"/>
    <w:rsid w:val="3E96DB3D"/>
    <w:rsid w:val="3E9F485A"/>
    <w:rsid w:val="3EC080D0"/>
    <w:rsid w:val="3ED0CF67"/>
    <w:rsid w:val="3EE305B9"/>
    <w:rsid w:val="3EE6479E"/>
    <w:rsid w:val="3EE7CB1E"/>
    <w:rsid w:val="3EEFD27C"/>
    <w:rsid w:val="3F09283B"/>
    <w:rsid w:val="3F0A66B2"/>
    <w:rsid w:val="3F282A69"/>
    <w:rsid w:val="3F29BE00"/>
    <w:rsid w:val="3F311A9C"/>
    <w:rsid w:val="3F4EAE34"/>
    <w:rsid w:val="3F704CA3"/>
    <w:rsid w:val="3F80FE91"/>
    <w:rsid w:val="3FA2FF35"/>
    <w:rsid w:val="3FA9E284"/>
    <w:rsid w:val="3FE627F2"/>
    <w:rsid w:val="4014371A"/>
    <w:rsid w:val="40273C37"/>
    <w:rsid w:val="4027C5D5"/>
    <w:rsid w:val="402AAC3B"/>
    <w:rsid w:val="4034152B"/>
    <w:rsid w:val="4036A950"/>
    <w:rsid w:val="40396FF4"/>
    <w:rsid w:val="403C6CD8"/>
    <w:rsid w:val="405FF6AE"/>
    <w:rsid w:val="40618453"/>
    <w:rsid w:val="408F10BD"/>
    <w:rsid w:val="409E449E"/>
    <w:rsid w:val="40C09EFA"/>
    <w:rsid w:val="40C4A4F9"/>
    <w:rsid w:val="40CA80F8"/>
    <w:rsid w:val="40CEE638"/>
    <w:rsid w:val="40D2AC66"/>
    <w:rsid w:val="40DD977E"/>
    <w:rsid w:val="40FC134B"/>
    <w:rsid w:val="41336DA3"/>
    <w:rsid w:val="413EB735"/>
    <w:rsid w:val="413FA746"/>
    <w:rsid w:val="4168C047"/>
    <w:rsid w:val="416E1B58"/>
    <w:rsid w:val="4174F86B"/>
    <w:rsid w:val="41836F45"/>
    <w:rsid w:val="418A363F"/>
    <w:rsid w:val="4199C988"/>
    <w:rsid w:val="4199DBC2"/>
    <w:rsid w:val="419B0EA3"/>
    <w:rsid w:val="41DE598F"/>
    <w:rsid w:val="41F9A181"/>
    <w:rsid w:val="4218CB45"/>
    <w:rsid w:val="423B7193"/>
    <w:rsid w:val="42407BD1"/>
    <w:rsid w:val="4253591B"/>
    <w:rsid w:val="4276F6B0"/>
    <w:rsid w:val="428AE963"/>
    <w:rsid w:val="42BA157B"/>
    <w:rsid w:val="4347B8AC"/>
    <w:rsid w:val="437395D3"/>
    <w:rsid w:val="4389CF54"/>
    <w:rsid w:val="43A80EFC"/>
    <w:rsid w:val="43C49954"/>
    <w:rsid w:val="43C7BEC4"/>
    <w:rsid w:val="43CDB3F9"/>
    <w:rsid w:val="43DBEEE0"/>
    <w:rsid w:val="43E2AA73"/>
    <w:rsid w:val="4418540E"/>
    <w:rsid w:val="441F846C"/>
    <w:rsid w:val="443AF83D"/>
    <w:rsid w:val="44444D87"/>
    <w:rsid w:val="445E1FAB"/>
    <w:rsid w:val="447297DB"/>
    <w:rsid w:val="44897AE1"/>
    <w:rsid w:val="44938C91"/>
    <w:rsid w:val="44CB3AA4"/>
    <w:rsid w:val="44D3A315"/>
    <w:rsid w:val="4507C791"/>
    <w:rsid w:val="450BD548"/>
    <w:rsid w:val="45287C0C"/>
    <w:rsid w:val="45738208"/>
    <w:rsid w:val="45A0ED0A"/>
    <w:rsid w:val="45A795B7"/>
    <w:rsid w:val="45BD4DA8"/>
    <w:rsid w:val="45E06579"/>
    <w:rsid w:val="45F34FB3"/>
    <w:rsid w:val="46024CD1"/>
    <w:rsid w:val="4602A10F"/>
    <w:rsid w:val="46052FC0"/>
    <w:rsid w:val="462361B9"/>
    <w:rsid w:val="46240257"/>
    <w:rsid w:val="4629D336"/>
    <w:rsid w:val="462B3E3A"/>
    <w:rsid w:val="464AD408"/>
    <w:rsid w:val="46688A7E"/>
    <w:rsid w:val="468208CD"/>
    <w:rsid w:val="46924959"/>
    <w:rsid w:val="46A6EB23"/>
    <w:rsid w:val="46A7A5A9"/>
    <w:rsid w:val="46FCCFBD"/>
    <w:rsid w:val="47096D98"/>
    <w:rsid w:val="471A4B35"/>
    <w:rsid w:val="47288226"/>
    <w:rsid w:val="47389FB1"/>
    <w:rsid w:val="4767C01A"/>
    <w:rsid w:val="4768F12A"/>
    <w:rsid w:val="47773B91"/>
    <w:rsid w:val="4777DFBC"/>
    <w:rsid w:val="477F084B"/>
    <w:rsid w:val="478D9FBA"/>
    <w:rsid w:val="47AC7B3A"/>
    <w:rsid w:val="47BD4645"/>
    <w:rsid w:val="47DEE124"/>
    <w:rsid w:val="47FE6563"/>
    <w:rsid w:val="480A0DA6"/>
    <w:rsid w:val="48106A8A"/>
    <w:rsid w:val="481F1C58"/>
    <w:rsid w:val="485432C6"/>
    <w:rsid w:val="485B89BF"/>
    <w:rsid w:val="488210E7"/>
    <w:rsid w:val="48D3D846"/>
    <w:rsid w:val="48D7FCE2"/>
    <w:rsid w:val="490DCC0E"/>
    <w:rsid w:val="4941621B"/>
    <w:rsid w:val="4949AA2D"/>
    <w:rsid w:val="497BBED6"/>
    <w:rsid w:val="49891DCB"/>
    <w:rsid w:val="49966378"/>
    <w:rsid w:val="49B7DE20"/>
    <w:rsid w:val="49B9A98F"/>
    <w:rsid w:val="49CC8D75"/>
    <w:rsid w:val="4A0C2B64"/>
    <w:rsid w:val="4A4266A2"/>
    <w:rsid w:val="4A65D5A2"/>
    <w:rsid w:val="4A69E50E"/>
    <w:rsid w:val="4A6F04D4"/>
    <w:rsid w:val="4A776649"/>
    <w:rsid w:val="4A7ACFA9"/>
    <w:rsid w:val="4AAE5D0E"/>
    <w:rsid w:val="4AAEDC53"/>
    <w:rsid w:val="4ACD612F"/>
    <w:rsid w:val="4AD812B2"/>
    <w:rsid w:val="4B3A62D8"/>
    <w:rsid w:val="4B5AD0E9"/>
    <w:rsid w:val="4B6024DB"/>
    <w:rsid w:val="4B63D190"/>
    <w:rsid w:val="4BA00EBB"/>
    <w:rsid w:val="4BA08076"/>
    <w:rsid w:val="4BA6CDD0"/>
    <w:rsid w:val="4BB316F4"/>
    <w:rsid w:val="4BC3F667"/>
    <w:rsid w:val="4BC77325"/>
    <w:rsid w:val="4BDD7338"/>
    <w:rsid w:val="4C4F8B4D"/>
    <w:rsid w:val="4C504575"/>
    <w:rsid w:val="4C7AB9EF"/>
    <w:rsid w:val="4C8D3AD5"/>
    <w:rsid w:val="4CA11770"/>
    <w:rsid w:val="4CA2EC8D"/>
    <w:rsid w:val="4CA8E538"/>
    <w:rsid w:val="4CD03F0A"/>
    <w:rsid w:val="4D073FED"/>
    <w:rsid w:val="4D090C2B"/>
    <w:rsid w:val="4D427856"/>
    <w:rsid w:val="4D752CCF"/>
    <w:rsid w:val="4D7FC369"/>
    <w:rsid w:val="4DC2BD2F"/>
    <w:rsid w:val="4DD09FAC"/>
    <w:rsid w:val="4E5580DA"/>
    <w:rsid w:val="4E57E54B"/>
    <w:rsid w:val="4E8C5380"/>
    <w:rsid w:val="4E974372"/>
    <w:rsid w:val="4EC8C63C"/>
    <w:rsid w:val="4F07E1A2"/>
    <w:rsid w:val="4F0F7FB1"/>
    <w:rsid w:val="4F131DA7"/>
    <w:rsid w:val="4F31868A"/>
    <w:rsid w:val="4F7DCCEB"/>
    <w:rsid w:val="4FB8508C"/>
    <w:rsid w:val="4FD8B832"/>
    <w:rsid w:val="4FE49A51"/>
    <w:rsid w:val="502C02A5"/>
    <w:rsid w:val="503313D3"/>
    <w:rsid w:val="50377DAB"/>
    <w:rsid w:val="5043B5BC"/>
    <w:rsid w:val="504AA6BD"/>
    <w:rsid w:val="50ABC14D"/>
    <w:rsid w:val="50C9866C"/>
    <w:rsid w:val="50CDF636"/>
    <w:rsid w:val="50D5B346"/>
    <w:rsid w:val="50EA1CEB"/>
    <w:rsid w:val="50F1B06D"/>
    <w:rsid w:val="514C074A"/>
    <w:rsid w:val="5153ACF7"/>
    <w:rsid w:val="516C7947"/>
    <w:rsid w:val="518DB0F0"/>
    <w:rsid w:val="5197A14C"/>
    <w:rsid w:val="5197B839"/>
    <w:rsid w:val="519BBE1E"/>
    <w:rsid w:val="51B07457"/>
    <w:rsid w:val="51B74DF8"/>
    <w:rsid w:val="51BEE1C1"/>
    <w:rsid w:val="51D248CB"/>
    <w:rsid w:val="51D34E0C"/>
    <w:rsid w:val="51F050F8"/>
    <w:rsid w:val="5201C642"/>
    <w:rsid w:val="5242122D"/>
    <w:rsid w:val="5253381F"/>
    <w:rsid w:val="5282A853"/>
    <w:rsid w:val="5285E5AC"/>
    <w:rsid w:val="52911B7D"/>
    <w:rsid w:val="52DC45C6"/>
    <w:rsid w:val="5308563E"/>
    <w:rsid w:val="531058F4"/>
    <w:rsid w:val="53298151"/>
    <w:rsid w:val="533B193C"/>
    <w:rsid w:val="5365AAA7"/>
    <w:rsid w:val="53796BE3"/>
    <w:rsid w:val="5382C188"/>
    <w:rsid w:val="53893F27"/>
    <w:rsid w:val="538D298E"/>
    <w:rsid w:val="539AD150"/>
    <w:rsid w:val="53BE5017"/>
    <w:rsid w:val="53D4D82E"/>
    <w:rsid w:val="53DD37B7"/>
    <w:rsid w:val="5421AA8D"/>
    <w:rsid w:val="5422462B"/>
    <w:rsid w:val="54B2130A"/>
    <w:rsid w:val="54CA3E4D"/>
    <w:rsid w:val="550684F6"/>
    <w:rsid w:val="55603019"/>
    <w:rsid w:val="5572F678"/>
    <w:rsid w:val="5585EFE9"/>
    <w:rsid w:val="55CB0FB5"/>
    <w:rsid w:val="55D4663E"/>
    <w:rsid w:val="55DDAA74"/>
    <w:rsid w:val="5653DBD5"/>
    <w:rsid w:val="5656CC15"/>
    <w:rsid w:val="565EF4FC"/>
    <w:rsid w:val="5687643C"/>
    <w:rsid w:val="56988AF0"/>
    <w:rsid w:val="56A8870D"/>
    <w:rsid w:val="56D8E481"/>
    <w:rsid w:val="57093A19"/>
    <w:rsid w:val="571BAA6E"/>
    <w:rsid w:val="57223BD4"/>
    <w:rsid w:val="574B510B"/>
    <w:rsid w:val="5756B101"/>
    <w:rsid w:val="577DCD10"/>
    <w:rsid w:val="57CAD2AD"/>
    <w:rsid w:val="57F4C40E"/>
    <w:rsid w:val="5820E174"/>
    <w:rsid w:val="583A2833"/>
    <w:rsid w:val="583B61BB"/>
    <w:rsid w:val="58905EFE"/>
    <w:rsid w:val="58A7DE07"/>
    <w:rsid w:val="58C22682"/>
    <w:rsid w:val="58F28162"/>
    <w:rsid w:val="58F841EE"/>
    <w:rsid w:val="590ECDFD"/>
    <w:rsid w:val="595BE014"/>
    <w:rsid w:val="5968DAEA"/>
    <w:rsid w:val="5992EDCC"/>
    <w:rsid w:val="59A286DB"/>
    <w:rsid w:val="59E5DAA3"/>
    <w:rsid w:val="59FCAC2D"/>
    <w:rsid w:val="5A2009D7"/>
    <w:rsid w:val="5A523258"/>
    <w:rsid w:val="5A654E6D"/>
    <w:rsid w:val="5AA27A69"/>
    <w:rsid w:val="5ABA792B"/>
    <w:rsid w:val="5ACA5C02"/>
    <w:rsid w:val="5B089A20"/>
    <w:rsid w:val="5B1B6AD9"/>
    <w:rsid w:val="5B323973"/>
    <w:rsid w:val="5B324764"/>
    <w:rsid w:val="5B5D5DD9"/>
    <w:rsid w:val="5B753824"/>
    <w:rsid w:val="5B957F61"/>
    <w:rsid w:val="5BC6E28F"/>
    <w:rsid w:val="5BF9830B"/>
    <w:rsid w:val="5C0CF39C"/>
    <w:rsid w:val="5C1102E9"/>
    <w:rsid w:val="5C156A3D"/>
    <w:rsid w:val="5C16DE25"/>
    <w:rsid w:val="5C2CCC29"/>
    <w:rsid w:val="5C32B660"/>
    <w:rsid w:val="5C33FC87"/>
    <w:rsid w:val="5C36917A"/>
    <w:rsid w:val="5C3E4ACA"/>
    <w:rsid w:val="5C478D4A"/>
    <w:rsid w:val="5C54CAE8"/>
    <w:rsid w:val="5C6865D0"/>
    <w:rsid w:val="5C830FC6"/>
    <w:rsid w:val="5C89AA5D"/>
    <w:rsid w:val="5CA4D590"/>
    <w:rsid w:val="5CC01D5B"/>
    <w:rsid w:val="5D02022C"/>
    <w:rsid w:val="5D0DCB16"/>
    <w:rsid w:val="5D21EC4A"/>
    <w:rsid w:val="5D3141CB"/>
    <w:rsid w:val="5D3BF281"/>
    <w:rsid w:val="5D3F51A7"/>
    <w:rsid w:val="5D4E0DD1"/>
    <w:rsid w:val="5D5CFCD6"/>
    <w:rsid w:val="5D621E54"/>
    <w:rsid w:val="5D93698F"/>
    <w:rsid w:val="5D9A4C83"/>
    <w:rsid w:val="5D9BBB94"/>
    <w:rsid w:val="5DACD34A"/>
    <w:rsid w:val="5DEC388B"/>
    <w:rsid w:val="5E216FFA"/>
    <w:rsid w:val="5EAF9876"/>
    <w:rsid w:val="5EB1D114"/>
    <w:rsid w:val="5ED298E3"/>
    <w:rsid w:val="5EDF3F01"/>
    <w:rsid w:val="5EE8DB98"/>
    <w:rsid w:val="5EF96251"/>
    <w:rsid w:val="5EFD72C6"/>
    <w:rsid w:val="5F015F0F"/>
    <w:rsid w:val="5F112B8E"/>
    <w:rsid w:val="5F3DA780"/>
    <w:rsid w:val="5F489A89"/>
    <w:rsid w:val="5FA7EAC7"/>
    <w:rsid w:val="5FBC9E4B"/>
    <w:rsid w:val="5FE3A780"/>
    <w:rsid w:val="602BC4A2"/>
    <w:rsid w:val="602F80EA"/>
    <w:rsid w:val="6059D986"/>
    <w:rsid w:val="605F26AB"/>
    <w:rsid w:val="608C3433"/>
    <w:rsid w:val="609ED6F0"/>
    <w:rsid w:val="60A1DD5B"/>
    <w:rsid w:val="60C173DC"/>
    <w:rsid w:val="60C74B83"/>
    <w:rsid w:val="60D4BEBE"/>
    <w:rsid w:val="61575F25"/>
    <w:rsid w:val="61BBD8F8"/>
    <w:rsid w:val="61E2CFD7"/>
    <w:rsid w:val="620E8A04"/>
    <w:rsid w:val="6215809D"/>
    <w:rsid w:val="626E7F14"/>
    <w:rsid w:val="627971B0"/>
    <w:rsid w:val="6282E119"/>
    <w:rsid w:val="62AE82E4"/>
    <w:rsid w:val="62D179E8"/>
    <w:rsid w:val="62DBB8C0"/>
    <w:rsid w:val="63212406"/>
    <w:rsid w:val="63267CBE"/>
    <w:rsid w:val="632842A3"/>
    <w:rsid w:val="6332E2A1"/>
    <w:rsid w:val="63398E41"/>
    <w:rsid w:val="633F8790"/>
    <w:rsid w:val="63604A5D"/>
    <w:rsid w:val="63A972BA"/>
    <w:rsid w:val="63B107D5"/>
    <w:rsid w:val="63F0B3DD"/>
    <w:rsid w:val="6408B23F"/>
    <w:rsid w:val="640B657C"/>
    <w:rsid w:val="64102CFF"/>
    <w:rsid w:val="6410465A"/>
    <w:rsid w:val="64225ADC"/>
    <w:rsid w:val="644E1F2C"/>
    <w:rsid w:val="645802E2"/>
    <w:rsid w:val="6458E20C"/>
    <w:rsid w:val="6463607B"/>
    <w:rsid w:val="64839BFC"/>
    <w:rsid w:val="648BA0C7"/>
    <w:rsid w:val="64A369D4"/>
    <w:rsid w:val="64C58DAA"/>
    <w:rsid w:val="64D17056"/>
    <w:rsid w:val="64E31A06"/>
    <w:rsid w:val="64FE1268"/>
    <w:rsid w:val="6502CDB8"/>
    <w:rsid w:val="6507CE1E"/>
    <w:rsid w:val="653D1FA2"/>
    <w:rsid w:val="6544B736"/>
    <w:rsid w:val="659CC59D"/>
    <w:rsid w:val="65C02131"/>
    <w:rsid w:val="65DD2E0C"/>
    <w:rsid w:val="65FAA7ED"/>
    <w:rsid w:val="66349ADE"/>
    <w:rsid w:val="663F3A35"/>
    <w:rsid w:val="665557BB"/>
    <w:rsid w:val="665E1D80"/>
    <w:rsid w:val="66620EF7"/>
    <w:rsid w:val="66891722"/>
    <w:rsid w:val="669C8CC7"/>
    <w:rsid w:val="67014F66"/>
    <w:rsid w:val="6705CA3F"/>
    <w:rsid w:val="6742CFBF"/>
    <w:rsid w:val="67634B09"/>
    <w:rsid w:val="67666C06"/>
    <w:rsid w:val="6789FC61"/>
    <w:rsid w:val="67A5BC7F"/>
    <w:rsid w:val="67DE9DDA"/>
    <w:rsid w:val="67E6AF39"/>
    <w:rsid w:val="68425D7F"/>
    <w:rsid w:val="686F3980"/>
    <w:rsid w:val="688B5542"/>
    <w:rsid w:val="6894FC2C"/>
    <w:rsid w:val="68A4901D"/>
    <w:rsid w:val="68A8B36A"/>
    <w:rsid w:val="68C941ED"/>
    <w:rsid w:val="68D1B035"/>
    <w:rsid w:val="68DE326D"/>
    <w:rsid w:val="68E8581C"/>
    <w:rsid w:val="6937492E"/>
    <w:rsid w:val="693FC83B"/>
    <w:rsid w:val="69403A9F"/>
    <w:rsid w:val="698F2C02"/>
    <w:rsid w:val="699EE038"/>
    <w:rsid w:val="69B1FA89"/>
    <w:rsid w:val="69B3D070"/>
    <w:rsid w:val="69BD91C0"/>
    <w:rsid w:val="69C3CFA5"/>
    <w:rsid w:val="69D66330"/>
    <w:rsid w:val="6A0F0CDE"/>
    <w:rsid w:val="6A3872F8"/>
    <w:rsid w:val="6A3F33FF"/>
    <w:rsid w:val="6A5ECC32"/>
    <w:rsid w:val="6A669022"/>
    <w:rsid w:val="6A943A5B"/>
    <w:rsid w:val="6A947FAC"/>
    <w:rsid w:val="6AC5467E"/>
    <w:rsid w:val="6ACAB479"/>
    <w:rsid w:val="6AE2D987"/>
    <w:rsid w:val="6B122BF8"/>
    <w:rsid w:val="6B43D549"/>
    <w:rsid w:val="6B5C3D2E"/>
    <w:rsid w:val="6B6394BE"/>
    <w:rsid w:val="6B7835B3"/>
    <w:rsid w:val="6B970251"/>
    <w:rsid w:val="6BE5A151"/>
    <w:rsid w:val="6C188888"/>
    <w:rsid w:val="6C20009E"/>
    <w:rsid w:val="6C69E971"/>
    <w:rsid w:val="6C6AEEB2"/>
    <w:rsid w:val="6C6E2AB6"/>
    <w:rsid w:val="6CADA467"/>
    <w:rsid w:val="6CC66305"/>
    <w:rsid w:val="6CDFD9F1"/>
    <w:rsid w:val="6CFBBF44"/>
    <w:rsid w:val="6D114C22"/>
    <w:rsid w:val="6D1D8652"/>
    <w:rsid w:val="6D27592F"/>
    <w:rsid w:val="6D2BEC29"/>
    <w:rsid w:val="6D46AAB0"/>
    <w:rsid w:val="6D523972"/>
    <w:rsid w:val="6D7C248D"/>
    <w:rsid w:val="6DC2D21E"/>
    <w:rsid w:val="6DC2F714"/>
    <w:rsid w:val="6E1E6AB1"/>
    <w:rsid w:val="6E462F32"/>
    <w:rsid w:val="6E63D6AD"/>
    <w:rsid w:val="6E889A8B"/>
    <w:rsid w:val="6E8E4A72"/>
    <w:rsid w:val="6E987F34"/>
    <w:rsid w:val="6EC22423"/>
    <w:rsid w:val="6EC81405"/>
    <w:rsid w:val="6EDB187E"/>
    <w:rsid w:val="6EDF9EEF"/>
    <w:rsid w:val="6EEEAE42"/>
    <w:rsid w:val="6EFB9290"/>
    <w:rsid w:val="6F0F5352"/>
    <w:rsid w:val="6F2849D1"/>
    <w:rsid w:val="6F78839C"/>
    <w:rsid w:val="6F826E84"/>
    <w:rsid w:val="6F98BF81"/>
    <w:rsid w:val="6FA1D5A9"/>
    <w:rsid w:val="6FA33E0E"/>
    <w:rsid w:val="6FBD5C20"/>
    <w:rsid w:val="6FE55232"/>
    <w:rsid w:val="6FEF054E"/>
    <w:rsid w:val="6FF02D87"/>
    <w:rsid w:val="70606723"/>
    <w:rsid w:val="706653E8"/>
    <w:rsid w:val="706E9772"/>
    <w:rsid w:val="70988F48"/>
    <w:rsid w:val="70A6F7AF"/>
    <w:rsid w:val="70B2AEE8"/>
    <w:rsid w:val="70C32A6F"/>
    <w:rsid w:val="70C4A41C"/>
    <w:rsid w:val="70D0BD65"/>
    <w:rsid w:val="70E0273C"/>
    <w:rsid w:val="70F1E360"/>
    <w:rsid w:val="71200237"/>
    <w:rsid w:val="712D0317"/>
    <w:rsid w:val="7135AB5F"/>
    <w:rsid w:val="713D5A94"/>
    <w:rsid w:val="716D819B"/>
    <w:rsid w:val="71C3A874"/>
    <w:rsid w:val="71FE7740"/>
    <w:rsid w:val="724A45E4"/>
    <w:rsid w:val="7257C417"/>
    <w:rsid w:val="7259ED11"/>
    <w:rsid w:val="726486D7"/>
    <w:rsid w:val="7277243F"/>
    <w:rsid w:val="7284146E"/>
    <w:rsid w:val="728C9064"/>
    <w:rsid w:val="72911F72"/>
    <w:rsid w:val="72DFF505"/>
    <w:rsid w:val="72FC8D70"/>
    <w:rsid w:val="73643F3A"/>
    <w:rsid w:val="737DB3E8"/>
    <w:rsid w:val="7393745E"/>
    <w:rsid w:val="73E2DE18"/>
    <w:rsid w:val="73EA4FAA"/>
    <w:rsid w:val="73EBC129"/>
    <w:rsid w:val="74086620"/>
    <w:rsid w:val="7447175A"/>
    <w:rsid w:val="744FF02A"/>
    <w:rsid w:val="746B8228"/>
    <w:rsid w:val="747731E5"/>
    <w:rsid w:val="748CCE86"/>
    <w:rsid w:val="7499D41C"/>
    <w:rsid w:val="74F4ED70"/>
    <w:rsid w:val="75068134"/>
    <w:rsid w:val="7513FA99"/>
    <w:rsid w:val="758CAB0C"/>
    <w:rsid w:val="75AF94C6"/>
    <w:rsid w:val="75B1BB35"/>
    <w:rsid w:val="75C9E457"/>
    <w:rsid w:val="75D16990"/>
    <w:rsid w:val="75D8932B"/>
    <w:rsid w:val="75E7F687"/>
    <w:rsid w:val="75FB73B6"/>
    <w:rsid w:val="75FC2C49"/>
    <w:rsid w:val="76290AF9"/>
    <w:rsid w:val="762DF053"/>
    <w:rsid w:val="764060AF"/>
    <w:rsid w:val="767E4E4C"/>
    <w:rsid w:val="76950D03"/>
    <w:rsid w:val="769AA77A"/>
    <w:rsid w:val="76A776FD"/>
    <w:rsid w:val="76BCADE3"/>
    <w:rsid w:val="76BD5BA0"/>
    <w:rsid w:val="76D93E86"/>
    <w:rsid w:val="76DC8B58"/>
    <w:rsid w:val="76DEDD8A"/>
    <w:rsid w:val="7717A9E6"/>
    <w:rsid w:val="773551A7"/>
    <w:rsid w:val="773A0998"/>
    <w:rsid w:val="7748F92F"/>
    <w:rsid w:val="7774580C"/>
    <w:rsid w:val="77796652"/>
    <w:rsid w:val="77ABC36E"/>
    <w:rsid w:val="77EC3417"/>
    <w:rsid w:val="77F29BE5"/>
    <w:rsid w:val="78026225"/>
    <w:rsid w:val="78284057"/>
    <w:rsid w:val="783CE087"/>
    <w:rsid w:val="784473F0"/>
    <w:rsid w:val="784CFA51"/>
    <w:rsid w:val="785B7E34"/>
    <w:rsid w:val="788598ED"/>
    <w:rsid w:val="788BBF9D"/>
    <w:rsid w:val="78C33AA2"/>
    <w:rsid w:val="78E57CCB"/>
    <w:rsid w:val="78F23EEA"/>
    <w:rsid w:val="78FD425E"/>
    <w:rsid w:val="78FEEDC7"/>
    <w:rsid w:val="7904C893"/>
    <w:rsid w:val="7916E075"/>
    <w:rsid w:val="791B73FC"/>
    <w:rsid w:val="7922133A"/>
    <w:rsid w:val="793301A2"/>
    <w:rsid w:val="797BFDAF"/>
    <w:rsid w:val="79C21567"/>
    <w:rsid w:val="79F8E43C"/>
    <w:rsid w:val="79FEECEA"/>
    <w:rsid w:val="7A01F0B1"/>
    <w:rsid w:val="7A03EB60"/>
    <w:rsid w:val="7A32546C"/>
    <w:rsid w:val="7A36C58E"/>
    <w:rsid w:val="7A3D5BEB"/>
    <w:rsid w:val="7A417F38"/>
    <w:rsid w:val="7A43D7E3"/>
    <w:rsid w:val="7A4B1168"/>
    <w:rsid w:val="7A5BBC45"/>
    <w:rsid w:val="7A731410"/>
    <w:rsid w:val="7ADE8210"/>
    <w:rsid w:val="7AE4587E"/>
    <w:rsid w:val="7B0139F5"/>
    <w:rsid w:val="7B1D3A09"/>
    <w:rsid w:val="7B2EA0C1"/>
    <w:rsid w:val="7B504442"/>
    <w:rsid w:val="7B591482"/>
    <w:rsid w:val="7B5CBB9A"/>
    <w:rsid w:val="7B63FA28"/>
    <w:rsid w:val="7B6D821A"/>
    <w:rsid w:val="7B7F9635"/>
    <w:rsid w:val="7BB42C0E"/>
    <w:rsid w:val="7BB65455"/>
    <w:rsid w:val="7BD35088"/>
    <w:rsid w:val="7BF2F729"/>
    <w:rsid w:val="7BFC97F9"/>
    <w:rsid w:val="7C22BE1E"/>
    <w:rsid w:val="7C2A1048"/>
    <w:rsid w:val="7C2AE314"/>
    <w:rsid w:val="7C2EAC52"/>
    <w:rsid w:val="7C307825"/>
    <w:rsid w:val="7C34E320"/>
    <w:rsid w:val="7C5683ED"/>
    <w:rsid w:val="7C6EAB13"/>
    <w:rsid w:val="7C9D0A56"/>
    <w:rsid w:val="7CA71E79"/>
    <w:rsid w:val="7CC72CC8"/>
    <w:rsid w:val="7CCF1EC1"/>
    <w:rsid w:val="7CDDD8E8"/>
    <w:rsid w:val="7CE6E197"/>
    <w:rsid w:val="7D1CE275"/>
    <w:rsid w:val="7D310D70"/>
    <w:rsid w:val="7D328DCF"/>
    <w:rsid w:val="7D38FC59"/>
    <w:rsid w:val="7D399173"/>
    <w:rsid w:val="7D3B8C22"/>
    <w:rsid w:val="7D4D1A7A"/>
    <w:rsid w:val="7D6F20E9"/>
    <w:rsid w:val="7D8C810D"/>
    <w:rsid w:val="7D95ECB5"/>
    <w:rsid w:val="7DA4DFD7"/>
    <w:rsid w:val="7E221872"/>
    <w:rsid w:val="7E645045"/>
    <w:rsid w:val="7E679321"/>
    <w:rsid w:val="7E844E28"/>
    <w:rsid w:val="7E8ED6BB"/>
    <w:rsid w:val="7E90B544"/>
    <w:rsid w:val="7EBFED85"/>
    <w:rsid w:val="7ED6E049"/>
    <w:rsid w:val="7EFA1767"/>
    <w:rsid w:val="7F44803E"/>
    <w:rsid w:val="7F45DB37"/>
    <w:rsid w:val="7F594091"/>
    <w:rsid w:val="7F619655"/>
    <w:rsid w:val="7F6283D6"/>
    <w:rsid w:val="7F748412"/>
    <w:rsid w:val="7F7CD28F"/>
    <w:rsid w:val="7FA30E8F"/>
    <w:rsid w:val="7FC2FD06"/>
    <w:rsid w:val="7FC6BB28"/>
    <w:rsid w:val="7FD54032"/>
    <w:rsid w:val="7FDD7C34"/>
    <w:rsid w:val="7FF14D3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229F87"/>
  <w15:docId w15:val="{DF93CD8C-6E1A-4DDD-A8C9-7D8EEBBA54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83B18"/>
  </w:style>
  <w:style w:type="paragraph" w:styleId="Heading1">
    <w:name w:val="heading 1"/>
    <w:next w:val="Normal"/>
    <w:link w:val="Heading1Char"/>
    <w:unhideWhenUsed/>
    <w:qFormat/>
    <w:rsid w:val="003B3EAD"/>
    <w:pPr>
      <w:keepNext/>
      <w:keepLines/>
      <w:spacing w:after="159"/>
      <w:ind w:left="1200" w:hanging="10"/>
      <w:outlineLvl w:val="0"/>
    </w:pPr>
    <w:rPr>
      <w:rFonts w:ascii="Calibri" w:eastAsia="Calibri" w:hAnsi="Calibri" w:cs="Calibri"/>
      <w:b/>
      <w:color w:val="000000"/>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5F3535"/>
  </w:style>
  <w:style w:type="paragraph" w:styleId="Revision">
    <w:name w:val="Revision"/>
    <w:hidden/>
    <w:uiPriority w:val="99"/>
    <w:semiHidden/>
    <w:rsid w:val="0088119B"/>
    <w:pPr>
      <w:spacing w:after="0" w:line="240" w:lineRule="auto"/>
    </w:pPr>
  </w:style>
  <w:style w:type="table" w:customStyle="1" w:styleId="TableGrid1">
    <w:name w:val="Table Grid1"/>
    <w:basedOn w:val="TableNormal"/>
    <w:next w:val="TableGrid"/>
    <w:uiPriority w:val="39"/>
    <w:rsid w:val="004C2C8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CA6EBB"/>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39"/>
    <w:rsid w:val="00CA6EB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textrun">
    <w:name w:val="normaltextrun"/>
    <w:basedOn w:val="DefaultParagraphFont"/>
    <w:rsid w:val="00073917"/>
  </w:style>
  <w:style w:type="character" w:customStyle="1" w:styleId="eop">
    <w:name w:val="eop"/>
    <w:basedOn w:val="DefaultParagraphFont"/>
    <w:rsid w:val="00073917"/>
  </w:style>
  <w:style w:type="character" w:styleId="FollowedHyperlink">
    <w:name w:val="FollowedHyperlink"/>
    <w:basedOn w:val="DefaultParagraphFont"/>
    <w:uiPriority w:val="99"/>
    <w:semiHidden/>
    <w:unhideWhenUsed/>
    <w:rsid w:val="003C5C23"/>
    <w:rPr>
      <w:color w:val="954F72" w:themeColor="followedHyperlink"/>
      <w:u w:val="single"/>
    </w:rPr>
  </w:style>
  <w:style w:type="character" w:customStyle="1" w:styleId="Heading1Char">
    <w:name w:val="Heading 1 Char"/>
    <w:basedOn w:val="DefaultParagraphFont"/>
    <w:link w:val="Heading1"/>
    <w:rsid w:val="003B3EAD"/>
    <w:rPr>
      <w:rFonts w:ascii="Calibri" w:eastAsia="Calibri" w:hAnsi="Calibri" w:cs="Calibri"/>
      <w:b/>
      <w:color w:val="000000"/>
    </w:rPr>
  </w:style>
  <w:style w:type="numbering" w:customStyle="1" w:styleId="NoList1">
    <w:name w:val="No List1"/>
    <w:next w:val="NoList"/>
    <w:uiPriority w:val="99"/>
    <w:semiHidden/>
    <w:unhideWhenUsed/>
    <w:rsid w:val="003B3EAD"/>
  </w:style>
  <w:style w:type="paragraph" w:styleId="Title">
    <w:name w:val="Title"/>
    <w:basedOn w:val="Normal"/>
    <w:next w:val="Normal"/>
    <w:link w:val="TitleChar"/>
    <w:uiPriority w:val="10"/>
    <w:qFormat/>
    <w:rsid w:val="003B3EAD"/>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B3EA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B3EAD"/>
    <w:pPr>
      <w:numPr>
        <w:ilvl w:val="1"/>
      </w:numPr>
      <w:spacing w:line="240" w:lineRule="auto"/>
      <w:ind w:left="10" w:hanging="10"/>
    </w:pPr>
    <w:rPr>
      <w:rFonts w:eastAsiaTheme="minorEastAsia"/>
      <w:color w:val="5A5A5A" w:themeColor="text1" w:themeTint="A5"/>
      <w:spacing w:val="15"/>
      <w:sz w:val="24"/>
    </w:rPr>
  </w:style>
  <w:style w:type="character" w:customStyle="1" w:styleId="SubtitleChar">
    <w:name w:val="Subtitle Char"/>
    <w:basedOn w:val="DefaultParagraphFont"/>
    <w:link w:val="Subtitle"/>
    <w:uiPriority w:val="11"/>
    <w:rsid w:val="003B3EAD"/>
    <w:rPr>
      <w:rFonts w:eastAsiaTheme="minorEastAsia"/>
      <w:color w:val="5A5A5A" w:themeColor="text1" w:themeTint="A5"/>
      <w:spacing w:val="15"/>
      <w:sz w:val="24"/>
    </w:rPr>
  </w:style>
  <w:style w:type="paragraph" w:styleId="NoSpacing">
    <w:name w:val="No Spacing"/>
    <w:link w:val="NoSpacingChar"/>
    <w:uiPriority w:val="1"/>
    <w:qFormat/>
    <w:rsid w:val="003B3EAD"/>
    <w:pPr>
      <w:spacing w:after="0" w:line="240" w:lineRule="auto"/>
      <w:ind w:left="10" w:hanging="10"/>
    </w:pPr>
    <w:rPr>
      <w:rFonts w:ascii="Calibri" w:eastAsia="Calibri" w:hAnsi="Calibri" w:cs="Calibri"/>
      <w:color w:val="000000"/>
    </w:rPr>
  </w:style>
  <w:style w:type="character" w:customStyle="1" w:styleId="NoSpacingChar">
    <w:name w:val="No Spacing Char"/>
    <w:basedOn w:val="DefaultParagraphFont"/>
    <w:link w:val="NoSpacing"/>
    <w:uiPriority w:val="1"/>
    <w:rsid w:val="003B3EAD"/>
    <w:rPr>
      <w:rFonts w:ascii="Calibri" w:eastAsia="Calibri" w:hAnsi="Calibri" w:cs="Calibri"/>
      <w:color w:val="000000"/>
    </w:rPr>
  </w:style>
  <w:style w:type="character" w:styleId="IntenseReference">
    <w:name w:val="Intense Reference"/>
    <w:basedOn w:val="DefaultParagraphFont"/>
    <w:uiPriority w:val="32"/>
    <w:qFormat/>
    <w:rsid w:val="003B3EAD"/>
    <w:rPr>
      <w:b/>
      <w:bCs/>
      <w:smallCaps/>
      <w:color w:val="5B9BD5" w:themeColor="accent1"/>
      <w:spacing w:val="5"/>
    </w:rPr>
  </w:style>
  <w:style w:type="paragraph" w:styleId="BodyText">
    <w:name w:val="Body Text"/>
    <w:basedOn w:val="Normal"/>
    <w:link w:val="BodyTextChar"/>
    <w:uiPriority w:val="1"/>
    <w:qFormat/>
    <w:rsid w:val="003B3EAD"/>
    <w:pPr>
      <w:widowControl w:val="0"/>
      <w:autoSpaceDE w:val="0"/>
      <w:autoSpaceDN w:val="0"/>
      <w:spacing w:after="0" w:line="240" w:lineRule="auto"/>
    </w:pPr>
    <w:rPr>
      <w:rFonts w:ascii="Verdana" w:eastAsia="Verdana" w:hAnsi="Verdana" w:cs="Verdana"/>
      <w:sz w:val="18"/>
      <w:szCs w:val="18"/>
      <w:lang w:val="en-US"/>
    </w:rPr>
  </w:style>
  <w:style w:type="character" w:customStyle="1" w:styleId="BodyTextChar">
    <w:name w:val="Body Text Char"/>
    <w:basedOn w:val="DefaultParagraphFont"/>
    <w:link w:val="BodyText"/>
    <w:uiPriority w:val="1"/>
    <w:rsid w:val="003B3EAD"/>
    <w:rPr>
      <w:rFonts w:ascii="Verdana" w:eastAsia="Verdana" w:hAnsi="Verdana" w:cs="Verdana"/>
      <w:sz w:val="18"/>
      <w:szCs w:val="18"/>
      <w:lang w:val="en-US"/>
    </w:rPr>
  </w:style>
  <w:style w:type="table" w:customStyle="1" w:styleId="TableGrid4">
    <w:name w:val="Table Grid4"/>
    <w:basedOn w:val="TableNormal"/>
    <w:next w:val="TableGrid"/>
    <w:rsid w:val="003B3EAD"/>
    <w:pPr>
      <w:spacing w:after="0" w:line="240" w:lineRule="auto"/>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tion1">
    <w:name w:val="Mention1"/>
    <w:basedOn w:val="DefaultParagraphFont"/>
    <w:uiPriority w:val="99"/>
    <w:unhideWhenUsed/>
    <w:rsid w:val="003B3EAD"/>
    <w:rPr>
      <w:color w:val="2B579A"/>
      <w:shd w:val="clear" w:color="auto" w:fill="E6E6E6"/>
    </w:rPr>
  </w:style>
  <w:style w:type="table" w:styleId="GridTable4-Accent1">
    <w:name w:val="Grid Table 4 Accent 1"/>
    <w:basedOn w:val="TableNormal"/>
    <w:uiPriority w:val="49"/>
    <w:rsid w:val="003B3EAD"/>
    <w:pPr>
      <w:spacing w:after="0" w:line="240" w:lineRule="auto"/>
    </w:pPr>
    <w:rPr>
      <w:rFonts w:eastAsia="Calibri"/>
    </w:r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customStyle="1" w:styleId="GridTable4-Accent11">
    <w:name w:val="Grid Table 4 - Accent 11"/>
    <w:basedOn w:val="TableNormal"/>
    <w:next w:val="GridTable4-Accent1"/>
    <w:uiPriority w:val="49"/>
    <w:rsid w:val="003B3EAD"/>
    <w:pPr>
      <w:spacing w:after="0" w:line="240" w:lineRule="auto"/>
    </w:pPr>
    <w:tblPr>
      <w:tblStyleRowBandSize w:val="1"/>
      <w:tblStyleColBandSize w:val="1"/>
      <w:tblBorders>
        <w:top w:val="single" w:sz="4" w:space="0" w:color="1B365D"/>
        <w:left w:val="single" w:sz="4" w:space="0" w:color="1B365D"/>
        <w:bottom w:val="single" w:sz="4" w:space="0" w:color="1B365D"/>
        <w:right w:val="single" w:sz="4" w:space="0" w:color="1B365D"/>
        <w:insideH w:val="single" w:sz="4" w:space="0" w:color="1B365D"/>
        <w:insideV w:val="single" w:sz="4" w:space="0" w:color="1B365D"/>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tcBorders>
          <w:top w:val="single" w:sz="4" w:space="0" w:color="1B365D"/>
          <w:left w:val="single" w:sz="4" w:space="0" w:color="1B365D"/>
          <w:bottom w:val="single" w:sz="4" w:space="0" w:color="1B365D"/>
          <w:right w:val="single" w:sz="4" w:space="0" w:color="1B365D"/>
          <w:insideH w:val="single" w:sz="4" w:space="0" w:color="1B365D"/>
          <w:insideV w:val="single" w:sz="4" w:space="0" w:color="1B365D"/>
          <w:tl2br w:val="nil"/>
          <w:tr2bl w:val="nil"/>
        </w:tcBorders>
        <w:shd w:val="clear" w:color="auto" w:fill="E7E6E6" w:themeFill="background2"/>
      </w:tcPr>
    </w:tblStylePr>
    <w:tblStylePr w:type="band2Vert">
      <w:tblPr/>
      <w:tcPr>
        <w:tcBorders>
          <w:top w:val="single" w:sz="4" w:space="0" w:color="1B365D"/>
          <w:left w:val="single" w:sz="4" w:space="0" w:color="1B365D"/>
          <w:bottom w:val="single" w:sz="4" w:space="0" w:color="1B365D"/>
          <w:right w:val="single" w:sz="4" w:space="0" w:color="1B365D"/>
          <w:insideH w:val="single" w:sz="4" w:space="0" w:color="1B365D"/>
          <w:insideV w:val="single" w:sz="4" w:space="0" w:color="1B365D"/>
          <w:tl2br w:val="nil"/>
          <w:tr2bl w:val="nil"/>
        </w:tcBorders>
      </w:tcPr>
    </w:tblStylePr>
    <w:tblStylePr w:type="band1Horz">
      <w:tblPr/>
      <w:tcPr>
        <w:tcBorders>
          <w:top w:val="single" w:sz="4" w:space="0" w:color="1B365D"/>
          <w:left w:val="single" w:sz="4" w:space="0" w:color="1B365D"/>
          <w:bottom w:val="single" w:sz="4" w:space="0" w:color="1B365D"/>
          <w:right w:val="single" w:sz="4" w:space="0" w:color="1B365D"/>
          <w:insideH w:val="single" w:sz="4" w:space="0" w:color="1B365D"/>
          <w:insideV w:val="single" w:sz="4" w:space="0" w:color="1B365D"/>
          <w:tl2br w:val="nil"/>
          <w:tr2bl w:val="nil"/>
        </w:tcBorders>
        <w:shd w:val="clear" w:color="auto" w:fill="E7E6E6" w:themeFill="background2"/>
      </w:tcPr>
    </w:tblStylePr>
    <w:tblStylePr w:type="band2Horz">
      <w:tblPr/>
      <w:tcPr>
        <w:tcBorders>
          <w:top w:val="single" w:sz="4" w:space="0" w:color="1B365D"/>
          <w:left w:val="single" w:sz="4" w:space="0" w:color="1B365D"/>
          <w:bottom w:val="single" w:sz="4" w:space="0" w:color="1B365D"/>
          <w:right w:val="single" w:sz="4" w:space="0" w:color="1B365D"/>
          <w:insideH w:val="single" w:sz="4" w:space="0" w:color="1B365D"/>
          <w:insideV w:val="single" w:sz="4" w:space="0" w:color="1B365D"/>
          <w:tl2br w:val="nil"/>
          <w:tr2bl w:val="nil"/>
        </w:tcBorders>
      </w:tcPr>
    </w:tblStylePr>
  </w:style>
  <w:style w:type="table" w:customStyle="1" w:styleId="TableGrid21">
    <w:name w:val="Table Grid21"/>
    <w:basedOn w:val="TableNormal"/>
    <w:next w:val="TableGrid"/>
    <w:uiPriority w:val="59"/>
    <w:rsid w:val="003B3EAD"/>
    <w:pPr>
      <w:autoSpaceDN w:val="0"/>
      <w:spacing w:after="0" w:line="240" w:lineRule="auto"/>
      <w:textAlignment w:val="baseline"/>
    </w:pPr>
    <w:rPr>
      <w:rFonts w:ascii="Arial" w:eastAsia="Arial" w:hAnsi="Arial" w:cs="Times New Roman"/>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Mention2">
    <w:name w:val="Mention2"/>
    <w:basedOn w:val="DefaultParagraphFont"/>
    <w:uiPriority w:val="99"/>
    <w:unhideWhenUsed/>
    <w:rsid w:val="003B3EAD"/>
    <w:rPr>
      <w:color w:val="2B579A"/>
      <w:shd w:val="clear" w:color="auto" w:fill="E6E6E6"/>
    </w:rPr>
  </w:style>
  <w:style w:type="paragraph" w:customStyle="1" w:styleId="paragraph">
    <w:name w:val="paragraph"/>
    <w:basedOn w:val="Normal"/>
    <w:rsid w:val="003B3EAD"/>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xmsolistparagraph">
    <w:name w:val="x_msolistparagraph"/>
    <w:basedOn w:val="Normal"/>
    <w:rsid w:val="003B3EAD"/>
    <w:pPr>
      <w:spacing w:after="0" w:line="240" w:lineRule="auto"/>
      <w:ind w:left="720"/>
    </w:pPr>
    <w:rPr>
      <w:rFonts w:ascii="Calibri" w:hAnsi="Calibri" w:cs="Calibri"/>
      <w:lang w:eastAsia="en-GB"/>
    </w:rPr>
  </w:style>
  <w:style w:type="paragraph" w:customStyle="1" w:styleId="xmsonormal">
    <w:name w:val="x_msonormal"/>
    <w:basedOn w:val="Normal"/>
    <w:rsid w:val="003B3EAD"/>
    <w:pPr>
      <w:spacing w:after="0" w:line="240" w:lineRule="auto"/>
    </w:pPr>
    <w:rPr>
      <w:rFonts w:ascii="Times New Roman" w:hAnsi="Times New Roman" w:cs="Times New Roman"/>
      <w:sz w:val="24"/>
      <w:szCs w:val="24"/>
      <w:lang w:eastAsia="en-GB"/>
    </w:rPr>
  </w:style>
  <w:style w:type="table" w:customStyle="1" w:styleId="TableGrid31">
    <w:name w:val="Table Grid31"/>
    <w:basedOn w:val="TableNormal"/>
    <w:next w:val="TableGrid"/>
    <w:uiPriority w:val="39"/>
    <w:rsid w:val="003B3EAD"/>
    <w:pPr>
      <w:spacing w:after="0" w:line="240" w:lineRule="auto"/>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735149">
      <w:bodyDiv w:val="1"/>
      <w:marLeft w:val="0"/>
      <w:marRight w:val="0"/>
      <w:marTop w:val="0"/>
      <w:marBottom w:val="0"/>
      <w:divBdr>
        <w:top w:val="none" w:sz="0" w:space="0" w:color="auto"/>
        <w:left w:val="none" w:sz="0" w:space="0" w:color="auto"/>
        <w:bottom w:val="none" w:sz="0" w:space="0" w:color="auto"/>
        <w:right w:val="none" w:sz="0" w:space="0" w:color="auto"/>
      </w:divBdr>
      <w:divsChild>
        <w:div w:id="398602984">
          <w:marLeft w:val="274"/>
          <w:marRight w:val="0"/>
          <w:marTop w:val="0"/>
          <w:marBottom w:val="0"/>
          <w:divBdr>
            <w:top w:val="none" w:sz="0" w:space="0" w:color="auto"/>
            <w:left w:val="none" w:sz="0" w:space="0" w:color="auto"/>
            <w:bottom w:val="none" w:sz="0" w:space="0" w:color="auto"/>
            <w:right w:val="none" w:sz="0" w:space="0" w:color="auto"/>
          </w:divBdr>
        </w:div>
        <w:div w:id="2085881319">
          <w:marLeft w:val="274"/>
          <w:marRight w:val="0"/>
          <w:marTop w:val="0"/>
          <w:marBottom w:val="0"/>
          <w:divBdr>
            <w:top w:val="none" w:sz="0" w:space="0" w:color="auto"/>
            <w:left w:val="none" w:sz="0" w:space="0" w:color="auto"/>
            <w:bottom w:val="none" w:sz="0" w:space="0" w:color="auto"/>
            <w:right w:val="none" w:sz="0" w:space="0" w:color="auto"/>
          </w:divBdr>
        </w:div>
        <w:div w:id="193924073">
          <w:marLeft w:val="274"/>
          <w:marRight w:val="0"/>
          <w:marTop w:val="0"/>
          <w:marBottom w:val="0"/>
          <w:divBdr>
            <w:top w:val="none" w:sz="0" w:space="0" w:color="auto"/>
            <w:left w:val="none" w:sz="0" w:space="0" w:color="auto"/>
            <w:bottom w:val="none" w:sz="0" w:space="0" w:color="auto"/>
            <w:right w:val="none" w:sz="0" w:space="0" w:color="auto"/>
          </w:divBdr>
        </w:div>
      </w:divsChild>
    </w:div>
    <w:div w:id="90510146">
      <w:bodyDiv w:val="1"/>
      <w:marLeft w:val="0"/>
      <w:marRight w:val="0"/>
      <w:marTop w:val="0"/>
      <w:marBottom w:val="0"/>
      <w:divBdr>
        <w:top w:val="none" w:sz="0" w:space="0" w:color="auto"/>
        <w:left w:val="none" w:sz="0" w:space="0" w:color="auto"/>
        <w:bottom w:val="none" w:sz="0" w:space="0" w:color="auto"/>
        <w:right w:val="none" w:sz="0" w:space="0" w:color="auto"/>
      </w:divBdr>
    </w:div>
    <w:div w:id="109782132">
      <w:bodyDiv w:val="1"/>
      <w:marLeft w:val="0"/>
      <w:marRight w:val="0"/>
      <w:marTop w:val="0"/>
      <w:marBottom w:val="0"/>
      <w:divBdr>
        <w:top w:val="none" w:sz="0" w:space="0" w:color="auto"/>
        <w:left w:val="none" w:sz="0" w:space="0" w:color="auto"/>
        <w:bottom w:val="none" w:sz="0" w:space="0" w:color="auto"/>
        <w:right w:val="none" w:sz="0" w:space="0" w:color="auto"/>
      </w:divBdr>
      <w:divsChild>
        <w:div w:id="2096591320">
          <w:marLeft w:val="274"/>
          <w:marRight w:val="0"/>
          <w:marTop w:val="0"/>
          <w:marBottom w:val="0"/>
          <w:divBdr>
            <w:top w:val="none" w:sz="0" w:space="0" w:color="auto"/>
            <w:left w:val="none" w:sz="0" w:space="0" w:color="auto"/>
            <w:bottom w:val="none" w:sz="0" w:space="0" w:color="auto"/>
            <w:right w:val="none" w:sz="0" w:space="0" w:color="auto"/>
          </w:divBdr>
        </w:div>
      </w:divsChild>
    </w:div>
    <w:div w:id="111753494">
      <w:bodyDiv w:val="1"/>
      <w:marLeft w:val="0"/>
      <w:marRight w:val="0"/>
      <w:marTop w:val="0"/>
      <w:marBottom w:val="0"/>
      <w:divBdr>
        <w:top w:val="none" w:sz="0" w:space="0" w:color="auto"/>
        <w:left w:val="none" w:sz="0" w:space="0" w:color="auto"/>
        <w:bottom w:val="none" w:sz="0" w:space="0" w:color="auto"/>
        <w:right w:val="none" w:sz="0" w:space="0" w:color="auto"/>
      </w:divBdr>
      <w:divsChild>
        <w:div w:id="17508799">
          <w:marLeft w:val="274"/>
          <w:marRight w:val="0"/>
          <w:marTop w:val="0"/>
          <w:marBottom w:val="0"/>
          <w:divBdr>
            <w:top w:val="none" w:sz="0" w:space="0" w:color="auto"/>
            <w:left w:val="none" w:sz="0" w:space="0" w:color="auto"/>
            <w:bottom w:val="none" w:sz="0" w:space="0" w:color="auto"/>
            <w:right w:val="none" w:sz="0" w:space="0" w:color="auto"/>
          </w:divBdr>
        </w:div>
      </w:divsChild>
    </w:div>
    <w:div w:id="186990809">
      <w:bodyDiv w:val="1"/>
      <w:marLeft w:val="0"/>
      <w:marRight w:val="0"/>
      <w:marTop w:val="0"/>
      <w:marBottom w:val="0"/>
      <w:divBdr>
        <w:top w:val="none" w:sz="0" w:space="0" w:color="auto"/>
        <w:left w:val="none" w:sz="0" w:space="0" w:color="auto"/>
        <w:bottom w:val="none" w:sz="0" w:space="0" w:color="auto"/>
        <w:right w:val="none" w:sz="0" w:space="0" w:color="auto"/>
      </w:divBdr>
    </w:div>
    <w:div w:id="195000359">
      <w:bodyDiv w:val="1"/>
      <w:marLeft w:val="0"/>
      <w:marRight w:val="0"/>
      <w:marTop w:val="0"/>
      <w:marBottom w:val="0"/>
      <w:divBdr>
        <w:top w:val="none" w:sz="0" w:space="0" w:color="auto"/>
        <w:left w:val="none" w:sz="0" w:space="0" w:color="auto"/>
        <w:bottom w:val="none" w:sz="0" w:space="0" w:color="auto"/>
        <w:right w:val="none" w:sz="0" w:space="0" w:color="auto"/>
      </w:divBdr>
    </w:div>
    <w:div w:id="245726834">
      <w:bodyDiv w:val="1"/>
      <w:marLeft w:val="0"/>
      <w:marRight w:val="0"/>
      <w:marTop w:val="0"/>
      <w:marBottom w:val="0"/>
      <w:divBdr>
        <w:top w:val="none" w:sz="0" w:space="0" w:color="auto"/>
        <w:left w:val="none" w:sz="0" w:space="0" w:color="auto"/>
        <w:bottom w:val="none" w:sz="0" w:space="0" w:color="auto"/>
        <w:right w:val="none" w:sz="0" w:space="0" w:color="auto"/>
      </w:divBdr>
    </w:div>
    <w:div w:id="337315536">
      <w:bodyDiv w:val="1"/>
      <w:marLeft w:val="0"/>
      <w:marRight w:val="0"/>
      <w:marTop w:val="0"/>
      <w:marBottom w:val="0"/>
      <w:divBdr>
        <w:top w:val="none" w:sz="0" w:space="0" w:color="auto"/>
        <w:left w:val="none" w:sz="0" w:space="0" w:color="auto"/>
        <w:bottom w:val="none" w:sz="0" w:space="0" w:color="auto"/>
        <w:right w:val="none" w:sz="0" w:space="0" w:color="auto"/>
      </w:divBdr>
    </w:div>
    <w:div w:id="375013847">
      <w:bodyDiv w:val="1"/>
      <w:marLeft w:val="0"/>
      <w:marRight w:val="0"/>
      <w:marTop w:val="0"/>
      <w:marBottom w:val="0"/>
      <w:divBdr>
        <w:top w:val="none" w:sz="0" w:space="0" w:color="auto"/>
        <w:left w:val="none" w:sz="0" w:space="0" w:color="auto"/>
        <w:bottom w:val="none" w:sz="0" w:space="0" w:color="auto"/>
        <w:right w:val="none" w:sz="0" w:space="0" w:color="auto"/>
      </w:divBdr>
      <w:divsChild>
        <w:div w:id="995377434">
          <w:marLeft w:val="274"/>
          <w:marRight w:val="0"/>
          <w:marTop w:val="0"/>
          <w:marBottom w:val="0"/>
          <w:divBdr>
            <w:top w:val="none" w:sz="0" w:space="0" w:color="auto"/>
            <w:left w:val="none" w:sz="0" w:space="0" w:color="auto"/>
            <w:bottom w:val="none" w:sz="0" w:space="0" w:color="auto"/>
            <w:right w:val="none" w:sz="0" w:space="0" w:color="auto"/>
          </w:divBdr>
        </w:div>
        <w:div w:id="1595017305">
          <w:marLeft w:val="274"/>
          <w:marRight w:val="0"/>
          <w:marTop w:val="0"/>
          <w:marBottom w:val="0"/>
          <w:divBdr>
            <w:top w:val="none" w:sz="0" w:space="0" w:color="auto"/>
            <w:left w:val="none" w:sz="0" w:space="0" w:color="auto"/>
            <w:bottom w:val="none" w:sz="0" w:space="0" w:color="auto"/>
            <w:right w:val="none" w:sz="0" w:space="0" w:color="auto"/>
          </w:divBdr>
        </w:div>
        <w:div w:id="101076518">
          <w:marLeft w:val="274"/>
          <w:marRight w:val="0"/>
          <w:marTop w:val="0"/>
          <w:marBottom w:val="0"/>
          <w:divBdr>
            <w:top w:val="none" w:sz="0" w:space="0" w:color="auto"/>
            <w:left w:val="none" w:sz="0" w:space="0" w:color="auto"/>
            <w:bottom w:val="none" w:sz="0" w:space="0" w:color="auto"/>
            <w:right w:val="none" w:sz="0" w:space="0" w:color="auto"/>
          </w:divBdr>
        </w:div>
        <w:div w:id="1938294058">
          <w:marLeft w:val="274"/>
          <w:marRight w:val="0"/>
          <w:marTop w:val="0"/>
          <w:marBottom w:val="0"/>
          <w:divBdr>
            <w:top w:val="none" w:sz="0" w:space="0" w:color="auto"/>
            <w:left w:val="none" w:sz="0" w:space="0" w:color="auto"/>
            <w:bottom w:val="none" w:sz="0" w:space="0" w:color="auto"/>
            <w:right w:val="none" w:sz="0" w:space="0" w:color="auto"/>
          </w:divBdr>
        </w:div>
        <w:div w:id="640038131">
          <w:marLeft w:val="274"/>
          <w:marRight w:val="0"/>
          <w:marTop w:val="0"/>
          <w:marBottom w:val="0"/>
          <w:divBdr>
            <w:top w:val="none" w:sz="0" w:space="0" w:color="auto"/>
            <w:left w:val="none" w:sz="0" w:space="0" w:color="auto"/>
            <w:bottom w:val="none" w:sz="0" w:space="0" w:color="auto"/>
            <w:right w:val="none" w:sz="0" w:space="0" w:color="auto"/>
          </w:divBdr>
        </w:div>
        <w:div w:id="1220705189">
          <w:marLeft w:val="274"/>
          <w:marRight w:val="0"/>
          <w:marTop w:val="0"/>
          <w:marBottom w:val="0"/>
          <w:divBdr>
            <w:top w:val="none" w:sz="0" w:space="0" w:color="auto"/>
            <w:left w:val="none" w:sz="0" w:space="0" w:color="auto"/>
            <w:bottom w:val="none" w:sz="0" w:space="0" w:color="auto"/>
            <w:right w:val="none" w:sz="0" w:space="0" w:color="auto"/>
          </w:divBdr>
        </w:div>
      </w:divsChild>
    </w:div>
    <w:div w:id="377316913">
      <w:bodyDiv w:val="1"/>
      <w:marLeft w:val="0"/>
      <w:marRight w:val="0"/>
      <w:marTop w:val="0"/>
      <w:marBottom w:val="0"/>
      <w:divBdr>
        <w:top w:val="none" w:sz="0" w:space="0" w:color="auto"/>
        <w:left w:val="none" w:sz="0" w:space="0" w:color="auto"/>
        <w:bottom w:val="none" w:sz="0" w:space="0" w:color="auto"/>
        <w:right w:val="none" w:sz="0" w:space="0" w:color="auto"/>
      </w:divBdr>
      <w:divsChild>
        <w:div w:id="547765012">
          <w:marLeft w:val="274"/>
          <w:marRight w:val="0"/>
          <w:marTop w:val="0"/>
          <w:marBottom w:val="0"/>
          <w:divBdr>
            <w:top w:val="none" w:sz="0" w:space="0" w:color="auto"/>
            <w:left w:val="none" w:sz="0" w:space="0" w:color="auto"/>
            <w:bottom w:val="none" w:sz="0" w:space="0" w:color="auto"/>
            <w:right w:val="none" w:sz="0" w:space="0" w:color="auto"/>
          </w:divBdr>
        </w:div>
      </w:divsChild>
    </w:div>
    <w:div w:id="410657741">
      <w:bodyDiv w:val="1"/>
      <w:marLeft w:val="0"/>
      <w:marRight w:val="0"/>
      <w:marTop w:val="0"/>
      <w:marBottom w:val="0"/>
      <w:divBdr>
        <w:top w:val="none" w:sz="0" w:space="0" w:color="auto"/>
        <w:left w:val="none" w:sz="0" w:space="0" w:color="auto"/>
        <w:bottom w:val="none" w:sz="0" w:space="0" w:color="auto"/>
        <w:right w:val="none" w:sz="0" w:space="0" w:color="auto"/>
      </w:divBdr>
    </w:div>
    <w:div w:id="417868564">
      <w:bodyDiv w:val="1"/>
      <w:marLeft w:val="0"/>
      <w:marRight w:val="0"/>
      <w:marTop w:val="0"/>
      <w:marBottom w:val="0"/>
      <w:divBdr>
        <w:top w:val="none" w:sz="0" w:space="0" w:color="auto"/>
        <w:left w:val="none" w:sz="0" w:space="0" w:color="auto"/>
        <w:bottom w:val="none" w:sz="0" w:space="0" w:color="auto"/>
        <w:right w:val="none" w:sz="0" w:space="0" w:color="auto"/>
      </w:divBdr>
    </w:div>
    <w:div w:id="461923727">
      <w:bodyDiv w:val="1"/>
      <w:marLeft w:val="0"/>
      <w:marRight w:val="0"/>
      <w:marTop w:val="0"/>
      <w:marBottom w:val="0"/>
      <w:divBdr>
        <w:top w:val="none" w:sz="0" w:space="0" w:color="auto"/>
        <w:left w:val="none" w:sz="0" w:space="0" w:color="auto"/>
        <w:bottom w:val="none" w:sz="0" w:space="0" w:color="auto"/>
        <w:right w:val="none" w:sz="0" w:space="0" w:color="auto"/>
      </w:divBdr>
    </w:div>
    <w:div w:id="462387639">
      <w:bodyDiv w:val="1"/>
      <w:marLeft w:val="0"/>
      <w:marRight w:val="0"/>
      <w:marTop w:val="0"/>
      <w:marBottom w:val="0"/>
      <w:divBdr>
        <w:top w:val="none" w:sz="0" w:space="0" w:color="auto"/>
        <w:left w:val="none" w:sz="0" w:space="0" w:color="auto"/>
        <w:bottom w:val="none" w:sz="0" w:space="0" w:color="auto"/>
        <w:right w:val="none" w:sz="0" w:space="0" w:color="auto"/>
      </w:divBdr>
    </w:div>
    <w:div w:id="464153684">
      <w:bodyDiv w:val="1"/>
      <w:marLeft w:val="0"/>
      <w:marRight w:val="0"/>
      <w:marTop w:val="0"/>
      <w:marBottom w:val="0"/>
      <w:divBdr>
        <w:top w:val="none" w:sz="0" w:space="0" w:color="auto"/>
        <w:left w:val="none" w:sz="0" w:space="0" w:color="auto"/>
        <w:bottom w:val="none" w:sz="0" w:space="0" w:color="auto"/>
        <w:right w:val="none" w:sz="0" w:space="0" w:color="auto"/>
      </w:divBdr>
      <w:divsChild>
        <w:div w:id="955600145">
          <w:marLeft w:val="274"/>
          <w:marRight w:val="0"/>
          <w:marTop w:val="0"/>
          <w:marBottom w:val="0"/>
          <w:divBdr>
            <w:top w:val="none" w:sz="0" w:space="0" w:color="auto"/>
            <w:left w:val="none" w:sz="0" w:space="0" w:color="auto"/>
            <w:bottom w:val="none" w:sz="0" w:space="0" w:color="auto"/>
            <w:right w:val="none" w:sz="0" w:space="0" w:color="auto"/>
          </w:divBdr>
        </w:div>
      </w:divsChild>
    </w:div>
    <w:div w:id="510412462">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7309477">
      <w:bodyDiv w:val="1"/>
      <w:marLeft w:val="0"/>
      <w:marRight w:val="0"/>
      <w:marTop w:val="0"/>
      <w:marBottom w:val="0"/>
      <w:divBdr>
        <w:top w:val="none" w:sz="0" w:space="0" w:color="auto"/>
        <w:left w:val="none" w:sz="0" w:space="0" w:color="auto"/>
        <w:bottom w:val="none" w:sz="0" w:space="0" w:color="auto"/>
        <w:right w:val="none" w:sz="0" w:space="0" w:color="auto"/>
      </w:divBdr>
    </w:div>
    <w:div w:id="971444673">
      <w:bodyDiv w:val="1"/>
      <w:marLeft w:val="0"/>
      <w:marRight w:val="0"/>
      <w:marTop w:val="0"/>
      <w:marBottom w:val="0"/>
      <w:divBdr>
        <w:top w:val="none" w:sz="0" w:space="0" w:color="auto"/>
        <w:left w:val="none" w:sz="0" w:space="0" w:color="auto"/>
        <w:bottom w:val="none" w:sz="0" w:space="0" w:color="auto"/>
        <w:right w:val="none" w:sz="0" w:space="0" w:color="auto"/>
      </w:divBdr>
    </w:div>
    <w:div w:id="973171419">
      <w:bodyDiv w:val="1"/>
      <w:marLeft w:val="0"/>
      <w:marRight w:val="0"/>
      <w:marTop w:val="0"/>
      <w:marBottom w:val="0"/>
      <w:divBdr>
        <w:top w:val="none" w:sz="0" w:space="0" w:color="auto"/>
        <w:left w:val="none" w:sz="0" w:space="0" w:color="auto"/>
        <w:bottom w:val="none" w:sz="0" w:space="0" w:color="auto"/>
        <w:right w:val="none" w:sz="0" w:space="0" w:color="auto"/>
      </w:divBdr>
    </w:div>
    <w:div w:id="1058167758">
      <w:bodyDiv w:val="1"/>
      <w:marLeft w:val="0"/>
      <w:marRight w:val="0"/>
      <w:marTop w:val="0"/>
      <w:marBottom w:val="0"/>
      <w:divBdr>
        <w:top w:val="none" w:sz="0" w:space="0" w:color="auto"/>
        <w:left w:val="none" w:sz="0" w:space="0" w:color="auto"/>
        <w:bottom w:val="none" w:sz="0" w:space="0" w:color="auto"/>
        <w:right w:val="none" w:sz="0" w:space="0" w:color="auto"/>
      </w:divBdr>
    </w:div>
    <w:div w:id="1075666023">
      <w:bodyDiv w:val="1"/>
      <w:marLeft w:val="0"/>
      <w:marRight w:val="0"/>
      <w:marTop w:val="0"/>
      <w:marBottom w:val="0"/>
      <w:divBdr>
        <w:top w:val="none" w:sz="0" w:space="0" w:color="auto"/>
        <w:left w:val="none" w:sz="0" w:space="0" w:color="auto"/>
        <w:bottom w:val="none" w:sz="0" w:space="0" w:color="auto"/>
        <w:right w:val="none" w:sz="0" w:space="0" w:color="auto"/>
      </w:divBdr>
    </w:div>
    <w:div w:id="1200628807">
      <w:bodyDiv w:val="1"/>
      <w:marLeft w:val="0"/>
      <w:marRight w:val="0"/>
      <w:marTop w:val="0"/>
      <w:marBottom w:val="0"/>
      <w:divBdr>
        <w:top w:val="none" w:sz="0" w:space="0" w:color="auto"/>
        <w:left w:val="none" w:sz="0" w:space="0" w:color="auto"/>
        <w:bottom w:val="none" w:sz="0" w:space="0" w:color="auto"/>
        <w:right w:val="none" w:sz="0" w:space="0" w:color="auto"/>
      </w:divBdr>
    </w:div>
    <w:div w:id="1205093467">
      <w:bodyDiv w:val="1"/>
      <w:marLeft w:val="0"/>
      <w:marRight w:val="0"/>
      <w:marTop w:val="0"/>
      <w:marBottom w:val="0"/>
      <w:divBdr>
        <w:top w:val="none" w:sz="0" w:space="0" w:color="auto"/>
        <w:left w:val="none" w:sz="0" w:space="0" w:color="auto"/>
        <w:bottom w:val="none" w:sz="0" w:space="0" w:color="auto"/>
        <w:right w:val="none" w:sz="0" w:space="0" w:color="auto"/>
      </w:divBdr>
      <w:divsChild>
        <w:div w:id="955602776">
          <w:marLeft w:val="446"/>
          <w:marRight w:val="0"/>
          <w:marTop w:val="0"/>
          <w:marBottom w:val="0"/>
          <w:divBdr>
            <w:top w:val="none" w:sz="0" w:space="0" w:color="auto"/>
            <w:left w:val="none" w:sz="0" w:space="0" w:color="auto"/>
            <w:bottom w:val="none" w:sz="0" w:space="0" w:color="auto"/>
            <w:right w:val="none" w:sz="0" w:space="0" w:color="auto"/>
          </w:divBdr>
        </w:div>
        <w:div w:id="2010134955">
          <w:marLeft w:val="446"/>
          <w:marRight w:val="0"/>
          <w:marTop w:val="0"/>
          <w:marBottom w:val="0"/>
          <w:divBdr>
            <w:top w:val="none" w:sz="0" w:space="0" w:color="auto"/>
            <w:left w:val="none" w:sz="0" w:space="0" w:color="auto"/>
            <w:bottom w:val="none" w:sz="0" w:space="0" w:color="auto"/>
            <w:right w:val="none" w:sz="0" w:space="0" w:color="auto"/>
          </w:divBdr>
        </w:div>
        <w:div w:id="2136484785">
          <w:marLeft w:val="446"/>
          <w:marRight w:val="0"/>
          <w:marTop w:val="0"/>
          <w:marBottom w:val="0"/>
          <w:divBdr>
            <w:top w:val="none" w:sz="0" w:space="0" w:color="auto"/>
            <w:left w:val="none" w:sz="0" w:space="0" w:color="auto"/>
            <w:bottom w:val="none" w:sz="0" w:space="0" w:color="auto"/>
            <w:right w:val="none" w:sz="0" w:space="0" w:color="auto"/>
          </w:divBdr>
        </w:div>
        <w:div w:id="1472597916">
          <w:marLeft w:val="446"/>
          <w:marRight w:val="0"/>
          <w:marTop w:val="0"/>
          <w:marBottom w:val="0"/>
          <w:divBdr>
            <w:top w:val="none" w:sz="0" w:space="0" w:color="auto"/>
            <w:left w:val="none" w:sz="0" w:space="0" w:color="auto"/>
            <w:bottom w:val="none" w:sz="0" w:space="0" w:color="auto"/>
            <w:right w:val="none" w:sz="0" w:space="0" w:color="auto"/>
          </w:divBdr>
        </w:div>
        <w:div w:id="998769466">
          <w:marLeft w:val="446"/>
          <w:marRight w:val="0"/>
          <w:marTop w:val="0"/>
          <w:marBottom w:val="0"/>
          <w:divBdr>
            <w:top w:val="none" w:sz="0" w:space="0" w:color="auto"/>
            <w:left w:val="none" w:sz="0" w:space="0" w:color="auto"/>
            <w:bottom w:val="none" w:sz="0" w:space="0" w:color="auto"/>
            <w:right w:val="none" w:sz="0" w:space="0" w:color="auto"/>
          </w:divBdr>
        </w:div>
      </w:divsChild>
    </w:div>
    <w:div w:id="1271284363">
      <w:bodyDiv w:val="1"/>
      <w:marLeft w:val="0"/>
      <w:marRight w:val="0"/>
      <w:marTop w:val="0"/>
      <w:marBottom w:val="0"/>
      <w:divBdr>
        <w:top w:val="none" w:sz="0" w:space="0" w:color="auto"/>
        <w:left w:val="none" w:sz="0" w:space="0" w:color="auto"/>
        <w:bottom w:val="none" w:sz="0" w:space="0" w:color="auto"/>
        <w:right w:val="none" w:sz="0" w:space="0" w:color="auto"/>
      </w:divBdr>
    </w:div>
    <w:div w:id="1272931962">
      <w:bodyDiv w:val="1"/>
      <w:marLeft w:val="0"/>
      <w:marRight w:val="0"/>
      <w:marTop w:val="0"/>
      <w:marBottom w:val="0"/>
      <w:divBdr>
        <w:top w:val="none" w:sz="0" w:space="0" w:color="auto"/>
        <w:left w:val="none" w:sz="0" w:space="0" w:color="auto"/>
        <w:bottom w:val="none" w:sz="0" w:space="0" w:color="auto"/>
        <w:right w:val="none" w:sz="0" w:space="0" w:color="auto"/>
      </w:divBdr>
      <w:divsChild>
        <w:div w:id="1020739854">
          <w:marLeft w:val="274"/>
          <w:marRight w:val="0"/>
          <w:marTop w:val="0"/>
          <w:marBottom w:val="120"/>
          <w:divBdr>
            <w:top w:val="none" w:sz="0" w:space="0" w:color="auto"/>
            <w:left w:val="none" w:sz="0" w:space="0" w:color="auto"/>
            <w:bottom w:val="none" w:sz="0" w:space="0" w:color="auto"/>
            <w:right w:val="none" w:sz="0" w:space="0" w:color="auto"/>
          </w:divBdr>
        </w:div>
        <w:div w:id="308444817">
          <w:marLeft w:val="274"/>
          <w:marRight w:val="0"/>
          <w:marTop w:val="0"/>
          <w:marBottom w:val="120"/>
          <w:divBdr>
            <w:top w:val="none" w:sz="0" w:space="0" w:color="auto"/>
            <w:left w:val="none" w:sz="0" w:space="0" w:color="auto"/>
            <w:bottom w:val="none" w:sz="0" w:space="0" w:color="auto"/>
            <w:right w:val="none" w:sz="0" w:space="0" w:color="auto"/>
          </w:divBdr>
        </w:div>
        <w:div w:id="1351107520">
          <w:marLeft w:val="274"/>
          <w:marRight w:val="0"/>
          <w:marTop w:val="0"/>
          <w:marBottom w:val="120"/>
          <w:divBdr>
            <w:top w:val="none" w:sz="0" w:space="0" w:color="auto"/>
            <w:left w:val="none" w:sz="0" w:space="0" w:color="auto"/>
            <w:bottom w:val="none" w:sz="0" w:space="0" w:color="auto"/>
            <w:right w:val="none" w:sz="0" w:space="0" w:color="auto"/>
          </w:divBdr>
        </w:div>
      </w:divsChild>
    </w:div>
    <w:div w:id="1293445384">
      <w:bodyDiv w:val="1"/>
      <w:marLeft w:val="0"/>
      <w:marRight w:val="0"/>
      <w:marTop w:val="0"/>
      <w:marBottom w:val="0"/>
      <w:divBdr>
        <w:top w:val="none" w:sz="0" w:space="0" w:color="auto"/>
        <w:left w:val="none" w:sz="0" w:space="0" w:color="auto"/>
        <w:bottom w:val="none" w:sz="0" w:space="0" w:color="auto"/>
        <w:right w:val="none" w:sz="0" w:space="0" w:color="auto"/>
      </w:divBdr>
    </w:div>
    <w:div w:id="1444572132">
      <w:bodyDiv w:val="1"/>
      <w:marLeft w:val="0"/>
      <w:marRight w:val="0"/>
      <w:marTop w:val="0"/>
      <w:marBottom w:val="0"/>
      <w:divBdr>
        <w:top w:val="none" w:sz="0" w:space="0" w:color="auto"/>
        <w:left w:val="none" w:sz="0" w:space="0" w:color="auto"/>
        <w:bottom w:val="none" w:sz="0" w:space="0" w:color="auto"/>
        <w:right w:val="none" w:sz="0" w:space="0" w:color="auto"/>
      </w:divBdr>
      <w:divsChild>
        <w:div w:id="1161972233">
          <w:marLeft w:val="446"/>
          <w:marRight w:val="0"/>
          <w:marTop w:val="240"/>
          <w:marBottom w:val="0"/>
          <w:divBdr>
            <w:top w:val="none" w:sz="0" w:space="0" w:color="auto"/>
            <w:left w:val="none" w:sz="0" w:space="0" w:color="auto"/>
            <w:bottom w:val="none" w:sz="0" w:space="0" w:color="auto"/>
            <w:right w:val="none" w:sz="0" w:space="0" w:color="auto"/>
          </w:divBdr>
        </w:div>
        <w:div w:id="736366444">
          <w:marLeft w:val="446"/>
          <w:marRight w:val="0"/>
          <w:marTop w:val="240"/>
          <w:marBottom w:val="0"/>
          <w:divBdr>
            <w:top w:val="none" w:sz="0" w:space="0" w:color="auto"/>
            <w:left w:val="none" w:sz="0" w:space="0" w:color="auto"/>
            <w:bottom w:val="none" w:sz="0" w:space="0" w:color="auto"/>
            <w:right w:val="none" w:sz="0" w:space="0" w:color="auto"/>
          </w:divBdr>
        </w:div>
        <w:div w:id="650063824">
          <w:marLeft w:val="446"/>
          <w:marRight w:val="0"/>
          <w:marTop w:val="240"/>
          <w:marBottom w:val="0"/>
          <w:divBdr>
            <w:top w:val="none" w:sz="0" w:space="0" w:color="auto"/>
            <w:left w:val="none" w:sz="0" w:space="0" w:color="auto"/>
            <w:bottom w:val="none" w:sz="0" w:space="0" w:color="auto"/>
            <w:right w:val="none" w:sz="0" w:space="0" w:color="auto"/>
          </w:divBdr>
        </w:div>
        <w:div w:id="1363287790">
          <w:marLeft w:val="446"/>
          <w:marRight w:val="0"/>
          <w:marTop w:val="240"/>
          <w:marBottom w:val="0"/>
          <w:divBdr>
            <w:top w:val="none" w:sz="0" w:space="0" w:color="auto"/>
            <w:left w:val="none" w:sz="0" w:space="0" w:color="auto"/>
            <w:bottom w:val="none" w:sz="0" w:space="0" w:color="auto"/>
            <w:right w:val="none" w:sz="0" w:space="0" w:color="auto"/>
          </w:divBdr>
        </w:div>
        <w:div w:id="931166014">
          <w:marLeft w:val="446"/>
          <w:marRight w:val="0"/>
          <w:marTop w:val="240"/>
          <w:marBottom w:val="0"/>
          <w:divBdr>
            <w:top w:val="none" w:sz="0" w:space="0" w:color="auto"/>
            <w:left w:val="none" w:sz="0" w:space="0" w:color="auto"/>
            <w:bottom w:val="none" w:sz="0" w:space="0" w:color="auto"/>
            <w:right w:val="none" w:sz="0" w:space="0" w:color="auto"/>
          </w:divBdr>
        </w:div>
        <w:div w:id="1019357693">
          <w:marLeft w:val="446"/>
          <w:marRight w:val="0"/>
          <w:marTop w:val="240"/>
          <w:marBottom w:val="0"/>
          <w:divBdr>
            <w:top w:val="none" w:sz="0" w:space="0" w:color="auto"/>
            <w:left w:val="none" w:sz="0" w:space="0" w:color="auto"/>
            <w:bottom w:val="none" w:sz="0" w:space="0" w:color="auto"/>
            <w:right w:val="none" w:sz="0" w:space="0" w:color="auto"/>
          </w:divBdr>
        </w:div>
      </w:divsChild>
    </w:div>
    <w:div w:id="1452242943">
      <w:bodyDiv w:val="1"/>
      <w:marLeft w:val="0"/>
      <w:marRight w:val="0"/>
      <w:marTop w:val="0"/>
      <w:marBottom w:val="0"/>
      <w:divBdr>
        <w:top w:val="none" w:sz="0" w:space="0" w:color="auto"/>
        <w:left w:val="none" w:sz="0" w:space="0" w:color="auto"/>
        <w:bottom w:val="none" w:sz="0" w:space="0" w:color="auto"/>
        <w:right w:val="none" w:sz="0" w:space="0" w:color="auto"/>
      </w:divBdr>
      <w:divsChild>
        <w:div w:id="825053148">
          <w:marLeft w:val="274"/>
          <w:marRight w:val="0"/>
          <w:marTop w:val="0"/>
          <w:marBottom w:val="0"/>
          <w:divBdr>
            <w:top w:val="none" w:sz="0" w:space="0" w:color="auto"/>
            <w:left w:val="none" w:sz="0" w:space="0" w:color="auto"/>
            <w:bottom w:val="none" w:sz="0" w:space="0" w:color="auto"/>
            <w:right w:val="none" w:sz="0" w:space="0" w:color="auto"/>
          </w:divBdr>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7718767">
      <w:bodyDiv w:val="1"/>
      <w:marLeft w:val="0"/>
      <w:marRight w:val="0"/>
      <w:marTop w:val="0"/>
      <w:marBottom w:val="0"/>
      <w:divBdr>
        <w:top w:val="none" w:sz="0" w:space="0" w:color="auto"/>
        <w:left w:val="none" w:sz="0" w:space="0" w:color="auto"/>
        <w:bottom w:val="none" w:sz="0" w:space="0" w:color="auto"/>
        <w:right w:val="none" w:sz="0" w:space="0" w:color="auto"/>
      </w:divBdr>
    </w:div>
    <w:div w:id="1564560545">
      <w:bodyDiv w:val="1"/>
      <w:marLeft w:val="0"/>
      <w:marRight w:val="0"/>
      <w:marTop w:val="0"/>
      <w:marBottom w:val="0"/>
      <w:divBdr>
        <w:top w:val="none" w:sz="0" w:space="0" w:color="auto"/>
        <w:left w:val="none" w:sz="0" w:space="0" w:color="auto"/>
        <w:bottom w:val="none" w:sz="0" w:space="0" w:color="auto"/>
        <w:right w:val="none" w:sz="0" w:space="0" w:color="auto"/>
      </w:divBdr>
    </w:div>
    <w:div w:id="1610891096">
      <w:bodyDiv w:val="1"/>
      <w:marLeft w:val="0"/>
      <w:marRight w:val="0"/>
      <w:marTop w:val="0"/>
      <w:marBottom w:val="0"/>
      <w:divBdr>
        <w:top w:val="none" w:sz="0" w:space="0" w:color="auto"/>
        <w:left w:val="none" w:sz="0" w:space="0" w:color="auto"/>
        <w:bottom w:val="none" w:sz="0" w:space="0" w:color="auto"/>
        <w:right w:val="none" w:sz="0" w:space="0" w:color="auto"/>
      </w:divBdr>
    </w:div>
    <w:div w:id="1753549118">
      <w:bodyDiv w:val="1"/>
      <w:marLeft w:val="0"/>
      <w:marRight w:val="0"/>
      <w:marTop w:val="0"/>
      <w:marBottom w:val="0"/>
      <w:divBdr>
        <w:top w:val="none" w:sz="0" w:space="0" w:color="auto"/>
        <w:left w:val="none" w:sz="0" w:space="0" w:color="auto"/>
        <w:bottom w:val="none" w:sz="0" w:space="0" w:color="auto"/>
        <w:right w:val="none" w:sz="0" w:space="0" w:color="auto"/>
      </w:divBdr>
    </w:div>
    <w:div w:id="1864710926">
      <w:bodyDiv w:val="1"/>
      <w:marLeft w:val="0"/>
      <w:marRight w:val="0"/>
      <w:marTop w:val="0"/>
      <w:marBottom w:val="0"/>
      <w:divBdr>
        <w:top w:val="none" w:sz="0" w:space="0" w:color="auto"/>
        <w:left w:val="none" w:sz="0" w:space="0" w:color="auto"/>
        <w:bottom w:val="none" w:sz="0" w:space="0" w:color="auto"/>
        <w:right w:val="none" w:sz="0" w:space="0" w:color="auto"/>
      </w:divBdr>
    </w:div>
    <w:div w:id="1888253783">
      <w:bodyDiv w:val="1"/>
      <w:marLeft w:val="0"/>
      <w:marRight w:val="0"/>
      <w:marTop w:val="0"/>
      <w:marBottom w:val="0"/>
      <w:divBdr>
        <w:top w:val="none" w:sz="0" w:space="0" w:color="auto"/>
        <w:left w:val="none" w:sz="0" w:space="0" w:color="auto"/>
        <w:bottom w:val="none" w:sz="0" w:space="0" w:color="auto"/>
        <w:right w:val="none" w:sz="0" w:space="0" w:color="auto"/>
      </w:divBdr>
    </w:div>
    <w:div w:id="1901405042">
      <w:bodyDiv w:val="1"/>
      <w:marLeft w:val="0"/>
      <w:marRight w:val="0"/>
      <w:marTop w:val="0"/>
      <w:marBottom w:val="0"/>
      <w:divBdr>
        <w:top w:val="none" w:sz="0" w:space="0" w:color="auto"/>
        <w:left w:val="none" w:sz="0" w:space="0" w:color="auto"/>
        <w:bottom w:val="none" w:sz="0" w:space="0" w:color="auto"/>
        <w:right w:val="none" w:sz="0" w:space="0" w:color="auto"/>
      </w:divBdr>
      <w:divsChild>
        <w:div w:id="1296565590">
          <w:marLeft w:val="274"/>
          <w:marRight w:val="0"/>
          <w:marTop w:val="0"/>
          <w:marBottom w:val="0"/>
          <w:divBdr>
            <w:top w:val="none" w:sz="0" w:space="0" w:color="auto"/>
            <w:left w:val="none" w:sz="0" w:space="0" w:color="auto"/>
            <w:bottom w:val="none" w:sz="0" w:space="0" w:color="auto"/>
            <w:right w:val="none" w:sz="0" w:space="0" w:color="auto"/>
          </w:divBdr>
        </w:div>
        <w:div w:id="1486697908">
          <w:marLeft w:val="274"/>
          <w:marRight w:val="0"/>
          <w:marTop w:val="0"/>
          <w:marBottom w:val="0"/>
          <w:divBdr>
            <w:top w:val="none" w:sz="0" w:space="0" w:color="auto"/>
            <w:left w:val="none" w:sz="0" w:space="0" w:color="auto"/>
            <w:bottom w:val="none" w:sz="0" w:space="0" w:color="auto"/>
            <w:right w:val="none" w:sz="0" w:space="0" w:color="auto"/>
          </w:divBdr>
        </w:div>
        <w:div w:id="1756702499">
          <w:marLeft w:val="274"/>
          <w:marRight w:val="0"/>
          <w:marTop w:val="0"/>
          <w:marBottom w:val="0"/>
          <w:divBdr>
            <w:top w:val="none" w:sz="0" w:space="0" w:color="auto"/>
            <w:left w:val="none" w:sz="0" w:space="0" w:color="auto"/>
            <w:bottom w:val="none" w:sz="0" w:space="0" w:color="auto"/>
            <w:right w:val="none" w:sz="0" w:space="0" w:color="auto"/>
          </w:divBdr>
        </w:div>
      </w:divsChild>
    </w:div>
    <w:div w:id="1906649664">
      <w:bodyDiv w:val="1"/>
      <w:marLeft w:val="0"/>
      <w:marRight w:val="0"/>
      <w:marTop w:val="0"/>
      <w:marBottom w:val="0"/>
      <w:divBdr>
        <w:top w:val="none" w:sz="0" w:space="0" w:color="auto"/>
        <w:left w:val="none" w:sz="0" w:space="0" w:color="auto"/>
        <w:bottom w:val="none" w:sz="0" w:space="0" w:color="auto"/>
        <w:right w:val="none" w:sz="0" w:space="0" w:color="auto"/>
      </w:divBdr>
      <w:divsChild>
        <w:div w:id="88547454">
          <w:marLeft w:val="274"/>
          <w:marRight w:val="0"/>
          <w:marTop w:val="0"/>
          <w:marBottom w:val="0"/>
          <w:divBdr>
            <w:top w:val="none" w:sz="0" w:space="0" w:color="auto"/>
            <w:left w:val="none" w:sz="0" w:space="0" w:color="auto"/>
            <w:bottom w:val="none" w:sz="0" w:space="0" w:color="auto"/>
            <w:right w:val="none" w:sz="0" w:space="0" w:color="auto"/>
          </w:divBdr>
        </w:div>
        <w:div w:id="711031759">
          <w:marLeft w:val="274"/>
          <w:marRight w:val="0"/>
          <w:marTop w:val="0"/>
          <w:marBottom w:val="0"/>
          <w:divBdr>
            <w:top w:val="none" w:sz="0" w:space="0" w:color="auto"/>
            <w:left w:val="none" w:sz="0" w:space="0" w:color="auto"/>
            <w:bottom w:val="none" w:sz="0" w:space="0" w:color="auto"/>
            <w:right w:val="none" w:sz="0" w:space="0" w:color="auto"/>
          </w:divBdr>
        </w:div>
        <w:div w:id="2017069497">
          <w:marLeft w:val="274"/>
          <w:marRight w:val="0"/>
          <w:marTop w:val="0"/>
          <w:marBottom w:val="0"/>
          <w:divBdr>
            <w:top w:val="none" w:sz="0" w:space="0" w:color="auto"/>
            <w:left w:val="none" w:sz="0" w:space="0" w:color="auto"/>
            <w:bottom w:val="none" w:sz="0" w:space="0" w:color="auto"/>
            <w:right w:val="none" w:sz="0" w:space="0" w:color="auto"/>
          </w:divBdr>
        </w:div>
        <w:div w:id="1530071704">
          <w:marLeft w:val="274"/>
          <w:marRight w:val="0"/>
          <w:marTop w:val="0"/>
          <w:marBottom w:val="0"/>
          <w:divBdr>
            <w:top w:val="none" w:sz="0" w:space="0" w:color="auto"/>
            <w:left w:val="none" w:sz="0" w:space="0" w:color="auto"/>
            <w:bottom w:val="none" w:sz="0" w:space="0" w:color="auto"/>
            <w:right w:val="none" w:sz="0" w:space="0" w:color="auto"/>
          </w:divBdr>
        </w:div>
      </w:divsChild>
    </w:div>
    <w:div w:id="1927418488">
      <w:bodyDiv w:val="1"/>
      <w:marLeft w:val="0"/>
      <w:marRight w:val="0"/>
      <w:marTop w:val="0"/>
      <w:marBottom w:val="0"/>
      <w:divBdr>
        <w:top w:val="none" w:sz="0" w:space="0" w:color="auto"/>
        <w:left w:val="none" w:sz="0" w:space="0" w:color="auto"/>
        <w:bottom w:val="none" w:sz="0" w:space="0" w:color="auto"/>
        <w:right w:val="none" w:sz="0" w:space="0" w:color="auto"/>
      </w:divBdr>
    </w:div>
    <w:div w:id="1942175903">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1987856548">
      <w:bodyDiv w:val="1"/>
      <w:marLeft w:val="0"/>
      <w:marRight w:val="0"/>
      <w:marTop w:val="0"/>
      <w:marBottom w:val="0"/>
      <w:divBdr>
        <w:top w:val="none" w:sz="0" w:space="0" w:color="auto"/>
        <w:left w:val="none" w:sz="0" w:space="0" w:color="auto"/>
        <w:bottom w:val="none" w:sz="0" w:space="0" w:color="auto"/>
        <w:right w:val="none" w:sz="0" w:space="0" w:color="auto"/>
      </w:divBdr>
      <w:divsChild>
        <w:div w:id="19865346">
          <w:marLeft w:val="360"/>
          <w:marRight w:val="0"/>
          <w:marTop w:val="200"/>
          <w:marBottom w:val="0"/>
          <w:divBdr>
            <w:top w:val="none" w:sz="0" w:space="0" w:color="auto"/>
            <w:left w:val="none" w:sz="0" w:space="0" w:color="auto"/>
            <w:bottom w:val="none" w:sz="0" w:space="0" w:color="auto"/>
            <w:right w:val="none" w:sz="0" w:space="0" w:color="auto"/>
          </w:divBdr>
        </w:div>
        <w:div w:id="699866216">
          <w:marLeft w:val="360"/>
          <w:marRight w:val="0"/>
          <w:marTop w:val="200"/>
          <w:marBottom w:val="0"/>
          <w:divBdr>
            <w:top w:val="none" w:sz="0" w:space="0" w:color="auto"/>
            <w:left w:val="none" w:sz="0" w:space="0" w:color="auto"/>
            <w:bottom w:val="none" w:sz="0" w:space="0" w:color="auto"/>
            <w:right w:val="none" w:sz="0" w:space="0" w:color="auto"/>
          </w:divBdr>
        </w:div>
        <w:div w:id="372847759">
          <w:marLeft w:val="360"/>
          <w:marRight w:val="0"/>
          <w:marTop w:val="200"/>
          <w:marBottom w:val="0"/>
          <w:divBdr>
            <w:top w:val="none" w:sz="0" w:space="0" w:color="auto"/>
            <w:left w:val="none" w:sz="0" w:space="0" w:color="auto"/>
            <w:bottom w:val="none" w:sz="0" w:space="0" w:color="auto"/>
            <w:right w:val="none" w:sz="0" w:space="0" w:color="auto"/>
          </w:divBdr>
        </w:div>
        <w:div w:id="2364377">
          <w:marLeft w:val="360"/>
          <w:marRight w:val="0"/>
          <w:marTop w:val="200"/>
          <w:marBottom w:val="0"/>
          <w:divBdr>
            <w:top w:val="none" w:sz="0" w:space="0" w:color="auto"/>
            <w:left w:val="none" w:sz="0" w:space="0" w:color="auto"/>
            <w:bottom w:val="none" w:sz="0" w:space="0" w:color="auto"/>
            <w:right w:val="none" w:sz="0" w:space="0" w:color="auto"/>
          </w:divBdr>
        </w:div>
      </w:divsChild>
    </w:div>
    <w:div w:id="2011061350">
      <w:bodyDiv w:val="1"/>
      <w:marLeft w:val="0"/>
      <w:marRight w:val="0"/>
      <w:marTop w:val="0"/>
      <w:marBottom w:val="0"/>
      <w:divBdr>
        <w:top w:val="none" w:sz="0" w:space="0" w:color="auto"/>
        <w:left w:val="none" w:sz="0" w:space="0" w:color="auto"/>
        <w:bottom w:val="none" w:sz="0" w:space="0" w:color="auto"/>
        <w:right w:val="none" w:sz="0" w:space="0" w:color="auto"/>
      </w:divBdr>
    </w:div>
    <w:div w:id="20519984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jpeg"/><Relationship Id="rId18" Type="http://schemas.openxmlformats.org/officeDocument/2006/relationships/image" Target="media/image4.png"/><Relationship Id="rId26" Type="http://schemas.openxmlformats.org/officeDocument/2006/relationships/chart" Target="charts/chart10.xml"/><Relationship Id="rId3" Type="http://schemas.openxmlformats.org/officeDocument/2006/relationships/customXml" Target="../customXml/item3.xml"/><Relationship Id="rId21" Type="http://schemas.openxmlformats.org/officeDocument/2006/relationships/chart" Target="charts/chart5.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chart" Target="charts/chart2.xml"/><Relationship Id="rId25" Type="http://schemas.openxmlformats.org/officeDocument/2006/relationships/chart" Target="charts/chart9.xml"/><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chart" Target="charts/chart1.xml"/><Relationship Id="rId20" Type="http://schemas.openxmlformats.org/officeDocument/2006/relationships/chart" Target="charts/chart4.xml"/><Relationship Id="rId29" Type="http://schemas.openxmlformats.org/officeDocument/2006/relationships/chart" Target="charts/chart1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chart" Target="charts/chart8.xml"/><Relationship Id="rId32" Type="http://schemas.openxmlformats.org/officeDocument/2006/relationships/glossaryDocument" Target="glossary/document.xml"/><Relationship Id="rId5" Type="http://schemas.openxmlformats.org/officeDocument/2006/relationships/numbering" Target="numbering.xml"/><Relationship Id="rId15" Type="http://schemas.openxmlformats.org/officeDocument/2006/relationships/footer" Target="footer1.xml"/><Relationship Id="rId23" Type="http://schemas.openxmlformats.org/officeDocument/2006/relationships/chart" Target="charts/chart7.xml"/><Relationship Id="rId28"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chart" Target="charts/chart3.xml"/><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 Id="rId22" Type="http://schemas.openxmlformats.org/officeDocument/2006/relationships/chart" Target="charts/chart6.xml"/><Relationship Id="rId27" Type="http://schemas.openxmlformats.org/officeDocument/2006/relationships/header" Target="header2.xml"/><Relationship Id="rId30" Type="http://schemas.openxmlformats.org/officeDocument/2006/relationships/footer" Target="footer3.xml"/><Relationship Id="rId8" Type="http://schemas.openxmlformats.org/officeDocument/2006/relationships/webSettings" Target="webSettings.xm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oleObject" Target="file:///\\cymru.nhs.uk\abm_ulhb\group\thq_fs1\Planning\Karen%20S\IMTP\009_Annual%20Plan%20Oversight%20Group%20(APOG)\20240206\GMOs%202324%20Delivery_MASTER_Q3_CollatedView.xlsx" TargetMode="External"/></Relationships>
</file>

<file path=word/charts/_rels/chart10.xml.rels><?xml version="1.0" encoding="UTF-8" standalone="yes"?>
<Relationships xmlns="http://schemas.openxmlformats.org/package/2006/relationships"><Relationship Id="rId3" Type="http://schemas.openxmlformats.org/officeDocument/2006/relationships/themeOverride" Target="../theme/themeOverride10.xml"/><Relationship Id="rId2" Type="http://schemas.microsoft.com/office/2011/relationships/chartColorStyle" Target="colors10.xml"/><Relationship Id="rId1" Type="http://schemas.microsoft.com/office/2011/relationships/chartStyle" Target="style10.xml"/><Relationship Id="rId4" Type="http://schemas.openxmlformats.org/officeDocument/2006/relationships/oleObject" Target="file:///\\cymru.nhs.uk\abm_ulhb\group\thq_fs1\Planning\Karen%20S\IMTP\009_Annual%20Plan%20Oversight%20Group%20(APOG)\20240206\GMOs%202324%20Delivery_MASTER_Q3_CollatedView.xlsx" TargetMode="External"/></Relationships>
</file>

<file path=word/charts/_rels/chart11.xml.rels><?xml version="1.0" encoding="UTF-8" standalone="yes"?>
<Relationships xmlns="http://schemas.openxmlformats.org/package/2006/relationships"><Relationship Id="rId3" Type="http://schemas.openxmlformats.org/officeDocument/2006/relationships/themeOverride" Target="../theme/themeOverride11.xml"/><Relationship Id="rId2" Type="http://schemas.microsoft.com/office/2011/relationships/chartColorStyle" Target="colors11.xml"/><Relationship Id="rId1" Type="http://schemas.microsoft.com/office/2011/relationships/chartStyle" Target="style11.xml"/><Relationship Id="rId4"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oleObject" Target="file:///\\cymru.nhs.uk\abm_ulhb\group\thq_fs1\Planning\Karen%20S\IMTP\009_Annual%20Plan%20Oversight%20Group%20(APOG)\20240206\GMOs%202324%20Delivery_MASTER_Q3_CollatedView.xlsx" TargetMode="External"/></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oleObject" Target="file:///\\cymru.nhs.uk\abm_ulhb\group\thq_fs1\Planning\Karen%20S\IMTP\009_Annual%20Plan%20Oversight%20Group%20(APOG)\20240206\GMOs%202324%20Delivery_MASTER_Q3_CollatedView.xlsx" TargetMode="External"/></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oleObject" Target="file:///\\cymru.nhs.uk\abm_ulhb\group\thq_fs1\Planning\Karen%20S\IMTP\009_Annual%20Plan%20Oversight%20Group%20(APOG)\20240206\GMOs%202324%20Delivery_MASTER_Q3_CollatedView.xlsx" TargetMode="External"/></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5.xm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oleObject" Target="file:///\\cymru.nhs.uk\abm_ulhb\group\thq_fs1\Planning\Karen%20S\IMTP\009_Annual%20Plan%20Oversight%20Group%20(APOG)\20240206\GMOs%202324%20Delivery_MASTER_Q3_CollatedView.xlsx" TargetMode="External"/></Relationships>
</file>

<file path=word/charts/_rels/chart6.xml.rels><?xml version="1.0" encoding="UTF-8" standalone="yes"?>
<Relationships xmlns="http://schemas.openxmlformats.org/package/2006/relationships"><Relationship Id="rId3" Type="http://schemas.openxmlformats.org/officeDocument/2006/relationships/themeOverride" Target="../theme/themeOverride6.xml"/><Relationship Id="rId2" Type="http://schemas.microsoft.com/office/2011/relationships/chartColorStyle" Target="colors6.xml"/><Relationship Id="rId1" Type="http://schemas.microsoft.com/office/2011/relationships/chartStyle" Target="style6.xml"/><Relationship Id="rId4" Type="http://schemas.openxmlformats.org/officeDocument/2006/relationships/oleObject" Target="file:///\\cymru.nhs.uk\abm_ulhb\group\thq_fs1\Planning\Karen%20S\IMTP\009_Annual%20Plan%20Oversight%20Group%20(APOG)\20240206\GMOs%202324%20Delivery_MASTER_Q3_CollatedView.xlsx" TargetMode="External"/></Relationships>
</file>

<file path=word/charts/_rels/chart7.xml.rels><?xml version="1.0" encoding="UTF-8" standalone="yes"?>
<Relationships xmlns="http://schemas.openxmlformats.org/package/2006/relationships"><Relationship Id="rId3" Type="http://schemas.openxmlformats.org/officeDocument/2006/relationships/themeOverride" Target="../theme/themeOverride7.xml"/><Relationship Id="rId2" Type="http://schemas.microsoft.com/office/2011/relationships/chartColorStyle" Target="colors7.xml"/><Relationship Id="rId1" Type="http://schemas.microsoft.com/office/2011/relationships/chartStyle" Target="style7.xml"/><Relationship Id="rId4" Type="http://schemas.openxmlformats.org/officeDocument/2006/relationships/oleObject" Target="file:///\\cymru.nhs.uk\abm_ulhb\group\thq_fs1\Planning\Karen%20S\IMTP\009_Annual%20Plan%20Oversight%20Group%20(APOG)\20240206\GMOs%202324%20Delivery_MASTER_Q3_CollatedView.xlsx" TargetMode="External"/></Relationships>
</file>

<file path=word/charts/_rels/chart8.xml.rels><?xml version="1.0" encoding="UTF-8" standalone="yes"?>
<Relationships xmlns="http://schemas.openxmlformats.org/package/2006/relationships"><Relationship Id="rId3" Type="http://schemas.openxmlformats.org/officeDocument/2006/relationships/themeOverride" Target="../theme/themeOverride8.xml"/><Relationship Id="rId2" Type="http://schemas.microsoft.com/office/2011/relationships/chartColorStyle" Target="colors8.xml"/><Relationship Id="rId1" Type="http://schemas.microsoft.com/office/2011/relationships/chartStyle" Target="style8.xml"/><Relationship Id="rId4" Type="http://schemas.openxmlformats.org/officeDocument/2006/relationships/oleObject" Target="file:///\\cymru.nhs.uk\abm_ulhb\group\thq_fs1\Planning\Karen%20S\IMTP\009_Annual%20Plan%20Oversight%20Group%20(APOG)\20240206\GMOs%202324%20Delivery_MASTER_Q3_CollatedView.xlsx" TargetMode="External"/></Relationships>
</file>

<file path=word/charts/_rels/chart9.xml.rels><?xml version="1.0" encoding="UTF-8" standalone="yes"?>
<Relationships xmlns="http://schemas.openxmlformats.org/package/2006/relationships"><Relationship Id="rId3" Type="http://schemas.openxmlformats.org/officeDocument/2006/relationships/themeOverride" Target="../theme/themeOverride9.xml"/><Relationship Id="rId2" Type="http://schemas.microsoft.com/office/2011/relationships/chartColorStyle" Target="colors9.xml"/><Relationship Id="rId1" Type="http://schemas.microsoft.com/office/2011/relationships/chartStyle" Target="style9.xml"/><Relationship Id="rId4" Type="http://schemas.openxmlformats.org/officeDocument/2006/relationships/oleObject" Target="file:///\\cymru.nhs.uk\abm_ulhb\group\thq_fs1\Planning\Karen%20S\IMTP\009_Annual%20Plan%20Oversight%20Group%20(APOG)\20240206\GMOs%202324%20Delivery_MASTER_Q3_CollatedView.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5.3914260717410324E-2"/>
          <c:y val="5.0925925925925923E-2"/>
          <c:w val="0.78619685039370091"/>
          <c:h val="0.43831656459609208"/>
        </c:manualLayout>
      </c:layout>
      <c:barChart>
        <c:barDir val="bar"/>
        <c:grouping val="stacked"/>
        <c:varyColors val="0"/>
        <c:ser>
          <c:idx val="0"/>
          <c:order val="0"/>
          <c:tx>
            <c:strRef>
              <c:f>Sheet3!$B$2</c:f>
              <c:strCache>
                <c:ptCount val="1"/>
                <c:pt idx="0">
                  <c:v>No of GMOs ON TRACK</c:v>
                </c:pt>
              </c:strCache>
            </c:strRef>
          </c:tx>
          <c:spPr>
            <a:solidFill>
              <a:srgbClr val="00B05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Sheet3!$C$2</c:f>
              <c:numCache>
                <c:formatCode>General</c:formatCode>
                <c:ptCount val="1"/>
                <c:pt idx="0">
                  <c:v>14</c:v>
                </c:pt>
              </c:numCache>
            </c:numRef>
          </c:val>
          <c:extLst>
            <c:ext xmlns:c16="http://schemas.microsoft.com/office/drawing/2014/chart" uri="{C3380CC4-5D6E-409C-BE32-E72D297353CC}">
              <c16:uniqueId val="{00000000-474E-4BF2-A206-574D5FDCFE37}"/>
            </c:ext>
          </c:extLst>
        </c:ser>
        <c:ser>
          <c:idx val="1"/>
          <c:order val="1"/>
          <c:tx>
            <c:strRef>
              <c:f>Sheet3!$B$3</c:f>
              <c:strCache>
                <c:ptCount val="1"/>
                <c:pt idx="0">
                  <c:v>No of GMOs OFF TRACK with year-end recovery</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Sheet3!$C$3</c:f>
              <c:numCache>
                <c:formatCode>General</c:formatCode>
                <c:ptCount val="1"/>
                <c:pt idx="0">
                  <c:v>3</c:v>
                </c:pt>
              </c:numCache>
            </c:numRef>
          </c:val>
          <c:extLst>
            <c:ext xmlns:c16="http://schemas.microsoft.com/office/drawing/2014/chart" uri="{C3380CC4-5D6E-409C-BE32-E72D297353CC}">
              <c16:uniqueId val="{00000001-474E-4BF2-A206-574D5FDCFE37}"/>
            </c:ext>
          </c:extLst>
        </c:ser>
        <c:ser>
          <c:idx val="2"/>
          <c:order val="2"/>
          <c:tx>
            <c:strRef>
              <c:f>Sheet3!$B$4</c:f>
              <c:strCache>
                <c:ptCount val="1"/>
                <c:pt idx="0">
                  <c:v>No of GMOs OFF TRACK</c:v>
                </c:pt>
              </c:strCache>
            </c:strRef>
          </c:tx>
          <c:spPr>
            <a:solidFill>
              <a:srgbClr val="C00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Sheet3!$C$4</c:f>
              <c:numCache>
                <c:formatCode>General</c:formatCode>
                <c:ptCount val="1"/>
                <c:pt idx="0">
                  <c:v>1</c:v>
                </c:pt>
              </c:numCache>
            </c:numRef>
          </c:val>
          <c:extLst>
            <c:ext xmlns:c16="http://schemas.microsoft.com/office/drawing/2014/chart" uri="{C3380CC4-5D6E-409C-BE32-E72D297353CC}">
              <c16:uniqueId val="{00000002-474E-4BF2-A206-574D5FDCFE37}"/>
            </c:ext>
          </c:extLst>
        </c:ser>
        <c:dLbls>
          <c:dLblPos val="ctr"/>
          <c:showLegendKey val="0"/>
          <c:showVal val="1"/>
          <c:showCatName val="0"/>
          <c:showSerName val="0"/>
          <c:showPercent val="0"/>
          <c:showBubbleSize val="0"/>
        </c:dLbls>
        <c:gapWidth val="150"/>
        <c:overlap val="100"/>
        <c:axId val="1512002224"/>
        <c:axId val="1487316687"/>
      </c:barChart>
      <c:catAx>
        <c:axId val="1512002224"/>
        <c:scaling>
          <c:orientation val="minMax"/>
        </c:scaling>
        <c:delete val="1"/>
        <c:axPos val="l"/>
        <c:numFmt formatCode="General" sourceLinked="1"/>
        <c:majorTickMark val="none"/>
        <c:minorTickMark val="none"/>
        <c:tickLblPos val="nextTo"/>
        <c:crossAx val="1487316687"/>
        <c:crosses val="autoZero"/>
        <c:auto val="1"/>
        <c:lblAlgn val="ctr"/>
        <c:lblOffset val="100"/>
        <c:noMultiLvlLbl val="0"/>
      </c:catAx>
      <c:valAx>
        <c:axId val="1487316687"/>
        <c:scaling>
          <c:orientation val="minMax"/>
        </c:scaling>
        <c:delete val="1"/>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crossAx val="151200222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bar"/>
        <c:grouping val="stacked"/>
        <c:varyColors val="0"/>
        <c:ser>
          <c:idx val="0"/>
          <c:order val="0"/>
          <c:tx>
            <c:strRef>
              <c:f>Sheet4!$B$2</c:f>
              <c:strCache>
                <c:ptCount val="1"/>
                <c:pt idx="0">
                  <c:v>ON TRACK - Action progressing as planned and to agreed timelines</c:v>
                </c:pt>
              </c:strCache>
            </c:strRef>
          </c:tx>
          <c:spPr>
            <a:solidFill>
              <a:schemeClr val="accent1"/>
            </a:solidFill>
            <a:ln>
              <a:noFill/>
            </a:ln>
            <a:effectLst/>
          </c:spPr>
          <c:invertIfNegative val="0"/>
          <c:dPt>
            <c:idx val="0"/>
            <c:invertIfNegative val="0"/>
            <c:bubble3D val="0"/>
            <c:spPr>
              <a:solidFill>
                <a:srgbClr val="00B050"/>
              </a:solidFill>
              <a:ln>
                <a:noFill/>
              </a:ln>
              <a:effectLst/>
            </c:spPr>
            <c:extLst>
              <c:ext xmlns:c16="http://schemas.microsoft.com/office/drawing/2014/chart" uri="{C3380CC4-5D6E-409C-BE32-E72D297353CC}">
                <c16:uniqueId val="{00000001-3229-41C2-83A1-3149CEAC9BE0}"/>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Sheet4!$C$2</c:f>
              <c:numCache>
                <c:formatCode>General</c:formatCode>
                <c:ptCount val="1"/>
                <c:pt idx="0">
                  <c:v>130</c:v>
                </c:pt>
              </c:numCache>
            </c:numRef>
          </c:val>
          <c:extLst>
            <c:ext xmlns:c16="http://schemas.microsoft.com/office/drawing/2014/chart" uri="{C3380CC4-5D6E-409C-BE32-E72D297353CC}">
              <c16:uniqueId val="{00000002-3229-41C2-83A1-3149CEAC9BE0}"/>
            </c:ext>
          </c:extLst>
        </c:ser>
        <c:ser>
          <c:idx val="1"/>
          <c:order val="1"/>
          <c:tx>
            <c:strRef>
              <c:f>Sheet4!$B$3</c:f>
              <c:strCache>
                <c:ptCount val="1"/>
                <c:pt idx="0">
                  <c:v>OFF TRACK - action not progressing as planned/ to original timelines, however this is manageable and mitigating actions are in place</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Sheet4!$C$3</c:f>
              <c:numCache>
                <c:formatCode>General</c:formatCode>
                <c:ptCount val="1"/>
                <c:pt idx="0">
                  <c:v>39</c:v>
                </c:pt>
              </c:numCache>
            </c:numRef>
          </c:val>
          <c:extLst>
            <c:ext xmlns:c16="http://schemas.microsoft.com/office/drawing/2014/chart" uri="{C3380CC4-5D6E-409C-BE32-E72D297353CC}">
              <c16:uniqueId val="{00000003-3229-41C2-83A1-3149CEAC9BE0}"/>
            </c:ext>
          </c:extLst>
        </c:ser>
        <c:ser>
          <c:idx val="2"/>
          <c:order val="2"/>
          <c:tx>
            <c:strRef>
              <c:f>Sheet4!$B$4</c:f>
              <c:strCache>
                <c:ptCount val="1"/>
                <c:pt idx="0">
                  <c:v>OFF TRACK - action not progressing as planned/ to original timelines, there are significant issues which require escalating </c:v>
                </c:pt>
              </c:strCache>
            </c:strRef>
          </c:tx>
          <c:spPr>
            <a:solidFill>
              <a:srgbClr val="FF0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Sheet4!$C$4</c:f>
              <c:numCache>
                <c:formatCode>General</c:formatCode>
                <c:ptCount val="1"/>
                <c:pt idx="0">
                  <c:v>26</c:v>
                </c:pt>
              </c:numCache>
            </c:numRef>
          </c:val>
          <c:extLst>
            <c:ext xmlns:c16="http://schemas.microsoft.com/office/drawing/2014/chart" uri="{C3380CC4-5D6E-409C-BE32-E72D297353CC}">
              <c16:uniqueId val="{00000004-3229-41C2-83A1-3149CEAC9BE0}"/>
            </c:ext>
          </c:extLst>
        </c:ser>
        <c:dLbls>
          <c:dLblPos val="ctr"/>
          <c:showLegendKey val="0"/>
          <c:showVal val="1"/>
          <c:showCatName val="0"/>
          <c:showSerName val="0"/>
          <c:showPercent val="0"/>
          <c:showBubbleSize val="0"/>
        </c:dLbls>
        <c:gapWidth val="150"/>
        <c:overlap val="100"/>
        <c:axId val="1388181840"/>
        <c:axId val="1520529536"/>
      </c:barChart>
      <c:catAx>
        <c:axId val="1388181840"/>
        <c:scaling>
          <c:orientation val="minMax"/>
        </c:scaling>
        <c:delete val="1"/>
        <c:axPos val="l"/>
        <c:numFmt formatCode="General" sourceLinked="1"/>
        <c:majorTickMark val="none"/>
        <c:minorTickMark val="none"/>
        <c:tickLblPos val="nextTo"/>
        <c:crossAx val="1520529536"/>
        <c:crosses val="autoZero"/>
        <c:auto val="1"/>
        <c:lblAlgn val="ctr"/>
        <c:lblOffset val="100"/>
        <c:noMultiLvlLbl val="0"/>
      </c:catAx>
      <c:valAx>
        <c:axId val="1520529536"/>
        <c:scaling>
          <c:orientation val="minMax"/>
        </c:scaling>
        <c:delete val="1"/>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crossAx val="138818184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800" b="1" i="0" cap="all" baseline="0">
                <a:effectLst/>
              </a:rPr>
              <a:t>Delivery of Wellbeing Objectives by Goal in Q3</a:t>
            </a:r>
            <a:endParaRPr lang="en-GB">
              <a:effectLst/>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5.2909135810977677E-2"/>
          <c:y val="0.23292704265625333"/>
          <c:w val="0.92147452574992672"/>
          <c:h val="0.52277276316070243"/>
        </c:manualLayout>
      </c:layout>
      <c:barChart>
        <c:barDir val="bar"/>
        <c:grouping val="stacked"/>
        <c:varyColors val="0"/>
        <c:ser>
          <c:idx val="0"/>
          <c:order val="0"/>
          <c:tx>
            <c:strRef>
              <c:f>Sheet1!$B$1</c:f>
              <c:strCache>
                <c:ptCount val="1"/>
                <c:pt idx="0">
                  <c:v>On Track</c:v>
                </c:pt>
              </c:strCache>
            </c:strRef>
          </c:tx>
          <c:spPr>
            <a:solidFill>
              <a:srgbClr val="00B05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bg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WBO1</c:v>
                </c:pt>
                <c:pt idx="1">
                  <c:v>WBO2</c:v>
                </c:pt>
                <c:pt idx="2">
                  <c:v>WBO3</c:v>
                </c:pt>
                <c:pt idx="3">
                  <c:v>WBO4</c:v>
                </c:pt>
                <c:pt idx="4">
                  <c:v>WBO5</c:v>
                </c:pt>
                <c:pt idx="5">
                  <c:v>WBO6</c:v>
                </c:pt>
              </c:strCache>
            </c:strRef>
          </c:cat>
          <c:val>
            <c:numRef>
              <c:f>Sheet1!$B$2:$B$7</c:f>
              <c:numCache>
                <c:formatCode>General</c:formatCode>
                <c:ptCount val="6"/>
                <c:pt idx="0">
                  <c:v>7</c:v>
                </c:pt>
                <c:pt idx="1">
                  <c:v>5</c:v>
                </c:pt>
                <c:pt idx="2">
                  <c:v>7</c:v>
                </c:pt>
                <c:pt idx="3">
                  <c:v>9</c:v>
                </c:pt>
                <c:pt idx="4">
                  <c:v>15</c:v>
                </c:pt>
                <c:pt idx="5">
                  <c:v>21</c:v>
                </c:pt>
              </c:numCache>
            </c:numRef>
          </c:val>
          <c:extLst>
            <c:ext xmlns:c16="http://schemas.microsoft.com/office/drawing/2014/chart" uri="{C3380CC4-5D6E-409C-BE32-E72D297353CC}">
              <c16:uniqueId val="{00000000-06B6-4EA4-B1F8-C4D89172E545}"/>
            </c:ext>
          </c:extLst>
        </c:ser>
        <c:ser>
          <c:idx val="1"/>
          <c:order val="1"/>
          <c:tx>
            <c:strRef>
              <c:f>Sheet1!$C$1</c:f>
              <c:strCache>
                <c:ptCount val="1"/>
                <c:pt idx="0">
                  <c:v>Monitoring</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WBO1</c:v>
                </c:pt>
                <c:pt idx="1">
                  <c:v>WBO2</c:v>
                </c:pt>
                <c:pt idx="2">
                  <c:v>WBO3</c:v>
                </c:pt>
                <c:pt idx="3">
                  <c:v>WBO4</c:v>
                </c:pt>
                <c:pt idx="4">
                  <c:v>WBO5</c:v>
                </c:pt>
                <c:pt idx="5">
                  <c:v>WBO6</c:v>
                </c:pt>
              </c:strCache>
            </c:strRef>
          </c:cat>
          <c:val>
            <c:numRef>
              <c:f>Sheet1!$C$2:$C$7</c:f>
              <c:numCache>
                <c:formatCode>General</c:formatCode>
                <c:ptCount val="6"/>
                <c:pt idx="1">
                  <c:v>1</c:v>
                </c:pt>
                <c:pt idx="3">
                  <c:v>2</c:v>
                </c:pt>
                <c:pt idx="5">
                  <c:v>1</c:v>
                </c:pt>
              </c:numCache>
            </c:numRef>
          </c:val>
          <c:extLst>
            <c:ext xmlns:c16="http://schemas.microsoft.com/office/drawing/2014/chart" uri="{C3380CC4-5D6E-409C-BE32-E72D297353CC}">
              <c16:uniqueId val="{00000001-06B6-4EA4-B1F8-C4D89172E545}"/>
            </c:ext>
          </c:extLst>
        </c:ser>
        <c:ser>
          <c:idx val="2"/>
          <c:order val="2"/>
          <c:tx>
            <c:strRef>
              <c:f>Sheet1!$D$1</c:f>
              <c:strCache>
                <c:ptCount val="1"/>
                <c:pt idx="0">
                  <c:v>Off Track </c:v>
                </c:pt>
              </c:strCache>
            </c:strRef>
          </c:tx>
          <c:spPr>
            <a:solidFill>
              <a:srgbClr val="C00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bg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WBO1</c:v>
                </c:pt>
                <c:pt idx="1">
                  <c:v>WBO2</c:v>
                </c:pt>
                <c:pt idx="2">
                  <c:v>WBO3</c:v>
                </c:pt>
                <c:pt idx="3">
                  <c:v>WBO4</c:v>
                </c:pt>
                <c:pt idx="4">
                  <c:v>WBO5</c:v>
                </c:pt>
                <c:pt idx="5">
                  <c:v>WBO6</c:v>
                </c:pt>
              </c:strCache>
            </c:strRef>
          </c:cat>
          <c:val>
            <c:numRef>
              <c:f>Sheet1!$D$2:$D$7</c:f>
              <c:numCache>
                <c:formatCode>General</c:formatCode>
                <c:ptCount val="6"/>
                <c:pt idx="0">
                  <c:v>5</c:v>
                </c:pt>
                <c:pt idx="1">
                  <c:v>5</c:v>
                </c:pt>
                <c:pt idx="2">
                  <c:v>5</c:v>
                </c:pt>
                <c:pt idx="3">
                  <c:v>9</c:v>
                </c:pt>
                <c:pt idx="4">
                  <c:v>14</c:v>
                </c:pt>
                <c:pt idx="5">
                  <c:v>22</c:v>
                </c:pt>
              </c:numCache>
            </c:numRef>
          </c:val>
          <c:extLst>
            <c:ext xmlns:c16="http://schemas.microsoft.com/office/drawing/2014/chart" uri="{C3380CC4-5D6E-409C-BE32-E72D297353CC}">
              <c16:uniqueId val="{00000002-06B6-4EA4-B1F8-C4D89172E545}"/>
            </c:ext>
          </c:extLst>
        </c:ser>
        <c:ser>
          <c:idx val="3"/>
          <c:order val="3"/>
          <c:tx>
            <c:strRef>
              <c:f>Sheet1!$E$1</c:f>
              <c:strCache>
                <c:ptCount val="1"/>
                <c:pt idx="0">
                  <c:v>Complete</c:v>
                </c:pt>
              </c:strCache>
            </c:strRef>
          </c:tx>
          <c:spPr>
            <a:solidFill>
              <a:srgbClr val="0070C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WBO1</c:v>
                </c:pt>
                <c:pt idx="1">
                  <c:v>WBO2</c:v>
                </c:pt>
                <c:pt idx="2">
                  <c:v>WBO3</c:v>
                </c:pt>
                <c:pt idx="3">
                  <c:v>WBO4</c:v>
                </c:pt>
                <c:pt idx="4">
                  <c:v>WBO5</c:v>
                </c:pt>
                <c:pt idx="5">
                  <c:v>WBO6</c:v>
                </c:pt>
              </c:strCache>
            </c:strRef>
          </c:cat>
          <c:val>
            <c:numRef>
              <c:f>Sheet1!$E$2:$E$7</c:f>
              <c:numCache>
                <c:formatCode>General</c:formatCode>
                <c:ptCount val="6"/>
              </c:numCache>
            </c:numRef>
          </c:val>
          <c:extLst>
            <c:ext xmlns:c16="http://schemas.microsoft.com/office/drawing/2014/chart" uri="{C3380CC4-5D6E-409C-BE32-E72D297353CC}">
              <c16:uniqueId val="{00000003-06B6-4EA4-B1F8-C4D89172E545}"/>
            </c:ext>
          </c:extLst>
        </c:ser>
        <c:ser>
          <c:idx val="4"/>
          <c:order val="4"/>
          <c:tx>
            <c:strRef>
              <c:f>Sheet1!$F$1</c:f>
              <c:strCache>
                <c:ptCount val="1"/>
                <c:pt idx="0">
                  <c:v>Not Recorded</c:v>
                </c:pt>
              </c:strCache>
            </c:strRef>
          </c:tx>
          <c:spPr>
            <a:solidFill>
              <a:srgbClr val="7030A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WBO1</c:v>
                </c:pt>
                <c:pt idx="1">
                  <c:v>WBO2</c:v>
                </c:pt>
                <c:pt idx="2">
                  <c:v>WBO3</c:v>
                </c:pt>
                <c:pt idx="3">
                  <c:v>WBO4</c:v>
                </c:pt>
                <c:pt idx="4">
                  <c:v>WBO5</c:v>
                </c:pt>
                <c:pt idx="5">
                  <c:v>WBO6</c:v>
                </c:pt>
              </c:strCache>
            </c:strRef>
          </c:cat>
          <c:val>
            <c:numRef>
              <c:f>Sheet1!$F$2:$F$7</c:f>
              <c:numCache>
                <c:formatCode>General</c:formatCode>
                <c:ptCount val="6"/>
              </c:numCache>
            </c:numRef>
          </c:val>
          <c:extLst>
            <c:ext xmlns:c16="http://schemas.microsoft.com/office/drawing/2014/chart" uri="{C3380CC4-5D6E-409C-BE32-E72D297353CC}">
              <c16:uniqueId val="{00000004-06B6-4EA4-B1F8-C4D89172E545}"/>
            </c:ext>
          </c:extLst>
        </c:ser>
        <c:dLbls>
          <c:dLblPos val="ctr"/>
          <c:showLegendKey val="0"/>
          <c:showVal val="1"/>
          <c:showCatName val="0"/>
          <c:showSerName val="0"/>
          <c:showPercent val="0"/>
          <c:showBubbleSize val="0"/>
        </c:dLbls>
        <c:gapWidth val="150"/>
        <c:overlap val="100"/>
        <c:axId val="1473021232"/>
        <c:axId val="1473024560"/>
      </c:barChart>
      <c:catAx>
        <c:axId val="1473021232"/>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73024560"/>
        <c:crosses val="autoZero"/>
        <c:auto val="1"/>
        <c:lblAlgn val="ctr"/>
        <c:lblOffset val="100"/>
        <c:noMultiLvlLbl val="0"/>
      </c:catAx>
      <c:valAx>
        <c:axId val="1473024560"/>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7302123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bar"/>
        <c:grouping val="stacked"/>
        <c:varyColors val="0"/>
        <c:ser>
          <c:idx val="0"/>
          <c:order val="0"/>
          <c:tx>
            <c:strRef>
              <c:f>Sheet3!$B$7</c:f>
              <c:strCache>
                <c:ptCount val="1"/>
                <c:pt idx="0">
                  <c:v>No of GMOs ON TRACK</c:v>
                </c:pt>
              </c:strCache>
            </c:strRef>
          </c:tx>
          <c:spPr>
            <a:solidFill>
              <a:srgbClr val="00B05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Sheet3!$C$7</c:f>
              <c:numCache>
                <c:formatCode>General</c:formatCode>
                <c:ptCount val="1"/>
                <c:pt idx="0">
                  <c:v>17</c:v>
                </c:pt>
              </c:numCache>
            </c:numRef>
          </c:val>
          <c:extLst>
            <c:ext xmlns:c16="http://schemas.microsoft.com/office/drawing/2014/chart" uri="{C3380CC4-5D6E-409C-BE32-E72D297353CC}">
              <c16:uniqueId val="{00000000-C7F9-40B0-B489-255E92978BEB}"/>
            </c:ext>
          </c:extLst>
        </c:ser>
        <c:ser>
          <c:idx val="1"/>
          <c:order val="1"/>
          <c:tx>
            <c:strRef>
              <c:f>Sheet3!$B$8</c:f>
              <c:strCache>
                <c:ptCount val="1"/>
                <c:pt idx="0">
                  <c:v>No of GMOs OFF TRACK with year-end recovery</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Sheet3!$C$8</c:f>
              <c:numCache>
                <c:formatCode>General</c:formatCode>
                <c:ptCount val="1"/>
                <c:pt idx="0">
                  <c:v>6</c:v>
                </c:pt>
              </c:numCache>
            </c:numRef>
          </c:val>
          <c:extLst>
            <c:ext xmlns:c16="http://schemas.microsoft.com/office/drawing/2014/chart" uri="{C3380CC4-5D6E-409C-BE32-E72D297353CC}">
              <c16:uniqueId val="{00000001-C7F9-40B0-B489-255E92978BEB}"/>
            </c:ext>
          </c:extLst>
        </c:ser>
        <c:ser>
          <c:idx val="2"/>
          <c:order val="2"/>
          <c:tx>
            <c:strRef>
              <c:f>Sheet3!$B$9</c:f>
              <c:strCache>
                <c:ptCount val="1"/>
                <c:pt idx="0">
                  <c:v>No of GMOs OFF TRACK</c:v>
                </c:pt>
              </c:strCache>
            </c:strRef>
          </c:tx>
          <c:spPr>
            <a:solidFill>
              <a:srgbClr val="FF0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Sheet3!$C$9</c:f>
              <c:numCache>
                <c:formatCode>General</c:formatCode>
                <c:ptCount val="1"/>
                <c:pt idx="0">
                  <c:v>3</c:v>
                </c:pt>
              </c:numCache>
            </c:numRef>
          </c:val>
          <c:extLst>
            <c:ext xmlns:c16="http://schemas.microsoft.com/office/drawing/2014/chart" uri="{C3380CC4-5D6E-409C-BE32-E72D297353CC}">
              <c16:uniqueId val="{00000002-C7F9-40B0-B489-255E92978BEB}"/>
            </c:ext>
          </c:extLst>
        </c:ser>
        <c:dLbls>
          <c:dLblPos val="ctr"/>
          <c:showLegendKey val="0"/>
          <c:showVal val="1"/>
          <c:showCatName val="0"/>
          <c:showSerName val="0"/>
          <c:showPercent val="0"/>
          <c:showBubbleSize val="0"/>
        </c:dLbls>
        <c:gapWidth val="150"/>
        <c:overlap val="100"/>
        <c:axId val="1135561056"/>
        <c:axId val="1386758960"/>
      </c:barChart>
      <c:catAx>
        <c:axId val="1135561056"/>
        <c:scaling>
          <c:orientation val="minMax"/>
        </c:scaling>
        <c:delete val="1"/>
        <c:axPos val="l"/>
        <c:numFmt formatCode="General" sourceLinked="1"/>
        <c:majorTickMark val="none"/>
        <c:minorTickMark val="none"/>
        <c:tickLblPos val="nextTo"/>
        <c:crossAx val="1386758960"/>
        <c:crosses val="autoZero"/>
        <c:auto val="1"/>
        <c:lblAlgn val="ctr"/>
        <c:lblOffset val="100"/>
        <c:noMultiLvlLbl val="0"/>
      </c:catAx>
      <c:valAx>
        <c:axId val="1386758960"/>
        <c:scaling>
          <c:orientation val="minMax"/>
        </c:scaling>
        <c:delete val="1"/>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crossAx val="113556105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bar"/>
        <c:grouping val="stacked"/>
        <c:varyColors val="0"/>
        <c:ser>
          <c:idx val="0"/>
          <c:order val="0"/>
          <c:tx>
            <c:strRef>
              <c:f>Sheet3!$B$18</c:f>
              <c:strCache>
                <c:ptCount val="1"/>
                <c:pt idx="0">
                  <c:v>ON TRACK - Action progressing as planned and to agreed timelines</c:v>
                </c:pt>
              </c:strCache>
            </c:strRef>
          </c:tx>
          <c:spPr>
            <a:solidFill>
              <a:srgbClr val="00B05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Sheet3!$C$18</c:f>
              <c:numCache>
                <c:formatCode>General</c:formatCode>
                <c:ptCount val="1"/>
                <c:pt idx="0">
                  <c:v>15</c:v>
                </c:pt>
              </c:numCache>
            </c:numRef>
          </c:val>
          <c:extLst>
            <c:ext xmlns:c16="http://schemas.microsoft.com/office/drawing/2014/chart" uri="{C3380CC4-5D6E-409C-BE32-E72D297353CC}">
              <c16:uniqueId val="{00000000-78B2-469B-968E-41141319A009}"/>
            </c:ext>
          </c:extLst>
        </c:ser>
        <c:ser>
          <c:idx val="1"/>
          <c:order val="1"/>
          <c:tx>
            <c:strRef>
              <c:f>Sheet3!$B$19</c:f>
              <c:strCache>
                <c:ptCount val="1"/>
                <c:pt idx="0">
                  <c:v>OFF TRACK - action not progressing as planned/ to original timelines, however this is manageable and mitigating actions are in place</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Sheet3!$C$19</c:f>
              <c:numCache>
                <c:formatCode>General</c:formatCode>
                <c:ptCount val="1"/>
                <c:pt idx="0">
                  <c:v>6</c:v>
                </c:pt>
              </c:numCache>
            </c:numRef>
          </c:val>
          <c:extLst>
            <c:ext xmlns:c16="http://schemas.microsoft.com/office/drawing/2014/chart" uri="{C3380CC4-5D6E-409C-BE32-E72D297353CC}">
              <c16:uniqueId val="{00000001-78B2-469B-968E-41141319A009}"/>
            </c:ext>
          </c:extLst>
        </c:ser>
        <c:ser>
          <c:idx val="2"/>
          <c:order val="2"/>
          <c:tx>
            <c:strRef>
              <c:f>Sheet3!$B$20</c:f>
              <c:strCache>
                <c:ptCount val="1"/>
                <c:pt idx="0">
                  <c:v>OFF TRACK - action not progressing as planned/ to original timelines, there are significant issues which require escalating </c:v>
                </c:pt>
              </c:strCache>
            </c:strRef>
          </c:tx>
          <c:spPr>
            <a:solidFill>
              <a:srgbClr val="FF0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Sheet3!$C$20</c:f>
              <c:numCache>
                <c:formatCode>General</c:formatCode>
                <c:ptCount val="1"/>
                <c:pt idx="0">
                  <c:v>1</c:v>
                </c:pt>
              </c:numCache>
            </c:numRef>
          </c:val>
          <c:extLst>
            <c:ext xmlns:c16="http://schemas.microsoft.com/office/drawing/2014/chart" uri="{C3380CC4-5D6E-409C-BE32-E72D297353CC}">
              <c16:uniqueId val="{00000002-78B2-469B-968E-41141319A009}"/>
            </c:ext>
          </c:extLst>
        </c:ser>
        <c:dLbls>
          <c:dLblPos val="ctr"/>
          <c:showLegendKey val="0"/>
          <c:showVal val="1"/>
          <c:showCatName val="0"/>
          <c:showSerName val="0"/>
          <c:showPercent val="0"/>
          <c:showBubbleSize val="0"/>
        </c:dLbls>
        <c:gapWidth val="150"/>
        <c:overlap val="100"/>
        <c:axId val="1135557216"/>
        <c:axId val="1386761440"/>
      </c:barChart>
      <c:catAx>
        <c:axId val="1135557216"/>
        <c:scaling>
          <c:orientation val="minMax"/>
        </c:scaling>
        <c:delete val="1"/>
        <c:axPos val="l"/>
        <c:numFmt formatCode="General" sourceLinked="1"/>
        <c:majorTickMark val="none"/>
        <c:minorTickMark val="none"/>
        <c:tickLblPos val="nextTo"/>
        <c:crossAx val="1386761440"/>
        <c:crosses val="autoZero"/>
        <c:auto val="1"/>
        <c:lblAlgn val="ctr"/>
        <c:lblOffset val="100"/>
        <c:noMultiLvlLbl val="0"/>
      </c:catAx>
      <c:valAx>
        <c:axId val="1386761440"/>
        <c:scaling>
          <c:orientation val="minMax"/>
        </c:scaling>
        <c:delete val="1"/>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crossAx val="113555721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3.6781609195402298E-2"/>
          <c:y val="0.17460317460317459"/>
          <c:w val="0.94298850574712645"/>
          <c:h val="0.20634920634920634"/>
        </c:manualLayout>
      </c:layout>
      <c:barChart>
        <c:barDir val="bar"/>
        <c:grouping val="stacked"/>
        <c:varyColors val="0"/>
        <c:ser>
          <c:idx val="0"/>
          <c:order val="0"/>
          <c:tx>
            <c:strRef>
              <c:f>Sheet3!$B$23</c:f>
              <c:strCache>
                <c:ptCount val="1"/>
                <c:pt idx="0">
                  <c:v>ON TRACK - Action progressing as planned and to agreed timelines</c:v>
                </c:pt>
              </c:strCache>
            </c:strRef>
          </c:tx>
          <c:spPr>
            <a:solidFill>
              <a:srgbClr val="00B05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Sheet3!$C$23</c:f>
              <c:numCache>
                <c:formatCode>General</c:formatCode>
                <c:ptCount val="1"/>
                <c:pt idx="0">
                  <c:v>17</c:v>
                </c:pt>
              </c:numCache>
            </c:numRef>
          </c:val>
          <c:extLst>
            <c:ext xmlns:c16="http://schemas.microsoft.com/office/drawing/2014/chart" uri="{C3380CC4-5D6E-409C-BE32-E72D297353CC}">
              <c16:uniqueId val="{00000000-377A-480E-BC90-DB5E81784D3B}"/>
            </c:ext>
          </c:extLst>
        </c:ser>
        <c:ser>
          <c:idx val="1"/>
          <c:order val="1"/>
          <c:tx>
            <c:strRef>
              <c:f>Sheet3!$B$24</c:f>
              <c:strCache>
                <c:ptCount val="1"/>
                <c:pt idx="0">
                  <c:v>OFF TRACK - action not progressing as planned/ to original timelines, however this is manageable and mitigating actions are in place</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Sheet3!$C$24</c:f>
              <c:numCache>
                <c:formatCode>General</c:formatCode>
                <c:ptCount val="1"/>
                <c:pt idx="0">
                  <c:v>8</c:v>
                </c:pt>
              </c:numCache>
            </c:numRef>
          </c:val>
          <c:extLst>
            <c:ext xmlns:c16="http://schemas.microsoft.com/office/drawing/2014/chart" uri="{C3380CC4-5D6E-409C-BE32-E72D297353CC}">
              <c16:uniqueId val="{00000001-377A-480E-BC90-DB5E81784D3B}"/>
            </c:ext>
          </c:extLst>
        </c:ser>
        <c:ser>
          <c:idx val="2"/>
          <c:order val="2"/>
          <c:tx>
            <c:strRef>
              <c:f>Sheet3!$B$25</c:f>
              <c:strCache>
                <c:ptCount val="1"/>
                <c:pt idx="0">
                  <c:v>OFF TRACK - action not progressing as planned/ to original timelines, there are significant issues which require escalating </c:v>
                </c:pt>
              </c:strCache>
            </c:strRef>
          </c:tx>
          <c:spPr>
            <a:solidFill>
              <a:srgbClr val="FF0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Sheet3!$C$25</c:f>
              <c:numCache>
                <c:formatCode>General</c:formatCode>
                <c:ptCount val="1"/>
                <c:pt idx="0">
                  <c:v>4</c:v>
                </c:pt>
              </c:numCache>
            </c:numRef>
          </c:val>
          <c:extLst>
            <c:ext xmlns:c16="http://schemas.microsoft.com/office/drawing/2014/chart" uri="{C3380CC4-5D6E-409C-BE32-E72D297353CC}">
              <c16:uniqueId val="{00000002-377A-480E-BC90-DB5E81784D3B}"/>
            </c:ext>
          </c:extLst>
        </c:ser>
        <c:dLbls>
          <c:dLblPos val="ctr"/>
          <c:showLegendKey val="0"/>
          <c:showVal val="1"/>
          <c:showCatName val="0"/>
          <c:showSerName val="0"/>
          <c:showPercent val="0"/>
          <c:showBubbleSize val="0"/>
        </c:dLbls>
        <c:gapWidth val="150"/>
        <c:overlap val="100"/>
        <c:axId val="1141184400"/>
        <c:axId val="1486799903"/>
      </c:barChart>
      <c:catAx>
        <c:axId val="1141184400"/>
        <c:scaling>
          <c:orientation val="minMax"/>
        </c:scaling>
        <c:delete val="1"/>
        <c:axPos val="l"/>
        <c:numFmt formatCode="General" sourceLinked="1"/>
        <c:majorTickMark val="none"/>
        <c:minorTickMark val="none"/>
        <c:tickLblPos val="nextTo"/>
        <c:crossAx val="1486799903"/>
        <c:crosses val="autoZero"/>
        <c:auto val="1"/>
        <c:lblAlgn val="ctr"/>
        <c:lblOffset val="100"/>
        <c:noMultiLvlLbl val="0"/>
      </c:catAx>
      <c:valAx>
        <c:axId val="1486799903"/>
        <c:scaling>
          <c:orientation val="minMax"/>
        </c:scaling>
        <c:delete val="1"/>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crossAx val="114118440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bar"/>
        <c:grouping val="stacked"/>
        <c:varyColors val="0"/>
        <c:ser>
          <c:idx val="0"/>
          <c:order val="0"/>
          <c:tx>
            <c:strRef>
              <c:f>Sheet3!$B$28</c:f>
              <c:strCache>
                <c:ptCount val="1"/>
                <c:pt idx="0">
                  <c:v>ON TRACK - Action progressing as planned and to agreed timelines</c:v>
                </c:pt>
              </c:strCache>
            </c:strRef>
          </c:tx>
          <c:spPr>
            <a:solidFill>
              <a:srgbClr val="00B05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Sheet3!$C$28</c:f>
              <c:numCache>
                <c:formatCode>General</c:formatCode>
                <c:ptCount val="1"/>
                <c:pt idx="0">
                  <c:v>18</c:v>
                </c:pt>
              </c:numCache>
            </c:numRef>
          </c:val>
          <c:extLst>
            <c:ext xmlns:c16="http://schemas.microsoft.com/office/drawing/2014/chart" uri="{C3380CC4-5D6E-409C-BE32-E72D297353CC}">
              <c16:uniqueId val="{00000000-C189-4E03-B7CD-D31F177D4052}"/>
            </c:ext>
          </c:extLst>
        </c:ser>
        <c:ser>
          <c:idx val="1"/>
          <c:order val="1"/>
          <c:tx>
            <c:strRef>
              <c:f>Sheet3!$B$29</c:f>
              <c:strCache>
                <c:ptCount val="1"/>
                <c:pt idx="0">
                  <c:v>OFF TRACK - action not progressing as planned/ to original timelines, however this is manageable and mitigating actions are in place</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Sheet3!$C$29</c:f>
              <c:numCache>
                <c:formatCode>General</c:formatCode>
                <c:ptCount val="1"/>
              </c:numCache>
            </c:numRef>
          </c:val>
          <c:extLst>
            <c:ext xmlns:c16="http://schemas.microsoft.com/office/drawing/2014/chart" uri="{C3380CC4-5D6E-409C-BE32-E72D297353CC}">
              <c16:uniqueId val="{00000001-C189-4E03-B7CD-D31F177D4052}"/>
            </c:ext>
          </c:extLst>
        </c:ser>
        <c:ser>
          <c:idx val="2"/>
          <c:order val="2"/>
          <c:tx>
            <c:strRef>
              <c:f>Sheet3!$B$30</c:f>
              <c:strCache>
                <c:ptCount val="1"/>
                <c:pt idx="0">
                  <c:v>OFF TRACK - action not progressing as planned/ to original timelines, there are significant issues which require escalating </c:v>
                </c:pt>
              </c:strCache>
            </c:strRef>
          </c:tx>
          <c:spPr>
            <a:solidFill>
              <a:srgbClr val="FF0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Sheet3!$C$30</c:f>
              <c:numCache>
                <c:formatCode>General</c:formatCode>
                <c:ptCount val="1"/>
                <c:pt idx="0">
                  <c:v>6</c:v>
                </c:pt>
              </c:numCache>
            </c:numRef>
          </c:val>
          <c:extLst>
            <c:ext xmlns:c16="http://schemas.microsoft.com/office/drawing/2014/chart" uri="{C3380CC4-5D6E-409C-BE32-E72D297353CC}">
              <c16:uniqueId val="{00000002-C189-4E03-B7CD-D31F177D4052}"/>
            </c:ext>
          </c:extLst>
        </c:ser>
        <c:dLbls>
          <c:dLblPos val="ctr"/>
          <c:showLegendKey val="0"/>
          <c:showVal val="1"/>
          <c:showCatName val="0"/>
          <c:showSerName val="0"/>
          <c:showPercent val="0"/>
          <c:showBubbleSize val="0"/>
        </c:dLbls>
        <c:gapWidth val="150"/>
        <c:overlap val="100"/>
        <c:axId val="1071477952"/>
        <c:axId val="1486801391"/>
      </c:barChart>
      <c:catAx>
        <c:axId val="1071477952"/>
        <c:scaling>
          <c:orientation val="minMax"/>
        </c:scaling>
        <c:delete val="1"/>
        <c:axPos val="l"/>
        <c:numFmt formatCode="General" sourceLinked="1"/>
        <c:majorTickMark val="none"/>
        <c:minorTickMark val="none"/>
        <c:tickLblPos val="nextTo"/>
        <c:crossAx val="1486801391"/>
        <c:crosses val="autoZero"/>
        <c:auto val="1"/>
        <c:lblAlgn val="ctr"/>
        <c:lblOffset val="100"/>
        <c:noMultiLvlLbl val="0"/>
      </c:catAx>
      <c:valAx>
        <c:axId val="1486801391"/>
        <c:scaling>
          <c:orientation val="minMax"/>
        </c:scaling>
        <c:delete val="1"/>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crossAx val="10714779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bar"/>
        <c:grouping val="stacked"/>
        <c:varyColors val="0"/>
        <c:ser>
          <c:idx val="0"/>
          <c:order val="0"/>
          <c:tx>
            <c:strRef>
              <c:f>Sheet3!$B$34</c:f>
              <c:strCache>
                <c:ptCount val="1"/>
                <c:pt idx="0">
                  <c:v>ON TRACK - Action progressing as planned and to agreed timelines</c:v>
                </c:pt>
              </c:strCache>
            </c:strRef>
          </c:tx>
          <c:spPr>
            <a:solidFill>
              <a:srgbClr val="00B05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Sheet3!$C$34</c:f>
              <c:numCache>
                <c:formatCode>General</c:formatCode>
                <c:ptCount val="1"/>
                <c:pt idx="0">
                  <c:v>2</c:v>
                </c:pt>
              </c:numCache>
            </c:numRef>
          </c:val>
          <c:extLst>
            <c:ext xmlns:c16="http://schemas.microsoft.com/office/drawing/2014/chart" uri="{C3380CC4-5D6E-409C-BE32-E72D297353CC}">
              <c16:uniqueId val="{00000000-088D-43FE-AD96-A6D95E9AE4D1}"/>
            </c:ext>
          </c:extLst>
        </c:ser>
        <c:ser>
          <c:idx val="1"/>
          <c:order val="1"/>
          <c:tx>
            <c:strRef>
              <c:f>Sheet3!$B$35</c:f>
              <c:strCache>
                <c:ptCount val="1"/>
                <c:pt idx="0">
                  <c:v>OFF TRACK - action not progressing as planned/ to original timelines, however this is manageable and mitigating actions are in place</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Sheet3!$C$35</c:f>
              <c:numCache>
                <c:formatCode>General</c:formatCode>
                <c:ptCount val="1"/>
                <c:pt idx="0">
                  <c:v>3</c:v>
                </c:pt>
              </c:numCache>
            </c:numRef>
          </c:val>
          <c:extLst>
            <c:ext xmlns:c16="http://schemas.microsoft.com/office/drawing/2014/chart" uri="{C3380CC4-5D6E-409C-BE32-E72D297353CC}">
              <c16:uniqueId val="{00000001-088D-43FE-AD96-A6D95E9AE4D1}"/>
            </c:ext>
          </c:extLst>
        </c:ser>
        <c:ser>
          <c:idx val="2"/>
          <c:order val="2"/>
          <c:tx>
            <c:strRef>
              <c:f>Sheet3!$B$36</c:f>
              <c:strCache>
                <c:ptCount val="1"/>
                <c:pt idx="0">
                  <c:v>OFF TRACK - action not progressing as planned/ to original timelines, there are significant issues which require escalating </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Sheet3!$C$36</c:f>
              <c:numCache>
                <c:formatCode>General</c:formatCode>
                <c:ptCount val="1"/>
                <c:pt idx="0">
                  <c:v>0</c:v>
                </c:pt>
              </c:numCache>
            </c:numRef>
          </c:val>
          <c:extLst>
            <c:ext xmlns:c16="http://schemas.microsoft.com/office/drawing/2014/chart" uri="{C3380CC4-5D6E-409C-BE32-E72D297353CC}">
              <c16:uniqueId val="{00000002-088D-43FE-AD96-A6D95E9AE4D1}"/>
            </c:ext>
          </c:extLst>
        </c:ser>
        <c:dLbls>
          <c:dLblPos val="ctr"/>
          <c:showLegendKey val="0"/>
          <c:showVal val="1"/>
          <c:showCatName val="0"/>
          <c:showSerName val="0"/>
          <c:showPercent val="0"/>
          <c:showBubbleSize val="0"/>
        </c:dLbls>
        <c:gapWidth val="150"/>
        <c:overlap val="100"/>
        <c:axId val="1135562496"/>
        <c:axId val="1388327808"/>
      </c:barChart>
      <c:catAx>
        <c:axId val="1135562496"/>
        <c:scaling>
          <c:orientation val="minMax"/>
        </c:scaling>
        <c:delete val="1"/>
        <c:axPos val="l"/>
        <c:numFmt formatCode="General" sourceLinked="1"/>
        <c:majorTickMark val="none"/>
        <c:minorTickMark val="none"/>
        <c:tickLblPos val="nextTo"/>
        <c:crossAx val="1388327808"/>
        <c:crosses val="autoZero"/>
        <c:auto val="1"/>
        <c:lblAlgn val="ctr"/>
        <c:lblOffset val="100"/>
        <c:noMultiLvlLbl val="0"/>
      </c:catAx>
      <c:valAx>
        <c:axId val="1388327808"/>
        <c:scaling>
          <c:orientation val="minMax"/>
        </c:scaling>
        <c:delete val="1"/>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crossAx val="113556249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bar"/>
        <c:grouping val="stacked"/>
        <c:varyColors val="0"/>
        <c:ser>
          <c:idx val="0"/>
          <c:order val="0"/>
          <c:tx>
            <c:strRef>
              <c:f>Sheet3!$B$39</c:f>
              <c:strCache>
                <c:ptCount val="1"/>
                <c:pt idx="0">
                  <c:v>ON TRACK - Action progressing as planned and to agreed timelines</c:v>
                </c:pt>
              </c:strCache>
            </c:strRef>
          </c:tx>
          <c:spPr>
            <a:solidFill>
              <a:srgbClr val="00B05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Sheet3!$C$39</c:f>
              <c:numCache>
                <c:formatCode>General</c:formatCode>
                <c:ptCount val="1"/>
                <c:pt idx="0">
                  <c:v>13</c:v>
                </c:pt>
              </c:numCache>
            </c:numRef>
          </c:val>
          <c:extLst>
            <c:ext xmlns:c16="http://schemas.microsoft.com/office/drawing/2014/chart" uri="{C3380CC4-5D6E-409C-BE32-E72D297353CC}">
              <c16:uniqueId val="{00000000-6B6C-48E8-BFF5-51AE602BDE46}"/>
            </c:ext>
          </c:extLst>
        </c:ser>
        <c:ser>
          <c:idx val="1"/>
          <c:order val="1"/>
          <c:tx>
            <c:strRef>
              <c:f>Sheet3!$B$40</c:f>
              <c:strCache>
                <c:ptCount val="1"/>
                <c:pt idx="0">
                  <c:v>OFF TRACK - action not progressing as planned/ to original timelines, however this is manageable and mitigating actions are in place</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Sheet3!$C$40</c:f>
              <c:numCache>
                <c:formatCode>General</c:formatCode>
                <c:ptCount val="1"/>
                <c:pt idx="0">
                  <c:v>2</c:v>
                </c:pt>
              </c:numCache>
            </c:numRef>
          </c:val>
          <c:extLst>
            <c:ext xmlns:c16="http://schemas.microsoft.com/office/drawing/2014/chart" uri="{C3380CC4-5D6E-409C-BE32-E72D297353CC}">
              <c16:uniqueId val="{00000001-6B6C-48E8-BFF5-51AE602BDE46}"/>
            </c:ext>
          </c:extLst>
        </c:ser>
        <c:ser>
          <c:idx val="2"/>
          <c:order val="2"/>
          <c:tx>
            <c:strRef>
              <c:f>Sheet3!$B$41</c:f>
              <c:strCache>
                <c:ptCount val="1"/>
                <c:pt idx="0">
                  <c:v>OFF TRACK - action not progressing as planned/ to original timelines, there are significant issues which require escalating </c:v>
                </c:pt>
              </c:strCache>
            </c:strRef>
          </c:tx>
          <c:spPr>
            <a:solidFill>
              <a:srgbClr val="FF0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Sheet3!$C$41</c:f>
              <c:numCache>
                <c:formatCode>General</c:formatCode>
                <c:ptCount val="1"/>
                <c:pt idx="0">
                  <c:v>1</c:v>
                </c:pt>
              </c:numCache>
            </c:numRef>
          </c:val>
          <c:extLst>
            <c:ext xmlns:c16="http://schemas.microsoft.com/office/drawing/2014/chart" uri="{C3380CC4-5D6E-409C-BE32-E72D297353CC}">
              <c16:uniqueId val="{00000002-6B6C-48E8-BFF5-51AE602BDE46}"/>
            </c:ext>
          </c:extLst>
        </c:ser>
        <c:dLbls>
          <c:dLblPos val="ctr"/>
          <c:showLegendKey val="0"/>
          <c:showVal val="1"/>
          <c:showCatName val="0"/>
          <c:showSerName val="0"/>
          <c:showPercent val="0"/>
          <c:showBubbleSize val="0"/>
        </c:dLbls>
        <c:gapWidth val="150"/>
        <c:overlap val="100"/>
        <c:axId val="1509312992"/>
        <c:axId val="1562680848"/>
      </c:barChart>
      <c:catAx>
        <c:axId val="1509312992"/>
        <c:scaling>
          <c:orientation val="minMax"/>
        </c:scaling>
        <c:delete val="1"/>
        <c:axPos val="l"/>
        <c:numFmt formatCode="General" sourceLinked="1"/>
        <c:majorTickMark val="none"/>
        <c:minorTickMark val="none"/>
        <c:tickLblPos val="nextTo"/>
        <c:crossAx val="1562680848"/>
        <c:crosses val="autoZero"/>
        <c:auto val="1"/>
        <c:lblAlgn val="ctr"/>
        <c:lblOffset val="100"/>
        <c:noMultiLvlLbl val="0"/>
      </c:catAx>
      <c:valAx>
        <c:axId val="1562680848"/>
        <c:scaling>
          <c:orientation val="minMax"/>
        </c:scaling>
        <c:delete val="1"/>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crossAx val="150931299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bar"/>
        <c:grouping val="stacked"/>
        <c:varyColors val="0"/>
        <c:ser>
          <c:idx val="0"/>
          <c:order val="0"/>
          <c:tx>
            <c:strRef>
              <c:f>Sheet3!$B$45</c:f>
              <c:strCache>
                <c:ptCount val="1"/>
                <c:pt idx="0">
                  <c:v>ON TRACK - Action progressing as planned and to agreed timelines</c:v>
                </c:pt>
              </c:strCache>
            </c:strRef>
          </c:tx>
          <c:spPr>
            <a:solidFill>
              <a:schemeClr val="accent1"/>
            </a:solidFill>
            <a:ln>
              <a:noFill/>
            </a:ln>
            <a:effectLst/>
          </c:spPr>
          <c:invertIfNegative val="0"/>
          <c:dPt>
            <c:idx val="0"/>
            <c:invertIfNegative val="0"/>
            <c:bubble3D val="0"/>
            <c:spPr>
              <a:solidFill>
                <a:srgbClr val="00B050"/>
              </a:solidFill>
              <a:ln>
                <a:noFill/>
              </a:ln>
              <a:effectLst/>
            </c:spPr>
            <c:extLst>
              <c:ext xmlns:c16="http://schemas.microsoft.com/office/drawing/2014/chart" uri="{C3380CC4-5D6E-409C-BE32-E72D297353CC}">
                <c16:uniqueId val="{00000001-21B2-4DE5-A66E-BB7FBA01F662}"/>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Sheet3!$C$45</c:f>
              <c:numCache>
                <c:formatCode>General</c:formatCode>
                <c:ptCount val="1"/>
                <c:pt idx="0">
                  <c:v>32</c:v>
                </c:pt>
              </c:numCache>
            </c:numRef>
          </c:val>
          <c:extLst>
            <c:ext xmlns:c16="http://schemas.microsoft.com/office/drawing/2014/chart" uri="{C3380CC4-5D6E-409C-BE32-E72D297353CC}">
              <c16:uniqueId val="{00000002-21B2-4DE5-A66E-BB7FBA01F662}"/>
            </c:ext>
          </c:extLst>
        </c:ser>
        <c:ser>
          <c:idx val="1"/>
          <c:order val="1"/>
          <c:tx>
            <c:strRef>
              <c:f>Sheet3!$B$46</c:f>
              <c:strCache>
                <c:ptCount val="1"/>
                <c:pt idx="0">
                  <c:v>OFF TRACK - action not progressing as planned/ to original timelines, however this is manageable and mitigating actions are in place</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Sheet3!$C$46</c:f>
              <c:numCache>
                <c:formatCode>General</c:formatCode>
                <c:ptCount val="1"/>
                <c:pt idx="0">
                  <c:v>6</c:v>
                </c:pt>
              </c:numCache>
            </c:numRef>
          </c:val>
          <c:extLst>
            <c:ext xmlns:c16="http://schemas.microsoft.com/office/drawing/2014/chart" uri="{C3380CC4-5D6E-409C-BE32-E72D297353CC}">
              <c16:uniqueId val="{00000003-21B2-4DE5-A66E-BB7FBA01F662}"/>
            </c:ext>
          </c:extLst>
        </c:ser>
        <c:ser>
          <c:idx val="2"/>
          <c:order val="2"/>
          <c:tx>
            <c:strRef>
              <c:f>Sheet3!$B$47</c:f>
              <c:strCache>
                <c:ptCount val="1"/>
                <c:pt idx="0">
                  <c:v>OFF TRACK - action not progressing as planned/ to original timelines, there are significant issues which require escalating </c:v>
                </c:pt>
              </c:strCache>
            </c:strRef>
          </c:tx>
          <c:spPr>
            <a:solidFill>
              <a:srgbClr val="FF0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Sheet3!$C$47</c:f>
              <c:numCache>
                <c:formatCode>General</c:formatCode>
                <c:ptCount val="1"/>
                <c:pt idx="0">
                  <c:v>4</c:v>
                </c:pt>
              </c:numCache>
            </c:numRef>
          </c:val>
          <c:extLst>
            <c:ext xmlns:c16="http://schemas.microsoft.com/office/drawing/2014/chart" uri="{C3380CC4-5D6E-409C-BE32-E72D297353CC}">
              <c16:uniqueId val="{00000004-21B2-4DE5-A66E-BB7FBA01F662}"/>
            </c:ext>
          </c:extLst>
        </c:ser>
        <c:dLbls>
          <c:dLblPos val="ctr"/>
          <c:showLegendKey val="0"/>
          <c:showVal val="1"/>
          <c:showCatName val="0"/>
          <c:showSerName val="0"/>
          <c:showPercent val="0"/>
          <c:showBubbleSize val="0"/>
        </c:dLbls>
        <c:gapWidth val="150"/>
        <c:overlap val="100"/>
        <c:axId val="1388179920"/>
        <c:axId val="1388330288"/>
      </c:barChart>
      <c:catAx>
        <c:axId val="1388179920"/>
        <c:scaling>
          <c:orientation val="minMax"/>
        </c:scaling>
        <c:delete val="1"/>
        <c:axPos val="l"/>
        <c:numFmt formatCode="General" sourceLinked="1"/>
        <c:majorTickMark val="none"/>
        <c:minorTickMark val="none"/>
        <c:tickLblPos val="nextTo"/>
        <c:crossAx val="1388330288"/>
        <c:crosses val="autoZero"/>
        <c:auto val="1"/>
        <c:lblAlgn val="ctr"/>
        <c:lblOffset val="100"/>
        <c:noMultiLvlLbl val="0"/>
      </c:catAx>
      <c:valAx>
        <c:axId val="1388330288"/>
        <c:scaling>
          <c:orientation val="minMax"/>
        </c:scaling>
        <c:delete val="1"/>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crossAx val="138817992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bar"/>
        <c:grouping val="stacked"/>
        <c:varyColors val="0"/>
        <c:ser>
          <c:idx val="0"/>
          <c:order val="0"/>
          <c:tx>
            <c:strRef>
              <c:f>Sheet3!$B$50</c:f>
              <c:strCache>
                <c:ptCount val="1"/>
                <c:pt idx="0">
                  <c:v>ON TRACK - Action progressing as planned and to agreed timelines</c:v>
                </c:pt>
              </c:strCache>
            </c:strRef>
          </c:tx>
          <c:spPr>
            <a:solidFill>
              <a:srgbClr val="00B05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Sheet3!$C$50</c:f>
              <c:numCache>
                <c:formatCode>General</c:formatCode>
                <c:ptCount val="1"/>
                <c:pt idx="0">
                  <c:v>2</c:v>
                </c:pt>
              </c:numCache>
            </c:numRef>
          </c:val>
          <c:extLst>
            <c:ext xmlns:c16="http://schemas.microsoft.com/office/drawing/2014/chart" uri="{C3380CC4-5D6E-409C-BE32-E72D297353CC}">
              <c16:uniqueId val="{00000000-E1E8-42FB-8EFA-21997349E8FF}"/>
            </c:ext>
          </c:extLst>
        </c:ser>
        <c:ser>
          <c:idx val="1"/>
          <c:order val="1"/>
          <c:tx>
            <c:strRef>
              <c:f>Sheet3!$B$51</c:f>
              <c:strCache>
                <c:ptCount val="1"/>
                <c:pt idx="0">
                  <c:v>OFF TRACK - action not progressing as planned/ to original timelines, however this is manageable and mitigating actions are in place</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Sheet3!$C$51</c:f>
              <c:numCache>
                <c:formatCode>General</c:formatCode>
                <c:ptCount val="1"/>
                <c:pt idx="0">
                  <c:v>5</c:v>
                </c:pt>
              </c:numCache>
            </c:numRef>
          </c:val>
          <c:extLst>
            <c:ext xmlns:c16="http://schemas.microsoft.com/office/drawing/2014/chart" uri="{C3380CC4-5D6E-409C-BE32-E72D297353CC}">
              <c16:uniqueId val="{00000001-E1E8-42FB-8EFA-21997349E8FF}"/>
            </c:ext>
          </c:extLst>
        </c:ser>
        <c:ser>
          <c:idx val="2"/>
          <c:order val="2"/>
          <c:tx>
            <c:strRef>
              <c:f>Sheet3!$B$52</c:f>
              <c:strCache>
                <c:ptCount val="1"/>
                <c:pt idx="0">
                  <c:v>OFF TRACK - action not progressing as planned/ to original timelines, there are significant issues which require escalating </c:v>
                </c:pt>
              </c:strCache>
            </c:strRef>
          </c:tx>
          <c:spPr>
            <a:solidFill>
              <a:srgbClr val="FF0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Sheet3!$C$52</c:f>
              <c:numCache>
                <c:formatCode>General</c:formatCode>
                <c:ptCount val="1"/>
                <c:pt idx="0">
                  <c:v>6</c:v>
                </c:pt>
              </c:numCache>
            </c:numRef>
          </c:val>
          <c:extLst>
            <c:ext xmlns:c16="http://schemas.microsoft.com/office/drawing/2014/chart" uri="{C3380CC4-5D6E-409C-BE32-E72D297353CC}">
              <c16:uniqueId val="{00000002-E1E8-42FB-8EFA-21997349E8FF}"/>
            </c:ext>
          </c:extLst>
        </c:ser>
        <c:dLbls>
          <c:dLblPos val="ctr"/>
          <c:showLegendKey val="0"/>
          <c:showVal val="1"/>
          <c:showCatName val="0"/>
          <c:showSerName val="0"/>
          <c:showPercent val="0"/>
          <c:showBubbleSize val="0"/>
        </c:dLbls>
        <c:gapWidth val="150"/>
        <c:overlap val="100"/>
        <c:axId val="1045697600"/>
        <c:axId val="1388328800"/>
      </c:barChart>
      <c:catAx>
        <c:axId val="1045697600"/>
        <c:scaling>
          <c:orientation val="minMax"/>
        </c:scaling>
        <c:delete val="1"/>
        <c:axPos val="l"/>
        <c:numFmt formatCode="General" sourceLinked="1"/>
        <c:majorTickMark val="none"/>
        <c:minorTickMark val="none"/>
        <c:tickLblPos val="nextTo"/>
        <c:crossAx val="1388328800"/>
        <c:crosses val="autoZero"/>
        <c:auto val="1"/>
        <c:lblAlgn val="ctr"/>
        <c:lblOffset val="100"/>
        <c:noMultiLvlLbl val="0"/>
      </c:catAx>
      <c:valAx>
        <c:axId val="1388328800"/>
        <c:scaling>
          <c:orientation val="minMax"/>
        </c:scaling>
        <c:delete val="1"/>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crossAx val="104569760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FE01644D764341F6AA8FDD1AEC1412D8"/>
        <w:category>
          <w:name w:val="General"/>
          <w:gallery w:val="placeholder"/>
        </w:category>
        <w:types>
          <w:type w:val="bbPlcHdr"/>
        </w:types>
        <w:behaviors>
          <w:behavior w:val="content"/>
        </w:behaviors>
        <w:guid w:val="{69EB3389-FEC5-44B3-A669-876D0515EDB3}"/>
      </w:docPartPr>
      <w:docPartBody>
        <w:p w:rsidR="0041681F" w:rsidRDefault="00AA5025" w:rsidP="00AA5025">
          <w:pPr>
            <w:pStyle w:val="FE01644D764341F6AA8FDD1AEC1412D8"/>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26506"/>
    <w:rsid w:val="000C629C"/>
    <w:rsid w:val="000E040F"/>
    <w:rsid w:val="00155DE0"/>
    <w:rsid w:val="001615FC"/>
    <w:rsid w:val="001C2740"/>
    <w:rsid w:val="00222151"/>
    <w:rsid w:val="00284776"/>
    <w:rsid w:val="00287720"/>
    <w:rsid w:val="00296D3B"/>
    <w:rsid w:val="002A618C"/>
    <w:rsid w:val="002B69E2"/>
    <w:rsid w:val="003928B9"/>
    <w:rsid w:val="0040411F"/>
    <w:rsid w:val="0041681F"/>
    <w:rsid w:val="00421F57"/>
    <w:rsid w:val="004929F6"/>
    <w:rsid w:val="004C7102"/>
    <w:rsid w:val="005834E7"/>
    <w:rsid w:val="00651601"/>
    <w:rsid w:val="00660510"/>
    <w:rsid w:val="00663450"/>
    <w:rsid w:val="00670051"/>
    <w:rsid w:val="00677728"/>
    <w:rsid w:val="00702505"/>
    <w:rsid w:val="00707DFA"/>
    <w:rsid w:val="00765FEC"/>
    <w:rsid w:val="007A1022"/>
    <w:rsid w:val="007C63BF"/>
    <w:rsid w:val="007D6E74"/>
    <w:rsid w:val="007E1EA3"/>
    <w:rsid w:val="008319A3"/>
    <w:rsid w:val="008B4811"/>
    <w:rsid w:val="008C29BC"/>
    <w:rsid w:val="008C7AD6"/>
    <w:rsid w:val="009067DC"/>
    <w:rsid w:val="00950D45"/>
    <w:rsid w:val="00973118"/>
    <w:rsid w:val="00997553"/>
    <w:rsid w:val="00A02A8B"/>
    <w:rsid w:val="00A3793A"/>
    <w:rsid w:val="00AA0E5E"/>
    <w:rsid w:val="00AA5025"/>
    <w:rsid w:val="00B322F0"/>
    <w:rsid w:val="00B7117D"/>
    <w:rsid w:val="00BA759C"/>
    <w:rsid w:val="00BC38B0"/>
    <w:rsid w:val="00C1370C"/>
    <w:rsid w:val="00C174C8"/>
    <w:rsid w:val="00CB25FF"/>
    <w:rsid w:val="00DD0D28"/>
    <w:rsid w:val="00EB7BA6"/>
    <w:rsid w:val="00F16CE5"/>
    <w:rsid w:val="00F32019"/>
    <w:rsid w:val="00F94979"/>
    <w:rsid w:val="00FD358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AA5025"/>
    <w:rPr>
      <w:color w:val="808080"/>
    </w:rPr>
  </w:style>
  <w:style w:type="paragraph" w:customStyle="1" w:styleId="FE01644D764341F6AA8FDD1AEC1412D8">
    <w:name w:val="FE01644D764341F6AA8FDD1AEC1412D8"/>
    <w:rsid w:val="00AA5025"/>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0.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1e868dea5091712de6de32b2f63b1bec">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e58f1b7b23d6dc37257f3fbb2fa993e1"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LengthInSeconds" minOccurs="0"/>
                <xsd:element ref="ns3:MediaServiceAutoTags" minOccurs="0"/>
                <xsd:element ref="ns3:MediaServiceOCR" minOccurs="0"/>
                <xsd:element ref="ns3:MediaServiceGenerationTime" minOccurs="0"/>
                <xsd:element ref="ns3:MediaServiceEventHashCode"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6" nillable="true" ma:displayName="Length (seconds)" ma:internalName="MediaLengthInSeconds" ma:readOnly="true">
      <xsd:simpleType>
        <xsd:restriction base="dms:Unknown"/>
      </xsd:simpleType>
    </xsd:element>
    <xsd:element name="MediaServiceAutoTags" ma:index="17" nillable="true" ma:displayName="Tags" ma:internalName="MediaServiceAutoTags"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294750F-FAB4-4523-9533-6FF7DEDE037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778611E-05F4-4190-91A3-798BAD897326}">
  <ds:schemaRefs>
    <ds:schemaRef ds:uri="http://purl.org/dc/elements/1.1/"/>
    <ds:schemaRef ds:uri="http://www.w3.org/XML/1998/namespace"/>
    <ds:schemaRef ds:uri="http://purl.org/dc/dcmitype/"/>
    <ds:schemaRef ds:uri="http://schemas.openxmlformats.org/package/2006/metadata/core-properties"/>
    <ds:schemaRef ds:uri="http://schemas.microsoft.com/office/2006/metadata/properties"/>
    <ds:schemaRef ds:uri="http://schemas.microsoft.com/office/2006/documentManagement/types"/>
    <ds:schemaRef ds:uri="http://purl.org/dc/terms/"/>
    <ds:schemaRef ds:uri="258d5018-feb4-45ec-8043-ac7152467c64"/>
    <ds:schemaRef ds:uri="http://schemas.microsoft.com/office/infopath/2007/PartnerControls"/>
    <ds:schemaRef ds:uri="2795bbee-07b4-4e79-98d8-0419d9871cad"/>
  </ds:schemaRefs>
</ds:datastoreItem>
</file>

<file path=customXml/itemProps3.xml><?xml version="1.0" encoding="utf-8"?>
<ds:datastoreItem xmlns:ds="http://schemas.openxmlformats.org/officeDocument/2006/customXml" ds:itemID="{E985981A-FD0E-4C04-90C0-B0471B4A6CB7}">
  <ds:schemaRefs>
    <ds:schemaRef ds:uri="http://schemas.microsoft.com/sharepoint/v3/contenttype/forms"/>
  </ds:schemaRefs>
</ds:datastoreItem>
</file>

<file path=customXml/itemProps4.xml><?xml version="1.0" encoding="utf-8"?>
<ds:datastoreItem xmlns:ds="http://schemas.openxmlformats.org/officeDocument/2006/customXml" ds:itemID="{8FE800A1-300E-433A-BB8D-293FB86F20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34</Pages>
  <Words>8369</Words>
  <Characters>47705</Characters>
  <Application>Microsoft Office Word</Application>
  <DocSecurity>0</DocSecurity>
  <Lines>397</Lines>
  <Paragraphs>111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55963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Claire Mulcahy (Swansea Bay UHB - Corporate Governance )</cp:lastModifiedBy>
  <cp:revision>3</cp:revision>
  <cp:lastPrinted>2024-03-25T16:16:00Z</cp:lastPrinted>
  <dcterms:created xsi:type="dcterms:W3CDTF">2024-03-25T16:18:00Z</dcterms:created>
  <dcterms:modified xsi:type="dcterms:W3CDTF">2024-03-27T12:43:00Z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