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25780" w14:textId="77777777" w:rsidR="00F81A34" w:rsidRDefault="00E9078A" w:rsidP="002921D4">
      <w:pPr>
        <w:jc w:val="center"/>
      </w:pPr>
      <w:bookmarkStart w:id="0" w:name="_GoBack"/>
      <w:bookmarkEnd w:id="0"/>
      <w:r w:rsidRPr="00615A06">
        <w:rPr>
          <w:rFonts w:cs="Arial"/>
          <w:noProof/>
          <w:lang w:eastAsia="en-GB"/>
        </w:rPr>
        <w:drawing>
          <wp:anchor distT="0" distB="0" distL="114300" distR="114300" simplePos="0" relativeHeight="251658253" behindDoc="0" locked="0" layoutInCell="1" allowOverlap="1" wp14:anchorId="3CAF7517" wp14:editId="3CAF7518">
            <wp:simplePos x="0" y="0"/>
            <wp:positionH relativeFrom="column">
              <wp:posOffset>-27305</wp:posOffset>
            </wp:positionH>
            <wp:positionV relativeFrom="paragraph">
              <wp:posOffset>335915</wp:posOffset>
            </wp:positionV>
            <wp:extent cx="908685" cy="884555"/>
            <wp:effectExtent l="0" t="0" r="5715"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884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0F39A32" w14:textId="77777777" w:rsidR="00E54851" w:rsidRDefault="00E9078A" w:rsidP="002921D4">
      <w:pPr>
        <w:jc w:val="center"/>
      </w:pPr>
      <w:r w:rsidRPr="00426FC3">
        <w:rPr>
          <w:rFonts w:cs="Arial"/>
          <w:noProof/>
          <w:lang w:eastAsia="en-GB"/>
        </w:rPr>
        <w:drawing>
          <wp:anchor distT="0" distB="0" distL="114300" distR="114300" simplePos="0" relativeHeight="251658252" behindDoc="0" locked="0" layoutInCell="1" allowOverlap="1" wp14:anchorId="3CAF7519" wp14:editId="3CAF751A">
            <wp:simplePos x="0" y="0"/>
            <wp:positionH relativeFrom="margin">
              <wp:posOffset>1303383</wp:posOffset>
            </wp:positionH>
            <wp:positionV relativeFrom="paragraph">
              <wp:posOffset>58329</wp:posOffset>
            </wp:positionV>
            <wp:extent cx="3983355" cy="1007110"/>
            <wp:effectExtent l="0" t="0" r="0" b="2540"/>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355"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A06">
        <w:rPr>
          <w:rFonts w:cs="Arial"/>
          <w:noProof/>
          <w:lang w:eastAsia="en-GB"/>
        </w:rPr>
        <w:drawing>
          <wp:anchor distT="0" distB="0" distL="114300" distR="114300" simplePos="0" relativeHeight="251658254" behindDoc="0" locked="0" layoutInCell="1" allowOverlap="1" wp14:anchorId="3CAF751B" wp14:editId="3CAF751C">
            <wp:simplePos x="0" y="0"/>
            <wp:positionH relativeFrom="margin">
              <wp:posOffset>5717359</wp:posOffset>
            </wp:positionH>
            <wp:positionV relativeFrom="paragraph">
              <wp:posOffset>71211</wp:posOffset>
            </wp:positionV>
            <wp:extent cx="908831" cy="884914"/>
            <wp:effectExtent l="0" t="0" r="5715"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831" cy="8849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0E3">
        <w:t xml:space="preserve">   </w:t>
      </w:r>
    </w:p>
    <w:p w14:paraId="7C6F620D" w14:textId="77777777" w:rsidR="00E54851" w:rsidRDefault="00E54851"/>
    <w:p w14:paraId="58119085" w14:textId="77777777" w:rsidR="00E54851" w:rsidRDefault="00E54851"/>
    <w:p w14:paraId="34E22BA3" w14:textId="77777777" w:rsidR="000D649B" w:rsidRDefault="000D649B" w:rsidP="00E54851">
      <w:pPr>
        <w:jc w:val="center"/>
        <w:rPr>
          <w:b/>
          <w:sz w:val="52"/>
        </w:rPr>
      </w:pPr>
    </w:p>
    <w:p w14:paraId="63B0E694" w14:textId="77777777" w:rsidR="008F1B0F" w:rsidRDefault="008F1B0F" w:rsidP="00E54851">
      <w:pPr>
        <w:jc w:val="center"/>
        <w:rPr>
          <w:b/>
          <w:color w:val="002060"/>
          <w:sz w:val="52"/>
        </w:rPr>
      </w:pPr>
    </w:p>
    <w:p w14:paraId="148A97DB" w14:textId="77777777" w:rsidR="008F1B0F" w:rsidRDefault="008F1B0F" w:rsidP="00E54851">
      <w:pPr>
        <w:jc w:val="center"/>
        <w:rPr>
          <w:b/>
          <w:color w:val="002060"/>
          <w:sz w:val="52"/>
        </w:rPr>
      </w:pPr>
    </w:p>
    <w:p w14:paraId="23F0691A" w14:textId="77777777" w:rsidR="008F1B0F" w:rsidRDefault="008F1B0F" w:rsidP="00E54851">
      <w:pPr>
        <w:jc w:val="center"/>
        <w:rPr>
          <w:b/>
          <w:color w:val="002060"/>
          <w:sz w:val="52"/>
        </w:rPr>
      </w:pPr>
    </w:p>
    <w:p w14:paraId="58FCDB4B" w14:textId="77777777" w:rsidR="008F1B0F" w:rsidRDefault="008F1B0F" w:rsidP="00E9078A">
      <w:pPr>
        <w:ind w:right="-732"/>
        <w:jc w:val="center"/>
        <w:rPr>
          <w:b/>
          <w:color w:val="002060"/>
          <w:sz w:val="52"/>
        </w:rPr>
      </w:pPr>
    </w:p>
    <w:p w14:paraId="7775A5B5" w14:textId="77777777" w:rsidR="008F1B0F" w:rsidRDefault="008F1B0F" w:rsidP="00E9078A">
      <w:pPr>
        <w:ind w:right="-732"/>
        <w:jc w:val="center"/>
        <w:rPr>
          <w:b/>
          <w:color w:val="002060"/>
          <w:sz w:val="52"/>
        </w:rPr>
      </w:pPr>
    </w:p>
    <w:p w14:paraId="77630C4F"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2DDC20C5" w14:textId="77777777" w:rsidR="00824679" w:rsidRPr="00824679" w:rsidRDefault="00D03969" w:rsidP="00E9078A">
      <w:pPr>
        <w:jc w:val="center"/>
        <w:rPr>
          <w:b/>
          <w:color w:val="002060"/>
          <w:sz w:val="20"/>
          <w:szCs w:val="20"/>
        </w:rPr>
      </w:pPr>
      <w:r w:rsidRPr="00A60D2B">
        <w:rPr>
          <w:b/>
          <w:color w:val="002060"/>
          <w:sz w:val="52"/>
        </w:rPr>
        <w:t xml:space="preserve"> </w:t>
      </w:r>
    </w:p>
    <w:p w14:paraId="70E1F8F5" w14:textId="77777777" w:rsidR="00C1550D" w:rsidRPr="00C1550D" w:rsidRDefault="00C1550D" w:rsidP="00C1550D"/>
    <w:p w14:paraId="2818D594" w14:textId="77777777" w:rsidR="00C1550D" w:rsidRDefault="00C1550D" w:rsidP="00C1550D"/>
    <w:p w14:paraId="5BC64AEF" w14:textId="77777777" w:rsidR="002921D4" w:rsidRDefault="002921D4" w:rsidP="00C1550D"/>
    <w:p w14:paraId="61358731" w14:textId="77777777" w:rsidR="002921D4" w:rsidRDefault="002921D4" w:rsidP="00C1550D"/>
    <w:p w14:paraId="5D9050DE" w14:textId="77777777" w:rsidR="002921D4" w:rsidRDefault="002921D4" w:rsidP="00C1550D"/>
    <w:p w14:paraId="047B4E56" w14:textId="77777777" w:rsidR="002921D4" w:rsidRDefault="002921D4" w:rsidP="00C1550D"/>
    <w:p w14:paraId="0978EC1F" w14:textId="77777777" w:rsidR="002921D4" w:rsidRDefault="002921D4" w:rsidP="00C1550D"/>
    <w:p w14:paraId="7F07218C" w14:textId="77777777" w:rsidR="002921D4" w:rsidRDefault="002921D4" w:rsidP="00C1550D"/>
    <w:p w14:paraId="4F9EF237" w14:textId="77777777" w:rsidR="002921D4" w:rsidRDefault="002921D4" w:rsidP="00C1550D"/>
    <w:p w14:paraId="1FBF19A6" w14:textId="77777777" w:rsidR="002921D4" w:rsidRDefault="002921D4" w:rsidP="00C1550D"/>
    <w:p w14:paraId="0147BDD7" w14:textId="77777777" w:rsidR="00E9078A" w:rsidRDefault="00E9078A" w:rsidP="00C1550D"/>
    <w:p w14:paraId="384A8DFD" w14:textId="77777777" w:rsidR="00E9078A" w:rsidRDefault="00E9078A" w:rsidP="00C1550D"/>
    <w:p w14:paraId="1F35F52F" w14:textId="77777777" w:rsidR="002921D4" w:rsidRDefault="002921D4" w:rsidP="00C1550D"/>
    <w:p w14:paraId="740BDBF2" w14:textId="77777777" w:rsidR="002921D4" w:rsidRDefault="002921D4" w:rsidP="00C1550D"/>
    <w:p w14:paraId="0601C4E2" w14:textId="77777777" w:rsidR="002921D4" w:rsidRDefault="002921D4" w:rsidP="00C1550D"/>
    <w:p w14:paraId="0CEAD038" w14:textId="77777777" w:rsidR="00E9078A" w:rsidRDefault="00E9078A" w:rsidP="00C1550D"/>
    <w:p w14:paraId="2742BE13" w14:textId="77777777" w:rsidR="00E9078A" w:rsidRDefault="00E9078A" w:rsidP="00C1550D"/>
    <w:p w14:paraId="4682AE8D" w14:textId="77777777" w:rsidR="00E9078A" w:rsidRDefault="00E9078A" w:rsidP="00C1550D"/>
    <w:p w14:paraId="1E6F3449" w14:textId="77777777" w:rsidR="002921D4" w:rsidRDefault="002921D4" w:rsidP="00C1550D"/>
    <w:p w14:paraId="2B359EED" w14:textId="77777777" w:rsidR="002921D4" w:rsidRDefault="002921D4" w:rsidP="00C1550D"/>
    <w:p w14:paraId="431EABBC" w14:textId="77777777" w:rsidR="002921D4" w:rsidRDefault="002921D4" w:rsidP="00C1550D"/>
    <w:p w14:paraId="0AAF29A3" w14:textId="77777777" w:rsidR="002921D4" w:rsidRDefault="002921D4" w:rsidP="00C1550D"/>
    <w:p w14:paraId="7CDCF9A0" w14:textId="77777777" w:rsidR="002921D4" w:rsidRDefault="002921D4" w:rsidP="00C1550D"/>
    <w:p w14:paraId="44615DCB" w14:textId="77777777" w:rsidR="002921D4" w:rsidRDefault="002921D4" w:rsidP="00C1550D"/>
    <w:p w14:paraId="66581986" w14:textId="77777777" w:rsidR="002921D4" w:rsidRDefault="002921D4" w:rsidP="00C1550D"/>
    <w:p w14:paraId="5CD80F48" w14:textId="77777777" w:rsidR="002921D4" w:rsidRPr="00C1550D" w:rsidRDefault="002921D4" w:rsidP="00C1550D"/>
    <w:p w14:paraId="67CF22AF" w14:textId="77777777" w:rsidR="00C1550D" w:rsidRPr="00C1550D" w:rsidRDefault="00C1550D" w:rsidP="00C1550D"/>
    <w:p w14:paraId="10727223" w14:textId="77777777" w:rsidR="002921D4" w:rsidRDefault="002921D4" w:rsidP="002921D4">
      <w:pPr>
        <w:jc w:val="both"/>
      </w:pPr>
    </w:p>
    <w:p w14:paraId="11916509" w14:textId="77777777" w:rsidR="002921D4" w:rsidRDefault="002921D4" w:rsidP="002921D4">
      <w:pPr>
        <w:jc w:val="both"/>
      </w:pPr>
    </w:p>
    <w:p w14:paraId="11DDC637" w14:textId="77777777" w:rsidR="00130C66" w:rsidRDefault="00EF54D2" w:rsidP="00130C66">
      <w:r>
        <w:rPr>
          <w:noProof/>
          <w:lang w:eastAsia="en-GB"/>
        </w:rPr>
        <w:lastRenderedPageBreak/>
        <mc:AlternateContent>
          <mc:Choice Requires="wps">
            <w:drawing>
              <wp:anchor distT="0" distB="0" distL="114300" distR="114300" simplePos="0" relativeHeight="251658248"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5A132154" w14:textId="77777777" w:rsidR="00F629F3" w:rsidRPr="002D5935" w:rsidRDefault="00F629F3"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5A132154" w14:textId="77777777" w:rsidR="00F629F3" w:rsidRPr="002D5935" w:rsidRDefault="00F629F3"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2AF26B42" w14:textId="77777777" w:rsidR="00130C66" w:rsidRDefault="00130C66" w:rsidP="00130C66"/>
    <w:p w14:paraId="3109915A" w14:textId="77777777" w:rsidR="00131BC6" w:rsidRDefault="00B41D23" w:rsidP="002D5935">
      <w:pPr>
        <w:rPr>
          <w:rFonts w:cs="Arial"/>
        </w:rPr>
      </w:pPr>
      <w:r>
        <w:rPr>
          <w:noProof/>
          <w:lang w:eastAsia="en-GB"/>
        </w:rPr>
        <mc:AlternateContent>
          <mc:Choice Requires="wps">
            <w:drawing>
              <wp:anchor distT="0" distB="0" distL="114300" distR="114300" simplePos="0" relativeHeight="25165824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187A4A8" w14:textId="77777777" w:rsidR="00F629F3" w:rsidRDefault="00F629F3"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2BC4B4DF" w14:textId="77777777" w:rsidR="00F629F3" w:rsidRPr="001507EA" w:rsidRDefault="00F629F3"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45BA1C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A5B5106"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5C403050"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258A64CD"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4949C9FD"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2ED6CD9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019B1705" w14:textId="77777777" w:rsidR="00F629F3" w:rsidRPr="00866A43" w:rsidRDefault="00F629F3"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6187A4A8" w14:textId="77777777" w:rsidR="00F629F3" w:rsidRDefault="00F629F3"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2BC4B4DF" w14:textId="77777777" w:rsidR="00F629F3" w:rsidRPr="001507EA" w:rsidRDefault="00F629F3"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45BA1C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A5B5106"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5C403050"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258A64CD"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4949C9FD"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2ED6CD9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019B1705" w14:textId="77777777" w:rsidR="00F629F3" w:rsidRPr="00866A43" w:rsidRDefault="00F629F3"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58249"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615B900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58247"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69AB8405" id="Down Arrow 17" o:spid="_x0000_s1026" type="#_x0000_t67" style="position:absolute;margin-left:214.5pt;margin-top:453.65pt;width:29.15pt;height:40.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8242"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F4A2DE5"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0BCF97E4"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602B64F" w14:textId="77777777" w:rsidR="00F629F3" w:rsidRPr="006E7347" w:rsidRDefault="00F629F3"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2118BC2F"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Audit Committee</w:t>
                            </w:r>
                          </w:p>
                          <w:p w14:paraId="4CF8157D"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Finance Committee</w:t>
                            </w:r>
                          </w:p>
                          <w:p w14:paraId="645D4203"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68BA529E" w14:textId="77777777" w:rsidR="00F629F3" w:rsidRDefault="00F629F3" w:rsidP="003F0A84">
                            <w:pPr>
                              <w:numPr>
                                <w:ilvl w:val="0"/>
                                <w:numId w:val="2"/>
                              </w:numPr>
                              <w:ind w:left="714" w:hanging="357"/>
                              <w:rPr>
                                <w:rFonts w:eastAsia="Times New Roman" w:cs="Arial"/>
                              </w:rPr>
                            </w:pPr>
                            <w:r w:rsidRPr="00D2472A">
                              <w:rPr>
                                <w:rFonts w:eastAsia="Times New Roman" w:cs="Arial"/>
                              </w:rPr>
                              <w:t>Remuneration Committee</w:t>
                            </w:r>
                          </w:p>
                          <w:p w14:paraId="4F0055F5" w14:textId="77777777" w:rsidR="00F629F3" w:rsidRDefault="00F629F3"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5AEE7AAF" w14:textId="77777777" w:rsidR="00F629F3" w:rsidRDefault="00F629F3" w:rsidP="00C511EE">
                            <w:pPr>
                              <w:jc w:val="both"/>
                              <w:rPr>
                                <w:rFonts w:cs="Arial"/>
                                <w:sz w:val="20"/>
                                <w:szCs w:val="20"/>
                              </w:rPr>
                            </w:pPr>
                          </w:p>
                          <w:p w14:paraId="09E56DE2" w14:textId="77777777" w:rsidR="00F629F3" w:rsidRDefault="00F629F3"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6F4A2DE5"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0BCF97E4"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602B64F" w14:textId="77777777" w:rsidR="00F629F3" w:rsidRPr="006E7347" w:rsidRDefault="00F629F3"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2118BC2F"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Audit Committee</w:t>
                      </w:r>
                    </w:p>
                    <w:p w14:paraId="4CF8157D"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Finance Committee</w:t>
                      </w:r>
                    </w:p>
                    <w:p w14:paraId="645D4203"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68BA529E" w14:textId="77777777" w:rsidR="00F629F3" w:rsidRDefault="00F629F3" w:rsidP="003F0A84">
                      <w:pPr>
                        <w:numPr>
                          <w:ilvl w:val="0"/>
                          <w:numId w:val="2"/>
                        </w:numPr>
                        <w:ind w:left="714" w:hanging="357"/>
                        <w:rPr>
                          <w:rFonts w:eastAsia="Times New Roman" w:cs="Arial"/>
                        </w:rPr>
                      </w:pPr>
                      <w:r w:rsidRPr="00D2472A">
                        <w:rPr>
                          <w:rFonts w:eastAsia="Times New Roman" w:cs="Arial"/>
                        </w:rPr>
                        <w:t>Remuneration Committee</w:t>
                      </w:r>
                    </w:p>
                    <w:p w14:paraId="4F0055F5" w14:textId="77777777" w:rsidR="00F629F3" w:rsidRDefault="00F629F3"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5AEE7AAF" w14:textId="77777777" w:rsidR="00F629F3" w:rsidRDefault="00F629F3" w:rsidP="00C511EE">
                      <w:pPr>
                        <w:jc w:val="both"/>
                        <w:rPr>
                          <w:rFonts w:cs="Arial"/>
                          <w:sz w:val="20"/>
                          <w:szCs w:val="20"/>
                        </w:rPr>
                      </w:pPr>
                    </w:p>
                    <w:p w14:paraId="09E56DE2" w14:textId="77777777" w:rsidR="00F629F3" w:rsidRDefault="00F629F3"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58251"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06D95"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FA8D0EF"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4A643891"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01DAE10E"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44F88969"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0DBC6B40"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106B2229" w14:textId="77777777" w:rsidR="00F629F3" w:rsidRPr="00EF3543"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790A434D"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582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41F06D95"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FA8D0EF"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4A643891"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01DAE10E"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44F88969"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0DBC6B40"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106B2229" w14:textId="77777777" w:rsidR="00F629F3" w:rsidRPr="00EF3543"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790A434D"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58245"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0C663D49" w14:textId="77777777" w:rsidR="00F629F3" w:rsidRDefault="00F629F3"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0C663D49" w14:textId="77777777" w:rsidR="00F629F3" w:rsidRDefault="00F629F3"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5825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4E6BC66E" w14:textId="77777777" w:rsidR="00F629F3" w:rsidRPr="008E0222" w:rsidRDefault="00F629F3"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4E6BC66E" w14:textId="77777777" w:rsidR="00F629F3" w:rsidRPr="008E0222" w:rsidRDefault="00F629F3"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824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1660D882" w14:textId="77777777" w:rsidR="00F629F3" w:rsidRPr="00423476" w:rsidRDefault="00F629F3"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1660D882" w14:textId="77777777" w:rsidR="00F629F3" w:rsidRPr="00423476" w:rsidRDefault="00F629F3"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8240"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6B06C885" w14:textId="77777777" w:rsidR="00F629F3" w:rsidRPr="00423476" w:rsidRDefault="00F629F3"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6B06C885" w14:textId="77777777" w:rsidR="00F629F3" w:rsidRPr="00423476" w:rsidRDefault="00F629F3"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5824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0CEA3"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p>
                          <w:p w14:paraId="60344597"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505E8DCB" w14:textId="77777777" w:rsidR="00F629F3" w:rsidRDefault="00F629F3"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567279B7" w14:textId="77777777" w:rsidR="00F629F3" w:rsidRPr="001507EA" w:rsidRDefault="00F629F3"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BF0CEA3"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p>
                    <w:p w14:paraId="60344597"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505E8DCB" w14:textId="77777777" w:rsidR="00F629F3" w:rsidRDefault="00F629F3"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567279B7" w14:textId="77777777" w:rsidR="00F629F3" w:rsidRPr="001507EA" w:rsidRDefault="00F629F3"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3"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0875B" w14:textId="77777777" w:rsidR="00F629F3" w:rsidRDefault="00F629F3"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0090875B" w14:textId="77777777" w:rsidR="00F629F3" w:rsidRDefault="00F629F3"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446544FB" w14:textId="77777777" w:rsidR="002921D4" w:rsidRDefault="002921D4" w:rsidP="002D5935">
      <w:pPr>
        <w:rPr>
          <w:rFonts w:cs="Arial"/>
        </w:rPr>
        <w:sectPr w:rsidR="002921D4" w:rsidSect="00E9078A">
          <w:footerReference w:type="default" r:id="rId14"/>
          <w:pgSz w:w="11907" w:h="16839" w:code="9"/>
          <w:pgMar w:top="709" w:right="1440" w:bottom="1440" w:left="709" w:header="709" w:footer="709" w:gutter="0"/>
          <w:pgNumType w:start="0"/>
          <w:cols w:space="708"/>
          <w:titlePg/>
          <w:docGrid w:linePitch="360"/>
        </w:sectPr>
      </w:pPr>
    </w:p>
    <w:p w14:paraId="7C143941" w14:textId="77777777" w:rsidR="00EF54D2" w:rsidRDefault="00EF54D2" w:rsidP="004610C0">
      <w:pPr>
        <w:ind w:left="567"/>
        <w:jc w:val="center"/>
        <w:rPr>
          <w:rFonts w:cs="Arial"/>
          <w:b/>
          <w:sz w:val="28"/>
          <w:szCs w:val="28"/>
          <w:u w:val="single"/>
        </w:rPr>
      </w:pPr>
    </w:p>
    <w:p w14:paraId="2EE57E48" w14:textId="77777777" w:rsidR="00760B7E" w:rsidRPr="004610C0" w:rsidRDefault="002C6B9F" w:rsidP="004610C0">
      <w:pPr>
        <w:ind w:left="567"/>
        <w:jc w:val="center"/>
        <w:rPr>
          <w:rFonts w:cs="Arial"/>
          <w:iCs/>
          <w:sz w:val="28"/>
          <w:szCs w:val="28"/>
          <w:u w:val="single"/>
        </w:rPr>
      </w:pPr>
      <w:r>
        <w:rPr>
          <w:rFonts w:cs="Arial"/>
          <w:b/>
          <w:sz w:val="28"/>
          <w:szCs w:val="28"/>
          <w:u w:val="single"/>
        </w:rPr>
        <w:t>Trend Indicator</w:t>
      </w:r>
    </w:p>
    <w:p w14:paraId="352A59D0" w14:textId="77777777" w:rsidR="002C6B9F" w:rsidRDefault="002C6B9F" w:rsidP="002B367F">
      <w:pPr>
        <w:keepNext/>
        <w:tabs>
          <w:tab w:val="right" w:pos="9214"/>
        </w:tabs>
        <w:spacing w:before="120" w:after="120"/>
        <w:ind w:left="567" w:right="-22"/>
        <w:jc w:val="both"/>
        <w:rPr>
          <w:rFonts w:cs="Arial"/>
          <w:sz w:val="24"/>
          <w:szCs w:val="24"/>
        </w:rPr>
      </w:pPr>
      <w:r>
        <w:rPr>
          <w:rFonts w:cs="Arial"/>
          <w:sz w:val="24"/>
          <w:szCs w:val="24"/>
        </w:rPr>
        <w:t>This indicator details the opinion of the Executive Lead(s) regarding the overall progress made since the last update, in terms of the strength of the controls and assurance in place. This is expressed as an arrow in line with the following convention:</w:t>
      </w:r>
    </w:p>
    <w:p w14:paraId="34C4493E" w14:textId="77777777" w:rsidR="002C6B9F" w:rsidRDefault="002C6B9F" w:rsidP="002B367F">
      <w:pPr>
        <w:keepNext/>
        <w:tabs>
          <w:tab w:val="right" w:pos="9214"/>
        </w:tabs>
        <w:spacing w:before="120" w:after="120"/>
        <w:ind w:left="567" w:right="-22"/>
        <w:jc w:val="both"/>
        <w:rPr>
          <w:rFonts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6259"/>
      </w:tblGrid>
      <w:tr w:rsidR="002C6B9F" w:rsidRPr="002C6B9F" w14:paraId="2844B92E" w14:textId="77777777" w:rsidTr="00875211">
        <w:tc>
          <w:tcPr>
            <w:tcW w:w="2196" w:type="dxa"/>
            <w:shd w:val="clear" w:color="auto" w:fill="D9D9D9"/>
            <w:vAlign w:val="center"/>
          </w:tcPr>
          <w:p w14:paraId="693AB0B4" w14:textId="77777777" w:rsidR="002C6B9F" w:rsidRPr="002C6B9F" w:rsidRDefault="002C6B9F" w:rsidP="002C6B9F">
            <w:pPr>
              <w:spacing w:before="40" w:after="40" w:line="259" w:lineRule="auto"/>
              <w:jc w:val="center"/>
              <w:rPr>
                <w:rFonts w:cs="Arial"/>
                <w:b/>
                <w:sz w:val="24"/>
                <w:szCs w:val="24"/>
              </w:rPr>
            </w:pPr>
            <w:r w:rsidRPr="002C6B9F">
              <w:rPr>
                <w:rFonts w:cs="Arial"/>
                <w:b/>
                <w:sz w:val="24"/>
                <w:szCs w:val="24"/>
              </w:rPr>
              <w:t>Trend Arrow</w:t>
            </w:r>
          </w:p>
        </w:tc>
        <w:tc>
          <w:tcPr>
            <w:tcW w:w="6259" w:type="dxa"/>
            <w:shd w:val="clear" w:color="auto" w:fill="D9D9D9"/>
            <w:vAlign w:val="center"/>
          </w:tcPr>
          <w:p w14:paraId="0B99D9C9" w14:textId="77777777" w:rsidR="002C6B9F" w:rsidRPr="002C6B9F" w:rsidRDefault="002C6B9F" w:rsidP="002C6B9F">
            <w:pPr>
              <w:spacing w:before="40" w:after="40" w:line="259" w:lineRule="auto"/>
              <w:rPr>
                <w:rFonts w:cs="Arial"/>
                <w:b/>
                <w:sz w:val="24"/>
                <w:szCs w:val="24"/>
              </w:rPr>
            </w:pPr>
            <w:r w:rsidRPr="002C6B9F">
              <w:rPr>
                <w:rFonts w:cs="Arial"/>
                <w:b/>
                <w:sz w:val="24"/>
                <w:szCs w:val="24"/>
              </w:rPr>
              <w:t>Description</w:t>
            </w:r>
          </w:p>
        </w:tc>
      </w:tr>
      <w:tr w:rsidR="002C6B9F" w:rsidRPr="002C6B9F" w14:paraId="4E66A902" w14:textId="77777777" w:rsidTr="00875211">
        <w:tc>
          <w:tcPr>
            <w:tcW w:w="2196" w:type="dxa"/>
            <w:shd w:val="clear" w:color="auto" w:fill="auto"/>
          </w:tcPr>
          <w:p w14:paraId="6F80E649" w14:textId="77777777" w:rsidR="002C6B9F" w:rsidRPr="002C6B9F" w:rsidRDefault="002C6B9F" w:rsidP="002C6B9F">
            <w:pPr>
              <w:spacing w:line="259" w:lineRule="auto"/>
              <w:jc w:val="center"/>
              <w:rPr>
                <w:rFonts w:ascii="Times New Roman" w:hAnsi="Times New Roman"/>
                <w:noProof/>
                <w:sz w:val="24"/>
                <w:szCs w:val="24"/>
                <w:lang w:eastAsia="en-GB"/>
              </w:rPr>
            </w:pPr>
            <w:r w:rsidRPr="002C6B9F">
              <w:rPr>
                <w:rFonts w:ascii="Calibri" w:hAnsi="Calibri"/>
                <w:noProof/>
                <w:lang w:eastAsia="en-GB"/>
              </w:rPr>
              <w:drawing>
                <wp:anchor distT="0" distB="0" distL="114300" distR="114300" simplePos="0" relativeHeight="251658261" behindDoc="0" locked="0" layoutInCell="1" allowOverlap="1" wp14:anchorId="444A9981" wp14:editId="46976976">
                  <wp:simplePos x="0" y="0"/>
                  <wp:positionH relativeFrom="column">
                    <wp:posOffset>473075</wp:posOffset>
                  </wp:positionH>
                  <wp:positionV relativeFrom="paragraph">
                    <wp:posOffset>41910</wp:posOffset>
                  </wp:positionV>
                  <wp:extent cx="304800" cy="327660"/>
                  <wp:effectExtent l="0" t="0" r="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2C6B9F">
              <w:rPr>
                <w:rFonts w:ascii="Times New Roman" w:hAnsi="Times New Roman"/>
                <w:noProof/>
                <w:sz w:val="24"/>
                <w:szCs w:val="24"/>
                <w:lang w:eastAsia="en-GB"/>
              </w:rPr>
              <w:t xml:space="preserve"> </w:t>
            </w:r>
          </w:p>
        </w:tc>
        <w:tc>
          <w:tcPr>
            <w:tcW w:w="6259" w:type="dxa"/>
            <w:shd w:val="clear" w:color="auto" w:fill="auto"/>
          </w:tcPr>
          <w:p w14:paraId="3F0F70C9"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improving</w:t>
            </w:r>
            <w:r w:rsidRPr="002C6B9F">
              <w:rPr>
                <w:rFonts w:cs="Arial"/>
                <w:sz w:val="24"/>
                <w:szCs w:val="24"/>
              </w:rPr>
              <w:t xml:space="preserve"> since the last report</w:t>
            </w:r>
          </w:p>
        </w:tc>
      </w:tr>
      <w:tr w:rsidR="002C6B9F" w:rsidRPr="002C6B9F" w14:paraId="1607084E" w14:textId="77777777" w:rsidTr="00875211">
        <w:tc>
          <w:tcPr>
            <w:tcW w:w="2196" w:type="dxa"/>
            <w:shd w:val="clear" w:color="auto" w:fill="auto"/>
          </w:tcPr>
          <w:p w14:paraId="536E9156" w14:textId="77777777" w:rsidR="002C6B9F" w:rsidRPr="002C6B9F" w:rsidRDefault="002C6B9F" w:rsidP="002C6B9F">
            <w:pPr>
              <w:spacing w:line="259" w:lineRule="auto"/>
              <w:jc w:val="center"/>
              <w:rPr>
                <w:rFonts w:cs="Arial"/>
                <w:sz w:val="24"/>
                <w:szCs w:val="24"/>
              </w:rPr>
            </w:pPr>
            <w:r w:rsidRPr="002C6B9F">
              <w:rPr>
                <w:rFonts w:ascii="Times New Roman" w:hAnsi="Times New Roman"/>
                <w:noProof/>
                <w:sz w:val="24"/>
                <w:szCs w:val="24"/>
                <w:lang w:eastAsia="en-GB"/>
              </w:rPr>
              <w:drawing>
                <wp:anchor distT="0" distB="0" distL="114300" distR="114300" simplePos="0" relativeHeight="251658262" behindDoc="0" locked="0" layoutInCell="1" allowOverlap="1" wp14:anchorId="7CEFCFD6" wp14:editId="71EDCEAB">
                  <wp:simplePos x="0" y="0"/>
                  <wp:positionH relativeFrom="column">
                    <wp:posOffset>408305</wp:posOffset>
                  </wp:positionH>
                  <wp:positionV relativeFrom="paragraph">
                    <wp:posOffset>30480</wp:posOffset>
                  </wp:positionV>
                  <wp:extent cx="419100" cy="333375"/>
                  <wp:effectExtent l="0" t="0" r="0" b="9525"/>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6259" w:type="dxa"/>
            <w:shd w:val="clear" w:color="auto" w:fill="auto"/>
          </w:tcPr>
          <w:p w14:paraId="53CA6163"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stable</w:t>
            </w:r>
            <w:r w:rsidRPr="002C6B9F">
              <w:rPr>
                <w:rFonts w:cs="Arial"/>
                <w:sz w:val="24"/>
                <w:szCs w:val="24"/>
              </w:rPr>
              <w:t xml:space="preserve"> since the last report</w:t>
            </w:r>
          </w:p>
        </w:tc>
      </w:tr>
      <w:tr w:rsidR="002C6B9F" w:rsidRPr="002C6B9F" w14:paraId="3D81C60A" w14:textId="77777777" w:rsidTr="00875211">
        <w:tc>
          <w:tcPr>
            <w:tcW w:w="2196" w:type="dxa"/>
            <w:shd w:val="clear" w:color="auto" w:fill="auto"/>
          </w:tcPr>
          <w:p w14:paraId="26D65D0C" w14:textId="77777777" w:rsidR="002C6B9F" w:rsidRPr="002C6B9F" w:rsidRDefault="002C6B9F" w:rsidP="002C6B9F">
            <w:pPr>
              <w:spacing w:line="259" w:lineRule="auto"/>
              <w:jc w:val="center"/>
              <w:rPr>
                <w:rFonts w:cs="Arial"/>
                <w:sz w:val="24"/>
                <w:szCs w:val="24"/>
              </w:rPr>
            </w:pPr>
            <w:r w:rsidRPr="002C6B9F">
              <w:rPr>
                <w:rFonts w:ascii="Times New Roman" w:hAnsi="Times New Roman"/>
                <w:noProof/>
                <w:sz w:val="24"/>
                <w:szCs w:val="24"/>
                <w:lang w:eastAsia="en-GB"/>
              </w:rPr>
              <w:drawing>
                <wp:anchor distT="0" distB="0" distL="114300" distR="114300" simplePos="0" relativeHeight="251658263" behindDoc="0" locked="0" layoutInCell="1" allowOverlap="1" wp14:anchorId="17054D1D" wp14:editId="4D99C1E3">
                  <wp:simplePos x="0" y="0"/>
                  <wp:positionH relativeFrom="column">
                    <wp:posOffset>473075</wp:posOffset>
                  </wp:positionH>
                  <wp:positionV relativeFrom="paragraph">
                    <wp:posOffset>14605</wp:posOffset>
                  </wp:positionV>
                  <wp:extent cx="304800" cy="340995"/>
                  <wp:effectExtent l="0" t="0" r="0" b="1905"/>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40995"/>
                          </a:xfrm>
                          <a:prstGeom prst="rect">
                            <a:avLst/>
                          </a:prstGeom>
                          <a:noFill/>
                        </pic:spPr>
                      </pic:pic>
                    </a:graphicData>
                  </a:graphic>
                  <wp14:sizeRelH relativeFrom="page">
                    <wp14:pctWidth>0</wp14:pctWidth>
                  </wp14:sizeRelH>
                  <wp14:sizeRelV relativeFrom="margin">
                    <wp14:pctHeight>0</wp14:pctHeight>
                  </wp14:sizeRelV>
                </wp:anchor>
              </w:drawing>
            </w:r>
          </w:p>
        </w:tc>
        <w:tc>
          <w:tcPr>
            <w:tcW w:w="6259" w:type="dxa"/>
            <w:shd w:val="clear" w:color="auto" w:fill="auto"/>
          </w:tcPr>
          <w:p w14:paraId="08BC5E7E"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deteriorated</w:t>
            </w:r>
            <w:r w:rsidRPr="002C6B9F">
              <w:rPr>
                <w:rFonts w:cs="Arial"/>
                <w:sz w:val="24"/>
                <w:szCs w:val="24"/>
              </w:rPr>
              <w:t xml:space="preserve"> since the last report</w:t>
            </w:r>
          </w:p>
        </w:tc>
      </w:tr>
    </w:tbl>
    <w:p w14:paraId="3697454D" w14:textId="77777777" w:rsidR="002C6B9F" w:rsidRDefault="002C6B9F" w:rsidP="002B367F">
      <w:pPr>
        <w:keepNext/>
        <w:tabs>
          <w:tab w:val="right" w:pos="9214"/>
        </w:tabs>
        <w:spacing w:before="120" w:after="120"/>
        <w:ind w:left="567" w:right="-22"/>
        <w:jc w:val="both"/>
        <w:rPr>
          <w:rFonts w:cs="Arial"/>
          <w:sz w:val="24"/>
          <w:szCs w:val="24"/>
        </w:rPr>
      </w:pPr>
    </w:p>
    <w:p w14:paraId="644A6261" w14:textId="77777777" w:rsidR="00B51AC5" w:rsidRPr="004610C0" w:rsidRDefault="002C6B9F" w:rsidP="004610C0">
      <w:pPr>
        <w:keepNext/>
        <w:tabs>
          <w:tab w:val="right" w:pos="9214"/>
        </w:tabs>
        <w:spacing w:before="120" w:after="120"/>
        <w:ind w:left="567" w:right="-22"/>
        <w:jc w:val="center"/>
        <w:rPr>
          <w:rFonts w:cs="Arial"/>
          <w:b/>
          <w:sz w:val="28"/>
          <w:szCs w:val="28"/>
          <w:u w:val="single"/>
        </w:rPr>
      </w:pPr>
      <w:r>
        <w:rPr>
          <w:rFonts w:cs="Arial"/>
          <w:b/>
          <w:sz w:val="28"/>
          <w:szCs w:val="28"/>
          <w:u w:val="single"/>
        </w:rPr>
        <w:t>Assurance Indicator</w:t>
      </w:r>
    </w:p>
    <w:p w14:paraId="14AD010D" w14:textId="77777777" w:rsidR="004610C0" w:rsidRDefault="002C6B9F" w:rsidP="002C6B9F">
      <w:pPr>
        <w:keepNext/>
        <w:tabs>
          <w:tab w:val="right" w:pos="9214"/>
        </w:tabs>
        <w:spacing w:before="120" w:after="120"/>
        <w:ind w:left="567" w:right="-22"/>
        <w:jc w:val="both"/>
        <w:rPr>
          <w:rFonts w:cs="Arial"/>
          <w:sz w:val="24"/>
          <w:szCs w:val="24"/>
        </w:rPr>
      </w:pPr>
      <w:r>
        <w:rPr>
          <w:rFonts w:cs="Arial"/>
          <w:sz w:val="24"/>
          <w:szCs w:val="24"/>
        </w:rPr>
        <w:t>This indicator details the opinion of the Executive Lead(s) regarding</w:t>
      </w:r>
      <w:r w:rsidRPr="00E27DBD">
        <w:rPr>
          <w:rFonts w:cs="Arial"/>
          <w:sz w:val="24"/>
          <w:szCs w:val="24"/>
        </w:rPr>
        <w:t xml:space="preserve"> </w:t>
      </w:r>
      <w:r>
        <w:rPr>
          <w:rFonts w:cs="Arial"/>
          <w:sz w:val="24"/>
          <w:szCs w:val="24"/>
        </w:rPr>
        <w:t>the overall level of assurance which can be taken and given regarding the completeness, adequacy and operation of the key governance, risk management and controls processes in place. It is expressed as a dial in line with the following convention:</w:t>
      </w:r>
    </w:p>
    <w:p w14:paraId="4C0E1315" w14:textId="77777777" w:rsidR="002C6B9F" w:rsidRDefault="002C6B9F" w:rsidP="002C6B9F">
      <w:pPr>
        <w:keepNext/>
        <w:tabs>
          <w:tab w:val="right" w:pos="9214"/>
        </w:tabs>
        <w:spacing w:before="120" w:after="120"/>
        <w:ind w:left="567" w:right="-22"/>
        <w:jc w:val="both"/>
        <w:rPr>
          <w:rFonts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6153"/>
      </w:tblGrid>
      <w:tr w:rsidR="002C6B9F" w:rsidRPr="004C17EB" w14:paraId="072E8E96" w14:textId="77777777" w:rsidTr="00875211">
        <w:tc>
          <w:tcPr>
            <w:tcW w:w="2302" w:type="dxa"/>
            <w:shd w:val="clear" w:color="auto" w:fill="D9D9D9"/>
          </w:tcPr>
          <w:p w14:paraId="52FEF1C8" w14:textId="77777777" w:rsidR="002C6B9F" w:rsidRPr="004C17EB" w:rsidRDefault="002C6B9F" w:rsidP="00311C85">
            <w:pPr>
              <w:spacing w:before="120" w:after="120"/>
              <w:jc w:val="both"/>
              <w:rPr>
                <w:rFonts w:cs="Arial"/>
                <w:b/>
                <w:sz w:val="24"/>
                <w:szCs w:val="24"/>
              </w:rPr>
            </w:pPr>
            <w:r w:rsidRPr="004C17EB">
              <w:rPr>
                <w:rFonts w:cs="Arial"/>
                <w:b/>
                <w:sz w:val="24"/>
                <w:szCs w:val="24"/>
              </w:rPr>
              <w:t>Assurance Dial</w:t>
            </w:r>
          </w:p>
        </w:tc>
        <w:tc>
          <w:tcPr>
            <w:tcW w:w="6153" w:type="dxa"/>
            <w:shd w:val="clear" w:color="auto" w:fill="D9D9D9"/>
          </w:tcPr>
          <w:p w14:paraId="198E67BD" w14:textId="77777777" w:rsidR="002C6B9F" w:rsidRPr="004C17EB" w:rsidRDefault="002C6B9F" w:rsidP="00311C85">
            <w:pPr>
              <w:spacing w:before="120" w:after="120"/>
              <w:jc w:val="both"/>
              <w:rPr>
                <w:rFonts w:cs="Arial"/>
                <w:b/>
                <w:sz w:val="24"/>
                <w:szCs w:val="24"/>
              </w:rPr>
            </w:pPr>
            <w:r w:rsidRPr="004C17EB">
              <w:rPr>
                <w:rFonts w:cs="Arial"/>
                <w:b/>
                <w:sz w:val="24"/>
                <w:szCs w:val="24"/>
              </w:rPr>
              <w:t>Description</w:t>
            </w:r>
          </w:p>
        </w:tc>
      </w:tr>
      <w:tr w:rsidR="002C6B9F" w:rsidRPr="004C17EB" w14:paraId="3678E8F9" w14:textId="77777777" w:rsidTr="00875211">
        <w:tc>
          <w:tcPr>
            <w:tcW w:w="2302" w:type="dxa"/>
            <w:shd w:val="clear" w:color="auto" w:fill="auto"/>
            <w:vAlign w:val="center"/>
          </w:tcPr>
          <w:p w14:paraId="2020CA90" w14:textId="77777777" w:rsidR="002C6B9F" w:rsidRPr="004C17EB" w:rsidRDefault="002C6B9F" w:rsidP="00311C85">
            <w:pPr>
              <w:spacing w:before="60" w:after="60"/>
              <w:jc w:val="center"/>
              <w:rPr>
                <w:rFonts w:cs="Arial"/>
                <w:noProof/>
                <w:sz w:val="24"/>
                <w:szCs w:val="24"/>
                <w:lang w:eastAsia="en-GB"/>
              </w:rPr>
            </w:pPr>
            <w:r w:rsidRPr="00B623FE">
              <w:rPr>
                <w:rFonts w:ascii="Verdana" w:hAnsi="Verdana"/>
                <w:noProof/>
                <w:szCs w:val="18"/>
                <w:lang w:eastAsia="en-GB"/>
              </w:rPr>
              <w:drawing>
                <wp:inline distT="0" distB="0" distL="0" distR="0" wp14:anchorId="1B86C0CD" wp14:editId="53A9EC92">
                  <wp:extent cx="956945" cy="533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2507C763"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Substantial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3952815E" w14:textId="77777777" w:rsidTr="00875211">
        <w:tc>
          <w:tcPr>
            <w:tcW w:w="2302" w:type="dxa"/>
            <w:shd w:val="clear" w:color="auto" w:fill="auto"/>
            <w:vAlign w:val="center"/>
          </w:tcPr>
          <w:p w14:paraId="578E6149"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1B9F2E0D" wp14:editId="7B9FE749">
                  <wp:extent cx="956945" cy="533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0C371CA4"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Reasonable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5126419A" w14:textId="77777777" w:rsidTr="00875211">
        <w:tc>
          <w:tcPr>
            <w:tcW w:w="2302" w:type="dxa"/>
            <w:shd w:val="clear" w:color="auto" w:fill="auto"/>
            <w:vAlign w:val="center"/>
          </w:tcPr>
          <w:p w14:paraId="2D39B90F"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44B65754" wp14:editId="316BCB2E">
                  <wp:extent cx="956945" cy="533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1A7D39FC"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Limited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051D021E" w14:textId="77777777" w:rsidTr="00875211">
        <w:tc>
          <w:tcPr>
            <w:tcW w:w="2302" w:type="dxa"/>
            <w:shd w:val="clear" w:color="auto" w:fill="auto"/>
            <w:vAlign w:val="center"/>
          </w:tcPr>
          <w:p w14:paraId="43AF8E9B"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22410A9C" wp14:editId="3288A519">
                  <wp:extent cx="956945" cy="533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40FEAC19"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No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bl>
    <w:p w14:paraId="44E6F3DE" w14:textId="77777777" w:rsidR="005E0568" w:rsidRPr="00A70748" w:rsidRDefault="005E0568" w:rsidP="002B367F">
      <w:pPr>
        <w:keepNext/>
        <w:tabs>
          <w:tab w:val="right" w:pos="9214"/>
        </w:tabs>
        <w:spacing w:before="120" w:after="120"/>
        <w:ind w:left="567" w:right="-22"/>
        <w:jc w:val="both"/>
        <w:rPr>
          <w:rFonts w:cs="Arial"/>
          <w:sz w:val="24"/>
          <w:szCs w:val="24"/>
        </w:rPr>
      </w:pPr>
    </w:p>
    <w:p w14:paraId="6B26639D" w14:textId="77777777" w:rsidR="009B18E4" w:rsidRPr="00A70748" w:rsidRDefault="009B18E4" w:rsidP="00760B7E">
      <w:pPr>
        <w:keepNext/>
        <w:tabs>
          <w:tab w:val="right" w:pos="9214"/>
        </w:tabs>
        <w:spacing w:before="120" w:after="120"/>
        <w:ind w:left="567" w:right="-22"/>
        <w:jc w:val="both"/>
        <w:rPr>
          <w:rFonts w:cs="Arial"/>
          <w:sz w:val="24"/>
          <w:szCs w:val="24"/>
        </w:rPr>
      </w:pPr>
    </w:p>
    <w:p w14:paraId="3AC86151" w14:textId="77777777" w:rsidR="00760B7E" w:rsidRDefault="00760B7E" w:rsidP="00760B7E">
      <w:pPr>
        <w:rPr>
          <w:rFonts w:cs="Arial"/>
          <w:sz w:val="24"/>
          <w:szCs w:val="24"/>
        </w:rPr>
      </w:pPr>
    </w:p>
    <w:p w14:paraId="344A2DD4" w14:textId="77777777" w:rsidR="002C6B9F" w:rsidRDefault="002C6B9F" w:rsidP="00760B7E">
      <w:pPr>
        <w:rPr>
          <w:rFonts w:cs="Arial"/>
          <w:sz w:val="24"/>
          <w:szCs w:val="24"/>
        </w:rPr>
      </w:pPr>
    </w:p>
    <w:p w14:paraId="1CCCE9D8" w14:textId="77777777" w:rsidR="002C6B9F" w:rsidRPr="00A70748" w:rsidRDefault="002C6B9F" w:rsidP="00760B7E">
      <w:pPr>
        <w:rPr>
          <w:rFonts w:cs="Arial"/>
          <w:sz w:val="24"/>
          <w:szCs w:val="24"/>
        </w:rPr>
      </w:pPr>
    </w:p>
    <w:p w14:paraId="7C33D669" w14:textId="77777777" w:rsidR="005E0568" w:rsidRDefault="005E0568" w:rsidP="00760B7E">
      <w:pPr>
        <w:rPr>
          <w:rFonts w:cs="Arial"/>
          <w:sz w:val="24"/>
          <w:szCs w:val="24"/>
        </w:rPr>
      </w:pPr>
    </w:p>
    <w:p w14:paraId="6BB57D44" w14:textId="77777777" w:rsidR="002C6B9F" w:rsidRPr="00A70748" w:rsidRDefault="002C6B9F" w:rsidP="00760B7E">
      <w:pPr>
        <w:rPr>
          <w:rFonts w:cs="Arial"/>
          <w:sz w:val="24"/>
          <w:szCs w:val="24"/>
        </w:rPr>
      </w:pPr>
    </w:p>
    <w:p w14:paraId="2C93951D" w14:textId="77777777" w:rsidR="005E0568" w:rsidRDefault="005E0568" w:rsidP="005E0568">
      <w:pPr>
        <w:rPr>
          <w:rFonts w:cs="Arial"/>
        </w:rPr>
      </w:pPr>
    </w:p>
    <w:p w14:paraId="34CC334E" w14:textId="77777777" w:rsidR="005E0568" w:rsidRPr="000905CA" w:rsidRDefault="005E0568" w:rsidP="005E0568">
      <w:pPr>
        <w:rPr>
          <w:rFonts w:cs="Arial"/>
        </w:rPr>
      </w:pPr>
    </w:p>
    <w:p w14:paraId="18D912E7" w14:textId="77777777" w:rsidR="002C6B9F"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Board Assurance Framework </w:t>
      </w:r>
    </w:p>
    <w:p w14:paraId="5AB6DA0B" w14:textId="77777777" w:rsidR="005E0568"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Summary </w:t>
      </w:r>
      <w:r>
        <w:rPr>
          <w:rFonts w:cs="Arial"/>
          <w:b/>
          <w:sz w:val="28"/>
          <w:szCs w:val="24"/>
        </w:rPr>
        <w:t>Against</w:t>
      </w:r>
      <w:r w:rsidR="002C6B9F">
        <w:rPr>
          <w:rFonts w:cs="Arial"/>
          <w:b/>
          <w:sz w:val="28"/>
          <w:szCs w:val="24"/>
        </w:rPr>
        <w:t xml:space="preserve"> </w:t>
      </w:r>
      <w:r w:rsidR="00B62DB4">
        <w:rPr>
          <w:rFonts w:cs="Arial"/>
          <w:b/>
          <w:sz w:val="28"/>
          <w:szCs w:val="24"/>
        </w:rPr>
        <w:t>Strategic Objectives</w:t>
      </w:r>
      <w:r>
        <w:rPr>
          <w:rFonts w:cs="Arial"/>
          <w:b/>
          <w:sz w:val="28"/>
          <w:szCs w:val="24"/>
        </w:rPr>
        <w:t xml:space="preserve"> – </w:t>
      </w:r>
      <w:r w:rsidR="002C6B9F">
        <w:rPr>
          <w:rFonts w:cs="Arial"/>
          <w:b/>
          <w:sz w:val="28"/>
          <w:szCs w:val="24"/>
        </w:rPr>
        <w:t>March 2024</w:t>
      </w:r>
    </w:p>
    <w:p w14:paraId="33D7C5B1" w14:textId="77777777" w:rsidR="005E0568" w:rsidRDefault="005E0568" w:rsidP="005E0568">
      <w:pPr>
        <w:jc w:val="both"/>
        <w:rPr>
          <w:rFonts w:cs="Arial"/>
          <w:sz w:val="24"/>
          <w:szCs w:val="24"/>
        </w:rPr>
      </w:pPr>
    </w:p>
    <w:p w14:paraId="77C7EE24" w14:textId="77777777" w:rsidR="005E0568" w:rsidRDefault="005E0568" w:rsidP="005E0568">
      <w:pPr>
        <w:ind w:left="567" w:hanging="567"/>
        <w:jc w:val="both"/>
        <w:rPr>
          <w:rFonts w:cs="Arial"/>
          <w:sz w:val="24"/>
          <w:szCs w:val="24"/>
        </w:rPr>
      </w:pPr>
    </w:p>
    <w:tbl>
      <w:tblPr>
        <w:tblStyle w:val="TableGrid"/>
        <w:tblW w:w="11395" w:type="dxa"/>
        <w:jc w:val="center"/>
        <w:tblLook w:val="04A0" w:firstRow="1" w:lastRow="0" w:firstColumn="1" w:lastColumn="0" w:noHBand="0" w:noVBand="1"/>
      </w:tblPr>
      <w:tblGrid>
        <w:gridCol w:w="704"/>
        <w:gridCol w:w="5679"/>
        <w:gridCol w:w="1178"/>
        <w:gridCol w:w="582"/>
        <w:gridCol w:w="760"/>
        <w:gridCol w:w="731"/>
        <w:gridCol w:w="419"/>
        <w:gridCol w:w="1342"/>
      </w:tblGrid>
      <w:tr w:rsidR="000A1D8F" w:rsidRPr="00317BC4" w14:paraId="57A2CF7B" w14:textId="77777777" w:rsidTr="000A1D8F">
        <w:trPr>
          <w:jc w:val="center"/>
        </w:trPr>
        <w:tc>
          <w:tcPr>
            <w:tcW w:w="704" w:type="dxa"/>
            <w:vMerge w:val="restart"/>
            <w:shd w:val="clear" w:color="auto" w:fill="BFBFBF" w:themeFill="background1" w:themeFillShade="BF"/>
            <w:vAlign w:val="center"/>
          </w:tcPr>
          <w:p w14:paraId="4C07C8EC" w14:textId="77777777" w:rsidR="000A1D8F" w:rsidRDefault="000A1D8F" w:rsidP="00B75E62">
            <w:pPr>
              <w:rPr>
                <w:rFonts w:eastAsia="Times New Roman" w:cs="Arial"/>
                <w:b/>
                <w:lang w:eastAsia="en-GB"/>
              </w:rPr>
            </w:pPr>
            <w:r>
              <w:rPr>
                <w:rFonts w:eastAsia="Times New Roman" w:cs="Arial"/>
                <w:b/>
                <w:lang w:eastAsia="en-GB"/>
              </w:rPr>
              <w:t>Ref</w:t>
            </w:r>
          </w:p>
        </w:tc>
        <w:tc>
          <w:tcPr>
            <w:tcW w:w="5679" w:type="dxa"/>
            <w:vMerge w:val="restart"/>
            <w:shd w:val="clear" w:color="auto" w:fill="BFBFBF" w:themeFill="background1" w:themeFillShade="BF"/>
            <w:vAlign w:val="center"/>
          </w:tcPr>
          <w:p w14:paraId="61B3EAA9" w14:textId="77777777" w:rsidR="000A1D8F" w:rsidRDefault="000A1D8F" w:rsidP="00B75E62">
            <w:pPr>
              <w:rPr>
                <w:rFonts w:eastAsia="Times New Roman" w:cs="Arial"/>
                <w:b/>
                <w:lang w:eastAsia="en-GB"/>
              </w:rPr>
            </w:pPr>
            <w:r>
              <w:rPr>
                <w:rFonts w:eastAsia="Times New Roman" w:cs="Arial"/>
                <w:b/>
                <w:lang w:eastAsia="en-GB"/>
              </w:rPr>
              <w:t>Objective</w:t>
            </w:r>
          </w:p>
        </w:tc>
        <w:tc>
          <w:tcPr>
            <w:tcW w:w="2520" w:type="dxa"/>
            <w:gridSpan w:val="3"/>
            <w:tcBorders>
              <w:right w:val="single" w:sz="4" w:space="0" w:color="auto"/>
            </w:tcBorders>
            <w:shd w:val="clear" w:color="auto" w:fill="BFBFBF" w:themeFill="background1" w:themeFillShade="BF"/>
          </w:tcPr>
          <w:p w14:paraId="4E3E48EF" w14:textId="77777777" w:rsidR="000A1D8F" w:rsidRPr="00317BC4" w:rsidRDefault="000A1D8F" w:rsidP="00063C96">
            <w:pPr>
              <w:jc w:val="center"/>
              <w:rPr>
                <w:rFonts w:cs="Arial"/>
                <w:b/>
              </w:rPr>
            </w:pPr>
            <w:r>
              <w:rPr>
                <w:rFonts w:cs="Arial"/>
                <w:b/>
              </w:rPr>
              <w:t>November 2023</w:t>
            </w:r>
          </w:p>
        </w:tc>
        <w:tc>
          <w:tcPr>
            <w:tcW w:w="2492" w:type="dxa"/>
            <w:gridSpan w:val="3"/>
            <w:tcBorders>
              <w:right w:val="single" w:sz="4" w:space="0" w:color="auto"/>
            </w:tcBorders>
            <w:shd w:val="clear" w:color="auto" w:fill="BFBFBF" w:themeFill="background1" w:themeFillShade="BF"/>
          </w:tcPr>
          <w:p w14:paraId="4680D61C" w14:textId="77777777" w:rsidR="000A1D8F" w:rsidRDefault="000A1D8F" w:rsidP="00063C96">
            <w:pPr>
              <w:jc w:val="center"/>
              <w:rPr>
                <w:rFonts w:cs="Arial"/>
                <w:b/>
              </w:rPr>
            </w:pPr>
            <w:r>
              <w:rPr>
                <w:rFonts w:cs="Arial"/>
                <w:b/>
              </w:rPr>
              <w:t>Current</w:t>
            </w:r>
          </w:p>
        </w:tc>
      </w:tr>
      <w:tr w:rsidR="000A1D8F" w:rsidRPr="00317BC4" w14:paraId="2A99FC0A" w14:textId="77777777" w:rsidTr="000A1D8F">
        <w:trPr>
          <w:jc w:val="center"/>
        </w:trPr>
        <w:tc>
          <w:tcPr>
            <w:tcW w:w="704" w:type="dxa"/>
            <w:vMerge/>
            <w:shd w:val="clear" w:color="auto" w:fill="BFBFBF" w:themeFill="background1" w:themeFillShade="BF"/>
          </w:tcPr>
          <w:p w14:paraId="1BFE7D53" w14:textId="77777777" w:rsidR="000A1D8F" w:rsidRPr="00317BC4" w:rsidRDefault="000A1D8F" w:rsidP="00063C96">
            <w:pPr>
              <w:jc w:val="center"/>
              <w:rPr>
                <w:rFonts w:eastAsia="Times New Roman" w:cs="Arial"/>
                <w:b/>
                <w:lang w:eastAsia="en-GB"/>
              </w:rPr>
            </w:pPr>
          </w:p>
        </w:tc>
        <w:tc>
          <w:tcPr>
            <w:tcW w:w="5679" w:type="dxa"/>
            <w:vMerge/>
            <w:shd w:val="clear" w:color="auto" w:fill="BFBFBF" w:themeFill="background1" w:themeFillShade="BF"/>
          </w:tcPr>
          <w:p w14:paraId="0D1A9240" w14:textId="77777777" w:rsidR="000A1D8F" w:rsidRPr="00317BC4" w:rsidRDefault="000A1D8F" w:rsidP="00063C96">
            <w:pPr>
              <w:jc w:val="center"/>
              <w:rPr>
                <w:rFonts w:eastAsia="Times New Roman" w:cs="Arial"/>
                <w:b/>
                <w:lang w:eastAsia="en-GB"/>
              </w:rPr>
            </w:pPr>
          </w:p>
        </w:tc>
        <w:tc>
          <w:tcPr>
            <w:tcW w:w="1178" w:type="dxa"/>
            <w:tcBorders>
              <w:right w:val="single" w:sz="4" w:space="0" w:color="auto"/>
            </w:tcBorders>
            <w:shd w:val="clear" w:color="auto" w:fill="BFBFBF" w:themeFill="background1" w:themeFillShade="BF"/>
          </w:tcPr>
          <w:p w14:paraId="4F696476" w14:textId="77777777" w:rsidR="000A1D8F" w:rsidRPr="00317BC4" w:rsidRDefault="000A1D8F" w:rsidP="004244CE">
            <w:pPr>
              <w:jc w:val="center"/>
              <w:rPr>
                <w:rFonts w:cs="Arial"/>
                <w:b/>
              </w:rPr>
            </w:pPr>
            <w:r>
              <w:rPr>
                <w:rFonts w:cs="Arial"/>
                <w:b/>
              </w:rPr>
              <w:t>Trend</w:t>
            </w:r>
          </w:p>
        </w:tc>
        <w:tc>
          <w:tcPr>
            <w:tcW w:w="1342" w:type="dxa"/>
            <w:gridSpan w:val="2"/>
            <w:tcBorders>
              <w:right w:val="single" w:sz="4" w:space="0" w:color="auto"/>
            </w:tcBorders>
            <w:shd w:val="clear" w:color="auto" w:fill="BFBFBF" w:themeFill="background1" w:themeFillShade="BF"/>
          </w:tcPr>
          <w:p w14:paraId="193FDA16" w14:textId="77777777" w:rsidR="000A1D8F" w:rsidRPr="00317BC4" w:rsidRDefault="000A1D8F" w:rsidP="004244CE">
            <w:pPr>
              <w:jc w:val="center"/>
              <w:rPr>
                <w:rFonts w:cs="Arial"/>
                <w:b/>
              </w:rPr>
            </w:pPr>
            <w:r>
              <w:rPr>
                <w:rFonts w:cs="Arial"/>
                <w:b/>
              </w:rPr>
              <w:t>Assurance</w:t>
            </w:r>
          </w:p>
        </w:tc>
        <w:tc>
          <w:tcPr>
            <w:tcW w:w="1150" w:type="dxa"/>
            <w:gridSpan w:val="2"/>
            <w:tcBorders>
              <w:right w:val="single" w:sz="4" w:space="0" w:color="auto"/>
            </w:tcBorders>
            <w:shd w:val="clear" w:color="auto" w:fill="BFBFBF" w:themeFill="background1" w:themeFillShade="BF"/>
          </w:tcPr>
          <w:p w14:paraId="419E41F4" w14:textId="77777777" w:rsidR="000A1D8F" w:rsidRPr="00317BC4" w:rsidRDefault="000A1D8F" w:rsidP="00063C96">
            <w:pPr>
              <w:jc w:val="center"/>
              <w:rPr>
                <w:rFonts w:cs="Arial"/>
                <w:b/>
              </w:rPr>
            </w:pPr>
            <w:r>
              <w:rPr>
                <w:rFonts w:cs="Arial"/>
                <w:b/>
              </w:rPr>
              <w:t>Trend</w:t>
            </w:r>
          </w:p>
        </w:tc>
        <w:tc>
          <w:tcPr>
            <w:tcW w:w="1342" w:type="dxa"/>
            <w:tcBorders>
              <w:right w:val="single" w:sz="4" w:space="0" w:color="auto"/>
            </w:tcBorders>
            <w:shd w:val="clear" w:color="auto" w:fill="BFBFBF" w:themeFill="background1" w:themeFillShade="BF"/>
          </w:tcPr>
          <w:p w14:paraId="6F54FDD0" w14:textId="77777777" w:rsidR="000A1D8F" w:rsidRPr="00317BC4" w:rsidRDefault="000A1D8F" w:rsidP="00063C96">
            <w:pPr>
              <w:jc w:val="center"/>
              <w:rPr>
                <w:rFonts w:cs="Arial"/>
                <w:b/>
              </w:rPr>
            </w:pPr>
            <w:r>
              <w:rPr>
                <w:rFonts w:cs="Arial"/>
                <w:b/>
              </w:rPr>
              <w:t>Assurance</w:t>
            </w:r>
          </w:p>
        </w:tc>
      </w:tr>
      <w:tr w:rsidR="000A1D8F" w:rsidRPr="00317BC4" w14:paraId="7222294A" w14:textId="77777777" w:rsidTr="000A1D8F">
        <w:trPr>
          <w:trHeight w:val="782"/>
          <w:jc w:val="center"/>
        </w:trPr>
        <w:tc>
          <w:tcPr>
            <w:tcW w:w="704" w:type="dxa"/>
            <w:shd w:val="clear" w:color="auto" w:fill="auto"/>
            <w:vAlign w:val="center"/>
          </w:tcPr>
          <w:p w14:paraId="7066DFA0" w14:textId="77777777" w:rsidR="000A1D8F" w:rsidRPr="00317BC4" w:rsidRDefault="000A1D8F" w:rsidP="000A1D8F">
            <w:pPr>
              <w:jc w:val="center"/>
              <w:rPr>
                <w:rFonts w:cs="Arial"/>
                <w:b/>
              </w:rPr>
            </w:pPr>
            <w:r>
              <w:rPr>
                <w:rFonts w:cs="Arial"/>
                <w:b/>
              </w:rPr>
              <w:t>1</w:t>
            </w:r>
          </w:p>
        </w:tc>
        <w:tc>
          <w:tcPr>
            <w:tcW w:w="5679" w:type="dxa"/>
            <w:shd w:val="clear" w:color="auto" w:fill="auto"/>
            <w:vAlign w:val="center"/>
          </w:tcPr>
          <w:p w14:paraId="359DEEB8" w14:textId="77777777" w:rsidR="000A1D8F" w:rsidRPr="00317BC4" w:rsidRDefault="000A1D8F" w:rsidP="00063C96">
            <w:pPr>
              <w:jc w:val="both"/>
              <w:rPr>
                <w:rFonts w:cs="Arial"/>
                <w:b/>
              </w:rPr>
            </w:pPr>
            <w:r w:rsidRPr="00317BC4">
              <w:rPr>
                <w:rFonts w:cs="Arial"/>
                <w:b/>
              </w:rPr>
              <w:t>Demonstrably Improved Quality, Safety &amp; Reduced Harm</w:t>
            </w:r>
          </w:p>
        </w:tc>
        <w:tc>
          <w:tcPr>
            <w:tcW w:w="1178" w:type="dxa"/>
            <w:tcBorders>
              <w:right w:val="single" w:sz="4" w:space="0" w:color="auto"/>
            </w:tcBorders>
          </w:tcPr>
          <w:p w14:paraId="06DBCA69" w14:textId="77777777" w:rsidR="000A1D8F" w:rsidRPr="00317BC4" w:rsidRDefault="000A1D8F"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664422" behindDoc="0" locked="0" layoutInCell="1" allowOverlap="1" wp14:anchorId="0FC37C45" wp14:editId="36E84517">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BAC5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664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38F0CF26" w14:textId="77777777" w:rsidR="000A1D8F" w:rsidRPr="00317BC4" w:rsidRDefault="000A1D8F" w:rsidP="00CD006B">
            <w:pPr>
              <w:jc w:val="center"/>
              <w:rPr>
                <w:rFonts w:cs="Arial"/>
              </w:rPr>
            </w:pPr>
          </w:p>
          <w:p w14:paraId="0947B6B4" w14:textId="77777777" w:rsidR="000A1D8F" w:rsidRPr="00317BC4" w:rsidRDefault="000A1D8F" w:rsidP="00063C96">
            <w:pPr>
              <w:jc w:val="center"/>
              <w:rPr>
                <w:rFonts w:cs="Arial"/>
              </w:rPr>
            </w:pPr>
          </w:p>
        </w:tc>
        <w:tc>
          <w:tcPr>
            <w:tcW w:w="1342" w:type="dxa"/>
            <w:gridSpan w:val="2"/>
            <w:tcBorders>
              <w:right w:val="single" w:sz="4" w:space="0" w:color="auto"/>
            </w:tcBorders>
            <w:vAlign w:val="bottom"/>
          </w:tcPr>
          <w:p w14:paraId="1F38DF53" w14:textId="77777777" w:rsidR="000A1D8F" w:rsidRPr="00317BC4" w:rsidRDefault="000A1D8F" w:rsidP="00063C96">
            <w:pPr>
              <w:jc w:val="center"/>
              <w:rPr>
                <w:rFonts w:cs="Arial"/>
              </w:rPr>
            </w:pPr>
            <w:r w:rsidRPr="00A70748">
              <w:rPr>
                <w:rFonts w:cs="Arial"/>
                <w:noProof/>
                <w:sz w:val="24"/>
                <w:szCs w:val="24"/>
                <w:lang w:eastAsia="en-GB"/>
              </w:rPr>
              <w:drawing>
                <wp:inline distT="0" distB="0" distL="0" distR="0" wp14:anchorId="4670B71E" wp14:editId="6D2DDAA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63DC3503" w14:textId="77777777" w:rsidR="000A1D8F" w:rsidRPr="00317BC4" w:rsidRDefault="002F34B0" w:rsidP="00063C96">
            <w:pPr>
              <w:jc w:val="center"/>
              <w:rPr>
                <w:rFonts w:cs="Arial"/>
              </w:rPr>
            </w:pPr>
            <w:r>
              <w:rPr>
                <w:rFonts w:cs="Arial"/>
                <w:b/>
                <w:noProof/>
                <w:sz w:val="24"/>
                <w:szCs w:val="24"/>
                <w:lang w:eastAsia="en-GB"/>
              </w:rPr>
              <w:drawing>
                <wp:anchor distT="0" distB="0" distL="114300" distR="114300" simplePos="0" relativeHeight="251733030" behindDoc="0" locked="0" layoutInCell="1" allowOverlap="1" wp14:anchorId="098E65BD" wp14:editId="36E1C034">
                  <wp:simplePos x="0" y="0"/>
                  <wp:positionH relativeFrom="column">
                    <wp:posOffset>102870</wp:posOffset>
                  </wp:positionH>
                  <wp:positionV relativeFrom="paragraph">
                    <wp:posOffset>-19685</wp:posOffset>
                  </wp:positionV>
                  <wp:extent cx="419100" cy="333375"/>
                  <wp:effectExtent l="0" t="0" r="0" b="9525"/>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11EAA755" w14:textId="77777777" w:rsidR="000A1D8F" w:rsidRPr="00317BC4" w:rsidRDefault="002F34B0" w:rsidP="00063C96">
            <w:pPr>
              <w:jc w:val="center"/>
              <w:rPr>
                <w:rFonts w:cs="Arial"/>
              </w:rPr>
            </w:pPr>
            <w:r w:rsidRPr="00A70748">
              <w:rPr>
                <w:rFonts w:cs="Arial"/>
                <w:noProof/>
                <w:sz w:val="24"/>
                <w:szCs w:val="24"/>
                <w:lang w:eastAsia="en-GB"/>
              </w:rPr>
              <w:drawing>
                <wp:inline distT="0" distB="0" distL="0" distR="0" wp14:anchorId="09C61B78" wp14:editId="101872D5">
                  <wp:extent cx="584669" cy="370536"/>
                  <wp:effectExtent l="0" t="0" r="6350" b="0"/>
                  <wp:docPr id="5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0A1D8F" w:rsidRPr="00317BC4" w14:paraId="4598F5FF" w14:textId="77777777" w:rsidTr="000A1D8F">
        <w:trPr>
          <w:trHeight w:val="552"/>
          <w:jc w:val="center"/>
        </w:trPr>
        <w:tc>
          <w:tcPr>
            <w:tcW w:w="704" w:type="dxa"/>
            <w:shd w:val="clear" w:color="auto" w:fill="auto"/>
            <w:vAlign w:val="center"/>
          </w:tcPr>
          <w:p w14:paraId="2396EBAE" w14:textId="77777777" w:rsidR="000A1D8F" w:rsidRPr="00317BC4" w:rsidRDefault="000A1D8F" w:rsidP="000A1D8F">
            <w:pPr>
              <w:jc w:val="center"/>
              <w:rPr>
                <w:rFonts w:cs="Arial"/>
                <w:b/>
                <w:noProof/>
              </w:rPr>
            </w:pPr>
            <w:r>
              <w:rPr>
                <w:rFonts w:cs="Arial"/>
                <w:b/>
                <w:noProof/>
              </w:rPr>
              <w:t>2</w:t>
            </w:r>
          </w:p>
        </w:tc>
        <w:tc>
          <w:tcPr>
            <w:tcW w:w="5679" w:type="dxa"/>
            <w:shd w:val="clear" w:color="auto" w:fill="auto"/>
            <w:vAlign w:val="center"/>
          </w:tcPr>
          <w:p w14:paraId="6FDC25FC" w14:textId="77777777" w:rsidR="000A1D8F" w:rsidRPr="00317BC4" w:rsidRDefault="000A1D8F" w:rsidP="00063C96">
            <w:pPr>
              <w:rPr>
                <w:rFonts w:cs="Arial"/>
                <w:b/>
                <w:noProof/>
              </w:rPr>
            </w:pPr>
            <w:r w:rsidRPr="00317BC4">
              <w:rPr>
                <w:rFonts w:cs="Arial"/>
                <w:b/>
                <w:noProof/>
              </w:rPr>
              <w:t>Delivering an Excellent Staff Experience</w:t>
            </w:r>
          </w:p>
        </w:tc>
        <w:tc>
          <w:tcPr>
            <w:tcW w:w="1178" w:type="dxa"/>
            <w:tcBorders>
              <w:right w:val="single" w:sz="4" w:space="0" w:color="auto"/>
            </w:tcBorders>
          </w:tcPr>
          <w:p w14:paraId="6BAA2217" w14:textId="77777777" w:rsidR="000A1D8F" w:rsidRPr="00317BC4" w:rsidRDefault="000A1D8F" w:rsidP="00CD006B">
            <w:pPr>
              <w:jc w:val="center"/>
              <w:rPr>
                <w:rFonts w:cs="Arial"/>
                <w:b/>
                <w:noProof/>
                <w:lang w:eastAsia="en-GB"/>
              </w:rPr>
            </w:pPr>
            <w:r>
              <w:rPr>
                <w:rFonts w:cs="Arial"/>
                <w:b/>
                <w:noProof/>
                <w:sz w:val="24"/>
                <w:szCs w:val="24"/>
                <w:lang w:eastAsia="en-GB"/>
              </w:rPr>
              <w:drawing>
                <wp:anchor distT="0" distB="0" distL="114300" distR="114300" simplePos="0" relativeHeight="251666470" behindDoc="0" locked="0" layoutInCell="1" allowOverlap="1" wp14:anchorId="54532BFF" wp14:editId="7C0CAF03">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78EABBC5" w14:textId="77777777" w:rsidR="000A1D8F" w:rsidRPr="00317BC4" w:rsidRDefault="000A1D8F" w:rsidP="00CD006B">
            <w:pPr>
              <w:jc w:val="center"/>
              <w:rPr>
                <w:rFonts w:cs="Arial"/>
                <w:b/>
              </w:rPr>
            </w:pPr>
          </w:p>
          <w:p w14:paraId="603278AA" w14:textId="77777777" w:rsidR="000A1D8F" w:rsidRPr="00317BC4" w:rsidRDefault="000A1D8F" w:rsidP="00063C96">
            <w:pPr>
              <w:jc w:val="center"/>
              <w:rPr>
                <w:rFonts w:cs="Arial"/>
                <w:b/>
              </w:rPr>
            </w:pPr>
          </w:p>
        </w:tc>
        <w:tc>
          <w:tcPr>
            <w:tcW w:w="1342" w:type="dxa"/>
            <w:gridSpan w:val="2"/>
            <w:tcBorders>
              <w:right w:val="single" w:sz="4" w:space="0" w:color="auto"/>
            </w:tcBorders>
            <w:vAlign w:val="center"/>
          </w:tcPr>
          <w:p w14:paraId="0B4BF497" w14:textId="77777777" w:rsidR="000A1D8F" w:rsidRPr="00317BC4" w:rsidRDefault="000A1D8F" w:rsidP="00063C96">
            <w:pPr>
              <w:jc w:val="center"/>
              <w:rPr>
                <w:rFonts w:cs="Arial"/>
                <w:b/>
              </w:rPr>
            </w:pPr>
            <w:r w:rsidRPr="00A70748">
              <w:rPr>
                <w:rFonts w:cs="Arial"/>
                <w:noProof/>
                <w:sz w:val="24"/>
                <w:szCs w:val="24"/>
                <w:lang w:eastAsia="en-GB"/>
              </w:rPr>
              <w:drawing>
                <wp:inline distT="0" distB="0" distL="0" distR="0" wp14:anchorId="2462E923" wp14:editId="0196A0EF">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BF30EBB" w14:textId="77777777" w:rsidR="000A1D8F" w:rsidRPr="00317BC4" w:rsidRDefault="000A1D8F" w:rsidP="00063C96">
            <w:pPr>
              <w:jc w:val="center"/>
              <w:rPr>
                <w:rFonts w:cs="Arial"/>
                <w:b/>
              </w:rPr>
            </w:pPr>
            <w:r>
              <w:rPr>
                <w:rFonts w:cs="Arial"/>
                <w:b/>
                <w:noProof/>
                <w:sz w:val="24"/>
                <w:szCs w:val="24"/>
                <w:lang w:eastAsia="en-GB"/>
              </w:rPr>
              <w:drawing>
                <wp:anchor distT="0" distB="0" distL="114300" distR="114300" simplePos="0" relativeHeight="251667494" behindDoc="0" locked="0" layoutInCell="1" allowOverlap="1" wp14:anchorId="5FA2C1C2" wp14:editId="711B5721">
                  <wp:simplePos x="0" y="0"/>
                  <wp:positionH relativeFrom="column">
                    <wp:posOffset>127000</wp:posOffset>
                  </wp:positionH>
                  <wp:positionV relativeFrom="paragraph">
                    <wp:posOffset>-635</wp:posOffset>
                  </wp:positionV>
                  <wp:extent cx="419100" cy="333375"/>
                  <wp:effectExtent l="0" t="0" r="0" b="9525"/>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36891FE2" w14:textId="77777777" w:rsidR="000A1D8F" w:rsidRPr="00317BC4" w:rsidRDefault="000A1D8F" w:rsidP="00063C96">
            <w:pPr>
              <w:jc w:val="center"/>
              <w:rPr>
                <w:rFonts w:cs="Arial"/>
                <w:b/>
              </w:rPr>
            </w:pPr>
            <w:r w:rsidRPr="00A70748">
              <w:rPr>
                <w:rFonts w:cs="Arial"/>
                <w:noProof/>
                <w:sz w:val="24"/>
                <w:szCs w:val="24"/>
                <w:lang w:eastAsia="en-GB"/>
              </w:rPr>
              <w:drawing>
                <wp:inline distT="0" distB="0" distL="0" distR="0" wp14:anchorId="76147A9E" wp14:editId="0AB0FF74">
                  <wp:extent cx="584669" cy="370536"/>
                  <wp:effectExtent l="0" t="0" r="635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317BC4" w:rsidRPr="00317BC4" w14:paraId="6CDD344F" w14:textId="77777777" w:rsidTr="00744CDF">
        <w:trPr>
          <w:trHeight w:val="279"/>
          <w:jc w:val="center"/>
        </w:trPr>
        <w:tc>
          <w:tcPr>
            <w:tcW w:w="11395" w:type="dxa"/>
            <w:gridSpan w:val="8"/>
            <w:tcBorders>
              <w:right w:val="single" w:sz="4" w:space="0" w:color="auto"/>
            </w:tcBorders>
            <w:shd w:val="clear" w:color="auto" w:fill="F2F2F2" w:themeFill="background1" w:themeFillShade="F2"/>
            <w:vAlign w:val="center"/>
          </w:tcPr>
          <w:p w14:paraId="182209C3" w14:textId="77777777" w:rsidR="00317BC4" w:rsidRPr="00317BC4" w:rsidRDefault="00317BC4" w:rsidP="000A1D8F">
            <w:pPr>
              <w:spacing w:before="60" w:after="60"/>
              <w:jc w:val="center"/>
              <w:rPr>
                <w:rFonts w:cs="Arial"/>
              </w:rPr>
            </w:pPr>
            <w:r w:rsidRPr="00317BC4">
              <w:rPr>
                <w:rFonts w:cs="Arial"/>
                <w:b/>
              </w:rPr>
              <w:t>Networked Hospitals and Excellent Primary, Community Care and Mental Health &amp; Learning Disability Services, Working Effectively Through a Systems Approach</w:t>
            </w:r>
          </w:p>
        </w:tc>
      </w:tr>
      <w:tr w:rsidR="000A1D8F" w:rsidRPr="00317BC4" w14:paraId="7B316E30" w14:textId="77777777" w:rsidTr="000A1D8F">
        <w:trPr>
          <w:trHeight w:val="695"/>
          <w:jc w:val="center"/>
        </w:trPr>
        <w:tc>
          <w:tcPr>
            <w:tcW w:w="704" w:type="dxa"/>
            <w:shd w:val="clear" w:color="auto" w:fill="auto"/>
            <w:vAlign w:val="center"/>
          </w:tcPr>
          <w:p w14:paraId="7D2CBCEC" w14:textId="77777777" w:rsidR="000A1D8F" w:rsidRPr="000A1D8F" w:rsidRDefault="000A1D8F" w:rsidP="000A1D8F">
            <w:pPr>
              <w:jc w:val="center"/>
              <w:rPr>
                <w:rFonts w:cs="Arial"/>
                <w:b/>
              </w:rPr>
            </w:pPr>
            <w:r>
              <w:rPr>
                <w:rFonts w:cs="Arial"/>
                <w:b/>
              </w:rPr>
              <w:t>3.1</w:t>
            </w:r>
          </w:p>
        </w:tc>
        <w:tc>
          <w:tcPr>
            <w:tcW w:w="5679" w:type="dxa"/>
            <w:shd w:val="clear" w:color="auto" w:fill="auto"/>
            <w:vAlign w:val="center"/>
          </w:tcPr>
          <w:p w14:paraId="38589E40" w14:textId="77777777" w:rsidR="000A1D8F" w:rsidRPr="000A1D8F" w:rsidRDefault="000A1D8F" w:rsidP="000A1D8F">
            <w:pPr>
              <w:jc w:val="both"/>
              <w:rPr>
                <w:rFonts w:cs="Arial"/>
                <w:b/>
              </w:rPr>
            </w:pPr>
            <w:r w:rsidRPr="000A1D8F">
              <w:rPr>
                <w:rFonts w:cs="Arial"/>
                <w:b/>
              </w:rPr>
              <w:t>Primary &amp; Community Care</w:t>
            </w:r>
          </w:p>
        </w:tc>
        <w:tc>
          <w:tcPr>
            <w:tcW w:w="1178" w:type="dxa"/>
            <w:tcBorders>
              <w:right w:val="single" w:sz="4" w:space="0" w:color="auto"/>
            </w:tcBorders>
            <w:vAlign w:val="center"/>
          </w:tcPr>
          <w:p w14:paraId="3ABBC21C" w14:textId="77777777" w:rsidR="000A1D8F" w:rsidRPr="00317BC4"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701286" behindDoc="0" locked="0" layoutInCell="1" allowOverlap="1" wp14:anchorId="30F28860" wp14:editId="25755EF2">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5012833D" w14:textId="77777777" w:rsidR="000A1D8F" w:rsidRPr="00317BC4" w:rsidRDefault="000A1D8F" w:rsidP="000A1D8F">
            <w:pPr>
              <w:jc w:val="center"/>
              <w:rPr>
                <w:rFonts w:cs="Arial"/>
              </w:rPr>
            </w:pPr>
          </w:p>
          <w:p w14:paraId="7141978B" w14:textId="77777777" w:rsidR="000A1D8F" w:rsidRPr="00317BC4" w:rsidRDefault="000A1D8F" w:rsidP="000A1D8F">
            <w:pPr>
              <w:jc w:val="center"/>
              <w:rPr>
                <w:rFonts w:cs="Arial"/>
              </w:rPr>
            </w:pPr>
          </w:p>
        </w:tc>
        <w:tc>
          <w:tcPr>
            <w:tcW w:w="1342" w:type="dxa"/>
            <w:gridSpan w:val="2"/>
            <w:tcBorders>
              <w:right w:val="single" w:sz="4" w:space="0" w:color="auto"/>
            </w:tcBorders>
            <w:vAlign w:val="center"/>
          </w:tcPr>
          <w:p w14:paraId="7C5FAE45"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208CE602" wp14:editId="5860A8CD">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DAD9A27" w14:textId="77777777" w:rsidR="000A1D8F" w:rsidRPr="00317BC4" w:rsidRDefault="007B4284" w:rsidP="000A1D8F">
            <w:pPr>
              <w:jc w:val="center"/>
              <w:rPr>
                <w:rFonts w:cs="Arial"/>
              </w:rPr>
            </w:pPr>
            <w:r>
              <w:rPr>
                <w:rFonts w:cs="Arial"/>
                <w:b/>
                <w:noProof/>
                <w:sz w:val="24"/>
                <w:szCs w:val="24"/>
                <w:lang w:eastAsia="en-GB"/>
              </w:rPr>
              <w:drawing>
                <wp:anchor distT="0" distB="0" distL="114300" distR="114300" simplePos="0" relativeHeight="251724838" behindDoc="0" locked="0" layoutInCell="1" allowOverlap="1" wp14:anchorId="325F05F6" wp14:editId="17B86673">
                  <wp:simplePos x="0" y="0"/>
                  <wp:positionH relativeFrom="column">
                    <wp:posOffset>130810</wp:posOffset>
                  </wp:positionH>
                  <wp:positionV relativeFrom="paragraph">
                    <wp:posOffset>-1270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07FFCB93" w14:textId="77777777" w:rsidR="000A1D8F" w:rsidRPr="00317BC4" w:rsidRDefault="007B4284" w:rsidP="000A1D8F">
            <w:pPr>
              <w:jc w:val="center"/>
              <w:rPr>
                <w:rFonts w:cs="Arial"/>
              </w:rPr>
            </w:pPr>
            <w:r w:rsidRPr="00A70748">
              <w:rPr>
                <w:rFonts w:cs="Arial"/>
                <w:noProof/>
                <w:sz w:val="24"/>
                <w:szCs w:val="24"/>
                <w:lang w:eastAsia="en-GB"/>
              </w:rPr>
              <w:drawing>
                <wp:inline distT="0" distB="0" distL="0" distR="0" wp14:anchorId="2D998AA2" wp14:editId="76683A4C">
                  <wp:extent cx="584669" cy="370536"/>
                  <wp:effectExtent l="0" t="0" r="6350" b="0"/>
                  <wp:docPr id="5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065AC1AD" w14:textId="77777777" w:rsidTr="000A1D8F">
        <w:trPr>
          <w:trHeight w:val="704"/>
          <w:jc w:val="center"/>
        </w:trPr>
        <w:tc>
          <w:tcPr>
            <w:tcW w:w="704" w:type="dxa"/>
            <w:shd w:val="clear" w:color="auto" w:fill="auto"/>
            <w:vAlign w:val="center"/>
          </w:tcPr>
          <w:p w14:paraId="325D1296" w14:textId="77777777" w:rsidR="000A1D8F" w:rsidRPr="000A1D8F" w:rsidRDefault="000A1D8F" w:rsidP="000A1D8F">
            <w:pPr>
              <w:autoSpaceDE w:val="0"/>
              <w:autoSpaceDN w:val="0"/>
              <w:adjustRightInd w:val="0"/>
              <w:jc w:val="center"/>
              <w:rPr>
                <w:rFonts w:cs="Arial"/>
                <w:b/>
                <w:color w:val="0D0D0D" w:themeColor="text1" w:themeTint="F2"/>
              </w:rPr>
            </w:pPr>
            <w:r>
              <w:rPr>
                <w:rFonts w:cs="Arial"/>
                <w:b/>
                <w:color w:val="0D0D0D" w:themeColor="text1" w:themeTint="F2"/>
              </w:rPr>
              <w:t>3.2</w:t>
            </w:r>
          </w:p>
        </w:tc>
        <w:tc>
          <w:tcPr>
            <w:tcW w:w="5679" w:type="dxa"/>
            <w:shd w:val="clear" w:color="auto" w:fill="auto"/>
            <w:vAlign w:val="center"/>
          </w:tcPr>
          <w:p w14:paraId="379ED4BE" w14:textId="77777777" w:rsidR="000A1D8F" w:rsidRPr="000A1D8F" w:rsidRDefault="000A1D8F" w:rsidP="000A1D8F">
            <w:pPr>
              <w:autoSpaceDE w:val="0"/>
              <w:autoSpaceDN w:val="0"/>
              <w:adjustRightInd w:val="0"/>
              <w:rPr>
                <w:rFonts w:cs="Arial"/>
                <w:b/>
                <w:color w:val="0D0D0D" w:themeColor="text1" w:themeTint="F2"/>
              </w:rPr>
            </w:pPr>
            <w:r w:rsidRPr="000A1D8F">
              <w:rPr>
                <w:rFonts w:cs="Arial"/>
                <w:b/>
              </w:rPr>
              <w:t>Mental Health &amp; Learning Disabilities</w:t>
            </w:r>
          </w:p>
        </w:tc>
        <w:tc>
          <w:tcPr>
            <w:tcW w:w="1178" w:type="dxa"/>
            <w:tcBorders>
              <w:right w:val="single" w:sz="4" w:space="0" w:color="auto"/>
            </w:tcBorders>
            <w:vAlign w:val="center"/>
          </w:tcPr>
          <w:p w14:paraId="6354451A" w14:textId="77777777" w:rsidR="000A1D8F" w:rsidRPr="00317BC4" w:rsidRDefault="000A1D8F" w:rsidP="000A1D8F">
            <w:pPr>
              <w:jc w:val="center"/>
              <w:rPr>
                <w:rFonts w:cs="Arial"/>
                <w:b/>
              </w:rPr>
            </w:pPr>
            <w:r>
              <w:rPr>
                <w:rFonts w:cs="Arial"/>
                <w:noProof/>
                <w:sz w:val="24"/>
                <w:szCs w:val="24"/>
                <w:lang w:eastAsia="en-GB"/>
              </w:rPr>
              <mc:AlternateContent>
                <mc:Choice Requires="wps">
                  <w:drawing>
                    <wp:anchor distT="0" distB="0" distL="114300" distR="114300" simplePos="0" relativeHeight="251702310" behindDoc="0" locked="0" layoutInCell="1" allowOverlap="1" wp14:anchorId="20CA27E1" wp14:editId="16CDB483">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95E97" id="Up Arrow 13" o:spid="_x0000_s1026" type="#_x0000_t68" style="position:absolute;margin-left:15pt;margin-top:2.65pt;width:17.05pt;height:24.8pt;z-index:251702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342" w:type="dxa"/>
            <w:gridSpan w:val="2"/>
            <w:tcBorders>
              <w:right w:val="single" w:sz="4" w:space="0" w:color="auto"/>
            </w:tcBorders>
            <w:vAlign w:val="center"/>
          </w:tcPr>
          <w:p w14:paraId="32EBEC9C" w14:textId="77777777" w:rsidR="000A1D8F" w:rsidRPr="00317BC4" w:rsidRDefault="000A1D8F" w:rsidP="000A1D8F">
            <w:pPr>
              <w:jc w:val="center"/>
              <w:rPr>
                <w:rFonts w:cs="Arial"/>
                <w:b/>
              </w:rPr>
            </w:pPr>
            <w:r w:rsidRPr="00A70748">
              <w:rPr>
                <w:rFonts w:cs="Arial"/>
                <w:noProof/>
                <w:sz w:val="24"/>
                <w:szCs w:val="24"/>
                <w:lang w:eastAsia="en-GB"/>
              </w:rPr>
              <w:drawing>
                <wp:inline distT="0" distB="0" distL="0" distR="0" wp14:anchorId="4451A99F" wp14:editId="0BE51647">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1FE0E14F" w14:textId="77777777" w:rsidR="000A1D8F" w:rsidRPr="00317BC4" w:rsidRDefault="007B4284" w:rsidP="000A1D8F">
            <w:pPr>
              <w:jc w:val="center"/>
              <w:rPr>
                <w:rFonts w:cs="Arial"/>
                <w:b/>
              </w:rPr>
            </w:pPr>
            <w:r>
              <w:rPr>
                <w:rFonts w:cs="Arial"/>
                <w:noProof/>
                <w:sz w:val="24"/>
                <w:szCs w:val="24"/>
                <w:lang w:eastAsia="en-GB"/>
              </w:rPr>
              <mc:AlternateContent>
                <mc:Choice Requires="wps">
                  <w:drawing>
                    <wp:anchor distT="0" distB="0" distL="114300" distR="114300" simplePos="0" relativeHeight="251726886" behindDoc="0" locked="0" layoutInCell="1" allowOverlap="1" wp14:anchorId="41A59286" wp14:editId="5ED54450">
                      <wp:simplePos x="0" y="0"/>
                      <wp:positionH relativeFrom="column">
                        <wp:posOffset>180975</wp:posOffset>
                      </wp:positionH>
                      <wp:positionV relativeFrom="paragraph">
                        <wp:posOffset>41910</wp:posOffset>
                      </wp:positionV>
                      <wp:extent cx="216535" cy="314960"/>
                      <wp:effectExtent l="19050" t="19050" r="31115" b="27940"/>
                      <wp:wrapNone/>
                      <wp:docPr id="60" name="Up Arrow 6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86E15" id="Up Arrow 60" o:spid="_x0000_s1026" type="#_x0000_t68" style="position:absolute;margin-left:14.25pt;margin-top:3.3pt;width:17.05pt;height:24.8pt;z-index:251726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" adj="7425" fillcolor="#00b050" strokecolor="#385d8a" strokeweight="2pt"/>
                  </w:pict>
                </mc:Fallback>
              </mc:AlternateContent>
            </w:r>
          </w:p>
        </w:tc>
        <w:tc>
          <w:tcPr>
            <w:tcW w:w="1342" w:type="dxa"/>
            <w:tcBorders>
              <w:right w:val="single" w:sz="4" w:space="0" w:color="auto"/>
            </w:tcBorders>
            <w:vAlign w:val="center"/>
          </w:tcPr>
          <w:p w14:paraId="113055DD" w14:textId="77777777" w:rsidR="000A1D8F" w:rsidRPr="00317BC4" w:rsidRDefault="007B4284" w:rsidP="000A1D8F">
            <w:pPr>
              <w:jc w:val="center"/>
              <w:rPr>
                <w:rFonts w:cs="Arial"/>
                <w:b/>
              </w:rPr>
            </w:pPr>
            <w:r w:rsidRPr="00A70748">
              <w:rPr>
                <w:rFonts w:cs="Arial"/>
                <w:noProof/>
                <w:sz w:val="24"/>
                <w:szCs w:val="24"/>
                <w:lang w:eastAsia="en-GB"/>
              </w:rPr>
              <w:drawing>
                <wp:inline distT="0" distB="0" distL="0" distR="0" wp14:anchorId="77AAF967" wp14:editId="752EE37E">
                  <wp:extent cx="584669" cy="370536"/>
                  <wp:effectExtent l="0" t="0" r="6350" b="0"/>
                  <wp:docPr id="6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523D4FF8" w14:textId="77777777" w:rsidTr="000A1D8F">
        <w:trPr>
          <w:trHeight w:val="687"/>
          <w:jc w:val="center"/>
        </w:trPr>
        <w:tc>
          <w:tcPr>
            <w:tcW w:w="704" w:type="dxa"/>
            <w:shd w:val="clear" w:color="auto" w:fill="auto"/>
            <w:vAlign w:val="center"/>
          </w:tcPr>
          <w:p w14:paraId="62C4BAC6" w14:textId="77777777" w:rsidR="000A1D8F" w:rsidRPr="000A1D8F" w:rsidRDefault="000A1D8F" w:rsidP="000A1D8F">
            <w:pPr>
              <w:jc w:val="center"/>
              <w:rPr>
                <w:rFonts w:cs="Arial"/>
                <w:b/>
              </w:rPr>
            </w:pPr>
            <w:r>
              <w:rPr>
                <w:rFonts w:cs="Arial"/>
                <w:b/>
              </w:rPr>
              <w:t>3.3</w:t>
            </w:r>
          </w:p>
        </w:tc>
        <w:tc>
          <w:tcPr>
            <w:tcW w:w="5679" w:type="dxa"/>
            <w:shd w:val="clear" w:color="auto" w:fill="auto"/>
            <w:vAlign w:val="center"/>
          </w:tcPr>
          <w:p w14:paraId="303E2F39" w14:textId="77777777" w:rsidR="000A1D8F" w:rsidRPr="000A1D8F" w:rsidRDefault="000A1D8F" w:rsidP="000A1D8F">
            <w:pPr>
              <w:jc w:val="both"/>
              <w:rPr>
                <w:rFonts w:cs="Arial"/>
                <w:b/>
              </w:rPr>
            </w:pPr>
            <w:r w:rsidRPr="000A1D8F">
              <w:rPr>
                <w:rFonts w:cs="Arial"/>
                <w:b/>
              </w:rPr>
              <w:t>Urgent &amp; Emergency Care</w:t>
            </w:r>
          </w:p>
        </w:tc>
        <w:tc>
          <w:tcPr>
            <w:tcW w:w="1178" w:type="dxa"/>
            <w:tcBorders>
              <w:right w:val="single" w:sz="4" w:space="0" w:color="auto"/>
            </w:tcBorders>
            <w:vAlign w:val="center"/>
          </w:tcPr>
          <w:p w14:paraId="5CA669C2" w14:textId="77777777" w:rsidR="000A1D8F" w:rsidRPr="00317BC4" w:rsidRDefault="000A1D8F" w:rsidP="000A1D8F">
            <w:pPr>
              <w:jc w:val="center"/>
              <w:rPr>
                <w:rFonts w:cs="Arial"/>
                <w:b/>
              </w:rPr>
            </w:pPr>
            <w:r>
              <w:rPr>
                <w:rFonts w:cs="Arial"/>
                <w:noProof/>
                <w:sz w:val="24"/>
                <w:szCs w:val="24"/>
                <w:lang w:eastAsia="en-GB"/>
              </w:rPr>
              <mc:AlternateContent>
                <mc:Choice Requires="wps">
                  <w:drawing>
                    <wp:anchor distT="0" distB="0" distL="114300" distR="114300" simplePos="0" relativeHeight="251703334" behindDoc="0" locked="0" layoutInCell="1" allowOverlap="1" wp14:anchorId="77A031A0" wp14:editId="21CEAFBC">
                      <wp:simplePos x="0" y="0"/>
                      <wp:positionH relativeFrom="column">
                        <wp:posOffset>205105</wp:posOffset>
                      </wp:positionH>
                      <wp:positionV relativeFrom="paragraph">
                        <wp:posOffset>66040</wp:posOffset>
                      </wp:positionV>
                      <wp:extent cx="201930" cy="324485"/>
                      <wp:effectExtent l="19050" t="0" r="26670" b="37465"/>
                      <wp:wrapNone/>
                      <wp:docPr id="79" name="Down Arrow 79"/>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7C299" id="Down Arrow 79" o:spid="_x0000_s1026" type="#_x0000_t67" style="position:absolute;margin-left:16.15pt;margin-top:5.2pt;width:15.9pt;height:25.55pt;z-index:251703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Pc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" adj="14879" fillcolor="red" strokecolor="#385d8a" strokeweight="2pt"/>
                  </w:pict>
                </mc:Fallback>
              </mc:AlternateContent>
            </w:r>
          </w:p>
        </w:tc>
        <w:tc>
          <w:tcPr>
            <w:tcW w:w="1342" w:type="dxa"/>
            <w:gridSpan w:val="2"/>
            <w:tcBorders>
              <w:right w:val="single" w:sz="4" w:space="0" w:color="auto"/>
            </w:tcBorders>
            <w:vAlign w:val="center"/>
          </w:tcPr>
          <w:p w14:paraId="77341F53" w14:textId="77777777" w:rsidR="000A1D8F" w:rsidRPr="00317BC4" w:rsidRDefault="000A1D8F" w:rsidP="000A1D8F">
            <w:pPr>
              <w:jc w:val="center"/>
              <w:rPr>
                <w:rFonts w:cs="Arial"/>
                <w:b/>
              </w:rPr>
            </w:pPr>
            <w:r w:rsidRPr="00A70748">
              <w:rPr>
                <w:rFonts w:cs="Arial"/>
                <w:noProof/>
                <w:sz w:val="24"/>
                <w:szCs w:val="24"/>
                <w:lang w:eastAsia="en-GB"/>
              </w:rPr>
              <w:drawing>
                <wp:inline distT="0" distB="0" distL="0" distR="0" wp14:anchorId="452E1673" wp14:editId="1420260D">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25A2A9EA" w14:textId="77777777" w:rsidR="000A1D8F" w:rsidRPr="00317BC4" w:rsidRDefault="005D5C76" w:rsidP="000A1D8F">
            <w:pPr>
              <w:jc w:val="center"/>
              <w:rPr>
                <w:rFonts w:cs="Arial"/>
                <w:b/>
              </w:rPr>
            </w:pPr>
            <w:r>
              <w:rPr>
                <w:rFonts w:cs="Arial"/>
                <w:noProof/>
                <w:sz w:val="24"/>
                <w:szCs w:val="24"/>
                <w:lang w:eastAsia="en-GB"/>
              </w:rPr>
              <mc:AlternateContent>
                <mc:Choice Requires="wps">
                  <w:drawing>
                    <wp:anchor distT="0" distB="0" distL="114300" distR="114300" simplePos="0" relativeHeight="251716646" behindDoc="0" locked="0" layoutInCell="1" allowOverlap="1" wp14:anchorId="51AA6766" wp14:editId="47FA4320">
                      <wp:simplePos x="0" y="0"/>
                      <wp:positionH relativeFrom="column">
                        <wp:posOffset>201930</wp:posOffset>
                      </wp:positionH>
                      <wp:positionV relativeFrom="paragraph">
                        <wp:posOffset>50800</wp:posOffset>
                      </wp:positionV>
                      <wp:extent cx="201930" cy="324485"/>
                      <wp:effectExtent l="19050" t="0" r="26670" b="37465"/>
                      <wp:wrapNone/>
                      <wp:docPr id="47" name="Down Arrow 47"/>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D1CDA" id="Down Arrow 47" o:spid="_x0000_s1026" type="#_x0000_t67" style="position:absolute;margin-left:15.9pt;margin-top:4pt;width:15.9pt;height:25.55pt;z-index:251716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f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D5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" adj="14879" fillcolor="red" strokecolor="#385d8a" strokeweight="2pt"/>
                  </w:pict>
                </mc:Fallback>
              </mc:AlternateContent>
            </w:r>
          </w:p>
        </w:tc>
        <w:tc>
          <w:tcPr>
            <w:tcW w:w="1342" w:type="dxa"/>
            <w:tcBorders>
              <w:right w:val="single" w:sz="4" w:space="0" w:color="auto"/>
            </w:tcBorders>
            <w:vAlign w:val="center"/>
          </w:tcPr>
          <w:p w14:paraId="6C5D4C19" w14:textId="77777777" w:rsidR="000A1D8F" w:rsidRPr="00317BC4" w:rsidRDefault="005D5C76" w:rsidP="000A1D8F">
            <w:pPr>
              <w:jc w:val="center"/>
              <w:rPr>
                <w:rFonts w:cs="Arial"/>
                <w:b/>
              </w:rPr>
            </w:pPr>
            <w:r w:rsidRPr="00A70748">
              <w:rPr>
                <w:rFonts w:cs="Arial"/>
                <w:noProof/>
                <w:sz w:val="24"/>
                <w:szCs w:val="24"/>
                <w:lang w:eastAsia="en-GB"/>
              </w:rPr>
              <w:drawing>
                <wp:inline distT="0" distB="0" distL="0" distR="0" wp14:anchorId="5CF2CF71" wp14:editId="6A0D1045">
                  <wp:extent cx="589182" cy="375920"/>
                  <wp:effectExtent l="0" t="0" r="1905" b="5080"/>
                  <wp:docPr id="49"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0A1D8F" w:rsidRPr="00317BC4" w14:paraId="0E8583A1" w14:textId="77777777" w:rsidTr="000A1D8F">
        <w:trPr>
          <w:trHeight w:val="697"/>
          <w:jc w:val="center"/>
        </w:trPr>
        <w:tc>
          <w:tcPr>
            <w:tcW w:w="704" w:type="dxa"/>
            <w:shd w:val="clear" w:color="auto" w:fill="auto"/>
            <w:vAlign w:val="center"/>
          </w:tcPr>
          <w:p w14:paraId="1531C4B9" w14:textId="77777777" w:rsidR="000A1D8F" w:rsidRPr="000A1D8F" w:rsidRDefault="000A1D8F" w:rsidP="000A1D8F">
            <w:pPr>
              <w:jc w:val="center"/>
              <w:rPr>
                <w:rFonts w:cs="Arial"/>
                <w:b/>
              </w:rPr>
            </w:pPr>
            <w:r>
              <w:rPr>
                <w:rFonts w:cs="Arial"/>
                <w:b/>
              </w:rPr>
              <w:t>3.4</w:t>
            </w:r>
          </w:p>
        </w:tc>
        <w:tc>
          <w:tcPr>
            <w:tcW w:w="5679" w:type="dxa"/>
            <w:shd w:val="clear" w:color="auto" w:fill="auto"/>
            <w:vAlign w:val="center"/>
          </w:tcPr>
          <w:p w14:paraId="3154A8B4" w14:textId="77777777" w:rsidR="000A1D8F" w:rsidRPr="000A1D8F" w:rsidRDefault="000A1D8F" w:rsidP="000A1D8F">
            <w:pPr>
              <w:jc w:val="both"/>
              <w:rPr>
                <w:rFonts w:cs="Arial"/>
                <w:b/>
              </w:rPr>
            </w:pPr>
            <w:r w:rsidRPr="000A1D8F">
              <w:rPr>
                <w:rFonts w:cs="Arial"/>
                <w:b/>
              </w:rPr>
              <w:t>Planned Care</w:t>
            </w:r>
          </w:p>
        </w:tc>
        <w:tc>
          <w:tcPr>
            <w:tcW w:w="1178" w:type="dxa"/>
            <w:tcBorders>
              <w:right w:val="single" w:sz="4" w:space="0" w:color="auto"/>
            </w:tcBorders>
            <w:vAlign w:val="center"/>
          </w:tcPr>
          <w:p w14:paraId="17D8BD69" w14:textId="77777777" w:rsidR="000A1D8F" w:rsidRPr="00317BC4" w:rsidRDefault="000A1D8F" w:rsidP="000A1D8F">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704358" behindDoc="0" locked="0" layoutInCell="1" allowOverlap="1" wp14:anchorId="5F776B0C" wp14:editId="6C0ED42B">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9850C" id="Up Arrow 24" o:spid="_x0000_s1026" type="#_x0000_t68" style="position:absolute;margin-left:15pt;margin-top:1.85pt;width:17.05pt;height:24.8pt;z-index:251704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70E72B93" w14:textId="77777777" w:rsidR="000A1D8F" w:rsidRPr="00317BC4" w:rsidRDefault="000A1D8F" w:rsidP="000A1D8F">
            <w:pPr>
              <w:rPr>
                <w:rFonts w:cs="Arial"/>
                <w:b/>
              </w:rPr>
            </w:pPr>
          </w:p>
        </w:tc>
        <w:tc>
          <w:tcPr>
            <w:tcW w:w="1342" w:type="dxa"/>
            <w:gridSpan w:val="2"/>
            <w:tcBorders>
              <w:right w:val="single" w:sz="4" w:space="0" w:color="auto"/>
            </w:tcBorders>
            <w:vAlign w:val="center"/>
          </w:tcPr>
          <w:p w14:paraId="6F7F9CB6" w14:textId="77777777" w:rsidR="000A1D8F" w:rsidRPr="00317BC4" w:rsidRDefault="000A1D8F" w:rsidP="000A1D8F">
            <w:pPr>
              <w:jc w:val="center"/>
              <w:rPr>
                <w:rFonts w:cs="Arial"/>
                <w:b/>
              </w:rPr>
            </w:pPr>
            <w:r w:rsidRPr="00A70748">
              <w:rPr>
                <w:rFonts w:cs="Arial"/>
                <w:noProof/>
                <w:sz w:val="24"/>
                <w:szCs w:val="24"/>
                <w:lang w:eastAsia="en-GB"/>
              </w:rPr>
              <w:drawing>
                <wp:inline distT="0" distB="0" distL="0" distR="0" wp14:anchorId="0075F5D3" wp14:editId="48644019">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0DABEB21" w14:textId="77777777" w:rsidR="000A1D8F" w:rsidRPr="00317BC4" w:rsidRDefault="0047748C" w:rsidP="000A1D8F">
            <w:pPr>
              <w:jc w:val="center"/>
              <w:rPr>
                <w:rFonts w:cs="Arial"/>
                <w:b/>
              </w:rPr>
            </w:pPr>
            <w:r>
              <w:rPr>
                <w:rFonts w:cs="Arial"/>
                <w:noProof/>
                <w:sz w:val="24"/>
                <w:szCs w:val="24"/>
                <w:lang w:eastAsia="en-GB"/>
              </w:rPr>
              <mc:AlternateContent>
                <mc:Choice Requires="wps">
                  <w:drawing>
                    <wp:anchor distT="0" distB="0" distL="114300" distR="114300" simplePos="0" relativeHeight="251720742" behindDoc="0" locked="0" layoutInCell="1" allowOverlap="1" wp14:anchorId="3665BE30" wp14:editId="340A9205">
                      <wp:simplePos x="0" y="0"/>
                      <wp:positionH relativeFrom="column">
                        <wp:posOffset>185420</wp:posOffset>
                      </wp:positionH>
                      <wp:positionV relativeFrom="paragraph">
                        <wp:posOffset>41910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C2E5E" id="Up Arrow 53" o:spid="_x0000_s1026" type="#_x0000_t68" style="position:absolute;margin-left:14.6pt;margin-top:3.3pt;width:17.05pt;height:24.8pt;z-index:2517207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" adj="7425" fillcolor="#00b050" strokecolor="#385d8a" strokeweight="2pt"/>
                  </w:pict>
                </mc:Fallback>
              </mc:AlternateContent>
            </w:r>
          </w:p>
        </w:tc>
        <w:tc>
          <w:tcPr>
            <w:tcW w:w="1342" w:type="dxa"/>
            <w:tcBorders>
              <w:right w:val="single" w:sz="4" w:space="0" w:color="auto"/>
            </w:tcBorders>
            <w:vAlign w:val="center"/>
          </w:tcPr>
          <w:p w14:paraId="176811F4" w14:textId="77777777" w:rsidR="000A1D8F" w:rsidRPr="00317BC4" w:rsidRDefault="0047748C" w:rsidP="000A1D8F">
            <w:pPr>
              <w:jc w:val="center"/>
              <w:rPr>
                <w:rFonts w:cs="Arial"/>
                <w:b/>
              </w:rPr>
            </w:pPr>
            <w:r w:rsidRPr="00A70748">
              <w:rPr>
                <w:rFonts w:cs="Arial"/>
                <w:noProof/>
                <w:sz w:val="24"/>
                <w:szCs w:val="24"/>
                <w:lang w:eastAsia="en-GB"/>
              </w:rPr>
              <w:drawing>
                <wp:inline distT="0" distB="0" distL="0" distR="0" wp14:anchorId="1CEE8C97" wp14:editId="0694404B">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1E77F06F" w14:textId="77777777" w:rsidTr="000A1D8F">
        <w:trPr>
          <w:trHeight w:val="706"/>
          <w:jc w:val="center"/>
        </w:trPr>
        <w:tc>
          <w:tcPr>
            <w:tcW w:w="704" w:type="dxa"/>
            <w:tcBorders>
              <w:bottom w:val="single" w:sz="4" w:space="0" w:color="auto"/>
            </w:tcBorders>
            <w:shd w:val="clear" w:color="auto" w:fill="auto"/>
            <w:vAlign w:val="center"/>
          </w:tcPr>
          <w:p w14:paraId="33175DA1" w14:textId="77777777" w:rsidR="000A1D8F" w:rsidRPr="000A1D8F" w:rsidRDefault="000A1D8F" w:rsidP="000A1D8F">
            <w:pPr>
              <w:jc w:val="center"/>
              <w:rPr>
                <w:rFonts w:cs="Arial"/>
                <w:b/>
              </w:rPr>
            </w:pPr>
            <w:r>
              <w:rPr>
                <w:rFonts w:cs="Arial"/>
                <w:b/>
              </w:rPr>
              <w:t>3.5</w:t>
            </w:r>
          </w:p>
        </w:tc>
        <w:tc>
          <w:tcPr>
            <w:tcW w:w="5679" w:type="dxa"/>
            <w:tcBorders>
              <w:bottom w:val="single" w:sz="4" w:space="0" w:color="auto"/>
            </w:tcBorders>
            <w:shd w:val="clear" w:color="auto" w:fill="auto"/>
            <w:vAlign w:val="center"/>
          </w:tcPr>
          <w:p w14:paraId="226FAE6D" w14:textId="77777777" w:rsidR="000A1D8F" w:rsidRPr="000A1D8F" w:rsidRDefault="000A1D8F" w:rsidP="000A1D8F">
            <w:pPr>
              <w:jc w:val="both"/>
              <w:rPr>
                <w:rFonts w:cs="Arial"/>
                <w:b/>
              </w:rPr>
            </w:pPr>
            <w:r w:rsidRPr="000A1D8F">
              <w:rPr>
                <w:rFonts w:cs="Arial"/>
                <w:b/>
              </w:rPr>
              <w:t>Cancer Care</w:t>
            </w:r>
          </w:p>
        </w:tc>
        <w:tc>
          <w:tcPr>
            <w:tcW w:w="1178" w:type="dxa"/>
            <w:tcBorders>
              <w:bottom w:val="single" w:sz="4" w:space="0" w:color="auto"/>
              <w:right w:val="single" w:sz="4" w:space="0" w:color="auto"/>
            </w:tcBorders>
            <w:vAlign w:val="center"/>
          </w:tcPr>
          <w:p w14:paraId="31834345" w14:textId="77777777" w:rsidR="000A1D8F" w:rsidRPr="00317BC4" w:rsidRDefault="000A1D8F" w:rsidP="000A1D8F">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705382" behindDoc="0" locked="0" layoutInCell="1" allowOverlap="1" wp14:anchorId="2E148C3C" wp14:editId="63BD23B5">
                      <wp:simplePos x="0" y="0"/>
                      <wp:positionH relativeFrom="column">
                        <wp:posOffset>213360</wp:posOffset>
                      </wp:positionH>
                      <wp:positionV relativeFrom="paragraph">
                        <wp:posOffset>39370</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A7C51" id="Down Arrow 80" o:spid="_x0000_s1026" type="#_x0000_t67" style="position:absolute;margin-left:16.8pt;margin-top:3.1pt;width:15.9pt;height:25.55pt;z-index:251705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" adj="14879" fillcolor="red" strokecolor="#385d8a" strokeweight="2pt"/>
                  </w:pict>
                </mc:Fallback>
              </mc:AlternateContent>
            </w:r>
          </w:p>
          <w:p w14:paraId="13B88656" w14:textId="77777777" w:rsidR="000A1D8F" w:rsidRPr="00317BC4" w:rsidRDefault="000A1D8F" w:rsidP="000A1D8F">
            <w:pPr>
              <w:rPr>
                <w:rFonts w:cs="Arial"/>
              </w:rPr>
            </w:pPr>
          </w:p>
        </w:tc>
        <w:tc>
          <w:tcPr>
            <w:tcW w:w="1342" w:type="dxa"/>
            <w:gridSpan w:val="2"/>
            <w:tcBorders>
              <w:bottom w:val="single" w:sz="4" w:space="0" w:color="auto"/>
              <w:right w:val="single" w:sz="4" w:space="0" w:color="auto"/>
            </w:tcBorders>
            <w:vAlign w:val="center"/>
          </w:tcPr>
          <w:p w14:paraId="290643AC"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4AD3CD07" wp14:editId="3A6D6813">
                  <wp:extent cx="589182" cy="375920"/>
                  <wp:effectExtent l="0" t="0" r="1905" b="5080"/>
                  <wp:docPr id="8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bottom w:val="single" w:sz="4" w:space="0" w:color="auto"/>
              <w:right w:val="single" w:sz="4" w:space="0" w:color="auto"/>
            </w:tcBorders>
            <w:vAlign w:val="center"/>
          </w:tcPr>
          <w:p w14:paraId="705EDA53" w14:textId="77777777" w:rsidR="000A1D8F" w:rsidRPr="00317BC4" w:rsidRDefault="00C669DF" w:rsidP="000A1D8F">
            <w:pPr>
              <w:jc w:val="center"/>
              <w:rPr>
                <w:rFonts w:cs="Arial"/>
              </w:rPr>
            </w:pPr>
            <w:r>
              <w:rPr>
                <w:rFonts w:cs="Arial"/>
                <w:b/>
                <w:noProof/>
                <w:sz w:val="24"/>
                <w:szCs w:val="24"/>
                <w:lang w:eastAsia="en-GB"/>
              </w:rPr>
              <w:drawing>
                <wp:anchor distT="0" distB="0" distL="114300" distR="114300" simplePos="0" relativeHeight="251708454" behindDoc="0" locked="0" layoutInCell="1" allowOverlap="1" wp14:anchorId="06B0CF0C" wp14:editId="5D3A9ADE">
                  <wp:simplePos x="0" y="0"/>
                  <wp:positionH relativeFrom="column">
                    <wp:posOffset>114300</wp:posOffset>
                  </wp:positionH>
                  <wp:positionV relativeFrom="paragraph">
                    <wp:posOffset>-29845</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bottom w:val="single" w:sz="4" w:space="0" w:color="auto"/>
              <w:right w:val="single" w:sz="4" w:space="0" w:color="auto"/>
            </w:tcBorders>
            <w:vAlign w:val="center"/>
          </w:tcPr>
          <w:p w14:paraId="01EA8EE1" w14:textId="77777777" w:rsidR="000A1D8F" w:rsidRPr="00317BC4" w:rsidRDefault="00C669DF" w:rsidP="000A1D8F">
            <w:pPr>
              <w:jc w:val="center"/>
              <w:rPr>
                <w:rFonts w:cs="Arial"/>
              </w:rPr>
            </w:pPr>
            <w:r w:rsidRPr="00A70748">
              <w:rPr>
                <w:rFonts w:cs="Arial"/>
                <w:noProof/>
                <w:sz w:val="24"/>
                <w:szCs w:val="24"/>
                <w:lang w:eastAsia="en-GB"/>
              </w:rPr>
              <w:drawing>
                <wp:inline distT="0" distB="0" distL="0" distR="0" wp14:anchorId="73716192" wp14:editId="5FB90391">
                  <wp:extent cx="589182" cy="375920"/>
                  <wp:effectExtent l="0" t="0" r="1905" b="5080"/>
                  <wp:docPr id="30"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0A1D8F" w:rsidRPr="00317BC4" w14:paraId="71932D6B" w14:textId="77777777" w:rsidTr="000A1D8F">
        <w:trPr>
          <w:trHeight w:val="688"/>
          <w:jc w:val="center"/>
        </w:trPr>
        <w:tc>
          <w:tcPr>
            <w:tcW w:w="704" w:type="dxa"/>
            <w:tcBorders>
              <w:left w:val="single" w:sz="4" w:space="0" w:color="auto"/>
              <w:right w:val="single" w:sz="4" w:space="0" w:color="auto"/>
            </w:tcBorders>
            <w:vAlign w:val="center"/>
          </w:tcPr>
          <w:p w14:paraId="7A4F899F" w14:textId="77777777" w:rsidR="000A1D8F" w:rsidRPr="000A1D8F" w:rsidRDefault="000A1D8F" w:rsidP="000A1D8F">
            <w:pPr>
              <w:jc w:val="center"/>
              <w:rPr>
                <w:rFonts w:cs="Arial"/>
                <w:b/>
                <w:lang w:eastAsia="en-GB"/>
              </w:rPr>
            </w:pPr>
            <w:r>
              <w:rPr>
                <w:rFonts w:cs="Arial"/>
                <w:b/>
                <w:lang w:eastAsia="en-GB"/>
              </w:rPr>
              <w:t>3.6</w:t>
            </w:r>
          </w:p>
        </w:tc>
        <w:tc>
          <w:tcPr>
            <w:tcW w:w="5679" w:type="dxa"/>
            <w:tcBorders>
              <w:left w:val="single" w:sz="4" w:space="0" w:color="auto"/>
              <w:right w:val="single" w:sz="4" w:space="0" w:color="auto"/>
            </w:tcBorders>
            <w:vAlign w:val="center"/>
          </w:tcPr>
          <w:p w14:paraId="585F8B8D" w14:textId="35B97F89" w:rsidR="000A1D8F" w:rsidRPr="000A1D8F" w:rsidRDefault="009D66F4" w:rsidP="009D66F4">
            <w:pPr>
              <w:jc w:val="both"/>
              <w:rPr>
                <w:rFonts w:cs="Arial"/>
                <w:b/>
                <w:lang w:eastAsia="en-GB"/>
              </w:rPr>
            </w:pPr>
            <w:r>
              <w:rPr>
                <w:rFonts w:cs="Arial"/>
                <w:b/>
                <w:lang w:eastAsia="en-GB"/>
              </w:rPr>
              <w:t xml:space="preserve">Children &amp; </w:t>
            </w:r>
            <w:r w:rsidR="000A1D8F" w:rsidRPr="000A1D8F">
              <w:rPr>
                <w:rFonts w:cs="Arial"/>
                <w:b/>
                <w:lang w:eastAsia="en-GB"/>
              </w:rPr>
              <w:t>Young People &amp; Services</w:t>
            </w:r>
          </w:p>
        </w:tc>
        <w:tc>
          <w:tcPr>
            <w:tcW w:w="1178" w:type="dxa"/>
            <w:tcBorders>
              <w:left w:val="single" w:sz="4" w:space="0" w:color="auto"/>
              <w:right w:val="single" w:sz="4" w:space="0" w:color="auto"/>
            </w:tcBorders>
            <w:vAlign w:val="center"/>
          </w:tcPr>
          <w:p w14:paraId="6479848D" w14:textId="0A015EE6" w:rsidR="000A1D8F" w:rsidRPr="009D66F4" w:rsidRDefault="00610D4E" w:rsidP="009D66F4">
            <w:pPr>
              <w:jc w:val="center"/>
              <w:rPr>
                <w:rFonts w:cs="Arial"/>
                <w:b/>
              </w:rPr>
            </w:pPr>
            <w:r>
              <w:rPr>
                <w:rFonts w:cs="Arial"/>
                <w:b/>
                <w:noProof/>
                <w:sz w:val="24"/>
                <w:szCs w:val="24"/>
                <w:lang w:eastAsia="en-GB"/>
              </w:rPr>
              <w:drawing>
                <wp:anchor distT="0" distB="0" distL="114300" distR="114300" simplePos="0" relativeHeight="251737126" behindDoc="0" locked="0" layoutInCell="1" allowOverlap="1" wp14:anchorId="71A25F44" wp14:editId="339026E1">
                  <wp:simplePos x="0" y="0"/>
                  <wp:positionH relativeFrom="column">
                    <wp:posOffset>105410</wp:posOffset>
                  </wp:positionH>
                  <wp:positionV relativeFrom="paragraph">
                    <wp:posOffset>1270</wp:posOffset>
                  </wp:positionV>
                  <wp:extent cx="419100" cy="333375"/>
                  <wp:effectExtent l="0" t="0" r="0" b="9525"/>
                  <wp:wrapNone/>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24DEF761" w14:textId="2C383799" w:rsidR="000A1D8F" w:rsidRPr="009D66F4" w:rsidRDefault="00610D4E" w:rsidP="009D66F4">
            <w:pPr>
              <w:jc w:val="center"/>
              <w:rPr>
                <w:rFonts w:cs="Arial"/>
                <w:b/>
              </w:rPr>
            </w:pPr>
            <w:r w:rsidRPr="00A70748">
              <w:rPr>
                <w:rFonts w:cs="Arial"/>
                <w:noProof/>
                <w:sz w:val="24"/>
                <w:szCs w:val="24"/>
                <w:lang w:eastAsia="en-GB"/>
              </w:rPr>
              <w:drawing>
                <wp:inline distT="0" distB="0" distL="0" distR="0" wp14:anchorId="03B9C5F2" wp14:editId="08EB94D5">
                  <wp:extent cx="584669" cy="370536"/>
                  <wp:effectExtent l="0" t="0" r="6350" b="0"/>
                  <wp:docPr id="6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18C51C22" w14:textId="598F20BB" w:rsidR="000A1D8F" w:rsidRPr="00317BC4" w:rsidRDefault="00610D4E" w:rsidP="000A1D8F">
            <w:pPr>
              <w:jc w:val="center"/>
              <w:rPr>
                <w:rFonts w:cs="Arial"/>
              </w:rPr>
            </w:pPr>
            <w:r>
              <w:rPr>
                <w:rFonts w:cs="Arial"/>
                <w:b/>
                <w:noProof/>
                <w:sz w:val="24"/>
                <w:szCs w:val="24"/>
                <w:lang w:eastAsia="en-GB"/>
              </w:rPr>
              <w:drawing>
                <wp:anchor distT="0" distB="0" distL="114300" distR="114300" simplePos="0" relativeHeight="251741222" behindDoc="0" locked="0" layoutInCell="1" allowOverlap="1" wp14:anchorId="62E79B1F" wp14:editId="557A52DC">
                  <wp:simplePos x="0" y="0"/>
                  <wp:positionH relativeFrom="column">
                    <wp:posOffset>97155</wp:posOffset>
                  </wp:positionH>
                  <wp:positionV relativeFrom="paragraph">
                    <wp:posOffset>10795</wp:posOffset>
                  </wp:positionV>
                  <wp:extent cx="419100" cy="333375"/>
                  <wp:effectExtent l="0" t="0" r="0" b="9525"/>
                  <wp:wrapNone/>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5CD4FA4C" w14:textId="60142F5D" w:rsidR="000A1D8F" w:rsidRPr="00317BC4" w:rsidRDefault="00610D4E" w:rsidP="000A1D8F">
            <w:pPr>
              <w:jc w:val="center"/>
              <w:rPr>
                <w:rFonts w:cs="Arial"/>
              </w:rPr>
            </w:pPr>
            <w:r w:rsidRPr="00A70748">
              <w:rPr>
                <w:rFonts w:cs="Arial"/>
                <w:noProof/>
                <w:sz w:val="24"/>
                <w:szCs w:val="24"/>
                <w:lang w:eastAsia="en-GB"/>
              </w:rPr>
              <w:drawing>
                <wp:inline distT="0" distB="0" distL="0" distR="0" wp14:anchorId="0169E1E0" wp14:editId="560AEEBE">
                  <wp:extent cx="584669" cy="370536"/>
                  <wp:effectExtent l="0" t="0" r="6350" b="0"/>
                  <wp:docPr id="7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9D66F4" w:rsidRPr="00317BC4" w14:paraId="6017DCF9" w14:textId="77777777" w:rsidTr="000A1D8F">
        <w:trPr>
          <w:trHeight w:val="688"/>
          <w:jc w:val="center"/>
        </w:trPr>
        <w:tc>
          <w:tcPr>
            <w:tcW w:w="704" w:type="dxa"/>
            <w:tcBorders>
              <w:left w:val="single" w:sz="4" w:space="0" w:color="auto"/>
              <w:right w:val="single" w:sz="4" w:space="0" w:color="auto"/>
            </w:tcBorders>
            <w:vAlign w:val="center"/>
          </w:tcPr>
          <w:p w14:paraId="5A33D358" w14:textId="689B9159" w:rsidR="009D66F4" w:rsidRDefault="009D66F4" w:rsidP="000A1D8F">
            <w:pPr>
              <w:jc w:val="center"/>
              <w:rPr>
                <w:rFonts w:cs="Arial"/>
                <w:b/>
                <w:lang w:eastAsia="en-GB"/>
              </w:rPr>
            </w:pPr>
            <w:r>
              <w:rPr>
                <w:rFonts w:cs="Arial"/>
                <w:b/>
                <w:lang w:eastAsia="en-GB"/>
              </w:rPr>
              <w:t>3.7</w:t>
            </w:r>
          </w:p>
        </w:tc>
        <w:tc>
          <w:tcPr>
            <w:tcW w:w="5679" w:type="dxa"/>
            <w:tcBorders>
              <w:left w:val="single" w:sz="4" w:space="0" w:color="auto"/>
              <w:right w:val="single" w:sz="4" w:space="0" w:color="auto"/>
            </w:tcBorders>
            <w:vAlign w:val="center"/>
          </w:tcPr>
          <w:p w14:paraId="113FAE0A" w14:textId="1C2D816C" w:rsidR="009D66F4" w:rsidRPr="000A1D8F" w:rsidRDefault="009D66F4" w:rsidP="000A1D8F">
            <w:pPr>
              <w:jc w:val="both"/>
              <w:rPr>
                <w:rFonts w:cs="Arial"/>
                <w:b/>
                <w:lang w:eastAsia="en-GB"/>
              </w:rPr>
            </w:pPr>
            <w:r w:rsidRPr="000A1D8F">
              <w:rPr>
                <w:rFonts w:cs="Arial"/>
                <w:b/>
                <w:lang w:eastAsia="en-GB"/>
              </w:rPr>
              <w:t>Maternity Services</w:t>
            </w:r>
          </w:p>
        </w:tc>
        <w:tc>
          <w:tcPr>
            <w:tcW w:w="1178" w:type="dxa"/>
            <w:tcBorders>
              <w:left w:val="single" w:sz="4" w:space="0" w:color="auto"/>
              <w:right w:val="single" w:sz="4" w:space="0" w:color="auto"/>
            </w:tcBorders>
            <w:vAlign w:val="center"/>
          </w:tcPr>
          <w:p w14:paraId="53046BA8" w14:textId="2D66C0AD" w:rsidR="009D66F4" w:rsidRPr="009D66F4" w:rsidRDefault="00610D4E" w:rsidP="009D66F4">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39174" behindDoc="0" locked="0" layoutInCell="1" allowOverlap="1" wp14:anchorId="59FA6D49" wp14:editId="7AAB7A50">
                  <wp:simplePos x="0" y="0"/>
                  <wp:positionH relativeFrom="column">
                    <wp:posOffset>105410</wp:posOffset>
                  </wp:positionH>
                  <wp:positionV relativeFrom="paragraph">
                    <wp:posOffset>-20320</wp:posOffset>
                  </wp:positionV>
                  <wp:extent cx="419100" cy="333375"/>
                  <wp:effectExtent l="0" t="0" r="0" b="9525"/>
                  <wp:wrapNone/>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6BA2E472" w14:textId="07724A52" w:rsidR="009D66F4" w:rsidRPr="009D66F4" w:rsidRDefault="00610D4E" w:rsidP="009D66F4">
            <w:pPr>
              <w:jc w:val="center"/>
              <w:rPr>
                <w:rFonts w:cs="Arial"/>
                <w:b/>
                <w:noProof/>
                <w:sz w:val="24"/>
                <w:szCs w:val="24"/>
                <w:lang w:eastAsia="en-GB"/>
              </w:rPr>
            </w:pPr>
            <w:r w:rsidRPr="00A70748">
              <w:rPr>
                <w:rFonts w:cs="Arial"/>
                <w:noProof/>
                <w:sz w:val="24"/>
                <w:szCs w:val="24"/>
                <w:lang w:eastAsia="en-GB"/>
              </w:rPr>
              <w:drawing>
                <wp:inline distT="0" distB="0" distL="0" distR="0" wp14:anchorId="4699E0C3" wp14:editId="185082CB">
                  <wp:extent cx="584669" cy="370536"/>
                  <wp:effectExtent l="0" t="0" r="6350" b="0"/>
                  <wp:docPr id="7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6322D024" w14:textId="28BA1352" w:rsidR="009D66F4" w:rsidRDefault="00610D4E" w:rsidP="000A1D8F">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43270" behindDoc="0" locked="0" layoutInCell="1" allowOverlap="1" wp14:anchorId="0583FA73" wp14:editId="0F912A78">
                  <wp:simplePos x="0" y="0"/>
                  <wp:positionH relativeFrom="column">
                    <wp:posOffset>101600</wp:posOffset>
                  </wp:positionH>
                  <wp:positionV relativeFrom="paragraph">
                    <wp:posOffset>17145</wp:posOffset>
                  </wp:positionV>
                  <wp:extent cx="419100" cy="333375"/>
                  <wp:effectExtent l="0" t="0" r="0" b="9525"/>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4997D01E" w14:textId="34D8347C" w:rsidR="009D66F4" w:rsidRPr="00A70748" w:rsidRDefault="00610D4E" w:rsidP="000A1D8F">
            <w:pPr>
              <w:jc w:val="center"/>
              <w:rPr>
                <w:rFonts w:cs="Arial"/>
                <w:noProof/>
                <w:sz w:val="24"/>
                <w:szCs w:val="24"/>
                <w:lang w:eastAsia="en-GB"/>
              </w:rPr>
            </w:pPr>
            <w:r w:rsidRPr="00A70748">
              <w:rPr>
                <w:rFonts w:cs="Arial"/>
                <w:noProof/>
                <w:sz w:val="24"/>
                <w:szCs w:val="24"/>
                <w:lang w:eastAsia="en-GB"/>
              </w:rPr>
              <w:drawing>
                <wp:inline distT="0" distB="0" distL="0" distR="0" wp14:anchorId="656248B2" wp14:editId="068BB1BB">
                  <wp:extent cx="584669" cy="370536"/>
                  <wp:effectExtent l="0" t="0" r="6350" b="0"/>
                  <wp:docPr id="8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0A8FA5E6" w14:textId="77777777" w:rsidTr="000A1D8F">
        <w:trPr>
          <w:trHeight w:val="712"/>
          <w:jc w:val="center"/>
        </w:trPr>
        <w:tc>
          <w:tcPr>
            <w:tcW w:w="704" w:type="dxa"/>
            <w:tcBorders>
              <w:left w:val="single" w:sz="4" w:space="0" w:color="auto"/>
              <w:right w:val="single" w:sz="4" w:space="0" w:color="auto"/>
            </w:tcBorders>
            <w:vAlign w:val="center"/>
          </w:tcPr>
          <w:p w14:paraId="36424CB8" w14:textId="77777777" w:rsidR="000A1D8F" w:rsidRPr="00317BC4" w:rsidRDefault="000A1D8F" w:rsidP="000A1D8F">
            <w:pPr>
              <w:jc w:val="center"/>
              <w:rPr>
                <w:rFonts w:eastAsia="Times New Roman" w:cs="Arial"/>
                <w:b/>
                <w:lang w:eastAsia="en-GB"/>
              </w:rPr>
            </w:pPr>
            <w:r>
              <w:rPr>
                <w:rFonts w:eastAsia="Times New Roman" w:cs="Arial"/>
                <w:b/>
                <w:lang w:eastAsia="en-GB"/>
              </w:rPr>
              <w:t>4</w:t>
            </w:r>
          </w:p>
        </w:tc>
        <w:tc>
          <w:tcPr>
            <w:tcW w:w="5679" w:type="dxa"/>
            <w:tcBorders>
              <w:left w:val="single" w:sz="4" w:space="0" w:color="auto"/>
              <w:right w:val="single" w:sz="4" w:space="0" w:color="auto"/>
            </w:tcBorders>
            <w:vAlign w:val="center"/>
          </w:tcPr>
          <w:p w14:paraId="28860995" w14:textId="77777777" w:rsidR="000A1D8F" w:rsidRPr="00317BC4" w:rsidRDefault="000A1D8F" w:rsidP="000A1D8F">
            <w:pPr>
              <w:jc w:val="both"/>
              <w:rPr>
                <w:rFonts w:eastAsia="Times New Roman" w:cs="Arial"/>
                <w:b/>
                <w:lang w:eastAsia="en-GB"/>
              </w:rPr>
            </w:pPr>
            <w:r w:rsidRPr="00317BC4">
              <w:rPr>
                <w:rFonts w:eastAsia="Times New Roman" w:cs="Arial"/>
                <w:b/>
                <w:lang w:eastAsia="en-GB"/>
              </w:rPr>
              <w:t>Focus on Population Health Needs</w:t>
            </w:r>
          </w:p>
        </w:tc>
        <w:tc>
          <w:tcPr>
            <w:tcW w:w="1178" w:type="dxa"/>
            <w:tcBorders>
              <w:left w:val="single" w:sz="4" w:space="0" w:color="auto"/>
              <w:right w:val="single" w:sz="4" w:space="0" w:color="auto"/>
            </w:tcBorders>
            <w:vAlign w:val="center"/>
          </w:tcPr>
          <w:p w14:paraId="392A71B2" w14:textId="56267BE3" w:rsidR="000A1D8F" w:rsidRPr="00372571"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693094" behindDoc="0" locked="0" layoutInCell="1" allowOverlap="1" wp14:anchorId="20D1E384" wp14:editId="41E96A9B">
                  <wp:simplePos x="0" y="0"/>
                  <wp:positionH relativeFrom="column">
                    <wp:posOffset>109220</wp:posOffset>
                  </wp:positionH>
                  <wp:positionV relativeFrom="paragraph">
                    <wp:posOffset>5080</wp:posOffset>
                  </wp:positionV>
                  <wp:extent cx="419100" cy="333375"/>
                  <wp:effectExtent l="0" t="0" r="0" b="9525"/>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2C5887F7"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5B64D79C" wp14:editId="46B04FAB">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5B64E173" w14:textId="77777777" w:rsidR="000A1D8F" w:rsidRPr="00317BC4" w:rsidRDefault="000A1D8F" w:rsidP="000A1D8F">
            <w:pPr>
              <w:jc w:val="center"/>
              <w:rPr>
                <w:rFonts w:cs="Arial"/>
              </w:rPr>
            </w:pPr>
          </w:p>
        </w:tc>
        <w:tc>
          <w:tcPr>
            <w:tcW w:w="1342" w:type="dxa"/>
            <w:tcBorders>
              <w:left w:val="single" w:sz="4" w:space="0" w:color="auto"/>
              <w:right w:val="single" w:sz="4" w:space="0" w:color="auto"/>
            </w:tcBorders>
            <w:vAlign w:val="center"/>
          </w:tcPr>
          <w:p w14:paraId="4829E6FF" w14:textId="77777777" w:rsidR="000A1D8F" w:rsidRPr="00317BC4" w:rsidRDefault="000A1D8F" w:rsidP="000A1D8F">
            <w:pPr>
              <w:jc w:val="center"/>
              <w:rPr>
                <w:rFonts w:cs="Arial"/>
              </w:rPr>
            </w:pPr>
          </w:p>
        </w:tc>
      </w:tr>
      <w:tr w:rsidR="000A1D8F" w:rsidRPr="00317BC4" w14:paraId="110C1482" w14:textId="77777777" w:rsidTr="000A1D8F">
        <w:trPr>
          <w:trHeight w:val="695"/>
          <w:jc w:val="center"/>
        </w:trPr>
        <w:tc>
          <w:tcPr>
            <w:tcW w:w="704" w:type="dxa"/>
            <w:tcBorders>
              <w:left w:val="single" w:sz="4" w:space="0" w:color="auto"/>
              <w:right w:val="single" w:sz="4" w:space="0" w:color="auto"/>
            </w:tcBorders>
            <w:vAlign w:val="center"/>
          </w:tcPr>
          <w:p w14:paraId="43DC1330" w14:textId="77777777" w:rsidR="000A1D8F" w:rsidRPr="00317BC4" w:rsidRDefault="000A1D8F" w:rsidP="000A1D8F">
            <w:pPr>
              <w:jc w:val="center"/>
              <w:rPr>
                <w:rFonts w:eastAsia="Times New Roman" w:cs="Arial"/>
                <w:b/>
                <w:lang w:eastAsia="en-GB"/>
              </w:rPr>
            </w:pPr>
            <w:r>
              <w:rPr>
                <w:rFonts w:eastAsia="Times New Roman" w:cs="Arial"/>
                <w:b/>
                <w:lang w:eastAsia="en-GB"/>
              </w:rPr>
              <w:t>5</w:t>
            </w:r>
          </w:p>
        </w:tc>
        <w:tc>
          <w:tcPr>
            <w:tcW w:w="5679" w:type="dxa"/>
            <w:tcBorders>
              <w:left w:val="single" w:sz="4" w:space="0" w:color="auto"/>
              <w:right w:val="single" w:sz="4" w:space="0" w:color="auto"/>
            </w:tcBorders>
            <w:vAlign w:val="center"/>
          </w:tcPr>
          <w:p w14:paraId="6CD8FFD6" w14:textId="77777777" w:rsidR="000A1D8F" w:rsidRPr="00317BC4" w:rsidRDefault="000A1D8F" w:rsidP="000A1D8F">
            <w:pPr>
              <w:jc w:val="both"/>
              <w:rPr>
                <w:rFonts w:eastAsia="Times New Roman" w:cs="Arial"/>
                <w:b/>
                <w:lang w:eastAsia="en-GB"/>
              </w:rPr>
            </w:pPr>
            <w:r w:rsidRPr="00317BC4">
              <w:rPr>
                <w:rFonts w:cs="Arial"/>
                <w:b/>
              </w:rPr>
              <w:t>Adopting and Developing Innovative Digital Solutions to Support Care Delivery</w:t>
            </w:r>
          </w:p>
        </w:tc>
        <w:tc>
          <w:tcPr>
            <w:tcW w:w="1178" w:type="dxa"/>
            <w:tcBorders>
              <w:left w:val="single" w:sz="4" w:space="0" w:color="auto"/>
              <w:right w:val="single" w:sz="4" w:space="0" w:color="auto"/>
            </w:tcBorders>
            <w:vAlign w:val="center"/>
          </w:tcPr>
          <w:p w14:paraId="5BDBA80E" w14:textId="77777777" w:rsidR="000A1D8F" w:rsidRPr="00317BC4"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694118" behindDoc="0" locked="0" layoutInCell="1" allowOverlap="1" wp14:anchorId="17BB5878" wp14:editId="397D5A61">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4CB0FE8" w14:textId="77777777" w:rsidR="000A1D8F" w:rsidRPr="00317BC4" w:rsidRDefault="000A1D8F" w:rsidP="000A1D8F">
            <w:pPr>
              <w:rPr>
                <w:rFonts w:cs="Arial"/>
              </w:rPr>
            </w:pPr>
          </w:p>
        </w:tc>
        <w:tc>
          <w:tcPr>
            <w:tcW w:w="1342" w:type="dxa"/>
            <w:gridSpan w:val="2"/>
            <w:tcBorders>
              <w:left w:val="single" w:sz="4" w:space="0" w:color="auto"/>
              <w:right w:val="single" w:sz="4" w:space="0" w:color="auto"/>
            </w:tcBorders>
            <w:vAlign w:val="center"/>
          </w:tcPr>
          <w:p w14:paraId="4D2E038F"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3F0F074F" wp14:editId="3E98328C">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794B5B57" w14:textId="77777777" w:rsidR="000A1D8F" w:rsidRPr="00317BC4" w:rsidRDefault="000A1D8F" w:rsidP="000A1D8F">
            <w:pPr>
              <w:jc w:val="center"/>
              <w:rPr>
                <w:rFonts w:cs="Arial"/>
              </w:rPr>
            </w:pPr>
            <w:r>
              <w:rPr>
                <w:rFonts w:cs="Arial"/>
                <w:b/>
                <w:noProof/>
                <w:sz w:val="24"/>
                <w:szCs w:val="24"/>
                <w:lang w:eastAsia="en-GB"/>
              </w:rPr>
              <w:drawing>
                <wp:anchor distT="0" distB="0" distL="114300" distR="114300" simplePos="0" relativeHeight="251695142" behindDoc="0" locked="0" layoutInCell="1" allowOverlap="1" wp14:anchorId="554DA4B2" wp14:editId="4D3C0470">
                  <wp:simplePos x="0" y="0"/>
                  <wp:positionH relativeFrom="column">
                    <wp:posOffset>127635</wp:posOffset>
                  </wp:positionH>
                  <wp:positionV relativeFrom="paragraph">
                    <wp:posOffset>1905</wp:posOffset>
                  </wp:positionV>
                  <wp:extent cx="419100" cy="333375"/>
                  <wp:effectExtent l="0" t="0" r="0" b="9525"/>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5AFC0301"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06357D97" wp14:editId="4D1FB337">
                  <wp:extent cx="584669" cy="370536"/>
                  <wp:effectExtent l="0" t="0" r="6350" b="0"/>
                  <wp:docPr id="2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5AE2CF70" w14:textId="77777777" w:rsidTr="000A1D8F">
        <w:trPr>
          <w:trHeight w:val="704"/>
          <w:jc w:val="center"/>
        </w:trPr>
        <w:tc>
          <w:tcPr>
            <w:tcW w:w="704" w:type="dxa"/>
            <w:tcBorders>
              <w:left w:val="single" w:sz="4" w:space="0" w:color="auto"/>
              <w:right w:val="single" w:sz="4" w:space="0" w:color="auto"/>
            </w:tcBorders>
            <w:vAlign w:val="center"/>
          </w:tcPr>
          <w:p w14:paraId="177B7C39" w14:textId="77777777" w:rsidR="000A1D8F" w:rsidRPr="00317BC4" w:rsidRDefault="000A1D8F" w:rsidP="000A1D8F">
            <w:pPr>
              <w:jc w:val="center"/>
              <w:rPr>
                <w:rFonts w:eastAsia="Times New Roman" w:cs="Arial"/>
                <w:b/>
                <w:lang w:eastAsia="en-GB"/>
              </w:rPr>
            </w:pPr>
            <w:r>
              <w:rPr>
                <w:rFonts w:eastAsia="Times New Roman" w:cs="Arial"/>
                <w:b/>
                <w:lang w:eastAsia="en-GB"/>
              </w:rPr>
              <w:t>6</w:t>
            </w:r>
          </w:p>
        </w:tc>
        <w:tc>
          <w:tcPr>
            <w:tcW w:w="5679" w:type="dxa"/>
            <w:tcBorders>
              <w:left w:val="single" w:sz="4" w:space="0" w:color="auto"/>
              <w:right w:val="single" w:sz="4" w:space="0" w:color="auto"/>
            </w:tcBorders>
            <w:vAlign w:val="center"/>
          </w:tcPr>
          <w:p w14:paraId="775944A3" w14:textId="77777777" w:rsidR="000A1D8F" w:rsidRPr="00317BC4" w:rsidRDefault="000A1D8F" w:rsidP="000A1D8F">
            <w:pPr>
              <w:jc w:val="both"/>
              <w:rPr>
                <w:rFonts w:eastAsia="Times New Roman" w:cs="Arial"/>
                <w:b/>
                <w:lang w:eastAsia="en-GB"/>
              </w:rPr>
            </w:pPr>
            <w:r w:rsidRPr="00317BC4">
              <w:rPr>
                <w:rFonts w:cs="Arial"/>
                <w:b/>
              </w:rPr>
              <w:t>Maintain and Deliver Sustainable Financial Health</w:t>
            </w:r>
          </w:p>
        </w:tc>
        <w:tc>
          <w:tcPr>
            <w:tcW w:w="1178" w:type="dxa"/>
            <w:tcBorders>
              <w:left w:val="single" w:sz="4" w:space="0" w:color="auto"/>
              <w:right w:val="single" w:sz="4" w:space="0" w:color="auto"/>
            </w:tcBorders>
            <w:vAlign w:val="center"/>
          </w:tcPr>
          <w:p w14:paraId="36AB0851" w14:textId="77777777" w:rsidR="000A1D8F" w:rsidRPr="00142474"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696166" behindDoc="0" locked="0" layoutInCell="1" allowOverlap="1" wp14:anchorId="39C4F34C" wp14:editId="6E2FD7CF">
                  <wp:simplePos x="0" y="0"/>
                  <wp:positionH relativeFrom="column">
                    <wp:posOffset>101600</wp:posOffset>
                  </wp:positionH>
                  <wp:positionV relativeFrom="paragraph">
                    <wp:posOffset>6350</wp:posOffset>
                  </wp:positionV>
                  <wp:extent cx="419100" cy="333375"/>
                  <wp:effectExtent l="0" t="0" r="0" b="9525"/>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5A6AE2DE"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4DD69B47" wp14:editId="3D0FC1FE">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518E3783" w14:textId="77777777" w:rsidR="000A1D8F" w:rsidRPr="00317BC4" w:rsidRDefault="000A1D8F" w:rsidP="000A1D8F">
            <w:pPr>
              <w:jc w:val="center"/>
              <w:rPr>
                <w:rFonts w:cs="Arial"/>
              </w:rPr>
            </w:pPr>
            <w:r>
              <w:rPr>
                <w:rFonts w:cs="Arial"/>
                <w:b/>
                <w:noProof/>
                <w:sz w:val="24"/>
                <w:szCs w:val="24"/>
                <w:lang w:eastAsia="en-GB"/>
              </w:rPr>
              <w:drawing>
                <wp:anchor distT="0" distB="0" distL="114300" distR="114300" simplePos="0" relativeHeight="251697190" behindDoc="0" locked="0" layoutInCell="1" allowOverlap="1" wp14:anchorId="087AE12B" wp14:editId="277E2C60">
                  <wp:simplePos x="0" y="0"/>
                  <wp:positionH relativeFrom="column">
                    <wp:posOffset>118110</wp:posOffset>
                  </wp:positionH>
                  <wp:positionV relativeFrom="paragraph">
                    <wp:posOffset>19050</wp:posOffset>
                  </wp:positionV>
                  <wp:extent cx="419100" cy="333375"/>
                  <wp:effectExtent l="0" t="0" r="0" b="9525"/>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57F486C3"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78FFD1CC" wp14:editId="09207E57">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400FBF88" w14:textId="77777777" w:rsidTr="000A1D8F">
        <w:trPr>
          <w:trHeight w:val="700"/>
          <w:jc w:val="center"/>
        </w:trPr>
        <w:tc>
          <w:tcPr>
            <w:tcW w:w="704" w:type="dxa"/>
            <w:tcBorders>
              <w:left w:val="single" w:sz="4" w:space="0" w:color="auto"/>
              <w:right w:val="single" w:sz="4" w:space="0" w:color="auto"/>
            </w:tcBorders>
            <w:vAlign w:val="center"/>
          </w:tcPr>
          <w:p w14:paraId="4A3CEB68" w14:textId="77777777" w:rsidR="000A1D8F" w:rsidRPr="00317BC4" w:rsidRDefault="000A1D8F" w:rsidP="000A1D8F">
            <w:pPr>
              <w:jc w:val="center"/>
              <w:rPr>
                <w:rFonts w:eastAsia="Times New Roman" w:cs="Arial"/>
                <w:b/>
                <w:lang w:eastAsia="en-GB"/>
              </w:rPr>
            </w:pPr>
            <w:r>
              <w:rPr>
                <w:rFonts w:eastAsia="Times New Roman" w:cs="Arial"/>
                <w:b/>
                <w:lang w:eastAsia="en-GB"/>
              </w:rPr>
              <w:t>7</w:t>
            </w:r>
          </w:p>
        </w:tc>
        <w:tc>
          <w:tcPr>
            <w:tcW w:w="5679" w:type="dxa"/>
            <w:tcBorders>
              <w:left w:val="single" w:sz="4" w:space="0" w:color="auto"/>
              <w:right w:val="single" w:sz="4" w:space="0" w:color="auto"/>
            </w:tcBorders>
            <w:vAlign w:val="center"/>
          </w:tcPr>
          <w:p w14:paraId="1E1FC7F4" w14:textId="77777777" w:rsidR="000A1D8F" w:rsidRPr="00317BC4" w:rsidRDefault="000A1D8F" w:rsidP="000A1D8F">
            <w:pPr>
              <w:jc w:val="both"/>
              <w:rPr>
                <w:rFonts w:eastAsia="Times New Roman" w:cs="Arial"/>
                <w:b/>
                <w:lang w:eastAsia="en-GB"/>
              </w:rPr>
            </w:pPr>
            <w:r w:rsidRPr="00317BC4">
              <w:rPr>
                <w:rFonts w:cs="Arial"/>
                <w:b/>
              </w:rPr>
              <w:t>Delivering Care in Safe, Modern Environments</w:t>
            </w:r>
          </w:p>
        </w:tc>
        <w:tc>
          <w:tcPr>
            <w:tcW w:w="1178" w:type="dxa"/>
            <w:tcBorders>
              <w:left w:val="single" w:sz="4" w:space="0" w:color="auto"/>
              <w:right w:val="single" w:sz="4" w:space="0" w:color="auto"/>
            </w:tcBorders>
            <w:vAlign w:val="center"/>
          </w:tcPr>
          <w:p w14:paraId="4446A6F2" w14:textId="77777777" w:rsidR="000A1D8F" w:rsidRPr="00317BC4" w:rsidRDefault="000A1D8F" w:rsidP="000A1D8F">
            <w:pPr>
              <w:jc w:val="center"/>
              <w:rPr>
                <w:rFonts w:cs="Arial"/>
              </w:rPr>
            </w:pPr>
            <w:r>
              <w:rPr>
                <w:rFonts w:cs="Arial"/>
                <w:noProof/>
                <w:sz w:val="24"/>
                <w:szCs w:val="24"/>
                <w:lang w:eastAsia="en-GB"/>
              </w:rPr>
              <mc:AlternateContent>
                <mc:Choice Requires="wps">
                  <w:drawing>
                    <wp:anchor distT="0" distB="0" distL="114300" distR="114300" simplePos="0" relativeHeight="251698214" behindDoc="0" locked="0" layoutInCell="1" allowOverlap="1" wp14:anchorId="508DF805" wp14:editId="668C89FB">
                      <wp:simplePos x="0" y="0"/>
                      <wp:positionH relativeFrom="column">
                        <wp:posOffset>193040</wp:posOffset>
                      </wp:positionH>
                      <wp:positionV relativeFrom="paragraph">
                        <wp:posOffset>35560</wp:posOffset>
                      </wp:positionV>
                      <wp:extent cx="216535" cy="314960"/>
                      <wp:effectExtent l="19050" t="19050" r="31115" b="27940"/>
                      <wp:wrapNone/>
                      <wp:docPr id="86" name="Up Arrow 8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C546F" id="Up Arrow 86" o:spid="_x0000_s1026" type="#_x0000_t68" style="position:absolute;margin-left:15.2pt;margin-top:2.8pt;width:17.05pt;height:24.8pt;z-index:25169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XD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Rn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" adj="7425" fillcolor="#00b050" strokecolor="#385d8a" strokeweight="2pt"/>
                  </w:pict>
                </mc:Fallback>
              </mc:AlternateContent>
            </w:r>
          </w:p>
        </w:tc>
        <w:tc>
          <w:tcPr>
            <w:tcW w:w="1342" w:type="dxa"/>
            <w:gridSpan w:val="2"/>
            <w:tcBorders>
              <w:left w:val="single" w:sz="4" w:space="0" w:color="auto"/>
              <w:right w:val="single" w:sz="4" w:space="0" w:color="auto"/>
            </w:tcBorders>
            <w:vAlign w:val="center"/>
          </w:tcPr>
          <w:p w14:paraId="657F5A71"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7777A11A" wp14:editId="436C65A5">
                  <wp:extent cx="584669" cy="370536"/>
                  <wp:effectExtent l="0" t="0" r="6350" b="0"/>
                  <wp:docPr id="8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61BD9AA8" w14:textId="77777777" w:rsidR="000A1D8F" w:rsidRPr="00317BC4" w:rsidRDefault="000A1D8F" w:rsidP="000A1D8F">
            <w:pPr>
              <w:jc w:val="center"/>
              <w:rPr>
                <w:rFonts w:cs="Arial"/>
              </w:rPr>
            </w:pPr>
            <w:r>
              <w:rPr>
                <w:rFonts w:cs="Arial"/>
                <w:noProof/>
                <w:sz w:val="24"/>
                <w:szCs w:val="24"/>
                <w:lang w:eastAsia="en-GB"/>
              </w:rPr>
              <mc:AlternateContent>
                <mc:Choice Requires="wps">
                  <w:drawing>
                    <wp:anchor distT="0" distB="0" distL="114300" distR="114300" simplePos="0" relativeHeight="251699238" behindDoc="0" locked="0" layoutInCell="1" allowOverlap="1" wp14:anchorId="18851658" wp14:editId="36FC4D58">
                      <wp:simplePos x="0" y="0"/>
                      <wp:positionH relativeFrom="column">
                        <wp:posOffset>216535</wp:posOffset>
                      </wp:positionH>
                      <wp:positionV relativeFrom="paragraph">
                        <wp:posOffset>23495</wp:posOffset>
                      </wp:positionV>
                      <wp:extent cx="216535" cy="314960"/>
                      <wp:effectExtent l="19050" t="19050" r="31115" b="27940"/>
                      <wp:wrapNone/>
                      <wp:docPr id="23" name="Up Arrow 2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408D7" id="Up Arrow 23" o:spid="_x0000_s1026" type="#_x0000_t68" style="position:absolute;margin-left:17.05pt;margin-top:1.85pt;width:17.05pt;height:24.8pt;z-index:251699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sL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" adj="7425" fillcolor="#00b050" strokecolor="#385d8a" strokeweight="2pt"/>
                  </w:pict>
                </mc:Fallback>
              </mc:AlternateContent>
            </w:r>
          </w:p>
        </w:tc>
        <w:tc>
          <w:tcPr>
            <w:tcW w:w="1342" w:type="dxa"/>
            <w:tcBorders>
              <w:left w:val="single" w:sz="4" w:space="0" w:color="auto"/>
              <w:right w:val="single" w:sz="4" w:space="0" w:color="auto"/>
            </w:tcBorders>
            <w:vAlign w:val="center"/>
          </w:tcPr>
          <w:p w14:paraId="41E317AA"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6673557B" wp14:editId="71A33E0D">
                  <wp:extent cx="584669" cy="370536"/>
                  <wp:effectExtent l="0" t="0" r="6350" b="0"/>
                  <wp:docPr id="2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B28F0" w:rsidRPr="00317BC4" w14:paraId="1F5E0582" w14:textId="77777777" w:rsidTr="000A1D8F">
        <w:trPr>
          <w:jc w:val="center"/>
        </w:trPr>
        <w:tc>
          <w:tcPr>
            <w:tcW w:w="6383" w:type="dxa"/>
            <w:gridSpan w:val="2"/>
            <w:tcBorders>
              <w:left w:val="nil"/>
              <w:bottom w:val="nil"/>
              <w:right w:val="nil"/>
            </w:tcBorders>
          </w:tcPr>
          <w:p w14:paraId="37339807" w14:textId="77777777" w:rsidR="00317BC4" w:rsidRPr="00317BC4" w:rsidRDefault="00317BC4" w:rsidP="00063C96">
            <w:pPr>
              <w:jc w:val="both"/>
              <w:rPr>
                <w:rFonts w:eastAsia="Times New Roman" w:cs="Arial"/>
                <w:lang w:eastAsia="en-GB"/>
              </w:rPr>
            </w:pPr>
          </w:p>
        </w:tc>
        <w:tc>
          <w:tcPr>
            <w:tcW w:w="1760" w:type="dxa"/>
            <w:gridSpan w:val="2"/>
            <w:tcBorders>
              <w:left w:val="nil"/>
              <w:bottom w:val="nil"/>
              <w:right w:val="nil"/>
            </w:tcBorders>
          </w:tcPr>
          <w:p w14:paraId="515C134B" w14:textId="77777777" w:rsidR="00317BC4" w:rsidRPr="00317BC4" w:rsidRDefault="00317BC4" w:rsidP="00063C96">
            <w:pPr>
              <w:jc w:val="both"/>
              <w:rPr>
                <w:rFonts w:cs="Arial"/>
              </w:rPr>
            </w:pPr>
          </w:p>
        </w:tc>
        <w:tc>
          <w:tcPr>
            <w:tcW w:w="1491" w:type="dxa"/>
            <w:gridSpan w:val="2"/>
            <w:tcBorders>
              <w:left w:val="nil"/>
              <w:bottom w:val="nil"/>
              <w:right w:val="nil"/>
            </w:tcBorders>
          </w:tcPr>
          <w:p w14:paraId="545CFA6A" w14:textId="77777777" w:rsidR="00317BC4" w:rsidRPr="00317BC4" w:rsidRDefault="00317BC4" w:rsidP="00063C96">
            <w:pPr>
              <w:jc w:val="both"/>
              <w:rPr>
                <w:rFonts w:cs="Arial"/>
              </w:rPr>
            </w:pPr>
          </w:p>
        </w:tc>
        <w:tc>
          <w:tcPr>
            <w:tcW w:w="1761" w:type="dxa"/>
            <w:gridSpan w:val="2"/>
            <w:tcBorders>
              <w:left w:val="nil"/>
              <w:bottom w:val="nil"/>
              <w:right w:val="nil"/>
            </w:tcBorders>
          </w:tcPr>
          <w:p w14:paraId="0DFF8A01" w14:textId="77777777" w:rsidR="00317BC4" w:rsidRPr="00317BC4" w:rsidRDefault="00317BC4" w:rsidP="00063C96">
            <w:pPr>
              <w:jc w:val="both"/>
              <w:rPr>
                <w:rFonts w:cs="Arial"/>
              </w:rPr>
            </w:pPr>
          </w:p>
        </w:tc>
      </w:tr>
    </w:tbl>
    <w:p w14:paraId="75060817" w14:textId="77777777" w:rsidR="005E0568" w:rsidRDefault="005E0568" w:rsidP="005E0568">
      <w:pPr>
        <w:rPr>
          <w:rFonts w:cs="Arial"/>
          <w:b/>
        </w:rPr>
      </w:pPr>
    </w:p>
    <w:p w14:paraId="03715F95" w14:textId="77777777" w:rsidR="005E0568" w:rsidRDefault="005E0568" w:rsidP="005E0568">
      <w:pPr>
        <w:rPr>
          <w:rFonts w:cs="Arial"/>
          <w:sz w:val="24"/>
          <w:szCs w:val="24"/>
        </w:rPr>
      </w:pPr>
      <w:r>
        <w:rPr>
          <w:rFonts w:cs="Arial"/>
          <w:b/>
        </w:rPr>
        <w:br w:type="page"/>
      </w:r>
    </w:p>
    <w:p w14:paraId="2F6C891B" w14:textId="77777777" w:rsidR="00F8017C" w:rsidRPr="00D65B87" w:rsidRDefault="00F8017C" w:rsidP="00D65B87">
      <w:pPr>
        <w:ind w:left="720"/>
        <w:jc w:val="both"/>
        <w:rPr>
          <w:rFonts w:cs="Arial"/>
          <w:sz w:val="24"/>
          <w:szCs w:val="24"/>
        </w:rPr>
        <w:sectPr w:rsidR="00F8017C" w:rsidRPr="00D65B87" w:rsidSect="004610C0">
          <w:pgSz w:w="11907" w:h="16839" w:code="9"/>
          <w:pgMar w:top="709" w:right="1440" w:bottom="1276" w:left="1440" w:header="708" w:footer="708" w:gutter="0"/>
          <w:cols w:space="708"/>
          <w:docGrid w:linePitch="360"/>
        </w:sectPr>
      </w:pPr>
    </w:p>
    <w:p w14:paraId="71D4B090" w14:textId="77777777" w:rsidR="004B5536" w:rsidRDefault="004B5536"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60"/>
        <w:gridCol w:w="5785"/>
        <w:gridCol w:w="529"/>
        <w:gridCol w:w="32"/>
        <w:gridCol w:w="2442"/>
        <w:gridCol w:w="3069"/>
        <w:gridCol w:w="2211"/>
        <w:gridCol w:w="1699"/>
        <w:gridCol w:w="1723"/>
      </w:tblGrid>
      <w:tr w:rsidR="00D1517E" w:rsidRPr="00D1517E" w14:paraId="6A3ECE7E" w14:textId="77777777" w:rsidTr="00D1517E">
        <w:trPr>
          <w:trHeight w:val="699"/>
          <w:jc w:val="center"/>
        </w:trPr>
        <w:tc>
          <w:tcPr>
            <w:tcW w:w="18848" w:type="dxa"/>
            <w:gridSpan w:val="8"/>
            <w:tcBorders>
              <w:top w:val="single" w:sz="4" w:space="0" w:color="auto"/>
              <w:left w:val="single" w:sz="4" w:space="0" w:color="auto"/>
              <w:right w:val="single" w:sz="4" w:space="0" w:color="auto"/>
            </w:tcBorders>
            <w:shd w:val="clear" w:color="auto" w:fill="C6D9F1"/>
            <w:vAlign w:val="center"/>
          </w:tcPr>
          <w:p w14:paraId="078689C3" w14:textId="77777777" w:rsidR="00D1517E" w:rsidRPr="00D1517E" w:rsidRDefault="00D1517E" w:rsidP="00D1517E">
            <w:pPr>
              <w:spacing w:before="60" w:after="60"/>
              <w:jc w:val="both"/>
              <w:rPr>
                <w:rFonts w:cs="Arial"/>
                <w:b/>
              </w:rPr>
            </w:pPr>
            <w:r w:rsidRPr="00D1517E">
              <w:rPr>
                <w:rFonts w:cs="Arial"/>
                <w:b/>
              </w:rPr>
              <w:t>BAF 1: Demonstrably Improved Quality, Safety &amp; Reduced Harm</w:t>
            </w:r>
          </w:p>
        </w:tc>
        <w:tc>
          <w:tcPr>
            <w:tcW w:w="1701" w:type="dxa"/>
            <w:tcBorders>
              <w:top w:val="single" w:sz="4" w:space="0" w:color="auto"/>
              <w:left w:val="single" w:sz="4" w:space="0" w:color="auto"/>
              <w:right w:val="single" w:sz="4" w:space="0" w:color="auto"/>
            </w:tcBorders>
            <w:shd w:val="clear" w:color="auto" w:fill="C6D9F1"/>
            <w:vAlign w:val="center"/>
          </w:tcPr>
          <w:p w14:paraId="4F5FC4A5" w14:textId="77777777" w:rsidR="00D1517E" w:rsidRDefault="00D1517E" w:rsidP="00D1517E">
            <w:pPr>
              <w:spacing w:before="60"/>
              <w:jc w:val="both"/>
              <w:rPr>
                <w:rFonts w:cs="Arial"/>
                <w:b/>
              </w:rPr>
            </w:pPr>
            <w:r w:rsidRPr="00D1517E">
              <w:rPr>
                <w:rFonts w:cs="Arial"/>
                <w:b/>
              </w:rPr>
              <w:t>Trend:</w:t>
            </w:r>
          </w:p>
          <w:p w14:paraId="2807E0BC" w14:textId="77777777" w:rsidR="002F34B0" w:rsidRPr="00D1517E" w:rsidRDefault="002F34B0" w:rsidP="00D1517E">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51454A43" w14:textId="77777777" w:rsidR="00D1517E" w:rsidRPr="00D1517E" w:rsidRDefault="002F34B0" w:rsidP="00D1517E">
            <w:pPr>
              <w:spacing w:before="60" w:after="60"/>
              <w:jc w:val="center"/>
              <w:rPr>
                <w:rFonts w:cs="Arial"/>
                <w:b/>
              </w:rPr>
            </w:pPr>
            <w:r>
              <w:rPr>
                <w:rFonts w:cs="Arial"/>
                <w:b/>
                <w:noProof/>
                <w:sz w:val="24"/>
                <w:szCs w:val="24"/>
                <w:lang w:eastAsia="en-GB"/>
              </w:rPr>
              <w:drawing>
                <wp:anchor distT="0" distB="0" distL="114300" distR="114300" simplePos="0" relativeHeight="251735078" behindDoc="0" locked="0" layoutInCell="1" allowOverlap="1" wp14:anchorId="098E65BD" wp14:editId="36E1C034">
                  <wp:simplePos x="0" y="0"/>
                  <wp:positionH relativeFrom="column">
                    <wp:posOffset>222250</wp:posOffset>
                  </wp:positionH>
                  <wp:positionV relativeFrom="paragraph">
                    <wp:posOffset>-18415</wp:posOffset>
                  </wp:positionV>
                  <wp:extent cx="419100" cy="333375"/>
                  <wp:effectExtent l="0" t="0" r="0" b="9525"/>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D1517E" w:rsidRPr="00D1517E" w14:paraId="13199521" w14:textId="77777777" w:rsidTr="00D1517E">
        <w:trPr>
          <w:trHeight w:val="258"/>
          <w:jc w:val="center"/>
        </w:trPr>
        <w:tc>
          <w:tcPr>
            <w:tcW w:w="2343" w:type="dxa"/>
            <w:tcBorders>
              <w:left w:val="single" w:sz="4" w:space="0" w:color="auto"/>
              <w:right w:val="nil"/>
            </w:tcBorders>
            <w:shd w:val="clear" w:color="auto" w:fill="C6D9F1"/>
            <w:vAlign w:val="center"/>
          </w:tcPr>
          <w:p w14:paraId="0684B608" w14:textId="77777777" w:rsidR="00D1517E" w:rsidRPr="00D1517E" w:rsidRDefault="00D1517E" w:rsidP="00D1517E">
            <w:pPr>
              <w:spacing w:before="60" w:after="60"/>
              <w:jc w:val="both"/>
              <w:rPr>
                <w:rFonts w:cs="Arial"/>
              </w:rPr>
            </w:pPr>
            <w:r w:rsidRPr="00D1517E">
              <w:rPr>
                <w:rFonts w:cs="Arial"/>
                <w:b/>
              </w:rPr>
              <w:t>Executive Lead(s):</w:t>
            </w:r>
          </w:p>
        </w:tc>
        <w:tc>
          <w:tcPr>
            <w:tcW w:w="8719" w:type="dxa"/>
            <w:gridSpan w:val="3"/>
            <w:tcBorders>
              <w:left w:val="nil"/>
              <w:right w:val="single" w:sz="4" w:space="0" w:color="auto"/>
            </w:tcBorders>
            <w:shd w:val="clear" w:color="auto" w:fill="C6D9F1"/>
            <w:vAlign w:val="center"/>
          </w:tcPr>
          <w:p w14:paraId="2C4806DB" w14:textId="77777777" w:rsidR="00D1517E" w:rsidRPr="00D1517E" w:rsidRDefault="00D1517E" w:rsidP="00D1517E">
            <w:pPr>
              <w:jc w:val="both"/>
              <w:rPr>
                <w:rFonts w:cs="Arial"/>
              </w:rPr>
            </w:pPr>
            <w:r w:rsidRPr="00D1517E">
              <w:rPr>
                <w:rFonts w:cs="Arial"/>
              </w:rPr>
              <w:t>Executive Director of Nursing</w:t>
            </w:r>
          </w:p>
          <w:p w14:paraId="623BD101" w14:textId="77777777" w:rsidR="00D1517E" w:rsidRPr="00D1517E" w:rsidRDefault="00D1517E" w:rsidP="00D1517E">
            <w:pPr>
              <w:jc w:val="both"/>
              <w:rPr>
                <w:rFonts w:cs="Arial"/>
              </w:rPr>
            </w:pPr>
            <w:r w:rsidRPr="00D1517E">
              <w:rPr>
                <w:rFonts w:cs="Arial"/>
              </w:rPr>
              <w:t>Executive Medical Director</w:t>
            </w:r>
          </w:p>
          <w:p w14:paraId="2BCDFE36" w14:textId="77777777" w:rsidR="00D1517E" w:rsidRPr="00D1517E" w:rsidRDefault="00D1517E" w:rsidP="00D1517E">
            <w:pPr>
              <w:jc w:val="both"/>
              <w:rPr>
                <w:rFonts w:cs="Arial"/>
              </w:rPr>
            </w:pPr>
            <w:r w:rsidRPr="00D1517E">
              <w:rPr>
                <w:rFonts w:cs="Arial"/>
              </w:rPr>
              <w:t>Director of Therapies &amp; Health Science</w:t>
            </w:r>
          </w:p>
        </w:tc>
        <w:tc>
          <w:tcPr>
            <w:tcW w:w="2480" w:type="dxa"/>
            <w:gridSpan w:val="2"/>
            <w:tcBorders>
              <w:left w:val="single" w:sz="4" w:space="0" w:color="auto"/>
              <w:right w:val="nil"/>
            </w:tcBorders>
            <w:shd w:val="clear" w:color="auto" w:fill="C6D9F1"/>
            <w:vAlign w:val="center"/>
          </w:tcPr>
          <w:p w14:paraId="189E3835" w14:textId="77777777" w:rsidR="00D1517E" w:rsidRPr="00D1517E" w:rsidRDefault="00D1517E" w:rsidP="00D1517E">
            <w:pPr>
              <w:spacing w:before="60" w:after="60"/>
              <w:jc w:val="both"/>
              <w:rPr>
                <w:rFonts w:cs="Arial"/>
                <w:b/>
              </w:rPr>
            </w:pPr>
            <w:r w:rsidRPr="00D1517E">
              <w:rPr>
                <w:rFonts w:cs="Arial"/>
                <w:b/>
              </w:rPr>
              <w:t xml:space="preserve">Assuring Committee: </w:t>
            </w:r>
          </w:p>
        </w:tc>
        <w:tc>
          <w:tcPr>
            <w:tcW w:w="5306" w:type="dxa"/>
            <w:gridSpan w:val="2"/>
            <w:tcBorders>
              <w:left w:val="nil"/>
              <w:right w:val="single" w:sz="4" w:space="0" w:color="auto"/>
            </w:tcBorders>
            <w:shd w:val="clear" w:color="auto" w:fill="C6D9F1"/>
            <w:vAlign w:val="center"/>
          </w:tcPr>
          <w:p w14:paraId="08DF13E3" w14:textId="77777777" w:rsidR="00D1517E" w:rsidRPr="00D1517E" w:rsidRDefault="00D1517E" w:rsidP="00D1517E">
            <w:pPr>
              <w:spacing w:before="60" w:after="60"/>
              <w:jc w:val="both"/>
              <w:rPr>
                <w:rFonts w:cs="Arial"/>
                <w:b/>
              </w:rPr>
            </w:pPr>
            <w:r w:rsidRPr="00D1517E">
              <w:rPr>
                <w:rFonts w:cs="Arial"/>
              </w:rPr>
              <w:t xml:space="preserve">Quality &amp; Safety Committee                </w:t>
            </w:r>
          </w:p>
        </w:tc>
        <w:tc>
          <w:tcPr>
            <w:tcW w:w="1701" w:type="dxa"/>
            <w:tcBorders>
              <w:left w:val="nil"/>
              <w:right w:val="single" w:sz="4" w:space="0" w:color="auto"/>
            </w:tcBorders>
            <w:shd w:val="clear" w:color="auto" w:fill="C6D9F1"/>
            <w:vAlign w:val="center"/>
          </w:tcPr>
          <w:p w14:paraId="710A9BA4" w14:textId="77777777" w:rsidR="00D1517E" w:rsidRDefault="00D1517E" w:rsidP="00D1517E">
            <w:pPr>
              <w:spacing w:before="60"/>
              <w:jc w:val="both"/>
              <w:rPr>
                <w:rFonts w:cs="Arial"/>
                <w:b/>
              </w:rPr>
            </w:pPr>
            <w:r w:rsidRPr="00D1517E">
              <w:rPr>
                <w:rFonts w:cs="Arial"/>
                <w:b/>
              </w:rPr>
              <w:t>Assurance:</w:t>
            </w:r>
          </w:p>
          <w:p w14:paraId="3F01DAEA" w14:textId="77777777" w:rsidR="002F34B0" w:rsidRPr="00D1517E" w:rsidRDefault="002F34B0" w:rsidP="00D1517E">
            <w:pPr>
              <w:spacing w:before="60"/>
              <w:jc w:val="both"/>
              <w:rPr>
                <w:rFonts w:cs="Arial"/>
                <w:b/>
              </w:rPr>
            </w:pPr>
            <w:r>
              <w:rPr>
                <w:rFonts w:cs="Arial"/>
                <w:b/>
              </w:rPr>
              <w:t>Reasonable</w:t>
            </w:r>
          </w:p>
        </w:tc>
        <w:tc>
          <w:tcPr>
            <w:tcW w:w="1639" w:type="dxa"/>
            <w:tcBorders>
              <w:left w:val="nil"/>
              <w:right w:val="single" w:sz="4" w:space="0" w:color="auto"/>
            </w:tcBorders>
            <w:shd w:val="clear" w:color="auto" w:fill="C6D9F1"/>
            <w:vAlign w:val="center"/>
          </w:tcPr>
          <w:p w14:paraId="4538120F" w14:textId="77777777" w:rsidR="00D1517E" w:rsidRPr="00D1517E" w:rsidRDefault="002F34B0" w:rsidP="00D1517E">
            <w:pPr>
              <w:spacing w:before="60" w:after="60"/>
              <w:jc w:val="center"/>
              <w:rPr>
                <w:rFonts w:cs="Arial"/>
                <w:b/>
              </w:rPr>
            </w:pPr>
            <w:r w:rsidRPr="00B623FE">
              <w:rPr>
                <w:rFonts w:ascii="Verdana" w:hAnsi="Verdana"/>
                <w:noProof/>
                <w:szCs w:val="18"/>
                <w:lang w:eastAsia="en-GB"/>
              </w:rPr>
              <w:drawing>
                <wp:inline distT="0" distB="0" distL="0" distR="0" wp14:anchorId="451C4539" wp14:editId="68987492">
                  <wp:extent cx="956945" cy="5334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D1517E" w:rsidRPr="00D1517E" w14:paraId="51153E2C" w14:textId="77777777" w:rsidTr="009C372A">
        <w:trPr>
          <w:trHeight w:val="79"/>
          <w:jc w:val="center"/>
        </w:trPr>
        <w:tc>
          <w:tcPr>
            <w:tcW w:w="11062" w:type="dxa"/>
            <w:gridSpan w:val="4"/>
            <w:tcBorders>
              <w:top w:val="single" w:sz="4" w:space="0" w:color="auto"/>
              <w:left w:val="single" w:sz="4" w:space="0" w:color="auto"/>
              <w:right w:val="single" w:sz="4" w:space="0" w:color="auto"/>
            </w:tcBorders>
            <w:shd w:val="clear" w:color="auto" w:fill="C6D9F1"/>
            <w:vAlign w:val="center"/>
            <w:hideMark/>
          </w:tcPr>
          <w:p w14:paraId="577AD7FF" w14:textId="77777777" w:rsidR="00D1517E" w:rsidRPr="00DA072D" w:rsidRDefault="00D1517E" w:rsidP="00D1517E">
            <w:pPr>
              <w:jc w:val="both"/>
              <w:rPr>
                <w:rFonts w:cs="Arial"/>
                <w:b/>
              </w:rPr>
            </w:pPr>
            <w:r w:rsidRPr="00DA072D">
              <w:rPr>
                <w:rFonts w:cs="Arial"/>
                <w:b/>
              </w:rPr>
              <w:t>Associated HBRR Entries:</w:t>
            </w:r>
          </w:p>
          <w:p w14:paraId="1EBD36A4" w14:textId="77777777" w:rsidR="00D1517E" w:rsidRPr="00DA072D" w:rsidRDefault="00D1517E" w:rsidP="00D1517E">
            <w:pPr>
              <w:jc w:val="both"/>
              <w:rPr>
                <w:rFonts w:cs="Arial"/>
                <w:b/>
              </w:rPr>
            </w:pPr>
            <w:r w:rsidRPr="00DA072D">
              <w:rPr>
                <w:rFonts w:cs="Arial"/>
                <w:b/>
              </w:rPr>
              <w:t>HBRR 4 – Infection Prevention Control &amp; Decontamination (20)</w:t>
            </w:r>
          </w:p>
          <w:p w14:paraId="5BE605B9" w14:textId="77777777" w:rsidR="00D1517E" w:rsidRPr="00DA072D" w:rsidRDefault="00D1517E" w:rsidP="00D1517E">
            <w:pPr>
              <w:jc w:val="both"/>
              <w:rPr>
                <w:rFonts w:cs="Arial"/>
                <w:b/>
              </w:rPr>
            </w:pPr>
            <w:r w:rsidRPr="00DA072D">
              <w:rPr>
                <w:rFonts w:cs="Arial"/>
                <w:b/>
              </w:rPr>
              <w:t>HBRR 51 – Non Compliance with Nurse Staffing Levels Act 2016 (</w:t>
            </w:r>
            <w:r w:rsidRPr="00B36E12">
              <w:rPr>
                <w:rFonts w:ascii="Arial Bold" w:hAnsi="Arial Bold" w:cs="Arial"/>
                <w:b/>
                <w:strike/>
                <w:color w:val="FF0000"/>
              </w:rPr>
              <w:t>20</w:t>
            </w:r>
            <w:r w:rsidR="000F57F4" w:rsidRPr="00B36E12">
              <w:rPr>
                <w:rFonts w:cs="Arial"/>
                <w:b/>
                <w:color w:val="FF0000"/>
              </w:rPr>
              <w:t xml:space="preserve"> 12</w:t>
            </w:r>
            <w:r w:rsidRPr="00DA072D">
              <w:rPr>
                <w:rFonts w:cs="Arial"/>
                <w:b/>
              </w:rPr>
              <w:t>)</w:t>
            </w:r>
          </w:p>
        </w:tc>
        <w:tc>
          <w:tcPr>
            <w:tcW w:w="11126" w:type="dxa"/>
            <w:gridSpan w:val="6"/>
            <w:tcBorders>
              <w:top w:val="single" w:sz="4" w:space="0" w:color="auto"/>
              <w:left w:val="single" w:sz="4" w:space="0" w:color="auto"/>
              <w:right w:val="single" w:sz="4" w:space="0" w:color="auto"/>
            </w:tcBorders>
            <w:shd w:val="clear" w:color="auto" w:fill="C6D9F1"/>
          </w:tcPr>
          <w:p w14:paraId="22766360" w14:textId="77777777" w:rsidR="00D1517E" w:rsidRPr="00DA072D" w:rsidRDefault="00D1517E" w:rsidP="00D1517E">
            <w:pPr>
              <w:spacing w:before="60"/>
              <w:jc w:val="both"/>
              <w:rPr>
                <w:rFonts w:cs="Arial"/>
                <w:b/>
              </w:rPr>
            </w:pPr>
            <w:r w:rsidRPr="00DA072D">
              <w:rPr>
                <w:rFonts w:cs="Arial"/>
                <w:b/>
              </w:rPr>
              <w:t>HBRR 53 – Welsh Language Standards (15)</w:t>
            </w:r>
          </w:p>
          <w:p w14:paraId="32CF1332" w14:textId="77777777" w:rsidR="00D1517E" w:rsidRPr="00B36E12" w:rsidRDefault="00D1517E" w:rsidP="00D1517E">
            <w:pPr>
              <w:jc w:val="both"/>
              <w:rPr>
                <w:rFonts w:ascii="Arial Bold" w:hAnsi="Arial Bold" w:cs="Arial"/>
                <w:b/>
                <w:strike/>
                <w:color w:val="FF0000"/>
              </w:rPr>
            </w:pPr>
            <w:r w:rsidRPr="00B36E12">
              <w:rPr>
                <w:rFonts w:ascii="Arial Bold" w:hAnsi="Arial Bold" w:cs="Arial"/>
                <w:b/>
                <w:strike/>
                <w:color w:val="FF0000"/>
              </w:rPr>
              <w:t>HBRR 57 – Controlled Drugs: HO Licenses (16 8)</w:t>
            </w:r>
          </w:p>
          <w:p w14:paraId="4D203D47" w14:textId="77777777" w:rsidR="00D1517E" w:rsidRPr="00B36E12" w:rsidRDefault="00D1517E" w:rsidP="00D1517E">
            <w:pPr>
              <w:jc w:val="both"/>
              <w:rPr>
                <w:rFonts w:cs="Arial"/>
                <w:b/>
                <w:strike/>
                <w:color w:val="FF0000"/>
              </w:rPr>
            </w:pPr>
            <w:r w:rsidRPr="00B36E12">
              <w:rPr>
                <w:rFonts w:cs="Arial"/>
                <w:b/>
                <w:strike/>
                <w:color w:val="FF0000"/>
              </w:rPr>
              <w:t>HBRR 84 – Cardiac Surgery – Getting It Right First Time Review (8)</w:t>
            </w:r>
          </w:p>
          <w:p w14:paraId="68DBBE02" w14:textId="77777777" w:rsidR="00D1517E" w:rsidRPr="00DA072D" w:rsidRDefault="00D1517E" w:rsidP="00D1517E">
            <w:pPr>
              <w:spacing w:after="60"/>
              <w:jc w:val="both"/>
              <w:rPr>
                <w:rFonts w:cs="Arial"/>
                <w:b/>
              </w:rPr>
            </w:pPr>
            <w:r w:rsidRPr="00B36E12">
              <w:rPr>
                <w:rFonts w:cs="Arial"/>
                <w:b/>
                <w:color w:val="FF0000"/>
              </w:rPr>
              <w:t>HBRR 95 – Failure to Complete Nationally Mandated Review of Nosocomial COVID-19 Cases (12)</w:t>
            </w:r>
          </w:p>
        </w:tc>
      </w:tr>
      <w:tr w:rsidR="00D1517E" w:rsidRPr="00D1517E" w14:paraId="52DAAA2F" w14:textId="77777777" w:rsidTr="009C372A">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36FF09F5" w14:textId="77777777" w:rsidR="00D1517E" w:rsidRPr="00D1517E" w:rsidRDefault="00D1517E" w:rsidP="00D1517E">
            <w:pPr>
              <w:spacing w:before="60"/>
              <w:jc w:val="both"/>
              <w:rPr>
                <w:rFonts w:cs="Arial"/>
                <w:b/>
              </w:rPr>
            </w:pPr>
            <w:r w:rsidRPr="00D1517E">
              <w:rPr>
                <w:rFonts w:cs="Arial"/>
                <w:b/>
              </w:rPr>
              <w:t>Key Controls:</w:t>
            </w:r>
          </w:p>
          <w:p w14:paraId="712DCC06"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Programme/Project structure in place to drive delivery of Annual Plan/Recovery &amp; Sustainability Plan priorities</w:t>
            </w:r>
          </w:p>
          <w:p w14:paraId="04F90216"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Clinical Audit &amp; Effectiveness Policy, which sets out the hierarchy of audit reviews</w:t>
            </w:r>
          </w:p>
          <w:p w14:paraId="5FD1BBDD"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Clinical Audit &amp; Effectiveness Team in place</w:t>
            </w:r>
          </w:p>
          <w:p w14:paraId="0C20FE21"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Clinical Outcomes &amp; Effectiveness Group (COEG) established</w:t>
            </w:r>
          </w:p>
          <w:p w14:paraId="68C20097"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Audit Management and Tracking (AMaT) system in place to support Service Delivery Groups and departments with improved monitoring and reporting on clinical audit progress.</w:t>
            </w:r>
          </w:p>
          <w:p w14:paraId="759DA16E"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Review of LocSSIP  and WHO Surgical Checklist audits form standing agenda items at meetings of the Clinical Outcomes and Effectiveness Group (COEG)</w:t>
            </w:r>
          </w:p>
          <w:p w14:paraId="3B46ED7A"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Approved local SBUHB Mortality Review Framework document and SOP in place. </w:t>
            </w:r>
          </w:p>
          <w:p w14:paraId="2B11262E"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National Infection Control Manual supplemented by local policies, procedures, protocols and guidelines.</w:t>
            </w:r>
          </w:p>
          <w:p w14:paraId="4BF289C7"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We have IPC action plans in place for all service groups with clear accountability lines for improvement</w:t>
            </w:r>
          </w:p>
          <w:p w14:paraId="329C73AE"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Infection Prevention Control Committee in place, which includes oversight of decontamination</w:t>
            </w:r>
          </w:p>
          <w:p w14:paraId="370EB2A1" w14:textId="77777777" w:rsidR="00D1517E" w:rsidRPr="00325552" w:rsidRDefault="00D1517E" w:rsidP="00800564">
            <w:pPr>
              <w:numPr>
                <w:ilvl w:val="0"/>
                <w:numId w:val="7"/>
              </w:numPr>
              <w:shd w:val="clear" w:color="auto" w:fill="FFFFFF"/>
              <w:spacing w:line="259" w:lineRule="auto"/>
              <w:jc w:val="both"/>
              <w:rPr>
                <w:rFonts w:cs="Arial"/>
                <w:color w:val="FF0000"/>
              </w:rPr>
            </w:pPr>
            <w:r w:rsidRPr="00325552">
              <w:rPr>
                <w:rFonts w:eastAsia="Times New Roman" w:cs="Arial"/>
                <w:color w:val="FF0000"/>
              </w:rPr>
              <w:t>Clear corporate and Service Group IPC assurance framework in place, which reflects the HCAI quality priority actions. (Moved from Sources of Assurance)</w:t>
            </w:r>
          </w:p>
          <w:p w14:paraId="49E78ADA"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BI support for quality improvements and quality outcomes supported with data required down to ward level with early warning of infection risks.</w:t>
            </w:r>
          </w:p>
          <w:p w14:paraId="52C6A828"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Infection prevention and control related training programmes</w:t>
            </w:r>
          </w:p>
          <w:p w14:paraId="2A2DF401"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Documented Cleaning Strategy/Policy in place. Enhanced ward cleaning by domestic staff being considered to free nursing time for direct patient care </w:t>
            </w:r>
          </w:p>
          <w:p w14:paraId="3FF68C4D"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Quality &amp; Safety Committee in place with approved Terms of Reference, supported </w:t>
            </w:r>
            <w:r w:rsidRPr="00D1517E">
              <w:rPr>
                <w:rFonts w:cs="Arial"/>
                <w:color w:val="000000"/>
              </w:rPr>
              <w:t>by a Quality &amp; Safety Group.</w:t>
            </w:r>
          </w:p>
          <w:p w14:paraId="707139D1"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Quality &amp; Safety Process Framework in place, Approved by Q&amp;SC and Executive Board</w:t>
            </w:r>
          </w:p>
          <w:p w14:paraId="42C3EA95"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Established Quality &amp; Safety forums in place at Service Group level.</w:t>
            </w:r>
          </w:p>
          <w:p w14:paraId="710B2015" w14:textId="77777777" w:rsidR="00D1517E" w:rsidRPr="00D1517E" w:rsidRDefault="00D1517E" w:rsidP="00D1517E">
            <w:pPr>
              <w:numPr>
                <w:ilvl w:val="0"/>
                <w:numId w:val="7"/>
              </w:numPr>
              <w:shd w:val="clear" w:color="auto" w:fill="FFFFFF"/>
              <w:spacing w:after="60" w:line="259" w:lineRule="auto"/>
              <w:jc w:val="both"/>
              <w:rPr>
                <w:rFonts w:cs="Arial"/>
                <w:color w:val="FF0000"/>
              </w:rPr>
            </w:pPr>
            <w:r w:rsidRPr="00D1517E">
              <w:rPr>
                <w:rFonts w:cs="Arial"/>
              </w:rPr>
              <w:t>Approved 5-Year Quality Strategy in place.</w:t>
            </w:r>
          </w:p>
        </w:tc>
      </w:tr>
      <w:tr w:rsidR="00D1517E" w:rsidRPr="00D1517E" w14:paraId="606AB5D6" w14:textId="77777777" w:rsidTr="009C372A">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F2F2F2"/>
          </w:tcPr>
          <w:p w14:paraId="29BF9DEC" w14:textId="77777777" w:rsidR="00D1517E" w:rsidRPr="00D1517E" w:rsidRDefault="00D1517E" w:rsidP="00D1517E">
            <w:pPr>
              <w:spacing w:before="60" w:after="60"/>
              <w:jc w:val="both"/>
              <w:rPr>
                <w:rFonts w:cs="Arial"/>
                <w:b/>
              </w:rPr>
            </w:pPr>
            <w:r w:rsidRPr="00D1517E">
              <w:rPr>
                <w:rFonts w:cs="Arial"/>
                <w:b/>
              </w:rPr>
              <w:t>Sources of Assurance – Level 1</w:t>
            </w:r>
          </w:p>
        </w:tc>
        <w:tc>
          <w:tcPr>
            <w:tcW w:w="5812" w:type="dxa"/>
            <w:tcBorders>
              <w:top w:val="single" w:sz="4" w:space="0" w:color="auto"/>
              <w:left w:val="single" w:sz="4" w:space="0" w:color="auto"/>
              <w:bottom w:val="single" w:sz="4" w:space="0" w:color="auto"/>
              <w:right w:val="single" w:sz="4" w:space="0" w:color="auto"/>
            </w:tcBorders>
            <w:shd w:val="clear" w:color="auto" w:fill="F2F2F2"/>
          </w:tcPr>
          <w:p w14:paraId="371A4033" w14:textId="77777777" w:rsidR="00D1517E" w:rsidRPr="00D1517E" w:rsidRDefault="00D1517E" w:rsidP="00D1517E">
            <w:pPr>
              <w:spacing w:before="60" w:after="60"/>
              <w:jc w:val="both"/>
              <w:rPr>
                <w:rFonts w:cs="Arial"/>
                <w:b/>
              </w:rPr>
            </w:pPr>
            <w:r w:rsidRPr="00D1517E">
              <w:rPr>
                <w:rFonts w:cs="Arial"/>
                <w:b/>
              </w:rPr>
              <w:t>Sources of Assurance – Level 2</w:t>
            </w:r>
          </w:p>
        </w:tc>
        <w:tc>
          <w:tcPr>
            <w:tcW w:w="11658" w:type="dxa"/>
            <w:gridSpan w:val="7"/>
            <w:tcBorders>
              <w:top w:val="single" w:sz="4" w:space="0" w:color="auto"/>
              <w:left w:val="single" w:sz="4" w:space="0" w:color="auto"/>
              <w:bottom w:val="single" w:sz="4" w:space="0" w:color="auto"/>
              <w:right w:val="single" w:sz="4" w:space="0" w:color="auto"/>
            </w:tcBorders>
            <w:shd w:val="clear" w:color="auto" w:fill="F2F2F2"/>
          </w:tcPr>
          <w:p w14:paraId="051DB9BA" w14:textId="77777777" w:rsidR="00D1517E" w:rsidRPr="00D1517E" w:rsidRDefault="00D1517E" w:rsidP="00D1517E">
            <w:pPr>
              <w:spacing w:before="60" w:after="60"/>
              <w:jc w:val="both"/>
              <w:rPr>
                <w:rFonts w:cs="Arial"/>
                <w:b/>
              </w:rPr>
            </w:pPr>
            <w:r w:rsidRPr="00D1517E">
              <w:rPr>
                <w:rFonts w:cs="Arial"/>
                <w:b/>
              </w:rPr>
              <w:t>Sources of Assurance – Level 3</w:t>
            </w:r>
          </w:p>
        </w:tc>
      </w:tr>
      <w:tr w:rsidR="00D1517E" w:rsidRPr="00D1517E" w14:paraId="14F26310" w14:textId="77777777" w:rsidTr="009C372A">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tcPr>
          <w:p w14:paraId="78CEC574" w14:textId="77777777" w:rsidR="00D1517E" w:rsidRPr="00D1517E" w:rsidRDefault="00D1517E" w:rsidP="00D1517E">
            <w:pPr>
              <w:shd w:val="clear" w:color="auto" w:fill="FFFFFF"/>
              <w:spacing w:before="60" w:after="60"/>
              <w:ind w:left="-53"/>
              <w:jc w:val="both"/>
              <w:rPr>
                <w:rFonts w:cs="Arial"/>
                <w:b/>
              </w:rPr>
            </w:pPr>
            <w:r w:rsidRPr="00D1517E">
              <w:rPr>
                <w:rFonts w:cs="Arial"/>
                <w:b/>
              </w:rPr>
              <w:t>Ongoing</w:t>
            </w:r>
          </w:p>
          <w:p w14:paraId="2F79F6DE" w14:textId="77777777" w:rsidR="00D1517E" w:rsidRPr="00D1517E" w:rsidRDefault="00D1517E" w:rsidP="00D1517E">
            <w:pPr>
              <w:shd w:val="clear" w:color="auto" w:fill="FFFFFF"/>
              <w:spacing w:before="60" w:after="60"/>
              <w:ind w:left="-53"/>
              <w:jc w:val="both"/>
              <w:rPr>
                <w:rFonts w:cs="Arial"/>
              </w:rPr>
            </w:pPr>
            <w:r w:rsidRPr="00D1517E">
              <w:rPr>
                <w:rFonts w:cs="Arial"/>
              </w:rPr>
              <w:t>All levels of clinical audit activity will be monitored by COEG and reported to the Quality &amp; Safety Group, who in turn report to the Quality &amp; Safety Committee.</w:t>
            </w:r>
          </w:p>
          <w:p w14:paraId="750062B6" w14:textId="77777777" w:rsidR="00D1517E" w:rsidRPr="00D1517E" w:rsidRDefault="00D1517E" w:rsidP="00D1517E">
            <w:pPr>
              <w:spacing w:before="60" w:after="60"/>
              <w:ind w:left="-53"/>
              <w:jc w:val="both"/>
              <w:rPr>
                <w:rFonts w:cs="Arial"/>
                <w:b/>
              </w:rPr>
            </w:pPr>
            <w:r w:rsidRPr="00D1517E">
              <w:rPr>
                <w:rFonts w:eastAsia="Times New Roman" w:cs="Arial"/>
              </w:rPr>
              <w:t>Decontamination Subgroup reporting bi-monthly to the IPC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D7C592" w14:textId="77777777" w:rsidR="00D1517E" w:rsidRPr="00D1517E" w:rsidRDefault="00D1517E" w:rsidP="00D1517E">
            <w:pPr>
              <w:widowControl w:val="0"/>
              <w:spacing w:before="60" w:after="60"/>
              <w:rPr>
                <w:rFonts w:eastAsia="Times New Roman" w:cs="Arial"/>
                <w:b/>
              </w:rPr>
            </w:pPr>
            <w:r w:rsidRPr="00D1517E">
              <w:rPr>
                <w:rFonts w:eastAsia="Times New Roman" w:cs="Arial"/>
                <w:b/>
              </w:rPr>
              <w:t>Ongoing</w:t>
            </w:r>
          </w:p>
          <w:p w14:paraId="32C349C8" w14:textId="77777777" w:rsidR="00D1517E" w:rsidRPr="00D1517E" w:rsidRDefault="00D1517E" w:rsidP="00D1517E">
            <w:pPr>
              <w:widowControl w:val="0"/>
              <w:spacing w:before="60" w:after="60"/>
              <w:rPr>
                <w:rFonts w:cs="Arial"/>
              </w:rPr>
            </w:pPr>
            <w:r w:rsidRPr="00D1517E">
              <w:rPr>
                <w:rFonts w:cs="Arial"/>
                <w:lang w:val="en-US"/>
              </w:rPr>
              <w:t xml:space="preserve">Clinical Audit midyear and annual reports received and </w:t>
            </w:r>
            <w:r w:rsidRPr="00D1517E">
              <w:rPr>
                <w:rFonts w:cs="Arial"/>
              </w:rPr>
              <w:t>scrutinised</w:t>
            </w:r>
            <w:r w:rsidRPr="00D1517E">
              <w:rPr>
                <w:rFonts w:cs="Arial"/>
                <w:lang w:val="en-US"/>
              </w:rPr>
              <w:t xml:space="preserve"> by the Audit Committee</w:t>
            </w:r>
          </w:p>
          <w:p w14:paraId="08F24C09" w14:textId="77777777" w:rsidR="00D1517E" w:rsidRPr="00D1517E" w:rsidRDefault="00D1517E" w:rsidP="00D1517E">
            <w:pPr>
              <w:spacing w:before="60" w:after="60"/>
              <w:rPr>
                <w:rFonts w:eastAsia="Times New Roman" w:cs="Arial"/>
              </w:rPr>
            </w:pPr>
            <w:r w:rsidRPr="00D1517E">
              <w:rPr>
                <w:rFonts w:eastAsia="Times New Roman" w:cs="Arial"/>
              </w:rPr>
              <w:t>Quarterly mortality review reports to the Quality &amp; Safety Committee (commenced August 2021)</w:t>
            </w:r>
          </w:p>
          <w:p w14:paraId="525BA898" w14:textId="77777777" w:rsidR="00D1517E" w:rsidRPr="00D1517E" w:rsidRDefault="00D1517E" w:rsidP="00D1517E">
            <w:pPr>
              <w:spacing w:before="60" w:after="60"/>
              <w:rPr>
                <w:rFonts w:eastAsia="Times New Roman" w:cs="Arial"/>
              </w:rPr>
            </w:pPr>
            <w:r w:rsidRPr="00D1517E">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215FB952" w14:textId="77777777" w:rsidR="00D1517E" w:rsidRPr="00D1517E" w:rsidRDefault="00D1517E" w:rsidP="00D1517E">
            <w:pPr>
              <w:spacing w:before="240" w:after="240"/>
              <w:contextualSpacing/>
              <w:jc w:val="both"/>
              <w:rPr>
                <w:rFonts w:eastAsia="Times New Roman" w:cs="Arial"/>
              </w:rPr>
            </w:pPr>
          </w:p>
        </w:tc>
        <w:tc>
          <w:tcPr>
            <w:tcW w:w="6095" w:type="dxa"/>
            <w:gridSpan w:val="4"/>
            <w:tcBorders>
              <w:top w:val="single" w:sz="4" w:space="0" w:color="auto"/>
              <w:left w:val="single" w:sz="4" w:space="0" w:color="auto"/>
              <w:bottom w:val="single" w:sz="4" w:space="0" w:color="auto"/>
              <w:right w:val="single" w:sz="4" w:space="0" w:color="auto"/>
            </w:tcBorders>
            <w:shd w:val="clear" w:color="auto" w:fill="auto"/>
          </w:tcPr>
          <w:p w14:paraId="70553A0E" w14:textId="77777777" w:rsidR="00D1517E" w:rsidRPr="00D1517E" w:rsidRDefault="00D1517E" w:rsidP="00D1517E">
            <w:pPr>
              <w:spacing w:before="60" w:after="60"/>
              <w:ind w:left="27" w:hanging="27"/>
              <w:rPr>
                <w:rFonts w:cs="Arial"/>
                <w:b/>
              </w:rPr>
            </w:pPr>
            <w:r w:rsidRPr="00D1517E">
              <w:rPr>
                <w:rFonts w:cs="Arial"/>
                <w:b/>
              </w:rPr>
              <w:t>2019</w:t>
            </w:r>
          </w:p>
          <w:p w14:paraId="10A11EEE" w14:textId="77777777" w:rsidR="00D1517E" w:rsidRPr="00D1517E" w:rsidRDefault="00D1517E" w:rsidP="00D1517E">
            <w:r w:rsidRPr="00D1517E">
              <w:t>A&amp;A Report ABM-1819-022 – April 2019</w:t>
            </w:r>
          </w:p>
          <w:p w14:paraId="102C3D0C" w14:textId="77777777" w:rsidR="00D1517E" w:rsidRPr="00D1517E" w:rsidRDefault="00D1517E" w:rsidP="00D1517E">
            <w:pPr>
              <w:spacing w:after="60"/>
            </w:pPr>
            <w:r w:rsidRPr="00D1517E">
              <w:t>Clinical Audit &amp; Assurance – Limited Assurance</w:t>
            </w:r>
          </w:p>
          <w:p w14:paraId="0C2EABC3" w14:textId="77777777" w:rsidR="00D1517E" w:rsidRPr="00D1517E" w:rsidRDefault="00D1517E" w:rsidP="00D1517E">
            <w:pPr>
              <w:ind w:left="27" w:hanging="27"/>
              <w:rPr>
                <w:rFonts w:cs="Arial"/>
              </w:rPr>
            </w:pPr>
            <w:r w:rsidRPr="00D1517E">
              <w:rPr>
                <w:rFonts w:cs="Arial"/>
              </w:rPr>
              <w:t>A&amp;A report SBU-1920 – July 2019</w:t>
            </w:r>
          </w:p>
          <w:p w14:paraId="7580065E" w14:textId="77777777" w:rsidR="00D1517E" w:rsidRPr="00D1517E" w:rsidRDefault="00D1517E" w:rsidP="00D1517E">
            <w:pPr>
              <w:spacing w:after="60"/>
              <w:ind w:left="27" w:hanging="27"/>
              <w:rPr>
                <w:rFonts w:cs="Arial"/>
              </w:rPr>
            </w:pPr>
            <w:r w:rsidRPr="00D1517E">
              <w:rPr>
                <w:rFonts w:cs="Arial"/>
              </w:rPr>
              <w:t>Infection Prevention Control – Reasonable Assurance</w:t>
            </w:r>
          </w:p>
          <w:p w14:paraId="4B813CA2" w14:textId="77777777" w:rsidR="00D1517E" w:rsidRPr="00D1517E" w:rsidRDefault="00D1517E" w:rsidP="00D1517E">
            <w:pPr>
              <w:ind w:left="27" w:hanging="27"/>
              <w:rPr>
                <w:rFonts w:cs="Arial"/>
              </w:rPr>
            </w:pPr>
            <w:r w:rsidRPr="00D1517E">
              <w:rPr>
                <w:rFonts w:cs="Arial"/>
              </w:rPr>
              <w:t>A&amp;A Report SBU-1920-021 – July 2019</w:t>
            </w:r>
          </w:p>
          <w:p w14:paraId="37FFEFB0" w14:textId="77777777" w:rsidR="00D1517E" w:rsidRPr="00D1517E" w:rsidRDefault="00D1517E" w:rsidP="00D1517E">
            <w:pPr>
              <w:spacing w:after="60"/>
              <w:ind w:left="27" w:hanging="27"/>
              <w:rPr>
                <w:rFonts w:cs="Arial"/>
              </w:rPr>
            </w:pPr>
            <w:r w:rsidRPr="00D1517E">
              <w:rPr>
                <w:rFonts w:cs="Arial"/>
              </w:rPr>
              <w:t>WHO Checklist – Limited Assurance</w:t>
            </w:r>
          </w:p>
          <w:p w14:paraId="709B0ECC" w14:textId="77777777" w:rsidR="00D1517E" w:rsidRPr="00D1517E" w:rsidRDefault="00D1517E" w:rsidP="00D1517E">
            <w:pPr>
              <w:spacing w:before="60"/>
              <w:ind w:left="1077" w:hanging="1077"/>
              <w:rPr>
                <w:rFonts w:cs="Arial"/>
              </w:rPr>
            </w:pPr>
            <w:r w:rsidRPr="00D1517E">
              <w:rPr>
                <w:rFonts w:cs="Arial"/>
              </w:rPr>
              <w:t>A&amp;A Report SBU-1920-020 – September 2019</w:t>
            </w:r>
          </w:p>
          <w:p w14:paraId="07939C7A" w14:textId="77777777" w:rsidR="00D1517E" w:rsidRPr="00D1517E" w:rsidRDefault="00D1517E" w:rsidP="00D1517E">
            <w:pPr>
              <w:spacing w:after="60"/>
              <w:ind w:left="1077" w:hanging="1077"/>
              <w:rPr>
                <w:rFonts w:cs="Arial"/>
              </w:rPr>
            </w:pPr>
            <w:r w:rsidRPr="00D1517E">
              <w:rPr>
                <w:rFonts w:cs="Arial"/>
              </w:rPr>
              <w:t>Prevention &amp; Mgmt. of Falls – Reasonable Assurance</w:t>
            </w:r>
          </w:p>
          <w:p w14:paraId="44E6AB3E" w14:textId="77777777" w:rsidR="00D1517E" w:rsidRPr="00325552" w:rsidRDefault="00D1517E" w:rsidP="00D1517E">
            <w:pPr>
              <w:ind w:left="1077" w:hanging="1077"/>
              <w:rPr>
                <w:rFonts w:cs="Arial"/>
                <w:color w:val="FF0000"/>
              </w:rPr>
            </w:pPr>
            <w:r w:rsidRPr="00325552">
              <w:rPr>
                <w:rFonts w:cs="Arial"/>
                <w:color w:val="FF0000"/>
              </w:rPr>
              <w:t>A&amp;A Report SBU-1920-038 – October 2019</w:t>
            </w:r>
          </w:p>
          <w:p w14:paraId="604448D5" w14:textId="77777777" w:rsidR="00D1517E" w:rsidRPr="00325552" w:rsidRDefault="00D1517E" w:rsidP="00D1517E">
            <w:pPr>
              <w:spacing w:after="60"/>
              <w:ind w:left="1077" w:hanging="1077"/>
              <w:rPr>
                <w:rFonts w:cs="Arial"/>
                <w:color w:val="FF0000"/>
              </w:rPr>
            </w:pPr>
            <w:r w:rsidRPr="00325552">
              <w:rPr>
                <w:rFonts w:cs="Arial"/>
                <w:color w:val="FF0000"/>
              </w:rPr>
              <w:t>Patient Environment – Reasonable Assurance</w:t>
            </w:r>
          </w:p>
          <w:p w14:paraId="36AAEF04" w14:textId="77777777" w:rsidR="00D1517E" w:rsidRPr="00D1517E" w:rsidRDefault="00D1517E" w:rsidP="00D1517E">
            <w:pPr>
              <w:spacing w:after="60"/>
              <w:ind w:left="27" w:hanging="27"/>
              <w:rPr>
                <w:rFonts w:cs="Arial"/>
                <w:b/>
              </w:rPr>
            </w:pPr>
            <w:r w:rsidRPr="00D1517E">
              <w:rPr>
                <w:rFonts w:cs="Arial"/>
                <w:b/>
              </w:rPr>
              <w:t>2020</w:t>
            </w:r>
          </w:p>
          <w:p w14:paraId="56A04BE9" w14:textId="77777777" w:rsidR="00D1517E" w:rsidRPr="00325552" w:rsidRDefault="00D1517E" w:rsidP="00D1517E">
            <w:pPr>
              <w:ind w:left="27" w:hanging="27"/>
              <w:rPr>
                <w:rFonts w:cs="Arial"/>
                <w:color w:val="FF0000"/>
              </w:rPr>
            </w:pPr>
            <w:r w:rsidRPr="00325552">
              <w:rPr>
                <w:rFonts w:cs="Arial"/>
                <w:color w:val="FF0000"/>
              </w:rPr>
              <w:t>HIW – Quality Check Summary</w:t>
            </w:r>
          </w:p>
          <w:p w14:paraId="5E8D1338" w14:textId="77777777" w:rsidR="00D1517E" w:rsidRPr="00325552" w:rsidRDefault="00D1517E" w:rsidP="00D1517E">
            <w:pPr>
              <w:spacing w:after="60"/>
              <w:ind w:left="27" w:hanging="27"/>
              <w:rPr>
                <w:rFonts w:cs="Arial"/>
                <w:color w:val="FF0000"/>
              </w:rPr>
            </w:pPr>
            <w:r w:rsidRPr="00325552">
              <w:rPr>
                <w:rFonts w:cs="Arial"/>
                <w:color w:val="FF0000"/>
              </w:rPr>
              <w:t>Gorseinon Hospital: West Ward – September 2022</w:t>
            </w:r>
          </w:p>
          <w:p w14:paraId="6527228F" w14:textId="77777777" w:rsidR="00D1517E" w:rsidRPr="00325552" w:rsidRDefault="00D1517E" w:rsidP="00D1517E">
            <w:pPr>
              <w:ind w:left="27" w:hanging="27"/>
              <w:rPr>
                <w:rFonts w:cs="Arial"/>
                <w:color w:val="FF0000"/>
              </w:rPr>
            </w:pPr>
            <w:r w:rsidRPr="00325552">
              <w:rPr>
                <w:rFonts w:cs="Arial"/>
                <w:color w:val="FF0000"/>
              </w:rPr>
              <w:t>A&amp;A Report SBU-2021-040 – December 2020</w:t>
            </w:r>
          </w:p>
          <w:p w14:paraId="2965B246" w14:textId="77777777" w:rsidR="00D1517E" w:rsidRPr="00325552" w:rsidRDefault="00D1517E" w:rsidP="00D1517E">
            <w:pPr>
              <w:spacing w:after="60"/>
              <w:ind w:left="27" w:hanging="27"/>
              <w:rPr>
                <w:rFonts w:cs="Arial"/>
                <w:color w:val="FF0000"/>
              </w:rPr>
            </w:pPr>
            <w:r w:rsidRPr="00325552">
              <w:rPr>
                <w:rFonts w:cs="Arial"/>
                <w:color w:val="FF0000"/>
              </w:rPr>
              <w:t>Nurse Staffing Levels Act (F-Up) – Substantial Assurance</w:t>
            </w:r>
          </w:p>
          <w:p w14:paraId="3D74F79A" w14:textId="77777777" w:rsidR="00D1517E" w:rsidRPr="00D1517E" w:rsidRDefault="00D1517E" w:rsidP="00D1517E">
            <w:pPr>
              <w:spacing w:after="60"/>
              <w:ind w:left="27" w:hanging="27"/>
              <w:rPr>
                <w:rFonts w:cs="Arial"/>
                <w:b/>
              </w:rPr>
            </w:pPr>
            <w:r w:rsidRPr="00D1517E">
              <w:rPr>
                <w:rFonts w:cs="Arial"/>
                <w:b/>
              </w:rPr>
              <w:t>2021</w:t>
            </w:r>
          </w:p>
          <w:p w14:paraId="4B4BB66C" w14:textId="77777777" w:rsidR="00D1517E" w:rsidRPr="00D1517E" w:rsidRDefault="00D1517E" w:rsidP="00D1517E">
            <w:pPr>
              <w:ind w:left="27" w:hanging="27"/>
              <w:rPr>
                <w:rFonts w:cs="Arial"/>
              </w:rPr>
            </w:pPr>
            <w:r w:rsidRPr="00D1517E">
              <w:rPr>
                <w:rFonts w:cs="Arial"/>
              </w:rPr>
              <w:t>A&amp;A Report SBU-2021-025 – January 2021</w:t>
            </w:r>
          </w:p>
          <w:p w14:paraId="32A22128" w14:textId="77777777" w:rsidR="00D1517E" w:rsidRPr="00D1517E" w:rsidRDefault="00D1517E" w:rsidP="00D1517E">
            <w:pPr>
              <w:spacing w:after="60"/>
              <w:ind w:left="27" w:hanging="27"/>
              <w:rPr>
                <w:rFonts w:cs="Arial"/>
              </w:rPr>
            </w:pPr>
            <w:r w:rsidRPr="00D1517E">
              <w:rPr>
                <w:rFonts w:cs="Arial"/>
              </w:rPr>
              <w:t>Infection Control (Cleaning) – Reasonable Assurance</w:t>
            </w:r>
          </w:p>
          <w:p w14:paraId="10DEBFCB" w14:textId="77777777" w:rsidR="00800564" w:rsidRDefault="00800564" w:rsidP="00D1517E">
            <w:pPr>
              <w:ind w:left="27" w:hanging="27"/>
              <w:rPr>
                <w:rFonts w:cs="Arial"/>
                <w:color w:val="00B050"/>
              </w:rPr>
            </w:pPr>
          </w:p>
          <w:p w14:paraId="15FB16F5" w14:textId="77777777" w:rsidR="00D1517E" w:rsidRPr="00325552" w:rsidRDefault="00D1517E" w:rsidP="00D1517E">
            <w:pPr>
              <w:ind w:left="27" w:hanging="27"/>
              <w:rPr>
                <w:rFonts w:cs="Arial"/>
                <w:color w:val="FF0000"/>
              </w:rPr>
            </w:pPr>
            <w:r w:rsidRPr="00325552">
              <w:rPr>
                <w:rFonts w:cs="Arial"/>
                <w:color w:val="FF0000"/>
              </w:rPr>
              <w:lastRenderedPageBreak/>
              <w:t>A&amp;A Report SBU-2021-005 – January 2021</w:t>
            </w:r>
          </w:p>
          <w:p w14:paraId="5CAC640F" w14:textId="77777777" w:rsidR="00D1517E" w:rsidRPr="00325552" w:rsidRDefault="00D1517E" w:rsidP="00D1517E">
            <w:pPr>
              <w:ind w:left="27" w:hanging="27"/>
              <w:rPr>
                <w:rFonts w:cs="Arial"/>
                <w:color w:val="FF0000"/>
              </w:rPr>
            </w:pPr>
            <w:r w:rsidRPr="00325552">
              <w:rPr>
                <w:rFonts w:cs="Arial"/>
                <w:color w:val="FF0000"/>
              </w:rPr>
              <w:t>Controlled Drugs Governance Framework</w:t>
            </w:r>
          </w:p>
          <w:p w14:paraId="5C876FFC" w14:textId="77777777" w:rsidR="00D1517E" w:rsidRPr="00325552" w:rsidRDefault="00D1517E" w:rsidP="00D1517E">
            <w:pPr>
              <w:spacing w:after="60"/>
              <w:ind w:left="27" w:hanging="27"/>
              <w:rPr>
                <w:rFonts w:cs="Arial"/>
                <w:color w:val="FF0000"/>
              </w:rPr>
            </w:pPr>
            <w:r w:rsidRPr="00325552">
              <w:rPr>
                <w:rFonts w:cs="Arial"/>
                <w:color w:val="FF0000"/>
              </w:rPr>
              <w:t>No Assurance Rating Given</w:t>
            </w:r>
          </w:p>
          <w:p w14:paraId="52DFFCE6" w14:textId="77777777" w:rsidR="00D1517E" w:rsidRPr="00D1517E" w:rsidRDefault="00D1517E" w:rsidP="00D1517E">
            <w:pPr>
              <w:ind w:left="27" w:hanging="27"/>
              <w:rPr>
                <w:rFonts w:cs="Arial"/>
              </w:rPr>
            </w:pPr>
            <w:r w:rsidRPr="00D1517E">
              <w:rPr>
                <w:rFonts w:cs="Arial"/>
              </w:rPr>
              <w:t>A&amp;A Report SBU-2021-028 – April 2021</w:t>
            </w:r>
          </w:p>
          <w:p w14:paraId="75F5E209" w14:textId="77777777" w:rsidR="00D1517E" w:rsidRPr="00D1517E" w:rsidRDefault="00D1517E" w:rsidP="00D1517E">
            <w:pPr>
              <w:spacing w:after="60"/>
              <w:ind w:left="27" w:hanging="27"/>
              <w:rPr>
                <w:rFonts w:cs="Arial"/>
              </w:rPr>
            </w:pPr>
            <w:r w:rsidRPr="00D1517E">
              <w:rPr>
                <w:rFonts w:cs="Arial"/>
              </w:rPr>
              <w:t>Mortality Reviews – Limited Assurance</w:t>
            </w:r>
          </w:p>
          <w:p w14:paraId="74ED7558" w14:textId="77777777" w:rsidR="00D1517E" w:rsidRPr="00D1517E" w:rsidRDefault="00D1517E" w:rsidP="00D1517E">
            <w:pPr>
              <w:ind w:left="27" w:hanging="27"/>
              <w:rPr>
                <w:rFonts w:cs="Arial"/>
              </w:rPr>
            </w:pPr>
            <w:r w:rsidRPr="00D1517E">
              <w:rPr>
                <w:rFonts w:cs="Arial"/>
              </w:rPr>
              <w:t>A&amp;A Report SBU-2021-026 – April 2021</w:t>
            </w:r>
          </w:p>
          <w:p w14:paraId="54BB9765" w14:textId="77777777" w:rsidR="00D1517E" w:rsidRPr="00D1517E" w:rsidRDefault="00D1517E" w:rsidP="00D1517E">
            <w:pPr>
              <w:spacing w:after="60"/>
              <w:ind w:left="27" w:hanging="27"/>
              <w:rPr>
                <w:rFonts w:cs="Arial"/>
              </w:rPr>
            </w:pPr>
            <w:r w:rsidRPr="00D1517E">
              <w:rPr>
                <w:rFonts w:cs="Arial"/>
              </w:rPr>
              <w:t>WHO Surgical Safety Checklist (F/UP) – Limited Assurance</w:t>
            </w:r>
          </w:p>
          <w:p w14:paraId="3BABE338" w14:textId="77777777" w:rsidR="00D1517E" w:rsidRPr="00D1517E" w:rsidRDefault="00D1517E" w:rsidP="00D1517E">
            <w:pPr>
              <w:spacing w:before="60"/>
              <w:ind w:left="1077" w:hanging="1077"/>
              <w:rPr>
                <w:rFonts w:cs="Arial"/>
              </w:rPr>
            </w:pPr>
            <w:r w:rsidRPr="00D1517E">
              <w:rPr>
                <w:rFonts w:cs="Arial"/>
              </w:rPr>
              <w:t>A&amp;A Report SBU-2021-024 – May 2021</w:t>
            </w:r>
          </w:p>
          <w:p w14:paraId="4C38B9E7" w14:textId="77777777" w:rsidR="00D1517E" w:rsidRPr="00D1517E" w:rsidRDefault="00D1517E" w:rsidP="00D1517E">
            <w:pPr>
              <w:spacing w:after="60"/>
              <w:ind w:left="1077" w:hanging="1077"/>
              <w:rPr>
                <w:rFonts w:cs="Arial"/>
              </w:rPr>
            </w:pPr>
            <w:r w:rsidRPr="00D1517E">
              <w:rPr>
                <w:rFonts w:cs="Arial"/>
              </w:rPr>
              <w:t>Concerns: Serious Incidents – Reasonable Assurance</w:t>
            </w:r>
          </w:p>
          <w:p w14:paraId="3740B599" w14:textId="77777777" w:rsidR="00D1517E" w:rsidRPr="00D1517E" w:rsidRDefault="00D1517E" w:rsidP="00D1517E">
            <w:pPr>
              <w:spacing w:before="60"/>
              <w:ind w:left="1077" w:hanging="1077"/>
              <w:rPr>
                <w:rFonts w:cs="Arial"/>
              </w:rPr>
            </w:pPr>
            <w:r w:rsidRPr="00D1517E">
              <w:rPr>
                <w:rFonts w:cs="Arial"/>
              </w:rPr>
              <w:t>A&amp;A Report SBU-2021-027 – June 2021</w:t>
            </w:r>
          </w:p>
          <w:p w14:paraId="488390E3" w14:textId="77777777" w:rsidR="00D1517E" w:rsidRPr="00D1517E" w:rsidRDefault="00D1517E" w:rsidP="00D1517E">
            <w:pPr>
              <w:spacing w:after="60"/>
              <w:ind w:left="1077" w:hanging="1077"/>
              <w:rPr>
                <w:rFonts w:cs="Arial"/>
              </w:rPr>
            </w:pPr>
            <w:r w:rsidRPr="00D1517E">
              <w:rPr>
                <w:rFonts w:cs="Arial"/>
              </w:rPr>
              <w:t>Safeguarding – Reasonable Assurance</w:t>
            </w:r>
          </w:p>
          <w:p w14:paraId="7A5A3A4A" w14:textId="77777777" w:rsidR="00D1517E" w:rsidRPr="00D1517E" w:rsidRDefault="00D1517E" w:rsidP="00D1517E">
            <w:pPr>
              <w:ind w:left="27" w:hanging="27"/>
              <w:rPr>
                <w:rFonts w:cs="Arial"/>
              </w:rPr>
            </w:pPr>
            <w:r w:rsidRPr="00D1517E">
              <w:rPr>
                <w:rFonts w:cs="Arial"/>
              </w:rPr>
              <w:t>A&amp;A Briefing Paper SBU-2122-006 – December 2021</w:t>
            </w:r>
          </w:p>
          <w:p w14:paraId="727B2350" w14:textId="77777777" w:rsidR="00D1517E" w:rsidRPr="00D1517E" w:rsidRDefault="00D1517E" w:rsidP="00D1517E">
            <w:pPr>
              <w:spacing w:after="60"/>
              <w:ind w:left="27" w:hanging="27"/>
              <w:rPr>
                <w:rFonts w:cs="Arial"/>
              </w:rPr>
            </w:pPr>
            <w:r w:rsidRPr="00D1517E">
              <w:rPr>
                <w:rFonts w:cs="Arial"/>
              </w:rPr>
              <w:t>Controlled Drugs Governance – No Rating Given</w:t>
            </w:r>
          </w:p>
          <w:p w14:paraId="7906ACC5" w14:textId="77777777" w:rsidR="00D1517E" w:rsidRPr="00D1517E" w:rsidRDefault="00D1517E" w:rsidP="00D1517E">
            <w:pPr>
              <w:spacing w:after="60"/>
              <w:ind w:left="27" w:hanging="27"/>
              <w:rPr>
                <w:rFonts w:cs="Arial"/>
                <w:b/>
              </w:rPr>
            </w:pPr>
            <w:r w:rsidRPr="00D1517E">
              <w:rPr>
                <w:rFonts w:cs="Arial"/>
                <w:b/>
              </w:rPr>
              <w:t>2022</w:t>
            </w:r>
          </w:p>
          <w:p w14:paraId="101EF363" w14:textId="77777777" w:rsidR="00D1517E" w:rsidRPr="00325552" w:rsidRDefault="00D1517E" w:rsidP="00D1517E">
            <w:pPr>
              <w:spacing w:before="60"/>
              <w:ind w:left="1077" w:hanging="1077"/>
              <w:rPr>
                <w:rFonts w:cs="Arial"/>
                <w:color w:val="FF0000"/>
              </w:rPr>
            </w:pPr>
            <w:r w:rsidRPr="00325552">
              <w:rPr>
                <w:rFonts w:cs="Arial"/>
                <w:color w:val="FF0000"/>
              </w:rPr>
              <w:t>Audit Wales 2755A2021 – January 2022</w:t>
            </w:r>
          </w:p>
          <w:p w14:paraId="0E6BCD26" w14:textId="77777777" w:rsidR="00D1517E" w:rsidRPr="00325552" w:rsidRDefault="00D1517E" w:rsidP="00D1517E">
            <w:pPr>
              <w:ind w:left="1077" w:hanging="1077"/>
              <w:rPr>
                <w:rFonts w:cs="Arial"/>
                <w:color w:val="FF0000"/>
              </w:rPr>
            </w:pPr>
            <w:r w:rsidRPr="00325552">
              <w:rPr>
                <w:rFonts w:cs="Arial"/>
                <w:color w:val="FF0000"/>
              </w:rPr>
              <w:t>Radiology Services – Update on Progress</w:t>
            </w:r>
          </w:p>
          <w:p w14:paraId="58A9D669" w14:textId="77777777" w:rsidR="00D1517E" w:rsidRPr="00D1517E" w:rsidRDefault="00D1517E" w:rsidP="00D1517E">
            <w:pPr>
              <w:spacing w:before="60"/>
              <w:ind w:left="1077" w:hanging="1077"/>
              <w:rPr>
                <w:rFonts w:cs="Arial"/>
              </w:rPr>
            </w:pPr>
            <w:r w:rsidRPr="00D1517E">
              <w:rPr>
                <w:rFonts w:cs="Arial"/>
              </w:rPr>
              <w:t>A&amp;A Report SBU-2122-002 – January 2022</w:t>
            </w:r>
          </w:p>
          <w:p w14:paraId="06936F69" w14:textId="77777777" w:rsidR="00D1517E" w:rsidRPr="00D1517E" w:rsidRDefault="00D1517E" w:rsidP="00D1517E">
            <w:pPr>
              <w:spacing w:after="60"/>
              <w:ind w:left="27" w:hanging="27"/>
              <w:rPr>
                <w:rFonts w:cs="Arial"/>
              </w:rPr>
            </w:pPr>
            <w:r w:rsidRPr="00D1517E">
              <w:rPr>
                <w:rFonts w:cs="Arial"/>
              </w:rPr>
              <w:t>Quality &amp; Safety Gov. Framework – Limited Assurance</w:t>
            </w:r>
          </w:p>
          <w:p w14:paraId="6125CCE2" w14:textId="77777777" w:rsidR="00D1517E" w:rsidRPr="00D1517E" w:rsidRDefault="00D1517E" w:rsidP="00D1517E">
            <w:r w:rsidRPr="00D1517E">
              <w:t>Audit Wales 2714A2021-22 – September 2022</w:t>
            </w:r>
          </w:p>
          <w:p w14:paraId="0231EDB8" w14:textId="77777777" w:rsidR="00D1517E" w:rsidRPr="00D1517E" w:rsidRDefault="00D1517E" w:rsidP="00800564">
            <w:pPr>
              <w:spacing w:after="60"/>
            </w:pPr>
            <w:r w:rsidRPr="00D1517E">
              <w:t>Review of Quality Governance Arrangements</w:t>
            </w: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507969BC" w14:textId="77777777" w:rsidR="00D1517E" w:rsidRPr="00D1517E" w:rsidRDefault="00D1517E" w:rsidP="00D1517E">
            <w:pPr>
              <w:spacing w:before="60"/>
              <w:ind w:left="1077" w:hanging="1077"/>
              <w:rPr>
                <w:rFonts w:cs="Arial"/>
                <w:b/>
              </w:rPr>
            </w:pPr>
            <w:r w:rsidRPr="00D1517E">
              <w:rPr>
                <w:rFonts w:cs="Arial"/>
                <w:b/>
              </w:rPr>
              <w:lastRenderedPageBreak/>
              <w:t>2022 Cont.</w:t>
            </w:r>
          </w:p>
          <w:p w14:paraId="5CDA2C7C" w14:textId="77777777" w:rsidR="00D1517E" w:rsidRPr="00325552" w:rsidRDefault="00D1517E" w:rsidP="00D1517E">
            <w:pPr>
              <w:spacing w:before="60"/>
              <w:ind w:left="1077" w:hanging="1077"/>
              <w:rPr>
                <w:rFonts w:cs="Arial"/>
                <w:color w:val="FF0000"/>
              </w:rPr>
            </w:pPr>
            <w:r w:rsidRPr="00325552">
              <w:rPr>
                <w:rFonts w:cs="Arial"/>
                <w:color w:val="FF0000"/>
              </w:rPr>
              <w:t>A&amp;A Report SBUHB-2122-007 – May 2022</w:t>
            </w:r>
          </w:p>
          <w:p w14:paraId="38E98410" w14:textId="77777777" w:rsidR="00D1517E" w:rsidRPr="00325552" w:rsidRDefault="00D1517E" w:rsidP="00D1517E">
            <w:pPr>
              <w:ind w:left="1077" w:hanging="1077"/>
              <w:rPr>
                <w:rFonts w:cs="Arial"/>
                <w:color w:val="FF0000"/>
              </w:rPr>
            </w:pPr>
            <w:r w:rsidRPr="00325552">
              <w:rPr>
                <w:rFonts w:cs="Arial"/>
                <w:color w:val="FF0000"/>
              </w:rPr>
              <w:t>Welsh Lang. Standards Compliance - Reasonable</w:t>
            </w:r>
          </w:p>
          <w:p w14:paraId="717C2CAE" w14:textId="77777777" w:rsidR="00D1517E" w:rsidRPr="00D1517E" w:rsidRDefault="00D1517E" w:rsidP="00D1517E">
            <w:pPr>
              <w:spacing w:before="60"/>
              <w:ind w:left="1077" w:hanging="1077"/>
              <w:rPr>
                <w:rFonts w:cs="Arial"/>
              </w:rPr>
            </w:pPr>
            <w:r w:rsidRPr="00D1517E">
              <w:rPr>
                <w:rFonts w:cs="Arial"/>
              </w:rPr>
              <w:t>A&amp;A Report SBU-2122-016 – May 2022</w:t>
            </w:r>
          </w:p>
          <w:p w14:paraId="43CB0B5E" w14:textId="77777777" w:rsidR="00D1517E" w:rsidRPr="00D1517E" w:rsidRDefault="00D1517E" w:rsidP="00D1517E">
            <w:pPr>
              <w:spacing w:after="60"/>
              <w:ind w:left="1077" w:hanging="1077"/>
              <w:rPr>
                <w:rFonts w:cs="Arial"/>
              </w:rPr>
            </w:pPr>
            <w:r w:rsidRPr="00D1517E">
              <w:rPr>
                <w:rFonts w:cs="Arial"/>
              </w:rPr>
              <w:t>NICE Guidance – Limited Assurance</w:t>
            </w:r>
          </w:p>
          <w:p w14:paraId="5F7FEE3D" w14:textId="77777777" w:rsidR="00D1517E" w:rsidRPr="00325552" w:rsidRDefault="00D1517E" w:rsidP="00D1517E">
            <w:pPr>
              <w:ind w:left="27" w:hanging="27"/>
              <w:rPr>
                <w:rFonts w:cs="Arial"/>
                <w:color w:val="FF0000"/>
              </w:rPr>
            </w:pPr>
            <w:r w:rsidRPr="00325552">
              <w:rPr>
                <w:rFonts w:cs="Arial"/>
                <w:color w:val="FF0000"/>
              </w:rPr>
              <w:t>HFEA – July 2022</w:t>
            </w:r>
          </w:p>
          <w:p w14:paraId="49E372E0" w14:textId="77777777" w:rsidR="00D1517E" w:rsidRPr="00325552" w:rsidRDefault="00D1517E" w:rsidP="00D1517E">
            <w:pPr>
              <w:spacing w:after="60"/>
              <w:ind w:left="27" w:hanging="27"/>
              <w:rPr>
                <w:rFonts w:cs="Arial"/>
                <w:color w:val="FF0000"/>
              </w:rPr>
            </w:pPr>
            <w:r w:rsidRPr="00325552">
              <w:rPr>
                <w:rFonts w:cs="Arial"/>
                <w:color w:val="FF0000"/>
              </w:rPr>
              <w:t>Renewal Inspection Report WFI – UHW</w:t>
            </w:r>
          </w:p>
          <w:p w14:paraId="35BAD79D" w14:textId="77777777" w:rsidR="00D1517E" w:rsidRPr="00D1517E" w:rsidRDefault="00D1517E" w:rsidP="00D1517E">
            <w:pPr>
              <w:spacing w:before="60"/>
              <w:ind w:left="1077" w:hanging="1077"/>
              <w:rPr>
                <w:rFonts w:cs="Arial"/>
              </w:rPr>
            </w:pPr>
            <w:r w:rsidRPr="00D1517E">
              <w:rPr>
                <w:rFonts w:cs="Arial"/>
              </w:rPr>
              <w:t>A&amp;A Report SBU-2122-017 – June 2022</w:t>
            </w:r>
          </w:p>
          <w:p w14:paraId="5BEE6C83" w14:textId="77777777" w:rsidR="00D1517E" w:rsidRPr="00D1517E" w:rsidRDefault="00D1517E" w:rsidP="00D1517E">
            <w:pPr>
              <w:spacing w:after="60"/>
              <w:ind w:left="1077" w:hanging="1077"/>
              <w:rPr>
                <w:rFonts w:cs="Arial"/>
              </w:rPr>
            </w:pPr>
            <w:r w:rsidRPr="00D1517E">
              <w:rPr>
                <w:rFonts w:cs="Arial"/>
              </w:rPr>
              <w:t>Safety Notices &amp; Alerts – Limited Assurance</w:t>
            </w:r>
          </w:p>
          <w:p w14:paraId="64C5CC8F" w14:textId="77777777" w:rsidR="00D1517E" w:rsidRPr="00325552" w:rsidRDefault="00D1517E" w:rsidP="00D1517E">
            <w:pPr>
              <w:ind w:left="1077" w:hanging="1077"/>
              <w:rPr>
                <w:rFonts w:cs="Arial"/>
                <w:color w:val="FF0000"/>
              </w:rPr>
            </w:pPr>
            <w:r w:rsidRPr="00325552">
              <w:rPr>
                <w:rFonts w:cs="Arial"/>
                <w:color w:val="FF0000"/>
              </w:rPr>
              <w:t>Swansea Bay CHC – July 2022</w:t>
            </w:r>
          </w:p>
          <w:p w14:paraId="1345642A" w14:textId="77777777" w:rsidR="00D1517E" w:rsidRPr="00325552" w:rsidRDefault="00D1517E" w:rsidP="00D1517E">
            <w:pPr>
              <w:spacing w:after="60"/>
              <w:ind w:left="1077" w:hanging="1077"/>
              <w:rPr>
                <w:rFonts w:cs="Arial"/>
                <w:color w:val="FF0000"/>
              </w:rPr>
            </w:pPr>
            <w:r w:rsidRPr="00325552">
              <w:rPr>
                <w:rFonts w:cs="Arial"/>
                <w:color w:val="FF0000"/>
              </w:rPr>
              <w:t>Stroke Services – A Patient &amp; Carer Perspective</w:t>
            </w:r>
          </w:p>
          <w:p w14:paraId="68206D68" w14:textId="77777777" w:rsidR="00D1517E" w:rsidRPr="00D1517E" w:rsidRDefault="00D1517E" w:rsidP="00D1517E">
            <w:pPr>
              <w:ind w:left="27" w:hanging="27"/>
              <w:rPr>
                <w:rFonts w:cs="Arial"/>
              </w:rPr>
            </w:pPr>
            <w:r w:rsidRPr="00D1517E">
              <w:rPr>
                <w:rFonts w:cs="Arial"/>
              </w:rPr>
              <w:t>A&amp;A report SBU-2223-019 – November 2022</w:t>
            </w:r>
          </w:p>
          <w:p w14:paraId="3F1219EE" w14:textId="77777777" w:rsidR="00D1517E" w:rsidRPr="00D1517E" w:rsidRDefault="00D1517E" w:rsidP="00D1517E">
            <w:pPr>
              <w:spacing w:after="60"/>
              <w:ind w:left="27" w:hanging="27"/>
              <w:rPr>
                <w:rFonts w:cs="Arial"/>
              </w:rPr>
            </w:pPr>
            <w:r w:rsidRPr="00D1517E">
              <w:rPr>
                <w:rFonts w:cs="Arial"/>
              </w:rPr>
              <w:t>Controlled Drugs – Reasonable Assurance</w:t>
            </w:r>
          </w:p>
          <w:p w14:paraId="34798F8F" w14:textId="77777777" w:rsidR="00D1517E" w:rsidRPr="00D1517E" w:rsidRDefault="00D1517E" w:rsidP="00D1517E">
            <w:pPr>
              <w:spacing w:after="60"/>
              <w:ind w:left="27" w:hanging="27"/>
              <w:rPr>
                <w:rFonts w:cs="Arial"/>
                <w:b/>
              </w:rPr>
            </w:pPr>
            <w:r w:rsidRPr="00D1517E">
              <w:rPr>
                <w:rFonts w:cs="Arial"/>
                <w:b/>
              </w:rPr>
              <w:t>2023</w:t>
            </w:r>
          </w:p>
          <w:p w14:paraId="36854175" w14:textId="77777777" w:rsidR="00D1517E" w:rsidRPr="00D1517E" w:rsidRDefault="00D1517E" w:rsidP="00D1517E">
            <w:pPr>
              <w:ind w:left="27" w:hanging="27"/>
              <w:rPr>
                <w:rFonts w:cs="Arial"/>
              </w:rPr>
            </w:pPr>
            <w:r w:rsidRPr="00D1517E">
              <w:rPr>
                <w:rFonts w:cs="Arial"/>
              </w:rPr>
              <w:t>A&amp;A Report SBU-2223-007 – May 2023</w:t>
            </w:r>
          </w:p>
          <w:p w14:paraId="312CFD8C" w14:textId="77777777" w:rsidR="00D1517E" w:rsidRPr="00D1517E" w:rsidRDefault="00D1517E" w:rsidP="00D1517E">
            <w:pPr>
              <w:spacing w:after="60"/>
              <w:ind w:left="27" w:hanging="27"/>
              <w:rPr>
                <w:rFonts w:cs="Arial"/>
              </w:rPr>
            </w:pPr>
            <w:r w:rsidRPr="00D1517E">
              <w:rPr>
                <w:rFonts w:cs="Arial"/>
              </w:rPr>
              <w:t>IP&amp;C: SG Gov. Arrangements – Reasonable Assurance</w:t>
            </w:r>
          </w:p>
          <w:p w14:paraId="2607A7BF" w14:textId="77777777" w:rsidR="00D1517E" w:rsidRPr="00D1517E" w:rsidRDefault="00D1517E" w:rsidP="00D1517E">
            <w:pPr>
              <w:rPr>
                <w:rFonts w:cs="Arial"/>
              </w:rPr>
            </w:pPr>
            <w:r w:rsidRPr="00D1517E">
              <w:rPr>
                <w:rFonts w:cs="Arial"/>
              </w:rPr>
              <w:t>A&amp;A Report SBU-2223-003 – May 2023</w:t>
            </w:r>
          </w:p>
          <w:p w14:paraId="0EBB1398" w14:textId="77777777" w:rsidR="00D1517E" w:rsidRPr="00D1517E" w:rsidRDefault="00D1517E" w:rsidP="00D1517E">
            <w:pPr>
              <w:spacing w:after="60"/>
              <w:ind w:left="27" w:hanging="27"/>
              <w:rPr>
                <w:rFonts w:cs="Arial"/>
              </w:rPr>
            </w:pPr>
            <w:r w:rsidRPr="00D1517E">
              <w:rPr>
                <w:rFonts w:cs="Arial"/>
              </w:rPr>
              <w:t>Q&amp;S Governance Framework– Reasonable Assurance</w:t>
            </w:r>
          </w:p>
          <w:p w14:paraId="39EB7374" w14:textId="77777777" w:rsidR="00800564" w:rsidRDefault="00800564" w:rsidP="00D1517E">
            <w:pPr>
              <w:ind w:left="27" w:hanging="27"/>
              <w:rPr>
                <w:rFonts w:cs="Arial"/>
                <w:color w:val="00B050"/>
              </w:rPr>
            </w:pPr>
          </w:p>
          <w:p w14:paraId="0BC2B3B9" w14:textId="77777777" w:rsidR="00D1517E" w:rsidRPr="00325552" w:rsidRDefault="00D1517E" w:rsidP="00D1517E">
            <w:pPr>
              <w:ind w:left="27" w:hanging="27"/>
              <w:rPr>
                <w:rFonts w:cs="Arial"/>
                <w:color w:val="FF0000"/>
              </w:rPr>
            </w:pPr>
            <w:r w:rsidRPr="00325552">
              <w:rPr>
                <w:rFonts w:cs="Arial"/>
                <w:color w:val="FF0000"/>
              </w:rPr>
              <w:lastRenderedPageBreak/>
              <w:t>HIW – Ionising Radiation (Medical Exposure) Regulations Inspection Report (Announced)</w:t>
            </w:r>
          </w:p>
          <w:p w14:paraId="47757422" w14:textId="77777777" w:rsidR="00D1517E" w:rsidRPr="00325552" w:rsidRDefault="00D1517E" w:rsidP="00D1517E">
            <w:pPr>
              <w:spacing w:after="60"/>
              <w:ind w:left="27" w:hanging="27"/>
              <w:rPr>
                <w:rFonts w:cs="Arial"/>
                <w:color w:val="FF0000"/>
              </w:rPr>
            </w:pPr>
            <w:r w:rsidRPr="00325552">
              <w:rPr>
                <w:rFonts w:cs="Arial"/>
                <w:color w:val="FF0000"/>
              </w:rPr>
              <w:t>Morriston Hospital – May 2023</w:t>
            </w:r>
          </w:p>
          <w:p w14:paraId="7FF51177" w14:textId="77777777" w:rsidR="00D1517E" w:rsidRPr="00325552" w:rsidRDefault="00D1517E" w:rsidP="00D1517E">
            <w:pPr>
              <w:ind w:left="27" w:hanging="27"/>
              <w:rPr>
                <w:rFonts w:cs="Arial"/>
                <w:color w:val="FF0000"/>
              </w:rPr>
            </w:pPr>
            <w:r w:rsidRPr="00325552">
              <w:rPr>
                <w:rFonts w:cs="Arial"/>
                <w:color w:val="FF0000"/>
              </w:rPr>
              <w:t>HFEA – May 2023</w:t>
            </w:r>
          </w:p>
          <w:p w14:paraId="77AC0F9E" w14:textId="77777777" w:rsidR="00D1517E" w:rsidRPr="00325552" w:rsidRDefault="00D1517E" w:rsidP="00D1517E">
            <w:pPr>
              <w:spacing w:after="60"/>
              <w:ind w:left="27" w:hanging="27"/>
              <w:rPr>
                <w:rFonts w:cs="Arial"/>
                <w:color w:val="FF0000"/>
              </w:rPr>
            </w:pPr>
            <w:r w:rsidRPr="00325552">
              <w:rPr>
                <w:rFonts w:cs="Arial"/>
                <w:color w:val="FF0000"/>
              </w:rPr>
              <w:t>Renewal Inspection Report WFI – NPTH</w:t>
            </w:r>
          </w:p>
          <w:p w14:paraId="1EE01750" w14:textId="77777777" w:rsidR="00D1517E" w:rsidRPr="00D1517E" w:rsidRDefault="00D1517E" w:rsidP="00D1517E">
            <w:pPr>
              <w:ind w:left="27" w:hanging="27"/>
              <w:rPr>
                <w:rFonts w:cs="Arial"/>
              </w:rPr>
            </w:pPr>
            <w:r w:rsidRPr="00D1517E">
              <w:rPr>
                <w:rFonts w:cs="Arial"/>
              </w:rPr>
              <w:t>A&amp;A Report SBU-2223-017 – June 2023</w:t>
            </w:r>
          </w:p>
          <w:p w14:paraId="15EB15BB" w14:textId="77777777" w:rsidR="00D1517E" w:rsidRPr="00D1517E" w:rsidRDefault="00D1517E" w:rsidP="00D1517E">
            <w:pPr>
              <w:spacing w:after="60"/>
              <w:ind w:left="27" w:hanging="27"/>
              <w:rPr>
                <w:rFonts w:cs="Arial"/>
              </w:rPr>
            </w:pPr>
            <w:r w:rsidRPr="00D1517E">
              <w:rPr>
                <w:rFonts w:cs="Arial"/>
              </w:rPr>
              <w:t>End of Life Care – Reasonable Assurance</w:t>
            </w:r>
          </w:p>
          <w:p w14:paraId="76AD6D37" w14:textId="77777777" w:rsidR="00D1517E" w:rsidRPr="00D1517E" w:rsidRDefault="00D1517E" w:rsidP="00D1517E">
            <w:pPr>
              <w:ind w:left="27" w:hanging="27"/>
              <w:rPr>
                <w:rFonts w:cs="Arial"/>
              </w:rPr>
            </w:pPr>
            <w:r w:rsidRPr="00D1517E">
              <w:t>SBU-2223-018 – June 2023</w:t>
            </w:r>
          </w:p>
          <w:p w14:paraId="7643BF5A" w14:textId="77777777" w:rsidR="00D1517E" w:rsidRPr="00D1517E" w:rsidRDefault="00D1517E" w:rsidP="00D1517E">
            <w:pPr>
              <w:spacing w:after="60"/>
            </w:pPr>
            <w:r w:rsidRPr="00D1517E">
              <w:t>Clinical Audit – Limited Assurance</w:t>
            </w:r>
          </w:p>
          <w:p w14:paraId="2010E0F3" w14:textId="77777777" w:rsidR="00D1517E" w:rsidRPr="00325552" w:rsidRDefault="00D1517E" w:rsidP="00D1517E">
            <w:pPr>
              <w:ind w:left="27" w:hanging="27"/>
              <w:rPr>
                <w:rFonts w:cs="Arial"/>
                <w:color w:val="FF0000"/>
              </w:rPr>
            </w:pPr>
            <w:r w:rsidRPr="00325552">
              <w:rPr>
                <w:rFonts w:cs="Arial"/>
                <w:color w:val="FF0000"/>
              </w:rPr>
              <w:t>A&amp;A Report SBU-2324-014 – October 2023</w:t>
            </w:r>
          </w:p>
          <w:p w14:paraId="42928A7E" w14:textId="77777777" w:rsidR="00D1517E" w:rsidRPr="00325552" w:rsidRDefault="00D1517E" w:rsidP="00D1517E">
            <w:pPr>
              <w:spacing w:after="60"/>
              <w:ind w:left="27" w:hanging="27"/>
              <w:rPr>
                <w:rFonts w:cs="Arial"/>
                <w:color w:val="FF0000"/>
              </w:rPr>
            </w:pPr>
            <w:r w:rsidRPr="00325552">
              <w:rPr>
                <w:rFonts w:cs="Arial"/>
                <w:color w:val="FF0000"/>
              </w:rPr>
              <w:t>Stroke Action Plan – Reasonable Assurance</w:t>
            </w:r>
          </w:p>
          <w:p w14:paraId="0AD7D0CE" w14:textId="77777777" w:rsidR="00D1517E" w:rsidRPr="00325552" w:rsidRDefault="00D1517E" w:rsidP="00D1517E">
            <w:pPr>
              <w:ind w:left="27" w:hanging="27"/>
              <w:rPr>
                <w:rFonts w:cs="Arial"/>
                <w:color w:val="FF0000"/>
              </w:rPr>
            </w:pPr>
            <w:r w:rsidRPr="00325552">
              <w:rPr>
                <w:rFonts w:cs="Arial"/>
                <w:color w:val="FF0000"/>
              </w:rPr>
              <w:t>Human Tissue Authority – November 2023</w:t>
            </w:r>
          </w:p>
          <w:p w14:paraId="147217D3" w14:textId="24D34B47" w:rsidR="00D1517E" w:rsidRPr="00325552" w:rsidRDefault="00D1517E" w:rsidP="00D1517E">
            <w:pPr>
              <w:spacing w:after="60"/>
              <w:ind w:left="27" w:hanging="27"/>
              <w:rPr>
                <w:rFonts w:cs="Arial"/>
                <w:color w:val="FF0000"/>
              </w:rPr>
            </w:pPr>
            <w:r w:rsidRPr="00325552">
              <w:rPr>
                <w:rFonts w:cs="Arial"/>
                <w:color w:val="FF0000"/>
              </w:rPr>
              <w:t>Inspection of Compliance with HTA Licensing Stds</w:t>
            </w:r>
            <w:r w:rsidR="00325552" w:rsidRPr="00325552">
              <w:rPr>
                <w:rFonts w:cs="Arial"/>
                <w:color w:val="FF0000"/>
              </w:rPr>
              <w:t>.</w:t>
            </w:r>
          </w:p>
          <w:p w14:paraId="7808BAD6" w14:textId="77777777" w:rsidR="00D1517E" w:rsidRPr="00D1517E" w:rsidRDefault="00D1517E" w:rsidP="00D1517E">
            <w:pPr>
              <w:spacing w:after="60"/>
              <w:rPr>
                <w:b/>
              </w:rPr>
            </w:pPr>
            <w:r w:rsidRPr="00D1517E">
              <w:rPr>
                <w:b/>
              </w:rPr>
              <w:t>2024</w:t>
            </w:r>
          </w:p>
          <w:p w14:paraId="01F4A4FF" w14:textId="77777777" w:rsidR="00D1517E" w:rsidRPr="00325552" w:rsidRDefault="00D1517E" w:rsidP="00D1517E">
            <w:pPr>
              <w:ind w:left="27" w:hanging="27"/>
              <w:rPr>
                <w:rFonts w:cs="Arial"/>
                <w:color w:val="FF0000"/>
              </w:rPr>
            </w:pPr>
            <w:r w:rsidRPr="00325552">
              <w:rPr>
                <w:rFonts w:cs="Arial"/>
                <w:color w:val="FF0000"/>
              </w:rPr>
              <w:t>HIW – Ionising Radiation (Medical Exposure) Regulations Inspection Report (Announced)</w:t>
            </w:r>
          </w:p>
          <w:p w14:paraId="216A8ADA" w14:textId="77777777" w:rsidR="00D1517E" w:rsidRPr="00325552" w:rsidRDefault="00D1517E" w:rsidP="00D1517E">
            <w:pPr>
              <w:ind w:left="27" w:hanging="27"/>
              <w:rPr>
                <w:rFonts w:cs="Arial"/>
                <w:color w:val="FF0000"/>
              </w:rPr>
            </w:pPr>
            <w:r w:rsidRPr="00325552">
              <w:rPr>
                <w:rFonts w:cs="Arial"/>
                <w:color w:val="FF0000"/>
              </w:rPr>
              <w:t>Singleton Hospital – January 2024</w:t>
            </w:r>
          </w:p>
          <w:p w14:paraId="0F5D9A3A" w14:textId="77777777" w:rsidR="00D1517E" w:rsidRPr="00D1517E" w:rsidRDefault="00D1517E" w:rsidP="00D1517E">
            <w:pPr>
              <w:spacing w:after="60"/>
              <w:ind w:left="1077" w:hanging="1077"/>
              <w:rPr>
                <w:rFonts w:cs="Arial"/>
              </w:rPr>
            </w:pPr>
          </w:p>
        </w:tc>
      </w:tr>
      <w:tr w:rsidR="00D1517E" w:rsidRPr="00D1517E" w14:paraId="1EB29E33"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31CF14EF" w14:textId="77777777" w:rsidR="00D1517E" w:rsidRPr="00D1517E" w:rsidRDefault="00D1517E" w:rsidP="00D1517E">
            <w:pPr>
              <w:spacing w:before="60" w:after="60"/>
              <w:jc w:val="both"/>
              <w:rPr>
                <w:rFonts w:cs="Arial"/>
                <w:b/>
              </w:rPr>
            </w:pPr>
            <w:r w:rsidRPr="00D1517E">
              <w:rPr>
                <w:rFonts w:cs="Arial"/>
                <w:b/>
              </w:rPr>
              <w:lastRenderedPageBreak/>
              <w:t>Gaps in Control and/or Assurance</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062F089" w14:textId="77777777" w:rsidR="00D1517E" w:rsidRPr="00D1517E" w:rsidRDefault="00D1517E" w:rsidP="00D1517E">
            <w:pPr>
              <w:spacing w:before="60" w:after="60"/>
              <w:jc w:val="both"/>
              <w:rPr>
                <w:rFonts w:cs="Arial"/>
                <w:b/>
              </w:rPr>
            </w:pPr>
            <w:r w:rsidRPr="00D1517E">
              <w:rPr>
                <w:rFonts w:cs="Arial"/>
                <w:b/>
              </w:rPr>
              <w:t>Agreed Action</w:t>
            </w:r>
          </w:p>
        </w:tc>
      </w:tr>
      <w:tr w:rsidR="00D1517E" w:rsidRPr="00D1517E" w14:paraId="61B5B8FB"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56BC9B1" w14:textId="77777777" w:rsidR="00D1517E" w:rsidRPr="00D1517E" w:rsidRDefault="00D1517E" w:rsidP="00D1517E">
            <w:pPr>
              <w:autoSpaceDE w:val="0"/>
              <w:autoSpaceDN w:val="0"/>
              <w:adjustRightInd w:val="0"/>
              <w:rPr>
                <w:rFonts w:cs="Arial"/>
                <w:lang w:eastAsia="en-GB"/>
              </w:rPr>
            </w:pPr>
            <w:r w:rsidRPr="00D1517E">
              <w:rPr>
                <w:rFonts w:eastAsia="Times New Roman" w:cs="Arial"/>
              </w:rPr>
              <w:t xml:space="preserve">Non-compliance with Home Office (HO) CD Licensing requirements.  </w:t>
            </w:r>
            <w:r w:rsidRPr="00D1517E">
              <w:rPr>
                <w:rFonts w:cs="Arial"/>
              </w:rPr>
              <w:t>The Health Board (HB) currently has limited assurance regarding compliance with HO CD Licensing requirements, nor does it have processes in place in respect of future service change compliance.</w:t>
            </w:r>
          </w:p>
          <w:p w14:paraId="532569DC" w14:textId="77777777" w:rsidR="00D1517E" w:rsidRPr="00D1517E" w:rsidRDefault="00D1517E" w:rsidP="00D1517E">
            <w:pPr>
              <w:autoSpaceDE w:val="0"/>
              <w:autoSpaceDN w:val="0"/>
              <w:adjustRightInd w:val="0"/>
              <w:rPr>
                <w:rFonts w:cs="Arial"/>
                <w:lang w:eastAsia="en-GB"/>
              </w:rPr>
            </w:pPr>
          </w:p>
          <w:p w14:paraId="5D5AFF9A" w14:textId="77777777" w:rsidR="00D1517E" w:rsidRPr="00D1517E" w:rsidRDefault="00D1517E" w:rsidP="00D1517E">
            <w:pPr>
              <w:autoSpaceDE w:val="0"/>
              <w:autoSpaceDN w:val="0"/>
              <w:adjustRightInd w:val="0"/>
              <w:rPr>
                <w:rFonts w:cs="Arial"/>
                <w:lang w:eastAsia="en-GB"/>
              </w:rPr>
            </w:pPr>
          </w:p>
          <w:p w14:paraId="070C9941" w14:textId="77777777" w:rsidR="00D1517E" w:rsidRPr="00D1517E" w:rsidRDefault="00D1517E" w:rsidP="00D1517E">
            <w:pPr>
              <w:autoSpaceDE w:val="0"/>
              <w:autoSpaceDN w:val="0"/>
              <w:adjustRightInd w:val="0"/>
              <w:rPr>
                <w:rFonts w:cs="Arial"/>
                <w:lang w:eastAsia="en-GB"/>
              </w:rPr>
            </w:pPr>
          </w:p>
          <w:p w14:paraId="09601215" w14:textId="77777777" w:rsidR="00D1517E" w:rsidRPr="00D1517E" w:rsidRDefault="00D1517E" w:rsidP="00D1517E">
            <w:pPr>
              <w:autoSpaceDE w:val="0"/>
              <w:autoSpaceDN w:val="0"/>
              <w:adjustRightInd w:val="0"/>
              <w:rPr>
                <w:rFonts w:cs="Arial"/>
                <w:lang w:eastAsia="en-GB"/>
              </w:rPr>
            </w:pPr>
          </w:p>
          <w:p w14:paraId="45A25D56" w14:textId="77777777" w:rsidR="00D1517E" w:rsidRPr="00D1517E" w:rsidRDefault="00D1517E" w:rsidP="00D1517E">
            <w:pPr>
              <w:autoSpaceDE w:val="0"/>
              <w:autoSpaceDN w:val="0"/>
              <w:adjustRightInd w:val="0"/>
              <w:rPr>
                <w:rFonts w:cs="Arial"/>
                <w:lang w:eastAsia="en-GB"/>
              </w:rPr>
            </w:pPr>
          </w:p>
          <w:p w14:paraId="00E37E71" w14:textId="77777777" w:rsidR="00D1517E" w:rsidRPr="00D1517E" w:rsidRDefault="00D1517E" w:rsidP="00D1517E">
            <w:pPr>
              <w:autoSpaceDE w:val="0"/>
              <w:autoSpaceDN w:val="0"/>
              <w:adjustRightInd w:val="0"/>
              <w:rPr>
                <w:rFonts w:cs="Arial"/>
                <w:lang w:eastAsia="en-GB"/>
              </w:rPr>
            </w:pPr>
          </w:p>
          <w:p w14:paraId="3276727E" w14:textId="77777777" w:rsidR="00D1517E" w:rsidRPr="00D1517E" w:rsidRDefault="00D1517E" w:rsidP="00D1517E">
            <w:pPr>
              <w:autoSpaceDE w:val="0"/>
              <w:autoSpaceDN w:val="0"/>
              <w:adjustRightInd w:val="0"/>
              <w:rPr>
                <w:rFonts w:cs="Arial"/>
                <w:lang w:eastAsia="en-GB"/>
              </w:rPr>
            </w:pPr>
          </w:p>
          <w:p w14:paraId="05132385" w14:textId="77777777" w:rsidR="00D1517E" w:rsidRPr="00D1517E" w:rsidRDefault="00D1517E" w:rsidP="00D1517E">
            <w:pPr>
              <w:autoSpaceDE w:val="0"/>
              <w:autoSpaceDN w:val="0"/>
              <w:adjustRightInd w:val="0"/>
              <w:rPr>
                <w:rFonts w:cs="Arial"/>
                <w:lang w:eastAsia="en-GB"/>
              </w:rPr>
            </w:pPr>
          </w:p>
          <w:p w14:paraId="4A4658D4" w14:textId="77777777" w:rsidR="00D1517E" w:rsidRPr="00D1517E" w:rsidRDefault="00D1517E" w:rsidP="00D1517E">
            <w:pPr>
              <w:autoSpaceDE w:val="0"/>
              <w:autoSpaceDN w:val="0"/>
              <w:adjustRightInd w:val="0"/>
              <w:rPr>
                <w:rFonts w:cs="Arial"/>
                <w:lang w:eastAsia="en-GB"/>
              </w:rPr>
            </w:pPr>
            <w:r w:rsidRPr="00D1517E">
              <w:rPr>
                <w:rFonts w:cs="Arial"/>
                <w:lang w:eastAsia="en-GB"/>
              </w:rPr>
              <w:t xml:space="preserve">Improvement required in controlled drugs governance arrangements in order to allow the Controlled Drugs Accountable Officer to fully discharge their accountability as outlined in the Welsh Government Controlled Drugs (Supervision of Management and Use) (Wales) Regulations 2008 </w:t>
            </w:r>
          </w:p>
          <w:p w14:paraId="07CAA55B" w14:textId="77777777" w:rsidR="00D1517E" w:rsidRPr="00D1517E" w:rsidRDefault="00D1517E" w:rsidP="00D1517E">
            <w:pPr>
              <w:autoSpaceDE w:val="0"/>
              <w:autoSpaceDN w:val="0"/>
              <w:adjustRightInd w:val="0"/>
              <w:rPr>
                <w:rFonts w:cs="Arial"/>
                <w:lang w:eastAsia="en-GB"/>
              </w:rPr>
            </w:pPr>
          </w:p>
          <w:p w14:paraId="0436583F" w14:textId="77777777" w:rsidR="00D1517E" w:rsidRPr="00D1517E" w:rsidRDefault="00D1517E" w:rsidP="00D1517E">
            <w:pPr>
              <w:autoSpaceDE w:val="0"/>
              <w:autoSpaceDN w:val="0"/>
              <w:adjustRightInd w:val="0"/>
              <w:rPr>
                <w:rFonts w:cs="Arial"/>
                <w:lang w:eastAsia="en-GB"/>
              </w:rPr>
            </w:pPr>
            <w:r w:rsidRPr="00D1517E">
              <w:rPr>
                <w:rFonts w:cs="Arial"/>
                <w:lang w:eastAsia="en-GB"/>
              </w:rPr>
              <w:t>NWSSP Audit &amp; Assurance review of Controlled Drugs Governance (November 2022) noted a number of recommendations to strengthen controlled drug governance across the Health Board.</w:t>
            </w:r>
          </w:p>
          <w:p w14:paraId="33E4279A" w14:textId="77777777" w:rsidR="00D1517E" w:rsidRPr="00D1517E" w:rsidRDefault="00D1517E" w:rsidP="00D1517E">
            <w:pPr>
              <w:autoSpaceDE w:val="0"/>
              <w:autoSpaceDN w:val="0"/>
              <w:adjustRightInd w:val="0"/>
              <w:rPr>
                <w:rFonts w:cs="Arial"/>
                <w:lang w:eastAsia="en-GB"/>
              </w:rPr>
            </w:pPr>
          </w:p>
          <w:p w14:paraId="52D01A0F" w14:textId="77777777" w:rsidR="00D1517E" w:rsidRPr="00D1517E" w:rsidRDefault="00D1517E" w:rsidP="00D1517E">
            <w:pPr>
              <w:autoSpaceDE w:val="0"/>
              <w:autoSpaceDN w:val="0"/>
              <w:adjustRightInd w:val="0"/>
              <w:rPr>
                <w:rFonts w:cs="Arial"/>
                <w:lang w:eastAsia="en-GB"/>
              </w:rPr>
            </w:pPr>
            <w:r w:rsidRPr="00D1517E">
              <w:rPr>
                <w:rFonts w:cs="Arial"/>
                <w:lang w:eastAsia="en-GB"/>
              </w:rPr>
              <w:t>Staff are not always aware of the HB’s values and behaviours, and do not always recognise a culture that promotes learning from errors.</w:t>
            </w:r>
          </w:p>
          <w:p w14:paraId="1484867F" w14:textId="77777777" w:rsidR="00D1517E" w:rsidRPr="00D1517E" w:rsidRDefault="00D1517E" w:rsidP="00D1517E">
            <w:pPr>
              <w:autoSpaceDE w:val="0"/>
              <w:autoSpaceDN w:val="0"/>
              <w:adjustRightInd w:val="0"/>
              <w:rPr>
                <w:rFonts w:cs="Arial"/>
                <w:lang w:eastAsia="en-GB"/>
              </w:rPr>
            </w:pPr>
          </w:p>
          <w:p w14:paraId="3B286FD5" w14:textId="77777777" w:rsidR="00D1517E" w:rsidRPr="00D1517E" w:rsidRDefault="00D1517E" w:rsidP="00D1517E">
            <w:pPr>
              <w:autoSpaceDE w:val="0"/>
              <w:autoSpaceDN w:val="0"/>
              <w:adjustRightInd w:val="0"/>
              <w:rPr>
                <w:rFonts w:cs="Arial"/>
                <w:lang w:eastAsia="en-GB"/>
              </w:rPr>
            </w:pPr>
          </w:p>
          <w:p w14:paraId="195712FA" w14:textId="77777777" w:rsidR="00D1517E" w:rsidRPr="00D1517E" w:rsidRDefault="00D1517E" w:rsidP="00D1517E">
            <w:pPr>
              <w:autoSpaceDE w:val="0"/>
              <w:autoSpaceDN w:val="0"/>
              <w:adjustRightInd w:val="0"/>
              <w:rPr>
                <w:rFonts w:cs="Arial"/>
                <w:lang w:eastAsia="en-GB"/>
              </w:rPr>
            </w:pPr>
          </w:p>
          <w:p w14:paraId="3C7FB712" w14:textId="77777777" w:rsidR="00D1517E" w:rsidRPr="00D1517E" w:rsidRDefault="00D1517E" w:rsidP="00D1517E">
            <w:pPr>
              <w:autoSpaceDE w:val="0"/>
              <w:autoSpaceDN w:val="0"/>
              <w:adjustRightInd w:val="0"/>
              <w:rPr>
                <w:rFonts w:cs="Arial"/>
                <w:lang w:eastAsia="en-GB"/>
              </w:rPr>
            </w:pPr>
          </w:p>
          <w:p w14:paraId="0A9EF480" w14:textId="77777777" w:rsidR="00D1517E" w:rsidRPr="00D1517E" w:rsidRDefault="00D1517E" w:rsidP="00D1517E">
            <w:pPr>
              <w:autoSpaceDE w:val="0"/>
              <w:autoSpaceDN w:val="0"/>
              <w:adjustRightInd w:val="0"/>
              <w:rPr>
                <w:rFonts w:cs="Arial"/>
                <w:lang w:eastAsia="en-GB"/>
              </w:rPr>
            </w:pPr>
          </w:p>
          <w:p w14:paraId="0F168681" w14:textId="77777777" w:rsidR="00D1517E" w:rsidRPr="00D1517E" w:rsidRDefault="00D1517E" w:rsidP="00D1517E">
            <w:pPr>
              <w:autoSpaceDE w:val="0"/>
              <w:autoSpaceDN w:val="0"/>
              <w:adjustRightInd w:val="0"/>
              <w:rPr>
                <w:rFonts w:cs="Arial"/>
                <w:lang w:eastAsia="en-GB"/>
              </w:rPr>
            </w:pPr>
          </w:p>
          <w:p w14:paraId="6E32B896" w14:textId="77777777" w:rsidR="00D1517E" w:rsidRPr="00D1517E" w:rsidRDefault="00D1517E" w:rsidP="00D1517E">
            <w:pPr>
              <w:autoSpaceDE w:val="0"/>
              <w:autoSpaceDN w:val="0"/>
              <w:adjustRightInd w:val="0"/>
              <w:rPr>
                <w:rFonts w:cs="Arial"/>
                <w:lang w:eastAsia="en-GB"/>
              </w:rPr>
            </w:pPr>
          </w:p>
          <w:p w14:paraId="2AE03566" w14:textId="77777777" w:rsidR="00D1517E" w:rsidRPr="00D1517E" w:rsidRDefault="00D1517E" w:rsidP="00D1517E">
            <w:pPr>
              <w:autoSpaceDE w:val="0"/>
              <w:autoSpaceDN w:val="0"/>
              <w:adjustRightInd w:val="0"/>
              <w:rPr>
                <w:rFonts w:cs="Arial"/>
                <w:lang w:eastAsia="en-GB"/>
              </w:rPr>
            </w:pPr>
          </w:p>
          <w:p w14:paraId="766D5AE6" w14:textId="77777777" w:rsidR="00D1517E" w:rsidRPr="00D1517E" w:rsidRDefault="00D1517E" w:rsidP="00D1517E">
            <w:pPr>
              <w:jc w:val="both"/>
              <w:rPr>
                <w:rFonts w:cs="Arial"/>
              </w:rPr>
            </w:pPr>
          </w:p>
          <w:p w14:paraId="5C452962" w14:textId="77777777" w:rsidR="00D1517E" w:rsidRPr="00D1517E" w:rsidRDefault="00D1517E" w:rsidP="00D1517E">
            <w:pPr>
              <w:jc w:val="both"/>
              <w:rPr>
                <w:rFonts w:cs="Arial"/>
              </w:rPr>
            </w:pPr>
          </w:p>
          <w:p w14:paraId="645169F1" w14:textId="77777777" w:rsidR="00D1517E" w:rsidRPr="00D1517E" w:rsidRDefault="00D1517E" w:rsidP="00D1517E">
            <w:pPr>
              <w:jc w:val="both"/>
              <w:rPr>
                <w:rFonts w:cs="Arial"/>
              </w:rPr>
            </w:pPr>
          </w:p>
          <w:p w14:paraId="225A3E7C" w14:textId="77777777" w:rsidR="00D1517E" w:rsidRDefault="00D1517E" w:rsidP="00D1517E">
            <w:pPr>
              <w:jc w:val="both"/>
              <w:rPr>
                <w:rFonts w:cs="Arial"/>
              </w:rPr>
            </w:pPr>
          </w:p>
          <w:p w14:paraId="7B1BDF27" w14:textId="77777777" w:rsidR="00D1517E" w:rsidRDefault="00D1517E" w:rsidP="00D1517E">
            <w:pPr>
              <w:jc w:val="both"/>
              <w:rPr>
                <w:rFonts w:cs="Arial"/>
              </w:rPr>
            </w:pPr>
          </w:p>
          <w:p w14:paraId="774CDFA3" w14:textId="77777777" w:rsidR="00D1517E" w:rsidRPr="00D1517E" w:rsidRDefault="00D1517E" w:rsidP="00D1517E">
            <w:pPr>
              <w:jc w:val="both"/>
              <w:rPr>
                <w:rFonts w:cs="Arial"/>
              </w:rPr>
            </w:pPr>
          </w:p>
          <w:p w14:paraId="5B2C75D0" w14:textId="77777777" w:rsidR="00D1517E" w:rsidRPr="00D1517E" w:rsidRDefault="00D1517E" w:rsidP="00D1517E">
            <w:pPr>
              <w:jc w:val="both"/>
              <w:rPr>
                <w:rFonts w:cs="Arial"/>
              </w:rPr>
            </w:pPr>
            <w:r w:rsidRPr="00D1517E">
              <w:rPr>
                <w:rFonts w:cs="Arial"/>
              </w:rPr>
              <w:lastRenderedPageBreak/>
              <w:t>Systems and processes for dealing with and reporting on safety notices and alerts in need of view and update, together with the associated policy/procedures</w:t>
            </w:r>
          </w:p>
          <w:p w14:paraId="53B0814E" w14:textId="77777777" w:rsidR="00D1517E" w:rsidRPr="00D1517E" w:rsidRDefault="00D1517E" w:rsidP="00D1517E">
            <w:pPr>
              <w:autoSpaceDE w:val="0"/>
              <w:autoSpaceDN w:val="0"/>
              <w:adjustRightInd w:val="0"/>
              <w:rPr>
                <w:rFonts w:cs="Arial"/>
                <w:lang w:eastAsia="en-GB"/>
              </w:rPr>
            </w:pPr>
          </w:p>
          <w:p w14:paraId="355D77E3" w14:textId="77777777" w:rsidR="00D1517E" w:rsidRPr="00D1517E" w:rsidRDefault="00D1517E" w:rsidP="00D1517E">
            <w:pPr>
              <w:jc w:val="both"/>
              <w:rPr>
                <w:rFonts w:cs="Arial"/>
              </w:rPr>
            </w:pPr>
            <w:r w:rsidRPr="00D1517E">
              <w:rPr>
                <w:rFonts w:cs="Arial"/>
              </w:rPr>
              <w:t>Identified scope to improve oversite and reporting on the completion of WHO/LocSSIP checklists at both a Service Group and Corporate Level.</w:t>
            </w:r>
          </w:p>
          <w:p w14:paraId="5DCCFE2E" w14:textId="77777777" w:rsidR="00D1517E" w:rsidRPr="00D1517E" w:rsidRDefault="00D1517E" w:rsidP="00D1517E">
            <w:pPr>
              <w:jc w:val="both"/>
              <w:rPr>
                <w:rFonts w:cs="Arial"/>
              </w:rPr>
            </w:pPr>
          </w:p>
          <w:p w14:paraId="1C4005D4" w14:textId="77777777" w:rsidR="00D1517E" w:rsidRPr="00D1517E" w:rsidRDefault="00D1517E" w:rsidP="00D1517E">
            <w:pPr>
              <w:jc w:val="both"/>
              <w:rPr>
                <w:rFonts w:cs="Arial"/>
              </w:rPr>
            </w:pPr>
          </w:p>
          <w:p w14:paraId="5F2C44B2" w14:textId="77777777" w:rsidR="00D1517E" w:rsidRPr="00D1517E" w:rsidRDefault="00D1517E" w:rsidP="00D1517E">
            <w:pPr>
              <w:jc w:val="both"/>
              <w:rPr>
                <w:rFonts w:cs="Arial"/>
              </w:rPr>
            </w:pPr>
          </w:p>
          <w:p w14:paraId="405440B9" w14:textId="77777777" w:rsidR="00D1517E" w:rsidRPr="00D1517E" w:rsidRDefault="00D1517E" w:rsidP="00D1517E">
            <w:pPr>
              <w:jc w:val="both"/>
              <w:rPr>
                <w:rFonts w:cs="Arial"/>
              </w:rPr>
            </w:pPr>
          </w:p>
          <w:p w14:paraId="7B43CDCC" w14:textId="77777777" w:rsidR="00D1517E" w:rsidRPr="00D1517E" w:rsidRDefault="00D1517E" w:rsidP="00D1517E">
            <w:pPr>
              <w:jc w:val="both"/>
              <w:rPr>
                <w:rFonts w:cs="Arial"/>
              </w:rPr>
            </w:pPr>
          </w:p>
          <w:p w14:paraId="733B0E15" w14:textId="77777777" w:rsidR="00D1517E" w:rsidRPr="00D1517E" w:rsidRDefault="00D1517E" w:rsidP="00D1517E">
            <w:pPr>
              <w:jc w:val="both"/>
              <w:rPr>
                <w:rFonts w:cs="Arial"/>
              </w:rPr>
            </w:pPr>
            <w:r w:rsidRPr="00D1517E">
              <w:rPr>
                <w:rFonts w:cs="Arial"/>
              </w:rPr>
              <w:t>The findings of the last National Audit of Care at the End of Life (NACEL) indicated that SBUHB was achieving less than the national average in all aspects of care at end of life.</w:t>
            </w:r>
          </w:p>
          <w:p w14:paraId="3B9828F3" w14:textId="77777777" w:rsidR="00D1517E" w:rsidRPr="00D1517E" w:rsidRDefault="00D1517E" w:rsidP="00D1517E">
            <w:pPr>
              <w:autoSpaceDE w:val="0"/>
              <w:autoSpaceDN w:val="0"/>
              <w:adjustRightInd w:val="0"/>
              <w:rPr>
                <w:rFonts w:cs="Arial"/>
                <w:lang w:eastAsia="en-GB"/>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5767CCB7" w14:textId="77777777" w:rsidR="00D1517E" w:rsidRPr="00D1517E" w:rsidRDefault="00D1517E" w:rsidP="00D1517E">
            <w:pPr>
              <w:jc w:val="both"/>
              <w:rPr>
                <w:rFonts w:cs="Arial"/>
                <w:b/>
                <w:color w:val="FF0000"/>
              </w:rPr>
            </w:pPr>
            <w:r w:rsidRPr="00D1517E">
              <w:rPr>
                <w:rFonts w:cs="Arial"/>
                <w:color w:val="FF0000"/>
              </w:rPr>
              <w:lastRenderedPageBreak/>
              <w:t xml:space="preserve">Work to develop and implement a control system to ensure compliance with HO license requirements is ongoing, but has been impacted by resource issues. Corporate Governance team exploring options that could provide a control system to ensure ongoing compliance with HO CD license requirements. </w:t>
            </w:r>
            <w:r w:rsidRPr="00D1517E">
              <w:rPr>
                <w:rFonts w:cs="Arial"/>
                <w:b/>
                <w:color w:val="FF0000"/>
              </w:rPr>
              <w:t>30/04/2024</w:t>
            </w:r>
          </w:p>
          <w:p w14:paraId="44256B89" w14:textId="77777777" w:rsidR="00D1517E" w:rsidRPr="00D1517E" w:rsidRDefault="00D1517E" w:rsidP="00D1517E">
            <w:pPr>
              <w:jc w:val="both"/>
              <w:rPr>
                <w:rFonts w:cs="Arial"/>
              </w:rPr>
            </w:pPr>
          </w:p>
          <w:p w14:paraId="6A9B458D" w14:textId="77777777" w:rsidR="00D1517E" w:rsidRPr="00D1517E" w:rsidRDefault="00D1517E" w:rsidP="00D1517E">
            <w:pPr>
              <w:jc w:val="both"/>
              <w:rPr>
                <w:rFonts w:cs="Arial"/>
              </w:rPr>
            </w:pPr>
            <w:r w:rsidRPr="00D1517E">
              <w:rPr>
                <w:rFonts w:cs="Arial"/>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 Acting Executive Medical Director wrote to Service Groups regarding this in September 2023. </w:t>
            </w:r>
            <w:r w:rsidRPr="00D1517E">
              <w:rPr>
                <w:rFonts w:cs="Arial"/>
                <w:b/>
              </w:rPr>
              <w:t>30/11/2023</w:t>
            </w:r>
          </w:p>
          <w:p w14:paraId="61C829CE" w14:textId="77777777" w:rsidR="00D1517E" w:rsidRPr="00D1517E" w:rsidRDefault="00D1517E" w:rsidP="00D1517E">
            <w:pPr>
              <w:jc w:val="both"/>
              <w:rPr>
                <w:rFonts w:cs="Arial"/>
              </w:rPr>
            </w:pPr>
          </w:p>
          <w:p w14:paraId="56F8C024" w14:textId="77777777" w:rsidR="00D1517E" w:rsidRPr="00D1517E" w:rsidRDefault="00D1517E" w:rsidP="00D1517E">
            <w:pPr>
              <w:jc w:val="both"/>
              <w:rPr>
                <w:rFonts w:cs="Arial"/>
                <w:color w:val="FF0000"/>
              </w:rPr>
            </w:pPr>
            <w:r w:rsidRPr="00D1517E">
              <w:rPr>
                <w:rFonts w:cs="Arial"/>
                <w:color w:val="FF0000"/>
              </w:rPr>
              <w:t>Ongoing. The Controlled Drug Accountable Officer continues to work closely with Service Group Controlled Drug Leads to strengthen controlled drug governance and improve assurance across the Health Board. This includes annual meetings.</w:t>
            </w:r>
          </w:p>
          <w:p w14:paraId="1FF00C08" w14:textId="77777777" w:rsidR="00D1517E" w:rsidRPr="00D1517E" w:rsidRDefault="00D1517E" w:rsidP="00D1517E">
            <w:pPr>
              <w:jc w:val="both"/>
              <w:rPr>
                <w:rFonts w:cs="Arial"/>
                <w:b/>
              </w:rPr>
            </w:pPr>
          </w:p>
          <w:p w14:paraId="570A5869" w14:textId="77777777" w:rsidR="00D1517E" w:rsidRPr="00D1517E" w:rsidRDefault="00D1517E" w:rsidP="00D1517E">
            <w:pPr>
              <w:jc w:val="both"/>
              <w:rPr>
                <w:rFonts w:cs="Arial"/>
                <w:b/>
              </w:rPr>
            </w:pPr>
            <w:r w:rsidRPr="00D1517E">
              <w:rPr>
                <w:rFonts w:cs="Arial"/>
              </w:rPr>
              <w:t xml:space="preserve">Original deadlines for the implementations have no passed. Updates to the action plan are currently being developed. </w:t>
            </w:r>
            <w:r w:rsidRPr="00D1517E">
              <w:rPr>
                <w:rFonts w:cs="Arial"/>
                <w:b/>
              </w:rPr>
              <w:t>Ongoing</w:t>
            </w:r>
          </w:p>
          <w:p w14:paraId="42EE9540" w14:textId="77777777" w:rsidR="00D1517E" w:rsidRPr="00D1517E" w:rsidRDefault="00D1517E" w:rsidP="00D1517E">
            <w:pPr>
              <w:tabs>
                <w:tab w:val="left" w:pos="567"/>
              </w:tabs>
              <w:jc w:val="both"/>
              <w:rPr>
                <w:rFonts w:cs="Arial"/>
                <w:lang w:eastAsia="en-GB"/>
              </w:rPr>
            </w:pPr>
          </w:p>
          <w:p w14:paraId="55E0A1AC" w14:textId="77777777" w:rsidR="00D1517E" w:rsidRPr="00D1517E" w:rsidRDefault="00D1517E" w:rsidP="00D1517E">
            <w:pPr>
              <w:jc w:val="both"/>
              <w:rPr>
                <w:rFonts w:cs="Arial"/>
                <w:bCs/>
              </w:rPr>
            </w:pPr>
            <w:r w:rsidRPr="00D1517E">
              <w:rPr>
                <w:rFonts w:cs="Arial"/>
                <w:bCs/>
              </w:rPr>
              <w:t xml:space="preserve">All stages of Our Big Conversation are completed and from this new a Health Board Vision document for a high quality, clinically led organisation was developed from staff and service users’ feedback.  The vision document is being socialised widely across the HB through various channels including Richard’s Weekly Message and as part of this communication process, the vision and behaviours have been re-introduced.  </w:t>
            </w:r>
          </w:p>
          <w:p w14:paraId="25A73321" w14:textId="77777777" w:rsidR="00D1517E" w:rsidRPr="00D1517E" w:rsidRDefault="00D1517E" w:rsidP="00D1517E">
            <w:pPr>
              <w:jc w:val="both"/>
              <w:rPr>
                <w:rFonts w:cs="Arial"/>
                <w:bCs/>
              </w:rPr>
            </w:pPr>
          </w:p>
          <w:p w14:paraId="1A614531" w14:textId="77777777" w:rsidR="00D1517E" w:rsidRPr="00D1517E" w:rsidRDefault="00D1517E" w:rsidP="00D1517E">
            <w:pPr>
              <w:jc w:val="both"/>
              <w:rPr>
                <w:rFonts w:cs="Arial"/>
                <w:b/>
                <w:bCs/>
                <w:color w:val="FF0000"/>
              </w:rPr>
            </w:pPr>
            <w:r w:rsidRPr="00D1517E">
              <w:rPr>
                <w:rFonts w:cs="Arial"/>
                <w:bCs/>
                <w:color w:val="FF0000"/>
              </w:rPr>
              <w:t xml:space="preserve">In addition to the 10-year Vision, a Health Board People Strategy, 2024-29, was launched in January 2024 including our Promise to Our People and Partnership Compact, aligned to the vision and our values.  The deliverables of the Strategy and Promise to our People are linked to our annual GMO’s which, amongst other key deliverables focus on Speaking Up Safely and Leaders that Live Our Values.  </w:t>
            </w:r>
            <w:r w:rsidRPr="00D1517E">
              <w:rPr>
                <w:rFonts w:cs="Arial"/>
                <w:b/>
                <w:bCs/>
                <w:color w:val="FF0000"/>
              </w:rPr>
              <w:t>Quarter 4, 2024-5.</w:t>
            </w:r>
          </w:p>
          <w:p w14:paraId="20A8383A" w14:textId="77777777" w:rsidR="00D1517E" w:rsidRPr="00D1517E" w:rsidRDefault="00D1517E" w:rsidP="00D1517E">
            <w:pPr>
              <w:jc w:val="both"/>
              <w:rPr>
                <w:rFonts w:cs="Arial"/>
                <w:b/>
                <w:bCs/>
                <w:color w:val="FF0000"/>
              </w:rPr>
            </w:pPr>
          </w:p>
          <w:p w14:paraId="7081D139" w14:textId="77777777" w:rsidR="00D1517E" w:rsidRPr="00D1517E" w:rsidRDefault="00D1517E" w:rsidP="00D1517E">
            <w:pPr>
              <w:jc w:val="both"/>
              <w:rPr>
                <w:rFonts w:cs="Arial"/>
                <w:b/>
                <w:bCs/>
                <w:color w:val="FF0000"/>
              </w:rPr>
            </w:pPr>
            <w:r w:rsidRPr="00D1517E">
              <w:rPr>
                <w:rFonts w:cs="Arial"/>
                <w:bCs/>
                <w:color w:val="FF0000"/>
              </w:rPr>
              <w:t xml:space="preserve">As a collective action, the Director of Workforce &amp; OD, Corporate Governance and Executive Director of Nursing are taking forward the action plan resulting from the self-assessment against section 6 of the All Wales Speaking Up Safely Framework submitted to Welsh Government in October 2023.  </w:t>
            </w:r>
            <w:r w:rsidRPr="00D1517E">
              <w:rPr>
                <w:rFonts w:cs="Arial"/>
                <w:b/>
                <w:bCs/>
                <w:color w:val="FF0000"/>
              </w:rPr>
              <w:t>Quarter 2, 2024-5.</w:t>
            </w:r>
          </w:p>
          <w:p w14:paraId="3F4474D6" w14:textId="77777777" w:rsidR="00D1517E" w:rsidRDefault="00D1517E" w:rsidP="00D1517E">
            <w:pPr>
              <w:jc w:val="both"/>
              <w:rPr>
                <w:rFonts w:cs="Arial"/>
              </w:rPr>
            </w:pPr>
          </w:p>
          <w:p w14:paraId="40431CC5" w14:textId="77777777" w:rsidR="00800564" w:rsidRPr="00D1517E" w:rsidRDefault="00800564" w:rsidP="00D1517E">
            <w:pPr>
              <w:jc w:val="both"/>
              <w:rPr>
                <w:rFonts w:cs="Arial"/>
              </w:rPr>
            </w:pPr>
          </w:p>
          <w:p w14:paraId="69B3820A" w14:textId="77777777" w:rsidR="00D1517E" w:rsidRPr="00D1517E" w:rsidRDefault="00D1517E" w:rsidP="00D1517E">
            <w:pPr>
              <w:jc w:val="both"/>
              <w:rPr>
                <w:rFonts w:cs="Arial"/>
                <w:b/>
                <w:bCs/>
                <w:color w:val="FF0000"/>
              </w:rPr>
            </w:pPr>
            <w:r w:rsidRPr="00D1517E">
              <w:rPr>
                <w:rFonts w:cs="Arial"/>
                <w:color w:val="FF0000"/>
              </w:rPr>
              <w:lastRenderedPageBreak/>
              <w:t xml:space="preserve">Workload/Resource issues have hampered progress with the production of the revised SOP. Work is ongoing. </w:t>
            </w:r>
            <w:r w:rsidRPr="00D1517E">
              <w:rPr>
                <w:rFonts w:cs="Arial"/>
                <w:b/>
                <w:color w:val="FF0000"/>
              </w:rPr>
              <w:t>31/03/2024</w:t>
            </w:r>
          </w:p>
          <w:p w14:paraId="2690969F" w14:textId="77777777" w:rsidR="00D1517E" w:rsidRPr="00D1517E" w:rsidRDefault="00D1517E" w:rsidP="00D1517E">
            <w:pPr>
              <w:jc w:val="both"/>
              <w:rPr>
                <w:rFonts w:cs="Arial"/>
                <w:b/>
              </w:rPr>
            </w:pPr>
          </w:p>
          <w:p w14:paraId="13EF1533" w14:textId="77777777" w:rsidR="00D1517E" w:rsidRPr="00D1517E" w:rsidRDefault="00D1517E" w:rsidP="00D1517E">
            <w:pPr>
              <w:jc w:val="both"/>
              <w:rPr>
                <w:rFonts w:cs="Arial"/>
                <w:b/>
              </w:rPr>
            </w:pPr>
            <w:r w:rsidRPr="00D1517E">
              <w:rPr>
                <w:rFonts w:cs="Arial"/>
              </w:rPr>
              <w:t xml:space="preserve">LocSSIPs2 fully developed now and ready for roll out and implementation across the HB. Workshop scheduled on 3/10/23. The necessary governance process leading to the current position includes - T&amp;F group to develop local guidance for theatres; consultation with the clinical teams; approval from Q&amp;S and Patient Experience Groups across the HB and Service Groups. CMO advisory recommending implementation of LocSSIP2 also received in the HB. The NatSSIPS will commence on 3rd Oct and the plan is to bring the first audit in Jan 24. </w:t>
            </w:r>
            <w:r w:rsidRPr="00D1517E">
              <w:rPr>
                <w:rFonts w:cs="Arial"/>
                <w:b/>
              </w:rPr>
              <w:t>31/01/2024</w:t>
            </w:r>
          </w:p>
          <w:p w14:paraId="560D0B49" w14:textId="77777777" w:rsidR="00D1517E" w:rsidRPr="00D1517E" w:rsidRDefault="00D1517E" w:rsidP="00D1517E">
            <w:pPr>
              <w:jc w:val="both"/>
              <w:rPr>
                <w:rFonts w:cs="Arial"/>
                <w:b/>
              </w:rPr>
            </w:pPr>
          </w:p>
          <w:p w14:paraId="4D76CD7B" w14:textId="77777777" w:rsidR="00D1517E" w:rsidRPr="00D1517E" w:rsidRDefault="00D1517E" w:rsidP="00D1517E">
            <w:pPr>
              <w:jc w:val="both"/>
              <w:rPr>
                <w:rFonts w:cs="Arial"/>
                <w:color w:val="00B050"/>
              </w:rPr>
            </w:pPr>
            <w:r w:rsidRPr="00325552">
              <w:rPr>
                <w:rFonts w:cs="Arial"/>
                <w:color w:val="FF0000"/>
              </w:rPr>
              <w:t>The Head of Compliance is currently working with the Quality Improvement Information Manager to update the position in respect of the EOLC Action Plan  31/03/2024</w:t>
            </w:r>
          </w:p>
        </w:tc>
      </w:tr>
    </w:tbl>
    <w:p w14:paraId="13865219" w14:textId="77777777" w:rsidR="00565730" w:rsidRDefault="00565730" w:rsidP="00B537CA">
      <w:pPr>
        <w:tabs>
          <w:tab w:val="left" w:pos="16018"/>
        </w:tabs>
        <w:jc w:val="center"/>
        <w:rPr>
          <w:b/>
          <w:sz w:val="24"/>
          <w:szCs w:val="24"/>
        </w:rPr>
      </w:pPr>
    </w:p>
    <w:p w14:paraId="2308458D" w14:textId="77777777" w:rsidR="004D09D1" w:rsidRDefault="004D09D1" w:rsidP="00B537CA">
      <w:pPr>
        <w:tabs>
          <w:tab w:val="left" w:pos="16018"/>
        </w:tabs>
        <w:jc w:val="center"/>
        <w:rPr>
          <w:b/>
          <w:sz w:val="24"/>
          <w:szCs w:val="24"/>
        </w:rPr>
      </w:pPr>
    </w:p>
    <w:p w14:paraId="0F60FC1B" w14:textId="77777777" w:rsidR="004D09D1" w:rsidRDefault="004D09D1" w:rsidP="00B537CA">
      <w:pPr>
        <w:tabs>
          <w:tab w:val="left" w:pos="16018"/>
        </w:tabs>
        <w:jc w:val="center"/>
        <w:rPr>
          <w:b/>
          <w:sz w:val="24"/>
          <w:szCs w:val="24"/>
        </w:rPr>
      </w:pPr>
    </w:p>
    <w:p w14:paraId="16B44F09" w14:textId="77777777" w:rsidR="004D09D1" w:rsidRDefault="004D09D1" w:rsidP="00B537CA">
      <w:pPr>
        <w:tabs>
          <w:tab w:val="left" w:pos="16018"/>
        </w:tabs>
        <w:jc w:val="center"/>
        <w:rPr>
          <w:b/>
          <w:sz w:val="24"/>
          <w:szCs w:val="24"/>
        </w:rPr>
      </w:pPr>
    </w:p>
    <w:p w14:paraId="1E48BABA" w14:textId="77777777" w:rsidR="00187453" w:rsidRDefault="00187453" w:rsidP="00B537CA">
      <w:pPr>
        <w:tabs>
          <w:tab w:val="left" w:pos="16018"/>
        </w:tabs>
        <w:jc w:val="center"/>
        <w:rPr>
          <w:b/>
          <w:sz w:val="24"/>
          <w:szCs w:val="24"/>
        </w:rPr>
      </w:pPr>
    </w:p>
    <w:p w14:paraId="67303CB9" w14:textId="77777777" w:rsidR="00187453" w:rsidRDefault="00187453" w:rsidP="00B537CA">
      <w:pPr>
        <w:tabs>
          <w:tab w:val="left" w:pos="16018"/>
        </w:tabs>
        <w:jc w:val="center"/>
        <w:rPr>
          <w:b/>
          <w:sz w:val="24"/>
          <w:szCs w:val="24"/>
        </w:rPr>
      </w:pPr>
    </w:p>
    <w:p w14:paraId="4096662A" w14:textId="77777777" w:rsidR="00187453" w:rsidRDefault="00187453" w:rsidP="00B537CA">
      <w:pPr>
        <w:tabs>
          <w:tab w:val="left" w:pos="16018"/>
        </w:tabs>
        <w:jc w:val="center"/>
        <w:rPr>
          <w:b/>
          <w:sz w:val="24"/>
          <w:szCs w:val="24"/>
        </w:rPr>
      </w:pPr>
    </w:p>
    <w:p w14:paraId="64DA34BE" w14:textId="77777777" w:rsidR="00187453" w:rsidRDefault="00187453" w:rsidP="00B537CA">
      <w:pPr>
        <w:tabs>
          <w:tab w:val="left" w:pos="16018"/>
        </w:tabs>
        <w:jc w:val="center"/>
        <w:rPr>
          <w:b/>
          <w:sz w:val="24"/>
          <w:szCs w:val="24"/>
        </w:rPr>
      </w:pPr>
    </w:p>
    <w:p w14:paraId="222654E9" w14:textId="77777777" w:rsidR="00187453" w:rsidRDefault="00187453" w:rsidP="00B537CA">
      <w:pPr>
        <w:tabs>
          <w:tab w:val="left" w:pos="16018"/>
        </w:tabs>
        <w:jc w:val="center"/>
        <w:rPr>
          <w:b/>
          <w:sz w:val="24"/>
          <w:szCs w:val="24"/>
        </w:rPr>
      </w:pPr>
    </w:p>
    <w:p w14:paraId="33943A19" w14:textId="77777777" w:rsidR="00187453" w:rsidRDefault="00187453" w:rsidP="00B537CA">
      <w:pPr>
        <w:tabs>
          <w:tab w:val="left" w:pos="16018"/>
        </w:tabs>
        <w:jc w:val="center"/>
        <w:rPr>
          <w:b/>
          <w:sz w:val="24"/>
          <w:szCs w:val="24"/>
        </w:rPr>
      </w:pPr>
    </w:p>
    <w:p w14:paraId="5885A78C" w14:textId="77777777" w:rsidR="00187453" w:rsidRDefault="00187453" w:rsidP="00B537CA">
      <w:pPr>
        <w:tabs>
          <w:tab w:val="left" w:pos="16018"/>
        </w:tabs>
        <w:jc w:val="center"/>
        <w:rPr>
          <w:b/>
          <w:sz w:val="24"/>
          <w:szCs w:val="24"/>
        </w:rPr>
      </w:pPr>
    </w:p>
    <w:p w14:paraId="1A79973A" w14:textId="77777777" w:rsidR="00187453" w:rsidRDefault="00187453" w:rsidP="00B537CA">
      <w:pPr>
        <w:tabs>
          <w:tab w:val="left" w:pos="16018"/>
        </w:tabs>
        <w:jc w:val="center"/>
        <w:rPr>
          <w:b/>
          <w:sz w:val="24"/>
          <w:szCs w:val="24"/>
        </w:rPr>
      </w:pPr>
    </w:p>
    <w:p w14:paraId="45AB5F17" w14:textId="77777777" w:rsidR="00187453" w:rsidRDefault="00187453" w:rsidP="00B537CA">
      <w:pPr>
        <w:tabs>
          <w:tab w:val="left" w:pos="16018"/>
        </w:tabs>
        <w:jc w:val="center"/>
        <w:rPr>
          <w:b/>
          <w:sz w:val="24"/>
          <w:szCs w:val="24"/>
        </w:rPr>
      </w:pPr>
    </w:p>
    <w:p w14:paraId="5A6BD915" w14:textId="77777777" w:rsidR="00187453" w:rsidRDefault="00187453" w:rsidP="00B537CA">
      <w:pPr>
        <w:tabs>
          <w:tab w:val="left" w:pos="16018"/>
        </w:tabs>
        <w:jc w:val="center"/>
        <w:rPr>
          <w:b/>
          <w:sz w:val="24"/>
          <w:szCs w:val="24"/>
        </w:rPr>
      </w:pPr>
    </w:p>
    <w:p w14:paraId="7673F1C3" w14:textId="77777777" w:rsidR="00187453" w:rsidRDefault="00187453" w:rsidP="00B537CA">
      <w:pPr>
        <w:tabs>
          <w:tab w:val="left" w:pos="16018"/>
        </w:tabs>
        <w:jc w:val="center"/>
        <w:rPr>
          <w:b/>
          <w:sz w:val="24"/>
          <w:szCs w:val="24"/>
        </w:rPr>
      </w:pPr>
    </w:p>
    <w:p w14:paraId="590EBEB3" w14:textId="77777777" w:rsidR="00187453" w:rsidRDefault="00187453" w:rsidP="00B537CA">
      <w:pPr>
        <w:tabs>
          <w:tab w:val="left" w:pos="16018"/>
        </w:tabs>
        <w:jc w:val="center"/>
        <w:rPr>
          <w:b/>
          <w:sz w:val="24"/>
          <w:szCs w:val="24"/>
        </w:rPr>
      </w:pPr>
    </w:p>
    <w:p w14:paraId="25B6B26B" w14:textId="77777777" w:rsidR="00187453" w:rsidRDefault="00187453" w:rsidP="00B537CA">
      <w:pPr>
        <w:tabs>
          <w:tab w:val="left" w:pos="16018"/>
        </w:tabs>
        <w:jc w:val="center"/>
        <w:rPr>
          <w:b/>
          <w:sz w:val="24"/>
          <w:szCs w:val="24"/>
        </w:rPr>
      </w:pPr>
    </w:p>
    <w:p w14:paraId="6CE78118" w14:textId="77777777" w:rsidR="00187453" w:rsidRDefault="00187453" w:rsidP="00B537CA">
      <w:pPr>
        <w:tabs>
          <w:tab w:val="left" w:pos="16018"/>
        </w:tabs>
        <w:jc w:val="center"/>
        <w:rPr>
          <w:b/>
          <w:sz w:val="24"/>
          <w:szCs w:val="24"/>
        </w:rPr>
      </w:pPr>
    </w:p>
    <w:p w14:paraId="085067D7" w14:textId="77777777" w:rsidR="00187453" w:rsidRDefault="00187453" w:rsidP="00B537CA">
      <w:pPr>
        <w:tabs>
          <w:tab w:val="left" w:pos="16018"/>
        </w:tabs>
        <w:jc w:val="center"/>
        <w:rPr>
          <w:b/>
          <w:sz w:val="24"/>
          <w:szCs w:val="24"/>
        </w:rPr>
      </w:pPr>
    </w:p>
    <w:p w14:paraId="0FAC48CC" w14:textId="77777777" w:rsidR="00187453" w:rsidRDefault="00187453" w:rsidP="00B537CA">
      <w:pPr>
        <w:tabs>
          <w:tab w:val="left" w:pos="16018"/>
        </w:tabs>
        <w:jc w:val="center"/>
        <w:rPr>
          <w:b/>
          <w:sz w:val="24"/>
          <w:szCs w:val="24"/>
        </w:rPr>
      </w:pPr>
    </w:p>
    <w:p w14:paraId="5F717B98" w14:textId="77777777" w:rsidR="00187453" w:rsidRDefault="00187453" w:rsidP="00B537CA">
      <w:pPr>
        <w:tabs>
          <w:tab w:val="left" w:pos="16018"/>
        </w:tabs>
        <w:jc w:val="center"/>
        <w:rPr>
          <w:b/>
          <w:sz w:val="24"/>
          <w:szCs w:val="24"/>
        </w:rPr>
      </w:pPr>
    </w:p>
    <w:p w14:paraId="1F9F6CFB" w14:textId="77777777" w:rsidR="00187453" w:rsidRDefault="00187453" w:rsidP="00B537CA">
      <w:pPr>
        <w:tabs>
          <w:tab w:val="left" w:pos="16018"/>
        </w:tabs>
        <w:jc w:val="center"/>
        <w:rPr>
          <w:b/>
          <w:sz w:val="24"/>
          <w:szCs w:val="24"/>
        </w:rPr>
      </w:pPr>
    </w:p>
    <w:p w14:paraId="4224AF34" w14:textId="77777777" w:rsidR="00187453" w:rsidRDefault="00187453" w:rsidP="00B537CA">
      <w:pPr>
        <w:tabs>
          <w:tab w:val="left" w:pos="16018"/>
        </w:tabs>
        <w:jc w:val="center"/>
        <w:rPr>
          <w:b/>
          <w:sz w:val="24"/>
          <w:szCs w:val="24"/>
        </w:rPr>
      </w:pPr>
    </w:p>
    <w:p w14:paraId="14622573" w14:textId="77777777" w:rsidR="00187453" w:rsidRDefault="00187453" w:rsidP="00B537CA">
      <w:pPr>
        <w:tabs>
          <w:tab w:val="left" w:pos="16018"/>
        </w:tabs>
        <w:jc w:val="center"/>
        <w:rPr>
          <w:b/>
          <w:sz w:val="24"/>
          <w:szCs w:val="24"/>
        </w:rPr>
      </w:pPr>
    </w:p>
    <w:p w14:paraId="1443722A" w14:textId="77777777" w:rsidR="00187453" w:rsidRDefault="00187453" w:rsidP="00B537CA">
      <w:pPr>
        <w:tabs>
          <w:tab w:val="left" w:pos="16018"/>
        </w:tabs>
        <w:jc w:val="center"/>
        <w:rPr>
          <w:b/>
          <w:sz w:val="24"/>
          <w:szCs w:val="24"/>
        </w:rPr>
      </w:pPr>
    </w:p>
    <w:p w14:paraId="7A7F705F" w14:textId="77777777" w:rsidR="00187453" w:rsidRDefault="00187453" w:rsidP="00B537CA">
      <w:pPr>
        <w:tabs>
          <w:tab w:val="left" w:pos="16018"/>
        </w:tabs>
        <w:jc w:val="center"/>
        <w:rPr>
          <w:b/>
          <w:sz w:val="24"/>
          <w:szCs w:val="24"/>
        </w:rPr>
      </w:pPr>
    </w:p>
    <w:p w14:paraId="0606F8C8" w14:textId="77777777" w:rsidR="00187453" w:rsidRDefault="00187453" w:rsidP="00B537CA">
      <w:pPr>
        <w:tabs>
          <w:tab w:val="left" w:pos="16018"/>
        </w:tabs>
        <w:jc w:val="center"/>
        <w:rPr>
          <w:b/>
          <w:sz w:val="24"/>
          <w:szCs w:val="24"/>
        </w:rPr>
      </w:pPr>
    </w:p>
    <w:p w14:paraId="5482C554" w14:textId="77777777" w:rsidR="00187453" w:rsidRDefault="00187453" w:rsidP="00B537CA">
      <w:pPr>
        <w:tabs>
          <w:tab w:val="left" w:pos="16018"/>
        </w:tabs>
        <w:jc w:val="center"/>
        <w:rPr>
          <w:b/>
          <w:sz w:val="24"/>
          <w:szCs w:val="24"/>
        </w:rPr>
      </w:pPr>
    </w:p>
    <w:p w14:paraId="37D91BF4" w14:textId="77777777" w:rsidR="00187453" w:rsidRDefault="00187453" w:rsidP="00B537CA">
      <w:pPr>
        <w:tabs>
          <w:tab w:val="left" w:pos="16018"/>
        </w:tabs>
        <w:jc w:val="center"/>
        <w:rPr>
          <w:b/>
          <w:sz w:val="24"/>
          <w:szCs w:val="24"/>
        </w:rPr>
      </w:pPr>
    </w:p>
    <w:p w14:paraId="1F1243D2" w14:textId="77777777" w:rsidR="00187453" w:rsidRDefault="00187453" w:rsidP="00B537CA">
      <w:pPr>
        <w:tabs>
          <w:tab w:val="left" w:pos="16018"/>
        </w:tabs>
        <w:jc w:val="center"/>
        <w:rPr>
          <w:b/>
          <w:sz w:val="24"/>
          <w:szCs w:val="24"/>
        </w:rPr>
      </w:pPr>
    </w:p>
    <w:p w14:paraId="1AC0A383" w14:textId="77777777" w:rsidR="00187453" w:rsidRDefault="00187453" w:rsidP="00B537CA">
      <w:pPr>
        <w:tabs>
          <w:tab w:val="left" w:pos="16018"/>
        </w:tabs>
        <w:jc w:val="center"/>
        <w:rPr>
          <w:b/>
          <w:sz w:val="24"/>
          <w:szCs w:val="24"/>
        </w:rPr>
      </w:pPr>
    </w:p>
    <w:p w14:paraId="6B4D925B" w14:textId="77777777" w:rsidR="00187453" w:rsidRDefault="00187453" w:rsidP="00B537CA">
      <w:pPr>
        <w:tabs>
          <w:tab w:val="left" w:pos="16018"/>
        </w:tabs>
        <w:jc w:val="center"/>
        <w:rPr>
          <w:b/>
          <w:sz w:val="24"/>
          <w:szCs w:val="24"/>
        </w:rPr>
      </w:pPr>
    </w:p>
    <w:p w14:paraId="19F4AEFD" w14:textId="77777777" w:rsidR="00187453" w:rsidRDefault="00187453" w:rsidP="00B537CA">
      <w:pPr>
        <w:tabs>
          <w:tab w:val="left" w:pos="16018"/>
        </w:tabs>
        <w:jc w:val="center"/>
        <w:rPr>
          <w:b/>
          <w:sz w:val="24"/>
          <w:szCs w:val="24"/>
        </w:rPr>
      </w:pPr>
    </w:p>
    <w:p w14:paraId="5AE9D230" w14:textId="77777777" w:rsidR="00187453" w:rsidRDefault="00187453" w:rsidP="00B537CA">
      <w:pPr>
        <w:tabs>
          <w:tab w:val="left" w:pos="16018"/>
        </w:tabs>
        <w:jc w:val="center"/>
        <w:rPr>
          <w:b/>
          <w:sz w:val="24"/>
          <w:szCs w:val="24"/>
        </w:rPr>
      </w:pPr>
    </w:p>
    <w:p w14:paraId="573150B4" w14:textId="77777777" w:rsidR="00187453" w:rsidRDefault="00187453" w:rsidP="00B537CA">
      <w:pPr>
        <w:tabs>
          <w:tab w:val="left" w:pos="16018"/>
        </w:tabs>
        <w:jc w:val="center"/>
        <w:rPr>
          <w:b/>
          <w:sz w:val="24"/>
          <w:szCs w:val="24"/>
        </w:rPr>
      </w:pPr>
    </w:p>
    <w:p w14:paraId="19F1FE5B" w14:textId="77777777" w:rsidR="00187453" w:rsidRDefault="00187453" w:rsidP="00B537CA">
      <w:pPr>
        <w:tabs>
          <w:tab w:val="left" w:pos="16018"/>
        </w:tabs>
        <w:jc w:val="center"/>
        <w:rPr>
          <w:b/>
          <w:sz w:val="24"/>
          <w:szCs w:val="24"/>
        </w:rPr>
      </w:pPr>
    </w:p>
    <w:p w14:paraId="73B7B149" w14:textId="77777777" w:rsidR="00187453" w:rsidRDefault="00187453" w:rsidP="00B537CA">
      <w:pPr>
        <w:tabs>
          <w:tab w:val="left" w:pos="16018"/>
        </w:tabs>
        <w:jc w:val="center"/>
        <w:rPr>
          <w:b/>
          <w:sz w:val="24"/>
          <w:szCs w:val="24"/>
        </w:rPr>
      </w:pPr>
    </w:p>
    <w:p w14:paraId="6919419E" w14:textId="77777777" w:rsidR="00187453" w:rsidRDefault="00187453" w:rsidP="00B537CA">
      <w:pPr>
        <w:tabs>
          <w:tab w:val="left" w:pos="16018"/>
        </w:tabs>
        <w:jc w:val="center"/>
        <w:rPr>
          <w:b/>
          <w:sz w:val="24"/>
          <w:szCs w:val="24"/>
        </w:rPr>
      </w:pPr>
    </w:p>
    <w:p w14:paraId="08F72D3C" w14:textId="77777777" w:rsidR="00187453" w:rsidRDefault="00187453"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5026"/>
        <w:gridCol w:w="3645"/>
        <w:gridCol w:w="32"/>
        <w:gridCol w:w="2442"/>
        <w:gridCol w:w="1245"/>
        <w:gridCol w:w="3899"/>
        <w:gridCol w:w="1841"/>
        <w:gridCol w:w="1723"/>
      </w:tblGrid>
      <w:tr w:rsidR="00187453" w:rsidRPr="00D63CF4" w14:paraId="372AAA40" w14:textId="77777777" w:rsidTr="00ED43B2">
        <w:trPr>
          <w:trHeight w:val="983"/>
          <w:jc w:val="center"/>
        </w:trPr>
        <w:tc>
          <w:tcPr>
            <w:tcW w:w="18706" w:type="dxa"/>
            <w:gridSpan w:val="7"/>
            <w:tcBorders>
              <w:top w:val="single" w:sz="4" w:space="0" w:color="auto"/>
              <w:left w:val="single" w:sz="4" w:space="0" w:color="auto"/>
              <w:right w:val="single" w:sz="4" w:space="0" w:color="auto"/>
            </w:tcBorders>
            <w:shd w:val="clear" w:color="auto" w:fill="C6D9F1"/>
            <w:vAlign w:val="center"/>
          </w:tcPr>
          <w:p w14:paraId="0D8EFA51" w14:textId="77777777" w:rsidR="00187453" w:rsidRPr="00D63CF4" w:rsidRDefault="00187453" w:rsidP="009C372A">
            <w:pPr>
              <w:spacing w:before="60" w:after="60"/>
              <w:jc w:val="both"/>
              <w:rPr>
                <w:rFonts w:cs="Arial"/>
                <w:b/>
              </w:rPr>
            </w:pPr>
            <w:r w:rsidRPr="00D63CF4">
              <w:rPr>
                <w:rFonts w:cs="Arial"/>
                <w:b/>
              </w:rPr>
              <w:lastRenderedPageBreak/>
              <w:t>BAF 2: Delivering an Excellent Staff Experience</w:t>
            </w:r>
          </w:p>
        </w:tc>
        <w:tc>
          <w:tcPr>
            <w:tcW w:w="1843" w:type="dxa"/>
            <w:tcBorders>
              <w:top w:val="single" w:sz="4" w:space="0" w:color="auto"/>
              <w:left w:val="single" w:sz="4" w:space="0" w:color="auto"/>
              <w:right w:val="single" w:sz="4" w:space="0" w:color="auto"/>
            </w:tcBorders>
            <w:shd w:val="clear" w:color="auto" w:fill="C6D9F1"/>
            <w:vAlign w:val="center"/>
          </w:tcPr>
          <w:p w14:paraId="4125ACA6" w14:textId="77777777" w:rsidR="008126DA" w:rsidRDefault="008126DA" w:rsidP="009C372A">
            <w:pPr>
              <w:spacing w:before="60"/>
              <w:jc w:val="both"/>
              <w:rPr>
                <w:rFonts w:cs="Arial"/>
                <w:b/>
              </w:rPr>
            </w:pPr>
            <w:r>
              <w:rPr>
                <w:rFonts w:cs="Arial"/>
                <w:b/>
              </w:rPr>
              <w:t>Trend:</w:t>
            </w:r>
          </w:p>
          <w:p w14:paraId="5D5D311F" w14:textId="77777777" w:rsidR="00187453" w:rsidRPr="00D63CF4" w:rsidRDefault="008126DA" w:rsidP="009C372A">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5B3263C7" w14:textId="77777777" w:rsidR="00187453" w:rsidRPr="00D63CF4" w:rsidRDefault="0012640B" w:rsidP="009C372A">
            <w:pPr>
              <w:spacing w:before="60" w:after="60"/>
              <w:jc w:val="center"/>
              <w:rPr>
                <w:rFonts w:cs="Arial"/>
                <w:b/>
              </w:rPr>
            </w:pPr>
            <w:r>
              <w:rPr>
                <w:rFonts w:cs="Arial"/>
                <w:b/>
                <w:noProof/>
                <w:lang w:eastAsia="en-GB"/>
              </w:rPr>
              <w:drawing>
                <wp:anchor distT="0" distB="0" distL="114300" distR="114300" simplePos="0" relativeHeight="251658273" behindDoc="0" locked="0" layoutInCell="1" allowOverlap="1" wp14:editId="37FD1767">
                  <wp:simplePos x="0" y="0"/>
                  <wp:positionH relativeFrom="column">
                    <wp:posOffset>259715</wp:posOffset>
                  </wp:positionH>
                  <wp:positionV relativeFrom="paragraph">
                    <wp:posOffset>-21590</wp:posOffset>
                  </wp:positionV>
                  <wp:extent cx="419100" cy="333375"/>
                  <wp:effectExtent l="0" t="0" r="0" b="9525"/>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87453" w:rsidRPr="00D63CF4" w14:paraId="70FEE510" w14:textId="77777777" w:rsidTr="00187453">
        <w:trPr>
          <w:trHeight w:val="864"/>
          <w:jc w:val="center"/>
        </w:trPr>
        <w:tc>
          <w:tcPr>
            <w:tcW w:w="2342" w:type="dxa"/>
            <w:tcBorders>
              <w:left w:val="single" w:sz="4" w:space="0" w:color="auto"/>
              <w:right w:val="nil"/>
            </w:tcBorders>
            <w:shd w:val="clear" w:color="auto" w:fill="BDD6EE"/>
            <w:vAlign w:val="center"/>
          </w:tcPr>
          <w:p w14:paraId="7AD234BC" w14:textId="77777777" w:rsidR="00187453" w:rsidRPr="00D63CF4" w:rsidRDefault="00187453" w:rsidP="009C372A">
            <w:pPr>
              <w:spacing w:before="60" w:after="60"/>
              <w:jc w:val="both"/>
              <w:rPr>
                <w:rFonts w:cs="Arial"/>
              </w:rPr>
            </w:pPr>
            <w:r w:rsidRPr="00D63CF4">
              <w:rPr>
                <w:rFonts w:cs="Arial"/>
                <w:b/>
              </w:rPr>
              <w:t xml:space="preserve">Executive Lead(s): </w:t>
            </w:r>
          </w:p>
        </w:tc>
        <w:tc>
          <w:tcPr>
            <w:tcW w:w="8716" w:type="dxa"/>
            <w:gridSpan w:val="2"/>
            <w:tcBorders>
              <w:left w:val="nil"/>
              <w:right w:val="single" w:sz="4" w:space="0" w:color="auto"/>
            </w:tcBorders>
            <w:shd w:val="clear" w:color="auto" w:fill="C6D9F1"/>
            <w:vAlign w:val="center"/>
          </w:tcPr>
          <w:p w14:paraId="6D3E082E" w14:textId="77777777" w:rsidR="00187453" w:rsidRPr="00D63CF4" w:rsidRDefault="00187453" w:rsidP="009C372A">
            <w:pPr>
              <w:spacing w:before="60" w:after="60"/>
              <w:jc w:val="both"/>
              <w:rPr>
                <w:rFonts w:cs="Arial"/>
              </w:rPr>
            </w:pPr>
            <w:r w:rsidRPr="00D63CF4">
              <w:rPr>
                <w:rFonts w:cs="Arial"/>
              </w:rPr>
              <w:t>Director of Workforce &amp; OD</w:t>
            </w:r>
          </w:p>
        </w:tc>
        <w:tc>
          <w:tcPr>
            <w:tcW w:w="2480" w:type="dxa"/>
            <w:gridSpan w:val="2"/>
            <w:tcBorders>
              <w:left w:val="single" w:sz="4" w:space="0" w:color="auto"/>
              <w:bottom w:val="single" w:sz="4" w:space="0" w:color="auto"/>
              <w:right w:val="nil"/>
            </w:tcBorders>
            <w:shd w:val="clear" w:color="auto" w:fill="C6D9F1"/>
            <w:vAlign w:val="center"/>
          </w:tcPr>
          <w:p w14:paraId="7FCCBE86" w14:textId="77777777" w:rsidR="00187453" w:rsidRPr="00D63CF4" w:rsidRDefault="00187453" w:rsidP="009C372A">
            <w:pPr>
              <w:spacing w:before="60" w:after="60"/>
              <w:jc w:val="both"/>
              <w:rPr>
                <w:rFonts w:cs="Arial"/>
                <w:b/>
              </w:rPr>
            </w:pPr>
            <w:r w:rsidRPr="00D63CF4">
              <w:rPr>
                <w:rFonts w:cs="Arial"/>
                <w:b/>
              </w:rPr>
              <w:t xml:space="preserve">Assuring Committee: </w:t>
            </w:r>
          </w:p>
        </w:tc>
        <w:tc>
          <w:tcPr>
            <w:tcW w:w="5168" w:type="dxa"/>
            <w:gridSpan w:val="2"/>
            <w:tcBorders>
              <w:left w:val="nil"/>
              <w:bottom w:val="single" w:sz="4" w:space="0" w:color="auto"/>
              <w:right w:val="single" w:sz="4" w:space="0" w:color="auto"/>
            </w:tcBorders>
            <w:shd w:val="clear" w:color="auto" w:fill="C6D9F1"/>
            <w:vAlign w:val="center"/>
          </w:tcPr>
          <w:p w14:paraId="6CB61795" w14:textId="77777777" w:rsidR="00187453" w:rsidRPr="00D63CF4" w:rsidRDefault="00187453" w:rsidP="009C372A">
            <w:pPr>
              <w:spacing w:before="60" w:after="60"/>
              <w:jc w:val="both"/>
              <w:rPr>
                <w:rFonts w:cs="Arial"/>
                <w:b/>
              </w:rPr>
            </w:pPr>
            <w:r w:rsidRPr="00D63CF4">
              <w:rPr>
                <w:rFonts w:cs="Arial"/>
              </w:rPr>
              <w:t xml:space="preserve">Workforce &amp; OD Committee                </w:t>
            </w:r>
          </w:p>
        </w:tc>
        <w:tc>
          <w:tcPr>
            <w:tcW w:w="1843" w:type="dxa"/>
            <w:tcBorders>
              <w:left w:val="nil"/>
              <w:bottom w:val="single" w:sz="4" w:space="0" w:color="auto"/>
              <w:right w:val="single" w:sz="4" w:space="0" w:color="auto"/>
            </w:tcBorders>
            <w:shd w:val="clear" w:color="auto" w:fill="C6D9F1"/>
            <w:vAlign w:val="center"/>
          </w:tcPr>
          <w:p w14:paraId="20B3A78A" w14:textId="77777777" w:rsidR="008126DA" w:rsidRDefault="008126DA" w:rsidP="009C372A">
            <w:pPr>
              <w:spacing w:before="60"/>
              <w:jc w:val="both"/>
              <w:rPr>
                <w:rFonts w:cs="Arial"/>
                <w:b/>
              </w:rPr>
            </w:pPr>
            <w:r>
              <w:rPr>
                <w:rFonts w:cs="Arial"/>
                <w:b/>
              </w:rPr>
              <w:t>Assurance:</w:t>
            </w:r>
          </w:p>
          <w:p w14:paraId="272F2F14" w14:textId="77777777" w:rsidR="00187453" w:rsidRPr="00D63CF4" w:rsidRDefault="008126DA" w:rsidP="009C372A">
            <w:pPr>
              <w:spacing w:before="60"/>
              <w:jc w:val="both"/>
              <w:rPr>
                <w:rFonts w:cs="Arial"/>
                <w:b/>
              </w:rPr>
            </w:pPr>
            <w:r>
              <w:rPr>
                <w:rFonts w:cs="Arial"/>
                <w:b/>
              </w:rPr>
              <w:t>Reasonable</w:t>
            </w:r>
          </w:p>
        </w:tc>
        <w:tc>
          <w:tcPr>
            <w:tcW w:w="1639" w:type="dxa"/>
            <w:tcBorders>
              <w:left w:val="nil"/>
              <w:bottom w:val="single" w:sz="4" w:space="0" w:color="auto"/>
              <w:right w:val="single" w:sz="4" w:space="0" w:color="auto"/>
            </w:tcBorders>
            <w:shd w:val="clear" w:color="auto" w:fill="C6D9F1"/>
            <w:vAlign w:val="center"/>
          </w:tcPr>
          <w:p w14:paraId="582DD2DA" w14:textId="77777777" w:rsidR="00187453" w:rsidRPr="00D63CF4" w:rsidRDefault="0012640B" w:rsidP="009C372A">
            <w:pPr>
              <w:spacing w:before="60" w:after="60"/>
              <w:jc w:val="center"/>
              <w:rPr>
                <w:rFonts w:cs="Arial"/>
                <w:b/>
              </w:rPr>
            </w:pPr>
            <w:r w:rsidRPr="00B623FE">
              <w:rPr>
                <w:rFonts w:ascii="Verdana" w:hAnsi="Verdana"/>
                <w:noProof/>
                <w:szCs w:val="18"/>
                <w:lang w:eastAsia="en-GB"/>
              </w:rPr>
              <w:drawing>
                <wp:inline distT="0" distB="0" distL="0" distR="0" wp14:anchorId="570C5138" wp14:editId="0E94B155">
                  <wp:extent cx="956945" cy="533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187453" w:rsidRPr="00D63CF4" w14:paraId="40022A7A" w14:textId="77777777" w:rsidTr="009C372A">
        <w:trPr>
          <w:trHeight w:val="79"/>
          <w:jc w:val="center"/>
        </w:trPr>
        <w:tc>
          <w:tcPr>
            <w:tcW w:w="11058" w:type="dxa"/>
            <w:gridSpan w:val="3"/>
            <w:tcBorders>
              <w:top w:val="single" w:sz="4" w:space="0" w:color="auto"/>
              <w:left w:val="single" w:sz="4" w:space="0" w:color="auto"/>
              <w:right w:val="nil"/>
            </w:tcBorders>
            <w:shd w:val="clear" w:color="auto" w:fill="C6D9F1"/>
            <w:vAlign w:val="center"/>
            <w:hideMark/>
          </w:tcPr>
          <w:p w14:paraId="7DA677EB" w14:textId="77777777" w:rsidR="00187453" w:rsidRPr="00DA072D" w:rsidRDefault="00187453" w:rsidP="009C372A">
            <w:pPr>
              <w:spacing w:before="60" w:after="60"/>
              <w:jc w:val="both"/>
              <w:rPr>
                <w:rFonts w:cs="Arial"/>
                <w:b/>
              </w:rPr>
            </w:pPr>
            <w:r w:rsidRPr="00DA072D">
              <w:rPr>
                <w:rFonts w:cs="Arial"/>
                <w:b/>
              </w:rPr>
              <w:t>Associated HBRR Entries:</w:t>
            </w:r>
          </w:p>
          <w:p w14:paraId="76535BCB" w14:textId="77777777" w:rsidR="00187453" w:rsidRPr="00DA072D" w:rsidRDefault="00187453" w:rsidP="009C372A">
            <w:pPr>
              <w:spacing w:before="60" w:after="60"/>
              <w:jc w:val="both"/>
              <w:rPr>
                <w:rFonts w:cs="Arial"/>
                <w:b/>
              </w:rPr>
            </w:pPr>
            <w:r w:rsidRPr="00DA072D">
              <w:rPr>
                <w:rFonts w:cs="Arial"/>
                <w:b/>
              </w:rPr>
              <w:t>HBRR 3 – Recruitment of Medical &amp; Dental Staff (20)</w:t>
            </w:r>
          </w:p>
        </w:tc>
        <w:tc>
          <w:tcPr>
            <w:tcW w:w="11130" w:type="dxa"/>
            <w:gridSpan w:val="6"/>
            <w:tcBorders>
              <w:top w:val="single" w:sz="4" w:space="0" w:color="auto"/>
              <w:left w:val="nil"/>
              <w:right w:val="single" w:sz="4" w:space="0" w:color="auto"/>
            </w:tcBorders>
            <w:shd w:val="clear" w:color="auto" w:fill="C6D9F1"/>
          </w:tcPr>
          <w:p w14:paraId="76F56A76" w14:textId="77777777" w:rsidR="00187453" w:rsidRPr="00D63CF4" w:rsidRDefault="00187453" w:rsidP="009C372A">
            <w:pPr>
              <w:spacing w:before="60" w:after="60"/>
              <w:jc w:val="both"/>
              <w:rPr>
                <w:rFonts w:cs="Arial"/>
                <w:b/>
              </w:rPr>
            </w:pPr>
          </w:p>
        </w:tc>
      </w:tr>
      <w:tr w:rsidR="00187453" w:rsidRPr="00D63CF4" w14:paraId="229F1A2D" w14:textId="77777777" w:rsidTr="009C372A">
        <w:trPr>
          <w:trHeight w:val="4793"/>
          <w:jc w:val="center"/>
        </w:trPr>
        <w:tc>
          <w:tcPr>
            <w:tcW w:w="22188" w:type="dxa"/>
            <w:gridSpan w:val="9"/>
            <w:tcBorders>
              <w:top w:val="single" w:sz="4" w:space="0" w:color="auto"/>
              <w:left w:val="single" w:sz="4" w:space="0" w:color="auto"/>
              <w:right w:val="single" w:sz="4" w:space="0" w:color="auto"/>
            </w:tcBorders>
            <w:shd w:val="clear" w:color="auto" w:fill="auto"/>
          </w:tcPr>
          <w:p w14:paraId="2E245CAB" w14:textId="77777777" w:rsidR="00187453" w:rsidRPr="00D63CF4" w:rsidRDefault="00187453" w:rsidP="009C372A">
            <w:pPr>
              <w:spacing w:before="60" w:after="60"/>
              <w:jc w:val="both"/>
              <w:rPr>
                <w:rFonts w:cs="Arial"/>
                <w:b/>
              </w:rPr>
            </w:pPr>
            <w:r w:rsidRPr="00D63CF4">
              <w:rPr>
                <w:rFonts w:cs="Arial"/>
                <w:b/>
              </w:rPr>
              <w:t>Key Controls:</w:t>
            </w:r>
          </w:p>
          <w:p w14:paraId="4403D780" w14:textId="77777777" w:rsidR="00187453" w:rsidRPr="00D63CF4" w:rsidRDefault="00187453" w:rsidP="00187453">
            <w:pPr>
              <w:numPr>
                <w:ilvl w:val="0"/>
                <w:numId w:val="7"/>
              </w:numPr>
              <w:jc w:val="both"/>
              <w:rPr>
                <w:rFonts w:cs="Arial"/>
                <w:b/>
              </w:rPr>
            </w:pPr>
            <w:r w:rsidRPr="00D63CF4">
              <w:rPr>
                <w:rFonts w:cs="Arial"/>
              </w:rPr>
              <w:t xml:space="preserve">Established Workforce &amp; Organisational Development Committee in place </w:t>
            </w:r>
          </w:p>
          <w:p w14:paraId="626F18FF" w14:textId="77777777" w:rsidR="00187453" w:rsidRPr="00D63CF4" w:rsidRDefault="00187453" w:rsidP="00187453">
            <w:pPr>
              <w:numPr>
                <w:ilvl w:val="0"/>
                <w:numId w:val="7"/>
              </w:numPr>
              <w:jc w:val="both"/>
              <w:rPr>
                <w:rFonts w:cs="Arial"/>
                <w:b/>
              </w:rPr>
            </w:pPr>
            <w:r w:rsidRPr="00D63CF4">
              <w:rPr>
                <w:rFonts w:cs="Arial"/>
              </w:rPr>
              <w:t>Workforce and OD Delivery Group in place. Schedule of meetings established and aligned to Workforce, OD &amp; Digital Committee.</w:t>
            </w:r>
          </w:p>
          <w:p w14:paraId="5B1EE41F" w14:textId="77777777" w:rsidR="00187453" w:rsidRPr="00D63CF4" w:rsidRDefault="00187453" w:rsidP="00187453">
            <w:pPr>
              <w:numPr>
                <w:ilvl w:val="0"/>
                <w:numId w:val="7"/>
              </w:numPr>
              <w:jc w:val="both"/>
              <w:rPr>
                <w:rFonts w:cs="Arial"/>
                <w:b/>
              </w:rPr>
            </w:pPr>
            <w:r w:rsidRPr="00D63CF4">
              <w:rPr>
                <w:rFonts w:cs="Arial"/>
              </w:rPr>
              <w:t>Multi-disciplinary Occupational Health Service in place providing timely advice for managers and staff regarding management of health in the workplace</w:t>
            </w:r>
          </w:p>
          <w:p w14:paraId="4B227245" w14:textId="77777777" w:rsidR="00187453" w:rsidRPr="00D63CF4" w:rsidRDefault="00187453" w:rsidP="00187453">
            <w:pPr>
              <w:numPr>
                <w:ilvl w:val="0"/>
                <w:numId w:val="7"/>
              </w:numPr>
              <w:jc w:val="both"/>
              <w:rPr>
                <w:rFonts w:cs="Arial"/>
                <w:b/>
              </w:rPr>
            </w:pPr>
            <w:r w:rsidRPr="00D63CF4">
              <w:rPr>
                <w:rFonts w:cs="Arial"/>
              </w:rPr>
              <w:t>Multi-disciplinary Staff Wellbeing Service in place providing staff with support for mild-moderate musculoskeletal and mental health problems, which also continues to support the needs of COVID-related health impacts</w:t>
            </w:r>
          </w:p>
          <w:p w14:paraId="0386A852" w14:textId="77777777" w:rsidR="00187453" w:rsidRPr="00D63CF4" w:rsidRDefault="00187453" w:rsidP="00187453">
            <w:pPr>
              <w:numPr>
                <w:ilvl w:val="0"/>
                <w:numId w:val="7"/>
              </w:numPr>
              <w:jc w:val="both"/>
              <w:rPr>
                <w:rFonts w:cs="Arial"/>
                <w:b/>
              </w:rPr>
            </w:pPr>
            <w:r w:rsidRPr="00D63CF4">
              <w:rPr>
                <w:rFonts w:cs="Arial"/>
              </w:rPr>
              <w:t>The Health board has invested in the TRiM programme (Trauma Risk Management)</w:t>
            </w:r>
          </w:p>
          <w:p w14:paraId="5FF410CD" w14:textId="77777777" w:rsidR="00187453" w:rsidRPr="00D63CF4" w:rsidRDefault="00187453" w:rsidP="00187453">
            <w:pPr>
              <w:numPr>
                <w:ilvl w:val="0"/>
                <w:numId w:val="7"/>
              </w:numPr>
              <w:jc w:val="both"/>
              <w:rPr>
                <w:rFonts w:cs="Arial"/>
                <w:b/>
              </w:rPr>
            </w:pPr>
            <w:r w:rsidRPr="00D63CF4">
              <w:rPr>
                <w:rFonts w:cs="Arial"/>
              </w:rPr>
              <w:t>Wellbeing Champions in place, supporting teams and services</w:t>
            </w:r>
          </w:p>
          <w:p w14:paraId="31357F76" w14:textId="77777777" w:rsidR="00187453" w:rsidRPr="00D63CF4" w:rsidRDefault="00187453" w:rsidP="00187453">
            <w:pPr>
              <w:numPr>
                <w:ilvl w:val="0"/>
                <w:numId w:val="7"/>
              </w:numPr>
              <w:jc w:val="both"/>
              <w:rPr>
                <w:rFonts w:cs="Arial"/>
                <w:b/>
              </w:rPr>
            </w:pPr>
            <w:r w:rsidRPr="00D63CF4">
              <w:rPr>
                <w:rFonts w:cs="Arial"/>
              </w:rPr>
              <w:t>Post-COVID Staff Wellbeing Strategy has been developed to outline additional support available for staff</w:t>
            </w:r>
          </w:p>
          <w:p w14:paraId="6C67966D" w14:textId="77777777" w:rsidR="00187453" w:rsidRPr="00D63CF4" w:rsidRDefault="00187453" w:rsidP="00187453">
            <w:pPr>
              <w:numPr>
                <w:ilvl w:val="0"/>
                <w:numId w:val="7"/>
              </w:numPr>
              <w:jc w:val="both"/>
              <w:rPr>
                <w:rFonts w:cs="Arial"/>
                <w:b/>
              </w:rPr>
            </w:pPr>
            <w:r w:rsidRPr="00D63CF4">
              <w:rPr>
                <w:rFonts w:cs="Arial"/>
              </w:rPr>
              <w:t>Local bank/Agency booking processes have been reviewed, and revised management controls introduced (Feb 2022)</w:t>
            </w:r>
          </w:p>
          <w:p w14:paraId="5D02B527" w14:textId="77777777" w:rsidR="00187453" w:rsidRPr="00D63CF4" w:rsidRDefault="00187453" w:rsidP="00187453">
            <w:pPr>
              <w:numPr>
                <w:ilvl w:val="0"/>
                <w:numId w:val="7"/>
              </w:numPr>
              <w:jc w:val="both"/>
              <w:rPr>
                <w:rFonts w:cs="Arial"/>
                <w:b/>
              </w:rPr>
            </w:pPr>
            <w:r w:rsidRPr="00D63CF4">
              <w:rPr>
                <w:rFonts w:cs="Arial"/>
              </w:rPr>
              <w:t>Regular periodic review of block booked bank staff taking place (Feb 2022)</w:t>
            </w:r>
          </w:p>
          <w:p w14:paraId="4BEC8630" w14:textId="77777777" w:rsidR="00187453" w:rsidRPr="00D63CF4" w:rsidRDefault="00187453" w:rsidP="00187453">
            <w:pPr>
              <w:numPr>
                <w:ilvl w:val="0"/>
                <w:numId w:val="7"/>
              </w:numPr>
              <w:jc w:val="both"/>
              <w:rPr>
                <w:rFonts w:cs="Arial"/>
                <w:b/>
              </w:rPr>
            </w:pPr>
            <w:r w:rsidRPr="00D63CF4">
              <w:rPr>
                <w:rFonts w:cs="Arial"/>
              </w:rPr>
              <w:t>KPI’s for nurse roster management have been reviewed, and form part of the regular nurse staffing meetings (Feb 2022) – this includes EWTD controls</w:t>
            </w:r>
          </w:p>
          <w:p w14:paraId="4BE4C44A" w14:textId="77777777" w:rsidR="00187453" w:rsidRPr="00D63CF4" w:rsidRDefault="00187453" w:rsidP="00187453">
            <w:pPr>
              <w:numPr>
                <w:ilvl w:val="0"/>
                <w:numId w:val="7"/>
              </w:numPr>
              <w:jc w:val="both"/>
              <w:rPr>
                <w:rFonts w:cs="Arial"/>
                <w:b/>
              </w:rPr>
            </w:pPr>
            <w:r w:rsidRPr="00D63CF4">
              <w:rPr>
                <w:rFonts w:cs="Arial"/>
              </w:rPr>
              <w:t>Our Big Conversation and Cultural OD Programme Plan</w:t>
            </w:r>
          </w:p>
          <w:p w14:paraId="224B3775" w14:textId="77777777" w:rsidR="00187453" w:rsidRPr="002E5971" w:rsidRDefault="00187453" w:rsidP="00187453">
            <w:pPr>
              <w:numPr>
                <w:ilvl w:val="0"/>
                <w:numId w:val="7"/>
              </w:numPr>
              <w:jc w:val="both"/>
              <w:rPr>
                <w:rFonts w:cs="Arial"/>
                <w:b/>
              </w:rPr>
            </w:pPr>
            <w:r w:rsidRPr="00D63CF4">
              <w:rPr>
                <w:rFonts w:cs="Arial"/>
              </w:rPr>
              <w:t>All areas have been allocated L&amp;OD support for development of local staff action plans to improve the staff experience</w:t>
            </w:r>
          </w:p>
          <w:p w14:paraId="3A9B3E8C" w14:textId="77777777" w:rsidR="00187453" w:rsidRPr="002E5971" w:rsidRDefault="00187453" w:rsidP="00187453">
            <w:pPr>
              <w:numPr>
                <w:ilvl w:val="0"/>
                <w:numId w:val="7"/>
              </w:numPr>
              <w:jc w:val="both"/>
              <w:rPr>
                <w:rFonts w:cs="Arial"/>
                <w:b/>
              </w:rPr>
            </w:pPr>
            <w:r>
              <w:rPr>
                <w:rFonts w:cs="Arial"/>
                <w:color w:val="FF0000"/>
              </w:rPr>
              <w:t xml:space="preserve">Commissioning Space Pilot commenced in November 2023 to collectively review and prioritise Workforce &amp; OD Support and pool resource where required to support hotspot areas. </w:t>
            </w:r>
          </w:p>
          <w:p w14:paraId="70BB5FCA" w14:textId="77777777" w:rsidR="00187453" w:rsidRPr="00D63CF4" w:rsidRDefault="00187453" w:rsidP="00187453">
            <w:pPr>
              <w:numPr>
                <w:ilvl w:val="0"/>
                <w:numId w:val="7"/>
              </w:numPr>
              <w:jc w:val="both"/>
              <w:rPr>
                <w:rFonts w:cs="Arial"/>
                <w:b/>
              </w:rPr>
            </w:pPr>
            <w:r w:rsidRPr="00D63CF4">
              <w:rPr>
                <w:rFonts w:cs="Arial"/>
              </w:rPr>
              <w:t>Clearly articulated organisational values</w:t>
            </w:r>
          </w:p>
          <w:p w14:paraId="5F56CDE7" w14:textId="77777777" w:rsidR="00187453" w:rsidRPr="00D63CF4" w:rsidRDefault="00187453" w:rsidP="00187453">
            <w:pPr>
              <w:numPr>
                <w:ilvl w:val="0"/>
                <w:numId w:val="7"/>
              </w:numPr>
              <w:jc w:val="both"/>
              <w:rPr>
                <w:rFonts w:cs="Arial"/>
                <w:b/>
              </w:rPr>
            </w:pPr>
            <w:r w:rsidRPr="00D63CF4">
              <w:rPr>
                <w:rFonts w:cs="Arial"/>
              </w:rPr>
              <w:t>Chief Executive and other Executive Directors attend HB Partnership Forum on a regular basis.</w:t>
            </w:r>
          </w:p>
          <w:p w14:paraId="20260B22" w14:textId="77777777" w:rsidR="00187453" w:rsidRPr="00D63CF4" w:rsidRDefault="00187453" w:rsidP="00187453">
            <w:pPr>
              <w:numPr>
                <w:ilvl w:val="0"/>
                <w:numId w:val="7"/>
              </w:numPr>
              <w:jc w:val="both"/>
              <w:rPr>
                <w:rFonts w:cs="Arial"/>
                <w:b/>
              </w:rPr>
            </w:pPr>
            <w:r w:rsidRPr="00D63CF4">
              <w:rPr>
                <w:rFonts w:cs="Arial"/>
              </w:rPr>
              <w:t>Speciality based local workforce boards established</w:t>
            </w:r>
          </w:p>
          <w:p w14:paraId="6E85E6A0" w14:textId="77777777" w:rsidR="00187453" w:rsidRPr="00D63CF4" w:rsidRDefault="00187453" w:rsidP="00187453">
            <w:pPr>
              <w:numPr>
                <w:ilvl w:val="0"/>
                <w:numId w:val="7"/>
              </w:numPr>
              <w:jc w:val="both"/>
              <w:rPr>
                <w:rFonts w:cs="Arial"/>
                <w:b/>
              </w:rPr>
            </w:pPr>
            <w:r w:rsidRPr="00D63CF4">
              <w:rPr>
                <w:rFonts w:cs="Arial"/>
              </w:rPr>
              <w:t>Established partnership working and engagement initiatives with key stakeholders.</w:t>
            </w:r>
          </w:p>
          <w:p w14:paraId="21ED68B6" w14:textId="77777777" w:rsidR="00187453" w:rsidRPr="0012640B" w:rsidRDefault="00187453" w:rsidP="00187453">
            <w:pPr>
              <w:numPr>
                <w:ilvl w:val="0"/>
                <w:numId w:val="7"/>
              </w:numPr>
              <w:jc w:val="both"/>
              <w:rPr>
                <w:rFonts w:cs="Arial"/>
                <w:b/>
              </w:rPr>
            </w:pPr>
            <w:r w:rsidRPr="00D63CF4">
              <w:rPr>
                <w:rFonts w:cs="Arial"/>
              </w:rPr>
              <w:t>Workforce Planning function in place which facilitates the design, redesign and development of workforce plans for all staff groups</w:t>
            </w:r>
          </w:p>
          <w:p w14:paraId="2BD6C6D7" w14:textId="77777777" w:rsidR="0012640B" w:rsidRPr="0012640B" w:rsidRDefault="0012640B" w:rsidP="00187453">
            <w:pPr>
              <w:numPr>
                <w:ilvl w:val="0"/>
                <w:numId w:val="7"/>
              </w:numPr>
              <w:jc w:val="both"/>
              <w:rPr>
                <w:rFonts w:cs="Arial"/>
                <w:b/>
                <w:color w:val="FF0000"/>
              </w:rPr>
            </w:pPr>
            <w:r w:rsidRPr="0012640B">
              <w:rPr>
                <w:rFonts w:cs="Arial"/>
                <w:color w:val="FF0000"/>
              </w:rPr>
              <w:t xml:space="preserve">ESR </w:t>
            </w:r>
            <w:r w:rsidRPr="0012640B">
              <w:rPr>
                <w:rFonts w:cs="Arial"/>
                <w:bCs/>
                <w:color w:val="FF0000"/>
              </w:rPr>
              <w:t>budgeted establishment control project underway to support effective deployment of workforce and better vacancy control and management</w:t>
            </w:r>
          </w:p>
          <w:p w14:paraId="6996ECD6" w14:textId="77777777" w:rsidR="00187453" w:rsidRPr="00D63CF4" w:rsidRDefault="00187453" w:rsidP="00187453">
            <w:pPr>
              <w:numPr>
                <w:ilvl w:val="0"/>
                <w:numId w:val="7"/>
              </w:numPr>
              <w:shd w:val="clear" w:color="auto" w:fill="FFFFFF"/>
              <w:jc w:val="both"/>
              <w:rPr>
                <w:rFonts w:cs="Arial"/>
              </w:rPr>
            </w:pPr>
            <w:r w:rsidRPr="00D63CF4">
              <w:rPr>
                <w:rFonts w:cs="Arial"/>
                <w:bCs/>
              </w:rPr>
              <w:t>HB Home working and flexible working policies have been revised and reissued</w:t>
            </w:r>
          </w:p>
          <w:p w14:paraId="5E08B990" w14:textId="77777777" w:rsidR="00187453" w:rsidRPr="00325552" w:rsidRDefault="00187453" w:rsidP="00187453">
            <w:pPr>
              <w:numPr>
                <w:ilvl w:val="0"/>
                <w:numId w:val="7"/>
              </w:numPr>
              <w:shd w:val="clear" w:color="auto" w:fill="FFFFFF"/>
              <w:jc w:val="both"/>
              <w:rPr>
                <w:rFonts w:cs="Arial"/>
                <w:color w:val="FF0000"/>
              </w:rPr>
            </w:pPr>
            <w:r w:rsidRPr="00325552">
              <w:rPr>
                <w:rFonts w:cs="Arial"/>
                <w:color w:val="FF0000"/>
              </w:rPr>
              <w:t>Candidate experience and employer brand developed to support retention and drive applications and hires of staff to the Health Board.</w:t>
            </w:r>
          </w:p>
          <w:p w14:paraId="0FC3B1C4" w14:textId="77777777" w:rsidR="00187453" w:rsidRPr="00325552" w:rsidRDefault="00187453" w:rsidP="00187453">
            <w:pPr>
              <w:numPr>
                <w:ilvl w:val="0"/>
                <w:numId w:val="7"/>
              </w:numPr>
              <w:shd w:val="clear" w:color="auto" w:fill="FFFFFF"/>
              <w:jc w:val="both"/>
              <w:rPr>
                <w:rFonts w:cs="Arial"/>
                <w:color w:val="FF0000"/>
              </w:rPr>
            </w:pPr>
            <w:r w:rsidRPr="00325552">
              <w:rPr>
                <w:rFonts w:cs="Arial"/>
                <w:color w:val="FF0000"/>
              </w:rPr>
              <w:t>5-Year People Strategy Launched (January 2024)</w:t>
            </w:r>
          </w:p>
          <w:p w14:paraId="6187679F" w14:textId="77777777" w:rsidR="00187453" w:rsidRPr="00D63CF4" w:rsidRDefault="00187453" w:rsidP="00187453">
            <w:pPr>
              <w:numPr>
                <w:ilvl w:val="0"/>
                <w:numId w:val="7"/>
              </w:numPr>
              <w:shd w:val="clear" w:color="auto" w:fill="FFFFFF"/>
              <w:spacing w:after="60"/>
              <w:jc w:val="both"/>
              <w:rPr>
                <w:rFonts w:cs="Arial"/>
              </w:rPr>
            </w:pPr>
            <w:r w:rsidRPr="00802AA8">
              <w:rPr>
                <w:rFonts w:cs="Arial"/>
                <w:color w:val="FF0000"/>
              </w:rPr>
              <w:t>Thinking of Leaving Pilot commenced in November 2023 as part of the wider retention work.</w:t>
            </w:r>
          </w:p>
        </w:tc>
      </w:tr>
      <w:tr w:rsidR="00187453" w:rsidRPr="00D63CF4" w14:paraId="428F052C" w14:textId="77777777" w:rsidTr="009C372A">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F2F2F2"/>
          </w:tcPr>
          <w:p w14:paraId="4CBBFAE7" w14:textId="77777777" w:rsidR="00187453" w:rsidRPr="00D63CF4" w:rsidRDefault="00187453" w:rsidP="009C372A">
            <w:pPr>
              <w:spacing w:before="60" w:after="60"/>
              <w:jc w:val="both"/>
              <w:rPr>
                <w:rFonts w:cs="Arial"/>
                <w:b/>
              </w:rPr>
            </w:pPr>
            <w:r w:rsidRPr="00D63CF4">
              <w:rPr>
                <w:rFonts w:cs="Arial"/>
                <w:b/>
              </w:rPr>
              <w:t>Sources of Assurance – Level 1</w:t>
            </w:r>
          </w:p>
        </w:tc>
        <w:tc>
          <w:tcPr>
            <w:tcW w:w="7395" w:type="dxa"/>
            <w:gridSpan w:val="4"/>
            <w:tcBorders>
              <w:top w:val="single" w:sz="4" w:space="0" w:color="auto"/>
              <w:left w:val="single" w:sz="4" w:space="0" w:color="auto"/>
              <w:bottom w:val="single" w:sz="4" w:space="0" w:color="auto"/>
              <w:right w:val="single" w:sz="4" w:space="0" w:color="auto"/>
            </w:tcBorders>
            <w:shd w:val="clear" w:color="auto" w:fill="F2F2F2"/>
          </w:tcPr>
          <w:p w14:paraId="62953F7D" w14:textId="77777777" w:rsidR="00187453" w:rsidRPr="00D63CF4" w:rsidRDefault="00187453" w:rsidP="009C372A">
            <w:pPr>
              <w:spacing w:before="60" w:after="60"/>
              <w:jc w:val="both"/>
              <w:rPr>
                <w:rFonts w:cs="Arial"/>
                <w:b/>
              </w:rPr>
            </w:pPr>
            <w:r w:rsidRPr="00D63CF4">
              <w:rPr>
                <w:rFonts w:cs="Arial"/>
                <w:b/>
              </w:rPr>
              <w:t>Sources of Assurance – Level 2</w:t>
            </w:r>
          </w:p>
        </w:tc>
        <w:tc>
          <w:tcPr>
            <w:tcW w:w="7400" w:type="dxa"/>
            <w:gridSpan w:val="3"/>
            <w:tcBorders>
              <w:top w:val="single" w:sz="4" w:space="0" w:color="auto"/>
              <w:left w:val="single" w:sz="4" w:space="0" w:color="auto"/>
              <w:bottom w:val="single" w:sz="4" w:space="0" w:color="auto"/>
              <w:right w:val="single" w:sz="4" w:space="0" w:color="auto"/>
            </w:tcBorders>
            <w:shd w:val="clear" w:color="auto" w:fill="F2F2F2"/>
          </w:tcPr>
          <w:p w14:paraId="12B19ADE" w14:textId="77777777" w:rsidR="00187453" w:rsidRPr="00D63CF4" w:rsidRDefault="00187453" w:rsidP="009C372A">
            <w:pPr>
              <w:spacing w:before="60" w:after="60"/>
              <w:jc w:val="both"/>
              <w:rPr>
                <w:rFonts w:cs="Arial"/>
                <w:b/>
              </w:rPr>
            </w:pPr>
            <w:r w:rsidRPr="00D63CF4">
              <w:rPr>
                <w:rFonts w:cs="Arial"/>
                <w:b/>
              </w:rPr>
              <w:t>Sources of Assurance – Level 3</w:t>
            </w:r>
          </w:p>
        </w:tc>
      </w:tr>
      <w:tr w:rsidR="00187453" w:rsidRPr="00D63CF4" w14:paraId="6D451FB2" w14:textId="77777777" w:rsidTr="009C372A">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auto"/>
          </w:tcPr>
          <w:p w14:paraId="03C6509D" w14:textId="77777777" w:rsidR="00187453" w:rsidRPr="00D63CF4" w:rsidRDefault="00187453" w:rsidP="009C372A">
            <w:pPr>
              <w:spacing w:before="60" w:after="60"/>
              <w:jc w:val="both"/>
              <w:rPr>
                <w:rFonts w:cs="Arial"/>
                <w:b/>
              </w:rPr>
            </w:pPr>
            <w:r w:rsidRPr="00D63CF4">
              <w:rPr>
                <w:rFonts w:cs="Arial"/>
                <w:b/>
              </w:rPr>
              <w:t>Ongoing</w:t>
            </w:r>
          </w:p>
          <w:p w14:paraId="6A0F5287" w14:textId="77777777" w:rsidR="00187453" w:rsidRPr="00D63CF4" w:rsidRDefault="00187453" w:rsidP="009C372A">
            <w:pPr>
              <w:spacing w:before="60" w:after="60"/>
              <w:jc w:val="both"/>
              <w:rPr>
                <w:rFonts w:cs="Arial"/>
              </w:rPr>
            </w:pPr>
            <w:r w:rsidRPr="00D63CF4">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demand </w:t>
            </w:r>
          </w:p>
          <w:p w14:paraId="68DDE76C" w14:textId="77777777" w:rsidR="00187453" w:rsidRPr="00D63CF4" w:rsidRDefault="00187453" w:rsidP="009C372A">
            <w:pPr>
              <w:spacing w:before="60" w:after="60"/>
              <w:jc w:val="both"/>
              <w:rPr>
                <w:rFonts w:cs="Arial"/>
              </w:rPr>
            </w:pPr>
            <w:r w:rsidRPr="00D63CF4">
              <w:rPr>
                <w:rFonts w:cs="Arial"/>
              </w:rPr>
              <w:t>Weekly reporting of Bank and Agency usage to service groups as well as monthly Corporate Nurse staffing meetings</w:t>
            </w:r>
          </w:p>
          <w:p w14:paraId="24040708" w14:textId="77777777" w:rsidR="00187453" w:rsidRPr="00D63CF4" w:rsidRDefault="00187453" w:rsidP="009C372A">
            <w:pPr>
              <w:spacing w:before="60" w:after="60"/>
              <w:jc w:val="both"/>
              <w:rPr>
                <w:rFonts w:cs="Arial"/>
              </w:rPr>
            </w:pPr>
            <w:r w:rsidRPr="00D63CF4">
              <w:rPr>
                <w:rFonts w:cs="Arial"/>
              </w:rPr>
              <w:t>SGs have local reporting mechanisms for bank and agency spend</w:t>
            </w:r>
          </w:p>
          <w:p w14:paraId="498E8DDB" w14:textId="77777777" w:rsidR="00187453" w:rsidRPr="00D63CF4" w:rsidRDefault="00187453" w:rsidP="009C372A">
            <w:pPr>
              <w:spacing w:before="60" w:after="60"/>
              <w:jc w:val="both"/>
              <w:rPr>
                <w:rFonts w:cs="Arial"/>
              </w:rPr>
            </w:pPr>
            <w:r w:rsidRPr="00D63CF4">
              <w:rPr>
                <w:rFonts w:cs="Arial"/>
              </w:rPr>
              <w:t xml:space="preserve">Monthly Roster scrutiny meetings held across all service groups and Corporate Nurse staffing meetings </w:t>
            </w:r>
          </w:p>
          <w:p w14:paraId="7CE4DD20" w14:textId="77777777" w:rsidR="00187453" w:rsidRPr="00D63CF4" w:rsidRDefault="00187453" w:rsidP="009C372A">
            <w:pPr>
              <w:widowControl w:val="0"/>
              <w:spacing w:before="60" w:after="60"/>
              <w:rPr>
                <w:rFonts w:cs="Arial"/>
              </w:rPr>
            </w:pPr>
            <w:r w:rsidRPr="00D63CF4">
              <w:rPr>
                <w:rFonts w:cs="Arial"/>
              </w:rPr>
              <w:t>KPI reports are sent to service groups weekly</w:t>
            </w:r>
          </w:p>
          <w:p w14:paraId="73041B45" w14:textId="77777777" w:rsidR="00187453" w:rsidRPr="00D63CF4" w:rsidRDefault="00187453" w:rsidP="009C372A">
            <w:pPr>
              <w:spacing w:before="60" w:after="60"/>
              <w:ind w:left="20"/>
              <w:jc w:val="both"/>
              <w:rPr>
                <w:rFonts w:cs="Arial"/>
              </w:rPr>
            </w:pPr>
            <w:r w:rsidRPr="00D63CF4">
              <w:rPr>
                <w:rFonts w:cs="Arial"/>
              </w:rPr>
              <w:t>Permanently funded central resourcing team from 2022/23 fin. Year. This is in the process of doubling in size to take on all Band 2 and Band 5 nursing recruitment across the Health Board.</w:t>
            </w:r>
          </w:p>
          <w:p w14:paraId="7F970FA3" w14:textId="77777777" w:rsidR="00187453" w:rsidRPr="00D63CF4" w:rsidRDefault="00187453" w:rsidP="009C372A">
            <w:pPr>
              <w:spacing w:before="60" w:after="60"/>
              <w:ind w:left="20"/>
              <w:jc w:val="both"/>
              <w:rPr>
                <w:rFonts w:cs="Arial"/>
              </w:rPr>
            </w:pPr>
            <w:r w:rsidRPr="00D63CF4">
              <w:rPr>
                <w:rFonts w:cs="Arial"/>
              </w:rPr>
              <w:t>Overseas nursing campaign for 200 Nurses funded for 2022/23. This has resulted in the majority of Band 5 vacancies being filled which has resulted in a reduction in bank &amp; agency spend.</w:t>
            </w:r>
          </w:p>
          <w:p w14:paraId="613FDDDE" w14:textId="77777777" w:rsidR="00187453" w:rsidRPr="00D63CF4" w:rsidRDefault="00187453" w:rsidP="009C372A">
            <w:pPr>
              <w:spacing w:before="60" w:after="60"/>
              <w:ind w:left="20"/>
              <w:jc w:val="both"/>
              <w:rPr>
                <w:rFonts w:cs="Arial"/>
              </w:rPr>
            </w:pPr>
            <w:r w:rsidRPr="00D63CF4">
              <w:rPr>
                <w:rFonts w:cs="Arial"/>
              </w:rPr>
              <w:lastRenderedPageBreak/>
              <w:t xml:space="preserve">Streamlined recruitment for medical staff. Retrospective VCP and anticipatory recruitment for medical posts linked to major rotations. The pastoral approach to medical recruitment has achieved great success and the HB is able to fill almost all of its posts with the exception of some hard to fill consultant posts. </w:t>
            </w:r>
          </w:p>
          <w:p w14:paraId="6A2F7F03" w14:textId="77777777" w:rsidR="00187453" w:rsidRPr="00D63CF4" w:rsidRDefault="00187453" w:rsidP="009C372A">
            <w:pPr>
              <w:spacing w:before="60" w:after="60"/>
              <w:ind w:left="20"/>
              <w:jc w:val="both"/>
              <w:rPr>
                <w:rFonts w:cs="Arial"/>
              </w:rPr>
            </w:pPr>
            <w:r w:rsidRPr="00D63CF4">
              <w:rPr>
                <w:rFonts w:cs="Arial"/>
              </w:rPr>
              <w:t>Working with head hunter agencies to recruit hard to fill medical posts.</w:t>
            </w:r>
          </w:p>
          <w:p w14:paraId="3B288F79" w14:textId="77777777" w:rsidR="00187453" w:rsidRPr="00D63CF4" w:rsidRDefault="00187453" w:rsidP="009C372A">
            <w:pPr>
              <w:spacing w:before="60" w:after="60"/>
              <w:ind w:left="20"/>
              <w:jc w:val="both"/>
              <w:rPr>
                <w:rFonts w:cs="Arial"/>
              </w:rPr>
            </w:pPr>
            <w:r w:rsidRPr="00D63CF4">
              <w:rPr>
                <w:rFonts w:cs="Arial"/>
              </w:rPr>
              <w:t>People strategy in development with December launch to support the  HBs Vision document</w:t>
            </w:r>
          </w:p>
          <w:p w14:paraId="1E14F8B0" w14:textId="77777777" w:rsidR="00187453" w:rsidRPr="00380605" w:rsidRDefault="00187453" w:rsidP="009C372A">
            <w:pPr>
              <w:spacing w:before="60" w:after="60"/>
              <w:ind w:left="20"/>
              <w:jc w:val="both"/>
              <w:rPr>
                <w:rFonts w:cs="Arial"/>
                <w:color w:val="00B050"/>
              </w:rPr>
            </w:pPr>
            <w:r w:rsidRPr="00325552">
              <w:rPr>
                <w:rFonts w:cs="Arial"/>
                <w:color w:val="FF0000"/>
              </w:rPr>
              <w:t>Regular sickness reports are published on Workforce SharePoint page which all managers have access to. Business Partners also produce regular sickness reports for Service Group meetings.</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tcPr>
          <w:p w14:paraId="259548B6" w14:textId="77777777" w:rsidR="00187453" w:rsidRPr="00D63CF4" w:rsidRDefault="00187453" w:rsidP="009C372A">
            <w:pPr>
              <w:spacing w:before="60"/>
              <w:jc w:val="both"/>
              <w:rPr>
                <w:rFonts w:cs="Arial"/>
                <w:b/>
              </w:rPr>
            </w:pPr>
            <w:r w:rsidRPr="00D63CF4">
              <w:rPr>
                <w:rFonts w:cs="Arial"/>
                <w:b/>
              </w:rPr>
              <w:lastRenderedPageBreak/>
              <w:t>Ongoing</w:t>
            </w:r>
          </w:p>
          <w:p w14:paraId="6B13409C" w14:textId="77777777" w:rsidR="00187453" w:rsidRPr="00D63CF4" w:rsidRDefault="00187453" w:rsidP="009C372A">
            <w:pPr>
              <w:spacing w:before="60"/>
              <w:jc w:val="both"/>
              <w:rPr>
                <w:rFonts w:cs="Arial"/>
              </w:rPr>
            </w:pPr>
            <w:r w:rsidRPr="00D63CF4">
              <w:rPr>
                <w:rFonts w:cs="Arial"/>
              </w:rPr>
              <w:t>Reporting to and oversight by the Workforce &amp; Digital Committee on the following:</w:t>
            </w:r>
          </w:p>
          <w:p w14:paraId="5CA2A059" w14:textId="77777777" w:rsidR="00187453" w:rsidRPr="00D63CF4" w:rsidRDefault="00187453" w:rsidP="00187453">
            <w:pPr>
              <w:numPr>
                <w:ilvl w:val="0"/>
                <w:numId w:val="10"/>
              </w:numPr>
              <w:jc w:val="both"/>
              <w:rPr>
                <w:rFonts w:cs="Arial"/>
              </w:rPr>
            </w:pPr>
            <w:r w:rsidRPr="00D63CF4">
              <w:rPr>
                <w:rFonts w:cs="Arial"/>
              </w:rPr>
              <w:t>Workforce Metrics (every meeting)</w:t>
            </w:r>
          </w:p>
          <w:p w14:paraId="65EE63F3" w14:textId="77777777" w:rsidR="00187453" w:rsidRPr="00D63CF4" w:rsidRDefault="00187453" w:rsidP="00187453">
            <w:pPr>
              <w:numPr>
                <w:ilvl w:val="0"/>
                <w:numId w:val="10"/>
              </w:numPr>
              <w:jc w:val="both"/>
              <w:rPr>
                <w:rFonts w:cs="Arial"/>
              </w:rPr>
            </w:pPr>
            <w:r w:rsidRPr="00D63CF4">
              <w:rPr>
                <w:rFonts w:cs="Arial"/>
              </w:rPr>
              <w:t>Medical Workforce efficiencies (quarterly)</w:t>
            </w:r>
          </w:p>
          <w:p w14:paraId="057D5785" w14:textId="77777777" w:rsidR="00187453" w:rsidRPr="00D63CF4" w:rsidRDefault="00187453" w:rsidP="00187453">
            <w:pPr>
              <w:numPr>
                <w:ilvl w:val="0"/>
                <w:numId w:val="10"/>
              </w:numPr>
              <w:jc w:val="both"/>
              <w:rPr>
                <w:rFonts w:cs="Arial"/>
              </w:rPr>
            </w:pPr>
            <w:r w:rsidRPr="00D63CF4">
              <w:rPr>
                <w:rFonts w:cs="Arial"/>
              </w:rPr>
              <w:t>Recruitment &amp; Retention (every Meeting)</w:t>
            </w:r>
          </w:p>
          <w:p w14:paraId="34932E8F" w14:textId="77777777" w:rsidR="00187453" w:rsidRPr="00D63CF4" w:rsidRDefault="00187453" w:rsidP="00187453">
            <w:pPr>
              <w:numPr>
                <w:ilvl w:val="0"/>
                <w:numId w:val="10"/>
              </w:numPr>
              <w:jc w:val="both"/>
              <w:rPr>
                <w:rFonts w:cs="Arial"/>
              </w:rPr>
            </w:pPr>
            <w:r w:rsidRPr="00D63CF4">
              <w:rPr>
                <w:rFonts w:cs="Arial"/>
              </w:rPr>
              <w:t>Attendance, Wellbeing &amp; Occ. Health (3 x per year)</w:t>
            </w:r>
          </w:p>
          <w:p w14:paraId="0D6DE1FE" w14:textId="77777777" w:rsidR="00187453" w:rsidRPr="00D63CF4" w:rsidRDefault="00187453" w:rsidP="00187453">
            <w:pPr>
              <w:numPr>
                <w:ilvl w:val="0"/>
                <w:numId w:val="10"/>
              </w:numPr>
              <w:jc w:val="both"/>
              <w:rPr>
                <w:rFonts w:cs="Arial"/>
              </w:rPr>
            </w:pPr>
            <w:r w:rsidRPr="00D63CF4">
              <w:rPr>
                <w:rFonts w:cs="Arial"/>
              </w:rPr>
              <w:t>Workforce Risk Register (3 x per year)</w:t>
            </w:r>
          </w:p>
          <w:p w14:paraId="4B839009" w14:textId="77777777" w:rsidR="00187453" w:rsidRPr="00D63CF4" w:rsidRDefault="00187453" w:rsidP="00187453">
            <w:pPr>
              <w:numPr>
                <w:ilvl w:val="0"/>
                <w:numId w:val="10"/>
              </w:numPr>
              <w:jc w:val="both"/>
              <w:rPr>
                <w:rFonts w:cs="Arial"/>
              </w:rPr>
            </w:pPr>
            <w:r w:rsidRPr="00D63CF4">
              <w:rPr>
                <w:rFonts w:cs="Arial"/>
              </w:rPr>
              <w:t>Nurse Staffing (Wales) Act 2016 (5 x per year)</w:t>
            </w:r>
          </w:p>
          <w:p w14:paraId="11397D0B" w14:textId="77777777" w:rsidR="00187453" w:rsidRPr="00D63CF4" w:rsidRDefault="00187453" w:rsidP="00187453">
            <w:pPr>
              <w:numPr>
                <w:ilvl w:val="0"/>
                <w:numId w:val="10"/>
              </w:numPr>
              <w:jc w:val="both"/>
              <w:rPr>
                <w:rFonts w:cs="Arial"/>
              </w:rPr>
            </w:pPr>
            <w:r w:rsidRPr="00D63CF4">
              <w:rPr>
                <w:rFonts w:cs="Arial"/>
              </w:rPr>
              <w:t>Guardian Service (bi-annual update)</w:t>
            </w:r>
          </w:p>
          <w:p w14:paraId="657EC551" w14:textId="77777777" w:rsidR="00187453" w:rsidRPr="00D63CF4" w:rsidRDefault="00187453" w:rsidP="00187453">
            <w:pPr>
              <w:numPr>
                <w:ilvl w:val="0"/>
                <w:numId w:val="10"/>
              </w:numPr>
              <w:jc w:val="both"/>
              <w:rPr>
                <w:rFonts w:cs="Arial"/>
              </w:rPr>
            </w:pPr>
            <w:r w:rsidRPr="00D63CF4">
              <w:rPr>
                <w:rFonts w:cs="Arial"/>
              </w:rPr>
              <w:t>Update on PADR Compliance (2 x per year)</w:t>
            </w:r>
          </w:p>
          <w:p w14:paraId="4B64A8B7" w14:textId="77777777" w:rsidR="00187453" w:rsidRPr="00D63CF4" w:rsidRDefault="00187453" w:rsidP="00187453">
            <w:pPr>
              <w:numPr>
                <w:ilvl w:val="0"/>
                <w:numId w:val="10"/>
              </w:numPr>
              <w:jc w:val="both"/>
              <w:rPr>
                <w:rFonts w:cs="Arial"/>
              </w:rPr>
            </w:pPr>
            <w:r w:rsidRPr="00D63CF4">
              <w:rPr>
                <w:rFonts w:cs="Arial"/>
              </w:rPr>
              <w:t>Statutory &amp; Mandatory Training Compliance (2 x per year)</w:t>
            </w:r>
          </w:p>
          <w:p w14:paraId="6FA94AB8" w14:textId="77777777" w:rsidR="00187453" w:rsidRPr="00D63CF4" w:rsidRDefault="00187453" w:rsidP="00187453">
            <w:pPr>
              <w:numPr>
                <w:ilvl w:val="0"/>
                <w:numId w:val="10"/>
              </w:numPr>
              <w:jc w:val="both"/>
              <w:rPr>
                <w:rFonts w:cs="Arial"/>
              </w:rPr>
            </w:pPr>
            <w:r w:rsidRPr="00D63CF4">
              <w:rPr>
                <w:rFonts w:cs="Arial"/>
              </w:rPr>
              <w:t>Medical Revalidation (2 x per year)</w:t>
            </w:r>
          </w:p>
          <w:p w14:paraId="4CA477AB" w14:textId="77777777" w:rsidR="00187453" w:rsidRPr="00D63CF4" w:rsidRDefault="00187453" w:rsidP="00187453">
            <w:pPr>
              <w:numPr>
                <w:ilvl w:val="0"/>
                <w:numId w:val="10"/>
              </w:numPr>
              <w:jc w:val="both"/>
              <w:rPr>
                <w:rFonts w:cs="Arial"/>
              </w:rPr>
            </w:pPr>
            <w:r w:rsidRPr="00D63CF4">
              <w:rPr>
                <w:rFonts w:cs="Arial"/>
              </w:rPr>
              <w:t>Equality Report (Annually)</w:t>
            </w:r>
          </w:p>
          <w:p w14:paraId="5C8FBAA7" w14:textId="77777777" w:rsidR="00187453" w:rsidRPr="00D63CF4" w:rsidRDefault="00187453" w:rsidP="00187453">
            <w:pPr>
              <w:numPr>
                <w:ilvl w:val="0"/>
                <w:numId w:val="10"/>
              </w:numPr>
              <w:jc w:val="both"/>
              <w:rPr>
                <w:rFonts w:cs="Arial"/>
              </w:rPr>
            </w:pPr>
            <w:r w:rsidRPr="00D63CF4">
              <w:rPr>
                <w:rFonts w:cs="Arial"/>
              </w:rPr>
              <w:t>Nursing &amp; Midwifery Board Update (every meeting)</w:t>
            </w:r>
          </w:p>
          <w:p w14:paraId="10F88937" w14:textId="77777777" w:rsidR="00187453" w:rsidRPr="00D63CF4" w:rsidRDefault="00187453" w:rsidP="00187453">
            <w:pPr>
              <w:numPr>
                <w:ilvl w:val="0"/>
                <w:numId w:val="10"/>
              </w:numPr>
              <w:jc w:val="both"/>
              <w:rPr>
                <w:rFonts w:cs="Arial"/>
              </w:rPr>
            </w:pPr>
            <w:r w:rsidRPr="00D63CF4">
              <w:rPr>
                <w:rFonts w:cs="Arial"/>
              </w:rPr>
              <w:t>Medical Workforce Board Update (every meeting)</w:t>
            </w:r>
          </w:p>
          <w:p w14:paraId="29B4AFB7" w14:textId="77777777" w:rsidR="00187453" w:rsidRPr="00D63CF4" w:rsidRDefault="00187453" w:rsidP="00187453">
            <w:pPr>
              <w:numPr>
                <w:ilvl w:val="0"/>
                <w:numId w:val="10"/>
              </w:numPr>
              <w:jc w:val="both"/>
              <w:rPr>
                <w:rFonts w:cs="Arial"/>
              </w:rPr>
            </w:pPr>
            <w:r w:rsidRPr="00D63CF4">
              <w:rPr>
                <w:rFonts w:cs="Arial"/>
              </w:rPr>
              <w:t>Therapies &amp; Health Science Group Update (every meeting)</w:t>
            </w:r>
          </w:p>
          <w:p w14:paraId="13C5C3D1" w14:textId="77777777" w:rsidR="00187453" w:rsidRPr="00D63CF4" w:rsidRDefault="00187453" w:rsidP="00187453">
            <w:pPr>
              <w:numPr>
                <w:ilvl w:val="0"/>
                <w:numId w:val="10"/>
              </w:numPr>
              <w:jc w:val="both"/>
              <w:rPr>
                <w:rFonts w:cs="Arial"/>
              </w:rPr>
            </w:pPr>
            <w:r w:rsidRPr="00D63CF4">
              <w:rPr>
                <w:rFonts w:cs="Arial"/>
              </w:rPr>
              <w:t>Period Strategy (periodically)</w:t>
            </w:r>
          </w:p>
          <w:p w14:paraId="24F5F594" w14:textId="77777777" w:rsidR="00187453" w:rsidRPr="00D63CF4" w:rsidRDefault="00187453" w:rsidP="00187453">
            <w:pPr>
              <w:numPr>
                <w:ilvl w:val="0"/>
                <w:numId w:val="10"/>
              </w:numPr>
              <w:spacing w:after="60"/>
              <w:jc w:val="both"/>
              <w:rPr>
                <w:rFonts w:cs="Arial"/>
              </w:rPr>
            </w:pPr>
            <w:r w:rsidRPr="00D63CF4">
              <w:rPr>
                <w:rFonts w:cs="Arial"/>
              </w:rPr>
              <w:t>NHS Wales Staff Survey (as required)</w:t>
            </w:r>
          </w:p>
          <w:p w14:paraId="0ADB01A4" w14:textId="77777777" w:rsidR="00187453" w:rsidRPr="00D63CF4" w:rsidRDefault="00187453" w:rsidP="009C372A">
            <w:pPr>
              <w:widowControl w:val="0"/>
              <w:spacing w:before="60" w:after="60"/>
              <w:rPr>
                <w:rFonts w:cs="Arial"/>
              </w:rPr>
            </w:pPr>
            <w:r w:rsidRPr="00D63CF4">
              <w:rPr>
                <w:rFonts w:cs="Arial"/>
              </w:rPr>
              <w:lastRenderedPageBreak/>
              <w:t>Service Groups are invited to Workforce &amp; Digital Committee to present local actions plans to improve the staff experience.</w:t>
            </w:r>
          </w:p>
          <w:p w14:paraId="0EDAA003" w14:textId="77777777" w:rsidR="00187453" w:rsidRPr="00D63CF4" w:rsidRDefault="00187453" w:rsidP="009C372A">
            <w:pPr>
              <w:spacing w:before="60" w:after="60"/>
              <w:ind w:left="-27"/>
              <w:contextualSpacing/>
              <w:jc w:val="both"/>
              <w:rPr>
                <w:rFonts w:cs="Arial"/>
              </w:rPr>
            </w:pPr>
            <w:r w:rsidRPr="00D63CF4">
              <w:rPr>
                <w:rFonts w:cs="Arial"/>
              </w:rPr>
              <w:t>Workforce planning and recruitment issues and updates are reported through various committee fora and to the board via a number of service-specific update reports.</w:t>
            </w:r>
          </w:p>
          <w:p w14:paraId="743945BD" w14:textId="77777777" w:rsidR="00187453" w:rsidRPr="00D63CF4" w:rsidRDefault="00187453" w:rsidP="009C372A">
            <w:pPr>
              <w:spacing w:before="60" w:after="60"/>
              <w:ind w:left="-27"/>
              <w:contextualSpacing/>
              <w:jc w:val="both"/>
              <w:rPr>
                <w:rFonts w:cs="Arial"/>
                <w:sz w:val="6"/>
                <w:szCs w:val="6"/>
              </w:rPr>
            </w:pPr>
          </w:p>
          <w:p w14:paraId="54355BC5" w14:textId="77777777" w:rsidR="00187453" w:rsidRPr="00D63CF4" w:rsidRDefault="00187453" w:rsidP="009C372A">
            <w:pPr>
              <w:spacing w:before="60" w:after="60"/>
              <w:ind w:left="-27"/>
              <w:contextualSpacing/>
              <w:jc w:val="both"/>
              <w:rPr>
                <w:rFonts w:eastAsia="Times New Roman" w:cs="Arial"/>
              </w:rPr>
            </w:pPr>
            <w:r w:rsidRPr="00D63CF4">
              <w:rPr>
                <w:rFonts w:cs="Arial"/>
              </w:rPr>
              <w:t>Completion reports have been provided to the Workforce &amp; Digital Committee and Board for ‘Our Big Conversation’.</w:t>
            </w:r>
          </w:p>
        </w:tc>
        <w:tc>
          <w:tcPr>
            <w:tcW w:w="7400" w:type="dxa"/>
            <w:gridSpan w:val="3"/>
            <w:tcBorders>
              <w:top w:val="single" w:sz="4" w:space="0" w:color="auto"/>
              <w:left w:val="single" w:sz="4" w:space="0" w:color="auto"/>
              <w:bottom w:val="single" w:sz="4" w:space="0" w:color="auto"/>
              <w:right w:val="single" w:sz="4" w:space="0" w:color="auto"/>
            </w:tcBorders>
            <w:shd w:val="clear" w:color="auto" w:fill="auto"/>
          </w:tcPr>
          <w:p w14:paraId="1E0E7500" w14:textId="77777777" w:rsidR="00187453" w:rsidRPr="00D63CF4" w:rsidRDefault="00187453" w:rsidP="009C372A">
            <w:pPr>
              <w:spacing w:before="60" w:after="60"/>
              <w:jc w:val="both"/>
              <w:rPr>
                <w:rFonts w:cs="Arial"/>
                <w:b/>
              </w:rPr>
            </w:pPr>
            <w:r w:rsidRPr="00D63CF4">
              <w:rPr>
                <w:rFonts w:cs="Arial"/>
                <w:b/>
              </w:rPr>
              <w:lastRenderedPageBreak/>
              <w:t>Ongoing</w:t>
            </w:r>
          </w:p>
          <w:p w14:paraId="2BAB5213" w14:textId="77777777" w:rsidR="00187453" w:rsidRPr="00D63CF4" w:rsidRDefault="00187453" w:rsidP="009C372A">
            <w:pPr>
              <w:spacing w:before="60" w:after="60"/>
              <w:jc w:val="both"/>
              <w:rPr>
                <w:rFonts w:cs="Arial"/>
                <w:b/>
              </w:rPr>
            </w:pPr>
            <w:r w:rsidRPr="00D63CF4">
              <w:rPr>
                <w:rFonts w:cs="Arial"/>
              </w:rPr>
              <w:t>Results from NHS Wales and LHB Staff Surveys</w:t>
            </w:r>
          </w:p>
          <w:p w14:paraId="66786AE8" w14:textId="77777777" w:rsidR="00187453" w:rsidRPr="00D63CF4" w:rsidRDefault="00187453" w:rsidP="009C372A">
            <w:pPr>
              <w:spacing w:after="60"/>
              <w:jc w:val="both"/>
              <w:rPr>
                <w:rFonts w:cs="Arial"/>
                <w:b/>
              </w:rPr>
            </w:pPr>
            <w:r w:rsidRPr="00D63CF4">
              <w:rPr>
                <w:rFonts w:cs="Arial"/>
                <w:b/>
              </w:rPr>
              <w:t>2019</w:t>
            </w:r>
          </w:p>
          <w:p w14:paraId="34AA357A" w14:textId="77777777" w:rsidR="00187453" w:rsidRPr="00D63CF4" w:rsidRDefault="00187453" w:rsidP="009C372A">
            <w:pPr>
              <w:spacing w:before="60"/>
              <w:jc w:val="both"/>
              <w:rPr>
                <w:rFonts w:cs="Arial"/>
              </w:rPr>
            </w:pPr>
            <w:r w:rsidRPr="00D63CF4">
              <w:rPr>
                <w:rFonts w:cs="Arial"/>
              </w:rPr>
              <w:t>A&amp;A Report SBU-1819-043 – April 2019</w:t>
            </w:r>
          </w:p>
          <w:p w14:paraId="00D25214" w14:textId="77777777" w:rsidR="00187453" w:rsidRPr="00D63CF4" w:rsidRDefault="00187453" w:rsidP="009C372A">
            <w:pPr>
              <w:spacing w:after="60"/>
              <w:jc w:val="both"/>
              <w:rPr>
                <w:rFonts w:cs="Arial"/>
              </w:rPr>
            </w:pPr>
            <w:r w:rsidRPr="00D63CF4">
              <w:rPr>
                <w:rFonts w:cs="Arial"/>
              </w:rPr>
              <w:t>Staff Performance Mgmt. &amp; Appraisal - Limited Assurance</w:t>
            </w:r>
          </w:p>
          <w:p w14:paraId="1FA38B0E" w14:textId="77777777" w:rsidR="00187453" w:rsidRPr="00D63CF4" w:rsidRDefault="00187453" w:rsidP="009C372A">
            <w:pPr>
              <w:ind w:left="20" w:hanging="20"/>
              <w:jc w:val="both"/>
              <w:rPr>
                <w:rFonts w:cs="Arial"/>
              </w:rPr>
            </w:pPr>
            <w:r w:rsidRPr="00D63CF4">
              <w:rPr>
                <w:rFonts w:cs="Arial"/>
              </w:rPr>
              <w:t>A&amp;A Report SBU-1819-042 – April 2019</w:t>
            </w:r>
          </w:p>
          <w:p w14:paraId="601A5DFE" w14:textId="77777777" w:rsidR="00187453" w:rsidRPr="00D63CF4" w:rsidRDefault="00187453" w:rsidP="009C372A">
            <w:pPr>
              <w:spacing w:after="60"/>
              <w:ind w:left="20" w:hanging="20"/>
              <w:jc w:val="both"/>
              <w:rPr>
                <w:rFonts w:cs="Arial"/>
              </w:rPr>
            </w:pPr>
            <w:r w:rsidRPr="00D63CF4">
              <w:rPr>
                <w:rFonts w:cs="Arial"/>
              </w:rPr>
              <w:t>Junior Doctor Bandings (Follow-Up) - Reasonable  Assurance</w:t>
            </w:r>
          </w:p>
          <w:p w14:paraId="6E94D0AB" w14:textId="77777777" w:rsidR="00187453" w:rsidRPr="00D63CF4" w:rsidRDefault="00187453" w:rsidP="009C372A">
            <w:pPr>
              <w:spacing w:after="60"/>
              <w:jc w:val="both"/>
              <w:rPr>
                <w:rFonts w:cs="Arial"/>
                <w:b/>
              </w:rPr>
            </w:pPr>
            <w:r w:rsidRPr="00D63CF4">
              <w:rPr>
                <w:rFonts w:cs="Arial"/>
                <w:b/>
              </w:rPr>
              <w:t>2020</w:t>
            </w:r>
          </w:p>
          <w:p w14:paraId="5E162E26" w14:textId="77777777" w:rsidR="00187453" w:rsidRPr="00325552" w:rsidRDefault="00187453" w:rsidP="009C372A">
            <w:pPr>
              <w:ind w:left="20"/>
              <w:jc w:val="both"/>
              <w:rPr>
                <w:rFonts w:cs="Arial"/>
                <w:color w:val="FF0000"/>
              </w:rPr>
            </w:pPr>
            <w:r w:rsidRPr="00325552">
              <w:rPr>
                <w:rFonts w:cs="Arial"/>
                <w:color w:val="FF0000"/>
              </w:rPr>
              <w:t>AW 1664A2019-20 – January 2020</w:t>
            </w:r>
          </w:p>
          <w:p w14:paraId="13F555BA" w14:textId="77777777" w:rsidR="00187453" w:rsidRPr="00325552" w:rsidRDefault="00187453" w:rsidP="009C372A">
            <w:pPr>
              <w:spacing w:after="60"/>
              <w:ind w:left="20"/>
              <w:jc w:val="both"/>
              <w:rPr>
                <w:rFonts w:cs="Arial"/>
                <w:color w:val="FF0000"/>
              </w:rPr>
            </w:pPr>
            <w:r w:rsidRPr="00325552">
              <w:rPr>
                <w:rFonts w:cs="Arial"/>
                <w:color w:val="FF0000"/>
              </w:rPr>
              <w:t>NHS Consultant Contract Follow Up</w:t>
            </w:r>
          </w:p>
          <w:p w14:paraId="45E685F4" w14:textId="77777777" w:rsidR="00187453" w:rsidRPr="00D63CF4" w:rsidRDefault="00187453" w:rsidP="009C372A">
            <w:pPr>
              <w:ind w:left="20"/>
              <w:jc w:val="both"/>
              <w:rPr>
                <w:rFonts w:cs="Arial"/>
              </w:rPr>
            </w:pPr>
            <w:r w:rsidRPr="00D63CF4">
              <w:rPr>
                <w:rFonts w:cs="Arial"/>
              </w:rPr>
              <w:t>A&amp;A Report SBU-1920-042 – January 2020</w:t>
            </w:r>
          </w:p>
          <w:p w14:paraId="37ADC320" w14:textId="77777777" w:rsidR="00187453" w:rsidRDefault="00187453" w:rsidP="009C372A">
            <w:pPr>
              <w:spacing w:after="60"/>
              <w:jc w:val="both"/>
              <w:rPr>
                <w:rFonts w:cs="Arial"/>
              </w:rPr>
            </w:pPr>
            <w:r w:rsidRPr="00D63CF4">
              <w:rPr>
                <w:rFonts w:cs="Arial"/>
              </w:rPr>
              <w:t>DBS Checks - Reasonable Assurance</w:t>
            </w:r>
          </w:p>
          <w:p w14:paraId="2023622B" w14:textId="77777777" w:rsidR="00187453" w:rsidRPr="00D63CF4" w:rsidRDefault="00187453" w:rsidP="009C372A">
            <w:pPr>
              <w:ind w:left="20"/>
              <w:jc w:val="both"/>
              <w:rPr>
                <w:rFonts w:cs="Arial"/>
              </w:rPr>
            </w:pPr>
            <w:r w:rsidRPr="00D63CF4">
              <w:rPr>
                <w:rFonts w:cs="Arial"/>
              </w:rPr>
              <w:t>A&amp;A Report SBU-1920-039 – February 2020</w:t>
            </w:r>
          </w:p>
          <w:p w14:paraId="0879C04D" w14:textId="77777777" w:rsidR="00187453" w:rsidRPr="00D63CF4" w:rsidRDefault="00187453" w:rsidP="009C372A">
            <w:pPr>
              <w:spacing w:after="60"/>
              <w:ind w:left="20"/>
              <w:jc w:val="both"/>
              <w:rPr>
                <w:rFonts w:cs="Arial"/>
              </w:rPr>
            </w:pPr>
            <w:r w:rsidRPr="00D63CF4">
              <w:rPr>
                <w:rFonts w:cs="Arial"/>
              </w:rPr>
              <w:t>WOD Framework - Substantial Assurance</w:t>
            </w:r>
          </w:p>
          <w:p w14:paraId="41D2F1AF" w14:textId="77777777" w:rsidR="00187453" w:rsidRPr="00325552" w:rsidRDefault="00187453" w:rsidP="009C372A">
            <w:pPr>
              <w:ind w:left="20"/>
              <w:jc w:val="both"/>
              <w:rPr>
                <w:rFonts w:cs="Arial"/>
                <w:color w:val="FF0000"/>
              </w:rPr>
            </w:pPr>
            <w:r w:rsidRPr="00325552">
              <w:rPr>
                <w:rFonts w:cs="Arial"/>
                <w:color w:val="FF0000"/>
              </w:rPr>
              <w:t>A&amp;A Report SBU-1920-032 – August 2020</w:t>
            </w:r>
          </w:p>
          <w:p w14:paraId="548EAAC1" w14:textId="77777777" w:rsidR="00187453" w:rsidRPr="00325552" w:rsidRDefault="00187453" w:rsidP="009C372A">
            <w:pPr>
              <w:spacing w:after="60"/>
              <w:jc w:val="both"/>
              <w:rPr>
                <w:rFonts w:cs="Arial"/>
                <w:color w:val="FF0000"/>
              </w:rPr>
            </w:pPr>
            <w:r w:rsidRPr="00325552">
              <w:rPr>
                <w:rFonts w:cs="Arial"/>
                <w:color w:val="FF0000"/>
              </w:rPr>
              <w:t>Workforce &amp; OD Directorate - Reasonable Assurance</w:t>
            </w:r>
          </w:p>
          <w:p w14:paraId="00398256" w14:textId="77777777" w:rsidR="00ED43B2" w:rsidRDefault="00ED43B2" w:rsidP="009C372A">
            <w:pPr>
              <w:spacing w:before="60" w:after="60"/>
              <w:jc w:val="both"/>
              <w:rPr>
                <w:rFonts w:cs="Arial"/>
                <w:b/>
              </w:rPr>
            </w:pPr>
          </w:p>
          <w:p w14:paraId="3949D703" w14:textId="77777777" w:rsidR="00187453" w:rsidRPr="00D63CF4" w:rsidRDefault="00187453" w:rsidP="009C372A">
            <w:pPr>
              <w:spacing w:before="60" w:after="60"/>
              <w:jc w:val="both"/>
              <w:rPr>
                <w:rFonts w:cs="Arial"/>
              </w:rPr>
            </w:pPr>
            <w:r w:rsidRPr="00D63CF4">
              <w:rPr>
                <w:rFonts w:cs="Arial"/>
                <w:b/>
              </w:rPr>
              <w:lastRenderedPageBreak/>
              <w:t>2021</w:t>
            </w:r>
          </w:p>
          <w:p w14:paraId="60CA69A7" w14:textId="77777777" w:rsidR="00187453" w:rsidRPr="00D63CF4" w:rsidRDefault="00187453" w:rsidP="009C372A">
            <w:pPr>
              <w:spacing w:before="60"/>
              <w:jc w:val="both"/>
              <w:rPr>
                <w:rFonts w:cs="Arial"/>
              </w:rPr>
            </w:pPr>
            <w:r w:rsidRPr="00D63CF4">
              <w:rPr>
                <w:rFonts w:cs="Arial"/>
              </w:rPr>
              <w:t>A&amp;A Report SBU-2122-024 – September 2021</w:t>
            </w:r>
          </w:p>
          <w:p w14:paraId="5044128B" w14:textId="77777777" w:rsidR="00187453" w:rsidRPr="00D63CF4" w:rsidRDefault="00187453" w:rsidP="009C372A">
            <w:pPr>
              <w:spacing w:after="60"/>
              <w:jc w:val="both"/>
              <w:rPr>
                <w:rFonts w:cs="Arial"/>
              </w:rPr>
            </w:pPr>
            <w:r w:rsidRPr="00D63CF4">
              <w:rPr>
                <w:rFonts w:cs="Arial"/>
              </w:rPr>
              <w:t>Staff Wellbeing &amp; Occ Health - Reasonable Assurance</w:t>
            </w:r>
          </w:p>
          <w:p w14:paraId="5E884765" w14:textId="77777777" w:rsidR="00187453" w:rsidRPr="00D63CF4" w:rsidRDefault="00187453" w:rsidP="009C372A">
            <w:pPr>
              <w:tabs>
                <w:tab w:val="left" w:pos="5126"/>
              </w:tabs>
              <w:jc w:val="both"/>
              <w:rPr>
                <w:rFonts w:cs="Arial"/>
              </w:rPr>
            </w:pPr>
            <w:r w:rsidRPr="00D63CF4">
              <w:rPr>
                <w:rFonts w:cs="Arial"/>
              </w:rPr>
              <w:t>Audit Wales Report – October 2021</w:t>
            </w:r>
          </w:p>
          <w:p w14:paraId="2D27D2EC" w14:textId="77777777" w:rsidR="00187453" w:rsidRPr="00D63CF4" w:rsidRDefault="00187453" w:rsidP="009C372A">
            <w:pPr>
              <w:spacing w:after="60"/>
              <w:jc w:val="both"/>
              <w:rPr>
                <w:rFonts w:cs="Arial"/>
              </w:rPr>
            </w:pPr>
            <w:r w:rsidRPr="00D63CF4">
              <w:rPr>
                <w:rFonts w:cs="Arial"/>
              </w:rPr>
              <w:t>Taking Care of the Carers</w:t>
            </w:r>
          </w:p>
          <w:p w14:paraId="6BD36A6B" w14:textId="77777777" w:rsidR="00187453" w:rsidRPr="00D63CF4" w:rsidRDefault="00187453" w:rsidP="009C372A">
            <w:pPr>
              <w:spacing w:after="60"/>
              <w:jc w:val="both"/>
              <w:rPr>
                <w:rFonts w:cs="Arial"/>
                <w:b/>
              </w:rPr>
            </w:pPr>
            <w:r w:rsidRPr="00D63CF4">
              <w:rPr>
                <w:rFonts w:cs="Arial"/>
                <w:b/>
              </w:rPr>
              <w:t>2022</w:t>
            </w:r>
          </w:p>
          <w:p w14:paraId="28A67E0A" w14:textId="77777777" w:rsidR="00187453" w:rsidRPr="00D63CF4" w:rsidRDefault="00187453" w:rsidP="009C372A">
            <w:pPr>
              <w:spacing w:before="60" w:after="60"/>
              <w:jc w:val="both"/>
              <w:rPr>
                <w:rFonts w:cs="Arial"/>
              </w:rPr>
            </w:pPr>
            <w:r w:rsidRPr="00D63CF4">
              <w:rPr>
                <w:rFonts w:cs="Arial"/>
              </w:rPr>
              <w:t>Both Staff Health &amp; Wellbeing Service and Occupational Health Service have won national awards October 2020, and again in January 2022 from Case-UK Limited Employers positive contribution to their workforce well-being Award.</w:t>
            </w:r>
          </w:p>
          <w:p w14:paraId="163E0028" w14:textId="77777777" w:rsidR="00187453" w:rsidRPr="00D63CF4" w:rsidRDefault="00187453" w:rsidP="009C372A">
            <w:pPr>
              <w:ind w:left="20" w:hanging="20"/>
              <w:jc w:val="both"/>
              <w:rPr>
                <w:rFonts w:cs="Arial"/>
              </w:rPr>
            </w:pPr>
            <w:r w:rsidRPr="00D63CF4">
              <w:rPr>
                <w:rFonts w:cs="Arial"/>
              </w:rPr>
              <w:t xml:space="preserve">A&amp;A Report SBU-2223-013 – November 2022 </w:t>
            </w:r>
          </w:p>
          <w:p w14:paraId="6398ACAF" w14:textId="77777777" w:rsidR="00187453" w:rsidRPr="00D63CF4" w:rsidRDefault="00187453" w:rsidP="009C372A">
            <w:pPr>
              <w:tabs>
                <w:tab w:val="left" w:pos="5126"/>
              </w:tabs>
              <w:spacing w:after="60"/>
              <w:ind w:left="20" w:hanging="20"/>
              <w:jc w:val="both"/>
              <w:rPr>
                <w:rFonts w:cs="Arial"/>
              </w:rPr>
            </w:pPr>
            <w:r w:rsidRPr="00D63CF4">
              <w:rPr>
                <w:rFonts w:cs="Arial"/>
              </w:rPr>
              <w:t>ESR Self Service – No Rating Given (Advisory Report)</w:t>
            </w:r>
          </w:p>
          <w:p w14:paraId="7325B194" w14:textId="77777777" w:rsidR="00187453" w:rsidRPr="00D63CF4" w:rsidRDefault="00187453" w:rsidP="009C372A">
            <w:pPr>
              <w:tabs>
                <w:tab w:val="left" w:pos="5126"/>
              </w:tabs>
              <w:spacing w:before="60" w:after="60"/>
              <w:ind w:left="20" w:hanging="20"/>
              <w:jc w:val="both"/>
              <w:rPr>
                <w:rFonts w:cs="Arial"/>
                <w:b/>
              </w:rPr>
            </w:pPr>
            <w:r w:rsidRPr="00D63CF4">
              <w:rPr>
                <w:rFonts w:cs="Arial"/>
              </w:rPr>
              <w:tab/>
            </w:r>
            <w:r w:rsidRPr="00D63CF4">
              <w:rPr>
                <w:rFonts w:cs="Arial"/>
                <w:b/>
              </w:rPr>
              <w:t>2023</w:t>
            </w:r>
          </w:p>
          <w:p w14:paraId="081A6C36" w14:textId="77777777" w:rsidR="00187453" w:rsidRPr="00D63CF4" w:rsidRDefault="00187453" w:rsidP="009C372A">
            <w:pPr>
              <w:tabs>
                <w:tab w:val="left" w:pos="5126"/>
              </w:tabs>
              <w:ind w:left="20" w:hanging="20"/>
              <w:jc w:val="both"/>
              <w:rPr>
                <w:rFonts w:cs="Arial"/>
              </w:rPr>
            </w:pPr>
            <w:r w:rsidRPr="00D63CF4">
              <w:rPr>
                <w:rFonts w:cs="Arial"/>
              </w:rPr>
              <w:t>A&amp;A Report SBU-2223-010 – May 2023</w:t>
            </w:r>
          </w:p>
          <w:p w14:paraId="78B60764" w14:textId="77777777" w:rsidR="00187453" w:rsidRPr="00D63CF4" w:rsidRDefault="00187453" w:rsidP="009C372A">
            <w:pPr>
              <w:tabs>
                <w:tab w:val="left" w:pos="5126"/>
              </w:tabs>
              <w:spacing w:after="60"/>
              <w:ind w:left="20" w:hanging="20"/>
              <w:jc w:val="both"/>
              <w:rPr>
                <w:rFonts w:cs="Arial"/>
              </w:rPr>
            </w:pPr>
            <w:r w:rsidRPr="00D63CF4">
              <w:rPr>
                <w:rFonts w:cs="Arial"/>
              </w:rPr>
              <w:t>Nurse Rostering – Reasonable Assurance</w:t>
            </w:r>
          </w:p>
          <w:p w14:paraId="7A4674DF" w14:textId="77777777" w:rsidR="00187453" w:rsidRPr="00325552" w:rsidRDefault="00187453" w:rsidP="009C372A">
            <w:pPr>
              <w:tabs>
                <w:tab w:val="left" w:pos="5126"/>
              </w:tabs>
              <w:ind w:left="20" w:hanging="20"/>
              <w:jc w:val="both"/>
              <w:rPr>
                <w:rFonts w:cs="Arial"/>
                <w:color w:val="FF0000"/>
              </w:rPr>
            </w:pPr>
            <w:r w:rsidRPr="00325552">
              <w:rPr>
                <w:rFonts w:cs="Arial"/>
                <w:color w:val="FF0000"/>
              </w:rPr>
              <w:t>A&amp;A Report SBUHB-2324-021 – October 2023</w:t>
            </w:r>
          </w:p>
          <w:p w14:paraId="7BFE7E6D" w14:textId="77777777" w:rsidR="00187453" w:rsidRPr="00D63CF4" w:rsidRDefault="00187453" w:rsidP="009C372A">
            <w:pPr>
              <w:tabs>
                <w:tab w:val="left" w:pos="5126"/>
              </w:tabs>
              <w:spacing w:after="60"/>
              <w:ind w:left="20" w:hanging="20"/>
              <w:jc w:val="both"/>
              <w:rPr>
                <w:rFonts w:cs="Arial"/>
              </w:rPr>
            </w:pPr>
            <w:r w:rsidRPr="00325552">
              <w:rPr>
                <w:rFonts w:cs="Arial"/>
                <w:color w:val="FF0000"/>
              </w:rPr>
              <w:t>Sickness Absence Management – Reasonable Assurance</w:t>
            </w:r>
          </w:p>
        </w:tc>
      </w:tr>
      <w:tr w:rsidR="00187453" w:rsidRPr="00D63CF4" w14:paraId="15FF82EA" w14:textId="77777777" w:rsidTr="009C372A">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F2F2F2"/>
          </w:tcPr>
          <w:p w14:paraId="0FDDD27F" w14:textId="77777777" w:rsidR="00187453" w:rsidRPr="00D63CF4" w:rsidRDefault="00187453" w:rsidP="009C372A">
            <w:pPr>
              <w:spacing w:before="60" w:after="60"/>
              <w:jc w:val="both"/>
              <w:rPr>
                <w:rFonts w:cs="Arial"/>
                <w:b/>
              </w:rPr>
            </w:pPr>
            <w:r w:rsidRPr="00D63CF4">
              <w:rPr>
                <w:rFonts w:cs="Arial"/>
                <w:b/>
              </w:rPr>
              <w:lastRenderedPageBreak/>
              <w:t>Gaps in Control/Assurance or Identified Areas for Improvement</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F2F2F2"/>
          </w:tcPr>
          <w:p w14:paraId="4BE11C17" w14:textId="77777777" w:rsidR="00187453" w:rsidRPr="00D63CF4" w:rsidRDefault="00187453" w:rsidP="009C372A">
            <w:pPr>
              <w:spacing w:before="60" w:after="60"/>
              <w:jc w:val="both"/>
              <w:rPr>
                <w:rFonts w:cs="Arial"/>
                <w:b/>
              </w:rPr>
            </w:pPr>
            <w:r w:rsidRPr="00D63CF4">
              <w:rPr>
                <w:rFonts w:cs="Arial"/>
                <w:b/>
              </w:rPr>
              <w:t>Agreed Action</w:t>
            </w:r>
          </w:p>
        </w:tc>
      </w:tr>
      <w:tr w:rsidR="00187453" w:rsidRPr="00D63CF4" w14:paraId="2AE8EACA" w14:textId="77777777" w:rsidTr="009C372A">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auto"/>
          </w:tcPr>
          <w:p w14:paraId="064DF559" w14:textId="77777777" w:rsidR="00187453" w:rsidRPr="00D63CF4" w:rsidRDefault="00187453" w:rsidP="009C372A">
            <w:pPr>
              <w:autoSpaceDE w:val="0"/>
              <w:autoSpaceDN w:val="0"/>
              <w:adjustRightInd w:val="0"/>
              <w:rPr>
                <w:rFonts w:cs="Arial"/>
                <w:lang w:eastAsia="en-GB"/>
              </w:rPr>
            </w:pPr>
            <w:r w:rsidRPr="00D63CF4">
              <w:rPr>
                <w:rFonts w:cs="Arial"/>
                <w:lang w:eastAsia="en-GB"/>
              </w:rPr>
              <w:t>Compliance with Personal Appraisal and Development (PADR) reviews is low. A performance improvement plan should be put in place which sets out when full compliance can be achieved.</w:t>
            </w:r>
          </w:p>
          <w:p w14:paraId="77C9FC7E" w14:textId="77777777" w:rsidR="00187453" w:rsidRPr="00D63CF4" w:rsidRDefault="00187453" w:rsidP="009C372A">
            <w:pPr>
              <w:jc w:val="both"/>
              <w:rPr>
                <w:rFonts w:cs="Arial"/>
              </w:rPr>
            </w:pPr>
          </w:p>
          <w:p w14:paraId="1AE87193" w14:textId="77777777" w:rsidR="00187453" w:rsidRPr="00D63CF4" w:rsidRDefault="00187453" w:rsidP="009C372A">
            <w:pPr>
              <w:jc w:val="both"/>
              <w:rPr>
                <w:rFonts w:cs="Arial"/>
              </w:rPr>
            </w:pPr>
          </w:p>
          <w:p w14:paraId="6259DB5C" w14:textId="77777777" w:rsidR="00187453" w:rsidRDefault="00187453" w:rsidP="009C372A">
            <w:pPr>
              <w:jc w:val="both"/>
              <w:rPr>
                <w:rFonts w:cs="Arial"/>
              </w:rPr>
            </w:pPr>
          </w:p>
          <w:p w14:paraId="2C4132C9" w14:textId="77777777" w:rsidR="00187453" w:rsidRPr="00D63CF4" w:rsidRDefault="00187453" w:rsidP="009C372A">
            <w:pPr>
              <w:jc w:val="both"/>
              <w:rPr>
                <w:rFonts w:cs="Arial"/>
              </w:rPr>
            </w:pPr>
          </w:p>
          <w:p w14:paraId="5C46251B" w14:textId="77777777" w:rsidR="00187453" w:rsidRPr="00D63CF4" w:rsidRDefault="00187453" w:rsidP="009C372A">
            <w:pPr>
              <w:jc w:val="both"/>
              <w:rPr>
                <w:rFonts w:cs="Arial"/>
              </w:rPr>
            </w:pPr>
          </w:p>
          <w:p w14:paraId="0A0A5FB8" w14:textId="77777777" w:rsidR="00187453" w:rsidRPr="00D63CF4" w:rsidRDefault="00187453" w:rsidP="009C372A">
            <w:pPr>
              <w:jc w:val="both"/>
              <w:rPr>
                <w:rFonts w:cs="Arial"/>
              </w:rPr>
            </w:pPr>
          </w:p>
          <w:p w14:paraId="4B06C054" w14:textId="77777777" w:rsidR="00187453" w:rsidRPr="00D63CF4" w:rsidRDefault="00187453" w:rsidP="009C372A">
            <w:pPr>
              <w:jc w:val="both"/>
              <w:rPr>
                <w:rFonts w:cs="Arial"/>
              </w:rPr>
            </w:pPr>
            <w:r w:rsidRPr="00D63CF4">
              <w:rPr>
                <w:rFonts w:cs="Arial"/>
              </w:rPr>
              <w:t>PADR completion performance is below the Welsh Government target of 85%. Gaps in assurance around recording of PADR due to delay in implementation of roll out of supervisor self-service.</w:t>
            </w:r>
          </w:p>
          <w:p w14:paraId="5D0D2FFB" w14:textId="77777777" w:rsidR="00187453" w:rsidRPr="00D63CF4" w:rsidRDefault="00187453" w:rsidP="009C372A">
            <w:pPr>
              <w:ind w:left="10" w:hanging="10"/>
              <w:jc w:val="both"/>
              <w:rPr>
                <w:rFonts w:cs="Arial"/>
              </w:rPr>
            </w:pPr>
          </w:p>
          <w:p w14:paraId="5DF68560" w14:textId="77777777" w:rsidR="00187453" w:rsidRPr="00D63CF4" w:rsidRDefault="00187453" w:rsidP="009C372A">
            <w:pPr>
              <w:ind w:left="10" w:hanging="10"/>
              <w:jc w:val="both"/>
              <w:rPr>
                <w:rFonts w:cs="Arial"/>
              </w:rPr>
            </w:pPr>
          </w:p>
          <w:p w14:paraId="5567A1DE" w14:textId="77777777" w:rsidR="00187453" w:rsidRDefault="00187453" w:rsidP="009C372A">
            <w:pPr>
              <w:ind w:left="-53"/>
              <w:jc w:val="both"/>
              <w:rPr>
                <w:rFonts w:cs="Arial"/>
              </w:rPr>
            </w:pPr>
            <w:r w:rsidRPr="00D63CF4">
              <w:rPr>
                <w:rFonts w:cs="Arial"/>
              </w:rPr>
              <w:t>Need to enhance clarity and detail of reports to the W&amp;OD committee in respect of Disclosure and Barring Service (DBS) checks undertaken</w:t>
            </w:r>
          </w:p>
          <w:p w14:paraId="03B9B45E" w14:textId="77777777" w:rsidR="00187453" w:rsidRPr="00D63CF4" w:rsidRDefault="00187453" w:rsidP="009C372A">
            <w:pPr>
              <w:ind w:left="-53"/>
              <w:jc w:val="both"/>
              <w:rPr>
                <w:rFonts w:cs="Arial"/>
              </w:rPr>
            </w:pPr>
          </w:p>
          <w:p w14:paraId="06493126" w14:textId="77777777" w:rsidR="00187453" w:rsidRPr="00D63CF4" w:rsidRDefault="00187453" w:rsidP="009C372A">
            <w:pPr>
              <w:ind w:left="-53"/>
              <w:jc w:val="both"/>
              <w:rPr>
                <w:rFonts w:cs="Arial"/>
              </w:rPr>
            </w:pPr>
          </w:p>
          <w:p w14:paraId="40EF3EB8" w14:textId="77777777" w:rsidR="00187453" w:rsidRPr="00D63CF4" w:rsidRDefault="00187453" w:rsidP="009C372A">
            <w:pPr>
              <w:jc w:val="both"/>
              <w:rPr>
                <w:rFonts w:cs="Arial"/>
              </w:rPr>
            </w:pPr>
            <w:r w:rsidRPr="00D63CF4">
              <w:rPr>
                <w:rFonts w:cs="Arial"/>
              </w:rPr>
              <w:t>National Strike Action</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auto"/>
          </w:tcPr>
          <w:p w14:paraId="3545F05C" w14:textId="77777777" w:rsidR="00187453" w:rsidRPr="00D63CF4" w:rsidRDefault="00187453" w:rsidP="009C372A">
            <w:pPr>
              <w:jc w:val="both"/>
              <w:rPr>
                <w:rFonts w:cs="Arial"/>
                <w:b/>
              </w:rPr>
            </w:pPr>
            <w:r w:rsidRPr="00D63CF4">
              <w:rPr>
                <w:rFonts w:cs="Arial"/>
              </w:rPr>
              <w:t xml:space="preserve">As anticipated in the previous update, the impact of significant organisational change has affected compliance rates, with overall compliance data for PADR recorded at 67.1% in </w:t>
            </w:r>
            <w:r>
              <w:rPr>
                <w:rFonts w:cs="Arial"/>
              </w:rPr>
              <w:t>December</w:t>
            </w:r>
            <w:r w:rsidRPr="00D63CF4">
              <w:rPr>
                <w:rFonts w:cs="Arial"/>
              </w:rPr>
              <w:t xml:space="preserve"> 2023. The impact of change will continue to be a theme over the coming months with the requisite updates to establishment and reporting as new structures embed. Improvement plans are in place for all service groups to ensure a continued focus on PADR completion with monitoring through local performance management systems and regular reporting to Workforce, OD &amp; Digital Committee.</w:t>
            </w:r>
            <w:r w:rsidRPr="00D63CF4">
              <w:rPr>
                <w:rFonts w:cs="Arial"/>
                <w:b/>
              </w:rPr>
              <w:t xml:space="preserve"> </w:t>
            </w:r>
            <w:r w:rsidRPr="00FF7B79">
              <w:rPr>
                <w:rFonts w:cs="Arial"/>
                <w:color w:val="FF0000"/>
              </w:rPr>
              <w:t xml:space="preserve">PADR training sessions are </w:t>
            </w:r>
            <w:r>
              <w:rPr>
                <w:rFonts w:cs="Arial"/>
                <w:color w:val="FF0000"/>
              </w:rPr>
              <w:t>delivered</w:t>
            </w:r>
            <w:r w:rsidRPr="00FF7B79">
              <w:rPr>
                <w:rFonts w:cs="Arial"/>
                <w:color w:val="FF0000"/>
              </w:rPr>
              <w:t xml:space="preserve"> as part of the Managers Pathway Programme and additional standalone sessions</w:t>
            </w:r>
            <w:r>
              <w:rPr>
                <w:rFonts w:cs="Arial"/>
                <w:color w:val="FF0000"/>
              </w:rPr>
              <w:t xml:space="preserve"> continue to be delivered once per month. </w:t>
            </w:r>
            <w:r w:rsidRPr="00D63CF4">
              <w:rPr>
                <w:rFonts w:cs="Arial"/>
                <w:b/>
              </w:rPr>
              <w:t>Ongoing</w:t>
            </w:r>
          </w:p>
          <w:p w14:paraId="5722D941" w14:textId="77777777" w:rsidR="00187453" w:rsidRPr="00D63CF4" w:rsidRDefault="00187453" w:rsidP="009C372A">
            <w:pPr>
              <w:jc w:val="both"/>
              <w:rPr>
                <w:rFonts w:cs="Arial"/>
                <w:b/>
              </w:rPr>
            </w:pPr>
          </w:p>
          <w:p w14:paraId="6EF578AA" w14:textId="77777777" w:rsidR="00187453" w:rsidRPr="00D63CF4" w:rsidRDefault="00187453" w:rsidP="009C372A">
            <w:pPr>
              <w:ind w:left="15" w:hanging="15"/>
              <w:jc w:val="both"/>
              <w:rPr>
                <w:rFonts w:cs="Arial"/>
                <w:b/>
              </w:rPr>
            </w:pPr>
            <w:r w:rsidRPr="00D63CF4">
              <w:rPr>
                <w:rFonts w:cs="Arial"/>
              </w:rPr>
              <w:t>A plan has been developed to implement on a phased basis to ensure integration with other systems, such as rostering and pay-impacting actions, is managed appropriately. Annual leave and pay progression have been implemented. Sickness will be the next are of focus. Our target implementation date is spring 2024.</w:t>
            </w:r>
          </w:p>
          <w:p w14:paraId="5A22FABB" w14:textId="77777777" w:rsidR="00187453" w:rsidRPr="00D63CF4" w:rsidRDefault="00187453" w:rsidP="009C372A">
            <w:pPr>
              <w:ind w:left="15" w:hanging="15"/>
              <w:jc w:val="both"/>
              <w:rPr>
                <w:rFonts w:cs="Arial"/>
                <w:b/>
              </w:rPr>
            </w:pPr>
          </w:p>
          <w:p w14:paraId="0AF9C435" w14:textId="77777777" w:rsidR="00187453" w:rsidRPr="00380605" w:rsidRDefault="00187453" w:rsidP="009C372A">
            <w:pPr>
              <w:jc w:val="both"/>
              <w:rPr>
                <w:rFonts w:cs="Arial"/>
                <w:color w:val="00B050"/>
              </w:rPr>
            </w:pPr>
            <w:r w:rsidRPr="00325552">
              <w:rPr>
                <w:rFonts w:cs="Arial"/>
                <w:color w:val="FF0000"/>
              </w:rPr>
              <w:t xml:space="preserve">The finalisation of an option appraisal continues to be taken forward by the Assistant Director of Workforce &amp; OD, however progress has been hampered by the need to divert resources as a result of recent industrial action. </w:t>
            </w:r>
            <w:r w:rsidRPr="00325552">
              <w:rPr>
                <w:rFonts w:cs="Arial"/>
                <w:b/>
                <w:color w:val="FF0000"/>
              </w:rPr>
              <w:t>31/03/2024</w:t>
            </w:r>
          </w:p>
        </w:tc>
      </w:tr>
    </w:tbl>
    <w:p w14:paraId="44841070" w14:textId="77777777" w:rsidR="00187453" w:rsidRDefault="00187453" w:rsidP="00B537CA">
      <w:pPr>
        <w:tabs>
          <w:tab w:val="left" w:pos="16018"/>
        </w:tabs>
        <w:jc w:val="center"/>
        <w:rPr>
          <w:b/>
          <w:sz w:val="24"/>
          <w:szCs w:val="24"/>
        </w:rPr>
      </w:pPr>
    </w:p>
    <w:p w14:paraId="1977765A" w14:textId="77777777" w:rsidR="004D09D1" w:rsidRDefault="004D09D1" w:rsidP="00B537CA">
      <w:pPr>
        <w:tabs>
          <w:tab w:val="left" w:pos="16018"/>
        </w:tabs>
        <w:jc w:val="center"/>
        <w:rPr>
          <w:b/>
          <w:sz w:val="24"/>
          <w:szCs w:val="24"/>
        </w:rPr>
      </w:pPr>
    </w:p>
    <w:p w14:paraId="1704101F" w14:textId="77777777" w:rsidR="004D09D1" w:rsidRDefault="004D09D1" w:rsidP="00B537CA">
      <w:pPr>
        <w:tabs>
          <w:tab w:val="left" w:pos="16018"/>
        </w:tabs>
        <w:jc w:val="center"/>
        <w:rPr>
          <w:b/>
          <w:sz w:val="24"/>
          <w:szCs w:val="24"/>
        </w:rPr>
      </w:pPr>
    </w:p>
    <w:p w14:paraId="11EB3C4C" w14:textId="77777777" w:rsidR="00800564" w:rsidRDefault="00800564" w:rsidP="00B537CA">
      <w:pPr>
        <w:tabs>
          <w:tab w:val="left" w:pos="16018"/>
        </w:tabs>
        <w:jc w:val="center"/>
        <w:rPr>
          <w:b/>
          <w:sz w:val="24"/>
          <w:szCs w:val="24"/>
        </w:rPr>
      </w:pPr>
    </w:p>
    <w:p w14:paraId="0874EA95" w14:textId="77777777" w:rsidR="00800564" w:rsidRDefault="00800564" w:rsidP="00B537CA">
      <w:pPr>
        <w:tabs>
          <w:tab w:val="left" w:pos="16018"/>
        </w:tabs>
        <w:jc w:val="center"/>
        <w:rPr>
          <w:b/>
          <w:sz w:val="24"/>
          <w:szCs w:val="24"/>
        </w:rPr>
      </w:pPr>
    </w:p>
    <w:p w14:paraId="085807BC" w14:textId="77777777" w:rsidR="00800564" w:rsidRDefault="00800564" w:rsidP="00B537CA">
      <w:pPr>
        <w:tabs>
          <w:tab w:val="left" w:pos="16018"/>
        </w:tabs>
        <w:jc w:val="center"/>
        <w:rPr>
          <w:b/>
          <w:sz w:val="24"/>
          <w:szCs w:val="24"/>
        </w:rPr>
      </w:pPr>
    </w:p>
    <w:p w14:paraId="342D7437" w14:textId="77777777" w:rsidR="00800564" w:rsidRDefault="00800564" w:rsidP="00B537CA">
      <w:pPr>
        <w:tabs>
          <w:tab w:val="left" w:pos="16018"/>
        </w:tabs>
        <w:jc w:val="center"/>
        <w:rPr>
          <w:b/>
          <w:sz w:val="24"/>
          <w:szCs w:val="24"/>
        </w:rPr>
      </w:pPr>
    </w:p>
    <w:p w14:paraId="4ED02F4E" w14:textId="77777777" w:rsidR="00800564" w:rsidRDefault="00800564" w:rsidP="00B537CA">
      <w:pPr>
        <w:tabs>
          <w:tab w:val="left" w:pos="16018"/>
        </w:tabs>
        <w:jc w:val="center"/>
        <w:rPr>
          <w:b/>
          <w:sz w:val="24"/>
          <w:szCs w:val="24"/>
        </w:rPr>
      </w:pPr>
    </w:p>
    <w:p w14:paraId="23B3AE8F" w14:textId="77777777" w:rsidR="00800564" w:rsidRDefault="00800564" w:rsidP="00B537CA">
      <w:pPr>
        <w:tabs>
          <w:tab w:val="left" w:pos="16018"/>
        </w:tabs>
        <w:jc w:val="center"/>
        <w:rPr>
          <w:b/>
          <w:sz w:val="24"/>
          <w:szCs w:val="24"/>
        </w:rPr>
      </w:pPr>
    </w:p>
    <w:p w14:paraId="3F3C7B04" w14:textId="77777777" w:rsidR="00800564" w:rsidRDefault="00800564" w:rsidP="00B537CA">
      <w:pPr>
        <w:tabs>
          <w:tab w:val="left" w:pos="16018"/>
        </w:tabs>
        <w:jc w:val="center"/>
        <w:rPr>
          <w:b/>
          <w:sz w:val="24"/>
          <w:szCs w:val="24"/>
        </w:rPr>
      </w:pPr>
    </w:p>
    <w:p w14:paraId="0E4824D8" w14:textId="77777777" w:rsidR="00800564" w:rsidRDefault="00800564" w:rsidP="00B537CA">
      <w:pPr>
        <w:tabs>
          <w:tab w:val="left" w:pos="16018"/>
        </w:tabs>
        <w:jc w:val="center"/>
        <w:rPr>
          <w:b/>
          <w:sz w:val="24"/>
          <w:szCs w:val="24"/>
        </w:rPr>
      </w:pPr>
    </w:p>
    <w:p w14:paraId="00BA2486" w14:textId="77777777" w:rsidR="00800564" w:rsidRDefault="00800564" w:rsidP="00B537CA">
      <w:pPr>
        <w:tabs>
          <w:tab w:val="left" w:pos="16018"/>
        </w:tabs>
        <w:jc w:val="center"/>
        <w:rPr>
          <w:b/>
          <w:sz w:val="24"/>
          <w:szCs w:val="24"/>
        </w:rPr>
      </w:pPr>
    </w:p>
    <w:p w14:paraId="0017E90C" w14:textId="77777777" w:rsidR="00800564" w:rsidRDefault="00800564" w:rsidP="00B537CA">
      <w:pPr>
        <w:tabs>
          <w:tab w:val="left" w:pos="16018"/>
        </w:tabs>
        <w:jc w:val="center"/>
        <w:rPr>
          <w:b/>
          <w:sz w:val="24"/>
          <w:szCs w:val="24"/>
        </w:rPr>
      </w:pPr>
    </w:p>
    <w:p w14:paraId="305425F6" w14:textId="77777777" w:rsidR="00800564" w:rsidRDefault="00800564" w:rsidP="00B537CA">
      <w:pPr>
        <w:tabs>
          <w:tab w:val="left" w:pos="16018"/>
        </w:tabs>
        <w:jc w:val="center"/>
        <w:rPr>
          <w:b/>
          <w:sz w:val="24"/>
          <w:szCs w:val="24"/>
        </w:rPr>
      </w:pPr>
    </w:p>
    <w:p w14:paraId="274120FA" w14:textId="77777777" w:rsidR="00800564" w:rsidRDefault="00800564" w:rsidP="00B537CA">
      <w:pPr>
        <w:tabs>
          <w:tab w:val="left" w:pos="16018"/>
        </w:tabs>
        <w:jc w:val="center"/>
        <w:rPr>
          <w:b/>
          <w:sz w:val="24"/>
          <w:szCs w:val="24"/>
        </w:rPr>
      </w:pPr>
    </w:p>
    <w:p w14:paraId="089AD294" w14:textId="77777777" w:rsidR="00800564" w:rsidRDefault="00800564" w:rsidP="00B537CA">
      <w:pPr>
        <w:tabs>
          <w:tab w:val="left" w:pos="16018"/>
        </w:tabs>
        <w:jc w:val="center"/>
        <w:rPr>
          <w:b/>
          <w:sz w:val="24"/>
          <w:szCs w:val="24"/>
        </w:rPr>
      </w:pPr>
    </w:p>
    <w:p w14:paraId="368D38FE" w14:textId="77777777" w:rsidR="00800564" w:rsidRDefault="00800564" w:rsidP="00B537CA">
      <w:pPr>
        <w:tabs>
          <w:tab w:val="left" w:pos="16018"/>
        </w:tabs>
        <w:jc w:val="center"/>
        <w:rPr>
          <w:b/>
          <w:sz w:val="24"/>
          <w:szCs w:val="24"/>
        </w:rPr>
      </w:pPr>
    </w:p>
    <w:p w14:paraId="62D03376" w14:textId="77777777" w:rsidR="004D09D1" w:rsidRDefault="004D09D1" w:rsidP="00B537CA">
      <w:pPr>
        <w:tabs>
          <w:tab w:val="left" w:pos="16018"/>
        </w:tabs>
        <w:jc w:val="center"/>
        <w:rPr>
          <w:b/>
          <w:sz w:val="24"/>
          <w:szCs w:val="24"/>
        </w:rPr>
      </w:pPr>
    </w:p>
    <w:p w14:paraId="68532D73" w14:textId="77777777" w:rsidR="004D09D1" w:rsidRDefault="004D09D1"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650"/>
        <w:gridCol w:w="2936"/>
        <w:gridCol w:w="1742"/>
        <w:gridCol w:w="846"/>
        <w:gridCol w:w="17"/>
        <w:gridCol w:w="1921"/>
        <w:gridCol w:w="3622"/>
        <w:gridCol w:w="2175"/>
        <w:gridCol w:w="1700"/>
        <w:gridCol w:w="1723"/>
      </w:tblGrid>
      <w:tr w:rsidR="00800564" w:rsidRPr="00BB250F" w14:paraId="55E1B994" w14:textId="77777777" w:rsidTr="009C372A">
        <w:trPr>
          <w:trHeight w:val="561"/>
          <w:jc w:val="center"/>
        </w:trPr>
        <w:tc>
          <w:tcPr>
            <w:tcW w:w="22222" w:type="dxa"/>
            <w:gridSpan w:val="11"/>
            <w:tcBorders>
              <w:top w:val="single" w:sz="4" w:space="0" w:color="auto"/>
              <w:left w:val="single" w:sz="4" w:space="0" w:color="auto"/>
              <w:right w:val="single" w:sz="4" w:space="0" w:color="auto"/>
            </w:tcBorders>
            <w:shd w:val="clear" w:color="auto" w:fill="C6D9F1"/>
            <w:vAlign w:val="center"/>
          </w:tcPr>
          <w:p w14:paraId="5A039115" w14:textId="77777777" w:rsidR="00800564" w:rsidRPr="00BB250F" w:rsidRDefault="00800564" w:rsidP="009C372A">
            <w:pPr>
              <w:tabs>
                <w:tab w:val="left" w:pos="720"/>
              </w:tabs>
              <w:spacing w:before="60" w:after="60"/>
              <w:contextualSpacing/>
              <w:rPr>
                <w:rFonts w:cs="Arial"/>
                <w:b/>
              </w:rPr>
            </w:pPr>
            <w:r w:rsidRPr="00BB250F">
              <w:rPr>
                <w:rFonts w:cs="Arial"/>
                <w:b/>
              </w:rPr>
              <w:lastRenderedPageBreak/>
              <w:t>BAF 3: Networked Hospitals and Excellent Primary, Community Care and Mental Health &amp; Learning Disability Services, working effectively through a systems approach</w:t>
            </w:r>
          </w:p>
        </w:tc>
      </w:tr>
      <w:tr w:rsidR="00800564" w:rsidRPr="00BB250F" w14:paraId="4842C834" w14:textId="77777777" w:rsidTr="00435C46">
        <w:trPr>
          <w:trHeight w:val="839"/>
          <w:jc w:val="center"/>
        </w:trPr>
        <w:tc>
          <w:tcPr>
            <w:tcW w:w="891" w:type="dxa"/>
            <w:tcBorders>
              <w:top w:val="single" w:sz="4" w:space="0" w:color="auto"/>
              <w:left w:val="single" w:sz="4" w:space="0" w:color="auto"/>
              <w:right w:val="single" w:sz="4" w:space="0" w:color="auto"/>
            </w:tcBorders>
            <w:shd w:val="clear" w:color="auto" w:fill="C6D9F1"/>
            <w:vAlign w:val="center"/>
          </w:tcPr>
          <w:p w14:paraId="4F9952A2" w14:textId="77777777" w:rsidR="00800564" w:rsidRPr="00BB250F" w:rsidRDefault="00800564" w:rsidP="009C372A">
            <w:pPr>
              <w:spacing w:before="60" w:after="60"/>
              <w:jc w:val="both"/>
              <w:rPr>
                <w:rFonts w:cs="Arial"/>
                <w:b/>
              </w:rPr>
            </w:pPr>
            <w:r w:rsidRPr="00BB250F">
              <w:rPr>
                <w:rFonts w:cs="Arial"/>
                <w:b/>
              </w:rPr>
              <w:t>3.1</w:t>
            </w:r>
          </w:p>
        </w:tc>
        <w:tc>
          <w:tcPr>
            <w:tcW w:w="7609" w:type="dxa"/>
            <w:gridSpan w:val="2"/>
            <w:tcBorders>
              <w:top w:val="single" w:sz="4" w:space="0" w:color="auto"/>
              <w:left w:val="single" w:sz="4" w:space="0" w:color="auto"/>
              <w:right w:val="single" w:sz="4" w:space="0" w:color="auto"/>
            </w:tcBorders>
            <w:shd w:val="clear" w:color="auto" w:fill="C6D9F1"/>
            <w:vAlign w:val="center"/>
          </w:tcPr>
          <w:p w14:paraId="4803F1F5" w14:textId="77777777" w:rsidR="00800564" w:rsidRPr="00BB250F" w:rsidRDefault="00800564" w:rsidP="009C372A">
            <w:pPr>
              <w:spacing w:before="60" w:after="60"/>
              <w:jc w:val="both"/>
              <w:rPr>
                <w:rFonts w:cs="Arial"/>
                <w:b/>
              </w:rPr>
            </w:pPr>
            <w:r w:rsidRPr="00BB250F">
              <w:rPr>
                <w:rFonts w:cs="Arial"/>
                <w:b/>
              </w:rPr>
              <w:t>Primary &amp; Community Care</w:t>
            </w:r>
          </w:p>
        </w:tc>
        <w:tc>
          <w:tcPr>
            <w:tcW w:w="4536" w:type="dxa"/>
            <w:gridSpan w:val="4"/>
            <w:tcBorders>
              <w:top w:val="single" w:sz="4" w:space="0" w:color="auto"/>
              <w:left w:val="single" w:sz="4" w:space="0" w:color="auto"/>
              <w:right w:val="nil"/>
            </w:tcBorders>
            <w:shd w:val="clear" w:color="auto" w:fill="C6D9F1"/>
            <w:vAlign w:val="center"/>
          </w:tcPr>
          <w:p w14:paraId="5A662D6D" w14:textId="77777777" w:rsidR="00800564" w:rsidRPr="00DA072D" w:rsidRDefault="00800564" w:rsidP="009C372A">
            <w:pPr>
              <w:spacing w:before="60"/>
              <w:jc w:val="both"/>
              <w:rPr>
                <w:rFonts w:cs="Arial"/>
                <w:b/>
              </w:rPr>
            </w:pPr>
            <w:r w:rsidRPr="00DA072D">
              <w:rPr>
                <w:rFonts w:cs="Arial"/>
                <w:b/>
              </w:rPr>
              <w:t>Associated HBRR Entries:</w:t>
            </w:r>
          </w:p>
          <w:p w14:paraId="1CE99E3E" w14:textId="77777777" w:rsidR="00800564" w:rsidRPr="00DA072D" w:rsidRDefault="00800564" w:rsidP="009C372A">
            <w:pPr>
              <w:spacing w:before="60" w:after="60"/>
              <w:jc w:val="both"/>
              <w:rPr>
                <w:rFonts w:cs="Arial"/>
                <w:b/>
              </w:rPr>
            </w:pPr>
            <w:r w:rsidRPr="00DA072D">
              <w:rPr>
                <w:rFonts w:cs="Arial"/>
                <w:b/>
              </w:rPr>
              <w:t>HBRR 75 – Whole Service Closure (10)</w:t>
            </w:r>
          </w:p>
        </w:tc>
        <w:tc>
          <w:tcPr>
            <w:tcW w:w="5812" w:type="dxa"/>
            <w:gridSpan w:val="2"/>
            <w:tcBorders>
              <w:top w:val="single" w:sz="4" w:space="0" w:color="auto"/>
              <w:left w:val="nil"/>
              <w:right w:val="single" w:sz="4" w:space="0" w:color="auto"/>
            </w:tcBorders>
            <w:shd w:val="clear" w:color="auto" w:fill="C6D9F1"/>
            <w:vAlign w:val="center"/>
          </w:tcPr>
          <w:p w14:paraId="49687CBA" w14:textId="77777777" w:rsidR="00800564" w:rsidRPr="00B36E12" w:rsidRDefault="00800564" w:rsidP="009C372A">
            <w:pPr>
              <w:spacing w:before="60" w:after="60"/>
              <w:jc w:val="both"/>
              <w:rPr>
                <w:rFonts w:cs="Arial"/>
                <w:b/>
              </w:rPr>
            </w:pPr>
            <w:r w:rsidRPr="00B36E12">
              <w:rPr>
                <w:rFonts w:cs="Arial"/>
                <w:b/>
              </w:rPr>
              <w:t>HBRR 89 – Healthcare Nursing Staff Levels HMPS (20)</w:t>
            </w:r>
          </w:p>
          <w:p w14:paraId="4885BAFE" w14:textId="77777777" w:rsidR="00800564" w:rsidRPr="00325552" w:rsidRDefault="00800564" w:rsidP="009C372A">
            <w:pPr>
              <w:spacing w:before="60" w:after="60"/>
              <w:jc w:val="both"/>
              <w:rPr>
                <w:rFonts w:cs="Arial"/>
                <w:color w:val="00B050"/>
              </w:rPr>
            </w:pPr>
            <w:r w:rsidRPr="00B36E12">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4D6390CB" w14:textId="77777777" w:rsidR="00800564" w:rsidRDefault="00800564" w:rsidP="009C372A">
            <w:pPr>
              <w:spacing w:before="60"/>
              <w:jc w:val="both"/>
              <w:rPr>
                <w:rFonts w:cs="Arial"/>
                <w:b/>
              </w:rPr>
            </w:pPr>
            <w:r>
              <w:rPr>
                <w:rFonts w:cs="Arial"/>
                <w:b/>
              </w:rPr>
              <w:t>Trend:</w:t>
            </w:r>
          </w:p>
          <w:p w14:paraId="7FB69282" w14:textId="77777777" w:rsidR="00E01F8B" w:rsidRPr="00BB250F" w:rsidRDefault="00E01F8B" w:rsidP="009C372A">
            <w:pPr>
              <w:spacing w:before="60"/>
              <w:jc w:val="both"/>
              <w:rPr>
                <w:rFonts w:cs="Arial"/>
                <w:b/>
              </w:rPr>
            </w:pPr>
            <w:r>
              <w:rPr>
                <w:rFonts w:cs="Arial"/>
                <w:b/>
              </w:rPr>
              <w:t>Stable</w:t>
            </w:r>
          </w:p>
        </w:tc>
        <w:tc>
          <w:tcPr>
            <w:tcW w:w="1673" w:type="dxa"/>
            <w:tcBorders>
              <w:top w:val="single" w:sz="4" w:space="0" w:color="auto"/>
              <w:left w:val="single" w:sz="4" w:space="0" w:color="auto"/>
              <w:right w:val="single" w:sz="4" w:space="0" w:color="auto"/>
            </w:tcBorders>
            <w:shd w:val="clear" w:color="auto" w:fill="C6D9F1"/>
            <w:vAlign w:val="center"/>
          </w:tcPr>
          <w:p w14:paraId="1A1F9278" w14:textId="77777777" w:rsidR="00800564" w:rsidRPr="00BB250F" w:rsidRDefault="00E01F8B" w:rsidP="009C372A">
            <w:pPr>
              <w:spacing w:before="60" w:after="60"/>
              <w:jc w:val="center"/>
              <w:rPr>
                <w:rFonts w:cs="Arial"/>
                <w:b/>
              </w:rPr>
            </w:pPr>
            <w:r>
              <w:rPr>
                <w:rFonts w:cs="Arial"/>
                <w:b/>
                <w:noProof/>
                <w:sz w:val="24"/>
                <w:szCs w:val="24"/>
                <w:lang w:eastAsia="en-GB"/>
              </w:rPr>
              <w:drawing>
                <wp:anchor distT="0" distB="0" distL="114300" distR="114300" simplePos="0" relativeHeight="251728934" behindDoc="0" locked="0" layoutInCell="1" allowOverlap="1" wp14:anchorId="342057E6" wp14:editId="764C61BF">
                  <wp:simplePos x="0" y="0"/>
                  <wp:positionH relativeFrom="column">
                    <wp:posOffset>219075</wp:posOffset>
                  </wp:positionH>
                  <wp:positionV relativeFrom="paragraph">
                    <wp:posOffset>19050</wp:posOffset>
                  </wp:positionV>
                  <wp:extent cx="419100" cy="333375"/>
                  <wp:effectExtent l="0" t="0" r="0" b="9525"/>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800564" w:rsidRPr="00BB250F" w14:paraId="0D6F5A35" w14:textId="77777777" w:rsidTr="00325552">
        <w:trPr>
          <w:trHeight w:val="840"/>
          <w:jc w:val="center"/>
        </w:trPr>
        <w:tc>
          <w:tcPr>
            <w:tcW w:w="10246" w:type="dxa"/>
            <w:gridSpan w:val="4"/>
            <w:tcBorders>
              <w:left w:val="single" w:sz="4" w:space="0" w:color="auto"/>
              <w:bottom w:val="single" w:sz="4" w:space="0" w:color="auto"/>
              <w:right w:val="single" w:sz="4" w:space="0" w:color="auto"/>
            </w:tcBorders>
            <w:shd w:val="clear" w:color="auto" w:fill="C6D9F1"/>
            <w:vAlign w:val="center"/>
          </w:tcPr>
          <w:p w14:paraId="45075F16" w14:textId="77777777" w:rsidR="00800564" w:rsidRPr="00BB250F" w:rsidRDefault="00800564" w:rsidP="009C372A">
            <w:pPr>
              <w:spacing w:before="60" w:after="60"/>
              <w:jc w:val="both"/>
              <w:rPr>
                <w:rFonts w:cs="Arial"/>
                <w:b/>
              </w:rPr>
            </w:pPr>
            <w:r w:rsidRPr="00BB250F">
              <w:rPr>
                <w:b/>
              </w:rPr>
              <w:t xml:space="preserve">Executive Lead (s): </w:t>
            </w:r>
            <w:r w:rsidRPr="00BB250F">
              <w:t>Chief Operating Officer</w:t>
            </w:r>
          </w:p>
        </w:tc>
        <w:tc>
          <w:tcPr>
            <w:tcW w:w="8602" w:type="dxa"/>
            <w:gridSpan w:val="5"/>
            <w:tcBorders>
              <w:left w:val="single" w:sz="4" w:space="0" w:color="auto"/>
              <w:bottom w:val="single" w:sz="4" w:space="0" w:color="auto"/>
              <w:right w:val="single" w:sz="4" w:space="0" w:color="auto"/>
            </w:tcBorders>
            <w:shd w:val="clear" w:color="auto" w:fill="C6D9F1"/>
            <w:vAlign w:val="center"/>
          </w:tcPr>
          <w:p w14:paraId="46D7B3EC" w14:textId="77777777" w:rsidR="00800564" w:rsidRPr="00BB250F" w:rsidRDefault="00800564" w:rsidP="009C372A">
            <w:pPr>
              <w:spacing w:before="60" w:after="60"/>
              <w:jc w:val="both"/>
              <w:rPr>
                <w:rFonts w:cs="Arial"/>
                <w:b/>
              </w:rPr>
            </w:pPr>
            <w:r w:rsidRPr="00BB250F">
              <w:rPr>
                <w:b/>
              </w:rPr>
              <w:t xml:space="preserve">Assuring Committee: </w:t>
            </w:r>
            <w:r w:rsidRPr="00BB250F">
              <w:t>Performance &amp; Finance Committee</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5C1E31E9" w14:textId="77777777" w:rsidR="00800564" w:rsidRDefault="00800564" w:rsidP="009C372A">
            <w:pPr>
              <w:spacing w:before="60"/>
              <w:jc w:val="both"/>
              <w:rPr>
                <w:rFonts w:cs="Arial"/>
                <w:b/>
              </w:rPr>
            </w:pPr>
            <w:r>
              <w:rPr>
                <w:rFonts w:cs="Arial"/>
                <w:b/>
              </w:rPr>
              <w:t>Assurance:</w:t>
            </w:r>
          </w:p>
          <w:p w14:paraId="0D6D94EF" w14:textId="77777777" w:rsidR="00E01F8B" w:rsidRPr="00BB250F" w:rsidRDefault="00E01F8B" w:rsidP="009C372A">
            <w:pPr>
              <w:spacing w:before="60"/>
              <w:jc w:val="both"/>
              <w:rPr>
                <w:rFonts w:cs="Arial"/>
                <w:b/>
              </w:rPr>
            </w:pPr>
            <w:r>
              <w:rPr>
                <w:rFonts w:cs="Arial"/>
                <w:b/>
              </w:rPr>
              <w:t>Reasonable</w:t>
            </w:r>
          </w:p>
        </w:tc>
        <w:tc>
          <w:tcPr>
            <w:tcW w:w="1673" w:type="dxa"/>
            <w:tcBorders>
              <w:left w:val="single" w:sz="4" w:space="0" w:color="auto"/>
              <w:bottom w:val="single" w:sz="4" w:space="0" w:color="auto"/>
              <w:right w:val="single" w:sz="4" w:space="0" w:color="auto"/>
            </w:tcBorders>
            <w:shd w:val="clear" w:color="auto" w:fill="C6D9F1"/>
            <w:vAlign w:val="center"/>
          </w:tcPr>
          <w:p w14:paraId="3FF74DC5" w14:textId="77777777" w:rsidR="00800564" w:rsidRPr="00BB250F" w:rsidRDefault="00E01F8B" w:rsidP="009C372A">
            <w:pPr>
              <w:spacing w:before="60" w:after="60"/>
              <w:jc w:val="center"/>
              <w:rPr>
                <w:rFonts w:cs="Arial"/>
                <w:b/>
              </w:rPr>
            </w:pPr>
            <w:r w:rsidRPr="00B623FE">
              <w:rPr>
                <w:rFonts w:ascii="Verdana" w:hAnsi="Verdana"/>
                <w:noProof/>
                <w:szCs w:val="18"/>
                <w:lang w:eastAsia="en-GB"/>
              </w:rPr>
              <w:drawing>
                <wp:inline distT="0" distB="0" distL="0" distR="0" wp14:anchorId="5E0479A3" wp14:editId="6CBB46C4">
                  <wp:extent cx="956945" cy="533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800564" w:rsidRPr="00BB250F" w14:paraId="5BB731D0" w14:textId="77777777" w:rsidTr="009C372A">
        <w:trPr>
          <w:trHeight w:val="1587"/>
          <w:jc w:val="center"/>
        </w:trPr>
        <w:tc>
          <w:tcPr>
            <w:tcW w:w="22222" w:type="dxa"/>
            <w:gridSpan w:val="11"/>
            <w:tcBorders>
              <w:top w:val="single" w:sz="4" w:space="0" w:color="auto"/>
              <w:left w:val="single" w:sz="4" w:space="0" w:color="auto"/>
              <w:right w:val="single" w:sz="4" w:space="0" w:color="auto"/>
            </w:tcBorders>
            <w:shd w:val="clear" w:color="auto" w:fill="auto"/>
          </w:tcPr>
          <w:p w14:paraId="03E45C5A" w14:textId="77777777" w:rsidR="00800564" w:rsidRPr="00BB250F" w:rsidRDefault="00800564" w:rsidP="009C372A">
            <w:pPr>
              <w:spacing w:before="60" w:after="60"/>
              <w:jc w:val="both"/>
              <w:rPr>
                <w:rFonts w:cs="Arial"/>
                <w:b/>
              </w:rPr>
            </w:pPr>
            <w:r w:rsidRPr="00BB250F">
              <w:rPr>
                <w:rFonts w:cs="Arial"/>
                <w:b/>
              </w:rPr>
              <w:t>Key Controls:</w:t>
            </w:r>
          </w:p>
          <w:p w14:paraId="6AB7ABE7" w14:textId="77777777" w:rsidR="00800564" w:rsidRPr="00BB250F" w:rsidRDefault="00800564" w:rsidP="00800564">
            <w:pPr>
              <w:numPr>
                <w:ilvl w:val="0"/>
                <w:numId w:val="22"/>
              </w:numPr>
              <w:spacing w:before="60" w:after="60"/>
              <w:jc w:val="both"/>
              <w:rPr>
                <w:rFonts w:cs="Arial"/>
              </w:rPr>
            </w:pPr>
            <w:r w:rsidRPr="00BB250F">
              <w:rPr>
                <w:rFonts w:cs="Arial"/>
              </w:rPr>
              <w:t>Programme/Project structure in place to drive delivery of Annual Plan/Recovery &amp; Sustainability Plan priorities</w:t>
            </w:r>
          </w:p>
          <w:p w14:paraId="234ABA80" w14:textId="77777777" w:rsidR="00800564" w:rsidRPr="00BB250F" w:rsidRDefault="00800564" w:rsidP="00800564">
            <w:pPr>
              <w:numPr>
                <w:ilvl w:val="0"/>
                <w:numId w:val="22"/>
              </w:numPr>
              <w:spacing w:before="60" w:after="60"/>
              <w:jc w:val="both"/>
              <w:rPr>
                <w:rFonts w:cs="Arial"/>
              </w:rPr>
            </w:pPr>
            <w:r w:rsidRPr="00BB250F">
              <w:rPr>
                <w:rFonts w:cs="Arial"/>
              </w:rPr>
              <w:t>Monthly PCT Board Meeting – oversight of PCT Group Risks, Performance and strategic development – with focussed sub meetings to manage specific areas of focus</w:t>
            </w:r>
          </w:p>
          <w:p w14:paraId="04E18477" w14:textId="77777777" w:rsidR="00800564" w:rsidRPr="00BB250F" w:rsidRDefault="00800564" w:rsidP="009C372A">
            <w:pPr>
              <w:spacing w:before="60" w:after="60"/>
              <w:jc w:val="both"/>
              <w:rPr>
                <w:rFonts w:cs="Arial"/>
              </w:rPr>
            </w:pPr>
            <w:r w:rsidRPr="00BB250F">
              <w:rPr>
                <w:rFonts w:cs="Arial"/>
              </w:rPr>
              <w:tab/>
            </w:r>
            <w:r w:rsidRPr="00BB250F">
              <w:rPr>
                <w:rFonts w:cs="Arial"/>
              </w:rPr>
              <w:tab/>
              <w:t xml:space="preserve">PCT Operational Business Meeting </w:t>
            </w:r>
          </w:p>
          <w:p w14:paraId="5AA3730A" w14:textId="77777777" w:rsidR="00800564" w:rsidRPr="00BB250F" w:rsidRDefault="00800564" w:rsidP="009C372A">
            <w:pPr>
              <w:spacing w:before="60" w:after="60"/>
              <w:jc w:val="both"/>
              <w:rPr>
                <w:rFonts w:cs="Arial"/>
              </w:rPr>
            </w:pPr>
            <w:r w:rsidRPr="00BB250F">
              <w:rPr>
                <w:rFonts w:cs="Arial"/>
              </w:rPr>
              <w:tab/>
            </w:r>
            <w:r w:rsidRPr="00BB250F">
              <w:rPr>
                <w:rFonts w:cs="Arial"/>
              </w:rPr>
              <w:tab/>
              <w:t>PCT Contracts Meeting (oversight of Independent Primary Care Contracts)</w:t>
            </w:r>
          </w:p>
          <w:p w14:paraId="4B812E1C" w14:textId="77777777" w:rsidR="00800564" w:rsidRPr="00BB250F" w:rsidRDefault="00800564" w:rsidP="009C372A">
            <w:pPr>
              <w:spacing w:before="60" w:after="60"/>
              <w:jc w:val="both"/>
              <w:rPr>
                <w:rFonts w:cs="Arial"/>
              </w:rPr>
            </w:pPr>
            <w:r w:rsidRPr="00BB250F">
              <w:rPr>
                <w:rFonts w:cs="Arial"/>
              </w:rPr>
              <w:tab/>
            </w:r>
            <w:r w:rsidRPr="00BB250F">
              <w:rPr>
                <w:rFonts w:cs="Arial"/>
              </w:rPr>
              <w:tab/>
              <w:t>PCT Quality and Safety (and associated Health Board wide sub structure)</w:t>
            </w:r>
          </w:p>
          <w:p w14:paraId="35D2BC18" w14:textId="77777777" w:rsidR="00800564" w:rsidRPr="00BB250F" w:rsidRDefault="00800564" w:rsidP="009C372A">
            <w:pPr>
              <w:spacing w:before="60" w:after="60"/>
              <w:jc w:val="both"/>
              <w:rPr>
                <w:rFonts w:cs="Arial"/>
              </w:rPr>
            </w:pPr>
            <w:r w:rsidRPr="00BB250F">
              <w:rPr>
                <w:rFonts w:cs="Arial"/>
              </w:rPr>
              <w:tab/>
            </w:r>
            <w:r w:rsidRPr="00BB250F">
              <w:rPr>
                <w:rFonts w:cs="Arial"/>
              </w:rPr>
              <w:tab/>
              <w:t xml:space="preserve">PCT Health and Safety </w:t>
            </w:r>
          </w:p>
          <w:p w14:paraId="7086A8FA" w14:textId="77777777" w:rsidR="00800564" w:rsidRPr="00BB250F" w:rsidRDefault="00800564" w:rsidP="00800564">
            <w:pPr>
              <w:numPr>
                <w:ilvl w:val="0"/>
                <w:numId w:val="23"/>
              </w:numPr>
              <w:spacing w:before="60" w:after="60"/>
              <w:jc w:val="both"/>
              <w:rPr>
                <w:rFonts w:cs="Arial"/>
              </w:rPr>
            </w:pPr>
            <w:r w:rsidRPr="00BB250F">
              <w:rPr>
                <w:rFonts w:cs="Arial"/>
              </w:rPr>
              <w:t>Partnership governance arrangements within Regional Partnership Board (RPB) structure.</w:t>
            </w:r>
          </w:p>
          <w:p w14:paraId="790D6ADD" w14:textId="77777777" w:rsidR="00800564" w:rsidRPr="00BB250F" w:rsidRDefault="00800564" w:rsidP="00800564">
            <w:pPr>
              <w:numPr>
                <w:ilvl w:val="0"/>
                <w:numId w:val="7"/>
              </w:numPr>
              <w:shd w:val="clear" w:color="auto" w:fill="FFFFFF"/>
              <w:spacing w:after="60"/>
              <w:jc w:val="both"/>
              <w:rPr>
                <w:rFonts w:cs="Arial"/>
              </w:rPr>
            </w:pPr>
            <w:r w:rsidRPr="00BB250F">
              <w:rPr>
                <w:rFonts w:cs="Arial"/>
              </w:rPr>
              <w:t>HMP Prison Partnership Board</w:t>
            </w:r>
          </w:p>
          <w:p w14:paraId="12C99DCB" w14:textId="77777777" w:rsidR="00800564" w:rsidRPr="00031C92" w:rsidRDefault="00800564" w:rsidP="00800564">
            <w:pPr>
              <w:numPr>
                <w:ilvl w:val="0"/>
                <w:numId w:val="7"/>
              </w:numPr>
              <w:shd w:val="clear" w:color="auto" w:fill="FFFFFF"/>
              <w:spacing w:after="60"/>
              <w:jc w:val="both"/>
              <w:rPr>
                <w:rFonts w:cs="Arial"/>
                <w:color w:val="00B050"/>
              </w:rPr>
            </w:pPr>
            <w:r w:rsidRPr="00325552">
              <w:rPr>
                <w:rFonts w:cs="Arial"/>
                <w:color w:val="FF0000"/>
              </w:rPr>
              <w:t>Post Payment Verification system in place, implemented by NWSSP</w:t>
            </w:r>
          </w:p>
        </w:tc>
      </w:tr>
      <w:tr w:rsidR="00800564" w:rsidRPr="00BB250F" w14:paraId="4A5581CC" w14:textId="77777777" w:rsidTr="00325552">
        <w:trPr>
          <w:trHeight w:val="79"/>
          <w:jc w:val="center"/>
        </w:trPr>
        <w:tc>
          <w:tcPr>
            <w:tcW w:w="5555" w:type="dxa"/>
            <w:gridSpan w:val="2"/>
            <w:tcBorders>
              <w:top w:val="single" w:sz="4" w:space="0" w:color="auto"/>
              <w:left w:val="single" w:sz="4" w:space="0" w:color="auto"/>
              <w:bottom w:val="nil"/>
              <w:right w:val="single" w:sz="4" w:space="0" w:color="auto"/>
            </w:tcBorders>
            <w:shd w:val="clear" w:color="auto" w:fill="F2F2F2"/>
          </w:tcPr>
          <w:p w14:paraId="1DFED3D4" w14:textId="77777777" w:rsidR="00800564" w:rsidRPr="00BB250F" w:rsidRDefault="00800564" w:rsidP="009C372A">
            <w:pPr>
              <w:spacing w:before="40" w:after="40"/>
              <w:rPr>
                <w:rFonts w:cs="Arial"/>
                <w:b/>
              </w:rPr>
            </w:pPr>
            <w:r w:rsidRPr="00BB250F">
              <w:rPr>
                <w:rFonts w:cs="Arial"/>
                <w:b/>
              </w:rPr>
              <w:t>Sources of Assurance – Level 1</w:t>
            </w:r>
          </w:p>
        </w:tc>
        <w:tc>
          <w:tcPr>
            <w:tcW w:w="5556" w:type="dxa"/>
            <w:gridSpan w:val="4"/>
            <w:tcBorders>
              <w:top w:val="single" w:sz="4" w:space="0" w:color="auto"/>
              <w:left w:val="single" w:sz="4" w:space="0" w:color="auto"/>
              <w:bottom w:val="single" w:sz="4" w:space="0" w:color="auto"/>
              <w:right w:val="single" w:sz="4" w:space="0" w:color="auto"/>
            </w:tcBorders>
            <w:shd w:val="clear" w:color="auto" w:fill="F2F2F2"/>
          </w:tcPr>
          <w:p w14:paraId="541128A2" w14:textId="77777777" w:rsidR="00800564" w:rsidRPr="00BB250F" w:rsidRDefault="00800564" w:rsidP="009C372A">
            <w:pPr>
              <w:rPr>
                <w:rFonts w:cs="Arial"/>
                <w:b/>
              </w:rPr>
            </w:pPr>
            <w:r w:rsidRPr="00BB250F">
              <w:rPr>
                <w:rFonts w:cs="Arial"/>
                <w:b/>
              </w:rPr>
              <w:t>Sources of Assurance – Level 2</w:t>
            </w:r>
          </w:p>
        </w:tc>
        <w:tc>
          <w:tcPr>
            <w:tcW w:w="11111" w:type="dxa"/>
            <w:gridSpan w:val="5"/>
            <w:tcBorders>
              <w:top w:val="single" w:sz="4" w:space="0" w:color="auto"/>
              <w:left w:val="single" w:sz="4" w:space="0" w:color="auto"/>
              <w:bottom w:val="single" w:sz="4" w:space="0" w:color="auto"/>
              <w:right w:val="single" w:sz="4" w:space="0" w:color="auto"/>
            </w:tcBorders>
            <w:shd w:val="clear" w:color="auto" w:fill="F2F2F2"/>
          </w:tcPr>
          <w:p w14:paraId="3150A6AB" w14:textId="77777777" w:rsidR="00800564" w:rsidRPr="00BB250F" w:rsidRDefault="00800564" w:rsidP="009C372A">
            <w:pPr>
              <w:rPr>
                <w:rFonts w:cs="Arial"/>
                <w:b/>
              </w:rPr>
            </w:pPr>
            <w:r w:rsidRPr="00BB250F">
              <w:rPr>
                <w:rFonts w:cs="Arial"/>
                <w:b/>
              </w:rPr>
              <w:t>Sources of Assurance – Level 3</w:t>
            </w:r>
          </w:p>
          <w:p w14:paraId="7E16C376" w14:textId="77777777" w:rsidR="00800564" w:rsidRPr="00BB250F" w:rsidRDefault="00800564" w:rsidP="009C372A">
            <w:pPr>
              <w:spacing w:before="40" w:after="40"/>
              <w:jc w:val="both"/>
              <w:rPr>
                <w:rFonts w:cs="Arial"/>
                <w:b/>
              </w:rPr>
            </w:pPr>
          </w:p>
        </w:tc>
      </w:tr>
      <w:tr w:rsidR="00800564" w:rsidRPr="00BB250F" w14:paraId="2CCB2908" w14:textId="77777777" w:rsidTr="00325552">
        <w:trPr>
          <w:trHeight w:val="79"/>
          <w:jc w:val="center"/>
        </w:trPr>
        <w:tc>
          <w:tcPr>
            <w:tcW w:w="5555" w:type="dxa"/>
            <w:gridSpan w:val="2"/>
            <w:tcBorders>
              <w:top w:val="nil"/>
              <w:left w:val="single" w:sz="4" w:space="0" w:color="auto"/>
              <w:bottom w:val="single" w:sz="4" w:space="0" w:color="auto"/>
              <w:right w:val="single" w:sz="4" w:space="0" w:color="auto"/>
            </w:tcBorders>
            <w:shd w:val="clear" w:color="auto" w:fill="auto"/>
          </w:tcPr>
          <w:p w14:paraId="4D6159BB" w14:textId="77777777" w:rsidR="00800564" w:rsidRPr="00BB250F" w:rsidRDefault="00800564" w:rsidP="009C372A">
            <w:pPr>
              <w:widowControl w:val="0"/>
              <w:shd w:val="clear" w:color="auto" w:fill="FFFFFF"/>
              <w:spacing w:before="60" w:after="60"/>
              <w:jc w:val="both"/>
              <w:rPr>
                <w:rFonts w:cs="Arial"/>
                <w:b/>
              </w:rPr>
            </w:pPr>
            <w:r w:rsidRPr="00BB250F">
              <w:rPr>
                <w:rFonts w:cs="Arial"/>
                <w:b/>
              </w:rPr>
              <w:t>Ongoing</w:t>
            </w:r>
          </w:p>
          <w:p w14:paraId="2ABC46FB" w14:textId="77777777" w:rsidR="00800564" w:rsidRPr="00BB250F" w:rsidRDefault="00800564" w:rsidP="009C372A">
            <w:pPr>
              <w:widowControl w:val="0"/>
              <w:shd w:val="clear" w:color="auto" w:fill="FFFFFF"/>
              <w:spacing w:before="60" w:after="60"/>
              <w:jc w:val="both"/>
              <w:rPr>
                <w:rFonts w:cs="Arial"/>
              </w:rPr>
            </w:pPr>
            <w:r w:rsidRPr="00BB250F">
              <w:rPr>
                <w:rFonts w:cs="Arial"/>
              </w:rPr>
              <w:t>Monthly reporting of clinical and financial performance via PCT Operational Business meeting and PCT Board for scrutiny and assurance</w:t>
            </w:r>
          </w:p>
          <w:p w14:paraId="13FBE22E" w14:textId="77777777" w:rsidR="00800564" w:rsidRPr="00BB250F" w:rsidRDefault="00800564" w:rsidP="009C372A">
            <w:pPr>
              <w:spacing w:before="60" w:after="60"/>
              <w:jc w:val="both"/>
              <w:rPr>
                <w:rFonts w:cs="Arial"/>
              </w:rPr>
            </w:pPr>
            <w:r w:rsidRPr="00BB250F">
              <w:rPr>
                <w:rFonts w:cs="Arial"/>
              </w:rPr>
              <w:t>Monthly reporting of Q&amp;S issues via Q&amp;S (and the associated SBUHB wide substructure) and the PCT Board for scrutiny and assurance</w:t>
            </w:r>
          </w:p>
          <w:p w14:paraId="4120ADC4" w14:textId="77777777" w:rsidR="00800564" w:rsidRDefault="00800564" w:rsidP="009C372A">
            <w:pPr>
              <w:spacing w:after="60"/>
              <w:rPr>
                <w:rFonts w:cs="Arial"/>
              </w:rPr>
            </w:pPr>
            <w:r w:rsidRPr="00BB250F">
              <w:rPr>
                <w:rFonts w:cs="Arial"/>
              </w:rPr>
              <w:t>Monthly reporting and management of Primary Care Contractor service developments and issues via the</w:t>
            </w:r>
            <w:r>
              <w:rPr>
                <w:rFonts w:cs="Arial"/>
              </w:rPr>
              <w:t xml:space="preserve"> Primary Care Contracts Meeting.</w:t>
            </w:r>
          </w:p>
          <w:p w14:paraId="1DB714BE" w14:textId="77777777" w:rsidR="00800564" w:rsidRPr="0025771C" w:rsidRDefault="00800564" w:rsidP="009C372A">
            <w:pPr>
              <w:spacing w:after="60"/>
              <w:rPr>
                <w:rFonts w:cs="Arial"/>
                <w:color w:val="FF0000"/>
              </w:rPr>
            </w:pPr>
            <w:r w:rsidRPr="0025771C">
              <w:rPr>
                <w:rFonts w:cs="Arial"/>
                <w:color w:val="FF0000"/>
              </w:rPr>
              <w:t>Clinical Audit Plan and ongoing monitoring against completion and actions via Clinical Audit Group and Clinical Outcomes Effectiveness Group</w:t>
            </w:r>
          </w:p>
          <w:p w14:paraId="13A37D04" w14:textId="77777777" w:rsidR="00800564" w:rsidRPr="0025771C" w:rsidRDefault="00800564" w:rsidP="009C372A">
            <w:pPr>
              <w:spacing w:after="60"/>
              <w:rPr>
                <w:rFonts w:cs="Arial"/>
                <w:color w:val="FF0000"/>
              </w:rPr>
            </w:pPr>
            <w:r w:rsidRPr="0025771C">
              <w:rPr>
                <w:rFonts w:cs="Arial"/>
                <w:color w:val="FF0000"/>
              </w:rPr>
              <w:t>National Audit Framework</w:t>
            </w:r>
          </w:p>
          <w:p w14:paraId="01FFBA94" w14:textId="77777777" w:rsidR="00800564" w:rsidRPr="0025771C" w:rsidRDefault="00800564" w:rsidP="009C372A">
            <w:pPr>
              <w:spacing w:after="60"/>
              <w:rPr>
                <w:rFonts w:cs="Arial"/>
                <w:color w:val="FF0000"/>
              </w:rPr>
            </w:pPr>
            <w:r w:rsidRPr="0025771C">
              <w:rPr>
                <w:rFonts w:cs="Arial"/>
                <w:color w:val="FF0000"/>
              </w:rPr>
              <w:t>NatSSiPs and LocSSiPs</w:t>
            </w:r>
          </w:p>
          <w:p w14:paraId="4AA5751D" w14:textId="77777777" w:rsidR="00800564" w:rsidRPr="0025771C" w:rsidRDefault="00800564" w:rsidP="009C372A">
            <w:pPr>
              <w:spacing w:after="60"/>
              <w:rPr>
                <w:rFonts w:cs="Arial"/>
                <w:color w:val="FF0000"/>
              </w:rPr>
            </w:pPr>
            <w:r w:rsidRPr="0025771C">
              <w:rPr>
                <w:rFonts w:cs="Arial"/>
                <w:color w:val="FF0000"/>
              </w:rPr>
              <w:t>Quality Summits and shared learning events.</w:t>
            </w:r>
          </w:p>
          <w:p w14:paraId="488ABFF7" w14:textId="77777777" w:rsidR="00800564" w:rsidRPr="00BB250F" w:rsidRDefault="00800564" w:rsidP="009C372A">
            <w:pPr>
              <w:rPr>
                <w:rFonts w:cs="Arial"/>
              </w:rPr>
            </w:pPr>
          </w:p>
          <w:p w14:paraId="0DF33CD4" w14:textId="77777777" w:rsidR="00800564" w:rsidRPr="00BB250F" w:rsidRDefault="00800564" w:rsidP="009C372A">
            <w:pPr>
              <w:spacing w:before="60" w:after="60"/>
              <w:jc w:val="both"/>
              <w:rPr>
                <w:rFonts w:cs="Arial"/>
              </w:rPr>
            </w:pPr>
          </w:p>
          <w:p w14:paraId="4771392D" w14:textId="77777777" w:rsidR="00800564" w:rsidRPr="00BB250F" w:rsidRDefault="00800564" w:rsidP="009C372A">
            <w:pPr>
              <w:spacing w:before="60" w:after="60"/>
              <w:jc w:val="both"/>
              <w:rPr>
                <w:rFonts w:cs="Arial"/>
              </w:rPr>
            </w:pPr>
          </w:p>
          <w:p w14:paraId="5DAB5AF9" w14:textId="77777777" w:rsidR="00800564" w:rsidRPr="00BB250F" w:rsidRDefault="00800564" w:rsidP="009C372A">
            <w:pPr>
              <w:spacing w:before="60" w:after="60"/>
              <w:jc w:val="both"/>
              <w:rPr>
                <w:rFonts w:cs="Arial"/>
              </w:rPr>
            </w:pPr>
          </w:p>
          <w:p w14:paraId="11CDE451" w14:textId="77777777" w:rsidR="00800564" w:rsidRPr="00BB250F" w:rsidRDefault="00800564" w:rsidP="009C372A">
            <w:pPr>
              <w:spacing w:before="60" w:after="60"/>
              <w:jc w:val="both"/>
              <w:rPr>
                <w:rFonts w:cs="Arial"/>
              </w:rPr>
            </w:pPr>
          </w:p>
          <w:p w14:paraId="22BCB372" w14:textId="77777777" w:rsidR="00800564" w:rsidRPr="00BB250F" w:rsidRDefault="00800564" w:rsidP="009C372A">
            <w:pPr>
              <w:spacing w:after="60"/>
              <w:jc w:val="both"/>
              <w:rPr>
                <w:rFonts w:cs="Arial"/>
              </w:rPr>
            </w:pPr>
          </w:p>
          <w:p w14:paraId="3C3CE2D9" w14:textId="77777777" w:rsidR="00800564" w:rsidRPr="00BB250F" w:rsidRDefault="00800564" w:rsidP="009C372A">
            <w:pPr>
              <w:spacing w:after="60"/>
              <w:jc w:val="both"/>
              <w:rPr>
                <w:rFonts w:cs="Arial"/>
              </w:rPr>
            </w:pPr>
          </w:p>
        </w:tc>
        <w:tc>
          <w:tcPr>
            <w:tcW w:w="5556" w:type="dxa"/>
            <w:gridSpan w:val="4"/>
            <w:tcBorders>
              <w:top w:val="single" w:sz="4" w:space="0" w:color="auto"/>
              <w:left w:val="single" w:sz="4" w:space="0" w:color="auto"/>
              <w:bottom w:val="single" w:sz="4" w:space="0" w:color="auto"/>
              <w:right w:val="single" w:sz="4" w:space="0" w:color="auto"/>
            </w:tcBorders>
            <w:shd w:val="clear" w:color="auto" w:fill="auto"/>
          </w:tcPr>
          <w:p w14:paraId="06D76EC9" w14:textId="77777777" w:rsidR="00800564" w:rsidRPr="00BB250F" w:rsidRDefault="00800564" w:rsidP="009C372A">
            <w:pPr>
              <w:widowControl w:val="0"/>
              <w:shd w:val="clear" w:color="auto" w:fill="FFFFFF"/>
              <w:spacing w:before="60" w:after="60"/>
              <w:jc w:val="both"/>
              <w:rPr>
                <w:rFonts w:cs="Arial"/>
                <w:color w:val="000000"/>
              </w:rPr>
            </w:pPr>
            <w:r w:rsidRPr="00BB250F">
              <w:rPr>
                <w:rFonts w:cs="Arial"/>
                <w:b/>
                <w:color w:val="000000"/>
              </w:rPr>
              <w:t>Ongoing</w:t>
            </w:r>
          </w:p>
          <w:p w14:paraId="11C1C13B" w14:textId="77777777" w:rsidR="00800564" w:rsidRPr="00BB250F" w:rsidRDefault="00800564" w:rsidP="009C372A">
            <w:pPr>
              <w:widowControl w:val="0"/>
              <w:shd w:val="clear" w:color="auto" w:fill="FFFFFF"/>
              <w:spacing w:before="60" w:after="60"/>
              <w:jc w:val="both"/>
              <w:rPr>
                <w:rFonts w:cs="Arial"/>
                <w:color w:val="000000"/>
              </w:rPr>
            </w:pPr>
            <w:r w:rsidRPr="00BB250F">
              <w:rPr>
                <w:rFonts w:cs="Arial"/>
                <w:color w:val="000000"/>
              </w:rPr>
              <w:t>Annual Plan/Recovery &amp; Sustainability Plan performance reporting to the Management Board, Performance &amp; Finance Committee and the Health Board</w:t>
            </w:r>
          </w:p>
          <w:p w14:paraId="511EAE5A" w14:textId="77777777" w:rsidR="00800564" w:rsidRPr="00BB250F" w:rsidRDefault="00800564" w:rsidP="009C372A">
            <w:pPr>
              <w:widowControl w:val="0"/>
              <w:spacing w:before="60" w:after="60"/>
              <w:rPr>
                <w:rFonts w:cs="Arial"/>
                <w:lang w:val="en-US"/>
              </w:rPr>
            </w:pPr>
            <w:r w:rsidRPr="00BB250F">
              <w:rPr>
                <w:rFonts w:cs="Arial"/>
              </w:rPr>
              <w:t>Monitoring of the implementation of the</w:t>
            </w:r>
            <w:r w:rsidRPr="00BB250F">
              <w:rPr>
                <w:rFonts w:cs="Arial"/>
                <w:lang w:val="en-US"/>
              </w:rPr>
              <w:t xml:space="preserve"> Home First project and management of Integrated Community Services within the RPB Transformation Board governance framework</w:t>
            </w:r>
          </w:p>
          <w:p w14:paraId="21139C32" w14:textId="77777777" w:rsidR="00800564" w:rsidRPr="00BB250F" w:rsidRDefault="00800564" w:rsidP="009C372A">
            <w:pPr>
              <w:widowControl w:val="0"/>
              <w:shd w:val="clear" w:color="auto" w:fill="FFFFFF"/>
              <w:spacing w:before="60" w:after="60"/>
              <w:jc w:val="both"/>
              <w:rPr>
                <w:rFonts w:cs="Arial"/>
                <w:color w:val="000000"/>
              </w:rPr>
            </w:pPr>
            <w:r w:rsidRPr="00BB250F">
              <w:rPr>
                <w:rFonts w:cs="Arial"/>
                <w:color w:val="000000"/>
              </w:rPr>
              <w:t>Quarterly performance reviews</w:t>
            </w:r>
          </w:p>
          <w:p w14:paraId="085BFA6A" w14:textId="77777777" w:rsidR="00800564" w:rsidRDefault="00800564" w:rsidP="009C372A">
            <w:pPr>
              <w:spacing w:after="60"/>
              <w:rPr>
                <w:rFonts w:cs="Arial"/>
                <w:color w:val="000000"/>
              </w:rPr>
            </w:pPr>
            <w:r w:rsidRPr="00BB250F">
              <w:rPr>
                <w:rFonts w:cs="Arial"/>
                <w:color w:val="000000"/>
              </w:rPr>
              <w:t>Monthly finance reviews.</w:t>
            </w:r>
          </w:p>
          <w:p w14:paraId="4BA27C97" w14:textId="77777777" w:rsidR="00800564" w:rsidRPr="0025771C" w:rsidRDefault="00800564" w:rsidP="009C372A">
            <w:pPr>
              <w:spacing w:after="60"/>
              <w:rPr>
                <w:rFonts w:cs="Arial"/>
                <w:color w:val="FF0000"/>
              </w:rPr>
            </w:pPr>
            <w:r w:rsidRPr="0025771C">
              <w:rPr>
                <w:rFonts w:cs="Arial"/>
                <w:color w:val="FF0000"/>
              </w:rPr>
              <w:t>Monthly reporting to Corporate Quality &amp; Safety sub-groups</w:t>
            </w:r>
          </w:p>
          <w:p w14:paraId="33927CA8" w14:textId="77777777" w:rsidR="00800564" w:rsidRPr="0025771C" w:rsidRDefault="00800564" w:rsidP="009C372A">
            <w:pPr>
              <w:spacing w:after="60"/>
              <w:rPr>
                <w:rFonts w:cs="Arial"/>
                <w:color w:val="FF0000"/>
              </w:rPr>
            </w:pPr>
            <w:r w:rsidRPr="0025771C">
              <w:rPr>
                <w:rFonts w:cs="Arial"/>
                <w:color w:val="FF0000"/>
              </w:rPr>
              <w:t>Quarterly Quality &amp; Safety report for the Quality &amp; Safety Committee</w:t>
            </w:r>
          </w:p>
          <w:p w14:paraId="15C4FDAB" w14:textId="77777777" w:rsidR="00800564" w:rsidRPr="0025771C" w:rsidRDefault="00800564" w:rsidP="009C372A">
            <w:pPr>
              <w:spacing w:after="60"/>
              <w:rPr>
                <w:rFonts w:cs="Arial"/>
                <w:color w:val="FF0000"/>
              </w:rPr>
            </w:pPr>
            <w:r w:rsidRPr="0025771C">
              <w:rPr>
                <w:rFonts w:cs="Arial"/>
                <w:color w:val="FF0000"/>
              </w:rPr>
              <w:t>Quarterly Health &amp; Safety report for the Quality &amp; Safety Committee</w:t>
            </w:r>
          </w:p>
          <w:p w14:paraId="41444B48" w14:textId="77777777" w:rsidR="00800564" w:rsidRPr="0025771C" w:rsidRDefault="00800564" w:rsidP="009C372A">
            <w:pPr>
              <w:spacing w:after="60"/>
              <w:rPr>
                <w:rFonts w:cs="Arial"/>
                <w:color w:val="FF0000"/>
              </w:rPr>
            </w:pPr>
            <w:r w:rsidRPr="0025771C">
              <w:rPr>
                <w:rFonts w:cs="Arial"/>
                <w:color w:val="FF0000"/>
              </w:rPr>
              <w:t>Quarterly report on progress against HIW action plans for HMP Swansea to Quality &amp; Safety Committee</w:t>
            </w:r>
          </w:p>
          <w:p w14:paraId="7408F1E7" w14:textId="77777777" w:rsidR="00800564" w:rsidRPr="0025771C" w:rsidRDefault="00800564" w:rsidP="009C372A">
            <w:pPr>
              <w:spacing w:after="60"/>
              <w:rPr>
                <w:rFonts w:cs="Arial"/>
                <w:color w:val="FF0000"/>
              </w:rPr>
            </w:pPr>
            <w:r w:rsidRPr="0025771C">
              <w:rPr>
                <w:rFonts w:cs="Arial"/>
                <w:color w:val="FF0000"/>
              </w:rPr>
              <w:t>Quarterly report to Safeguarding Committee</w:t>
            </w:r>
          </w:p>
          <w:p w14:paraId="16352893" w14:textId="77777777" w:rsidR="00800564" w:rsidRPr="0025771C" w:rsidRDefault="00800564" w:rsidP="009C372A">
            <w:pPr>
              <w:spacing w:after="60"/>
              <w:rPr>
                <w:rFonts w:cs="Arial"/>
                <w:color w:val="FF0000"/>
              </w:rPr>
            </w:pPr>
            <w:r w:rsidRPr="0025771C">
              <w:rPr>
                <w:rFonts w:cs="Arial"/>
                <w:color w:val="FF0000"/>
              </w:rPr>
              <w:t>Quarterly report to IPC Committee</w:t>
            </w:r>
          </w:p>
          <w:p w14:paraId="10625A69" w14:textId="77777777" w:rsidR="00800564" w:rsidRPr="00BB250F" w:rsidRDefault="00800564" w:rsidP="009C372A">
            <w:pPr>
              <w:spacing w:after="60"/>
              <w:rPr>
                <w:rFonts w:cs="Arial"/>
                <w:color w:val="000000"/>
              </w:rPr>
            </w:pPr>
          </w:p>
          <w:p w14:paraId="28331ACE" w14:textId="77777777" w:rsidR="00800564" w:rsidRPr="00BB250F" w:rsidRDefault="00800564" w:rsidP="009C372A">
            <w:pPr>
              <w:spacing w:after="60"/>
              <w:jc w:val="both"/>
              <w:rPr>
                <w:rFonts w:cs="Arial"/>
              </w:rPr>
            </w:pPr>
          </w:p>
        </w:tc>
        <w:tc>
          <w:tcPr>
            <w:tcW w:w="5555" w:type="dxa"/>
            <w:gridSpan w:val="2"/>
            <w:tcBorders>
              <w:top w:val="single" w:sz="4" w:space="0" w:color="auto"/>
              <w:left w:val="single" w:sz="4" w:space="0" w:color="auto"/>
              <w:bottom w:val="single" w:sz="4" w:space="0" w:color="auto"/>
              <w:right w:val="single" w:sz="4" w:space="0" w:color="auto"/>
            </w:tcBorders>
            <w:shd w:val="clear" w:color="auto" w:fill="auto"/>
          </w:tcPr>
          <w:p w14:paraId="4B980E34" w14:textId="77777777" w:rsidR="00800564" w:rsidRPr="00C929FD" w:rsidRDefault="00800564" w:rsidP="009C372A">
            <w:pPr>
              <w:widowControl w:val="0"/>
              <w:spacing w:before="60"/>
              <w:rPr>
                <w:rFonts w:cs="Arial"/>
                <w:b/>
              </w:rPr>
            </w:pPr>
            <w:r w:rsidRPr="00C929FD">
              <w:rPr>
                <w:rFonts w:cs="Arial"/>
                <w:b/>
              </w:rPr>
              <w:t>Ongoing</w:t>
            </w:r>
          </w:p>
          <w:p w14:paraId="2365B1AA" w14:textId="77777777" w:rsidR="00800564" w:rsidRPr="00325552" w:rsidRDefault="00800564" w:rsidP="009C372A">
            <w:pPr>
              <w:widowControl w:val="0"/>
              <w:spacing w:before="60"/>
              <w:rPr>
                <w:rFonts w:cs="Arial"/>
                <w:color w:val="FF0000"/>
              </w:rPr>
            </w:pPr>
            <w:r w:rsidRPr="00325552">
              <w:rPr>
                <w:rFonts w:cs="Arial"/>
                <w:color w:val="FF0000"/>
              </w:rPr>
              <w:t>Twice-yearly reports on findings of post-payment verification work undertaken by NWSSP</w:t>
            </w:r>
          </w:p>
          <w:p w14:paraId="0F5D9942" w14:textId="77777777" w:rsidR="00800564" w:rsidRPr="00C929FD" w:rsidRDefault="00800564" w:rsidP="009C372A">
            <w:pPr>
              <w:widowControl w:val="0"/>
              <w:spacing w:before="60"/>
              <w:rPr>
                <w:rFonts w:cs="Arial"/>
                <w:color w:val="FF0000"/>
              </w:rPr>
            </w:pPr>
            <w:r w:rsidRPr="00C929FD">
              <w:rPr>
                <w:rFonts w:cs="Arial"/>
                <w:color w:val="FF0000"/>
              </w:rPr>
              <w:t>Death in custody and Article 2 independent investigations and reports/inquests</w:t>
            </w:r>
          </w:p>
          <w:p w14:paraId="14CD2BEE" w14:textId="77777777" w:rsidR="00800564" w:rsidRPr="00C929FD" w:rsidRDefault="00800564" w:rsidP="009C372A">
            <w:pPr>
              <w:widowControl w:val="0"/>
              <w:spacing w:before="60"/>
              <w:rPr>
                <w:rFonts w:cs="Arial"/>
                <w:color w:val="FF0000"/>
              </w:rPr>
            </w:pPr>
            <w:r w:rsidRPr="00C929FD">
              <w:rPr>
                <w:rFonts w:cs="Arial"/>
                <w:color w:val="FF0000"/>
              </w:rPr>
              <w:t>Medical Examiner and mortality reviews</w:t>
            </w:r>
          </w:p>
          <w:p w14:paraId="1E1B10B8" w14:textId="77777777" w:rsidR="00800564" w:rsidRPr="00031C92" w:rsidRDefault="00800564" w:rsidP="009C372A">
            <w:pPr>
              <w:widowControl w:val="0"/>
              <w:spacing w:before="60"/>
              <w:rPr>
                <w:rFonts w:cs="Arial"/>
                <w:b/>
                <w:color w:val="00B050"/>
              </w:rPr>
            </w:pPr>
            <w:r w:rsidRPr="00C929FD">
              <w:rPr>
                <w:rFonts w:cs="Arial"/>
                <w:b/>
              </w:rPr>
              <w:t>2019</w:t>
            </w:r>
          </w:p>
          <w:p w14:paraId="0F5D32B8" w14:textId="77777777" w:rsidR="00800564" w:rsidRPr="00325552" w:rsidRDefault="00800564" w:rsidP="009C372A">
            <w:pPr>
              <w:widowControl w:val="0"/>
              <w:spacing w:before="60"/>
              <w:rPr>
                <w:rFonts w:cs="Arial"/>
                <w:color w:val="FF0000"/>
              </w:rPr>
            </w:pPr>
            <w:r w:rsidRPr="00325552">
              <w:rPr>
                <w:rFonts w:cs="Arial"/>
                <w:color w:val="FF0000"/>
              </w:rPr>
              <w:t>WAO Report 827A2018-19 – January 2019</w:t>
            </w:r>
          </w:p>
          <w:p w14:paraId="056F8873" w14:textId="77777777" w:rsidR="00800564" w:rsidRPr="00325552" w:rsidRDefault="00800564" w:rsidP="009C372A">
            <w:pPr>
              <w:widowControl w:val="0"/>
              <w:spacing w:after="60"/>
              <w:rPr>
                <w:rFonts w:cs="Arial"/>
                <w:color w:val="FF0000"/>
              </w:rPr>
            </w:pPr>
            <w:r w:rsidRPr="00325552">
              <w:rPr>
                <w:rFonts w:cs="Arial"/>
                <w:color w:val="FF0000"/>
              </w:rPr>
              <w:t>Primary Care Services</w:t>
            </w:r>
          </w:p>
          <w:p w14:paraId="22D261D2"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7BFF780C" w14:textId="77777777" w:rsidR="00800564" w:rsidRPr="00325552" w:rsidRDefault="00800564" w:rsidP="009C372A">
            <w:pPr>
              <w:widowControl w:val="0"/>
              <w:spacing w:after="60"/>
              <w:rPr>
                <w:rFonts w:cs="Arial"/>
                <w:color w:val="FF0000"/>
              </w:rPr>
            </w:pPr>
            <w:r w:rsidRPr="00325552">
              <w:rPr>
                <w:rFonts w:cs="Arial"/>
                <w:color w:val="FF0000"/>
              </w:rPr>
              <w:t>Baglan Dental Practice – March 2019</w:t>
            </w:r>
          </w:p>
          <w:p w14:paraId="12AD5E7F"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200EE49D" w14:textId="77777777" w:rsidR="00800564" w:rsidRPr="00325552" w:rsidRDefault="00800564" w:rsidP="009C372A">
            <w:pPr>
              <w:widowControl w:val="0"/>
              <w:spacing w:after="60"/>
              <w:rPr>
                <w:rFonts w:cs="Arial"/>
                <w:color w:val="FF0000"/>
              </w:rPr>
            </w:pPr>
            <w:r w:rsidRPr="00325552">
              <w:rPr>
                <w:rFonts w:cs="Arial"/>
                <w:color w:val="FF0000"/>
              </w:rPr>
              <w:t>The Family Practice, ABMU – March 2019</w:t>
            </w:r>
          </w:p>
          <w:p w14:paraId="76651088" w14:textId="77777777" w:rsidR="00800564" w:rsidRPr="00325552" w:rsidRDefault="00800564" w:rsidP="009C372A">
            <w:pPr>
              <w:widowControl w:val="0"/>
              <w:rPr>
                <w:rFonts w:cs="Arial"/>
                <w:color w:val="FF0000"/>
              </w:rPr>
            </w:pPr>
            <w:r w:rsidRPr="00325552">
              <w:rPr>
                <w:rFonts w:cs="Arial"/>
                <w:color w:val="FF0000"/>
              </w:rPr>
              <w:t>HIW – General Practice Inspection (Announced)</w:t>
            </w:r>
          </w:p>
          <w:p w14:paraId="1E3825C6" w14:textId="77777777" w:rsidR="00800564" w:rsidRPr="00325552" w:rsidRDefault="00800564" w:rsidP="009C372A">
            <w:pPr>
              <w:widowControl w:val="0"/>
              <w:spacing w:after="60"/>
              <w:rPr>
                <w:rFonts w:cs="Arial"/>
                <w:color w:val="FF0000"/>
              </w:rPr>
            </w:pPr>
            <w:r w:rsidRPr="00325552">
              <w:rPr>
                <w:rFonts w:cs="Arial"/>
                <w:color w:val="FF0000"/>
              </w:rPr>
              <w:t>Dyfed Road Surgery</w:t>
            </w:r>
          </w:p>
          <w:p w14:paraId="6B0DD3DA"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0C853182" w14:textId="77777777" w:rsidR="00800564" w:rsidRPr="00325552" w:rsidRDefault="00800564" w:rsidP="009C372A">
            <w:pPr>
              <w:widowControl w:val="0"/>
              <w:spacing w:after="60"/>
              <w:rPr>
                <w:rFonts w:cs="Arial"/>
                <w:color w:val="FF0000"/>
              </w:rPr>
            </w:pPr>
            <w:r w:rsidRPr="00325552">
              <w:rPr>
                <w:rFonts w:cs="Arial"/>
                <w:color w:val="FF0000"/>
              </w:rPr>
              <w:t>Brynhyfryd Dental Practice – April 2019</w:t>
            </w:r>
          </w:p>
          <w:p w14:paraId="6CC8FD80"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75B1F6F5" w14:textId="77777777" w:rsidR="00800564" w:rsidRPr="00325552" w:rsidRDefault="00800564" w:rsidP="009C372A">
            <w:pPr>
              <w:widowControl w:val="0"/>
              <w:spacing w:after="60"/>
              <w:rPr>
                <w:rFonts w:cs="Arial"/>
                <w:color w:val="FF0000"/>
              </w:rPr>
            </w:pPr>
            <w:r w:rsidRPr="00325552">
              <w:rPr>
                <w:rFonts w:cs="Arial"/>
                <w:color w:val="FF0000"/>
              </w:rPr>
              <w:t>Beak@28 Dental Clinic – May 2019</w:t>
            </w:r>
          </w:p>
          <w:p w14:paraId="475BFEBA"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2F480ACD" w14:textId="77777777" w:rsidR="00800564" w:rsidRPr="00325552" w:rsidRDefault="00800564" w:rsidP="009C372A">
            <w:pPr>
              <w:widowControl w:val="0"/>
              <w:spacing w:after="60"/>
              <w:rPr>
                <w:rFonts w:cs="Arial"/>
                <w:color w:val="FF0000"/>
              </w:rPr>
            </w:pPr>
            <w:r w:rsidRPr="00325552">
              <w:rPr>
                <w:rFonts w:cs="Arial"/>
                <w:color w:val="FF0000"/>
              </w:rPr>
              <w:t>The Dental Surgery, Abertawe – May 2019</w:t>
            </w:r>
          </w:p>
          <w:p w14:paraId="79D31D28"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33127AB2" w14:textId="77777777" w:rsidR="00800564" w:rsidRPr="00325552" w:rsidRDefault="00800564" w:rsidP="00267123">
            <w:pPr>
              <w:widowControl w:val="0"/>
              <w:spacing w:after="120"/>
              <w:rPr>
                <w:rFonts w:cs="Arial"/>
                <w:color w:val="FF0000"/>
              </w:rPr>
            </w:pPr>
            <w:r w:rsidRPr="00325552">
              <w:rPr>
                <w:rFonts w:cs="Arial"/>
                <w:color w:val="FF0000"/>
              </w:rPr>
              <w:t>Gowerton Dental Practice – May 2019</w:t>
            </w:r>
          </w:p>
          <w:p w14:paraId="33BBDB79" w14:textId="77777777" w:rsidR="00325552" w:rsidRDefault="00325552" w:rsidP="009C372A">
            <w:pPr>
              <w:widowControl w:val="0"/>
              <w:rPr>
                <w:rFonts w:cs="Arial"/>
                <w:color w:val="00B050"/>
              </w:rPr>
            </w:pPr>
          </w:p>
          <w:p w14:paraId="66F9DF8B" w14:textId="47055C89" w:rsidR="00800564" w:rsidRPr="00DC55A7" w:rsidRDefault="00800564" w:rsidP="009C372A">
            <w:pPr>
              <w:widowControl w:val="0"/>
              <w:rPr>
                <w:rFonts w:cs="Arial"/>
                <w:color w:val="FF0000"/>
              </w:rPr>
            </w:pPr>
            <w:r w:rsidRPr="00DC55A7">
              <w:rPr>
                <w:rFonts w:cs="Arial"/>
                <w:color w:val="FF0000"/>
              </w:rPr>
              <w:lastRenderedPageBreak/>
              <w:t>HIW – General Dental Practice Inspection (Announced)</w:t>
            </w:r>
          </w:p>
          <w:p w14:paraId="1B01D262" w14:textId="77777777" w:rsidR="00800564" w:rsidRPr="00DC55A7" w:rsidRDefault="00800564" w:rsidP="009C372A">
            <w:pPr>
              <w:widowControl w:val="0"/>
              <w:spacing w:after="60"/>
              <w:rPr>
                <w:rFonts w:cs="Arial"/>
                <w:color w:val="FF0000"/>
              </w:rPr>
            </w:pPr>
            <w:r w:rsidRPr="00DC55A7">
              <w:rPr>
                <w:rFonts w:cs="Arial"/>
                <w:color w:val="FF0000"/>
              </w:rPr>
              <w:t>Mumbles Dental &amp; Cosmetic Suite – June 2019</w:t>
            </w:r>
          </w:p>
          <w:p w14:paraId="2FF0A8E2" w14:textId="77777777" w:rsidR="00800564" w:rsidRPr="00DC55A7" w:rsidRDefault="00800564" w:rsidP="009C372A">
            <w:pPr>
              <w:widowControl w:val="0"/>
              <w:rPr>
                <w:rFonts w:cs="Arial"/>
                <w:color w:val="FF0000"/>
              </w:rPr>
            </w:pPr>
            <w:r w:rsidRPr="00DC55A7">
              <w:rPr>
                <w:rFonts w:cs="Arial"/>
                <w:color w:val="FF0000"/>
              </w:rPr>
              <w:t>HIW – Dental Follow-Up Inspection (Announced)</w:t>
            </w:r>
          </w:p>
          <w:p w14:paraId="3E8BB12E" w14:textId="77777777" w:rsidR="00800564" w:rsidRPr="00DC55A7" w:rsidRDefault="00800564" w:rsidP="009C372A">
            <w:pPr>
              <w:widowControl w:val="0"/>
              <w:spacing w:after="60"/>
              <w:rPr>
                <w:rFonts w:cs="Arial"/>
                <w:color w:val="FF0000"/>
              </w:rPr>
            </w:pPr>
            <w:r w:rsidRPr="00DC55A7">
              <w:rPr>
                <w:rFonts w:cs="Arial"/>
                <w:color w:val="FF0000"/>
              </w:rPr>
              <w:t>Sketty Road Dental Surgery – September 2019</w:t>
            </w:r>
          </w:p>
          <w:p w14:paraId="10190BB4"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2BE2B1A3" w14:textId="77777777" w:rsidR="00800564" w:rsidRPr="00DC55A7" w:rsidRDefault="00800564" w:rsidP="009C372A">
            <w:pPr>
              <w:widowControl w:val="0"/>
              <w:spacing w:after="60"/>
              <w:rPr>
                <w:rFonts w:cs="Arial"/>
                <w:color w:val="FF0000"/>
              </w:rPr>
            </w:pPr>
            <w:r w:rsidRPr="00DC55A7">
              <w:rPr>
                <w:rFonts w:cs="Arial"/>
                <w:color w:val="FF0000"/>
              </w:rPr>
              <w:t>Gorseinon Dental Practice – October 2019</w:t>
            </w:r>
          </w:p>
          <w:p w14:paraId="32C58B5D" w14:textId="77777777" w:rsidR="00800564" w:rsidRPr="00DC55A7" w:rsidRDefault="00800564" w:rsidP="009C372A">
            <w:pPr>
              <w:widowControl w:val="0"/>
              <w:rPr>
                <w:rFonts w:cs="Arial"/>
                <w:color w:val="FF0000"/>
              </w:rPr>
            </w:pPr>
            <w:r w:rsidRPr="00DC55A7">
              <w:rPr>
                <w:rFonts w:cs="Arial"/>
                <w:color w:val="FF0000"/>
              </w:rPr>
              <w:t>HIW – General Practice Inspection (Announced)</w:t>
            </w:r>
          </w:p>
          <w:p w14:paraId="5F803DC2" w14:textId="77777777" w:rsidR="00800564" w:rsidRPr="00DC55A7" w:rsidRDefault="00800564" w:rsidP="009C372A">
            <w:pPr>
              <w:widowControl w:val="0"/>
              <w:spacing w:after="60"/>
              <w:rPr>
                <w:rFonts w:cs="Arial"/>
                <w:color w:val="FF0000"/>
              </w:rPr>
            </w:pPr>
            <w:r w:rsidRPr="00DC55A7">
              <w:rPr>
                <w:rFonts w:cs="Arial"/>
                <w:color w:val="FF0000"/>
              </w:rPr>
              <w:t>Cwmafan Health Centre – October 2019</w:t>
            </w:r>
          </w:p>
          <w:p w14:paraId="55CE268C" w14:textId="77777777" w:rsidR="00800564" w:rsidRPr="00DC55A7" w:rsidRDefault="00800564" w:rsidP="009C372A">
            <w:pPr>
              <w:ind w:left="1077" w:hanging="1077"/>
              <w:rPr>
                <w:rFonts w:cs="Arial"/>
                <w:color w:val="FF0000"/>
              </w:rPr>
            </w:pPr>
            <w:r w:rsidRPr="00DC55A7">
              <w:rPr>
                <w:rFonts w:cs="Arial"/>
                <w:color w:val="FF0000"/>
              </w:rPr>
              <w:t>A&amp;A Report SBU-1920-012 – October 2019</w:t>
            </w:r>
          </w:p>
          <w:p w14:paraId="60A9B85A" w14:textId="77777777" w:rsidR="00800564" w:rsidRPr="00DC55A7" w:rsidRDefault="00800564" w:rsidP="009C372A">
            <w:pPr>
              <w:spacing w:after="60"/>
              <w:ind w:left="1077" w:hanging="1077"/>
              <w:rPr>
                <w:rFonts w:cs="Arial"/>
                <w:color w:val="FF0000"/>
              </w:rPr>
            </w:pPr>
            <w:r w:rsidRPr="00DC55A7">
              <w:rPr>
                <w:rFonts w:cs="Arial"/>
                <w:color w:val="FF0000"/>
              </w:rPr>
              <w:t>GP Out Of Hours – No Assurance Rating Given</w:t>
            </w:r>
          </w:p>
          <w:p w14:paraId="6A123952" w14:textId="77777777" w:rsidR="00800564" w:rsidRPr="00DC55A7" w:rsidRDefault="00800564" w:rsidP="009C372A">
            <w:pPr>
              <w:ind w:left="1077" w:hanging="1077"/>
              <w:rPr>
                <w:rFonts w:cs="Arial"/>
                <w:color w:val="FF0000"/>
              </w:rPr>
            </w:pPr>
            <w:r w:rsidRPr="00DC55A7">
              <w:rPr>
                <w:rFonts w:cs="Arial"/>
                <w:color w:val="FF0000"/>
              </w:rPr>
              <w:t>HIW – GP Follow-Up Inspection (Announced)</w:t>
            </w:r>
          </w:p>
          <w:p w14:paraId="582DFCD1" w14:textId="77777777" w:rsidR="00800564" w:rsidRPr="00DC55A7" w:rsidRDefault="00800564" w:rsidP="009C372A">
            <w:pPr>
              <w:spacing w:after="60"/>
              <w:ind w:left="1077" w:hanging="1077"/>
              <w:rPr>
                <w:rFonts w:cs="Arial"/>
                <w:color w:val="FF0000"/>
              </w:rPr>
            </w:pPr>
            <w:r w:rsidRPr="00DC55A7">
              <w:rPr>
                <w:rFonts w:cs="Arial"/>
                <w:color w:val="FF0000"/>
              </w:rPr>
              <w:t>Alfred Street P/Care Centre – Dec. 2019</w:t>
            </w:r>
          </w:p>
          <w:p w14:paraId="7748CBB1" w14:textId="77777777" w:rsidR="00800564" w:rsidRPr="00C929FD" w:rsidRDefault="00800564" w:rsidP="009C372A">
            <w:pPr>
              <w:widowControl w:val="0"/>
              <w:spacing w:before="60"/>
              <w:rPr>
                <w:rFonts w:cs="Arial"/>
                <w:b/>
              </w:rPr>
            </w:pPr>
            <w:r w:rsidRPr="00C929FD">
              <w:rPr>
                <w:rFonts w:cs="Arial"/>
                <w:b/>
              </w:rPr>
              <w:t>2020</w:t>
            </w:r>
          </w:p>
          <w:p w14:paraId="3EBB497A" w14:textId="77777777" w:rsidR="00800564" w:rsidRPr="005826E6" w:rsidRDefault="00800564" w:rsidP="009C372A">
            <w:pPr>
              <w:widowControl w:val="0"/>
              <w:rPr>
                <w:rFonts w:cs="Arial"/>
                <w:color w:val="FF0000"/>
              </w:rPr>
            </w:pPr>
            <w:r w:rsidRPr="005826E6">
              <w:rPr>
                <w:rFonts w:cs="Arial"/>
                <w:color w:val="FF0000"/>
              </w:rPr>
              <w:t>CHC: A Prisoner’s View – January 2020</w:t>
            </w:r>
          </w:p>
          <w:p w14:paraId="31FE90AF"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0E01485E" w14:textId="77777777" w:rsidR="00800564" w:rsidRPr="00DC55A7" w:rsidRDefault="00800564" w:rsidP="009C372A">
            <w:pPr>
              <w:widowControl w:val="0"/>
              <w:spacing w:after="60"/>
              <w:rPr>
                <w:rFonts w:cs="Arial"/>
                <w:color w:val="FF0000"/>
              </w:rPr>
            </w:pPr>
            <w:r w:rsidRPr="00DC55A7">
              <w:rPr>
                <w:rFonts w:cs="Arial"/>
                <w:color w:val="FF0000"/>
              </w:rPr>
              <w:t>Cymmer Dental – January 2020</w:t>
            </w:r>
          </w:p>
          <w:p w14:paraId="6241F9DD" w14:textId="77777777" w:rsidR="00800564" w:rsidRPr="00DC55A7" w:rsidRDefault="00800564" w:rsidP="009C372A">
            <w:pPr>
              <w:widowControl w:val="0"/>
              <w:rPr>
                <w:rFonts w:cs="Arial"/>
                <w:color w:val="FF0000"/>
              </w:rPr>
            </w:pPr>
            <w:r w:rsidRPr="00DC55A7">
              <w:rPr>
                <w:rFonts w:cs="Arial"/>
                <w:color w:val="FF0000"/>
              </w:rPr>
              <w:t>HIW – General Practice Inspection (Announced)</w:t>
            </w:r>
          </w:p>
          <w:p w14:paraId="181B8A93" w14:textId="77777777" w:rsidR="00800564" w:rsidRPr="00DC55A7" w:rsidRDefault="00800564" w:rsidP="009C372A">
            <w:pPr>
              <w:widowControl w:val="0"/>
              <w:spacing w:after="60"/>
              <w:rPr>
                <w:rFonts w:cs="Arial"/>
                <w:color w:val="FF0000"/>
              </w:rPr>
            </w:pPr>
            <w:r w:rsidRPr="00DC55A7">
              <w:rPr>
                <w:rFonts w:cs="Arial"/>
                <w:color w:val="FF0000"/>
              </w:rPr>
              <w:t>Greenhill Medical Centre – January 2020</w:t>
            </w:r>
          </w:p>
          <w:p w14:paraId="739FE378" w14:textId="77777777" w:rsidR="00800564" w:rsidRPr="00DC55A7" w:rsidRDefault="00800564" w:rsidP="009C372A">
            <w:pPr>
              <w:widowControl w:val="0"/>
              <w:rPr>
                <w:rFonts w:cs="Arial"/>
                <w:color w:val="FF0000"/>
              </w:rPr>
            </w:pPr>
            <w:r w:rsidRPr="00DC55A7">
              <w:rPr>
                <w:rFonts w:cs="Arial"/>
                <w:color w:val="FF0000"/>
              </w:rPr>
              <w:t>HIW – General Practice Inspection (Announced)</w:t>
            </w:r>
          </w:p>
          <w:p w14:paraId="57E66A07" w14:textId="77777777" w:rsidR="00800564" w:rsidRPr="00DC55A7" w:rsidRDefault="00800564" w:rsidP="009C372A">
            <w:pPr>
              <w:widowControl w:val="0"/>
              <w:spacing w:after="60"/>
              <w:rPr>
                <w:rFonts w:cs="Arial"/>
                <w:color w:val="FF0000"/>
              </w:rPr>
            </w:pPr>
            <w:r w:rsidRPr="00DC55A7">
              <w:rPr>
                <w:rFonts w:cs="Arial"/>
                <w:color w:val="FF0000"/>
              </w:rPr>
              <w:t>Skewen Medical Centre – February 2020</w:t>
            </w:r>
          </w:p>
          <w:p w14:paraId="3D7E7D10"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3890A595" w14:textId="77777777" w:rsidR="00800564" w:rsidRPr="00DC55A7" w:rsidRDefault="00800564" w:rsidP="009C372A">
            <w:pPr>
              <w:widowControl w:val="0"/>
              <w:spacing w:after="60"/>
              <w:rPr>
                <w:rFonts w:cs="Arial"/>
                <w:color w:val="FF0000"/>
              </w:rPr>
            </w:pPr>
            <w:r w:rsidRPr="00DC55A7">
              <w:rPr>
                <w:rFonts w:cs="Arial"/>
                <w:color w:val="FF0000"/>
              </w:rPr>
              <w:t>Ravenhill Dental Surgery – March 2020</w:t>
            </w:r>
          </w:p>
          <w:p w14:paraId="202D05A5"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7A3E4D79" w14:textId="77777777" w:rsidR="00800564" w:rsidRPr="00DC55A7" w:rsidRDefault="00800564" w:rsidP="009C372A">
            <w:pPr>
              <w:widowControl w:val="0"/>
              <w:spacing w:after="60"/>
              <w:rPr>
                <w:rFonts w:cs="Arial"/>
                <w:color w:val="FF0000"/>
              </w:rPr>
            </w:pPr>
            <w:r w:rsidRPr="00DC55A7">
              <w:rPr>
                <w:rFonts w:cs="Arial"/>
                <w:color w:val="FF0000"/>
              </w:rPr>
              <w:t>Cwmbwrla Dental Surgery – June 2020</w:t>
            </w:r>
          </w:p>
          <w:p w14:paraId="432F268C" w14:textId="77777777" w:rsidR="00800564" w:rsidRPr="00BB250F" w:rsidRDefault="00800564" w:rsidP="009C372A">
            <w:pPr>
              <w:widowControl w:val="0"/>
              <w:spacing w:before="60"/>
              <w:rPr>
                <w:rFonts w:cs="Arial"/>
                <w:color w:val="000000"/>
              </w:rPr>
            </w:pPr>
            <w:r w:rsidRPr="00BB250F">
              <w:rPr>
                <w:rFonts w:cs="Arial"/>
                <w:color w:val="000000"/>
              </w:rPr>
              <w:t>2021</w:t>
            </w:r>
          </w:p>
          <w:p w14:paraId="02E6B1FD" w14:textId="77777777" w:rsidR="00800564" w:rsidRPr="005826E6" w:rsidRDefault="00800564" w:rsidP="009C372A">
            <w:pPr>
              <w:spacing w:before="60"/>
              <w:rPr>
                <w:rFonts w:cs="Arial"/>
                <w:color w:val="FF0000"/>
              </w:rPr>
            </w:pPr>
            <w:r w:rsidRPr="005826E6">
              <w:rPr>
                <w:rFonts w:cs="Arial"/>
                <w:color w:val="FF0000"/>
              </w:rPr>
              <w:t>Tamlyn Cairns Partnership – Health and Social Care Needs Assessment for HMP Swansea – January 2021</w:t>
            </w:r>
          </w:p>
          <w:p w14:paraId="6746E451" w14:textId="77777777" w:rsidR="00800564" w:rsidRPr="00BB250F" w:rsidRDefault="00800564" w:rsidP="009C372A">
            <w:pPr>
              <w:spacing w:before="60"/>
              <w:rPr>
                <w:rFonts w:cs="Arial"/>
                <w:color w:val="000000"/>
              </w:rPr>
            </w:pPr>
            <w:r w:rsidRPr="00BB250F">
              <w:rPr>
                <w:rFonts w:cs="Arial"/>
                <w:color w:val="000000"/>
              </w:rPr>
              <w:t>A&amp;A Report SBU-2021-013 – January 2021</w:t>
            </w:r>
          </w:p>
          <w:p w14:paraId="25B1D41E" w14:textId="77777777" w:rsidR="00800564" w:rsidRPr="00BB250F" w:rsidRDefault="00800564" w:rsidP="009C372A">
            <w:pPr>
              <w:widowControl w:val="0"/>
              <w:spacing w:after="60"/>
              <w:rPr>
                <w:rFonts w:cs="Arial"/>
                <w:color w:val="000000"/>
              </w:rPr>
            </w:pPr>
            <w:r w:rsidRPr="00BB250F">
              <w:rPr>
                <w:rFonts w:cs="Arial"/>
                <w:color w:val="000000"/>
              </w:rPr>
              <w:t>Primary Care Cluster Plans &amp; Delivery – Reasonable Assurance</w:t>
            </w:r>
          </w:p>
          <w:p w14:paraId="32234177" w14:textId="77777777" w:rsidR="00800564" w:rsidRPr="00DC55A7" w:rsidRDefault="00800564" w:rsidP="009C372A">
            <w:pPr>
              <w:widowControl w:val="0"/>
              <w:rPr>
                <w:rFonts w:cs="Arial"/>
                <w:color w:val="FF0000"/>
              </w:rPr>
            </w:pPr>
            <w:r w:rsidRPr="00DC55A7">
              <w:rPr>
                <w:rFonts w:cs="Arial"/>
                <w:color w:val="FF0000"/>
              </w:rPr>
              <w:t>HIW – Quality Check Summary</w:t>
            </w:r>
          </w:p>
          <w:p w14:paraId="0D933F69" w14:textId="77777777" w:rsidR="00800564" w:rsidRPr="00DC55A7" w:rsidRDefault="00800564" w:rsidP="009C372A">
            <w:pPr>
              <w:widowControl w:val="0"/>
              <w:spacing w:after="60"/>
              <w:rPr>
                <w:rFonts w:cs="Arial"/>
                <w:color w:val="FF0000"/>
              </w:rPr>
            </w:pPr>
            <w:r w:rsidRPr="00DC55A7">
              <w:rPr>
                <w:rFonts w:cs="Arial"/>
                <w:color w:val="FF0000"/>
              </w:rPr>
              <w:t>Eastside Dental – January 2021</w:t>
            </w:r>
          </w:p>
          <w:p w14:paraId="64F45611" w14:textId="77777777" w:rsidR="00800564" w:rsidRPr="00DC55A7" w:rsidRDefault="00800564" w:rsidP="009C372A">
            <w:pPr>
              <w:widowControl w:val="0"/>
              <w:rPr>
                <w:rFonts w:cs="Arial"/>
                <w:color w:val="FF0000"/>
              </w:rPr>
            </w:pPr>
            <w:r w:rsidRPr="00DC55A7">
              <w:rPr>
                <w:rFonts w:cs="Arial"/>
                <w:color w:val="FF0000"/>
              </w:rPr>
              <w:t>HIW – Quality Check Summary</w:t>
            </w:r>
          </w:p>
          <w:p w14:paraId="0C96A97D" w14:textId="77777777" w:rsidR="00800564" w:rsidRPr="00DC55A7" w:rsidRDefault="00800564" w:rsidP="009C372A">
            <w:pPr>
              <w:widowControl w:val="0"/>
              <w:spacing w:after="60"/>
              <w:rPr>
                <w:rFonts w:cs="Arial"/>
                <w:color w:val="FF0000"/>
              </w:rPr>
            </w:pPr>
            <w:r w:rsidRPr="00DC55A7">
              <w:rPr>
                <w:rFonts w:cs="Arial"/>
                <w:color w:val="FF0000"/>
              </w:rPr>
              <w:t>Belgrave Dental Care – May 2021</w:t>
            </w:r>
          </w:p>
          <w:p w14:paraId="0AF0D5B0" w14:textId="77777777" w:rsidR="00800564" w:rsidRPr="00DC55A7" w:rsidRDefault="00800564" w:rsidP="009C372A">
            <w:pPr>
              <w:widowControl w:val="0"/>
              <w:rPr>
                <w:rFonts w:cs="Arial"/>
                <w:color w:val="FF0000"/>
              </w:rPr>
            </w:pPr>
            <w:r w:rsidRPr="00DC55A7">
              <w:rPr>
                <w:rFonts w:cs="Arial"/>
                <w:color w:val="FF0000"/>
              </w:rPr>
              <w:t>HIW – Quality Check Summary</w:t>
            </w:r>
          </w:p>
          <w:p w14:paraId="54427A08" w14:textId="77777777" w:rsidR="00800564" w:rsidRPr="00DC55A7" w:rsidRDefault="00800564" w:rsidP="009C372A">
            <w:pPr>
              <w:widowControl w:val="0"/>
              <w:spacing w:after="60"/>
              <w:rPr>
                <w:rFonts w:cs="Arial"/>
                <w:color w:val="FF0000"/>
              </w:rPr>
            </w:pPr>
            <w:r w:rsidRPr="00DC55A7">
              <w:rPr>
                <w:rFonts w:cs="Arial"/>
                <w:color w:val="FF0000"/>
              </w:rPr>
              <w:t>Waterside Medical Practice – June 2021</w:t>
            </w:r>
          </w:p>
          <w:p w14:paraId="15506E7C" w14:textId="77777777" w:rsidR="00800564" w:rsidRPr="00DC55A7" w:rsidRDefault="00800564" w:rsidP="009C372A">
            <w:pPr>
              <w:widowControl w:val="0"/>
              <w:rPr>
                <w:rFonts w:cs="Arial"/>
                <w:color w:val="FF0000"/>
              </w:rPr>
            </w:pPr>
            <w:r w:rsidRPr="00DC55A7">
              <w:rPr>
                <w:rFonts w:cs="Arial"/>
                <w:color w:val="FF0000"/>
              </w:rPr>
              <w:t>HIW – Quality Check Summary</w:t>
            </w:r>
          </w:p>
          <w:p w14:paraId="49AB3BE6" w14:textId="77777777" w:rsidR="00800564" w:rsidRPr="00C929FD" w:rsidRDefault="00800564" w:rsidP="009C372A">
            <w:pPr>
              <w:widowControl w:val="0"/>
              <w:spacing w:after="60"/>
              <w:rPr>
                <w:rFonts w:cs="Arial"/>
                <w:color w:val="FF0000"/>
              </w:rPr>
            </w:pPr>
            <w:r w:rsidRPr="00DC55A7">
              <w:rPr>
                <w:rFonts w:cs="Arial"/>
                <w:color w:val="FF0000"/>
              </w:rPr>
              <w:t>Village Dental Practice – June 2021</w:t>
            </w:r>
          </w:p>
        </w:tc>
        <w:tc>
          <w:tcPr>
            <w:tcW w:w="5556" w:type="dxa"/>
            <w:gridSpan w:val="3"/>
            <w:tcBorders>
              <w:top w:val="single" w:sz="4" w:space="0" w:color="auto"/>
              <w:left w:val="single" w:sz="4" w:space="0" w:color="auto"/>
              <w:bottom w:val="single" w:sz="4" w:space="0" w:color="auto"/>
              <w:right w:val="single" w:sz="4" w:space="0" w:color="auto"/>
            </w:tcBorders>
            <w:shd w:val="clear" w:color="auto" w:fill="auto"/>
          </w:tcPr>
          <w:p w14:paraId="4925D0E1" w14:textId="77777777" w:rsidR="00800564" w:rsidRPr="00C929FD" w:rsidRDefault="00800564" w:rsidP="002734D9">
            <w:pPr>
              <w:widowControl w:val="0"/>
              <w:spacing w:before="60"/>
              <w:rPr>
                <w:rFonts w:cs="Arial"/>
                <w:b/>
              </w:rPr>
            </w:pPr>
            <w:r w:rsidRPr="00C929FD">
              <w:rPr>
                <w:rFonts w:cs="Arial"/>
                <w:b/>
              </w:rPr>
              <w:lastRenderedPageBreak/>
              <w:t>2021 Cont.</w:t>
            </w:r>
          </w:p>
          <w:p w14:paraId="4ACB17E9" w14:textId="77777777" w:rsidR="00800564" w:rsidRPr="00DC55A7" w:rsidRDefault="00800564" w:rsidP="002734D9">
            <w:pPr>
              <w:widowControl w:val="0"/>
              <w:spacing w:before="60"/>
              <w:rPr>
                <w:rFonts w:cs="Arial"/>
                <w:color w:val="FF0000"/>
              </w:rPr>
            </w:pPr>
            <w:r w:rsidRPr="00DC55A7">
              <w:rPr>
                <w:rFonts w:cs="Arial"/>
                <w:color w:val="FF0000"/>
              </w:rPr>
              <w:t>HIW – Quality Check Summary</w:t>
            </w:r>
          </w:p>
          <w:p w14:paraId="6C612D1E" w14:textId="77777777" w:rsidR="00800564" w:rsidRPr="00DC55A7" w:rsidRDefault="00800564" w:rsidP="009C372A">
            <w:pPr>
              <w:widowControl w:val="0"/>
              <w:spacing w:after="60"/>
              <w:rPr>
                <w:rFonts w:cs="Arial"/>
                <w:color w:val="FF0000"/>
              </w:rPr>
            </w:pPr>
            <w:r w:rsidRPr="00DC55A7">
              <w:rPr>
                <w:rFonts w:cs="Arial"/>
                <w:color w:val="FF0000"/>
              </w:rPr>
              <w:t>Princess Street Surgery – June 2021</w:t>
            </w:r>
          </w:p>
          <w:p w14:paraId="670CD22E" w14:textId="77777777" w:rsidR="00800564" w:rsidRPr="00DC55A7" w:rsidRDefault="00800564" w:rsidP="009C372A">
            <w:pPr>
              <w:widowControl w:val="0"/>
              <w:rPr>
                <w:rFonts w:cs="Arial"/>
                <w:color w:val="FF0000"/>
              </w:rPr>
            </w:pPr>
            <w:r w:rsidRPr="00DC55A7">
              <w:rPr>
                <w:rFonts w:cs="Arial"/>
                <w:color w:val="FF0000"/>
              </w:rPr>
              <w:t>HIW – Quality Check Summary</w:t>
            </w:r>
          </w:p>
          <w:p w14:paraId="71E81955" w14:textId="77777777" w:rsidR="00800564" w:rsidRPr="00DC55A7" w:rsidRDefault="00800564" w:rsidP="009C372A">
            <w:pPr>
              <w:widowControl w:val="0"/>
              <w:spacing w:after="60"/>
              <w:rPr>
                <w:rFonts w:cs="Arial"/>
                <w:color w:val="FF0000"/>
              </w:rPr>
            </w:pPr>
            <w:r w:rsidRPr="00DC55A7">
              <w:rPr>
                <w:rFonts w:cs="Arial"/>
                <w:color w:val="FF0000"/>
              </w:rPr>
              <w:t>Victoria Gardens Surgery – August 2021</w:t>
            </w:r>
          </w:p>
          <w:p w14:paraId="7020BDEC" w14:textId="77777777" w:rsidR="00800564" w:rsidRPr="00DC55A7" w:rsidRDefault="00800564" w:rsidP="009C372A">
            <w:pPr>
              <w:widowControl w:val="0"/>
              <w:rPr>
                <w:rFonts w:cs="Arial"/>
                <w:color w:val="FF0000"/>
              </w:rPr>
            </w:pPr>
            <w:r w:rsidRPr="00DC55A7">
              <w:rPr>
                <w:rFonts w:cs="Arial"/>
                <w:color w:val="FF0000"/>
              </w:rPr>
              <w:t>HIW – Quality Check Summary</w:t>
            </w:r>
          </w:p>
          <w:p w14:paraId="3323043E" w14:textId="77777777" w:rsidR="00800564" w:rsidRPr="00DC55A7" w:rsidRDefault="00800564" w:rsidP="009C372A">
            <w:pPr>
              <w:widowControl w:val="0"/>
              <w:spacing w:after="60"/>
              <w:rPr>
                <w:rFonts w:cs="Arial"/>
                <w:color w:val="FF0000"/>
              </w:rPr>
            </w:pPr>
            <w:r w:rsidRPr="00DC55A7">
              <w:rPr>
                <w:rFonts w:cs="Arial"/>
                <w:color w:val="FF0000"/>
              </w:rPr>
              <w:t>My Dentist, Killay – September 2021</w:t>
            </w:r>
          </w:p>
          <w:p w14:paraId="61667B97" w14:textId="77777777" w:rsidR="00800564" w:rsidRPr="00DC55A7" w:rsidRDefault="00800564" w:rsidP="009C372A">
            <w:pPr>
              <w:widowControl w:val="0"/>
              <w:rPr>
                <w:rFonts w:cs="Arial"/>
                <w:color w:val="FF0000"/>
              </w:rPr>
            </w:pPr>
            <w:r w:rsidRPr="00DC55A7">
              <w:rPr>
                <w:rFonts w:cs="Arial"/>
                <w:color w:val="FF0000"/>
              </w:rPr>
              <w:t>HIW – Quality Check Summary</w:t>
            </w:r>
          </w:p>
          <w:p w14:paraId="33A02B1F" w14:textId="77777777" w:rsidR="00800564" w:rsidRPr="00DC55A7" w:rsidRDefault="00800564" w:rsidP="009C372A">
            <w:pPr>
              <w:widowControl w:val="0"/>
              <w:spacing w:after="60"/>
              <w:rPr>
                <w:rFonts w:cs="Arial"/>
                <w:color w:val="FF0000"/>
              </w:rPr>
            </w:pPr>
            <w:r w:rsidRPr="00DC55A7">
              <w:rPr>
                <w:rFonts w:cs="Arial"/>
                <w:color w:val="FF0000"/>
              </w:rPr>
              <w:t>West Cross Dental Practice – November 2021</w:t>
            </w:r>
          </w:p>
          <w:p w14:paraId="22A300E1" w14:textId="77777777" w:rsidR="00800564" w:rsidRPr="00BB250F" w:rsidRDefault="00800564" w:rsidP="009C372A">
            <w:pPr>
              <w:widowControl w:val="0"/>
              <w:spacing w:before="60"/>
              <w:rPr>
                <w:rFonts w:cs="Arial"/>
                <w:color w:val="000000"/>
              </w:rPr>
            </w:pPr>
            <w:r w:rsidRPr="00BB250F">
              <w:rPr>
                <w:rFonts w:cs="Arial"/>
                <w:color w:val="000000"/>
              </w:rPr>
              <w:t>A&amp;A Report SBU-2122-023 – October 2021</w:t>
            </w:r>
          </w:p>
          <w:p w14:paraId="62658F8D" w14:textId="77777777" w:rsidR="00800564" w:rsidRPr="00BB250F" w:rsidRDefault="00800564" w:rsidP="009C372A">
            <w:pPr>
              <w:widowControl w:val="0"/>
              <w:spacing w:after="60"/>
              <w:rPr>
                <w:rFonts w:cs="Arial"/>
                <w:color w:val="000000"/>
              </w:rPr>
            </w:pPr>
            <w:r w:rsidRPr="00BB250F">
              <w:rPr>
                <w:rFonts w:cs="Arial"/>
                <w:color w:val="000000"/>
              </w:rPr>
              <w:t>GDS – Substantial Assurance</w:t>
            </w:r>
          </w:p>
          <w:p w14:paraId="6D410FED" w14:textId="77777777" w:rsidR="00800564" w:rsidRPr="00DC55A7" w:rsidRDefault="00800564" w:rsidP="009C372A">
            <w:pPr>
              <w:widowControl w:val="0"/>
              <w:rPr>
                <w:rFonts w:cs="Arial"/>
                <w:color w:val="FF0000"/>
              </w:rPr>
            </w:pPr>
            <w:r w:rsidRPr="00DC55A7">
              <w:rPr>
                <w:rFonts w:cs="Arial"/>
                <w:color w:val="FF0000"/>
              </w:rPr>
              <w:t>HIW – Quality Check Summary</w:t>
            </w:r>
          </w:p>
          <w:p w14:paraId="740CF307" w14:textId="77777777" w:rsidR="00800564" w:rsidRPr="00DC55A7" w:rsidRDefault="00800564" w:rsidP="009C372A">
            <w:pPr>
              <w:widowControl w:val="0"/>
              <w:spacing w:after="60"/>
              <w:rPr>
                <w:rFonts w:cs="Arial"/>
                <w:color w:val="FF0000"/>
              </w:rPr>
            </w:pPr>
            <w:r w:rsidRPr="00DC55A7">
              <w:rPr>
                <w:rFonts w:cs="Arial"/>
                <w:color w:val="FF0000"/>
              </w:rPr>
              <w:t>My Dentist, Swansea Orthodontic Centre – Dec. 2021</w:t>
            </w:r>
          </w:p>
          <w:p w14:paraId="2FD43E2B" w14:textId="77777777" w:rsidR="00800564" w:rsidRPr="00C929FD" w:rsidRDefault="00800564" w:rsidP="009C372A">
            <w:pPr>
              <w:widowControl w:val="0"/>
              <w:spacing w:after="60"/>
              <w:rPr>
                <w:rFonts w:cs="Arial"/>
                <w:b/>
              </w:rPr>
            </w:pPr>
            <w:r w:rsidRPr="00C929FD">
              <w:rPr>
                <w:rFonts w:cs="Arial"/>
                <w:b/>
              </w:rPr>
              <w:t>2022</w:t>
            </w:r>
          </w:p>
          <w:p w14:paraId="7C61BD60" w14:textId="77777777" w:rsidR="00800564" w:rsidRPr="00DC55A7" w:rsidRDefault="00800564" w:rsidP="009C372A">
            <w:pPr>
              <w:widowControl w:val="0"/>
              <w:rPr>
                <w:rFonts w:cs="Arial"/>
                <w:color w:val="FF0000"/>
              </w:rPr>
            </w:pPr>
            <w:r w:rsidRPr="00DC55A7">
              <w:rPr>
                <w:rFonts w:cs="Arial"/>
                <w:color w:val="FF0000"/>
              </w:rPr>
              <w:t>HIW – Quality Check Summary</w:t>
            </w:r>
          </w:p>
          <w:p w14:paraId="4CAB1033" w14:textId="77777777" w:rsidR="00800564" w:rsidRPr="00DC55A7" w:rsidRDefault="00800564" w:rsidP="009C372A">
            <w:pPr>
              <w:widowControl w:val="0"/>
              <w:spacing w:after="60"/>
              <w:rPr>
                <w:rFonts w:cs="Arial"/>
                <w:color w:val="FF0000"/>
              </w:rPr>
            </w:pPr>
            <w:r w:rsidRPr="00DC55A7">
              <w:rPr>
                <w:rFonts w:cs="Arial"/>
                <w:color w:val="FF0000"/>
              </w:rPr>
              <w:t>Cwmdulais Dental Centre – January 2022</w:t>
            </w:r>
          </w:p>
          <w:p w14:paraId="599945F9" w14:textId="77777777" w:rsidR="00800564" w:rsidRPr="00DC55A7" w:rsidRDefault="00800564" w:rsidP="009C372A">
            <w:pPr>
              <w:widowControl w:val="0"/>
              <w:rPr>
                <w:rFonts w:cs="Arial"/>
                <w:color w:val="FF0000"/>
              </w:rPr>
            </w:pPr>
            <w:r w:rsidRPr="00DC55A7">
              <w:rPr>
                <w:rFonts w:cs="Arial"/>
                <w:color w:val="FF0000"/>
              </w:rPr>
              <w:t>HIW – Quality Check Summary</w:t>
            </w:r>
          </w:p>
          <w:p w14:paraId="681E4C4D" w14:textId="77777777" w:rsidR="00800564" w:rsidRPr="00DC55A7" w:rsidRDefault="00800564" w:rsidP="009C372A">
            <w:pPr>
              <w:widowControl w:val="0"/>
              <w:spacing w:after="60"/>
              <w:rPr>
                <w:rFonts w:cs="Arial"/>
                <w:color w:val="FF0000"/>
              </w:rPr>
            </w:pPr>
            <w:r w:rsidRPr="00DC55A7">
              <w:rPr>
                <w:rFonts w:cs="Arial"/>
                <w:color w:val="FF0000"/>
              </w:rPr>
              <w:t>Sketty &amp; Killay Medical Centre – January 2022</w:t>
            </w:r>
          </w:p>
          <w:p w14:paraId="6D6226EC" w14:textId="77777777" w:rsidR="00800564" w:rsidRPr="00DC55A7" w:rsidRDefault="00800564" w:rsidP="009C372A">
            <w:pPr>
              <w:widowControl w:val="0"/>
              <w:rPr>
                <w:rFonts w:cs="Arial"/>
                <w:color w:val="FF0000"/>
              </w:rPr>
            </w:pPr>
            <w:r w:rsidRPr="00DC55A7">
              <w:rPr>
                <w:rFonts w:cs="Arial"/>
                <w:color w:val="FF0000"/>
              </w:rPr>
              <w:t>HIW – Quality Check Summary</w:t>
            </w:r>
          </w:p>
          <w:p w14:paraId="697C1CB9" w14:textId="77777777" w:rsidR="00800564" w:rsidRPr="00DC55A7" w:rsidRDefault="00800564" w:rsidP="009C372A">
            <w:pPr>
              <w:widowControl w:val="0"/>
              <w:spacing w:after="60"/>
              <w:rPr>
                <w:rFonts w:cs="Arial"/>
                <w:color w:val="FF0000"/>
              </w:rPr>
            </w:pPr>
            <w:r w:rsidRPr="00DC55A7">
              <w:rPr>
                <w:rFonts w:cs="Arial"/>
                <w:color w:val="FF0000"/>
              </w:rPr>
              <w:t>Glynneath Dental Practice – March 2022</w:t>
            </w:r>
          </w:p>
          <w:p w14:paraId="5966E21C" w14:textId="77777777" w:rsidR="00800564" w:rsidRPr="00DC55A7" w:rsidRDefault="00800564" w:rsidP="009C372A">
            <w:pPr>
              <w:widowControl w:val="0"/>
              <w:rPr>
                <w:rFonts w:cs="Arial"/>
                <w:color w:val="FF0000"/>
              </w:rPr>
            </w:pPr>
            <w:r w:rsidRPr="00DC55A7">
              <w:rPr>
                <w:rFonts w:cs="Arial"/>
                <w:color w:val="FF0000"/>
              </w:rPr>
              <w:t>HIW – Quality Check Summary</w:t>
            </w:r>
          </w:p>
          <w:p w14:paraId="5AFD4481" w14:textId="77777777" w:rsidR="00800564" w:rsidRPr="00DC55A7" w:rsidRDefault="00800564" w:rsidP="009C372A">
            <w:pPr>
              <w:widowControl w:val="0"/>
              <w:spacing w:after="60"/>
              <w:rPr>
                <w:rFonts w:cs="Arial"/>
                <w:color w:val="FF0000"/>
              </w:rPr>
            </w:pPr>
            <w:r w:rsidRPr="00DC55A7">
              <w:rPr>
                <w:rFonts w:cs="Arial"/>
                <w:color w:val="FF0000"/>
              </w:rPr>
              <w:t>Llansamlet Surgery – March 2022</w:t>
            </w:r>
          </w:p>
          <w:p w14:paraId="4139FE20" w14:textId="77777777" w:rsidR="00800564" w:rsidRPr="00DC55A7" w:rsidRDefault="00800564" w:rsidP="009C372A">
            <w:pPr>
              <w:widowControl w:val="0"/>
              <w:rPr>
                <w:rFonts w:cs="Arial"/>
                <w:color w:val="FF0000"/>
              </w:rPr>
            </w:pPr>
            <w:r w:rsidRPr="00DC55A7">
              <w:rPr>
                <w:rFonts w:cs="Arial"/>
                <w:color w:val="FF0000"/>
              </w:rPr>
              <w:t>HIW – Quality Check Summary</w:t>
            </w:r>
          </w:p>
          <w:p w14:paraId="68D6F5BA" w14:textId="77777777" w:rsidR="00800564" w:rsidRPr="00DC55A7" w:rsidRDefault="00800564" w:rsidP="009C372A">
            <w:pPr>
              <w:widowControl w:val="0"/>
              <w:spacing w:after="120"/>
              <w:rPr>
                <w:rFonts w:cs="Arial"/>
                <w:color w:val="FF0000"/>
              </w:rPr>
            </w:pPr>
            <w:r w:rsidRPr="00DC55A7">
              <w:rPr>
                <w:rFonts w:cs="Arial"/>
                <w:color w:val="FF0000"/>
              </w:rPr>
              <w:t>Pentrepoeth Dental Practice – June 2022</w:t>
            </w:r>
          </w:p>
          <w:p w14:paraId="199DD430" w14:textId="77777777" w:rsidR="00800564" w:rsidRPr="00DC55A7" w:rsidRDefault="00800564" w:rsidP="009C372A">
            <w:pPr>
              <w:widowControl w:val="0"/>
              <w:spacing w:after="60"/>
              <w:rPr>
                <w:rFonts w:cs="Arial"/>
                <w:color w:val="FF0000"/>
              </w:rPr>
            </w:pPr>
            <w:r w:rsidRPr="00DC55A7">
              <w:rPr>
                <w:rFonts w:cs="Arial"/>
                <w:color w:val="FF0000"/>
              </w:rPr>
              <w:t>HIW: Review of Governance Arrangements at HMP Swansea – June 2022</w:t>
            </w:r>
          </w:p>
          <w:p w14:paraId="56E1F354" w14:textId="77777777" w:rsidR="00800564" w:rsidRPr="00DC55A7" w:rsidRDefault="00800564" w:rsidP="009C372A">
            <w:pPr>
              <w:widowControl w:val="0"/>
              <w:rPr>
                <w:rFonts w:cs="Arial"/>
                <w:color w:val="FF0000"/>
              </w:rPr>
            </w:pPr>
            <w:r w:rsidRPr="00DC55A7">
              <w:rPr>
                <w:rFonts w:cs="Arial"/>
                <w:color w:val="FF0000"/>
              </w:rPr>
              <w:t>HIW – Quality Check Summary</w:t>
            </w:r>
          </w:p>
          <w:p w14:paraId="3540B8B4" w14:textId="77777777" w:rsidR="00800564" w:rsidRPr="00DC55A7" w:rsidRDefault="00800564" w:rsidP="00267123">
            <w:pPr>
              <w:widowControl w:val="0"/>
              <w:spacing w:after="60"/>
              <w:rPr>
                <w:rFonts w:cs="Arial"/>
                <w:color w:val="FF0000"/>
              </w:rPr>
            </w:pPr>
            <w:r w:rsidRPr="00DC55A7">
              <w:rPr>
                <w:rFonts w:cs="Arial"/>
                <w:color w:val="FF0000"/>
              </w:rPr>
              <w:t>Cwmtawe Dental Practice – May 2022</w:t>
            </w:r>
          </w:p>
          <w:p w14:paraId="0EFAAD68" w14:textId="77777777" w:rsidR="00267123" w:rsidRPr="00031C92" w:rsidRDefault="00267123" w:rsidP="00267123">
            <w:pPr>
              <w:widowControl w:val="0"/>
              <w:spacing w:after="60"/>
              <w:rPr>
                <w:rFonts w:cs="Arial"/>
                <w:color w:val="00B050"/>
              </w:rPr>
            </w:pPr>
          </w:p>
          <w:p w14:paraId="41DB245B" w14:textId="77777777" w:rsidR="00800564" w:rsidRPr="00DC55A7" w:rsidRDefault="00800564" w:rsidP="009C372A">
            <w:pPr>
              <w:widowControl w:val="0"/>
              <w:rPr>
                <w:rFonts w:cs="Arial"/>
                <w:color w:val="FF0000"/>
              </w:rPr>
            </w:pPr>
            <w:r w:rsidRPr="00DC55A7">
              <w:rPr>
                <w:rFonts w:cs="Arial"/>
                <w:color w:val="FF0000"/>
              </w:rPr>
              <w:lastRenderedPageBreak/>
              <w:t>HIW – Quality Check Summary</w:t>
            </w:r>
          </w:p>
          <w:p w14:paraId="0F0E8C08" w14:textId="77777777" w:rsidR="00800564" w:rsidRPr="00DC55A7" w:rsidRDefault="00800564" w:rsidP="009C372A">
            <w:pPr>
              <w:widowControl w:val="0"/>
              <w:spacing w:after="60"/>
              <w:rPr>
                <w:rFonts w:cs="Arial"/>
                <w:color w:val="FF0000"/>
              </w:rPr>
            </w:pPr>
            <w:r w:rsidRPr="00DC55A7">
              <w:rPr>
                <w:rFonts w:cs="Arial"/>
                <w:color w:val="FF0000"/>
              </w:rPr>
              <w:t>Castle Surgery – June 2022</w:t>
            </w:r>
          </w:p>
          <w:p w14:paraId="3C1EC1A2"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02F73C92" w14:textId="77777777" w:rsidR="00800564" w:rsidRPr="00DC55A7" w:rsidRDefault="00800564" w:rsidP="009C372A">
            <w:pPr>
              <w:widowControl w:val="0"/>
              <w:spacing w:after="60"/>
              <w:rPr>
                <w:rFonts w:cs="Arial"/>
                <w:color w:val="FF0000"/>
              </w:rPr>
            </w:pPr>
            <w:r w:rsidRPr="00DC55A7">
              <w:rPr>
                <w:rFonts w:cs="Arial"/>
                <w:color w:val="FF0000"/>
              </w:rPr>
              <w:t>Woodlands Dental – June 2022</w:t>
            </w:r>
          </w:p>
          <w:p w14:paraId="61DB62E9" w14:textId="77777777" w:rsidR="00800564" w:rsidRPr="00DC55A7" w:rsidRDefault="00800564" w:rsidP="009C372A">
            <w:pPr>
              <w:widowControl w:val="0"/>
              <w:rPr>
                <w:rFonts w:cs="Arial"/>
                <w:color w:val="FF0000"/>
              </w:rPr>
            </w:pPr>
            <w:r w:rsidRPr="00DC55A7">
              <w:rPr>
                <w:rFonts w:cs="Arial"/>
                <w:color w:val="FF0000"/>
              </w:rPr>
              <w:t>Swansea Bay CHC – August 2022</w:t>
            </w:r>
          </w:p>
          <w:p w14:paraId="386E757D" w14:textId="77777777" w:rsidR="00800564" w:rsidRPr="00DC55A7" w:rsidRDefault="00800564" w:rsidP="009C372A">
            <w:pPr>
              <w:widowControl w:val="0"/>
              <w:spacing w:after="60"/>
              <w:rPr>
                <w:rFonts w:cs="Arial"/>
                <w:color w:val="FF0000"/>
              </w:rPr>
            </w:pPr>
            <w:r w:rsidRPr="00DC55A7">
              <w:rPr>
                <w:rFonts w:cs="Arial"/>
                <w:color w:val="FF0000"/>
              </w:rPr>
              <w:t>Accessing GP Services Summary Report</w:t>
            </w:r>
          </w:p>
          <w:p w14:paraId="009E1C06" w14:textId="77777777" w:rsidR="00800564" w:rsidRPr="00DC55A7" w:rsidRDefault="00800564" w:rsidP="009C372A">
            <w:pPr>
              <w:widowControl w:val="0"/>
              <w:rPr>
                <w:rFonts w:cs="Arial"/>
                <w:color w:val="FF0000"/>
              </w:rPr>
            </w:pPr>
            <w:r w:rsidRPr="00DC55A7">
              <w:rPr>
                <w:rFonts w:cs="Arial"/>
                <w:color w:val="FF0000"/>
              </w:rPr>
              <w:t>HIW – Quality Check Summary</w:t>
            </w:r>
          </w:p>
          <w:p w14:paraId="4CA5BCF7" w14:textId="77777777" w:rsidR="00800564" w:rsidRPr="00DC55A7" w:rsidRDefault="00800564" w:rsidP="009C372A">
            <w:pPr>
              <w:widowControl w:val="0"/>
              <w:spacing w:after="60"/>
              <w:rPr>
                <w:rFonts w:cs="Arial"/>
                <w:color w:val="FF0000"/>
              </w:rPr>
            </w:pPr>
            <w:r w:rsidRPr="00DC55A7">
              <w:rPr>
                <w:rFonts w:cs="Arial"/>
                <w:color w:val="FF0000"/>
              </w:rPr>
              <w:t>St Teilo Dental Centre – September 2022</w:t>
            </w:r>
          </w:p>
          <w:p w14:paraId="0D4F1EB6" w14:textId="77777777" w:rsidR="00800564" w:rsidRPr="00DC55A7" w:rsidRDefault="00800564" w:rsidP="009C372A">
            <w:pPr>
              <w:widowControl w:val="0"/>
              <w:rPr>
                <w:rFonts w:cs="Arial"/>
                <w:color w:val="FF0000"/>
              </w:rPr>
            </w:pPr>
            <w:r w:rsidRPr="00DC55A7">
              <w:rPr>
                <w:rFonts w:cs="Arial"/>
                <w:color w:val="FF0000"/>
              </w:rPr>
              <w:t>HIW – Quality Check Summary</w:t>
            </w:r>
          </w:p>
          <w:p w14:paraId="2F59D5EE" w14:textId="77777777" w:rsidR="00800564" w:rsidRPr="00DC55A7" w:rsidRDefault="00800564" w:rsidP="009C372A">
            <w:pPr>
              <w:widowControl w:val="0"/>
              <w:spacing w:after="60"/>
              <w:rPr>
                <w:rFonts w:cs="Arial"/>
                <w:color w:val="FF0000"/>
              </w:rPr>
            </w:pPr>
            <w:r w:rsidRPr="00DC55A7">
              <w:rPr>
                <w:rFonts w:cs="Arial"/>
                <w:color w:val="FF0000"/>
              </w:rPr>
              <w:t>Ty Gwyn Dental Practice – September 2022</w:t>
            </w:r>
          </w:p>
          <w:p w14:paraId="2470CC93" w14:textId="77777777" w:rsidR="00800564" w:rsidRPr="00DC55A7" w:rsidRDefault="00800564" w:rsidP="009C372A">
            <w:pPr>
              <w:widowControl w:val="0"/>
              <w:rPr>
                <w:rFonts w:cs="Arial"/>
                <w:color w:val="FF0000"/>
              </w:rPr>
            </w:pPr>
            <w:r w:rsidRPr="00DC55A7">
              <w:rPr>
                <w:rFonts w:cs="Arial"/>
                <w:color w:val="FF0000"/>
              </w:rPr>
              <w:t>HIW – Quality Check Summary</w:t>
            </w:r>
          </w:p>
          <w:p w14:paraId="1664F753" w14:textId="77777777" w:rsidR="00800564" w:rsidRPr="00DC55A7" w:rsidRDefault="00800564" w:rsidP="009C372A">
            <w:pPr>
              <w:widowControl w:val="0"/>
              <w:spacing w:after="60"/>
              <w:rPr>
                <w:rFonts w:cs="Arial"/>
                <w:color w:val="FF0000"/>
              </w:rPr>
            </w:pPr>
            <w:r w:rsidRPr="00DC55A7">
              <w:rPr>
                <w:rFonts w:cs="Arial"/>
                <w:color w:val="FF0000"/>
              </w:rPr>
              <w:t>Llangyfelach Dental Practice – September 2022</w:t>
            </w:r>
          </w:p>
          <w:p w14:paraId="3A70EF6A" w14:textId="77777777" w:rsidR="00800564" w:rsidRPr="00DC55A7" w:rsidRDefault="00800564" w:rsidP="009C372A">
            <w:pPr>
              <w:widowControl w:val="0"/>
              <w:spacing w:after="60"/>
              <w:rPr>
                <w:rFonts w:cs="Arial"/>
                <w:color w:val="FF0000"/>
              </w:rPr>
            </w:pPr>
            <w:r w:rsidRPr="00DC55A7">
              <w:rPr>
                <w:rFonts w:cs="Arial"/>
                <w:color w:val="FF0000"/>
              </w:rPr>
              <w:t>2023</w:t>
            </w:r>
          </w:p>
          <w:p w14:paraId="199D7B32" w14:textId="77777777" w:rsidR="00800564" w:rsidRPr="00DC55A7" w:rsidRDefault="00800564" w:rsidP="009C372A">
            <w:pPr>
              <w:widowControl w:val="0"/>
              <w:rPr>
                <w:rFonts w:cs="Arial"/>
                <w:color w:val="FF0000"/>
              </w:rPr>
            </w:pPr>
            <w:r w:rsidRPr="00DC55A7">
              <w:rPr>
                <w:rFonts w:cs="Arial"/>
                <w:color w:val="FF0000"/>
              </w:rPr>
              <w:t>HIW – Quality Check Summary</w:t>
            </w:r>
          </w:p>
          <w:p w14:paraId="498BDDCB" w14:textId="77777777" w:rsidR="00800564" w:rsidRPr="00DC55A7" w:rsidRDefault="00800564" w:rsidP="009C372A">
            <w:pPr>
              <w:widowControl w:val="0"/>
              <w:spacing w:after="60"/>
              <w:rPr>
                <w:rFonts w:cs="Arial"/>
                <w:color w:val="FF0000"/>
              </w:rPr>
            </w:pPr>
            <w:r w:rsidRPr="00DC55A7">
              <w:rPr>
                <w:rFonts w:cs="Arial"/>
                <w:color w:val="FF0000"/>
              </w:rPr>
              <w:t>Townhill Dental Centre – January 2023</w:t>
            </w:r>
          </w:p>
          <w:p w14:paraId="15C88A2B"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496949CB" w14:textId="77777777" w:rsidR="00800564" w:rsidRPr="00DC55A7" w:rsidRDefault="00800564" w:rsidP="009C372A">
            <w:pPr>
              <w:widowControl w:val="0"/>
              <w:spacing w:after="60"/>
              <w:rPr>
                <w:rFonts w:cs="Arial"/>
                <w:color w:val="FF0000"/>
              </w:rPr>
            </w:pPr>
            <w:r w:rsidRPr="00DC55A7">
              <w:rPr>
                <w:rFonts w:cs="Arial"/>
                <w:color w:val="FF0000"/>
              </w:rPr>
              <w:t>Russell Street Dental Clinic – April  2023</w:t>
            </w:r>
          </w:p>
          <w:p w14:paraId="6740D719" w14:textId="77777777" w:rsidR="00800564" w:rsidRPr="00DC55A7" w:rsidRDefault="00800564" w:rsidP="009C372A">
            <w:pPr>
              <w:widowControl w:val="0"/>
              <w:rPr>
                <w:rFonts w:cs="Arial"/>
                <w:color w:val="FF0000"/>
              </w:rPr>
            </w:pPr>
            <w:r w:rsidRPr="00DC55A7">
              <w:rPr>
                <w:rFonts w:cs="Arial"/>
                <w:color w:val="FF0000"/>
              </w:rPr>
              <w:t>A&amp;A Report SBUHB-2223-011 – July 2023</w:t>
            </w:r>
          </w:p>
          <w:p w14:paraId="3D88B891" w14:textId="77777777" w:rsidR="00800564" w:rsidRPr="00DC55A7" w:rsidRDefault="00800564" w:rsidP="009C372A">
            <w:pPr>
              <w:widowControl w:val="0"/>
              <w:spacing w:after="60"/>
              <w:rPr>
                <w:rFonts w:cs="Arial"/>
                <w:color w:val="FF0000"/>
              </w:rPr>
            </w:pPr>
            <w:r w:rsidRPr="00DC55A7">
              <w:rPr>
                <w:rFonts w:cs="Arial"/>
                <w:color w:val="FF0000"/>
              </w:rPr>
              <w:t>Continuing Healthcare – Limited Assurance</w:t>
            </w:r>
          </w:p>
          <w:p w14:paraId="411D6E63" w14:textId="77777777" w:rsidR="00800564" w:rsidRPr="00DC55A7" w:rsidRDefault="00800564" w:rsidP="009C372A">
            <w:pPr>
              <w:widowControl w:val="0"/>
              <w:rPr>
                <w:rFonts w:cs="Arial"/>
                <w:color w:val="FF0000"/>
              </w:rPr>
            </w:pPr>
            <w:r w:rsidRPr="00DC55A7">
              <w:rPr>
                <w:rFonts w:cs="Arial"/>
                <w:color w:val="FF0000"/>
              </w:rPr>
              <w:t>HIW – General Practice Inspection Report (Announced)</w:t>
            </w:r>
          </w:p>
          <w:p w14:paraId="2120B265" w14:textId="77777777" w:rsidR="00800564" w:rsidRPr="00DC55A7" w:rsidRDefault="00800564" w:rsidP="009C372A">
            <w:pPr>
              <w:widowControl w:val="0"/>
              <w:spacing w:after="60"/>
              <w:rPr>
                <w:rFonts w:cs="Arial"/>
                <w:color w:val="FF0000"/>
              </w:rPr>
            </w:pPr>
            <w:r w:rsidRPr="00DC55A7">
              <w:rPr>
                <w:rFonts w:cs="Arial"/>
                <w:color w:val="FF0000"/>
              </w:rPr>
              <w:t>Pontardawe Health Centre – October 2023</w:t>
            </w:r>
          </w:p>
          <w:p w14:paraId="7E688BC7" w14:textId="77777777" w:rsidR="00800564" w:rsidRPr="00DC55A7" w:rsidRDefault="00800564" w:rsidP="009C372A">
            <w:pPr>
              <w:widowControl w:val="0"/>
              <w:rPr>
                <w:rFonts w:cs="Arial"/>
                <w:color w:val="FF0000"/>
              </w:rPr>
            </w:pPr>
            <w:r w:rsidRPr="00DC55A7">
              <w:rPr>
                <w:rFonts w:cs="Arial"/>
                <w:color w:val="FF0000"/>
              </w:rPr>
              <w:t>HIW – General Practice Inspection Report (Announced)</w:t>
            </w:r>
          </w:p>
          <w:p w14:paraId="0BC74F40" w14:textId="77777777" w:rsidR="00800564" w:rsidRPr="00DC55A7" w:rsidRDefault="00800564" w:rsidP="009C372A">
            <w:pPr>
              <w:widowControl w:val="0"/>
              <w:spacing w:after="60"/>
              <w:rPr>
                <w:rFonts w:cs="Arial"/>
                <w:color w:val="FF0000"/>
              </w:rPr>
            </w:pPr>
            <w:r w:rsidRPr="00DC55A7">
              <w:rPr>
                <w:rFonts w:cs="Arial"/>
                <w:color w:val="FF0000"/>
              </w:rPr>
              <w:t>SA1 Medical Centre – October 2023</w:t>
            </w:r>
          </w:p>
          <w:p w14:paraId="78380AC3" w14:textId="77777777" w:rsidR="00800564" w:rsidRPr="00DC55A7" w:rsidRDefault="00800564" w:rsidP="009C372A">
            <w:pPr>
              <w:widowControl w:val="0"/>
              <w:rPr>
                <w:rFonts w:cs="Arial"/>
                <w:color w:val="FF0000"/>
              </w:rPr>
            </w:pPr>
            <w:r w:rsidRPr="00DC55A7">
              <w:rPr>
                <w:rFonts w:cs="Arial"/>
                <w:color w:val="FF0000"/>
              </w:rPr>
              <w:t>A&amp;A Report SBUHB-2324-010 – October 2023</w:t>
            </w:r>
          </w:p>
          <w:p w14:paraId="1901C3BE" w14:textId="77777777" w:rsidR="00800564" w:rsidRPr="00DC55A7" w:rsidRDefault="00800564" w:rsidP="009C372A">
            <w:pPr>
              <w:widowControl w:val="0"/>
              <w:spacing w:after="60"/>
              <w:rPr>
                <w:rFonts w:cs="Arial"/>
                <w:color w:val="FF0000"/>
              </w:rPr>
            </w:pPr>
            <w:r w:rsidRPr="00DC55A7">
              <w:rPr>
                <w:rFonts w:cs="Arial"/>
                <w:color w:val="FF0000"/>
              </w:rPr>
              <w:t>Primary Care Antimicrobial Prescribing – Reasonable Assurance</w:t>
            </w:r>
          </w:p>
          <w:p w14:paraId="73BF0EE3" w14:textId="77777777" w:rsidR="00800564" w:rsidRPr="00DC55A7" w:rsidRDefault="00800564" w:rsidP="009C372A">
            <w:pPr>
              <w:widowControl w:val="0"/>
              <w:rPr>
                <w:rFonts w:cs="Arial"/>
                <w:color w:val="FF0000"/>
              </w:rPr>
            </w:pPr>
            <w:r w:rsidRPr="00DC55A7">
              <w:rPr>
                <w:rFonts w:cs="Arial"/>
                <w:color w:val="FF0000"/>
              </w:rPr>
              <w:t>A&amp;A Report SBUHB-2324-012 – October 2023</w:t>
            </w:r>
          </w:p>
          <w:p w14:paraId="03AB0385" w14:textId="77777777" w:rsidR="00800564" w:rsidRPr="00DC55A7" w:rsidRDefault="00800564" w:rsidP="009C372A">
            <w:pPr>
              <w:widowControl w:val="0"/>
              <w:spacing w:after="60"/>
              <w:rPr>
                <w:rFonts w:cs="Arial"/>
                <w:color w:val="FF0000"/>
              </w:rPr>
            </w:pPr>
            <w:r w:rsidRPr="00DC55A7">
              <w:rPr>
                <w:rFonts w:cs="Arial"/>
                <w:color w:val="FF0000"/>
              </w:rPr>
              <w:t>Access to General Medical Services – Reasonable Assurance</w:t>
            </w:r>
          </w:p>
          <w:p w14:paraId="52B2ABE7" w14:textId="77777777" w:rsidR="00800564" w:rsidRPr="00DC55A7" w:rsidRDefault="00800564" w:rsidP="009C372A">
            <w:pPr>
              <w:widowControl w:val="0"/>
              <w:rPr>
                <w:rFonts w:cs="Arial"/>
                <w:color w:val="FF0000"/>
              </w:rPr>
            </w:pPr>
            <w:r w:rsidRPr="00DC55A7">
              <w:rPr>
                <w:rFonts w:cs="Arial"/>
                <w:color w:val="FF0000"/>
              </w:rPr>
              <w:t>HIW – General Practice Inspection Report (Announced)</w:t>
            </w:r>
          </w:p>
          <w:p w14:paraId="2B79ABAA" w14:textId="77777777" w:rsidR="00800564" w:rsidRPr="00DC55A7" w:rsidRDefault="00800564" w:rsidP="009C372A">
            <w:pPr>
              <w:widowControl w:val="0"/>
              <w:spacing w:after="60"/>
              <w:rPr>
                <w:rFonts w:cs="Arial"/>
                <w:color w:val="FF0000"/>
              </w:rPr>
            </w:pPr>
            <w:r w:rsidRPr="00DC55A7">
              <w:rPr>
                <w:rFonts w:cs="Arial"/>
                <w:color w:val="FF0000"/>
              </w:rPr>
              <w:t>Riverside Surgery, Primary Care Resource Centre – November 2023</w:t>
            </w:r>
          </w:p>
          <w:p w14:paraId="75BB5E10" w14:textId="77777777" w:rsidR="00800564" w:rsidRPr="00C929FD" w:rsidRDefault="00800564" w:rsidP="009C372A">
            <w:pPr>
              <w:widowControl w:val="0"/>
              <w:spacing w:after="60"/>
              <w:rPr>
                <w:rFonts w:cs="Arial"/>
                <w:b/>
              </w:rPr>
            </w:pPr>
            <w:r w:rsidRPr="00C929FD">
              <w:rPr>
                <w:rFonts w:cs="Arial"/>
                <w:b/>
              </w:rPr>
              <w:t>2024</w:t>
            </w:r>
          </w:p>
          <w:p w14:paraId="30148CB1"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1F6625F7" w14:textId="77777777" w:rsidR="00800564" w:rsidRPr="00BB250F" w:rsidRDefault="00800564" w:rsidP="009C372A">
            <w:pPr>
              <w:widowControl w:val="0"/>
              <w:spacing w:after="60"/>
              <w:rPr>
                <w:rFonts w:cs="Arial"/>
                <w:b/>
                <w:color w:val="00B050"/>
              </w:rPr>
            </w:pPr>
            <w:r w:rsidRPr="00DC55A7">
              <w:rPr>
                <w:rFonts w:cs="Arial"/>
                <w:color w:val="FF0000"/>
              </w:rPr>
              <w:t>Woods Dental Practice – January 2024</w:t>
            </w:r>
          </w:p>
        </w:tc>
      </w:tr>
      <w:tr w:rsidR="00800564" w:rsidRPr="00BB250F" w14:paraId="3184DEDE"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08F1E982" w14:textId="77777777" w:rsidR="00800564" w:rsidRPr="00BB250F" w:rsidRDefault="00800564" w:rsidP="009C372A">
            <w:pPr>
              <w:spacing w:before="60" w:after="60"/>
              <w:jc w:val="both"/>
              <w:rPr>
                <w:rFonts w:cs="Arial"/>
                <w:b/>
              </w:rPr>
            </w:pPr>
            <w:r w:rsidRPr="00BB250F">
              <w:rPr>
                <w:rFonts w:cs="Arial"/>
                <w:b/>
              </w:rPr>
              <w:lastRenderedPageBreak/>
              <w:t>Gaps in Control/Assurance or Identified Areas for Improvement</w:t>
            </w:r>
          </w:p>
        </w:tc>
        <w:tc>
          <w:tcPr>
            <w:tcW w:w="11128" w:type="dxa"/>
            <w:gridSpan w:val="6"/>
            <w:tcBorders>
              <w:top w:val="single" w:sz="4" w:space="0" w:color="auto"/>
              <w:left w:val="single" w:sz="4" w:space="0" w:color="auto"/>
              <w:bottom w:val="single" w:sz="4" w:space="0" w:color="auto"/>
              <w:right w:val="single" w:sz="4" w:space="0" w:color="auto"/>
            </w:tcBorders>
            <w:shd w:val="clear" w:color="auto" w:fill="F2F2F2"/>
          </w:tcPr>
          <w:p w14:paraId="4397CC49" w14:textId="77777777" w:rsidR="00800564" w:rsidRPr="00BB250F" w:rsidRDefault="00800564" w:rsidP="009C372A">
            <w:pPr>
              <w:spacing w:before="60" w:after="60"/>
              <w:jc w:val="both"/>
              <w:rPr>
                <w:rFonts w:cs="Arial"/>
                <w:b/>
              </w:rPr>
            </w:pPr>
            <w:r w:rsidRPr="00BB250F">
              <w:rPr>
                <w:rFonts w:cs="Arial"/>
                <w:b/>
              </w:rPr>
              <w:t>Agreed Action</w:t>
            </w:r>
          </w:p>
        </w:tc>
      </w:tr>
      <w:tr w:rsidR="00800564" w:rsidRPr="00BB250F" w14:paraId="4A6F464A"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5166B607" w14:textId="77777777" w:rsidR="00800564" w:rsidRDefault="00800564" w:rsidP="009C372A">
            <w:pPr>
              <w:spacing w:before="60" w:after="60"/>
              <w:jc w:val="both"/>
              <w:rPr>
                <w:rFonts w:cs="Arial"/>
                <w:color w:val="000000"/>
              </w:rPr>
            </w:pPr>
            <w:r w:rsidRPr="00BB250F">
              <w:rPr>
                <w:rFonts w:cs="Arial"/>
                <w:color w:val="000000"/>
              </w:rPr>
              <w:t>The resource in relation to the Quality &amp; Safety team is limited and this has been identified as a risk in relation to delivery of the full implications of the Quality &amp; Engagement Act</w:t>
            </w:r>
            <w:r>
              <w:rPr>
                <w:rFonts w:cs="Arial"/>
                <w:color w:val="000000"/>
              </w:rPr>
              <w:t xml:space="preserve">, </w:t>
            </w:r>
            <w:r w:rsidRPr="00187538">
              <w:rPr>
                <w:rFonts w:cs="Arial"/>
                <w:color w:val="FF0000"/>
              </w:rPr>
              <w:t>and operational responsibility for governance arrangements for services transferred into PCTSG.</w:t>
            </w:r>
          </w:p>
          <w:p w14:paraId="6C61FA0A" w14:textId="77777777" w:rsidR="00800564" w:rsidRDefault="00800564" w:rsidP="009C372A">
            <w:pPr>
              <w:spacing w:before="60" w:after="60"/>
              <w:jc w:val="both"/>
              <w:rPr>
                <w:rFonts w:cs="Arial"/>
                <w:color w:val="000000"/>
              </w:rPr>
            </w:pPr>
          </w:p>
          <w:p w14:paraId="05C24720" w14:textId="77777777" w:rsidR="00800564" w:rsidRDefault="00800564" w:rsidP="009C372A">
            <w:pPr>
              <w:spacing w:before="60" w:after="60"/>
              <w:jc w:val="both"/>
              <w:rPr>
                <w:rFonts w:cs="Arial"/>
                <w:color w:val="FF0000"/>
              </w:rPr>
            </w:pPr>
            <w:r w:rsidRPr="00187538">
              <w:rPr>
                <w:rFonts w:cs="Arial"/>
                <w:color w:val="FF0000"/>
              </w:rPr>
              <w:t xml:space="preserve">Quality and safety reporting and assurance processes for Virtual Wards, GP Clusters, Regional Partnership Board and medicines management.     </w:t>
            </w:r>
          </w:p>
          <w:p w14:paraId="092F42E9" w14:textId="77777777" w:rsidR="00800564" w:rsidRDefault="00800564" w:rsidP="009C372A">
            <w:pPr>
              <w:spacing w:before="60" w:after="60"/>
              <w:jc w:val="both"/>
              <w:rPr>
                <w:rFonts w:cs="Arial"/>
                <w:color w:val="FF0000"/>
              </w:rPr>
            </w:pPr>
          </w:p>
          <w:p w14:paraId="7526A588" w14:textId="77777777" w:rsidR="00800564" w:rsidRPr="00187538" w:rsidRDefault="00800564" w:rsidP="009C372A">
            <w:pPr>
              <w:spacing w:before="60" w:after="60"/>
              <w:jc w:val="both"/>
              <w:rPr>
                <w:rFonts w:cs="Arial"/>
                <w:color w:val="FF0000"/>
              </w:rPr>
            </w:pPr>
            <w:r>
              <w:rPr>
                <w:rFonts w:cs="Arial"/>
                <w:color w:val="FF0000"/>
              </w:rPr>
              <w:t>Review backlog of external inspections, and confirm actions are complete.</w:t>
            </w:r>
          </w:p>
        </w:tc>
        <w:tc>
          <w:tcPr>
            <w:tcW w:w="11128" w:type="dxa"/>
            <w:gridSpan w:val="6"/>
            <w:tcBorders>
              <w:top w:val="single" w:sz="4" w:space="0" w:color="auto"/>
              <w:left w:val="single" w:sz="4" w:space="0" w:color="auto"/>
              <w:bottom w:val="single" w:sz="4" w:space="0" w:color="auto"/>
              <w:right w:val="single" w:sz="4" w:space="0" w:color="auto"/>
            </w:tcBorders>
            <w:shd w:val="clear" w:color="auto" w:fill="auto"/>
          </w:tcPr>
          <w:p w14:paraId="66A937C8" w14:textId="77777777" w:rsidR="00800564" w:rsidRPr="00187538" w:rsidRDefault="00800564" w:rsidP="009C372A">
            <w:pPr>
              <w:spacing w:before="60" w:after="60"/>
              <w:rPr>
                <w:rFonts w:cs="Arial"/>
                <w:color w:val="FF0000"/>
              </w:rPr>
            </w:pPr>
            <w:r w:rsidRPr="00187538">
              <w:rPr>
                <w:rFonts w:cs="Arial"/>
                <w:color w:val="FF0000"/>
              </w:rPr>
              <w:t>Further review is being undertaken in relation to the Governance resource required longer term as new services are being transferred into the SG.  A paper has been prepared and shared with Senior Management Team for action by 31</w:t>
            </w:r>
            <w:r w:rsidRPr="00187538">
              <w:rPr>
                <w:rFonts w:cs="Arial"/>
                <w:color w:val="FF0000"/>
                <w:vertAlign w:val="superscript"/>
              </w:rPr>
              <w:t>st</w:t>
            </w:r>
            <w:r w:rsidRPr="00187538">
              <w:rPr>
                <w:rFonts w:cs="Arial"/>
                <w:color w:val="FF0000"/>
              </w:rPr>
              <w:t xml:space="preserve"> March 2024.</w:t>
            </w:r>
          </w:p>
          <w:p w14:paraId="04CDEAB9" w14:textId="77777777" w:rsidR="00800564" w:rsidRPr="00187538" w:rsidRDefault="00800564" w:rsidP="009C372A">
            <w:pPr>
              <w:spacing w:before="60" w:after="60"/>
              <w:rPr>
                <w:rFonts w:cs="Arial"/>
                <w:color w:val="FF0000"/>
              </w:rPr>
            </w:pPr>
          </w:p>
          <w:p w14:paraId="6AB2605F" w14:textId="77777777" w:rsidR="00800564" w:rsidRPr="00187538" w:rsidRDefault="00800564" w:rsidP="009C372A">
            <w:pPr>
              <w:spacing w:before="60" w:after="60"/>
              <w:rPr>
                <w:rFonts w:cs="Arial"/>
                <w:color w:val="FF0000"/>
              </w:rPr>
            </w:pPr>
            <w:r w:rsidRPr="00187538">
              <w:rPr>
                <w:rFonts w:cs="Arial"/>
                <w:color w:val="FF0000"/>
              </w:rPr>
              <w:t>Initial conversations are underway.  Q&amp;S structures to be mapped, documented and assurance gaps remedied 30</w:t>
            </w:r>
            <w:r w:rsidRPr="00187538">
              <w:rPr>
                <w:rFonts w:cs="Arial"/>
                <w:color w:val="FF0000"/>
                <w:vertAlign w:val="superscript"/>
              </w:rPr>
              <w:t>th</w:t>
            </w:r>
            <w:r w:rsidRPr="00187538">
              <w:rPr>
                <w:rFonts w:cs="Arial"/>
                <w:color w:val="FF0000"/>
              </w:rPr>
              <w:t xml:space="preserve"> June 2024</w:t>
            </w:r>
          </w:p>
          <w:p w14:paraId="5827F9F2" w14:textId="77777777" w:rsidR="00800564" w:rsidRPr="00187538" w:rsidRDefault="00800564" w:rsidP="009C372A">
            <w:pPr>
              <w:spacing w:before="60" w:after="60"/>
              <w:rPr>
                <w:rFonts w:cs="Arial"/>
                <w:color w:val="FF0000"/>
              </w:rPr>
            </w:pPr>
          </w:p>
          <w:p w14:paraId="10ACA62A" w14:textId="77777777" w:rsidR="00800564" w:rsidRPr="00BB250F" w:rsidRDefault="00800564" w:rsidP="009C372A">
            <w:pPr>
              <w:spacing w:before="60" w:after="60"/>
              <w:rPr>
                <w:rFonts w:cs="Arial"/>
                <w:color w:val="000000"/>
              </w:rPr>
            </w:pPr>
            <w:r w:rsidRPr="00187538">
              <w:rPr>
                <w:rFonts w:cs="Arial"/>
                <w:color w:val="FF0000"/>
              </w:rPr>
              <w:t>30</w:t>
            </w:r>
            <w:r w:rsidRPr="00187538">
              <w:rPr>
                <w:rFonts w:cs="Arial"/>
                <w:color w:val="FF0000"/>
                <w:vertAlign w:val="superscript"/>
              </w:rPr>
              <w:t>th</w:t>
            </w:r>
            <w:r w:rsidRPr="00187538">
              <w:rPr>
                <w:rFonts w:cs="Arial"/>
                <w:color w:val="FF0000"/>
              </w:rPr>
              <w:t xml:space="preserve"> June 2024</w:t>
            </w:r>
          </w:p>
        </w:tc>
      </w:tr>
    </w:tbl>
    <w:p w14:paraId="537B05E3" w14:textId="77777777" w:rsidR="00565730" w:rsidRDefault="0056573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74"/>
        <w:gridCol w:w="3199"/>
        <w:gridCol w:w="833"/>
        <w:gridCol w:w="3206"/>
        <w:gridCol w:w="4725"/>
        <w:gridCol w:w="1701"/>
        <w:gridCol w:w="1815"/>
      </w:tblGrid>
      <w:tr w:rsidR="002734D9" w:rsidRPr="00DE67B3" w14:paraId="08893E74"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319DA9D6" w14:textId="77777777" w:rsidR="002734D9" w:rsidRPr="00DE67B3" w:rsidRDefault="002734D9" w:rsidP="009C372A">
            <w:pPr>
              <w:tabs>
                <w:tab w:val="left" w:pos="720"/>
              </w:tabs>
              <w:spacing w:before="60" w:after="60"/>
              <w:contextualSpacing/>
              <w:rPr>
                <w:rFonts w:cs="Arial"/>
                <w:b/>
              </w:rPr>
            </w:pPr>
            <w:r w:rsidRPr="00DE67B3">
              <w:rPr>
                <w:rFonts w:cs="Arial"/>
                <w:b/>
              </w:rPr>
              <w:t>BAF 3: Networked Hospitals and Excellent Primary, Community Care and Mental Health &amp; Learning Disability Services, working effectively through a systems approach</w:t>
            </w:r>
          </w:p>
        </w:tc>
      </w:tr>
      <w:tr w:rsidR="002734D9" w:rsidRPr="00DE67B3" w14:paraId="5280516B" w14:textId="77777777" w:rsidTr="002734D9">
        <w:trPr>
          <w:trHeight w:val="839"/>
          <w:jc w:val="center"/>
        </w:trPr>
        <w:tc>
          <w:tcPr>
            <w:tcW w:w="769" w:type="dxa"/>
            <w:tcBorders>
              <w:top w:val="single" w:sz="4" w:space="0" w:color="auto"/>
              <w:left w:val="single" w:sz="4" w:space="0" w:color="auto"/>
              <w:right w:val="single" w:sz="4" w:space="0" w:color="auto"/>
            </w:tcBorders>
            <w:shd w:val="clear" w:color="auto" w:fill="C6D9F1"/>
            <w:vAlign w:val="center"/>
          </w:tcPr>
          <w:p w14:paraId="142D951A" w14:textId="77777777" w:rsidR="002734D9" w:rsidRPr="00DE67B3" w:rsidRDefault="002734D9" w:rsidP="009C372A">
            <w:pPr>
              <w:spacing w:before="60" w:after="60"/>
              <w:jc w:val="both"/>
              <w:rPr>
                <w:rFonts w:cs="Arial"/>
                <w:b/>
              </w:rPr>
            </w:pPr>
            <w:r w:rsidRPr="00DE67B3">
              <w:rPr>
                <w:rFonts w:cs="Arial"/>
                <w:b/>
              </w:rPr>
              <w:t>3.2</w:t>
            </w:r>
          </w:p>
        </w:tc>
        <w:tc>
          <w:tcPr>
            <w:tcW w:w="17937" w:type="dxa"/>
            <w:gridSpan w:val="5"/>
            <w:tcBorders>
              <w:top w:val="single" w:sz="4" w:space="0" w:color="auto"/>
              <w:left w:val="single" w:sz="4" w:space="0" w:color="auto"/>
              <w:right w:val="single" w:sz="4" w:space="0" w:color="auto"/>
            </w:tcBorders>
            <w:shd w:val="clear" w:color="auto" w:fill="C6D9F1"/>
            <w:vAlign w:val="center"/>
          </w:tcPr>
          <w:p w14:paraId="33BDB953" w14:textId="77777777" w:rsidR="002734D9" w:rsidRPr="00DE67B3" w:rsidRDefault="002734D9" w:rsidP="009C372A">
            <w:pPr>
              <w:spacing w:before="60" w:after="60"/>
              <w:jc w:val="both"/>
              <w:rPr>
                <w:rFonts w:cs="Arial"/>
                <w:b/>
              </w:rPr>
            </w:pPr>
            <w:r w:rsidRPr="00DE67B3">
              <w:rPr>
                <w:rFonts w:cs="Arial"/>
                <w:b/>
              </w:rPr>
              <w:t>Mental Health &amp; Learning Disabilities</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07B6572" w14:textId="77777777" w:rsidR="002734D9" w:rsidRDefault="002734D9" w:rsidP="009C372A">
            <w:pPr>
              <w:spacing w:before="60"/>
              <w:jc w:val="both"/>
              <w:rPr>
                <w:rFonts w:cs="Arial"/>
                <w:b/>
              </w:rPr>
            </w:pPr>
            <w:r>
              <w:rPr>
                <w:rFonts w:cs="Arial"/>
                <w:b/>
              </w:rPr>
              <w:t>Trend:</w:t>
            </w:r>
          </w:p>
          <w:p w14:paraId="68EF740B" w14:textId="77777777" w:rsidR="00C62229" w:rsidRPr="00DE67B3" w:rsidRDefault="00C62229" w:rsidP="009C372A">
            <w:pPr>
              <w:spacing w:before="60"/>
              <w:jc w:val="both"/>
              <w:rPr>
                <w:rFonts w:cs="Arial"/>
                <w:b/>
              </w:rPr>
            </w:pPr>
            <w:r>
              <w:rPr>
                <w:rFonts w:cs="Arial"/>
                <w:b/>
              </w:rPr>
              <w:t>Improving</w:t>
            </w:r>
          </w:p>
        </w:tc>
        <w:tc>
          <w:tcPr>
            <w:tcW w:w="1815" w:type="dxa"/>
            <w:tcBorders>
              <w:top w:val="single" w:sz="4" w:space="0" w:color="auto"/>
              <w:left w:val="single" w:sz="4" w:space="0" w:color="auto"/>
              <w:right w:val="single" w:sz="4" w:space="0" w:color="auto"/>
            </w:tcBorders>
            <w:shd w:val="clear" w:color="auto" w:fill="C6D9F1"/>
            <w:vAlign w:val="center"/>
          </w:tcPr>
          <w:p w14:paraId="4543BB96" w14:textId="77777777" w:rsidR="002734D9" w:rsidRPr="00DE67B3" w:rsidRDefault="00C62229" w:rsidP="009C372A">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730982" behindDoc="0" locked="0" layoutInCell="1" allowOverlap="1" wp14:anchorId="15B3C209" wp14:editId="6461842D">
                      <wp:simplePos x="0" y="0"/>
                      <wp:positionH relativeFrom="column">
                        <wp:posOffset>342900</wp:posOffset>
                      </wp:positionH>
                      <wp:positionV relativeFrom="paragraph">
                        <wp:posOffset>29210</wp:posOffset>
                      </wp:positionV>
                      <wp:extent cx="216535" cy="314960"/>
                      <wp:effectExtent l="19050" t="19050" r="45085" b="27940"/>
                      <wp:wrapNone/>
                      <wp:docPr id="65" name="Up Arrow 6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55C7B" id="Up Arrow 65" o:spid="_x0000_s1026" type="#_x0000_t68" style="position:absolute;margin-left:27pt;margin-top:2.3pt;width:17.05pt;height:24.8pt;z-index:2517309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UL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" adj="7425" fillcolor="#00b050" strokecolor="#385d8a" strokeweight="2pt"/>
                  </w:pict>
                </mc:Fallback>
              </mc:AlternateContent>
            </w:r>
            <w:r w:rsidR="002734D9">
              <w:rPr>
                <w:noProof/>
                <w:lang w:eastAsia="en-GB"/>
              </w:rPr>
              <w:drawing>
                <wp:anchor distT="0" distB="0" distL="114300" distR="114300" simplePos="0" relativeHeight="251658270" behindDoc="0" locked="0" layoutInCell="1" allowOverlap="1" wp14:anchorId="4F6D5E1F" wp14:editId="327697AF">
                  <wp:simplePos x="0" y="0"/>
                  <wp:positionH relativeFrom="column">
                    <wp:posOffset>12164060</wp:posOffset>
                  </wp:positionH>
                  <wp:positionV relativeFrom="paragraph">
                    <wp:posOffset>1804035</wp:posOffset>
                  </wp:positionV>
                  <wp:extent cx="304800" cy="381000"/>
                  <wp:effectExtent l="0" t="0" r="0" b="0"/>
                  <wp:wrapNone/>
                  <wp:docPr id="3074" name="Picture 3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2734D9" w:rsidRPr="00DE67B3" w14:paraId="0A2CF39D" w14:textId="77777777" w:rsidTr="002734D9">
        <w:trPr>
          <w:trHeight w:val="990"/>
          <w:jc w:val="center"/>
        </w:trPr>
        <w:tc>
          <w:tcPr>
            <w:tcW w:w="9942" w:type="dxa"/>
            <w:gridSpan w:val="3"/>
            <w:tcBorders>
              <w:left w:val="single" w:sz="4" w:space="0" w:color="auto"/>
              <w:right w:val="single" w:sz="4" w:space="0" w:color="auto"/>
            </w:tcBorders>
            <w:shd w:val="clear" w:color="auto" w:fill="C6D9F1"/>
            <w:vAlign w:val="center"/>
          </w:tcPr>
          <w:p w14:paraId="1FC04D3D" w14:textId="77777777" w:rsidR="002734D9" w:rsidRPr="00DA072D" w:rsidRDefault="002734D9" w:rsidP="009C372A">
            <w:pPr>
              <w:spacing w:before="60" w:after="60"/>
              <w:rPr>
                <w:rFonts w:cs="Arial"/>
                <w:b/>
              </w:rPr>
            </w:pPr>
            <w:r w:rsidRPr="00DA072D">
              <w:rPr>
                <w:rFonts w:cs="Arial"/>
                <w:b/>
              </w:rPr>
              <w:t>Associated HBRR Entries:</w:t>
            </w:r>
          </w:p>
          <w:p w14:paraId="2F5FEF0F" w14:textId="77777777" w:rsidR="002734D9" w:rsidRPr="00DA072D" w:rsidRDefault="002734D9" w:rsidP="009C372A">
            <w:pPr>
              <w:spacing w:before="60" w:after="60"/>
              <w:jc w:val="both"/>
              <w:rPr>
                <w:rFonts w:cs="Arial"/>
                <w:b/>
              </w:rPr>
            </w:pPr>
            <w:r w:rsidRPr="00DA072D">
              <w:rPr>
                <w:rFonts w:cs="Arial"/>
                <w:b/>
              </w:rPr>
              <w:t>HBRR 43 – DoLS/Liberty Protection Safeguards (20)</w:t>
            </w:r>
          </w:p>
          <w:p w14:paraId="0E62DA62" w14:textId="77777777" w:rsidR="002734D9" w:rsidRPr="00DA072D" w:rsidRDefault="002734D9" w:rsidP="009C372A">
            <w:pPr>
              <w:spacing w:before="60" w:after="60"/>
              <w:jc w:val="both"/>
              <w:rPr>
                <w:rFonts w:cs="Arial"/>
                <w:b/>
              </w:rPr>
            </w:pPr>
            <w:r w:rsidRPr="00DA072D">
              <w:rPr>
                <w:rFonts w:cs="Arial"/>
                <w:b/>
              </w:rPr>
              <w:t>HBRR 75 – Whole Service Closure (10)</w:t>
            </w:r>
          </w:p>
        </w:tc>
        <w:tc>
          <w:tcPr>
            <w:tcW w:w="8764" w:type="dxa"/>
            <w:gridSpan w:val="3"/>
            <w:tcBorders>
              <w:left w:val="single" w:sz="4" w:space="0" w:color="auto"/>
              <w:right w:val="single" w:sz="4" w:space="0" w:color="auto"/>
            </w:tcBorders>
            <w:shd w:val="clear" w:color="auto" w:fill="C6D9F1"/>
            <w:vAlign w:val="center"/>
          </w:tcPr>
          <w:p w14:paraId="0160A378" w14:textId="77777777" w:rsidR="002734D9" w:rsidRPr="00DA072D" w:rsidRDefault="002734D9" w:rsidP="009C372A">
            <w:pPr>
              <w:spacing w:before="60" w:after="60"/>
              <w:jc w:val="both"/>
              <w:rPr>
                <w:rFonts w:cs="Arial"/>
                <w:b/>
                <w:color w:val="000000"/>
              </w:rPr>
            </w:pPr>
            <w:r w:rsidRPr="00DA072D">
              <w:rPr>
                <w:rFonts w:cs="Arial"/>
                <w:b/>
                <w:color w:val="000000"/>
              </w:rPr>
              <w:t>HBRR 91 – Mental Capacity Act Assessments (16)</w:t>
            </w:r>
          </w:p>
          <w:p w14:paraId="736BD91B" w14:textId="77777777" w:rsidR="002734D9" w:rsidRPr="00B36E12" w:rsidRDefault="002734D9" w:rsidP="009C372A">
            <w:pPr>
              <w:spacing w:before="60" w:after="60"/>
              <w:jc w:val="both"/>
              <w:rPr>
                <w:rFonts w:cs="Arial"/>
                <w:b/>
                <w:color w:val="000000"/>
              </w:rPr>
            </w:pPr>
            <w:r w:rsidRPr="00B36E12">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0B74C897" w14:textId="77777777" w:rsidR="00C62229" w:rsidRDefault="002734D9" w:rsidP="009C372A">
            <w:pPr>
              <w:spacing w:before="60"/>
              <w:jc w:val="both"/>
              <w:rPr>
                <w:rFonts w:cs="Arial"/>
                <w:b/>
              </w:rPr>
            </w:pPr>
            <w:r>
              <w:rPr>
                <w:rFonts w:cs="Arial"/>
                <w:b/>
              </w:rPr>
              <w:t>Assurance:</w:t>
            </w:r>
          </w:p>
          <w:p w14:paraId="1A3FF78A" w14:textId="77777777" w:rsidR="002734D9" w:rsidRPr="00DE67B3" w:rsidRDefault="00C62229" w:rsidP="009C372A">
            <w:pPr>
              <w:spacing w:before="60"/>
              <w:jc w:val="both"/>
              <w:rPr>
                <w:rFonts w:cs="Arial"/>
                <w:b/>
              </w:rPr>
            </w:pPr>
            <w:r>
              <w:rPr>
                <w:rFonts w:cs="Arial"/>
                <w:b/>
              </w:rPr>
              <w:t>Reasonable</w:t>
            </w:r>
          </w:p>
        </w:tc>
        <w:tc>
          <w:tcPr>
            <w:tcW w:w="1815" w:type="dxa"/>
            <w:tcBorders>
              <w:left w:val="single" w:sz="4" w:space="0" w:color="auto"/>
              <w:bottom w:val="single" w:sz="4" w:space="0" w:color="auto"/>
              <w:right w:val="single" w:sz="4" w:space="0" w:color="auto"/>
            </w:tcBorders>
            <w:shd w:val="clear" w:color="auto" w:fill="C6D9F1"/>
            <w:vAlign w:val="center"/>
          </w:tcPr>
          <w:p w14:paraId="230822D4" w14:textId="77777777" w:rsidR="002734D9" w:rsidRPr="00DE67B3" w:rsidRDefault="00C62229" w:rsidP="009C372A">
            <w:pPr>
              <w:spacing w:before="60" w:after="60"/>
              <w:jc w:val="center"/>
              <w:rPr>
                <w:rFonts w:cs="Arial"/>
                <w:b/>
              </w:rPr>
            </w:pPr>
            <w:r w:rsidRPr="00B623FE">
              <w:rPr>
                <w:rFonts w:ascii="Verdana" w:hAnsi="Verdana"/>
                <w:noProof/>
                <w:szCs w:val="18"/>
                <w:lang w:eastAsia="en-GB"/>
              </w:rPr>
              <w:drawing>
                <wp:inline distT="0" distB="0" distL="0" distR="0" wp14:anchorId="6056CFC2" wp14:editId="7D6D2DB3">
                  <wp:extent cx="956945" cy="5334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r w:rsidR="002734D9">
              <w:rPr>
                <w:noProof/>
                <w:lang w:eastAsia="en-GB"/>
              </w:rPr>
              <w:drawing>
                <wp:anchor distT="0" distB="0" distL="114300" distR="114300" simplePos="0" relativeHeight="251658271" behindDoc="0" locked="0" layoutInCell="1" allowOverlap="1" wp14:anchorId="31C0ADA5" wp14:editId="203E47C0">
                  <wp:simplePos x="0" y="0"/>
                  <wp:positionH relativeFrom="column">
                    <wp:posOffset>12164060</wp:posOffset>
                  </wp:positionH>
                  <wp:positionV relativeFrom="paragraph">
                    <wp:posOffset>1383659920</wp:posOffset>
                  </wp:positionV>
                  <wp:extent cx="304800" cy="381000"/>
                  <wp:effectExtent l="0" t="0" r="0" b="0"/>
                  <wp:wrapNone/>
                  <wp:docPr id="3073" name="Picture 3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2734D9" w:rsidRPr="00DE67B3" w14:paraId="251C41C3" w14:textId="77777777" w:rsidTr="009C372A">
        <w:trPr>
          <w:trHeight w:val="79"/>
          <w:jc w:val="center"/>
        </w:trPr>
        <w:tc>
          <w:tcPr>
            <w:tcW w:w="9942" w:type="dxa"/>
            <w:gridSpan w:val="3"/>
            <w:tcBorders>
              <w:left w:val="single" w:sz="4" w:space="0" w:color="auto"/>
              <w:right w:val="single" w:sz="4" w:space="0" w:color="auto"/>
            </w:tcBorders>
            <w:shd w:val="clear" w:color="auto" w:fill="C6D9F1"/>
            <w:vAlign w:val="center"/>
          </w:tcPr>
          <w:p w14:paraId="798A8448" w14:textId="77777777" w:rsidR="002734D9" w:rsidRPr="00DE67B3" w:rsidRDefault="002734D9" w:rsidP="009C372A">
            <w:pPr>
              <w:spacing w:before="60" w:after="60"/>
              <w:jc w:val="both"/>
              <w:rPr>
                <w:rFonts w:cs="Arial"/>
                <w:b/>
              </w:rPr>
            </w:pPr>
            <w:r w:rsidRPr="00DE67B3">
              <w:rPr>
                <w:rFonts w:cs="Arial"/>
                <w:b/>
              </w:rPr>
              <w:t xml:space="preserve">Executive Lead (s): </w:t>
            </w:r>
            <w:r w:rsidRPr="00DE67B3">
              <w:rPr>
                <w:rFonts w:cs="Arial"/>
              </w:rPr>
              <w:t>Chief Operating Officer</w:t>
            </w:r>
          </w:p>
        </w:tc>
        <w:tc>
          <w:tcPr>
            <w:tcW w:w="12280" w:type="dxa"/>
            <w:gridSpan w:val="5"/>
            <w:tcBorders>
              <w:left w:val="single" w:sz="4" w:space="0" w:color="auto"/>
              <w:right w:val="single" w:sz="4" w:space="0" w:color="auto"/>
            </w:tcBorders>
            <w:shd w:val="clear" w:color="auto" w:fill="C6D9F1"/>
            <w:vAlign w:val="center"/>
          </w:tcPr>
          <w:p w14:paraId="5201AB7A" w14:textId="77777777" w:rsidR="002734D9" w:rsidRPr="00DE67B3" w:rsidRDefault="002734D9" w:rsidP="009C372A">
            <w:pPr>
              <w:spacing w:before="60" w:after="60"/>
              <w:rPr>
                <w:rFonts w:ascii="Verdana" w:hAnsi="Verdana"/>
                <w:noProof/>
                <w:szCs w:val="18"/>
                <w:lang w:eastAsia="en-GB"/>
              </w:rPr>
            </w:pPr>
            <w:r w:rsidRPr="00DE67B3">
              <w:rPr>
                <w:rFonts w:cs="Arial"/>
                <w:b/>
              </w:rPr>
              <w:t xml:space="preserve">Assuring Committee: </w:t>
            </w:r>
            <w:r w:rsidRPr="00DE67B3">
              <w:rPr>
                <w:rFonts w:cs="Arial"/>
              </w:rPr>
              <w:t>Performance &amp; Finance Committee</w:t>
            </w:r>
          </w:p>
        </w:tc>
      </w:tr>
      <w:tr w:rsidR="002734D9" w:rsidRPr="00DE67B3" w14:paraId="1F79B67D"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48139288" w14:textId="77777777" w:rsidR="002734D9" w:rsidRPr="00DE67B3" w:rsidRDefault="002734D9" w:rsidP="009C372A">
            <w:pPr>
              <w:spacing w:before="60" w:after="60"/>
              <w:rPr>
                <w:rFonts w:cs="Arial"/>
              </w:rPr>
            </w:pPr>
            <w:r w:rsidRPr="00DE67B3">
              <w:rPr>
                <w:rFonts w:cs="Arial"/>
                <w:b/>
              </w:rPr>
              <w:t>Key Controls:</w:t>
            </w:r>
          </w:p>
          <w:p w14:paraId="31E94A31" w14:textId="77777777" w:rsidR="002734D9" w:rsidRPr="00DE67B3" w:rsidRDefault="002734D9" w:rsidP="002734D9">
            <w:pPr>
              <w:numPr>
                <w:ilvl w:val="0"/>
                <w:numId w:val="7"/>
              </w:numPr>
              <w:spacing w:before="60"/>
              <w:jc w:val="both"/>
              <w:rPr>
                <w:rFonts w:cs="Arial"/>
              </w:rPr>
            </w:pPr>
            <w:r w:rsidRPr="00DE67B3">
              <w:rPr>
                <w:rFonts w:cs="Arial"/>
              </w:rPr>
              <w:t>Established Mental Health Legislation Committee in place</w:t>
            </w:r>
          </w:p>
          <w:p w14:paraId="5DD00B06" w14:textId="77777777" w:rsidR="002734D9" w:rsidRPr="00DE67B3" w:rsidRDefault="002734D9" w:rsidP="002734D9">
            <w:pPr>
              <w:numPr>
                <w:ilvl w:val="0"/>
                <w:numId w:val="7"/>
              </w:numPr>
              <w:shd w:val="clear" w:color="auto" w:fill="FFFFFF"/>
              <w:jc w:val="both"/>
              <w:rPr>
                <w:rFonts w:cs="Arial"/>
              </w:rPr>
            </w:pPr>
            <w:r w:rsidRPr="00DE67B3">
              <w:rPr>
                <w:rFonts w:cs="Arial"/>
              </w:rPr>
              <w:t xml:space="preserve">Programme/Project structure in place to drive delivery of </w:t>
            </w:r>
            <w:r w:rsidRPr="00DE67B3">
              <w:rPr>
                <w:rFonts w:cs="Arial"/>
                <w:color w:val="000000"/>
              </w:rPr>
              <w:t>Annual Plan/Recovery &amp; Sustainability Plan priorities</w:t>
            </w:r>
          </w:p>
          <w:p w14:paraId="1143BB20" w14:textId="77777777" w:rsidR="002734D9" w:rsidRPr="00DE67B3" w:rsidRDefault="002734D9" w:rsidP="002734D9">
            <w:pPr>
              <w:numPr>
                <w:ilvl w:val="0"/>
                <w:numId w:val="7"/>
              </w:numPr>
              <w:shd w:val="clear" w:color="auto" w:fill="FFFFFF"/>
              <w:jc w:val="both"/>
              <w:rPr>
                <w:rFonts w:cs="Arial"/>
              </w:rPr>
            </w:pPr>
            <w:r w:rsidRPr="00DE67B3">
              <w:rPr>
                <w:rFonts w:cs="Arial"/>
              </w:rPr>
              <w:t>Liberty Protection Safeguards task-and-finish group to meet from December 2022</w:t>
            </w:r>
          </w:p>
          <w:p w14:paraId="6E6E7B36" w14:textId="77777777" w:rsidR="002734D9" w:rsidRPr="00DE67B3" w:rsidRDefault="002734D9" w:rsidP="002734D9">
            <w:pPr>
              <w:numPr>
                <w:ilvl w:val="0"/>
                <w:numId w:val="7"/>
              </w:numPr>
              <w:shd w:val="clear" w:color="auto" w:fill="FFFFFF"/>
              <w:spacing w:after="60"/>
              <w:jc w:val="both"/>
              <w:rPr>
                <w:rFonts w:cs="Arial"/>
              </w:rPr>
            </w:pPr>
            <w:r w:rsidRPr="00DE67B3">
              <w:rPr>
                <w:rFonts w:cs="Arial"/>
              </w:rPr>
              <w:t>Monthly review process now take place to ensure that transitions from CAMHS to AMHS are identified and monitored.</w:t>
            </w:r>
          </w:p>
        </w:tc>
      </w:tr>
      <w:tr w:rsidR="002734D9" w:rsidRPr="00DE67B3" w14:paraId="235307FB" w14:textId="77777777" w:rsidTr="009C372A">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1B5A943B" w14:textId="77777777" w:rsidR="002734D9" w:rsidRPr="00DE67B3" w:rsidRDefault="002734D9" w:rsidP="009C372A">
            <w:pPr>
              <w:spacing w:before="60" w:after="60"/>
              <w:jc w:val="both"/>
              <w:rPr>
                <w:rFonts w:cs="Arial"/>
                <w:b/>
              </w:rPr>
            </w:pPr>
            <w:r w:rsidRPr="00DE67B3">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7CF56576" w14:textId="77777777" w:rsidR="002734D9" w:rsidRPr="00DE67B3" w:rsidRDefault="002734D9" w:rsidP="009C372A">
            <w:pPr>
              <w:spacing w:before="60" w:after="60"/>
              <w:jc w:val="both"/>
              <w:rPr>
                <w:rFonts w:cs="Arial"/>
                <w:b/>
              </w:rPr>
            </w:pPr>
            <w:r w:rsidRPr="00DE67B3">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6D424B63" w14:textId="77777777" w:rsidR="002734D9" w:rsidRPr="00DE67B3" w:rsidRDefault="002734D9" w:rsidP="009C372A">
            <w:pPr>
              <w:spacing w:before="60" w:after="60"/>
              <w:jc w:val="both"/>
              <w:rPr>
                <w:rFonts w:cs="Arial"/>
                <w:b/>
              </w:rPr>
            </w:pPr>
            <w:r w:rsidRPr="00DE67B3">
              <w:rPr>
                <w:rFonts w:cs="Arial"/>
                <w:b/>
              </w:rPr>
              <w:t>Sources of Assurance – Level 3</w:t>
            </w:r>
          </w:p>
        </w:tc>
      </w:tr>
      <w:tr w:rsidR="002734D9" w:rsidRPr="00DE67B3" w14:paraId="39433C33" w14:textId="77777777" w:rsidTr="009C372A">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4365FB21" w14:textId="77777777" w:rsidR="00CF304B" w:rsidRDefault="00CF304B" w:rsidP="00CF304B">
            <w:pPr>
              <w:spacing w:before="60" w:after="60"/>
              <w:jc w:val="both"/>
              <w:rPr>
                <w:rFonts w:cs="Arial"/>
                <w:color w:val="FF0000"/>
              </w:rPr>
            </w:pPr>
            <w:r w:rsidRPr="00FD66D5">
              <w:rPr>
                <w:rFonts w:cs="Arial"/>
                <w:color w:val="FF0000"/>
              </w:rPr>
              <w:t>Monthly reporting of clinical a</w:t>
            </w:r>
            <w:r>
              <w:rPr>
                <w:rFonts w:cs="Arial"/>
                <w:color w:val="FF0000"/>
              </w:rPr>
              <w:t xml:space="preserve">nd financial performance via; </w:t>
            </w:r>
          </w:p>
          <w:p w14:paraId="3A5FFDC0" w14:textId="77777777" w:rsidR="00CF304B" w:rsidRDefault="00CF304B" w:rsidP="00CF304B">
            <w:pPr>
              <w:numPr>
                <w:ilvl w:val="0"/>
                <w:numId w:val="27"/>
              </w:numPr>
              <w:spacing w:before="60" w:after="60"/>
              <w:jc w:val="both"/>
              <w:rPr>
                <w:rFonts w:cs="Arial"/>
                <w:color w:val="FF0000"/>
              </w:rPr>
            </w:pPr>
            <w:r>
              <w:rPr>
                <w:rFonts w:cs="Arial"/>
                <w:color w:val="FF0000"/>
              </w:rPr>
              <w:t>Weekly Service Group’s Management Team Meeting</w:t>
            </w:r>
          </w:p>
          <w:p w14:paraId="0F9683A6" w14:textId="77777777" w:rsidR="00CF304B" w:rsidRDefault="00CF304B" w:rsidP="00CF304B">
            <w:pPr>
              <w:numPr>
                <w:ilvl w:val="0"/>
                <w:numId w:val="27"/>
              </w:numPr>
              <w:spacing w:before="60" w:after="60"/>
              <w:jc w:val="both"/>
              <w:rPr>
                <w:rFonts w:cs="Arial"/>
                <w:color w:val="FF0000"/>
              </w:rPr>
            </w:pPr>
            <w:r>
              <w:rPr>
                <w:rFonts w:cs="Arial"/>
                <w:color w:val="FF0000"/>
              </w:rPr>
              <w:t>Monthly  Service Group Board</w:t>
            </w:r>
          </w:p>
          <w:p w14:paraId="1C452311" w14:textId="77777777" w:rsidR="00CF304B" w:rsidRDefault="00CF304B" w:rsidP="00CF304B">
            <w:pPr>
              <w:numPr>
                <w:ilvl w:val="0"/>
                <w:numId w:val="27"/>
              </w:numPr>
              <w:spacing w:before="60" w:after="60"/>
              <w:jc w:val="both"/>
              <w:rPr>
                <w:rFonts w:cs="Arial"/>
                <w:color w:val="FF0000"/>
              </w:rPr>
            </w:pPr>
            <w:r>
              <w:rPr>
                <w:rFonts w:cs="Arial"/>
                <w:color w:val="FF0000"/>
              </w:rPr>
              <w:t xml:space="preserve">Monthly Service Group Quality and Safety Board, where appropriate. </w:t>
            </w:r>
          </w:p>
          <w:p w14:paraId="235EF9A7" w14:textId="77777777" w:rsidR="00CF304B" w:rsidRPr="00FD66D5" w:rsidRDefault="00CF304B" w:rsidP="00CF304B">
            <w:pPr>
              <w:numPr>
                <w:ilvl w:val="0"/>
                <w:numId w:val="27"/>
              </w:numPr>
              <w:spacing w:before="60" w:after="60"/>
              <w:jc w:val="both"/>
              <w:rPr>
                <w:rFonts w:cs="Arial"/>
                <w:color w:val="FF0000"/>
              </w:rPr>
            </w:pPr>
            <w:r>
              <w:rPr>
                <w:rFonts w:cs="Arial"/>
                <w:color w:val="FF0000"/>
              </w:rPr>
              <w:t>Monthly Serous Incident Review Meeting.</w:t>
            </w:r>
          </w:p>
          <w:p w14:paraId="0D9C312C" w14:textId="77777777" w:rsidR="002734D9" w:rsidRPr="00DE67B3" w:rsidRDefault="002734D9" w:rsidP="009C372A">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3C170C9F" w14:textId="77777777" w:rsidR="002734D9" w:rsidRPr="00DE67B3" w:rsidRDefault="002734D9" w:rsidP="009C372A">
            <w:pPr>
              <w:spacing w:before="60" w:after="60"/>
              <w:jc w:val="both"/>
              <w:rPr>
                <w:rFonts w:cs="Arial"/>
                <w:b/>
                <w:color w:val="000000"/>
              </w:rPr>
            </w:pPr>
            <w:r w:rsidRPr="00DE67B3">
              <w:rPr>
                <w:rFonts w:cs="Arial"/>
                <w:b/>
                <w:color w:val="000000"/>
              </w:rPr>
              <w:t>Ongoing</w:t>
            </w:r>
          </w:p>
          <w:p w14:paraId="5B4C0CF9" w14:textId="77777777" w:rsidR="002734D9" w:rsidRDefault="002734D9" w:rsidP="00CF304B">
            <w:pPr>
              <w:spacing w:before="60"/>
              <w:jc w:val="both"/>
              <w:rPr>
                <w:rFonts w:cs="Arial"/>
                <w:color w:val="000000"/>
              </w:rPr>
            </w:pPr>
            <w:r w:rsidRPr="00DE67B3">
              <w:rPr>
                <w:rFonts w:cs="Arial"/>
                <w:color w:val="000000"/>
              </w:rPr>
              <w:t>Annual Plan/Recovery &amp; Sustainability Plan performance reporting to the Management Board, Performance &amp; Finance Committee and the Health Board</w:t>
            </w:r>
          </w:p>
          <w:p w14:paraId="0F9A84CD" w14:textId="77777777" w:rsidR="00CF304B" w:rsidRDefault="00CF304B" w:rsidP="00CF304B">
            <w:pPr>
              <w:jc w:val="both"/>
              <w:rPr>
                <w:rFonts w:cs="Arial"/>
                <w:color w:val="000000"/>
              </w:rPr>
            </w:pPr>
          </w:p>
          <w:p w14:paraId="35E565DE" w14:textId="77777777" w:rsidR="00CF304B" w:rsidRDefault="00CF304B" w:rsidP="00CF304B">
            <w:pPr>
              <w:jc w:val="both"/>
              <w:rPr>
                <w:rFonts w:cs="Arial"/>
                <w:color w:val="FF0000"/>
              </w:rPr>
            </w:pPr>
            <w:r>
              <w:rPr>
                <w:rFonts w:cs="Arial"/>
                <w:color w:val="FF0000"/>
              </w:rPr>
              <w:t xml:space="preserve">Service Groups </w:t>
            </w:r>
            <w:r w:rsidRPr="00FD66D5">
              <w:rPr>
                <w:rFonts w:cs="Arial"/>
                <w:color w:val="FF0000"/>
              </w:rPr>
              <w:t>Quarterly performance reviews</w:t>
            </w:r>
          </w:p>
          <w:p w14:paraId="3C81D4BC" w14:textId="77777777" w:rsidR="00CF304B" w:rsidRPr="00FD66D5" w:rsidRDefault="00CF304B" w:rsidP="00CF304B">
            <w:pPr>
              <w:jc w:val="both"/>
              <w:rPr>
                <w:rFonts w:cs="Arial"/>
                <w:color w:val="FF0000"/>
              </w:rPr>
            </w:pPr>
          </w:p>
          <w:p w14:paraId="5BCAF707" w14:textId="77777777" w:rsidR="00CF304B" w:rsidRPr="00DE67B3" w:rsidRDefault="00CF304B" w:rsidP="00CF304B">
            <w:pPr>
              <w:spacing w:after="60"/>
              <w:jc w:val="both"/>
              <w:rPr>
                <w:rFonts w:cs="Arial"/>
                <w:b/>
              </w:rPr>
            </w:pPr>
            <w:r>
              <w:rPr>
                <w:rFonts w:cs="Arial"/>
                <w:color w:val="FF0000"/>
              </w:rPr>
              <w:t xml:space="preserve">Service Groups </w:t>
            </w:r>
            <w:r w:rsidRPr="00FD66D5">
              <w:rPr>
                <w:rFonts w:cs="Arial"/>
                <w:color w:val="FF0000"/>
              </w:rPr>
              <w:t>Monthly finance reviews.</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1473B35E" w14:textId="77777777" w:rsidR="002734D9" w:rsidRPr="00F05943" w:rsidRDefault="002734D9" w:rsidP="009C372A">
            <w:pPr>
              <w:widowControl w:val="0"/>
              <w:shd w:val="clear" w:color="auto" w:fill="FFFFFF"/>
              <w:spacing w:before="60"/>
              <w:jc w:val="both"/>
              <w:rPr>
                <w:rFonts w:cs="Arial"/>
                <w:b/>
              </w:rPr>
            </w:pPr>
            <w:r w:rsidRPr="00F05943">
              <w:rPr>
                <w:rFonts w:cs="Arial"/>
                <w:b/>
              </w:rPr>
              <w:t>2019</w:t>
            </w:r>
          </w:p>
          <w:p w14:paraId="35B4DF3C" w14:textId="77777777" w:rsidR="002734D9" w:rsidRPr="00022FAF" w:rsidRDefault="002734D9" w:rsidP="009C372A">
            <w:pPr>
              <w:widowControl w:val="0"/>
              <w:shd w:val="clear" w:color="auto" w:fill="FFFFFF"/>
              <w:spacing w:before="60"/>
              <w:jc w:val="both"/>
              <w:rPr>
                <w:rFonts w:cs="Arial"/>
                <w:color w:val="FF0000"/>
              </w:rPr>
            </w:pPr>
            <w:r w:rsidRPr="00022FAF">
              <w:rPr>
                <w:rFonts w:cs="Arial"/>
                <w:color w:val="FF0000"/>
              </w:rPr>
              <w:t>HIW – Joint Community Mental Health Team Inspection (Announced)</w:t>
            </w:r>
          </w:p>
          <w:p w14:paraId="76E4E293" w14:textId="77777777" w:rsidR="002734D9" w:rsidRPr="00022FAF" w:rsidRDefault="002734D9" w:rsidP="009C372A">
            <w:pPr>
              <w:widowControl w:val="0"/>
              <w:shd w:val="clear" w:color="auto" w:fill="FFFFFF"/>
              <w:jc w:val="both"/>
              <w:rPr>
                <w:rFonts w:cs="Arial"/>
                <w:color w:val="FF0000"/>
              </w:rPr>
            </w:pPr>
            <w:r w:rsidRPr="00022FAF">
              <w:rPr>
                <w:rFonts w:cs="Arial"/>
                <w:color w:val="FF0000"/>
              </w:rPr>
              <w:t>Neath South Community Mental Health Team – June 2019</w:t>
            </w:r>
          </w:p>
          <w:p w14:paraId="45D5232E" w14:textId="77777777" w:rsidR="002734D9" w:rsidRPr="00F05943" w:rsidRDefault="002734D9" w:rsidP="009C372A">
            <w:pPr>
              <w:widowControl w:val="0"/>
              <w:shd w:val="clear" w:color="auto" w:fill="FFFFFF"/>
              <w:spacing w:before="60"/>
              <w:jc w:val="both"/>
              <w:rPr>
                <w:rFonts w:cs="Arial"/>
                <w:b/>
              </w:rPr>
            </w:pPr>
            <w:r w:rsidRPr="00F05943">
              <w:rPr>
                <w:rFonts w:cs="Arial"/>
                <w:b/>
              </w:rPr>
              <w:t>2021</w:t>
            </w:r>
          </w:p>
          <w:p w14:paraId="1CB36644" w14:textId="77777777" w:rsidR="002734D9" w:rsidRPr="00022FAF" w:rsidRDefault="002734D9" w:rsidP="009C372A">
            <w:pPr>
              <w:ind w:left="27" w:hanging="27"/>
              <w:rPr>
                <w:rFonts w:cs="Arial"/>
                <w:color w:val="FF0000"/>
              </w:rPr>
            </w:pPr>
            <w:r w:rsidRPr="00022FAF">
              <w:rPr>
                <w:rFonts w:cs="Arial"/>
                <w:color w:val="FF0000"/>
              </w:rPr>
              <w:t>HIW – Quality Check Summary</w:t>
            </w:r>
          </w:p>
          <w:p w14:paraId="29670E47" w14:textId="77777777" w:rsidR="002734D9" w:rsidRPr="00022FAF" w:rsidRDefault="002734D9" w:rsidP="009C372A">
            <w:pPr>
              <w:spacing w:after="60"/>
              <w:ind w:left="27" w:hanging="27"/>
              <w:rPr>
                <w:rFonts w:cs="Arial"/>
                <w:color w:val="FF0000"/>
              </w:rPr>
            </w:pPr>
            <w:r w:rsidRPr="00022FAF">
              <w:rPr>
                <w:rFonts w:cs="Arial"/>
                <w:color w:val="FF0000"/>
              </w:rPr>
              <w:t>Llwyneryr Unit – June 2021</w:t>
            </w:r>
          </w:p>
          <w:p w14:paraId="719B8FE2" w14:textId="77777777" w:rsidR="002734D9" w:rsidRPr="00F05943" w:rsidRDefault="002734D9" w:rsidP="009C372A">
            <w:pPr>
              <w:widowControl w:val="0"/>
              <w:shd w:val="clear" w:color="auto" w:fill="FFFFFF"/>
              <w:spacing w:before="60"/>
              <w:jc w:val="both"/>
              <w:rPr>
                <w:rFonts w:cs="Arial"/>
                <w:b/>
              </w:rPr>
            </w:pPr>
            <w:r w:rsidRPr="00F05943">
              <w:rPr>
                <w:rFonts w:cs="Arial"/>
                <w:b/>
              </w:rPr>
              <w:t>2022</w:t>
            </w:r>
          </w:p>
          <w:p w14:paraId="77EBC5FD" w14:textId="77777777" w:rsidR="002734D9" w:rsidRPr="00DE67B3" w:rsidRDefault="002734D9" w:rsidP="009C372A">
            <w:pPr>
              <w:widowControl w:val="0"/>
              <w:shd w:val="clear" w:color="auto" w:fill="FFFFFF"/>
              <w:spacing w:before="60"/>
              <w:jc w:val="both"/>
              <w:rPr>
                <w:rFonts w:cs="Arial"/>
              </w:rPr>
            </w:pPr>
            <w:r w:rsidRPr="00DE67B3">
              <w:rPr>
                <w:rFonts w:cs="Arial"/>
              </w:rPr>
              <w:t>A&amp;A Report SBU-2122-023 – February 2022</w:t>
            </w:r>
          </w:p>
          <w:p w14:paraId="2B17628A" w14:textId="77777777" w:rsidR="002734D9" w:rsidRPr="00DE67B3" w:rsidRDefault="002734D9" w:rsidP="009C372A">
            <w:pPr>
              <w:widowControl w:val="0"/>
              <w:shd w:val="clear" w:color="auto" w:fill="FFFFFF"/>
              <w:spacing w:after="60"/>
              <w:jc w:val="both"/>
              <w:rPr>
                <w:rFonts w:cs="Arial"/>
              </w:rPr>
            </w:pPr>
            <w:r w:rsidRPr="00DE67B3">
              <w:rPr>
                <w:rFonts w:cs="Arial"/>
              </w:rPr>
              <w:t>Mental Health Legislative Compliance – Reasonable Assurance</w:t>
            </w:r>
          </w:p>
          <w:p w14:paraId="3B2C03B4" w14:textId="77777777" w:rsidR="002734D9" w:rsidRPr="00022FAF" w:rsidRDefault="002734D9" w:rsidP="009C372A">
            <w:pPr>
              <w:widowControl w:val="0"/>
              <w:shd w:val="clear" w:color="auto" w:fill="FFFFFF"/>
              <w:jc w:val="both"/>
              <w:rPr>
                <w:rFonts w:cs="Arial"/>
                <w:color w:val="FF0000"/>
              </w:rPr>
            </w:pPr>
            <w:r w:rsidRPr="00022FAF">
              <w:rPr>
                <w:rFonts w:cs="Arial"/>
                <w:color w:val="FF0000"/>
              </w:rPr>
              <w:t>HIW – NHS Mental Health Service Inspection (Unannounced)</w:t>
            </w:r>
          </w:p>
          <w:p w14:paraId="2296D361" w14:textId="77777777" w:rsidR="002734D9" w:rsidRPr="00022FAF" w:rsidRDefault="002734D9" w:rsidP="009C372A">
            <w:pPr>
              <w:widowControl w:val="0"/>
              <w:shd w:val="clear" w:color="auto" w:fill="FFFFFF"/>
              <w:spacing w:after="60"/>
              <w:jc w:val="both"/>
              <w:rPr>
                <w:rFonts w:cs="Arial"/>
                <w:color w:val="FF0000"/>
              </w:rPr>
            </w:pPr>
            <w:r w:rsidRPr="00022FAF">
              <w:rPr>
                <w:rFonts w:cs="Arial"/>
                <w:color w:val="FF0000"/>
              </w:rPr>
              <w:t>Cefn Coed Hospital – June 2022</w:t>
            </w:r>
          </w:p>
          <w:p w14:paraId="0F37F28E" w14:textId="77777777" w:rsidR="00F05943" w:rsidRPr="00022FAF" w:rsidRDefault="00F05943" w:rsidP="009C372A">
            <w:pPr>
              <w:widowControl w:val="0"/>
              <w:shd w:val="clear" w:color="auto" w:fill="FFFFFF"/>
              <w:spacing w:after="60"/>
              <w:jc w:val="both"/>
              <w:rPr>
                <w:rFonts w:cs="Arial"/>
                <w:color w:val="FF0000"/>
              </w:rPr>
            </w:pPr>
            <w:r w:rsidRPr="00022FAF">
              <w:rPr>
                <w:rFonts w:cs="Arial"/>
                <w:color w:val="FF0000"/>
              </w:rPr>
              <w:t>NCCU/QAIS Caswell Clinic Review (Announced)  Nov 2022</w:t>
            </w:r>
          </w:p>
          <w:p w14:paraId="7060DB8B" w14:textId="77777777" w:rsidR="002734D9" w:rsidRPr="00F05943" w:rsidRDefault="002734D9" w:rsidP="009C372A">
            <w:pPr>
              <w:widowControl w:val="0"/>
              <w:shd w:val="clear" w:color="auto" w:fill="FFFFFF"/>
              <w:jc w:val="both"/>
              <w:rPr>
                <w:rFonts w:cs="Arial"/>
                <w:b/>
              </w:rPr>
            </w:pPr>
            <w:r w:rsidRPr="00F05943">
              <w:rPr>
                <w:rFonts w:cs="Arial"/>
                <w:b/>
              </w:rPr>
              <w:t>2023</w:t>
            </w:r>
          </w:p>
          <w:p w14:paraId="4ED358E8" w14:textId="77777777" w:rsidR="002734D9" w:rsidRPr="00DE67B3" w:rsidRDefault="002734D9" w:rsidP="009C372A">
            <w:pPr>
              <w:widowControl w:val="0"/>
              <w:shd w:val="clear" w:color="auto" w:fill="FFFFFF"/>
              <w:jc w:val="both"/>
              <w:rPr>
                <w:rFonts w:cs="Arial"/>
              </w:rPr>
            </w:pPr>
            <w:r w:rsidRPr="00DE67B3">
              <w:rPr>
                <w:rFonts w:cs="Arial"/>
              </w:rPr>
              <w:t>A&amp;A Report SBU-2223-015 – May 2023</w:t>
            </w:r>
          </w:p>
          <w:p w14:paraId="1D06AE66" w14:textId="77777777" w:rsidR="002734D9" w:rsidRPr="00DE67B3" w:rsidRDefault="002734D9" w:rsidP="009C372A">
            <w:pPr>
              <w:widowControl w:val="0"/>
              <w:shd w:val="clear" w:color="auto" w:fill="FFFFFF"/>
              <w:spacing w:after="60"/>
              <w:jc w:val="both"/>
              <w:rPr>
                <w:rFonts w:cs="Arial"/>
              </w:rPr>
            </w:pPr>
            <w:r w:rsidRPr="00DE67B3">
              <w:rPr>
                <w:rFonts w:cs="Arial"/>
              </w:rPr>
              <w:t>Transition from CAMHS to AMHS – Limited Assurance</w:t>
            </w:r>
          </w:p>
          <w:p w14:paraId="245D4B09" w14:textId="77777777" w:rsidR="002734D9" w:rsidRPr="00022FAF" w:rsidRDefault="002734D9" w:rsidP="009C372A">
            <w:pPr>
              <w:widowControl w:val="0"/>
              <w:rPr>
                <w:rFonts w:cs="Arial"/>
                <w:color w:val="FF0000"/>
              </w:rPr>
            </w:pPr>
            <w:r w:rsidRPr="00022FAF">
              <w:rPr>
                <w:rFonts w:cs="Arial"/>
                <w:color w:val="FF0000"/>
              </w:rPr>
              <w:t>A&amp;A Report SBUHB-2223-011 – July 2023</w:t>
            </w:r>
          </w:p>
          <w:p w14:paraId="2A1452CA" w14:textId="77777777" w:rsidR="002734D9" w:rsidRPr="00022FAF" w:rsidRDefault="002734D9" w:rsidP="009C372A">
            <w:pPr>
              <w:widowControl w:val="0"/>
              <w:spacing w:after="60"/>
              <w:rPr>
                <w:rFonts w:cs="Arial"/>
                <w:color w:val="FF0000"/>
              </w:rPr>
            </w:pPr>
            <w:r w:rsidRPr="00022FAF">
              <w:rPr>
                <w:rFonts w:cs="Arial"/>
                <w:color w:val="FF0000"/>
              </w:rPr>
              <w:t>Continuing Healthcare – Limited Assurance</w:t>
            </w:r>
          </w:p>
          <w:p w14:paraId="68B8E3E6" w14:textId="77777777" w:rsidR="002734D9" w:rsidRPr="00022FAF" w:rsidRDefault="002734D9" w:rsidP="009C372A">
            <w:pPr>
              <w:widowControl w:val="0"/>
              <w:rPr>
                <w:rFonts w:cs="Arial"/>
                <w:color w:val="FF0000"/>
              </w:rPr>
            </w:pPr>
            <w:r w:rsidRPr="00022FAF">
              <w:rPr>
                <w:rFonts w:cs="Arial"/>
                <w:color w:val="FF0000"/>
              </w:rPr>
              <w:t>HIW – Learning Disability Inspection Report (Unannounced)</w:t>
            </w:r>
          </w:p>
          <w:p w14:paraId="180BEA90" w14:textId="77777777" w:rsidR="002734D9" w:rsidRPr="00022FAF" w:rsidRDefault="002734D9" w:rsidP="009C372A">
            <w:pPr>
              <w:widowControl w:val="0"/>
              <w:spacing w:after="60"/>
              <w:rPr>
                <w:rFonts w:cs="Arial"/>
                <w:color w:val="FF0000"/>
              </w:rPr>
            </w:pPr>
            <w:r w:rsidRPr="00022FAF">
              <w:rPr>
                <w:rFonts w:cs="Arial"/>
                <w:color w:val="FF0000"/>
              </w:rPr>
              <w:t>Assessment &amp; Treatment Unit – July 2023</w:t>
            </w:r>
          </w:p>
          <w:p w14:paraId="1C326165" w14:textId="77777777" w:rsidR="002734D9" w:rsidRPr="00022FAF" w:rsidRDefault="002734D9" w:rsidP="009C372A">
            <w:pPr>
              <w:widowControl w:val="0"/>
              <w:rPr>
                <w:rFonts w:cs="Arial"/>
                <w:color w:val="FF0000"/>
              </w:rPr>
            </w:pPr>
            <w:r w:rsidRPr="00022FAF">
              <w:rPr>
                <w:rFonts w:cs="Arial"/>
                <w:color w:val="FF0000"/>
              </w:rPr>
              <w:t>HIW – Hospital Inspection Report (Unannounced)</w:t>
            </w:r>
          </w:p>
          <w:p w14:paraId="53CF1351" w14:textId="77777777" w:rsidR="002734D9" w:rsidRPr="00022FAF" w:rsidRDefault="002734D9" w:rsidP="009C372A">
            <w:pPr>
              <w:widowControl w:val="0"/>
              <w:spacing w:after="60"/>
              <w:rPr>
                <w:rFonts w:cs="Arial"/>
                <w:color w:val="FF0000"/>
              </w:rPr>
            </w:pPr>
            <w:r w:rsidRPr="00022FAF">
              <w:rPr>
                <w:rFonts w:cs="Arial"/>
                <w:color w:val="FF0000"/>
              </w:rPr>
              <w:t>Ward F: Neath Port Talbot Hospital – August 2023</w:t>
            </w:r>
          </w:p>
          <w:p w14:paraId="4A24EA09" w14:textId="77777777" w:rsidR="002734D9" w:rsidRPr="00022FAF" w:rsidRDefault="002734D9" w:rsidP="009C372A">
            <w:pPr>
              <w:widowControl w:val="0"/>
              <w:rPr>
                <w:rFonts w:cs="Arial"/>
                <w:color w:val="FF0000"/>
              </w:rPr>
            </w:pPr>
            <w:r w:rsidRPr="00022FAF">
              <w:rPr>
                <w:rFonts w:cs="Arial"/>
                <w:color w:val="FF0000"/>
              </w:rPr>
              <w:t>HIW – Hospital Inspection Report (Unannounced)</w:t>
            </w:r>
          </w:p>
          <w:p w14:paraId="05332C6C" w14:textId="77777777" w:rsidR="002734D9" w:rsidRPr="00022FAF" w:rsidRDefault="002734D9" w:rsidP="009C372A">
            <w:pPr>
              <w:widowControl w:val="0"/>
              <w:spacing w:after="60"/>
              <w:rPr>
                <w:rFonts w:cs="Arial"/>
                <w:color w:val="FF0000"/>
              </w:rPr>
            </w:pPr>
            <w:r w:rsidRPr="00022FAF">
              <w:rPr>
                <w:rFonts w:cs="Arial"/>
                <w:color w:val="FF0000"/>
              </w:rPr>
              <w:t>Caswell Clinic – December 2023</w:t>
            </w:r>
          </w:p>
          <w:p w14:paraId="173BD3D9" w14:textId="77777777" w:rsidR="00F05943" w:rsidRDefault="00F05943" w:rsidP="009C372A">
            <w:pPr>
              <w:widowControl w:val="0"/>
              <w:spacing w:after="60"/>
              <w:rPr>
                <w:rFonts w:cs="Arial"/>
                <w:b/>
              </w:rPr>
            </w:pPr>
            <w:r w:rsidRPr="00F05943">
              <w:rPr>
                <w:rFonts w:cs="Arial"/>
                <w:b/>
              </w:rPr>
              <w:t>2024</w:t>
            </w:r>
          </w:p>
          <w:p w14:paraId="282427DD" w14:textId="77777777" w:rsidR="00022FAF" w:rsidRDefault="00F05943" w:rsidP="00022FAF">
            <w:pPr>
              <w:widowControl w:val="0"/>
              <w:rPr>
                <w:rFonts w:cs="Arial"/>
                <w:color w:val="FF0000"/>
              </w:rPr>
            </w:pPr>
            <w:r w:rsidRPr="00022FAF">
              <w:rPr>
                <w:rFonts w:cs="Arial"/>
                <w:color w:val="FF0000"/>
              </w:rPr>
              <w:t>HIW, CIW, and Estyn Joint National Review: How are healthcare, education, and children’s services supporting the mental health needs of children and young people in Wales?</w:t>
            </w:r>
            <w:r w:rsidR="00022FAF">
              <w:rPr>
                <w:rFonts w:cs="Arial"/>
                <w:color w:val="FF0000"/>
              </w:rPr>
              <w:t xml:space="preserve"> – January 2024</w:t>
            </w:r>
          </w:p>
          <w:p w14:paraId="6D3AF08A" w14:textId="18DB1793" w:rsidR="00F05943" w:rsidRPr="00022FAF" w:rsidRDefault="00F05943" w:rsidP="00F05943">
            <w:pPr>
              <w:widowControl w:val="0"/>
              <w:spacing w:after="60"/>
              <w:rPr>
                <w:rFonts w:cs="Arial"/>
                <w:color w:val="FF0000"/>
              </w:rPr>
            </w:pPr>
            <w:r w:rsidRPr="00022FAF">
              <w:rPr>
                <w:rFonts w:cs="Arial"/>
                <w:color w:val="FF0000"/>
              </w:rPr>
              <w:t>(Self-Assessment submitted awaiting planned follow up review)</w:t>
            </w:r>
          </w:p>
          <w:p w14:paraId="092ACDA1" w14:textId="77777777" w:rsidR="00F05943" w:rsidRPr="00022FAF" w:rsidRDefault="00F05943" w:rsidP="00F05943">
            <w:pPr>
              <w:widowControl w:val="0"/>
              <w:spacing w:after="60"/>
              <w:rPr>
                <w:rFonts w:cs="Arial"/>
                <w:color w:val="FF0000"/>
              </w:rPr>
            </w:pPr>
            <w:r w:rsidRPr="00022FAF">
              <w:rPr>
                <w:rFonts w:cs="Arial"/>
                <w:color w:val="FF0000"/>
              </w:rPr>
              <w:t>LLais - DEMENTIA SERVICES: YOUR VIEWS Feb 2024</w:t>
            </w:r>
          </w:p>
          <w:p w14:paraId="4A1F57C1" w14:textId="77777777" w:rsidR="00F05943" w:rsidRPr="00022FAF" w:rsidRDefault="00F05943" w:rsidP="00F05943">
            <w:pPr>
              <w:widowControl w:val="0"/>
              <w:spacing w:after="60"/>
              <w:rPr>
                <w:rFonts w:cs="Arial"/>
                <w:color w:val="FF0000"/>
              </w:rPr>
            </w:pPr>
            <w:r w:rsidRPr="00022FAF">
              <w:rPr>
                <w:rFonts w:cs="Arial"/>
                <w:color w:val="FF0000"/>
              </w:rPr>
              <w:t>HIW and CSIW Review - Community LD service in the CTMUHB / RCT LA area Feb 2024 (Announced)</w:t>
            </w:r>
          </w:p>
          <w:p w14:paraId="2F765EC8" w14:textId="77777777" w:rsidR="00AB4105" w:rsidRDefault="00AB4105" w:rsidP="00F05943">
            <w:pPr>
              <w:widowControl w:val="0"/>
              <w:spacing w:after="60"/>
              <w:rPr>
                <w:rFonts w:cs="Arial"/>
                <w:b/>
                <w:color w:val="FF0000"/>
              </w:rPr>
            </w:pPr>
          </w:p>
          <w:p w14:paraId="1B6CD1A0" w14:textId="77777777" w:rsidR="00AB4105" w:rsidRDefault="00AB4105" w:rsidP="00F05943">
            <w:pPr>
              <w:widowControl w:val="0"/>
              <w:spacing w:after="60"/>
              <w:rPr>
                <w:rFonts w:cs="Arial"/>
                <w:b/>
                <w:color w:val="FF0000"/>
              </w:rPr>
            </w:pPr>
          </w:p>
          <w:p w14:paraId="38B2AA7C" w14:textId="77777777" w:rsidR="00F05943" w:rsidRPr="00DE67B3" w:rsidRDefault="00F05943" w:rsidP="009C372A">
            <w:pPr>
              <w:widowControl w:val="0"/>
              <w:spacing w:after="60"/>
              <w:rPr>
                <w:rFonts w:cs="Arial"/>
                <w:b/>
                <w:color w:val="00B050"/>
              </w:rPr>
            </w:pPr>
          </w:p>
        </w:tc>
      </w:tr>
      <w:tr w:rsidR="002734D9" w:rsidRPr="00DE67B3" w14:paraId="53CAD6A7" w14:textId="77777777" w:rsidTr="009C372A">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F2F2F2"/>
          </w:tcPr>
          <w:p w14:paraId="6369529B" w14:textId="77777777" w:rsidR="002734D9" w:rsidRPr="00DE67B3" w:rsidRDefault="002734D9" w:rsidP="009C372A">
            <w:pPr>
              <w:spacing w:before="60" w:after="60"/>
              <w:jc w:val="both"/>
              <w:rPr>
                <w:rFonts w:cs="Arial"/>
                <w:b/>
              </w:rPr>
            </w:pPr>
            <w:r w:rsidRPr="00DE67B3">
              <w:rPr>
                <w:rFonts w:cs="Arial"/>
                <w:b/>
              </w:rPr>
              <w:lastRenderedPageBreak/>
              <w:t>Gaps in Control/Assurance or Identified Areas for Improvement</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F2F2F2"/>
          </w:tcPr>
          <w:p w14:paraId="5A92FB98" w14:textId="77777777" w:rsidR="002734D9" w:rsidRPr="00DE67B3" w:rsidRDefault="002734D9" w:rsidP="009C372A">
            <w:pPr>
              <w:spacing w:before="60" w:after="60"/>
              <w:jc w:val="both"/>
              <w:rPr>
                <w:rFonts w:cs="Arial"/>
                <w:b/>
              </w:rPr>
            </w:pPr>
            <w:r w:rsidRPr="00DE67B3">
              <w:rPr>
                <w:rFonts w:cs="Arial"/>
                <w:b/>
              </w:rPr>
              <w:t xml:space="preserve">Agreed Action </w:t>
            </w:r>
          </w:p>
        </w:tc>
      </w:tr>
      <w:tr w:rsidR="002734D9" w:rsidRPr="00DE67B3" w14:paraId="464D2403" w14:textId="77777777" w:rsidTr="009C372A">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auto"/>
          </w:tcPr>
          <w:p w14:paraId="279995BE" w14:textId="77777777" w:rsidR="002734D9" w:rsidRPr="00DE67B3" w:rsidRDefault="002734D9" w:rsidP="009C372A">
            <w:pPr>
              <w:ind w:left="-56"/>
              <w:jc w:val="both"/>
              <w:rPr>
                <w:rFonts w:cs="Arial"/>
              </w:rPr>
            </w:pPr>
            <w:r w:rsidRPr="00DE67B3">
              <w:rPr>
                <w:rFonts w:cs="Arial"/>
              </w:rPr>
              <w:t>Inconsistencies in reporting noted in respect of Mental Capacity Act and Deprivation of Liberty Safeguards training.</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auto"/>
          </w:tcPr>
          <w:p w14:paraId="4A126207" w14:textId="77777777" w:rsidR="00AB4105" w:rsidRDefault="00AB4105" w:rsidP="00AB4105">
            <w:pPr>
              <w:jc w:val="both"/>
              <w:rPr>
                <w:rFonts w:cs="Arial"/>
                <w:color w:val="FF0000"/>
              </w:rPr>
            </w:pPr>
            <w:r w:rsidRPr="00FF20F5">
              <w:rPr>
                <w:rFonts w:cs="Arial"/>
                <w:color w:val="FF0000"/>
              </w:rPr>
              <w:t>Programme of training in place and compliance is being monitorin</w:t>
            </w:r>
            <w:r>
              <w:rPr>
                <w:rFonts w:cs="Arial"/>
                <w:color w:val="FF0000"/>
              </w:rPr>
              <w:t>g via;</w:t>
            </w:r>
          </w:p>
          <w:p w14:paraId="3E4795BD" w14:textId="77777777" w:rsidR="00AB4105" w:rsidRDefault="00AB4105" w:rsidP="00AB4105">
            <w:pPr>
              <w:numPr>
                <w:ilvl w:val="0"/>
                <w:numId w:val="28"/>
              </w:numPr>
              <w:jc w:val="both"/>
              <w:rPr>
                <w:rFonts w:cs="Arial"/>
                <w:color w:val="FF0000"/>
              </w:rPr>
            </w:pPr>
            <w:r>
              <w:rPr>
                <w:rFonts w:cs="Arial"/>
                <w:color w:val="FF0000"/>
              </w:rPr>
              <w:t>M</w:t>
            </w:r>
            <w:r w:rsidRPr="00FF20F5">
              <w:rPr>
                <w:rFonts w:cs="Arial"/>
                <w:color w:val="FF0000"/>
              </w:rPr>
              <w:t>onthly withi</w:t>
            </w:r>
            <w:r>
              <w:rPr>
                <w:rFonts w:cs="Arial"/>
                <w:color w:val="FF0000"/>
              </w:rPr>
              <w:t xml:space="preserve">n Service Group in </w:t>
            </w:r>
            <w:r w:rsidRPr="00FF20F5">
              <w:rPr>
                <w:rFonts w:cs="Arial"/>
                <w:color w:val="FF0000"/>
              </w:rPr>
              <w:t>Quality and Safety Governance</w:t>
            </w:r>
            <w:r>
              <w:rPr>
                <w:rFonts w:cs="Arial"/>
                <w:color w:val="FF0000"/>
              </w:rPr>
              <w:t xml:space="preserve"> Board.</w:t>
            </w:r>
          </w:p>
          <w:p w14:paraId="5B483C6A" w14:textId="77777777" w:rsidR="00AB4105" w:rsidRDefault="00AB4105" w:rsidP="00AB4105">
            <w:pPr>
              <w:numPr>
                <w:ilvl w:val="0"/>
                <w:numId w:val="28"/>
              </w:numPr>
              <w:jc w:val="both"/>
              <w:rPr>
                <w:rFonts w:cs="Arial"/>
                <w:color w:val="FF0000"/>
              </w:rPr>
            </w:pPr>
            <w:r w:rsidRPr="00FF20F5">
              <w:rPr>
                <w:rFonts w:cs="Arial"/>
                <w:color w:val="FF0000"/>
              </w:rPr>
              <w:t xml:space="preserve">Monthly monitoring via </w:t>
            </w:r>
            <w:r>
              <w:rPr>
                <w:rFonts w:cs="Arial"/>
                <w:color w:val="FF0000"/>
              </w:rPr>
              <w:t xml:space="preserve">Quarterly submissions to </w:t>
            </w:r>
            <w:r w:rsidRPr="00FF20F5">
              <w:rPr>
                <w:rFonts w:cs="Arial"/>
                <w:color w:val="FF0000"/>
              </w:rPr>
              <w:t>Swansea Bay University Health Board Safeguarding Group</w:t>
            </w:r>
          </w:p>
          <w:p w14:paraId="7D4296A8" w14:textId="77777777" w:rsidR="00AB4105" w:rsidRDefault="00AB4105" w:rsidP="00AB4105">
            <w:pPr>
              <w:numPr>
                <w:ilvl w:val="0"/>
                <w:numId w:val="28"/>
              </w:numPr>
              <w:jc w:val="both"/>
              <w:rPr>
                <w:rFonts w:cs="Arial"/>
                <w:color w:val="FF0000"/>
              </w:rPr>
            </w:pPr>
            <w:r w:rsidRPr="00AB4105">
              <w:rPr>
                <w:rFonts w:cs="Arial"/>
                <w:color w:val="FF0000"/>
              </w:rPr>
              <w:t>CAMHs compliance, Adult safeguarding 88%, Children Safeguarding 89%, Mental Capacity Act training 11%.</w:t>
            </w:r>
          </w:p>
          <w:p w14:paraId="7E9A974D" w14:textId="77777777" w:rsidR="00AB4105" w:rsidRPr="00AB4105" w:rsidRDefault="00AB4105" w:rsidP="00AB4105">
            <w:pPr>
              <w:numPr>
                <w:ilvl w:val="0"/>
                <w:numId w:val="28"/>
              </w:numPr>
              <w:jc w:val="both"/>
              <w:rPr>
                <w:rFonts w:cs="Arial"/>
                <w:color w:val="FF0000"/>
              </w:rPr>
            </w:pPr>
            <w:r w:rsidRPr="00AB4105">
              <w:rPr>
                <w:rFonts w:cs="Arial"/>
                <w:color w:val="FF0000"/>
              </w:rPr>
              <w:t>Rest of Service Group, Adult safeguarding 50%, Children Safeguarding 51%, Mental Capacity Act training 34%.</w:t>
            </w:r>
          </w:p>
          <w:p w14:paraId="0BAB50F3" w14:textId="77777777" w:rsidR="002734D9" w:rsidRPr="00DE67B3" w:rsidRDefault="002734D9" w:rsidP="009C372A">
            <w:pPr>
              <w:jc w:val="both"/>
              <w:rPr>
                <w:rFonts w:cs="Arial"/>
                <w:b/>
              </w:rPr>
            </w:pPr>
          </w:p>
        </w:tc>
      </w:tr>
    </w:tbl>
    <w:p w14:paraId="186B679A" w14:textId="77777777" w:rsidR="00565730" w:rsidRDefault="00565730" w:rsidP="00B537CA">
      <w:pPr>
        <w:tabs>
          <w:tab w:val="left" w:pos="16018"/>
        </w:tabs>
        <w:jc w:val="center"/>
        <w:rPr>
          <w:b/>
          <w:sz w:val="24"/>
          <w:szCs w:val="24"/>
        </w:rPr>
      </w:pPr>
    </w:p>
    <w:p w14:paraId="6B72309F" w14:textId="77777777" w:rsidR="00565730" w:rsidRDefault="00565730" w:rsidP="00B537CA">
      <w:pPr>
        <w:tabs>
          <w:tab w:val="left" w:pos="16018"/>
        </w:tabs>
        <w:jc w:val="center"/>
        <w:rPr>
          <w:b/>
          <w:sz w:val="24"/>
          <w:szCs w:val="24"/>
        </w:rPr>
      </w:pPr>
    </w:p>
    <w:p w14:paraId="16C02E03" w14:textId="77777777" w:rsidR="00565730" w:rsidRDefault="00565730" w:rsidP="00B537CA">
      <w:pPr>
        <w:tabs>
          <w:tab w:val="left" w:pos="16018"/>
        </w:tabs>
        <w:jc w:val="center"/>
        <w:rPr>
          <w:b/>
          <w:sz w:val="24"/>
          <w:szCs w:val="24"/>
        </w:rPr>
      </w:pPr>
    </w:p>
    <w:p w14:paraId="65B1F271" w14:textId="77777777" w:rsidR="00565730" w:rsidRDefault="00565730" w:rsidP="00B537CA">
      <w:pPr>
        <w:tabs>
          <w:tab w:val="left" w:pos="16018"/>
        </w:tabs>
        <w:jc w:val="center"/>
        <w:rPr>
          <w:b/>
          <w:sz w:val="24"/>
          <w:szCs w:val="24"/>
        </w:rPr>
      </w:pPr>
    </w:p>
    <w:p w14:paraId="76AED295" w14:textId="77777777" w:rsidR="00565730" w:rsidRDefault="00565730" w:rsidP="00B537CA">
      <w:pPr>
        <w:tabs>
          <w:tab w:val="left" w:pos="16018"/>
        </w:tabs>
        <w:jc w:val="center"/>
        <w:rPr>
          <w:b/>
          <w:sz w:val="24"/>
          <w:szCs w:val="24"/>
        </w:rPr>
      </w:pPr>
    </w:p>
    <w:p w14:paraId="2BD18FCC" w14:textId="77777777" w:rsidR="00565730" w:rsidRDefault="00565730" w:rsidP="00B537CA">
      <w:pPr>
        <w:tabs>
          <w:tab w:val="left" w:pos="16018"/>
        </w:tabs>
        <w:jc w:val="center"/>
        <w:rPr>
          <w:b/>
          <w:sz w:val="24"/>
          <w:szCs w:val="24"/>
        </w:rPr>
      </w:pPr>
    </w:p>
    <w:p w14:paraId="21864DB8" w14:textId="77777777" w:rsidR="009C372A" w:rsidRDefault="009C372A" w:rsidP="00B537CA">
      <w:pPr>
        <w:tabs>
          <w:tab w:val="left" w:pos="16018"/>
        </w:tabs>
        <w:jc w:val="center"/>
        <w:rPr>
          <w:b/>
          <w:sz w:val="24"/>
          <w:szCs w:val="24"/>
        </w:rPr>
      </w:pPr>
    </w:p>
    <w:p w14:paraId="38603FB2" w14:textId="77777777" w:rsidR="00F95349" w:rsidRDefault="00F95349" w:rsidP="00B537CA">
      <w:pPr>
        <w:tabs>
          <w:tab w:val="left" w:pos="16018"/>
        </w:tabs>
        <w:jc w:val="center"/>
        <w:rPr>
          <w:b/>
          <w:sz w:val="24"/>
          <w:szCs w:val="24"/>
        </w:rPr>
      </w:pPr>
    </w:p>
    <w:p w14:paraId="5F785DD0" w14:textId="77777777" w:rsidR="00AB4105" w:rsidRDefault="00AB4105" w:rsidP="00B537CA">
      <w:pPr>
        <w:tabs>
          <w:tab w:val="left" w:pos="16018"/>
        </w:tabs>
        <w:jc w:val="center"/>
        <w:rPr>
          <w:b/>
          <w:sz w:val="24"/>
          <w:szCs w:val="24"/>
        </w:rPr>
      </w:pPr>
    </w:p>
    <w:p w14:paraId="27B3DFB6" w14:textId="77777777" w:rsidR="00AB4105" w:rsidRDefault="00AB4105" w:rsidP="00B537CA">
      <w:pPr>
        <w:tabs>
          <w:tab w:val="left" w:pos="16018"/>
        </w:tabs>
        <w:jc w:val="center"/>
        <w:rPr>
          <w:b/>
          <w:sz w:val="24"/>
          <w:szCs w:val="24"/>
        </w:rPr>
      </w:pPr>
    </w:p>
    <w:p w14:paraId="3A9A1937" w14:textId="77777777" w:rsidR="00AB4105" w:rsidRDefault="00AB4105" w:rsidP="00B537CA">
      <w:pPr>
        <w:tabs>
          <w:tab w:val="left" w:pos="16018"/>
        </w:tabs>
        <w:jc w:val="center"/>
        <w:rPr>
          <w:b/>
          <w:sz w:val="24"/>
          <w:szCs w:val="24"/>
        </w:rPr>
      </w:pPr>
    </w:p>
    <w:p w14:paraId="44C6337D" w14:textId="77777777" w:rsidR="00AB4105" w:rsidRDefault="00AB4105" w:rsidP="00B537CA">
      <w:pPr>
        <w:tabs>
          <w:tab w:val="left" w:pos="16018"/>
        </w:tabs>
        <w:jc w:val="center"/>
        <w:rPr>
          <w:b/>
          <w:sz w:val="24"/>
          <w:szCs w:val="24"/>
        </w:rPr>
      </w:pPr>
    </w:p>
    <w:p w14:paraId="02B21A74" w14:textId="77777777" w:rsidR="00AB4105" w:rsidRDefault="00AB4105" w:rsidP="00B537CA">
      <w:pPr>
        <w:tabs>
          <w:tab w:val="left" w:pos="16018"/>
        </w:tabs>
        <w:jc w:val="center"/>
        <w:rPr>
          <w:b/>
          <w:sz w:val="24"/>
          <w:szCs w:val="24"/>
        </w:rPr>
      </w:pPr>
    </w:p>
    <w:p w14:paraId="05AD9808" w14:textId="77777777" w:rsidR="00AB4105" w:rsidRDefault="00AB4105" w:rsidP="00B537CA">
      <w:pPr>
        <w:tabs>
          <w:tab w:val="left" w:pos="16018"/>
        </w:tabs>
        <w:jc w:val="center"/>
        <w:rPr>
          <w:b/>
          <w:sz w:val="24"/>
          <w:szCs w:val="24"/>
        </w:rPr>
      </w:pPr>
    </w:p>
    <w:p w14:paraId="6FAE0DBF" w14:textId="77777777" w:rsidR="00AB4105" w:rsidRDefault="00AB4105" w:rsidP="00B537CA">
      <w:pPr>
        <w:tabs>
          <w:tab w:val="left" w:pos="16018"/>
        </w:tabs>
        <w:jc w:val="center"/>
        <w:rPr>
          <w:b/>
          <w:sz w:val="24"/>
          <w:szCs w:val="24"/>
        </w:rPr>
      </w:pPr>
    </w:p>
    <w:p w14:paraId="03525AFB" w14:textId="77777777" w:rsidR="00AB4105" w:rsidRDefault="00AB4105" w:rsidP="00B537CA">
      <w:pPr>
        <w:tabs>
          <w:tab w:val="left" w:pos="16018"/>
        </w:tabs>
        <w:jc w:val="center"/>
        <w:rPr>
          <w:b/>
          <w:sz w:val="24"/>
          <w:szCs w:val="24"/>
        </w:rPr>
      </w:pPr>
    </w:p>
    <w:p w14:paraId="09790A75" w14:textId="77777777" w:rsidR="00AB4105" w:rsidRDefault="00AB4105" w:rsidP="00B537CA">
      <w:pPr>
        <w:tabs>
          <w:tab w:val="left" w:pos="16018"/>
        </w:tabs>
        <w:jc w:val="center"/>
        <w:rPr>
          <w:b/>
          <w:sz w:val="24"/>
          <w:szCs w:val="24"/>
        </w:rPr>
      </w:pPr>
    </w:p>
    <w:p w14:paraId="0392D19F" w14:textId="77777777" w:rsidR="00AB4105" w:rsidRDefault="00AB4105" w:rsidP="00B537CA">
      <w:pPr>
        <w:tabs>
          <w:tab w:val="left" w:pos="16018"/>
        </w:tabs>
        <w:jc w:val="center"/>
        <w:rPr>
          <w:b/>
          <w:sz w:val="24"/>
          <w:szCs w:val="24"/>
        </w:rPr>
      </w:pPr>
    </w:p>
    <w:p w14:paraId="32808430" w14:textId="77777777" w:rsidR="00AB4105" w:rsidRDefault="00AB4105" w:rsidP="00B537CA">
      <w:pPr>
        <w:tabs>
          <w:tab w:val="left" w:pos="16018"/>
        </w:tabs>
        <w:jc w:val="center"/>
        <w:rPr>
          <w:b/>
          <w:sz w:val="24"/>
          <w:szCs w:val="24"/>
        </w:rPr>
      </w:pPr>
    </w:p>
    <w:p w14:paraId="075C024E" w14:textId="77777777" w:rsidR="00AB4105" w:rsidRDefault="00AB4105" w:rsidP="00B537CA">
      <w:pPr>
        <w:tabs>
          <w:tab w:val="left" w:pos="16018"/>
        </w:tabs>
        <w:jc w:val="center"/>
        <w:rPr>
          <w:b/>
          <w:sz w:val="24"/>
          <w:szCs w:val="24"/>
        </w:rPr>
      </w:pPr>
    </w:p>
    <w:p w14:paraId="6FD12740" w14:textId="77777777" w:rsidR="00AB4105" w:rsidRDefault="00AB4105" w:rsidP="00B537CA">
      <w:pPr>
        <w:tabs>
          <w:tab w:val="left" w:pos="16018"/>
        </w:tabs>
        <w:jc w:val="center"/>
        <w:rPr>
          <w:b/>
          <w:sz w:val="24"/>
          <w:szCs w:val="24"/>
        </w:rPr>
      </w:pPr>
    </w:p>
    <w:p w14:paraId="45DBB5F0" w14:textId="77777777" w:rsidR="00AB4105" w:rsidRDefault="00AB4105" w:rsidP="00B537CA">
      <w:pPr>
        <w:tabs>
          <w:tab w:val="left" w:pos="16018"/>
        </w:tabs>
        <w:jc w:val="center"/>
        <w:rPr>
          <w:b/>
          <w:sz w:val="24"/>
          <w:szCs w:val="24"/>
        </w:rPr>
      </w:pPr>
    </w:p>
    <w:p w14:paraId="18DFA36A" w14:textId="77777777" w:rsidR="00AB4105" w:rsidRDefault="00AB4105" w:rsidP="00B537CA">
      <w:pPr>
        <w:tabs>
          <w:tab w:val="left" w:pos="16018"/>
        </w:tabs>
        <w:jc w:val="center"/>
        <w:rPr>
          <w:b/>
          <w:sz w:val="24"/>
          <w:szCs w:val="24"/>
        </w:rPr>
      </w:pPr>
    </w:p>
    <w:p w14:paraId="568CCA36" w14:textId="77777777" w:rsidR="00AB4105" w:rsidRDefault="00AB4105" w:rsidP="00B537CA">
      <w:pPr>
        <w:tabs>
          <w:tab w:val="left" w:pos="16018"/>
        </w:tabs>
        <w:jc w:val="center"/>
        <w:rPr>
          <w:b/>
          <w:sz w:val="24"/>
          <w:szCs w:val="24"/>
        </w:rPr>
      </w:pPr>
    </w:p>
    <w:p w14:paraId="72365600" w14:textId="77777777" w:rsidR="00AB4105" w:rsidRDefault="00AB4105" w:rsidP="00B537CA">
      <w:pPr>
        <w:tabs>
          <w:tab w:val="left" w:pos="16018"/>
        </w:tabs>
        <w:jc w:val="center"/>
        <w:rPr>
          <w:b/>
          <w:sz w:val="24"/>
          <w:szCs w:val="24"/>
        </w:rPr>
      </w:pPr>
    </w:p>
    <w:p w14:paraId="298E3CC8" w14:textId="77777777" w:rsidR="00AB4105" w:rsidRDefault="00AB4105" w:rsidP="00B537CA">
      <w:pPr>
        <w:tabs>
          <w:tab w:val="left" w:pos="16018"/>
        </w:tabs>
        <w:jc w:val="center"/>
        <w:rPr>
          <w:b/>
          <w:sz w:val="24"/>
          <w:szCs w:val="24"/>
        </w:rPr>
      </w:pPr>
    </w:p>
    <w:p w14:paraId="50BE8505" w14:textId="77777777" w:rsidR="00AB4105" w:rsidRDefault="00AB4105" w:rsidP="00B537CA">
      <w:pPr>
        <w:tabs>
          <w:tab w:val="left" w:pos="16018"/>
        </w:tabs>
        <w:jc w:val="center"/>
        <w:rPr>
          <w:b/>
          <w:sz w:val="24"/>
          <w:szCs w:val="24"/>
        </w:rPr>
      </w:pPr>
    </w:p>
    <w:p w14:paraId="3801EBC8" w14:textId="77777777" w:rsidR="00AB4105" w:rsidRDefault="00AB4105" w:rsidP="00B537CA">
      <w:pPr>
        <w:tabs>
          <w:tab w:val="left" w:pos="16018"/>
        </w:tabs>
        <w:jc w:val="center"/>
        <w:rPr>
          <w:b/>
          <w:sz w:val="24"/>
          <w:szCs w:val="24"/>
        </w:rPr>
      </w:pPr>
    </w:p>
    <w:p w14:paraId="3CBF1EC4" w14:textId="77777777" w:rsidR="00AB4105" w:rsidRDefault="00AB4105" w:rsidP="00B537CA">
      <w:pPr>
        <w:tabs>
          <w:tab w:val="left" w:pos="16018"/>
        </w:tabs>
        <w:jc w:val="center"/>
        <w:rPr>
          <w:b/>
          <w:sz w:val="24"/>
          <w:szCs w:val="24"/>
        </w:rPr>
      </w:pPr>
    </w:p>
    <w:p w14:paraId="0B0C0725" w14:textId="77777777" w:rsidR="00AB4105" w:rsidRDefault="00AB4105" w:rsidP="00B537CA">
      <w:pPr>
        <w:tabs>
          <w:tab w:val="left" w:pos="16018"/>
        </w:tabs>
        <w:jc w:val="center"/>
        <w:rPr>
          <w:b/>
          <w:sz w:val="24"/>
          <w:szCs w:val="24"/>
        </w:rPr>
      </w:pPr>
    </w:p>
    <w:p w14:paraId="677AC3EC" w14:textId="77777777" w:rsidR="00AB4105" w:rsidRDefault="00AB4105" w:rsidP="00B537CA">
      <w:pPr>
        <w:tabs>
          <w:tab w:val="left" w:pos="16018"/>
        </w:tabs>
        <w:jc w:val="center"/>
        <w:rPr>
          <w:b/>
          <w:sz w:val="24"/>
          <w:szCs w:val="24"/>
        </w:rPr>
      </w:pPr>
    </w:p>
    <w:p w14:paraId="6BBB1863" w14:textId="77777777" w:rsidR="00AB4105" w:rsidRDefault="00AB4105" w:rsidP="00B537CA">
      <w:pPr>
        <w:tabs>
          <w:tab w:val="left" w:pos="16018"/>
        </w:tabs>
        <w:jc w:val="center"/>
        <w:rPr>
          <w:b/>
          <w:sz w:val="24"/>
          <w:szCs w:val="24"/>
        </w:rPr>
      </w:pPr>
    </w:p>
    <w:p w14:paraId="03A37E23" w14:textId="77777777" w:rsidR="00AB4105" w:rsidRDefault="00AB4105" w:rsidP="00B537CA">
      <w:pPr>
        <w:tabs>
          <w:tab w:val="left" w:pos="16018"/>
        </w:tabs>
        <w:jc w:val="center"/>
        <w:rPr>
          <w:b/>
          <w:sz w:val="24"/>
          <w:szCs w:val="24"/>
        </w:rPr>
      </w:pPr>
    </w:p>
    <w:p w14:paraId="322AB50B" w14:textId="77777777" w:rsidR="00AB4105" w:rsidRDefault="00AB4105" w:rsidP="00B537CA">
      <w:pPr>
        <w:tabs>
          <w:tab w:val="left" w:pos="16018"/>
        </w:tabs>
        <w:jc w:val="center"/>
        <w:rPr>
          <w:b/>
          <w:sz w:val="24"/>
          <w:szCs w:val="24"/>
        </w:rPr>
      </w:pPr>
    </w:p>
    <w:p w14:paraId="2B7046E8" w14:textId="77777777" w:rsidR="00AB4105" w:rsidRDefault="00AB4105" w:rsidP="00B537CA">
      <w:pPr>
        <w:tabs>
          <w:tab w:val="left" w:pos="16018"/>
        </w:tabs>
        <w:jc w:val="center"/>
        <w:rPr>
          <w:b/>
          <w:sz w:val="24"/>
          <w:szCs w:val="24"/>
        </w:rPr>
      </w:pPr>
    </w:p>
    <w:p w14:paraId="0D5CF8F1" w14:textId="77777777" w:rsidR="00AB4105" w:rsidRDefault="00AB4105" w:rsidP="00B537CA">
      <w:pPr>
        <w:tabs>
          <w:tab w:val="left" w:pos="16018"/>
        </w:tabs>
        <w:jc w:val="center"/>
        <w:rPr>
          <w:b/>
          <w:sz w:val="24"/>
          <w:szCs w:val="24"/>
        </w:rPr>
      </w:pPr>
    </w:p>
    <w:p w14:paraId="42C6F40B" w14:textId="77777777" w:rsidR="00AB4105" w:rsidRDefault="00AB4105" w:rsidP="00B537CA">
      <w:pPr>
        <w:tabs>
          <w:tab w:val="left" w:pos="16018"/>
        </w:tabs>
        <w:jc w:val="center"/>
        <w:rPr>
          <w:b/>
          <w:sz w:val="24"/>
          <w:szCs w:val="24"/>
        </w:rPr>
      </w:pPr>
    </w:p>
    <w:p w14:paraId="658D1034" w14:textId="77777777" w:rsidR="00AB4105" w:rsidRDefault="00AB4105" w:rsidP="00B537CA">
      <w:pPr>
        <w:tabs>
          <w:tab w:val="left" w:pos="16018"/>
        </w:tabs>
        <w:jc w:val="center"/>
        <w:rPr>
          <w:b/>
          <w:sz w:val="24"/>
          <w:szCs w:val="24"/>
        </w:rPr>
      </w:pPr>
    </w:p>
    <w:p w14:paraId="6FB37C4B" w14:textId="77777777" w:rsidR="00AB4105" w:rsidRDefault="00AB4105" w:rsidP="00B537CA">
      <w:pPr>
        <w:tabs>
          <w:tab w:val="left" w:pos="16018"/>
        </w:tabs>
        <w:jc w:val="center"/>
        <w:rPr>
          <w:b/>
          <w:sz w:val="24"/>
          <w:szCs w:val="24"/>
        </w:rPr>
      </w:pPr>
    </w:p>
    <w:p w14:paraId="53B44E8B" w14:textId="77777777" w:rsidR="00AB4105" w:rsidRDefault="00AB4105" w:rsidP="00B537CA">
      <w:pPr>
        <w:tabs>
          <w:tab w:val="left" w:pos="16018"/>
        </w:tabs>
        <w:jc w:val="center"/>
        <w:rPr>
          <w:b/>
          <w:sz w:val="24"/>
          <w:szCs w:val="24"/>
        </w:rPr>
      </w:pPr>
    </w:p>
    <w:p w14:paraId="473609BB" w14:textId="77777777" w:rsidR="00AB4105" w:rsidRDefault="00AB4105" w:rsidP="00B537CA">
      <w:pPr>
        <w:tabs>
          <w:tab w:val="left" w:pos="16018"/>
        </w:tabs>
        <w:jc w:val="center"/>
        <w:rPr>
          <w:b/>
          <w:sz w:val="24"/>
          <w:szCs w:val="24"/>
        </w:rPr>
      </w:pPr>
    </w:p>
    <w:p w14:paraId="7F201F99" w14:textId="77777777" w:rsidR="00AB4105" w:rsidRDefault="00AB4105" w:rsidP="00B537CA">
      <w:pPr>
        <w:tabs>
          <w:tab w:val="left" w:pos="16018"/>
        </w:tabs>
        <w:jc w:val="center"/>
        <w:rPr>
          <w:b/>
          <w:sz w:val="24"/>
          <w:szCs w:val="24"/>
        </w:rPr>
      </w:pPr>
    </w:p>
    <w:p w14:paraId="0E693A87" w14:textId="77777777" w:rsidR="00AB4105" w:rsidRDefault="00AB4105" w:rsidP="00B537CA">
      <w:pPr>
        <w:tabs>
          <w:tab w:val="left" w:pos="16018"/>
        </w:tabs>
        <w:jc w:val="center"/>
        <w:rPr>
          <w:b/>
          <w:sz w:val="24"/>
          <w:szCs w:val="24"/>
        </w:rPr>
      </w:pPr>
    </w:p>
    <w:p w14:paraId="75F70FF3" w14:textId="77777777" w:rsidR="000922E9" w:rsidRDefault="000922E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32"/>
        <w:gridCol w:w="3228"/>
        <w:gridCol w:w="842"/>
        <w:gridCol w:w="3230"/>
        <w:gridCol w:w="4313"/>
        <w:gridCol w:w="1984"/>
        <w:gridCol w:w="1815"/>
      </w:tblGrid>
      <w:tr w:rsidR="002734D9" w:rsidRPr="00467F3A" w14:paraId="090A5BC8"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222BE559" w14:textId="77777777" w:rsidR="002734D9" w:rsidRPr="00467F3A" w:rsidRDefault="002734D9" w:rsidP="009C372A">
            <w:pPr>
              <w:tabs>
                <w:tab w:val="left" w:pos="720"/>
              </w:tabs>
              <w:spacing w:before="60" w:after="60"/>
              <w:contextualSpacing/>
              <w:rPr>
                <w:rFonts w:cs="Arial"/>
                <w:b/>
              </w:rPr>
            </w:pPr>
            <w:r w:rsidRPr="00467F3A">
              <w:rPr>
                <w:rFonts w:cs="Arial"/>
                <w:b/>
              </w:rPr>
              <w:lastRenderedPageBreak/>
              <w:t>BAF 3: Networked Hospitals and Excellent Primary, Community Care and Mental Health &amp; Learning Disability Services, working effectively through a systems approach</w:t>
            </w:r>
          </w:p>
        </w:tc>
      </w:tr>
      <w:tr w:rsidR="002734D9" w:rsidRPr="00467F3A" w14:paraId="5C62F483" w14:textId="77777777" w:rsidTr="002734D9">
        <w:trPr>
          <w:trHeight w:val="853"/>
          <w:jc w:val="center"/>
        </w:trPr>
        <w:tc>
          <w:tcPr>
            <w:tcW w:w="778" w:type="dxa"/>
            <w:tcBorders>
              <w:top w:val="single" w:sz="4" w:space="0" w:color="auto"/>
              <w:left w:val="single" w:sz="4" w:space="0" w:color="auto"/>
              <w:right w:val="single" w:sz="4" w:space="0" w:color="auto"/>
            </w:tcBorders>
            <w:shd w:val="clear" w:color="auto" w:fill="C6D9F1"/>
            <w:vAlign w:val="center"/>
          </w:tcPr>
          <w:p w14:paraId="6D6FAFF7" w14:textId="77777777" w:rsidR="002734D9" w:rsidRPr="00467F3A" w:rsidRDefault="002734D9" w:rsidP="009C372A">
            <w:pPr>
              <w:spacing w:before="60" w:after="60"/>
              <w:jc w:val="both"/>
              <w:rPr>
                <w:rFonts w:cs="Arial"/>
                <w:b/>
              </w:rPr>
            </w:pPr>
            <w:r w:rsidRPr="00467F3A">
              <w:rPr>
                <w:rFonts w:cs="Arial"/>
                <w:b/>
              </w:rPr>
              <w:t>3.3</w:t>
            </w:r>
          </w:p>
        </w:tc>
        <w:tc>
          <w:tcPr>
            <w:tcW w:w="17645" w:type="dxa"/>
            <w:gridSpan w:val="5"/>
            <w:tcBorders>
              <w:top w:val="single" w:sz="4" w:space="0" w:color="auto"/>
              <w:left w:val="single" w:sz="4" w:space="0" w:color="auto"/>
              <w:right w:val="single" w:sz="4" w:space="0" w:color="auto"/>
            </w:tcBorders>
            <w:shd w:val="clear" w:color="auto" w:fill="C6D9F1"/>
            <w:vAlign w:val="center"/>
          </w:tcPr>
          <w:p w14:paraId="70BE8C4A" w14:textId="77777777" w:rsidR="002734D9" w:rsidRPr="00467F3A" w:rsidRDefault="002734D9" w:rsidP="009C372A">
            <w:pPr>
              <w:spacing w:before="60" w:after="60"/>
              <w:jc w:val="both"/>
              <w:rPr>
                <w:rFonts w:cs="Arial"/>
                <w:b/>
              </w:rPr>
            </w:pPr>
            <w:r w:rsidRPr="00467F3A">
              <w:rPr>
                <w:rFonts w:cs="Arial"/>
                <w:b/>
              </w:rPr>
              <w:t>Urgent &amp; Emergency Care</w:t>
            </w:r>
          </w:p>
        </w:tc>
        <w:tc>
          <w:tcPr>
            <w:tcW w:w="1984" w:type="dxa"/>
            <w:tcBorders>
              <w:top w:val="single" w:sz="4" w:space="0" w:color="auto"/>
              <w:left w:val="single" w:sz="4" w:space="0" w:color="auto"/>
              <w:bottom w:val="single" w:sz="4" w:space="0" w:color="auto"/>
              <w:right w:val="single" w:sz="4" w:space="0" w:color="auto"/>
            </w:tcBorders>
            <w:shd w:val="clear" w:color="auto" w:fill="C6D9F1"/>
            <w:vAlign w:val="center"/>
          </w:tcPr>
          <w:p w14:paraId="5918F2EF" w14:textId="77777777" w:rsidR="002734D9" w:rsidRDefault="002734D9" w:rsidP="009C372A">
            <w:pPr>
              <w:spacing w:before="60"/>
              <w:jc w:val="both"/>
              <w:rPr>
                <w:rFonts w:cs="Arial"/>
                <w:b/>
              </w:rPr>
            </w:pPr>
            <w:r>
              <w:rPr>
                <w:rFonts w:cs="Arial"/>
                <w:b/>
              </w:rPr>
              <w:t>Trend:</w:t>
            </w:r>
          </w:p>
          <w:p w14:paraId="2D2CA500" w14:textId="77777777" w:rsidR="005D5C76" w:rsidRPr="00467F3A" w:rsidRDefault="005D5C76" w:rsidP="009C372A">
            <w:pPr>
              <w:spacing w:before="60"/>
              <w:jc w:val="both"/>
              <w:rPr>
                <w:rFonts w:cs="Arial"/>
                <w:b/>
              </w:rPr>
            </w:pPr>
            <w:r>
              <w:rPr>
                <w:rFonts w:cs="Arial"/>
                <w:b/>
              </w:rPr>
              <w:t>Deteriorated</w:t>
            </w:r>
          </w:p>
        </w:tc>
        <w:tc>
          <w:tcPr>
            <w:tcW w:w="1815" w:type="dxa"/>
            <w:tcBorders>
              <w:top w:val="single" w:sz="4" w:space="0" w:color="auto"/>
              <w:left w:val="single" w:sz="4" w:space="0" w:color="auto"/>
              <w:right w:val="single" w:sz="4" w:space="0" w:color="auto"/>
            </w:tcBorders>
            <w:shd w:val="clear" w:color="auto" w:fill="C6D9F1"/>
            <w:vAlign w:val="center"/>
          </w:tcPr>
          <w:p w14:paraId="24C2B33D" w14:textId="77777777" w:rsidR="002734D9" w:rsidRPr="00467F3A" w:rsidRDefault="005D5C76" w:rsidP="009C372A">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718694" behindDoc="0" locked="0" layoutInCell="1" allowOverlap="1" wp14:anchorId="1CA299CC" wp14:editId="1CB06B73">
                      <wp:simplePos x="0" y="0"/>
                      <wp:positionH relativeFrom="column">
                        <wp:posOffset>371475</wp:posOffset>
                      </wp:positionH>
                      <wp:positionV relativeFrom="paragraph">
                        <wp:posOffset>38735</wp:posOffset>
                      </wp:positionV>
                      <wp:extent cx="201930" cy="324485"/>
                      <wp:effectExtent l="19050" t="0" r="26670" b="37465"/>
                      <wp:wrapNone/>
                      <wp:docPr id="50" name="Down Arrow 5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8EEBA" id="Down Arrow 50" o:spid="_x0000_s1026" type="#_x0000_t67" style="position:absolute;margin-left:29.25pt;margin-top:3.05pt;width:15.9pt;height:25.55pt;z-index:251718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" adj="14879" fillcolor="red" strokecolor="#385d8a" strokeweight="2pt"/>
                  </w:pict>
                </mc:Fallback>
              </mc:AlternateContent>
            </w:r>
            <w:r w:rsidR="002734D9">
              <w:rPr>
                <w:noProof/>
                <w:lang w:eastAsia="en-GB"/>
              </w:rPr>
              <w:drawing>
                <wp:anchor distT="0" distB="0" distL="114300" distR="114300" simplePos="0" relativeHeight="251658272" behindDoc="0" locked="0" layoutInCell="1" allowOverlap="1" wp14:anchorId="013A71CA" wp14:editId="261AAEB3">
                  <wp:simplePos x="0" y="0"/>
                  <wp:positionH relativeFrom="column">
                    <wp:posOffset>750570</wp:posOffset>
                  </wp:positionH>
                  <wp:positionV relativeFrom="paragraph">
                    <wp:posOffset>11063605</wp:posOffset>
                  </wp:positionV>
                  <wp:extent cx="304800" cy="381000"/>
                  <wp:effectExtent l="0" t="0" r="0" b="0"/>
                  <wp:wrapNone/>
                  <wp:docPr id="3078" name="Picture 30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2734D9" w:rsidRPr="00467F3A" w14:paraId="06E1BA5C" w14:textId="77777777" w:rsidTr="002734D9">
        <w:trPr>
          <w:trHeight w:val="836"/>
          <w:jc w:val="center"/>
        </w:trPr>
        <w:tc>
          <w:tcPr>
            <w:tcW w:w="10038" w:type="dxa"/>
            <w:gridSpan w:val="3"/>
            <w:tcBorders>
              <w:left w:val="single" w:sz="4" w:space="0" w:color="auto"/>
              <w:right w:val="single" w:sz="4" w:space="0" w:color="auto"/>
            </w:tcBorders>
            <w:shd w:val="clear" w:color="auto" w:fill="C6D9F1"/>
            <w:vAlign w:val="center"/>
          </w:tcPr>
          <w:p w14:paraId="5B4B3F1F" w14:textId="77777777" w:rsidR="002734D9" w:rsidRPr="00DA072D" w:rsidRDefault="002734D9" w:rsidP="009C372A">
            <w:pPr>
              <w:spacing w:before="60" w:after="60"/>
              <w:rPr>
                <w:rFonts w:cs="Arial"/>
                <w:b/>
              </w:rPr>
            </w:pPr>
            <w:r w:rsidRPr="00DA072D">
              <w:rPr>
                <w:rFonts w:cs="Arial"/>
                <w:b/>
              </w:rPr>
              <w:t>Associated HBRR Entries:</w:t>
            </w:r>
          </w:p>
          <w:p w14:paraId="70C179ED" w14:textId="77777777" w:rsidR="002734D9" w:rsidRPr="00DA072D" w:rsidRDefault="002734D9" w:rsidP="009C372A">
            <w:pPr>
              <w:spacing w:before="60" w:after="60"/>
              <w:jc w:val="both"/>
              <w:rPr>
                <w:rFonts w:cs="Arial"/>
                <w:b/>
              </w:rPr>
            </w:pPr>
            <w:r w:rsidRPr="00DA072D">
              <w:rPr>
                <w:rFonts w:cs="Arial"/>
                <w:b/>
              </w:rPr>
              <w:t>HBRR 1 – Access to Unscheduled Care Services (25)</w:t>
            </w:r>
          </w:p>
          <w:p w14:paraId="496F67FE" w14:textId="77777777" w:rsidR="002734D9" w:rsidRPr="00DA072D" w:rsidRDefault="002734D9" w:rsidP="009C372A">
            <w:pPr>
              <w:spacing w:before="60" w:after="60"/>
              <w:rPr>
                <w:rFonts w:cs="Arial"/>
                <w:b/>
              </w:rPr>
            </w:pPr>
            <w:r w:rsidRPr="00DA072D">
              <w:rPr>
                <w:rFonts w:cs="Arial"/>
                <w:b/>
              </w:rPr>
              <w:t>HBRR 80 – Unable to Discharge Clinically Optimised Patients (20)</w:t>
            </w:r>
          </w:p>
        </w:tc>
        <w:tc>
          <w:tcPr>
            <w:tcW w:w="8385" w:type="dxa"/>
            <w:gridSpan w:val="3"/>
            <w:tcBorders>
              <w:left w:val="single" w:sz="4" w:space="0" w:color="auto"/>
              <w:right w:val="single" w:sz="4" w:space="0" w:color="auto"/>
            </w:tcBorders>
            <w:shd w:val="clear" w:color="auto" w:fill="C6D9F1"/>
            <w:vAlign w:val="center"/>
          </w:tcPr>
          <w:p w14:paraId="51F54E85" w14:textId="77777777" w:rsidR="002734D9" w:rsidRPr="00B36E12" w:rsidRDefault="002734D9" w:rsidP="009C372A">
            <w:pPr>
              <w:spacing w:before="60" w:after="60"/>
              <w:jc w:val="both"/>
              <w:rPr>
                <w:rFonts w:ascii="Arial Bold" w:hAnsi="Arial Bold" w:cs="Arial"/>
                <w:b/>
                <w:strike/>
                <w:color w:val="FF0000"/>
              </w:rPr>
            </w:pPr>
            <w:r w:rsidRPr="00B36E12">
              <w:rPr>
                <w:rFonts w:ascii="Arial Bold" w:hAnsi="Arial Bold" w:cs="Arial"/>
                <w:b/>
                <w:strike/>
                <w:color w:val="FF0000"/>
              </w:rPr>
              <w:t>HBRR 82 – Risk of Closure of Burns Service (16 12)</w:t>
            </w:r>
          </w:p>
          <w:p w14:paraId="4AD21696" w14:textId="77777777" w:rsidR="002734D9" w:rsidRPr="00B36E12" w:rsidRDefault="002734D9" w:rsidP="009C372A">
            <w:pPr>
              <w:spacing w:before="60" w:after="60"/>
              <w:jc w:val="both"/>
              <w:rPr>
                <w:rFonts w:cs="Arial"/>
                <w:b/>
              </w:rPr>
            </w:pPr>
            <w:r w:rsidRPr="00B36E12">
              <w:rPr>
                <w:rFonts w:cs="Arial"/>
                <w:b/>
              </w:rPr>
              <w:t>HBRR 75 – Whole Service Closure (10)</w:t>
            </w:r>
          </w:p>
          <w:p w14:paraId="78B96343" w14:textId="77777777" w:rsidR="002734D9" w:rsidRPr="00B36E12" w:rsidRDefault="002734D9" w:rsidP="009C372A">
            <w:pPr>
              <w:spacing w:before="60" w:after="60"/>
              <w:jc w:val="both"/>
              <w:rPr>
                <w:rFonts w:cs="Arial"/>
                <w:b/>
              </w:rPr>
            </w:pPr>
            <w:r w:rsidRPr="00B36E12">
              <w:rPr>
                <w:rFonts w:cs="Arial"/>
                <w:b/>
                <w:color w:val="FF0000"/>
              </w:rPr>
              <w:t>HBRR 97 – Disruption Due to Industrial Action (16)</w:t>
            </w:r>
          </w:p>
        </w:tc>
        <w:tc>
          <w:tcPr>
            <w:tcW w:w="1984" w:type="dxa"/>
            <w:tcBorders>
              <w:top w:val="single" w:sz="4" w:space="0" w:color="auto"/>
              <w:left w:val="single" w:sz="4" w:space="0" w:color="auto"/>
              <w:bottom w:val="single" w:sz="4" w:space="0" w:color="auto"/>
              <w:right w:val="single" w:sz="4" w:space="0" w:color="auto"/>
            </w:tcBorders>
            <w:shd w:val="clear" w:color="auto" w:fill="C6D9F1"/>
            <w:vAlign w:val="center"/>
          </w:tcPr>
          <w:p w14:paraId="7B21FB52" w14:textId="77777777" w:rsidR="002734D9" w:rsidRDefault="002734D9" w:rsidP="009C372A">
            <w:pPr>
              <w:spacing w:before="60"/>
              <w:jc w:val="both"/>
              <w:rPr>
                <w:rFonts w:cs="Arial"/>
                <w:b/>
              </w:rPr>
            </w:pPr>
            <w:r w:rsidRPr="00467F3A">
              <w:rPr>
                <w:rFonts w:cs="Arial"/>
                <w:b/>
              </w:rPr>
              <w:t>Assurance:</w:t>
            </w:r>
          </w:p>
          <w:p w14:paraId="61B36DE6" w14:textId="77777777" w:rsidR="005D5C76" w:rsidRPr="00467F3A" w:rsidRDefault="005D5C76" w:rsidP="009C372A">
            <w:pPr>
              <w:spacing w:before="60"/>
              <w:jc w:val="both"/>
              <w:rPr>
                <w:rFonts w:cs="Arial"/>
                <w:b/>
              </w:rPr>
            </w:pPr>
            <w:r>
              <w:rPr>
                <w:rFonts w:cs="Arial"/>
                <w:b/>
              </w:rPr>
              <w:t>Limited</w:t>
            </w:r>
          </w:p>
        </w:tc>
        <w:tc>
          <w:tcPr>
            <w:tcW w:w="1815" w:type="dxa"/>
            <w:tcBorders>
              <w:left w:val="single" w:sz="4" w:space="0" w:color="auto"/>
              <w:bottom w:val="single" w:sz="4" w:space="0" w:color="auto"/>
              <w:right w:val="single" w:sz="4" w:space="0" w:color="auto"/>
            </w:tcBorders>
            <w:shd w:val="clear" w:color="auto" w:fill="C6D9F1"/>
            <w:vAlign w:val="center"/>
          </w:tcPr>
          <w:p w14:paraId="3B8C0D29" w14:textId="77777777" w:rsidR="002734D9" w:rsidRPr="00467F3A" w:rsidRDefault="005D5C76" w:rsidP="009C372A">
            <w:pPr>
              <w:spacing w:before="60" w:after="60"/>
              <w:jc w:val="center"/>
              <w:rPr>
                <w:rFonts w:cs="Arial"/>
                <w:b/>
              </w:rPr>
            </w:pPr>
            <w:r w:rsidRPr="00B623FE">
              <w:rPr>
                <w:rFonts w:ascii="Verdana" w:hAnsi="Verdana"/>
                <w:noProof/>
                <w:szCs w:val="18"/>
                <w:lang w:eastAsia="en-GB"/>
              </w:rPr>
              <w:drawing>
                <wp:inline distT="0" distB="0" distL="0" distR="0" wp14:anchorId="6CBB2A34" wp14:editId="634EEF1F">
                  <wp:extent cx="956945" cy="533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2734D9" w:rsidRPr="00467F3A" w14:paraId="0383A95F" w14:textId="77777777" w:rsidTr="009C372A">
        <w:trPr>
          <w:trHeight w:val="63"/>
          <w:jc w:val="center"/>
        </w:trPr>
        <w:tc>
          <w:tcPr>
            <w:tcW w:w="10038" w:type="dxa"/>
            <w:gridSpan w:val="3"/>
            <w:tcBorders>
              <w:left w:val="single" w:sz="4" w:space="0" w:color="auto"/>
              <w:right w:val="single" w:sz="4" w:space="0" w:color="auto"/>
            </w:tcBorders>
            <w:shd w:val="clear" w:color="auto" w:fill="C6D9F1"/>
            <w:vAlign w:val="center"/>
          </w:tcPr>
          <w:p w14:paraId="1CB71472" w14:textId="77777777" w:rsidR="002734D9" w:rsidRPr="00467F3A" w:rsidRDefault="002734D9" w:rsidP="009C372A">
            <w:pPr>
              <w:spacing w:before="60" w:after="60"/>
              <w:rPr>
                <w:rFonts w:cs="Arial"/>
              </w:rPr>
            </w:pPr>
            <w:r w:rsidRPr="00467F3A">
              <w:rPr>
                <w:rFonts w:cs="Arial"/>
                <w:b/>
              </w:rPr>
              <w:t xml:space="preserve">Executive Lead (s): </w:t>
            </w:r>
            <w:r w:rsidRPr="00467F3A">
              <w:rPr>
                <w:rFonts w:cs="Arial"/>
              </w:rPr>
              <w:t>Chief Operating Officer</w:t>
            </w:r>
          </w:p>
        </w:tc>
        <w:tc>
          <w:tcPr>
            <w:tcW w:w="12184" w:type="dxa"/>
            <w:gridSpan w:val="5"/>
            <w:tcBorders>
              <w:left w:val="single" w:sz="4" w:space="0" w:color="auto"/>
              <w:right w:val="single" w:sz="4" w:space="0" w:color="auto"/>
            </w:tcBorders>
            <w:shd w:val="clear" w:color="auto" w:fill="C6D9F1"/>
            <w:vAlign w:val="center"/>
          </w:tcPr>
          <w:p w14:paraId="369815A8" w14:textId="77777777" w:rsidR="002734D9" w:rsidRPr="00467F3A" w:rsidRDefault="002734D9" w:rsidP="009C372A">
            <w:pPr>
              <w:spacing w:before="60" w:after="60"/>
              <w:rPr>
                <w:rFonts w:cs="Arial"/>
                <w:b/>
              </w:rPr>
            </w:pPr>
            <w:r w:rsidRPr="00467F3A">
              <w:rPr>
                <w:rFonts w:cs="Arial"/>
                <w:b/>
              </w:rPr>
              <w:t xml:space="preserve">Assuring Committee: </w:t>
            </w:r>
            <w:r w:rsidRPr="00467F3A">
              <w:rPr>
                <w:rFonts w:cs="Arial"/>
              </w:rPr>
              <w:t>Performance &amp; Finance Committee</w:t>
            </w:r>
          </w:p>
        </w:tc>
      </w:tr>
      <w:tr w:rsidR="002734D9" w:rsidRPr="00467F3A" w14:paraId="389486D0"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D056518" w14:textId="77777777" w:rsidR="002734D9" w:rsidRPr="00467F3A" w:rsidRDefault="002734D9" w:rsidP="009C372A">
            <w:pPr>
              <w:spacing w:before="60"/>
              <w:rPr>
                <w:rFonts w:cs="Arial"/>
              </w:rPr>
            </w:pPr>
            <w:r w:rsidRPr="00467F3A">
              <w:rPr>
                <w:rFonts w:cs="Arial"/>
                <w:b/>
              </w:rPr>
              <w:t>Key Controls:</w:t>
            </w:r>
          </w:p>
          <w:p w14:paraId="030443C8" w14:textId="77777777" w:rsidR="002734D9" w:rsidRPr="00467F3A" w:rsidRDefault="002734D9" w:rsidP="002734D9">
            <w:pPr>
              <w:numPr>
                <w:ilvl w:val="0"/>
                <w:numId w:val="7"/>
              </w:numPr>
              <w:shd w:val="clear" w:color="auto" w:fill="FFFFFF"/>
              <w:ind w:right="480"/>
              <w:jc w:val="both"/>
              <w:rPr>
                <w:rFonts w:cs="Arial"/>
              </w:rPr>
            </w:pPr>
            <w:r w:rsidRPr="00467F3A">
              <w:rPr>
                <w:rFonts w:cs="Arial"/>
              </w:rPr>
              <w:t>Programme/Project structure in place to drive delivery of Annual Plan/Recovery &amp; Sustainability Plan priorities</w:t>
            </w:r>
          </w:p>
          <w:p w14:paraId="55A8FF16" w14:textId="77777777" w:rsidR="002734D9" w:rsidRPr="00467F3A" w:rsidRDefault="002734D9" w:rsidP="002734D9">
            <w:pPr>
              <w:numPr>
                <w:ilvl w:val="0"/>
                <w:numId w:val="7"/>
              </w:numPr>
              <w:ind w:right="480"/>
              <w:jc w:val="both"/>
              <w:rPr>
                <w:rFonts w:cs="Arial"/>
              </w:rPr>
            </w:pPr>
            <w:r w:rsidRPr="00467F3A">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4F4EC802" w14:textId="77777777" w:rsidR="002734D9" w:rsidRPr="00467F3A" w:rsidRDefault="002734D9" w:rsidP="002734D9">
            <w:pPr>
              <w:numPr>
                <w:ilvl w:val="0"/>
                <w:numId w:val="7"/>
              </w:numPr>
              <w:ind w:right="480"/>
              <w:jc w:val="both"/>
              <w:rPr>
                <w:rFonts w:cs="Arial"/>
              </w:rPr>
            </w:pPr>
            <w:r w:rsidRPr="00467F3A">
              <w:rPr>
                <w:rFonts w:cs="Arial"/>
              </w:rPr>
              <w:t>Weekly Urgent Care Delivery Group Chaired by the COO and monthly UEC Board Chaired by COO to monitor delivery of 6 goals programme and GMO’s</w:t>
            </w:r>
          </w:p>
          <w:p w14:paraId="1C5BDD7B" w14:textId="77777777" w:rsidR="002734D9" w:rsidRPr="00467F3A" w:rsidRDefault="002734D9" w:rsidP="002734D9">
            <w:pPr>
              <w:numPr>
                <w:ilvl w:val="0"/>
                <w:numId w:val="7"/>
              </w:numPr>
              <w:ind w:right="480"/>
              <w:jc w:val="both"/>
              <w:rPr>
                <w:rFonts w:cs="Arial"/>
                <w:b/>
              </w:rPr>
            </w:pPr>
            <w:r w:rsidRPr="00467F3A">
              <w:rPr>
                <w:rFonts w:cs="Arial"/>
              </w:rPr>
              <w:t>Performance &amp; Finance Committee in place, with an agreed work programme which includes the receipt and scrutiny of Unscheduled Care reports received from the COO, COP reports to Quality and Safety Committee and actions against previous discharge audits reports to Audit Committee</w:t>
            </w:r>
          </w:p>
          <w:p w14:paraId="0B4C689E" w14:textId="77777777" w:rsidR="002734D9" w:rsidRPr="00467F3A" w:rsidRDefault="002734D9" w:rsidP="002734D9">
            <w:pPr>
              <w:numPr>
                <w:ilvl w:val="0"/>
                <w:numId w:val="7"/>
              </w:numPr>
              <w:ind w:right="480"/>
              <w:jc w:val="both"/>
              <w:rPr>
                <w:rFonts w:cs="Arial"/>
                <w:b/>
              </w:rPr>
            </w:pPr>
            <w:r w:rsidRPr="00467F3A">
              <w:rPr>
                <w:rFonts w:cs="Arial"/>
              </w:rPr>
              <w:t>An integrated Unscheduled Care Plan has been developed with partners, based around the WG Six Goals for Urgent &amp; Emergency Care, and approved by the West Glamorgan Regional Partnership Board.</w:t>
            </w:r>
          </w:p>
          <w:p w14:paraId="0D5619F8" w14:textId="77777777" w:rsidR="002734D9" w:rsidRPr="00467F3A" w:rsidRDefault="002734D9" w:rsidP="002734D9">
            <w:pPr>
              <w:numPr>
                <w:ilvl w:val="0"/>
                <w:numId w:val="7"/>
              </w:numPr>
              <w:ind w:right="480"/>
              <w:jc w:val="both"/>
              <w:rPr>
                <w:rFonts w:cs="Arial"/>
                <w:b/>
              </w:rPr>
            </w:pPr>
            <w:r w:rsidRPr="00467F3A">
              <w:rPr>
                <w:rFonts w:cs="Arial"/>
              </w:rPr>
              <w:t>Joint winter planning with partners led by RPB</w:t>
            </w:r>
          </w:p>
          <w:p w14:paraId="3B2EE4C9" w14:textId="77777777" w:rsidR="002734D9" w:rsidRPr="00467F3A" w:rsidRDefault="002734D9" w:rsidP="002734D9">
            <w:pPr>
              <w:numPr>
                <w:ilvl w:val="0"/>
                <w:numId w:val="7"/>
              </w:numPr>
              <w:ind w:right="480"/>
              <w:jc w:val="both"/>
              <w:rPr>
                <w:rFonts w:cs="Arial"/>
                <w:b/>
              </w:rPr>
            </w:pPr>
            <w:r w:rsidRPr="00467F3A">
              <w:rPr>
                <w:rFonts w:cs="Arial"/>
              </w:rPr>
              <w:t>Appointment of Assistant Director of Operations for UEC</w:t>
            </w:r>
          </w:p>
          <w:p w14:paraId="110BB483" w14:textId="77777777" w:rsidR="002734D9" w:rsidRPr="00467F3A" w:rsidRDefault="002734D9" w:rsidP="002734D9">
            <w:pPr>
              <w:numPr>
                <w:ilvl w:val="0"/>
                <w:numId w:val="7"/>
              </w:numPr>
              <w:ind w:right="480"/>
              <w:jc w:val="both"/>
              <w:rPr>
                <w:rFonts w:cs="Arial"/>
                <w:b/>
              </w:rPr>
            </w:pPr>
            <w:r w:rsidRPr="00467F3A">
              <w:rPr>
                <w:rFonts w:cs="Arial"/>
              </w:rPr>
              <w:t>A Six Goals Urgent and Emergency Care Board has been established to oversee the Health Board’s Six Goals whole system portfolio to improve unscheduled care.</w:t>
            </w:r>
          </w:p>
          <w:p w14:paraId="0918AFA1" w14:textId="77777777" w:rsidR="002734D9" w:rsidRPr="00467F3A" w:rsidRDefault="002734D9" w:rsidP="002734D9">
            <w:pPr>
              <w:numPr>
                <w:ilvl w:val="0"/>
                <w:numId w:val="7"/>
              </w:numPr>
              <w:ind w:right="480"/>
              <w:jc w:val="both"/>
              <w:rPr>
                <w:rFonts w:cs="Arial"/>
                <w:b/>
              </w:rPr>
            </w:pPr>
            <w:r w:rsidRPr="00467F3A">
              <w:rPr>
                <w:rFonts w:cs="Arial"/>
              </w:rPr>
              <w:t>Six Goals and Transformation Programme Management Office (PMO) teams in place to improve Unscheduled Care</w:t>
            </w:r>
          </w:p>
          <w:p w14:paraId="13166325" w14:textId="77777777" w:rsidR="002734D9" w:rsidRPr="00467F3A" w:rsidRDefault="002734D9" w:rsidP="002734D9">
            <w:pPr>
              <w:numPr>
                <w:ilvl w:val="0"/>
                <w:numId w:val="7"/>
              </w:numPr>
              <w:ind w:right="480"/>
              <w:jc w:val="both"/>
              <w:rPr>
                <w:rFonts w:cs="Arial"/>
                <w:b/>
              </w:rPr>
            </w:pPr>
            <w:r w:rsidRPr="00467F3A">
              <w:rPr>
                <w:rFonts w:cs="Arial"/>
              </w:rPr>
              <w:t>Health Board Representation on the National Unscheduled Care Board, Emergency Ambulance Steering Committee (EASC), national Six Goals Boards and national Same Day Emergency Care (SDEC) Boards</w:t>
            </w:r>
          </w:p>
          <w:p w14:paraId="5CE649FF" w14:textId="77777777" w:rsidR="002734D9" w:rsidRPr="00467F3A" w:rsidRDefault="002734D9" w:rsidP="002734D9">
            <w:pPr>
              <w:numPr>
                <w:ilvl w:val="0"/>
                <w:numId w:val="7"/>
              </w:numPr>
              <w:ind w:right="480"/>
              <w:jc w:val="both"/>
              <w:rPr>
                <w:rFonts w:cs="Arial"/>
                <w:b/>
              </w:rPr>
            </w:pPr>
            <w:r w:rsidRPr="00467F3A">
              <w:rPr>
                <w:rFonts w:cs="Arial"/>
              </w:rPr>
              <w:t>Consolidation of acute work on the Morriston site through the Acute Medical Service Redesign (AMSR) programme.</w:t>
            </w:r>
          </w:p>
          <w:p w14:paraId="09B1A763" w14:textId="77777777" w:rsidR="002734D9" w:rsidRPr="00467F3A" w:rsidRDefault="002734D9" w:rsidP="002734D9">
            <w:pPr>
              <w:numPr>
                <w:ilvl w:val="0"/>
                <w:numId w:val="7"/>
              </w:numPr>
              <w:ind w:right="480"/>
              <w:jc w:val="both"/>
              <w:rPr>
                <w:rFonts w:cs="Arial"/>
                <w:b/>
              </w:rPr>
            </w:pPr>
            <w:r w:rsidRPr="00467F3A">
              <w:rPr>
                <w:rFonts w:cs="Arial"/>
              </w:rPr>
              <w:t>Consolidation of multiple ambulatory care teams into a combined Same Day Emergency Care SDEC) team</w:t>
            </w:r>
          </w:p>
          <w:p w14:paraId="7F6F3C14" w14:textId="77777777" w:rsidR="002734D9" w:rsidRPr="00467F3A" w:rsidRDefault="002734D9" w:rsidP="002734D9">
            <w:pPr>
              <w:numPr>
                <w:ilvl w:val="0"/>
                <w:numId w:val="7"/>
              </w:numPr>
              <w:ind w:right="480"/>
              <w:jc w:val="both"/>
              <w:rPr>
                <w:rFonts w:cs="Arial"/>
                <w:b/>
              </w:rPr>
            </w:pPr>
            <w:r w:rsidRPr="00467F3A">
              <w:rPr>
                <w:rFonts w:cs="Arial"/>
              </w:rPr>
              <w:t>Development of a ‘Phone First for ED’ model in conjunction with 111 to reduce demand</w:t>
            </w:r>
          </w:p>
          <w:p w14:paraId="6960D787" w14:textId="77777777" w:rsidR="002734D9" w:rsidRPr="00467F3A" w:rsidRDefault="002734D9" w:rsidP="002734D9">
            <w:pPr>
              <w:numPr>
                <w:ilvl w:val="0"/>
                <w:numId w:val="7"/>
              </w:numPr>
              <w:ind w:right="480"/>
              <w:jc w:val="both"/>
              <w:rPr>
                <w:rFonts w:cs="Arial"/>
                <w:b/>
              </w:rPr>
            </w:pPr>
            <w:r w:rsidRPr="00467F3A">
              <w:rPr>
                <w:rFonts w:cs="Arial"/>
              </w:rPr>
              <w:t>Implementation of Consultant Connect for major referring specialties</w:t>
            </w:r>
          </w:p>
          <w:p w14:paraId="43395772" w14:textId="77777777" w:rsidR="002734D9" w:rsidRPr="00467F3A" w:rsidRDefault="002734D9" w:rsidP="002734D9">
            <w:pPr>
              <w:numPr>
                <w:ilvl w:val="0"/>
                <w:numId w:val="7"/>
              </w:numPr>
              <w:ind w:right="480"/>
              <w:jc w:val="both"/>
              <w:rPr>
                <w:rFonts w:cs="Arial"/>
                <w:b/>
              </w:rPr>
            </w:pPr>
            <w:r w:rsidRPr="00467F3A">
              <w:rPr>
                <w:rFonts w:cs="Arial"/>
              </w:rPr>
              <w:t>H2H implemented, developed into Rapid Discharge to Assess pathway in line with WG directive.</w:t>
            </w:r>
          </w:p>
          <w:p w14:paraId="09DC7E7E" w14:textId="77777777" w:rsidR="002734D9" w:rsidRPr="00467F3A" w:rsidRDefault="002734D9" w:rsidP="002734D9">
            <w:pPr>
              <w:numPr>
                <w:ilvl w:val="0"/>
                <w:numId w:val="7"/>
              </w:numPr>
              <w:ind w:right="480"/>
              <w:jc w:val="both"/>
              <w:rPr>
                <w:rFonts w:cs="Arial"/>
                <w:b/>
              </w:rPr>
            </w:pPr>
            <w:r w:rsidRPr="00467F3A">
              <w:rPr>
                <w:rFonts w:cs="Arial"/>
              </w:rPr>
              <w:t>SAFER &amp; D2RA – Patient Flow and Discharge Policy in place</w:t>
            </w:r>
          </w:p>
          <w:p w14:paraId="6AED6596" w14:textId="77777777" w:rsidR="002734D9" w:rsidRPr="00467F3A" w:rsidRDefault="002734D9" w:rsidP="002734D9">
            <w:pPr>
              <w:numPr>
                <w:ilvl w:val="0"/>
                <w:numId w:val="7"/>
              </w:numPr>
              <w:ind w:right="480"/>
              <w:jc w:val="both"/>
              <w:rPr>
                <w:rFonts w:cs="Arial"/>
                <w:b/>
              </w:rPr>
            </w:pPr>
            <w:r w:rsidRPr="00467F3A">
              <w:rPr>
                <w:rFonts w:cs="Arial"/>
              </w:rPr>
              <w:t>24/7 Ambulance triage nurse in place.</w:t>
            </w:r>
          </w:p>
          <w:p w14:paraId="305F2613" w14:textId="77777777" w:rsidR="002734D9" w:rsidRPr="00467F3A" w:rsidRDefault="002734D9" w:rsidP="002734D9">
            <w:pPr>
              <w:numPr>
                <w:ilvl w:val="0"/>
                <w:numId w:val="7"/>
              </w:numPr>
              <w:ind w:right="480"/>
              <w:jc w:val="both"/>
              <w:rPr>
                <w:rFonts w:cs="Arial"/>
                <w:b/>
              </w:rPr>
            </w:pPr>
            <w:r w:rsidRPr="00467F3A">
              <w:rPr>
                <w:rFonts w:cs="Arial"/>
                <w:lang w:eastAsia="en-GB"/>
              </w:rPr>
              <w:t>Patient level dashboard in place, which allows breakdown of clinically optimised patient numbers by delay type</w:t>
            </w:r>
          </w:p>
          <w:p w14:paraId="4D448709" w14:textId="77777777" w:rsidR="002734D9" w:rsidRPr="00467F3A" w:rsidRDefault="002734D9" w:rsidP="002734D9">
            <w:pPr>
              <w:numPr>
                <w:ilvl w:val="0"/>
                <w:numId w:val="7"/>
              </w:numPr>
              <w:ind w:right="480"/>
              <w:jc w:val="both"/>
              <w:rPr>
                <w:rFonts w:cs="Arial"/>
                <w:b/>
              </w:rPr>
            </w:pPr>
            <w:r w:rsidRPr="00467F3A">
              <w:rPr>
                <w:rFonts w:cs="Arial"/>
              </w:rPr>
              <w:t>Direct Pathway to Older Person’s Assessment Service (OPAS) implemented and operational hours extended.</w:t>
            </w:r>
          </w:p>
          <w:p w14:paraId="58FD3FD5" w14:textId="77777777" w:rsidR="002734D9" w:rsidRPr="00467F3A" w:rsidRDefault="002734D9" w:rsidP="002734D9">
            <w:pPr>
              <w:numPr>
                <w:ilvl w:val="0"/>
                <w:numId w:val="7"/>
              </w:numPr>
              <w:shd w:val="clear" w:color="auto" w:fill="FFFFFF"/>
              <w:jc w:val="both"/>
              <w:rPr>
                <w:rFonts w:cs="Arial"/>
              </w:rPr>
            </w:pPr>
            <w:r w:rsidRPr="00467F3A">
              <w:rPr>
                <w:rFonts w:cs="Arial"/>
              </w:rPr>
              <w:t>Establishment of virtual wards aligned to GP clusters.</w:t>
            </w:r>
          </w:p>
          <w:p w14:paraId="0686A6E0" w14:textId="77777777" w:rsidR="002734D9" w:rsidRPr="00467F3A" w:rsidRDefault="002734D9" w:rsidP="002734D9">
            <w:pPr>
              <w:numPr>
                <w:ilvl w:val="0"/>
                <w:numId w:val="7"/>
              </w:numPr>
              <w:shd w:val="clear" w:color="auto" w:fill="FFFFFF"/>
              <w:jc w:val="both"/>
              <w:rPr>
                <w:rFonts w:cs="Arial"/>
              </w:rPr>
            </w:pPr>
            <w:r w:rsidRPr="00467F3A">
              <w:rPr>
                <w:rFonts w:cs="Arial"/>
              </w:rPr>
              <w:t>Continuous flow model of care implemented as service change programme</w:t>
            </w:r>
          </w:p>
          <w:p w14:paraId="76BC8057" w14:textId="77777777" w:rsidR="002734D9" w:rsidRPr="00467F3A" w:rsidRDefault="002734D9" w:rsidP="002734D9">
            <w:pPr>
              <w:numPr>
                <w:ilvl w:val="0"/>
                <w:numId w:val="7"/>
              </w:numPr>
              <w:shd w:val="clear" w:color="auto" w:fill="FFFFFF"/>
              <w:spacing w:after="60"/>
              <w:jc w:val="both"/>
              <w:rPr>
                <w:rFonts w:cs="Arial"/>
              </w:rPr>
            </w:pPr>
            <w:r w:rsidRPr="00467F3A">
              <w:rPr>
                <w:rFonts w:cs="Arial"/>
              </w:rPr>
              <w:t>Criteria led discharge to be implemented and rolled out based on the successful roll out of SAFER</w:t>
            </w:r>
          </w:p>
        </w:tc>
      </w:tr>
      <w:tr w:rsidR="002734D9" w:rsidRPr="00467F3A" w14:paraId="1895C324" w14:textId="77777777" w:rsidTr="009C372A">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F2F2F2"/>
          </w:tcPr>
          <w:p w14:paraId="3504A11F" w14:textId="77777777" w:rsidR="002734D9" w:rsidRPr="00467F3A" w:rsidRDefault="002734D9" w:rsidP="009C372A">
            <w:pPr>
              <w:spacing w:before="60" w:after="60"/>
              <w:jc w:val="both"/>
              <w:rPr>
                <w:rFonts w:cs="Arial"/>
                <w:b/>
              </w:rPr>
            </w:pPr>
            <w:r w:rsidRPr="00467F3A">
              <w:rPr>
                <w:rFonts w:cs="Arial"/>
                <w:b/>
              </w:rPr>
              <w:t>Sources of Assurance – Level 1</w:t>
            </w:r>
          </w:p>
        </w:tc>
        <w:tc>
          <w:tcPr>
            <w:tcW w:w="7300" w:type="dxa"/>
            <w:gridSpan w:val="3"/>
            <w:tcBorders>
              <w:top w:val="single" w:sz="4" w:space="0" w:color="auto"/>
              <w:left w:val="single" w:sz="4" w:space="0" w:color="auto"/>
              <w:bottom w:val="single" w:sz="4" w:space="0" w:color="auto"/>
              <w:right w:val="single" w:sz="4" w:space="0" w:color="auto"/>
            </w:tcBorders>
            <w:shd w:val="clear" w:color="auto" w:fill="F2F2F2"/>
          </w:tcPr>
          <w:p w14:paraId="0DA5E7A6" w14:textId="77777777" w:rsidR="002734D9" w:rsidRPr="00467F3A" w:rsidRDefault="002734D9" w:rsidP="009C372A">
            <w:pPr>
              <w:spacing w:before="60" w:after="60"/>
              <w:jc w:val="both"/>
              <w:rPr>
                <w:rFonts w:cs="Arial"/>
                <w:b/>
              </w:rPr>
            </w:pPr>
            <w:r w:rsidRPr="00467F3A">
              <w:rPr>
                <w:rFonts w:cs="Arial"/>
                <w:b/>
              </w:rPr>
              <w:t>Sources of Assurance – Level 2</w:t>
            </w:r>
          </w:p>
        </w:tc>
        <w:tc>
          <w:tcPr>
            <w:tcW w:w="8112" w:type="dxa"/>
            <w:gridSpan w:val="3"/>
            <w:tcBorders>
              <w:top w:val="single" w:sz="4" w:space="0" w:color="auto"/>
              <w:left w:val="single" w:sz="4" w:space="0" w:color="auto"/>
              <w:bottom w:val="single" w:sz="4" w:space="0" w:color="auto"/>
              <w:right w:val="single" w:sz="4" w:space="0" w:color="auto"/>
            </w:tcBorders>
            <w:shd w:val="clear" w:color="auto" w:fill="F2F2F2"/>
          </w:tcPr>
          <w:p w14:paraId="30B4866D" w14:textId="77777777" w:rsidR="002734D9" w:rsidRPr="00467F3A" w:rsidRDefault="002734D9" w:rsidP="009C372A">
            <w:pPr>
              <w:spacing w:before="60" w:after="60"/>
              <w:jc w:val="both"/>
              <w:rPr>
                <w:rFonts w:cs="Arial"/>
                <w:b/>
              </w:rPr>
            </w:pPr>
            <w:r w:rsidRPr="00467F3A">
              <w:rPr>
                <w:rFonts w:cs="Arial"/>
                <w:b/>
              </w:rPr>
              <w:t>Sources of Assurance – Level 2</w:t>
            </w:r>
          </w:p>
        </w:tc>
      </w:tr>
      <w:tr w:rsidR="002734D9" w:rsidRPr="00467F3A" w14:paraId="01D396F6" w14:textId="77777777" w:rsidTr="009C372A">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auto"/>
          </w:tcPr>
          <w:p w14:paraId="446BF0C1" w14:textId="77777777" w:rsidR="002734D9" w:rsidRPr="00467F3A" w:rsidRDefault="002734D9" w:rsidP="009C372A">
            <w:pPr>
              <w:spacing w:before="60" w:after="60"/>
              <w:jc w:val="both"/>
              <w:rPr>
                <w:rFonts w:cs="Arial"/>
                <w:b/>
              </w:rPr>
            </w:pPr>
            <w:r w:rsidRPr="00467F3A">
              <w:rPr>
                <w:rFonts w:cs="Arial"/>
                <w:b/>
              </w:rPr>
              <w:t>Ongoing</w:t>
            </w:r>
          </w:p>
          <w:p w14:paraId="7BFFEA2F" w14:textId="77777777" w:rsidR="002734D9" w:rsidRPr="00467F3A" w:rsidRDefault="002734D9" w:rsidP="009C372A">
            <w:pPr>
              <w:spacing w:before="60" w:after="60"/>
              <w:jc w:val="both"/>
              <w:rPr>
                <w:rFonts w:cs="Arial"/>
                <w:b/>
              </w:rPr>
            </w:pPr>
            <w:r w:rsidRPr="00467F3A">
              <w:rPr>
                <w:rFonts w:cs="Arial"/>
              </w:rPr>
              <w:t>Rapid Discharge to Assess pathway performance monitored via H2H implementation group and reported to Community Silver.</w:t>
            </w:r>
          </w:p>
        </w:tc>
        <w:tc>
          <w:tcPr>
            <w:tcW w:w="7300" w:type="dxa"/>
            <w:gridSpan w:val="3"/>
            <w:tcBorders>
              <w:top w:val="single" w:sz="4" w:space="0" w:color="auto"/>
              <w:left w:val="single" w:sz="4" w:space="0" w:color="auto"/>
              <w:bottom w:val="single" w:sz="4" w:space="0" w:color="auto"/>
              <w:right w:val="single" w:sz="4" w:space="0" w:color="auto"/>
            </w:tcBorders>
            <w:shd w:val="clear" w:color="auto" w:fill="auto"/>
          </w:tcPr>
          <w:p w14:paraId="23C8179E" w14:textId="77777777" w:rsidR="002734D9" w:rsidRPr="00467F3A" w:rsidRDefault="002734D9" w:rsidP="009C372A">
            <w:pPr>
              <w:widowControl w:val="0"/>
              <w:shd w:val="clear" w:color="auto" w:fill="FFFFFF"/>
              <w:spacing w:before="60" w:after="60"/>
              <w:jc w:val="both"/>
              <w:rPr>
                <w:rFonts w:cs="Arial"/>
                <w:b/>
              </w:rPr>
            </w:pPr>
            <w:r w:rsidRPr="00467F3A">
              <w:rPr>
                <w:rFonts w:cs="Arial"/>
                <w:b/>
              </w:rPr>
              <w:t>Ongoing</w:t>
            </w:r>
          </w:p>
          <w:p w14:paraId="4E3EDCB1" w14:textId="77777777" w:rsidR="002734D9" w:rsidRPr="00467F3A" w:rsidRDefault="002734D9" w:rsidP="009C372A">
            <w:pPr>
              <w:widowControl w:val="0"/>
              <w:shd w:val="clear" w:color="auto" w:fill="FFFFFF"/>
              <w:spacing w:before="60" w:after="60"/>
              <w:jc w:val="both"/>
              <w:rPr>
                <w:rFonts w:cs="Arial"/>
              </w:rPr>
            </w:pPr>
            <w:r w:rsidRPr="00467F3A">
              <w:rPr>
                <w:rFonts w:cs="Arial"/>
              </w:rPr>
              <w:t>Annual Plan/Recovery &amp; Sustainability Plan performance reporting to the Management Board, Performance &amp; Finance Committee and the Health Board</w:t>
            </w:r>
          </w:p>
          <w:p w14:paraId="5CA55967" w14:textId="77777777" w:rsidR="002734D9" w:rsidRPr="00467F3A" w:rsidRDefault="002734D9" w:rsidP="009C372A">
            <w:pPr>
              <w:spacing w:before="60" w:after="60"/>
              <w:ind w:left="-27"/>
              <w:rPr>
                <w:rFonts w:cs="Arial"/>
              </w:rPr>
            </w:pPr>
            <w:r w:rsidRPr="00467F3A">
              <w:rPr>
                <w:rFonts w:cs="Arial"/>
              </w:rPr>
              <w:t>Regular reporting on dashboards and detailed performance data to fora including Performance &amp; Finance, Quality &amp; Safety and Audit Committees, as well as the Board,</w:t>
            </w:r>
          </w:p>
          <w:p w14:paraId="4E639BDC" w14:textId="77777777" w:rsidR="002734D9" w:rsidRPr="00467F3A" w:rsidRDefault="002734D9" w:rsidP="009C372A">
            <w:pPr>
              <w:widowControl w:val="0"/>
              <w:spacing w:before="60" w:after="60"/>
              <w:ind w:left="-55"/>
              <w:rPr>
                <w:rFonts w:cs="Arial"/>
              </w:rPr>
            </w:pPr>
            <w:r w:rsidRPr="00467F3A">
              <w:rPr>
                <w:rFonts w:cs="Arial"/>
              </w:rPr>
              <w:t>Monitoring of the implementation of the</w:t>
            </w:r>
            <w:r w:rsidRPr="00467F3A">
              <w:rPr>
                <w:rFonts w:cs="Arial"/>
                <w:lang w:val="en-US"/>
              </w:rPr>
              <w:t xml:space="preserve"> integrated Unscheduled Care Plan via the 6 Goal Urgent and Emergency Care Board and Community Silver Command (Regional Partnership Board), and Quality &amp; Safety Committee</w:t>
            </w:r>
            <w:r w:rsidRPr="00467F3A">
              <w:rPr>
                <w:rFonts w:cs="Arial"/>
              </w:rPr>
              <w:t xml:space="preserve"> </w:t>
            </w:r>
          </w:p>
          <w:p w14:paraId="5E5F1FC9" w14:textId="77777777" w:rsidR="002734D9" w:rsidRPr="00467F3A" w:rsidRDefault="002734D9" w:rsidP="009C372A">
            <w:pPr>
              <w:widowControl w:val="0"/>
              <w:spacing w:before="60" w:after="60"/>
              <w:ind w:left="-55"/>
              <w:rPr>
                <w:rFonts w:cs="Arial"/>
              </w:rPr>
            </w:pPr>
            <w:r w:rsidRPr="00467F3A">
              <w:rPr>
                <w:rFonts w:cs="Arial"/>
              </w:rPr>
              <w:t>Updated UEC data dashboards focusing on acute care and flow performance</w:t>
            </w:r>
          </w:p>
        </w:tc>
        <w:tc>
          <w:tcPr>
            <w:tcW w:w="8112" w:type="dxa"/>
            <w:gridSpan w:val="3"/>
            <w:tcBorders>
              <w:top w:val="single" w:sz="4" w:space="0" w:color="auto"/>
              <w:left w:val="single" w:sz="4" w:space="0" w:color="auto"/>
              <w:bottom w:val="single" w:sz="4" w:space="0" w:color="auto"/>
              <w:right w:val="single" w:sz="4" w:space="0" w:color="auto"/>
            </w:tcBorders>
            <w:shd w:val="clear" w:color="auto" w:fill="auto"/>
          </w:tcPr>
          <w:p w14:paraId="02534C32" w14:textId="77777777" w:rsidR="002734D9" w:rsidRPr="00467F3A" w:rsidRDefault="002734D9" w:rsidP="009C372A">
            <w:pPr>
              <w:spacing w:before="60"/>
              <w:rPr>
                <w:rFonts w:cs="Arial"/>
                <w:b/>
              </w:rPr>
            </w:pPr>
            <w:r w:rsidRPr="00467F3A">
              <w:rPr>
                <w:rFonts w:cs="Arial"/>
                <w:b/>
              </w:rPr>
              <w:t>2018</w:t>
            </w:r>
          </w:p>
          <w:p w14:paraId="509EDC66" w14:textId="77777777" w:rsidR="002734D9" w:rsidRPr="00467F3A" w:rsidRDefault="002734D9" w:rsidP="009C372A">
            <w:pPr>
              <w:spacing w:before="60"/>
              <w:rPr>
                <w:rFonts w:cs="Arial"/>
              </w:rPr>
            </w:pPr>
            <w:r w:rsidRPr="00467F3A">
              <w:rPr>
                <w:rFonts w:cs="Arial"/>
              </w:rPr>
              <w:t>WAO Report 255A2017-18 – January 2018</w:t>
            </w:r>
          </w:p>
          <w:p w14:paraId="797A24C6" w14:textId="77777777" w:rsidR="002734D9" w:rsidRPr="00467F3A" w:rsidRDefault="002734D9" w:rsidP="009C372A">
            <w:pPr>
              <w:rPr>
                <w:rFonts w:cs="Arial"/>
                <w:b/>
              </w:rPr>
            </w:pPr>
            <w:r w:rsidRPr="00467F3A">
              <w:rPr>
                <w:rFonts w:cs="Arial"/>
              </w:rPr>
              <w:t>Discharge Planning</w:t>
            </w:r>
          </w:p>
          <w:p w14:paraId="5DE1AA1A" w14:textId="77777777" w:rsidR="002734D9" w:rsidRPr="00467F3A" w:rsidRDefault="002734D9" w:rsidP="009C372A">
            <w:pPr>
              <w:spacing w:before="60"/>
              <w:rPr>
                <w:rFonts w:cs="Arial"/>
                <w:b/>
              </w:rPr>
            </w:pPr>
            <w:r w:rsidRPr="00467F3A">
              <w:rPr>
                <w:rFonts w:cs="Arial"/>
                <w:b/>
              </w:rPr>
              <w:t>2021</w:t>
            </w:r>
          </w:p>
          <w:p w14:paraId="3547901F" w14:textId="77777777" w:rsidR="002734D9" w:rsidRPr="00467F3A" w:rsidRDefault="002734D9" w:rsidP="009C372A">
            <w:pPr>
              <w:spacing w:before="60"/>
              <w:rPr>
                <w:rFonts w:cs="Arial"/>
              </w:rPr>
            </w:pPr>
            <w:r w:rsidRPr="00467F3A">
              <w:rPr>
                <w:rFonts w:cs="Arial"/>
              </w:rPr>
              <w:t>A&amp;A Report (SBU-1920-025) – February 2021</w:t>
            </w:r>
          </w:p>
          <w:p w14:paraId="1570C596" w14:textId="77777777" w:rsidR="002734D9" w:rsidRPr="00467F3A" w:rsidRDefault="002734D9" w:rsidP="009C372A">
            <w:pPr>
              <w:spacing w:after="60"/>
              <w:ind w:left="-55" w:firstLine="55"/>
              <w:rPr>
                <w:rFonts w:cs="Arial"/>
              </w:rPr>
            </w:pPr>
            <w:r w:rsidRPr="00467F3A">
              <w:rPr>
                <w:rFonts w:cs="Arial"/>
              </w:rPr>
              <w:t>Discharge Planning - Limited Assurance</w:t>
            </w:r>
          </w:p>
          <w:p w14:paraId="2258DA8B" w14:textId="77777777" w:rsidR="002734D9" w:rsidRPr="007253EE" w:rsidRDefault="002734D9" w:rsidP="009C372A">
            <w:pPr>
              <w:spacing w:before="60"/>
              <w:rPr>
                <w:rFonts w:cs="Arial"/>
                <w:color w:val="FF0000"/>
              </w:rPr>
            </w:pPr>
            <w:r w:rsidRPr="007253EE">
              <w:rPr>
                <w:rFonts w:cs="Arial"/>
                <w:color w:val="FF0000"/>
              </w:rPr>
              <w:t>A&amp;A Report (SBU-2021-007) – May 2021</w:t>
            </w:r>
          </w:p>
          <w:p w14:paraId="45C4D22C" w14:textId="77777777" w:rsidR="002734D9" w:rsidRPr="007253EE" w:rsidRDefault="002734D9" w:rsidP="009C372A">
            <w:pPr>
              <w:spacing w:after="60"/>
              <w:ind w:left="-55" w:firstLine="55"/>
              <w:rPr>
                <w:rFonts w:cs="Arial"/>
                <w:color w:val="FF0000"/>
              </w:rPr>
            </w:pPr>
            <w:r w:rsidRPr="007253EE">
              <w:rPr>
                <w:rFonts w:cs="Arial"/>
                <w:color w:val="FF0000"/>
              </w:rPr>
              <w:t>Major Trauma Network: ODN Gov. Arrangements - Substantial Assurance</w:t>
            </w:r>
          </w:p>
          <w:p w14:paraId="2ABFCD5C" w14:textId="77777777" w:rsidR="002734D9" w:rsidRPr="00467F3A" w:rsidRDefault="002734D9" w:rsidP="009C372A">
            <w:pPr>
              <w:spacing w:after="60"/>
              <w:ind w:left="-55" w:firstLine="55"/>
              <w:rPr>
                <w:rFonts w:cs="Arial"/>
              </w:rPr>
            </w:pPr>
          </w:p>
          <w:p w14:paraId="1B360111" w14:textId="77777777" w:rsidR="002734D9" w:rsidRPr="00467F3A" w:rsidRDefault="002734D9" w:rsidP="009C372A">
            <w:pPr>
              <w:spacing w:after="60"/>
              <w:ind w:left="-55" w:firstLine="55"/>
              <w:rPr>
                <w:rFonts w:cs="Arial"/>
              </w:rPr>
            </w:pPr>
          </w:p>
        </w:tc>
      </w:tr>
      <w:tr w:rsidR="002734D9" w:rsidRPr="00467F3A" w14:paraId="28AF0A75" w14:textId="77777777" w:rsidTr="009C372A">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F2F2F2"/>
          </w:tcPr>
          <w:p w14:paraId="2D530E2C" w14:textId="77777777" w:rsidR="002734D9" w:rsidRPr="00467F3A" w:rsidRDefault="002734D9" w:rsidP="009C372A">
            <w:pPr>
              <w:spacing w:before="60" w:after="60"/>
              <w:jc w:val="both"/>
              <w:rPr>
                <w:rFonts w:cs="Arial"/>
                <w:b/>
              </w:rPr>
            </w:pPr>
            <w:r w:rsidRPr="00467F3A">
              <w:rPr>
                <w:rFonts w:cs="Arial"/>
                <w:b/>
              </w:rPr>
              <w:t>Gaps in Control/Assurance or Identified Areas for Improvement</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F2F2F2"/>
          </w:tcPr>
          <w:p w14:paraId="6653674E" w14:textId="77777777" w:rsidR="002734D9" w:rsidRPr="00467F3A" w:rsidRDefault="002734D9" w:rsidP="009C372A">
            <w:pPr>
              <w:spacing w:before="60" w:after="60"/>
              <w:jc w:val="both"/>
              <w:rPr>
                <w:rFonts w:cs="Arial"/>
                <w:b/>
              </w:rPr>
            </w:pPr>
            <w:r w:rsidRPr="00467F3A">
              <w:rPr>
                <w:rFonts w:cs="Arial"/>
                <w:b/>
              </w:rPr>
              <w:t xml:space="preserve">Agreed Action </w:t>
            </w:r>
          </w:p>
        </w:tc>
      </w:tr>
      <w:tr w:rsidR="002734D9" w:rsidRPr="00467F3A" w14:paraId="31414AFE" w14:textId="77777777" w:rsidTr="009C372A">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auto"/>
          </w:tcPr>
          <w:p w14:paraId="5E30EC4A" w14:textId="77777777" w:rsidR="002734D9" w:rsidRPr="00467F3A" w:rsidRDefault="002734D9" w:rsidP="009C372A">
            <w:pPr>
              <w:rPr>
                <w:rFonts w:cs="Arial"/>
              </w:rPr>
            </w:pPr>
            <w:r w:rsidRPr="00467F3A">
              <w:rPr>
                <w:rFonts w:cs="Arial"/>
              </w:rPr>
              <w:t>Need for clear definition for Clinically Optimised Patients (COP) patients across all sites and utilised consistently.</w:t>
            </w:r>
          </w:p>
          <w:p w14:paraId="15E5BF28" w14:textId="77777777" w:rsidR="002734D9" w:rsidRPr="00467F3A" w:rsidRDefault="002734D9" w:rsidP="009C372A">
            <w:pPr>
              <w:rPr>
                <w:rFonts w:cs="Arial"/>
              </w:rPr>
            </w:pPr>
          </w:p>
          <w:p w14:paraId="29E32711" w14:textId="77777777" w:rsidR="002734D9" w:rsidRDefault="002734D9" w:rsidP="009C372A">
            <w:pPr>
              <w:rPr>
                <w:rFonts w:cs="Arial"/>
              </w:rPr>
            </w:pPr>
            <w:r w:rsidRPr="00467F3A">
              <w:rPr>
                <w:rFonts w:cs="Arial"/>
              </w:rPr>
              <w:lastRenderedPageBreak/>
              <w:t>Failure to adhere to, as well as inconsistent application of, elements of the SAFER Patient Flow and Discharge to Recover Then Assess (D2RA) Policy. Scope to enhance the content of the policy, as well as systems and processes in respect of the setting of EDD and arrangements for patient discharge, were also highlighted as part of the NWSSP A&amp;A review.</w:t>
            </w:r>
          </w:p>
          <w:p w14:paraId="0A5E803C" w14:textId="77777777" w:rsidR="00B17EFF" w:rsidRDefault="00B17EFF" w:rsidP="009C372A">
            <w:pPr>
              <w:rPr>
                <w:rFonts w:cs="Arial"/>
              </w:rPr>
            </w:pPr>
          </w:p>
          <w:p w14:paraId="666A3518" w14:textId="77777777" w:rsidR="00B17EFF" w:rsidRDefault="00B17EFF" w:rsidP="009C372A">
            <w:pPr>
              <w:rPr>
                <w:rFonts w:cs="Arial"/>
              </w:rPr>
            </w:pPr>
          </w:p>
          <w:p w14:paraId="1383B582" w14:textId="77777777" w:rsidR="00B17EFF" w:rsidRDefault="00B17EFF" w:rsidP="009C372A">
            <w:pPr>
              <w:rPr>
                <w:rFonts w:cs="Arial"/>
              </w:rPr>
            </w:pPr>
          </w:p>
          <w:p w14:paraId="3ED70342" w14:textId="77777777" w:rsidR="00B17EFF" w:rsidRDefault="00B17EFF" w:rsidP="009C372A">
            <w:pPr>
              <w:rPr>
                <w:rFonts w:cs="Arial"/>
              </w:rPr>
            </w:pPr>
          </w:p>
          <w:p w14:paraId="59A4DC4F" w14:textId="77777777" w:rsidR="00B17EFF" w:rsidRDefault="00B17EFF" w:rsidP="009C372A">
            <w:pPr>
              <w:rPr>
                <w:rFonts w:cs="Arial"/>
              </w:rPr>
            </w:pPr>
          </w:p>
          <w:p w14:paraId="24A49AAB" w14:textId="77777777" w:rsidR="00B17EFF" w:rsidRDefault="00B17EFF" w:rsidP="009C372A">
            <w:pPr>
              <w:rPr>
                <w:rFonts w:cs="Arial"/>
              </w:rPr>
            </w:pPr>
          </w:p>
          <w:p w14:paraId="59CE4F09" w14:textId="77777777" w:rsidR="00B17EFF" w:rsidRDefault="00B17EFF" w:rsidP="009C372A">
            <w:pPr>
              <w:rPr>
                <w:rFonts w:cs="Arial"/>
              </w:rPr>
            </w:pPr>
          </w:p>
          <w:p w14:paraId="5ABAFFF5" w14:textId="77777777" w:rsidR="00B17EFF" w:rsidRDefault="00B17EFF" w:rsidP="009C372A">
            <w:pPr>
              <w:rPr>
                <w:rFonts w:cs="Arial"/>
              </w:rPr>
            </w:pPr>
          </w:p>
          <w:p w14:paraId="52FA453A" w14:textId="77777777" w:rsidR="00B17EFF" w:rsidRPr="00467F3A" w:rsidRDefault="00B17EFF" w:rsidP="009C372A">
            <w:pPr>
              <w:rPr>
                <w:rFonts w:cs="Arial"/>
              </w:rPr>
            </w:pPr>
            <w:r w:rsidRPr="006A0EE9">
              <w:rPr>
                <w:rFonts w:cs="Arial"/>
                <w:bCs/>
                <w:color w:val="FF0000"/>
              </w:rPr>
              <w:t>The Health Board has been placed into Targeted Intervention by Welsh Government on the basis of access to Urgent and Emergency Care Services</w:t>
            </w:r>
            <w:r>
              <w:rPr>
                <w:rFonts w:cs="Arial"/>
                <w:bCs/>
                <w:color w:val="FF0000"/>
              </w:rPr>
              <w:t xml:space="preserve"> (UEC)</w:t>
            </w:r>
            <w:r w:rsidRPr="006A0EE9">
              <w:rPr>
                <w:rFonts w:cs="Arial"/>
                <w:bCs/>
                <w:color w:val="FF0000"/>
              </w:rPr>
              <w:t xml:space="preserve">.  </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auto"/>
          </w:tcPr>
          <w:p w14:paraId="663E9923" w14:textId="77777777" w:rsidR="002734D9" w:rsidRPr="00467F3A" w:rsidRDefault="002734D9" w:rsidP="009C372A">
            <w:pPr>
              <w:ind w:left="-14" w:firstLine="14"/>
              <w:rPr>
                <w:rFonts w:cs="Arial"/>
              </w:rPr>
            </w:pPr>
            <w:r w:rsidRPr="00467F3A">
              <w:rPr>
                <w:rFonts w:cs="Arial"/>
              </w:rPr>
              <w:lastRenderedPageBreak/>
              <w:t xml:space="preserve">All sites review weekly the COP with primary and community teams – work will continue to develop a common understanding and triggers for escalation of COPs </w:t>
            </w:r>
            <w:r w:rsidRPr="00467F3A">
              <w:rPr>
                <w:rFonts w:cs="Arial"/>
                <w:b/>
              </w:rPr>
              <w:t>Ongoing</w:t>
            </w:r>
          </w:p>
          <w:p w14:paraId="0A85B01B" w14:textId="77777777" w:rsidR="002734D9" w:rsidRPr="00467F3A" w:rsidRDefault="002734D9" w:rsidP="009C372A">
            <w:pPr>
              <w:ind w:left="-14" w:firstLine="14"/>
              <w:rPr>
                <w:rFonts w:cs="Arial"/>
                <w:sz w:val="16"/>
                <w:szCs w:val="16"/>
              </w:rPr>
            </w:pPr>
          </w:p>
          <w:p w14:paraId="45C1ADDC" w14:textId="77777777" w:rsidR="002734D9" w:rsidRPr="00467F3A" w:rsidRDefault="002734D9" w:rsidP="009C372A">
            <w:pPr>
              <w:ind w:left="-14" w:firstLine="14"/>
              <w:rPr>
                <w:rFonts w:cs="Arial"/>
              </w:rPr>
            </w:pPr>
            <w:r w:rsidRPr="00467F3A">
              <w:rPr>
                <w:rFonts w:cs="Arial"/>
              </w:rPr>
              <w:lastRenderedPageBreak/>
              <w:t>National guidance to be released in November 2023 outlining definition of COP and mechanisms to be in place to support discharge</w:t>
            </w:r>
          </w:p>
          <w:p w14:paraId="3237B7A6" w14:textId="77777777" w:rsidR="002734D9" w:rsidRPr="00467F3A" w:rsidRDefault="002734D9" w:rsidP="009C372A">
            <w:pPr>
              <w:ind w:left="-14" w:firstLine="14"/>
              <w:rPr>
                <w:rFonts w:cs="Arial"/>
              </w:rPr>
            </w:pPr>
            <w:r w:rsidRPr="00467F3A">
              <w:rPr>
                <w:rFonts w:cs="Arial"/>
              </w:rPr>
              <w:t xml:space="preserve"> </w:t>
            </w:r>
          </w:p>
          <w:p w14:paraId="1E8D3645" w14:textId="77777777" w:rsidR="002734D9" w:rsidRPr="00467F3A" w:rsidRDefault="002734D9" w:rsidP="009C372A">
            <w:pPr>
              <w:ind w:left="-14" w:firstLine="14"/>
              <w:rPr>
                <w:rFonts w:cs="Arial"/>
                <w:b/>
              </w:rPr>
            </w:pPr>
            <w:r w:rsidRPr="00467F3A">
              <w:rPr>
                <w:rFonts w:cs="Arial"/>
              </w:rPr>
              <w:t>The Health Board’ will continue to roll-out in line with national guidance the updated SAFER Patient Flow and D2RA bundle. This includes a comprehensive training and communication programme for staff and the use of nationally approved SAFER audit tools.</w:t>
            </w:r>
          </w:p>
          <w:p w14:paraId="2A67BC2D" w14:textId="77777777" w:rsidR="002734D9" w:rsidRPr="00467F3A" w:rsidRDefault="002734D9" w:rsidP="009C372A">
            <w:pPr>
              <w:ind w:left="-14" w:firstLine="14"/>
              <w:rPr>
                <w:rFonts w:cs="Arial"/>
                <w:b/>
              </w:rPr>
            </w:pPr>
            <w:r w:rsidRPr="00467F3A">
              <w:rPr>
                <w:rFonts w:cs="Arial"/>
                <w:b/>
              </w:rPr>
              <w:t>Ongoing</w:t>
            </w:r>
          </w:p>
          <w:p w14:paraId="68AACC48" w14:textId="77777777" w:rsidR="002734D9" w:rsidRPr="00467F3A" w:rsidRDefault="002734D9" w:rsidP="009C372A">
            <w:pPr>
              <w:ind w:left="-14" w:firstLine="14"/>
              <w:rPr>
                <w:rFonts w:cs="Arial"/>
                <w:sz w:val="16"/>
                <w:szCs w:val="16"/>
              </w:rPr>
            </w:pPr>
          </w:p>
          <w:p w14:paraId="7B6BE05C" w14:textId="77777777" w:rsidR="002734D9" w:rsidRDefault="002734D9" w:rsidP="009C372A">
            <w:pPr>
              <w:ind w:left="-14" w:firstLine="14"/>
              <w:rPr>
                <w:rFonts w:cs="Arial"/>
              </w:rPr>
            </w:pPr>
            <w:r w:rsidRPr="00467F3A">
              <w:rPr>
                <w:rFonts w:cs="Arial"/>
              </w:rPr>
              <w:t>SIGNAL User Group to consider further enhancements in phase 3 around clinical recording, including reasons for changes to EDD, a standardised approach to Board Rounds, D2RA pathways discharged too and risks around limitations of storage capacity.</w:t>
            </w:r>
          </w:p>
          <w:p w14:paraId="748B3370" w14:textId="77777777" w:rsidR="00B17EFF" w:rsidRDefault="00B17EFF" w:rsidP="009C372A">
            <w:pPr>
              <w:ind w:left="-14" w:firstLine="14"/>
              <w:rPr>
                <w:rFonts w:cs="Arial"/>
              </w:rPr>
            </w:pPr>
          </w:p>
          <w:p w14:paraId="1B414002" w14:textId="77777777" w:rsidR="00B17EFF" w:rsidRPr="00467F3A" w:rsidRDefault="00B17EFF" w:rsidP="009C372A">
            <w:pPr>
              <w:ind w:left="-14" w:firstLine="14"/>
              <w:rPr>
                <w:rFonts w:cs="Arial"/>
                <w:b/>
              </w:rPr>
            </w:pPr>
            <w:r>
              <w:rPr>
                <w:rFonts w:cs="Arial"/>
                <w:bCs/>
                <w:color w:val="FF0000"/>
              </w:rPr>
              <w:t>This increased level of escalation will necessitate a formal programme management approach to the UEC work streams and the implementation of a triumvirate leadership team to ensure a cross boundary approach to the improvement work.</w:t>
            </w:r>
          </w:p>
        </w:tc>
      </w:tr>
    </w:tbl>
    <w:p w14:paraId="30E6C9F1" w14:textId="77777777" w:rsidR="00F95349" w:rsidRDefault="00F95349" w:rsidP="00B537CA">
      <w:pPr>
        <w:tabs>
          <w:tab w:val="left" w:pos="16018"/>
        </w:tabs>
        <w:jc w:val="center"/>
        <w:rPr>
          <w:b/>
          <w:sz w:val="24"/>
          <w:szCs w:val="24"/>
        </w:rPr>
      </w:pPr>
    </w:p>
    <w:p w14:paraId="20DDE9F6" w14:textId="77777777" w:rsidR="00F95349" w:rsidRDefault="00F95349" w:rsidP="00B537CA">
      <w:pPr>
        <w:tabs>
          <w:tab w:val="left" w:pos="16018"/>
        </w:tabs>
        <w:jc w:val="center"/>
        <w:rPr>
          <w:b/>
          <w:sz w:val="24"/>
          <w:szCs w:val="24"/>
        </w:rPr>
      </w:pPr>
    </w:p>
    <w:p w14:paraId="7C6539D0" w14:textId="77777777" w:rsidR="00F95349" w:rsidRDefault="00F95349" w:rsidP="00B537CA">
      <w:pPr>
        <w:tabs>
          <w:tab w:val="left" w:pos="16018"/>
        </w:tabs>
        <w:jc w:val="center"/>
        <w:rPr>
          <w:b/>
          <w:sz w:val="24"/>
          <w:szCs w:val="24"/>
        </w:rPr>
      </w:pPr>
    </w:p>
    <w:p w14:paraId="5267CA49" w14:textId="77777777" w:rsidR="00F95349" w:rsidRDefault="00F95349" w:rsidP="00B537CA">
      <w:pPr>
        <w:tabs>
          <w:tab w:val="left" w:pos="16018"/>
        </w:tabs>
        <w:jc w:val="center"/>
        <w:rPr>
          <w:b/>
          <w:sz w:val="24"/>
          <w:szCs w:val="24"/>
        </w:rPr>
      </w:pPr>
    </w:p>
    <w:p w14:paraId="72C837BF" w14:textId="77777777" w:rsidR="00F95349" w:rsidRDefault="00F95349" w:rsidP="00B537CA">
      <w:pPr>
        <w:tabs>
          <w:tab w:val="left" w:pos="16018"/>
        </w:tabs>
        <w:jc w:val="center"/>
        <w:rPr>
          <w:b/>
          <w:sz w:val="24"/>
          <w:szCs w:val="24"/>
        </w:rPr>
      </w:pPr>
    </w:p>
    <w:p w14:paraId="060F8371" w14:textId="77777777" w:rsidR="00F95349" w:rsidRDefault="00F95349" w:rsidP="00B537CA">
      <w:pPr>
        <w:tabs>
          <w:tab w:val="left" w:pos="16018"/>
        </w:tabs>
        <w:jc w:val="center"/>
        <w:rPr>
          <w:b/>
          <w:sz w:val="24"/>
          <w:szCs w:val="24"/>
        </w:rPr>
      </w:pPr>
    </w:p>
    <w:p w14:paraId="1C322CA4" w14:textId="77777777" w:rsidR="00735654" w:rsidRDefault="00735654" w:rsidP="00B537CA">
      <w:pPr>
        <w:tabs>
          <w:tab w:val="left" w:pos="16018"/>
        </w:tabs>
        <w:jc w:val="center"/>
        <w:rPr>
          <w:b/>
          <w:sz w:val="24"/>
          <w:szCs w:val="24"/>
        </w:rPr>
      </w:pPr>
    </w:p>
    <w:p w14:paraId="4BE757F5" w14:textId="77777777" w:rsidR="00C90292" w:rsidRDefault="00C90292" w:rsidP="00B537CA">
      <w:pPr>
        <w:tabs>
          <w:tab w:val="left" w:pos="16018"/>
        </w:tabs>
        <w:jc w:val="center"/>
        <w:rPr>
          <w:b/>
          <w:sz w:val="24"/>
          <w:szCs w:val="24"/>
        </w:rPr>
      </w:pPr>
    </w:p>
    <w:p w14:paraId="05263DAE" w14:textId="77777777" w:rsidR="00C90292" w:rsidRDefault="00C90292" w:rsidP="00B537CA">
      <w:pPr>
        <w:tabs>
          <w:tab w:val="left" w:pos="16018"/>
        </w:tabs>
        <w:jc w:val="center"/>
        <w:rPr>
          <w:b/>
          <w:sz w:val="24"/>
          <w:szCs w:val="24"/>
        </w:rPr>
      </w:pPr>
    </w:p>
    <w:p w14:paraId="2718F05D" w14:textId="77777777" w:rsidR="00C90292" w:rsidRDefault="00C90292" w:rsidP="00B537CA">
      <w:pPr>
        <w:tabs>
          <w:tab w:val="left" w:pos="16018"/>
        </w:tabs>
        <w:jc w:val="center"/>
        <w:rPr>
          <w:b/>
          <w:sz w:val="24"/>
          <w:szCs w:val="24"/>
        </w:rPr>
      </w:pPr>
    </w:p>
    <w:p w14:paraId="02C9E373" w14:textId="77777777" w:rsidR="00C90292" w:rsidRDefault="00C90292" w:rsidP="00B537CA">
      <w:pPr>
        <w:tabs>
          <w:tab w:val="left" w:pos="16018"/>
        </w:tabs>
        <w:jc w:val="center"/>
        <w:rPr>
          <w:b/>
          <w:sz w:val="24"/>
          <w:szCs w:val="24"/>
        </w:rPr>
      </w:pPr>
    </w:p>
    <w:p w14:paraId="16276715" w14:textId="77777777" w:rsidR="00C90292" w:rsidRDefault="00C90292" w:rsidP="00B537CA">
      <w:pPr>
        <w:tabs>
          <w:tab w:val="left" w:pos="16018"/>
        </w:tabs>
        <w:jc w:val="center"/>
        <w:rPr>
          <w:b/>
          <w:sz w:val="24"/>
          <w:szCs w:val="24"/>
        </w:rPr>
      </w:pPr>
    </w:p>
    <w:p w14:paraId="00AA3BDE" w14:textId="77777777" w:rsidR="00C90292" w:rsidRDefault="00C90292" w:rsidP="00B537CA">
      <w:pPr>
        <w:tabs>
          <w:tab w:val="left" w:pos="16018"/>
        </w:tabs>
        <w:jc w:val="center"/>
        <w:rPr>
          <w:b/>
          <w:sz w:val="24"/>
          <w:szCs w:val="24"/>
        </w:rPr>
      </w:pPr>
    </w:p>
    <w:p w14:paraId="1DC776B6" w14:textId="77777777" w:rsidR="00C90292" w:rsidRDefault="00C90292" w:rsidP="00B537CA">
      <w:pPr>
        <w:tabs>
          <w:tab w:val="left" w:pos="16018"/>
        </w:tabs>
        <w:jc w:val="center"/>
        <w:rPr>
          <w:b/>
          <w:sz w:val="24"/>
          <w:szCs w:val="24"/>
        </w:rPr>
      </w:pPr>
    </w:p>
    <w:p w14:paraId="0821ED67" w14:textId="77777777" w:rsidR="00C90292" w:rsidRDefault="00C90292" w:rsidP="00B537CA">
      <w:pPr>
        <w:tabs>
          <w:tab w:val="left" w:pos="16018"/>
        </w:tabs>
        <w:jc w:val="center"/>
        <w:rPr>
          <w:b/>
          <w:sz w:val="24"/>
          <w:szCs w:val="24"/>
        </w:rPr>
      </w:pPr>
    </w:p>
    <w:p w14:paraId="189D39C3" w14:textId="77777777" w:rsidR="00C90292" w:rsidRDefault="00C90292" w:rsidP="00B537CA">
      <w:pPr>
        <w:tabs>
          <w:tab w:val="left" w:pos="16018"/>
        </w:tabs>
        <w:jc w:val="center"/>
        <w:rPr>
          <w:b/>
          <w:sz w:val="24"/>
          <w:szCs w:val="24"/>
        </w:rPr>
      </w:pPr>
    </w:p>
    <w:p w14:paraId="62BDA58C" w14:textId="77777777" w:rsidR="00C90292" w:rsidRDefault="00C90292" w:rsidP="00B537CA">
      <w:pPr>
        <w:tabs>
          <w:tab w:val="left" w:pos="16018"/>
        </w:tabs>
        <w:jc w:val="center"/>
        <w:rPr>
          <w:b/>
          <w:sz w:val="24"/>
          <w:szCs w:val="24"/>
        </w:rPr>
      </w:pPr>
    </w:p>
    <w:p w14:paraId="2084DACB" w14:textId="77777777" w:rsidR="00C90292" w:rsidRDefault="00C90292" w:rsidP="00B537CA">
      <w:pPr>
        <w:tabs>
          <w:tab w:val="left" w:pos="16018"/>
        </w:tabs>
        <w:jc w:val="center"/>
        <w:rPr>
          <w:b/>
          <w:sz w:val="24"/>
          <w:szCs w:val="24"/>
        </w:rPr>
      </w:pPr>
    </w:p>
    <w:p w14:paraId="23CA6155" w14:textId="77777777" w:rsidR="00C90292" w:rsidRDefault="00C90292" w:rsidP="00B537CA">
      <w:pPr>
        <w:tabs>
          <w:tab w:val="left" w:pos="16018"/>
        </w:tabs>
        <w:jc w:val="center"/>
        <w:rPr>
          <w:b/>
          <w:sz w:val="24"/>
          <w:szCs w:val="24"/>
        </w:rPr>
      </w:pPr>
    </w:p>
    <w:p w14:paraId="2604CD93" w14:textId="77777777" w:rsidR="00C90292" w:rsidRDefault="00C90292" w:rsidP="00B537CA">
      <w:pPr>
        <w:tabs>
          <w:tab w:val="left" w:pos="16018"/>
        </w:tabs>
        <w:jc w:val="center"/>
        <w:rPr>
          <w:b/>
          <w:sz w:val="24"/>
          <w:szCs w:val="24"/>
        </w:rPr>
      </w:pPr>
    </w:p>
    <w:p w14:paraId="214F561F" w14:textId="77777777" w:rsidR="00C90292" w:rsidRDefault="00C90292" w:rsidP="00B537CA">
      <w:pPr>
        <w:tabs>
          <w:tab w:val="left" w:pos="16018"/>
        </w:tabs>
        <w:jc w:val="center"/>
        <w:rPr>
          <w:b/>
          <w:sz w:val="24"/>
          <w:szCs w:val="24"/>
        </w:rPr>
      </w:pPr>
    </w:p>
    <w:p w14:paraId="7BA7B54E" w14:textId="77777777" w:rsidR="00C90292" w:rsidRDefault="00C90292" w:rsidP="00B537CA">
      <w:pPr>
        <w:tabs>
          <w:tab w:val="left" w:pos="16018"/>
        </w:tabs>
        <w:jc w:val="center"/>
        <w:rPr>
          <w:b/>
          <w:sz w:val="24"/>
          <w:szCs w:val="24"/>
        </w:rPr>
      </w:pPr>
    </w:p>
    <w:p w14:paraId="6BE36D91" w14:textId="77777777" w:rsidR="00C90292" w:rsidRDefault="00C90292" w:rsidP="00B537CA">
      <w:pPr>
        <w:tabs>
          <w:tab w:val="left" w:pos="16018"/>
        </w:tabs>
        <w:jc w:val="center"/>
        <w:rPr>
          <w:b/>
          <w:sz w:val="24"/>
          <w:szCs w:val="24"/>
        </w:rPr>
      </w:pPr>
    </w:p>
    <w:p w14:paraId="0EEF33D0" w14:textId="77777777" w:rsidR="00C90292" w:rsidRDefault="00C90292" w:rsidP="00B537CA">
      <w:pPr>
        <w:tabs>
          <w:tab w:val="left" w:pos="16018"/>
        </w:tabs>
        <w:jc w:val="center"/>
        <w:rPr>
          <w:b/>
          <w:sz w:val="24"/>
          <w:szCs w:val="24"/>
        </w:rPr>
      </w:pPr>
    </w:p>
    <w:p w14:paraId="09A367D7" w14:textId="77777777" w:rsidR="00C90292" w:rsidRDefault="00C90292" w:rsidP="00B537CA">
      <w:pPr>
        <w:tabs>
          <w:tab w:val="left" w:pos="16018"/>
        </w:tabs>
        <w:jc w:val="center"/>
        <w:rPr>
          <w:b/>
          <w:sz w:val="24"/>
          <w:szCs w:val="24"/>
        </w:rPr>
      </w:pPr>
    </w:p>
    <w:p w14:paraId="5CD35C33" w14:textId="77777777" w:rsidR="00C90292" w:rsidRDefault="00C90292" w:rsidP="00B537CA">
      <w:pPr>
        <w:tabs>
          <w:tab w:val="left" w:pos="16018"/>
        </w:tabs>
        <w:jc w:val="center"/>
        <w:rPr>
          <w:b/>
          <w:sz w:val="24"/>
          <w:szCs w:val="24"/>
        </w:rPr>
      </w:pPr>
    </w:p>
    <w:p w14:paraId="3384FA1A" w14:textId="77777777" w:rsidR="00C90292" w:rsidRDefault="00C90292" w:rsidP="00B537CA">
      <w:pPr>
        <w:tabs>
          <w:tab w:val="left" w:pos="16018"/>
        </w:tabs>
        <w:jc w:val="center"/>
        <w:rPr>
          <w:b/>
          <w:sz w:val="24"/>
          <w:szCs w:val="24"/>
        </w:rPr>
      </w:pPr>
    </w:p>
    <w:p w14:paraId="0F7B8EAA" w14:textId="77777777" w:rsidR="00C90292" w:rsidRDefault="00C90292" w:rsidP="00B537CA">
      <w:pPr>
        <w:tabs>
          <w:tab w:val="left" w:pos="16018"/>
        </w:tabs>
        <w:jc w:val="center"/>
        <w:rPr>
          <w:b/>
          <w:sz w:val="24"/>
          <w:szCs w:val="24"/>
        </w:rPr>
      </w:pPr>
    </w:p>
    <w:p w14:paraId="121CD3B9" w14:textId="77777777" w:rsidR="00C90292" w:rsidRDefault="00C90292" w:rsidP="00B537CA">
      <w:pPr>
        <w:tabs>
          <w:tab w:val="left" w:pos="16018"/>
        </w:tabs>
        <w:jc w:val="center"/>
        <w:rPr>
          <w:b/>
          <w:sz w:val="24"/>
          <w:szCs w:val="24"/>
        </w:rPr>
      </w:pPr>
    </w:p>
    <w:p w14:paraId="76F30A04" w14:textId="77777777" w:rsidR="00C90292" w:rsidRDefault="00C90292" w:rsidP="00B537CA">
      <w:pPr>
        <w:tabs>
          <w:tab w:val="left" w:pos="16018"/>
        </w:tabs>
        <w:jc w:val="center"/>
        <w:rPr>
          <w:b/>
          <w:sz w:val="24"/>
          <w:szCs w:val="24"/>
        </w:rPr>
      </w:pPr>
    </w:p>
    <w:p w14:paraId="64D422ED" w14:textId="77777777" w:rsidR="00C90292" w:rsidRDefault="00C90292" w:rsidP="00B537CA">
      <w:pPr>
        <w:tabs>
          <w:tab w:val="left" w:pos="16018"/>
        </w:tabs>
        <w:jc w:val="center"/>
        <w:rPr>
          <w:b/>
          <w:sz w:val="24"/>
          <w:szCs w:val="24"/>
        </w:rPr>
      </w:pPr>
    </w:p>
    <w:p w14:paraId="394CD875" w14:textId="77777777" w:rsidR="00C90292" w:rsidRDefault="00C90292" w:rsidP="00B537CA">
      <w:pPr>
        <w:tabs>
          <w:tab w:val="left" w:pos="16018"/>
        </w:tabs>
        <w:jc w:val="center"/>
        <w:rPr>
          <w:b/>
          <w:sz w:val="24"/>
          <w:szCs w:val="24"/>
        </w:rPr>
      </w:pPr>
    </w:p>
    <w:p w14:paraId="5418CBBB" w14:textId="77777777" w:rsidR="00C90292" w:rsidRDefault="00C90292" w:rsidP="00B537CA">
      <w:pPr>
        <w:tabs>
          <w:tab w:val="left" w:pos="16018"/>
        </w:tabs>
        <w:jc w:val="center"/>
        <w:rPr>
          <w:b/>
          <w:sz w:val="24"/>
          <w:szCs w:val="24"/>
        </w:rPr>
      </w:pPr>
    </w:p>
    <w:p w14:paraId="564CACDC" w14:textId="77777777" w:rsidR="00C90292" w:rsidRDefault="00C90292" w:rsidP="00B537CA">
      <w:pPr>
        <w:tabs>
          <w:tab w:val="left" w:pos="16018"/>
        </w:tabs>
        <w:jc w:val="center"/>
        <w:rPr>
          <w:b/>
          <w:sz w:val="24"/>
          <w:szCs w:val="24"/>
        </w:rPr>
      </w:pPr>
    </w:p>
    <w:p w14:paraId="56904B4A" w14:textId="77777777" w:rsidR="00C90292" w:rsidRDefault="00C90292" w:rsidP="00B537CA">
      <w:pPr>
        <w:tabs>
          <w:tab w:val="left" w:pos="16018"/>
        </w:tabs>
        <w:jc w:val="center"/>
        <w:rPr>
          <w:b/>
          <w:sz w:val="24"/>
          <w:szCs w:val="24"/>
        </w:rPr>
      </w:pPr>
    </w:p>
    <w:p w14:paraId="78A527C7" w14:textId="77777777" w:rsidR="00C90292" w:rsidRDefault="00C90292" w:rsidP="00B537CA">
      <w:pPr>
        <w:tabs>
          <w:tab w:val="left" w:pos="16018"/>
        </w:tabs>
        <w:jc w:val="center"/>
        <w:rPr>
          <w:b/>
          <w:sz w:val="24"/>
          <w:szCs w:val="24"/>
        </w:rPr>
      </w:pPr>
    </w:p>
    <w:p w14:paraId="72F3EB96" w14:textId="77777777" w:rsidR="00C90292" w:rsidRDefault="00C90292" w:rsidP="00B537CA">
      <w:pPr>
        <w:tabs>
          <w:tab w:val="left" w:pos="16018"/>
        </w:tabs>
        <w:jc w:val="center"/>
        <w:rPr>
          <w:b/>
          <w:sz w:val="24"/>
          <w:szCs w:val="24"/>
        </w:rPr>
      </w:pPr>
    </w:p>
    <w:p w14:paraId="12A1C1B8" w14:textId="77777777" w:rsidR="00C90292" w:rsidRDefault="00C90292" w:rsidP="00B537CA">
      <w:pPr>
        <w:tabs>
          <w:tab w:val="left" w:pos="16018"/>
        </w:tabs>
        <w:jc w:val="center"/>
        <w:rPr>
          <w:b/>
          <w:sz w:val="24"/>
          <w:szCs w:val="24"/>
        </w:rPr>
      </w:pPr>
    </w:p>
    <w:p w14:paraId="62917CCB" w14:textId="77777777" w:rsidR="00C90292" w:rsidRDefault="00C90292" w:rsidP="00B537CA">
      <w:pPr>
        <w:tabs>
          <w:tab w:val="left" w:pos="16018"/>
        </w:tabs>
        <w:jc w:val="center"/>
        <w:rPr>
          <w:b/>
          <w:sz w:val="24"/>
          <w:szCs w:val="24"/>
        </w:rPr>
      </w:pPr>
    </w:p>
    <w:p w14:paraId="026D667F" w14:textId="77777777"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985"/>
        <w:gridCol w:w="3203"/>
        <w:gridCol w:w="837"/>
        <w:gridCol w:w="3208"/>
        <w:gridCol w:w="4794"/>
        <w:gridCol w:w="1696"/>
        <w:gridCol w:w="1723"/>
      </w:tblGrid>
      <w:tr w:rsidR="00C16938" w:rsidRPr="003A32FE" w14:paraId="6E8CC124"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3A01B515" w14:textId="77777777" w:rsidR="00C16938" w:rsidRPr="003A32FE" w:rsidRDefault="00C16938" w:rsidP="009C372A">
            <w:pPr>
              <w:tabs>
                <w:tab w:val="left" w:pos="720"/>
              </w:tabs>
              <w:spacing w:before="60" w:after="60"/>
              <w:contextualSpacing/>
              <w:rPr>
                <w:rFonts w:cs="Arial"/>
                <w:b/>
              </w:rPr>
            </w:pPr>
            <w:r w:rsidRPr="003A32FE">
              <w:rPr>
                <w:rFonts w:cs="Arial"/>
                <w:b/>
              </w:rPr>
              <w:lastRenderedPageBreak/>
              <w:t>BAF 3: Networked Hospitals and Excellent Primary, Community Care and Mental Health &amp; Learning Disability Services, working effectively through a systems approach</w:t>
            </w:r>
          </w:p>
        </w:tc>
      </w:tr>
      <w:tr w:rsidR="00C16938" w:rsidRPr="003A32FE" w14:paraId="1D1D08CB" w14:textId="77777777" w:rsidTr="00C16938">
        <w:trPr>
          <w:trHeight w:val="839"/>
          <w:jc w:val="center"/>
        </w:trPr>
        <w:tc>
          <w:tcPr>
            <w:tcW w:w="778" w:type="dxa"/>
            <w:tcBorders>
              <w:top w:val="single" w:sz="4" w:space="0" w:color="auto"/>
              <w:left w:val="single" w:sz="4" w:space="0" w:color="auto"/>
              <w:right w:val="single" w:sz="4" w:space="0" w:color="auto"/>
            </w:tcBorders>
            <w:shd w:val="clear" w:color="auto" w:fill="C6D9F1"/>
            <w:vAlign w:val="center"/>
          </w:tcPr>
          <w:p w14:paraId="28DA831B" w14:textId="77777777" w:rsidR="00C16938" w:rsidRPr="003A32FE" w:rsidRDefault="00C16938" w:rsidP="009C372A">
            <w:pPr>
              <w:spacing w:before="60" w:after="60"/>
              <w:jc w:val="both"/>
              <w:rPr>
                <w:rFonts w:cs="Arial"/>
                <w:b/>
              </w:rPr>
            </w:pPr>
            <w:r w:rsidRPr="003A32FE">
              <w:rPr>
                <w:rFonts w:cs="Arial"/>
                <w:b/>
              </w:rPr>
              <w:t>3.4</w:t>
            </w:r>
          </w:p>
        </w:tc>
        <w:tc>
          <w:tcPr>
            <w:tcW w:w="18354" w:type="dxa"/>
            <w:gridSpan w:val="5"/>
            <w:tcBorders>
              <w:top w:val="single" w:sz="4" w:space="0" w:color="auto"/>
              <w:left w:val="single" w:sz="4" w:space="0" w:color="auto"/>
              <w:right w:val="single" w:sz="4" w:space="0" w:color="auto"/>
            </w:tcBorders>
            <w:shd w:val="clear" w:color="auto" w:fill="C6D9F1"/>
            <w:vAlign w:val="center"/>
          </w:tcPr>
          <w:p w14:paraId="61E4748E" w14:textId="77777777" w:rsidR="00C16938" w:rsidRPr="003A32FE" w:rsidRDefault="00C16938" w:rsidP="009C372A">
            <w:pPr>
              <w:spacing w:before="60"/>
              <w:rPr>
                <w:rFonts w:cs="Arial"/>
                <w:b/>
              </w:rPr>
            </w:pPr>
            <w:r w:rsidRPr="003A32FE">
              <w:rPr>
                <w:rFonts w:cs="Arial"/>
                <w:b/>
              </w:rPr>
              <w:t>Networked Hospitals – A Systems Approach</w:t>
            </w:r>
          </w:p>
          <w:p w14:paraId="14584BF2" w14:textId="77777777" w:rsidR="00C16938" w:rsidRPr="003A32FE" w:rsidRDefault="00C16938" w:rsidP="009C372A">
            <w:pPr>
              <w:spacing w:after="60"/>
              <w:rPr>
                <w:rFonts w:cs="Arial"/>
                <w:b/>
              </w:rPr>
            </w:pPr>
            <w:r w:rsidRPr="003A32FE">
              <w:rPr>
                <w:rFonts w:cs="Arial"/>
                <w:b/>
              </w:rPr>
              <w:t>Planned Care</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A664D05" w14:textId="77777777" w:rsidR="0047748C" w:rsidRDefault="00C16938" w:rsidP="009C372A">
            <w:pPr>
              <w:spacing w:before="60"/>
              <w:jc w:val="both"/>
              <w:rPr>
                <w:rFonts w:cs="Arial"/>
                <w:b/>
              </w:rPr>
            </w:pPr>
            <w:r>
              <w:rPr>
                <w:rFonts w:cs="Arial"/>
                <w:b/>
              </w:rPr>
              <w:t>Trend:</w:t>
            </w:r>
          </w:p>
          <w:p w14:paraId="61A584F1" w14:textId="77777777" w:rsidR="00C16938" w:rsidRPr="003A32FE" w:rsidRDefault="0047748C" w:rsidP="009C372A">
            <w:pPr>
              <w:spacing w:before="60"/>
              <w:jc w:val="both"/>
              <w:rPr>
                <w:rFonts w:cs="Arial"/>
                <w:b/>
              </w:rPr>
            </w:pPr>
            <w:r>
              <w:rPr>
                <w:rFonts w:cs="Arial"/>
                <w:b/>
              </w:rPr>
              <w:t>Improving</w:t>
            </w:r>
          </w:p>
        </w:tc>
        <w:tc>
          <w:tcPr>
            <w:tcW w:w="1389" w:type="dxa"/>
            <w:tcBorders>
              <w:top w:val="single" w:sz="4" w:space="0" w:color="auto"/>
              <w:left w:val="single" w:sz="4" w:space="0" w:color="auto"/>
              <w:right w:val="single" w:sz="4" w:space="0" w:color="auto"/>
            </w:tcBorders>
            <w:shd w:val="clear" w:color="auto" w:fill="C6D9F1"/>
            <w:vAlign w:val="center"/>
          </w:tcPr>
          <w:p w14:paraId="25EA005F" w14:textId="77777777" w:rsidR="00C16938" w:rsidRPr="003A32FE" w:rsidRDefault="0047748C" w:rsidP="009C372A">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722790" behindDoc="0" locked="0" layoutInCell="1" allowOverlap="1" wp14:anchorId="22E139AD" wp14:editId="360BD48D">
                      <wp:simplePos x="0" y="0"/>
                      <wp:positionH relativeFrom="column">
                        <wp:posOffset>335915</wp:posOffset>
                      </wp:positionH>
                      <wp:positionV relativeFrom="paragraph">
                        <wp:posOffset>-20955</wp:posOffset>
                      </wp:positionV>
                      <wp:extent cx="216535" cy="314960"/>
                      <wp:effectExtent l="19050" t="19050" r="31115" b="27940"/>
                      <wp:wrapNone/>
                      <wp:docPr id="56" name="Up Arrow 5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06EBF" id="Up Arrow 56" o:spid="_x0000_s1026" type="#_x0000_t68" style="position:absolute;margin-left:26.45pt;margin-top:-1.65pt;width:17.05pt;height:24.8pt;z-index:251722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" adj="7425" fillcolor="#00b050" strokecolor="#385d8a" strokeweight="2pt"/>
                  </w:pict>
                </mc:Fallback>
              </mc:AlternateContent>
            </w:r>
          </w:p>
        </w:tc>
      </w:tr>
      <w:tr w:rsidR="00C16938" w:rsidRPr="003A32FE" w14:paraId="4CFDE558" w14:textId="77777777" w:rsidTr="00DA072D">
        <w:trPr>
          <w:trHeight w:val="836"/>
          <w:jc w:val="center"/>
        </w:trPr>
        <w:tc>
          <w:tcPr>
            <w:tcW w:w="10133" w:type="dxa"/>
            <w:gridSpan w:val="3"/>
            <w:tcBorders>
              <w:left w:val="single" w:sz="4" w:space="0" w:color="auto"/>
              <w:right w:val="nil"/>
            </w:tcBorders>
            <w:shd w:val="clear" w:color="auto" w:fill="C6D9F1"/>
            <w:vAlign w:val="center"/>
          </w:tcPr>
          <w:p w14:paraId="7DE703C6" w14:textId="77777777" w:rsidR="00C16938" w:rsidRPr="00DA072D" w:rsidRDefault="00C16938" w:rsidP="009C372A">
            <w:pPr>
              <w:spacing w:before="60" w:after="60"/>
              <w:rPr>
                <w:rFonts w:cs="Arial"/>
                <w:b/>
              </w:rPr>
            </w:pPr>
            <w:r w:rsidRPr="00DA072D">
              <w:rPr>
                <w:rFonts w:cs="Arial"/>
                <w:b/>
              </w:rPr>
              <w:t>Associated HBRR Entries:</w:t>
            </w:r>
          </w:p>
          <w:p w14:paraId="2288AD54" w14:textId="77777777" w:rsidR="00C16938" w:rsidRPr="00DA072D" w:rsidRDefault="00C16938" w:rsidP="009C372A">
            <w:pPr>
              <w:spacing w:before="60" w:after="60"/>
              <w:rPr>
                <w:rFonts w:cs="Arial"/>
                <w:b/>
              </w:rPr>
            </w:pPr>
            <w:r w:rsidRPr="00DA072D">
              <w:rPr>
                <w:rFonts w:cs="Arial"/>
                <w:b/>
              </w:rPr>
              <w:t>HBRR 16 – Access and Planned Care (20)</w:t>
            </w:r>
          </w:p>
          <w:p w14:paraId="706E46A8" w14:textId="77777777" w:rsidR="00C16938" w:rsidRPr="00DA072D" w:rsidRDefault="00C16938" w:rsidP="009C372A">
            <w:pPr>
              <w:spacing w:before="60" w:after="60"/>
              <w:rPr>
                <w:rFonts w:cs="Arial"/>
                <w:b/>
              </w:rPr>
            </w:pPr>
            <w:r w:rsidRPr="00DA072D">
              <w:rPr>
                <w:rFonts w:cs="Arial"/>
                <w:b/>
              </w:rPr>
              <w:t>HBRR 58 – Ophthalmology F-Up Clinic Capacity (</w:t>
            </w:r>
            <w:r w:rsidRPr="00B36E12">
              <w:rPr>
                <w:rFonts w:cs="Arial"/>
                <w:b/>
                <w:strike/>
                <w:color w:val="FF0000"/>
              </w:rPr>
              <w:t>16</w:t>
            </w:r>
            <w:r w:rsidRPr="00B36E12">
              <w:rPr>
                <w:rFonts w:cs="Arial"/>
                <w:b/>
                <w:color w:val="FF0000"/>
              </w:rPr>
              <w:t xml:space="preserve"> 12</w:t>
            </w:r>
            <w:r w:rsidRPr="00DA072D">
              <w:rPr>
                <w:rFonts w:cs="Arial"/>
                <w:b/>
              </w:rPr>
              <w:t>)</w:t>
            </w:r>
          </w:p>
        </w:tc>
        <w:tc>
          <w:tcPr>
            <w:tcW w:w="8999" w:type="dxa"/>
            <w:gridSpan w:val="3"/>
            <w:tcBorders>
              <w:left w:val="nil"/>
              <w:right w:val="single" w:sz="4" w:space="0" w:color="auto"/>
            </w:tcBorders>
            <w:shd w:val="clear" w:color="auto" w:fill="C6D9F1"/>
            <w:vAlign w:val="center"/>
          </w:tcPr>
          <w:p w14:paraId="51997E63" w14:textId="77777777" w:rsidR="00C16938" w:rsidRPr="00B36E12" w:rsidRDefault="00C16938" w:rsidP="009C372A">
            <w:pPr>
              <w:spacing w:before="60" w:after="60"/>
              <w:rPr>
                <w:rFonts w:cs="Arial"/>
                <w:b/>
              </w:rPr>
            </w:pPr>
            <w:r w:rsidRPr="00B36E12">
              <w:rPr>
                <w:rFonts w:cs="Arial"/>
                <w:b/>
              </w:rPr>
              <w:t>HBRR 61 – Dental Paediatric GA Services (16)</w:t>
            </w:r>
          </w:p>
          <w:p w14:paraId="0892706A" w14:textId="77777777" w:rsidR="00C16938" w:rsidRPr="00B36E12" w:rsidRDefault="00C16938" w:rsidP="009C372A">
            <w:pPr>
              <w:spacing w:before="60" w:after="60"/>
              <w:rPr>
                <w:rFonts w:cs="Arial"/>
                <w:b/>
              </w:rPr>
            </w:pPr>
            <w:r w:rsidRPr="00B36E12">
              <w:rPr>
                <w:rFonts w:cs="Arial"/>
                <w:b/>
              </w:rPr>
              <w:t>HBRR 75 – Whole Service Closure (10)</w:t>
            </w:r>
          </w:p>
          <w:p w14:paraId="74EF3AD1" w14:textId="77777777" w:rsidR="00C16938" w:rsidRPr="00B36E12" w:rsidRDefault="00C16938" w:rsidP="009C372A">
            <w:pPr>
              <w:spacing w:before="60" w:after="60"/>
              <w:rPr>
                <w:rFonts w:cs="Arial"/>
                <w:b/>
              </w:rPr>
            </w:pPr>
            <w:r w:rsidRPr="00B36E12">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8B0597E" w14:textId="77777777" w:rsidR="0047748C" w:rsidRDefault="00C16938" w:rsidP="009C372A">
            <w:pPr>
              <w:spacing w:before="60"/>
              <w:jc w:val="both"/>
              <w:rPr>
                <w:rFonts w:cs="Arial"/>
                <w:b/>
              </w:rPr>
            </w:pPr>
            <w:r w:rsidRPr="003A32FE">
              <w:rPr>
                <w:rFonts w:cs="Arial"/>
                <w:b/>
              </w:rPr>
              <w:t>Assurance:</w:t>
            </w:r>
          </w:p>
          <w:p w14:paraId="4065EA1A" w14:textId="77777777" w:rsidR="00C16938" w:rsidRPr="003A32FE" w:rsidRDefault="0047748C" w:rsidP="009C372A">
            <w:pPr>
              <w:spacing w:before="60"/>
              <w:jc w:val="both"/>
              <w:rPr>
                <w:rFonts w:cs="Arial"/>
                <w:b/>
              </w:rPr>
            </w:pPr>
            <w:r>
              <w:rPr>
                <w:rFonts w:cs="Arial"/>
                <w:b/>
              </w:rPr>
              <w:t>Reasonable</w:t>
            </w:r>
            <w:r w:rsidR="00C16938" w:rsidRPr="003A32FE">
              <w:rPr>
                <w:rFonts w:cs="Arial"/>
                <w:b/>
              </w:rPr>
              <w:t xml:space="preserve"> </w:t>
            </w:r>
          </w:p>
        </w:tc>
        <w:tc>
          <w:tcPr>
            <w:tcW w:w="1389" w:type="dxa"/>
            <w:tcBorders>
              <w:left w:val="single" w:sz="4" w:space="0" w:color="auto"/>
              <w:bottom w:val="single" w:sz="4" w:space="0" w:color="auto"/>
              <w:right w:val="single" w:sz="4" w:space="0" w:color="auto"/>
            </w:tcBorders>
            <w:shd w:val="clear" w:color="auto" w:fill="C6D9F1"/>
            <w:vAlign w:val="center"/>
          </w:tcPr>
          <w:p w14:paraId="20D2AB2F" w14:textId="77777777" w:rsidR="00C16938" w:rsidRPr="003A32FE" w:rsidRDefault="0047748C" w:rsidP="009C372A">
            <w:pPr>
              <w:spacing w:before="60" w:after="60"/>
              <w:jc w:val="center"/>
              <w:rPr>
                <w:rFonts w:cs="Arial"/>
                <w:b/>
              </w:rPr>
            </w:pPr>
            <w:r w:rsidRPr="00B623FE">
              <w:rPr>
                <w:rFonts w:ascii="Verdana" w:hAnsi="Verdana"/>
                <w:noProof/>
                <w:szCs w:val="18"/>
                <w:lang w:eastAsia="en-GB"/>
              </w:rPr>
              <w:drawing>
                <wp:inline distT="0" distB="0" distL="0" distR="0" wp14:anchorId="3D54127A" wp14:editId="5D5599CD">
                  <wp:extent cx="956945" cy="533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16938" w:rsidRPr="003A32FE" w14:paraId="3A704C71" w14:textId="77777777" w:rsidTr="009C372A">
        <w:trPr>
          <w:trHeight w:val="63"/>
          <w:jc w:val="center"/>
        </w:trPr>
        <w:tc>
          <w:tcPr>
            <w:tcW w:w="10133" w:type="dxa"/>
            <w:gridSpan w:val="3"/>
            <w:tcBorders>
              <w:left w:val="single" w:sz="4" w:space="0" w:color="auto"/>
              <w:right w:val="single" w:sz="4" w:space="0" w:color="auto"/>
            </w:tcBorders>
            <w:shd w:val="clear" w:color="auto" w:fill="C6D9F1"/>
            <w:vAlign w:val="center"/>
          </w:tcPr>
          <w:p w14:paraId="43542E72" w14:textId="77777777" w:rsidR="00C16938" w:rsidRPr="003A32FE" w:rsidRDefault="00C16938" w:rsidP="009C372A">
            <w:pPr>
              <w:spacing w:before="60" w:after="60"/>
              <w:rPr>
                <w:rFonts w:cs="Arial"/>
              </w:rPr>
            </w:pPr>
            <w:r w:rsidRPr="003A32FE">
              <w:rPr>
                <w:rFonts w:cs="Arial"/>
                <w:b/>
              </w:rPr>
              <w:t xml:space="preserve">Executive Lead (s): </w:t>
            </w:r>
            <w:r w:rsidRPr="003A32FE">
              <w:rPr>
                <w:rFonts w:cs="Arial"/>
              </w:rPr>
              <w:t>Chief Operating Officer</w:t>
            </w:r>
          </w:p>
        </w:tc>
        <w:tc>
          <w:tcPr>
            <w:tcW w:w="12089" w:type="dxa"/>
            <w:gridSpan w:val="5"/>
            <w:tcBorders>
              <w:left w:val="single" w:sz="4" w:space="0" w:color="auto"/>
              <w:right w:val="single" w:sz="4" w:space="0" w:color="auto"/>
            </w:tcBorders>
            <w:shd w:val="clear" w:color="auto" w:fill="C6D9F1"/>
            <w:vAlign w:val="center"/>
          </w:tcPr>
          <w:p w14:paraId="0F869E37" w14:textId="77777777" w:rsidR="00C16938" w:rsidRPr="003A32FE" w:rsidRDefault="00C16938" w:rsidP="009C372A">
            <w:pPr>
              <w:spacing w:before="60" w:after="60"/>
              <w:rPr>
                <w:rFonts w:cs="Arial"/>
                <w:b/>
              </w:rPr>
            </w:pPr>
            <w:r w:rsidRPr="003A32FE">
              <w:rPr>
                <w:rFonts w:cs="Arial"/>
                <w:b/>
              </w:rPr>
              <w:t xml:space="preserve">Assuring Committee: </w:t>
            </w:r>
            <w:r w:rsidRPr="003A32FE">
              <w:rPr>
                <w:rFonts w:cs="Arial"/>
              </w:rPr>
              <w:t>Performance &amp; Finance Committee</w:t>
            </w:r>
          </w:p>
        </w:tc>
      </w:tr>
      <w:tr w:rsidR="00C16938" w:rsidRPr="003A32FE" w14:paraId="6BAA4BDC"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1316831" w14:textId="77777777" w:rsidR="00C16938" w:rsidRPr="003A32FE" w:rsidRDefault="00C16938" w:rsidP="009C372A">
            <w:pPr>
              <w:spacing w:before="60"/>
              <w:rPr>
                <w:rFonts w:cs="Arial"/>
                <w:b/>
              </w:rPr>
            </w:pPr>
            <w:r w:rsidRPr="003A32FE">
              <w:rPr>
                <w:rFonts w:cs="Arial"/>
                <w:b/>
              </w:rPr>
              <w:t>Key Controls:</w:t>
            </w:r>
          </w:p>
          <w:p w14:paraId="5F76CACF" w14:textId="77777777" w:rsidR="00C16938" w:rsidRPr="003A32FE" w:rsidRDefault="00C16938" w:rsidP="00C16938">
            <w:pPr>
              <w:numPr>
                <w:ilvl w:val="0"/>
                <w:numId w:val="7"/>
              </w:numPr>
              <w:shd w:val="clear" w:color="auto" w:fill="FFFFFF"/>
              <w:jc w:val="both"/>
              <w:rPr>
                <w:rFonts w:cs="Arial"/>
              </w:rPr>
            </w:pPr>
            <w:r w:rsidRPr="003A32FE">
              <w:rPr>
                <w:rFonts w:cs="Arial"/>
              </w:rPr>
              <w:t>Programme/Project structure in place to drive delivery of Annual Plan/Recovery &amp; Sustainability Plan priorities</w:t>
            </w:r>
          </w:p>
          <w:p w14:paraId="6B4F4B14" w14:textId="77777777" w:rsidR="00C16938" w:rsidRPr="003A32FE" w:rsidRDefault="00C16938" w:rsidP="00C16938">
            <w:pPr>
              <w:numPr>
                <w:ilvl w:val="0"/>
                <w:numId w:val="7"/>
              </w:numPr>
              <w:jc w:val="both"/>
              <w:rPr>
                <w:rFonts w:cs="Arial"/>
              </w:rPr>
            </w:pPr>
            <w:r w:rsidRPr="003A32FE">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5C002870" w14:textId="77777777" w:rsidR="00C16938" w:rsidRPr="003A32FE" w:rsidRDefault="00C16938" w:rsidP="00C16938">
            <w:pPr>
              <w:numPr>
                <w:ilvl w:val="0"/>
                <w:numId w:val="7"/>
              </w:numPr>
              <w:jc w:val="both"/>
              <w:rPr>
                <w:rFonts w:cs="Arial"/>
                <w:b/>
              </w:rPr>
            </w:pPr>
            <w:r w:rsidRPr="003A32FE">
              <w:rPr>
                <w:rFonts w:cs="Arial"/>
              </w:rPr>
              <w:t xml:space="preserve">Performance &amp; Finance Committee in place, with an agreed work programme which includes the receipt and scrutiny of Planned Care reports received from the </w:t>
            </w:r>
          </w:p>
          <w:p w14:paraId="0D1C395E"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The Planned Care Recovery Programme Board has been established</w:t>
            </w:r>
          </w:p>
          <w:p w14:paraId="0ED1751D"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Plans based on specialty level capacity and demand models which set out baseline capacity and solutions to bridge the gap.</w:t>
            </w:r>
          </w:p>
          <w:p w14:paraId="14868239"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Appropriate utilisation of the Independent Sector</w:t>
            </w:r>
          </w:p>
          <w:p w14:paraId="073E9063"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Focussed intervention to support the specialties with the longest waits. Fortnightly performance reviews to track progress against delivery</w:t>
            </w:r>
          </w:p>
          <w:p w14:paraId="0635EAFA"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Quality Impact Assessment process set-up to manage the re-start of essential services</w:t>
            </w:r>
          </w:p>
          <w:p w14:paraId="5D843775"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Outpatients Clinical Redesign and Recovery Group established in June 2020.</w:t>
            </w:r>
          </w:p>
          <w:p w14:paraId="34507E03"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Use of Doctor Dr and Consultant Connect to prevent unnecessary referral and attendance together with the development of Health Pathways</w:t>
            </w:r>
          </w:p>
          <w:p w14:paraId="0EFF1242"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Increased use of virtual appointments</w:t>
            </w:r>
          </w:p>
          <w:p w14:paraId="6A6C274B"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DNA monitoring and management</w:t>
            </w:r>
          </w:p>
          <w:p w14:paraId="522C66B9"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Opthalmology Gold Command established and meeting on a monthly basis, chaired by Deputy COO, reporting to Q&amp;S Committee</w:t>
            </w:r>
          </w:p>
          <w:p w14:paraId="0C6DB86D"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Community optometry scheme successfully implemented to reduce number of diabetic retinopathy patients on the follow-up list.</w:t>
            </w:r>
          </w:p>
          <w:p w14:paraId="6848F2AE"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Scheme developed for assessment of glaucoma patients by community optometrists for virtual review by consultant ophthalmologists to reduce follow-up backlog.</w:t>
            </w:r>
          </w:p>
          <w:p w14:paraId="5192E92F"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Outsourcing of cataract activity to reduce overall service pressure.</w:t>
            </w:r>
          </w:p>
          <w:p w14:paraId="0C08801A"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Redesign of approaches to improve waiting list management. Rollout of See-On-Symptom and Patient Initiated Follow-Up principles and processes where clinically appropriate have been implemented.</w:t>
            </w:r>
          </w:p>
          <w:p w14:paraId="3D27189F"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Following Royal College of Surgeons guidance for all surgical procedures; patients on waiting lists have been categorised and clinically prioritised accordingly.</w:t>
            </w:r>
          </w:p>
          <w:p w14:paraId="1FE867ED"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A live dashboard for all surgical demand has been developed, supplemented by a scheduling tool to ensure that available capacity can be used to maximum benefit.</w:t>
            </w:r>
          </w:p>
          <w:p w14:paraId="31E7B29C"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Developed monitoring tools using data from TOMS to improve monitoring and efficiency of theatre capacity utilisation and benchmark performance</w:t>
            </w:r>
          </w:p>
          <w:p w14:paraId="20BBD767"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Implementation of WPAS update in order to enable reporting of planned care wait times using new deferred target dates based on clinical assessment.</w:t>
            </w:r>
          </w:p>
          <w:p w14:paraId="61433DE4" w14:textId="77777777" w:rsidR="00C16938" w:rsidRPr="003A32FE" w:rsidRDefault="00C16938" w:rsidP="00C16938">
            <w:pPr>
              <w:numPr>
                <w:ilvl w:val="0"/>
                <w:numId w:val="7"/>
              </w:numPr>
              <w:shd w:val="clear" w:color="auto" w:fill="FFFFFF"/>
              <w:spacing w:after="60"/>
              <w:jc w:val="both"/>
              <w:rPr>
                <w:rFonts w:cs="Arial"/>
              </w:rPr>
            </w:pPr>
            <w:r w:rsidRPr="003A32FE">
              <w:rPr>
                <w:rFonts w:cs="Arial"/>
              </w:rPr>
              <w:t>Care pathway implemented with Parkway Clinic for the provision of Paediatric DA dental Services, including revised SLA/Service Specification - no direct referrals to provider for GA</w:t>
            </w:r>
          </w:p>
        </w:tc>
      </w:tr>
      <w:tr w:rsidR="00C16938" w:rsidRPr="003A32FE" w14:paraId="6EFFB7C4" w14:textId="77777777" w:rsidTr="009C372A">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F2D36AC" w14:textId="77777777" w:rsidR="00C16938" w:rsidRPr="003A32FE" w:rsidRDefault="00C16938" w:rsidP="009C372A">
            <w:pPr>
              <w:spacing w:before="60" w:after="60"/>
              <w:jc w:val="both"/>
              <w:rPr>
                <w:rFonts w:cs="Arial"/>
                <w:b/>
              </w:rPr>
            </w:pPr>
            <w:r w:rsidRPr="003A32FE">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04975927" w14:textId="77777777" w:rsidR="00C16938" w:rsidRPr="003A32FE" w:rsidRDefault="00C16938" w:rsidP="009C372A">
            <w:pPr>
              <w:spacing w:before="60" w:after="60"/>
              <w:jc w:val="both"/>
              <w:rPr>
                <w:rFonts w:cs="Arial"/>
                <w:b/>
              </w:rPr>
            </w:pPr>
            <w:r w:rsidRPr="003A32FE">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3D43D99A" w14:textId="77777777" w:rsidR="00C16938" w:rsidRPr="003A32FE" w:rsidRDefault="00C16938" w:rsidP="009C372A">
            <w:pPr>
              <w:spacing w:before="60" w:after="60"/>
              <w:jc w:val="both"/>
              <w:rPr>
                <w:rFonts w:cs="Arial"/>
                <w:b/>
              </w:rPr>
            </w:pPr>
            <w:r w:rsidRPr="003A32FE">
              <w:rPr>
                <w:rFonts w:cs="Arial"/>
                <w:b/>
              </w:rPr>
              <w:t>Sources of Assurance – Level 2</w:t>
            </w:r>
          </w:p>
        </w:tc>
      </w:tr>
      <w:tr w:rsidR="00C16938" w:rsidRPr="003A32FE" w14:paraId="6EE4ADB2" w14:textId="77777777" w:rsidTr="009C372A">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6339DDB3" w14:textId="77777777" w:rsidR="00C16938" w:rsidRPr="003A32FE" w:rsidRDefault="00C16938" w:rsidP="009C372A">
            <w:pPr>
              <w:spacing w:before="60" w:after="60"/>
              <w:contextualSpacing/>
              <w:rPr>
                <w:rFonts w:eastAsia="Times New Roman" w:cs="Arial"/>
                <w:b/>
              </w:rPr>
            </w:pPr>
            <w:r w:rsidRPr="003A32FE">
              <w:rPr>
                <w:rFonts w:eastAsia="Times New Roman" w:cs="Arial"/>
                <w:b/>
              </w:rPr>
              <w:t>Ongoing</w:t>
            </w:r>
          </w:p>
          <w:p w14:paraId="3DFB13D7" w14:textId="77777777" w:rsidR="00C16938" w:rsidRPr="003A32FE" w:rsidRDefault="00C16938" w:rsidP="009C372A">
            <w:pPr>
              <w:spacing w:before="60" w:after="60"/>
              <w:contextualSpacing/>
              <w:rPr>
                <w:rFonts w:eastAsia="Times New Roman" w:cs="Arial"/>
              </w:rPr>
            </w:pPr>
            <w:r w:rsidRPr="003A32FE">
              <w:rPr>
                <w:rFonts w:eastAsia="Times New Roman" w:cs="Arial"/>
              </w:rPr>
              <w:t>Assurance documentation supplied by Parkway Clinic including confirmation of arrangements in place with WAST and Morriston Hospital for transfer and treatment of patients</w:t>
            </w:r>
          </w:p>
          <w:p w14:paraId="6434E397" w14:textId="77777777" w:rsidR="00C16938" w:rsidRPr="003A32FE" w:rsidRDefault="00C16938" w:rsidP="009C372A">
            <w:pPr>
              <w:spacing w:before="60" w:after="60"/>
              <w:jc w:val="both"/>
              <w:rPr>
                <w:rFonts w:cs="Arial"/>
                <w:b/>
              </w:rPr>
            </w:pPr>
            <w:r w:rsidRPr="003A32FE">
              <w:rPr>
                <w:rFonts w:cs="Arial"/>
              </w:rPr>
              <w:t>The risk register has been updated to reflect the reduction in the waiting times for both new and follow up ophthalmic patients. There have been no significant incidents regarding loss of lines of sight due to delay in follow up in the last two years.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0BF271" w14:textId="77777777" w:rsidR="00C16938" w:rsidRPr="003A32FE" w:rsidRDefault="00C16938" w:rsidP="009C372A">
            <w:pPr>
              <w:widowControl w:val="0"/>
              <w:shd w:val="clear" w:color="auto" w:fill="FFFFFF"/>
              <w:spacing w:before="60" w:after="60"/>
              <w:jc w:val="both"/>
              <w:rPr>
                <w:rFonts w:cs="Arial"/>
                <w:b/>
              </w:rPr>
            </w:pPr>
            <w:r w:rsidRPr="003A32FE">
              <w:rPr>
                <w:rFonts w:cs="Arial"/>
                <w:b/>
              </w:rPr>
              <w:t>Ongoing</w:t>
            </w:r>
          </w:p>
          <w:p w14:paraId="5160CA0B" w14:textId="77777777" w:rsidR="00C16938" w:rsidRPr="003A32FE" w:rsidRDefault="00C16938" w:rsidP="009C372A">
            <w:pPr>
              <w:widowControl w:val="0"/>
              <w:shd w:val="clear" w:color="auto" w:fill="FFFFFF"/>
              <w:spacing w:before="60" w:after="60"/>
              <w:jc w:val="both"/>
              <w:rPr>
                <w:rFonts w:cs="Arial"/>
              </w:rPr>
            </w:pPr>
            <w:r w:rsidRPr="003A32FE">
              <w:rPr>
                <w:rFonts w:cs="Arial"/>
              </w:rPr>
              <w:t>Annual Plan/Recovery &amp; Sustainability Plan performance reporting to the Management Board, Performance &amp; Finance Committee and the Health Board</w:t>
            </w:r>
          </w:p>
          <w:p w14:paraId="0933DE8B" w14:textId="77777777" w:rsidR="00C16938" w:rsidRPr="003A32FE" w:rsidRDefault="00C16938" w:rsidP="009C372A">
            <w:pPr>
              <w:widowControl w:val="0"/>
              <w:spacing w:before="60" w:after="60"/>
              <w:rPr>
                <w:rFonts w:cs="Arial"/>
                <w:lang w:val="en-US"/>
              </w:rPr>
            </w:pPr>
            <w:r w:rsidRPr="003A32FE">
              <w:rPr>
                <w:rFonts w:cs="Arial"/>
                <w:lang w:val="en-US"/>
              </w:rPr>
              <w:t>Regular reporting on dashboards and detailed performance data to fora including Performance &amp; Finance, Quality &amp; Safety and Audit Committees, as well as the Board</w:t>
            </w:r>
          </w:p>
          <w:p w14:paraId="25ED261B" w14:textId="77777777" w:rsidR="00C16938" w:rsidRPr="003A32FE" w:rsidRDefault="00C16938" w:rsidP="009C372A">
            <w:pPr>
              <w:widowControl w:val="0"/>
              <w:spacing w:before="60" w:after="60"/>
              <w:jc w:val="both"/>
              <w:rPr>
                <w:rFonts w:cs="Arial"/>
              </w:rPr>
            </w:pPr>
            <w:r w:rsidRPr="003A32FE">
              <w:rPr>
                <w:rFonts w:cs="Arial"/>
              </w:rPr>
              <w:t>Regular reports from Ophthalmic Gold Command received by Q&amp;S Committee; the report for November 2023 is recommending standing down Gold Command because of the progress that has been made in reducing the backlog of follow up patients.</w:t>
            </w:r>
          </w:p>
          <w:p w14:paraId="15DBA8B6" w14:textId="77777777" w:rsidR="00C16938" w:rsidRPr="003A32FE" w:rsidRDefault="00C16938" w:rsidP="009C372A">
            <w:pPr>
              <w:spacing w:before="60" w:after="60"/>
              <w:ind w:left="-5"/>
              <w:rPr>
                <w:rFonts w:cs="Arial"/>
              </w:rPr>
            </w:pPr>
            <w:r w:rsidRPr="003A32FE">
              <w:rPr>
                <w:rFonts w:cs="Arial"/>
              </w:rPr>
              <w:t>Paediatric Dental GA referral and treatment outcome data collated and reviewed by Paediatric Specialist.</w:t>
            </w:r>
          </w:p>
          <w:p w14:paraId="26E40BDC" w14:textId="77777777" w:rsidR="00C16938" w:rsidRPr="003A32FE" w:rsidRDefault="00C16938" w:rsidP="009C372A">
            <w:pPr>
              <w:spacing w:before="60" w:after="60"/>
              <w:ind w:left="-5"/>
              <w:rPr>
                <w:rFonts w:cs="Arial"/>
              </w:rPr>
            </w:pPr>
          </w:p>
          <w:p w14:paraId="15A7C42D" w14:textId="77777777" w:rsidR="00C16938" w:rsidRPr="003A32FE" w:rsidRDefault="00C16938" w:rsidP="009C372A">
            <w:pPr>
              <w:spacing w:before="60" w:after="60"/>
              <w:ind w:left="-5"/>
              <w:rPr>
                <w:rFonts w:cs="Arial"/>
              </w:rPr>
            </w:pPr>
          </w:p>
          <w:p w14:paraId="601DB03D" w14:textId="77777777" w:rsidR="00C16938" w:rsidRPr="003A32FE" w:rsidRDefault="00C16938" w:rsidP="009C372A">
            <w:pPr>
              <w:spacing w:before="60" w:after="60"/>
              <w:ind w:left="-5"/>
              <w:rPr>
                <w:rFonts w:cs="Arial"/>
              </w:rPr>
            </w:pPr>
          </w:p>
          <w:p w14:paraId="6DFEEF58" w14:textId="77777777" w:rsidR="00C16938" w:rsidRPr="003A32FE" w:rsidRDefault="00C16938" w:rsidP="009C372A">
            <w:pPr>
              <w:spacing w:before="60" w:after="60"/>
              <w:ind w:left="-5"/>
              <w:rPr>
                <w:rFonts w:cs="Arial"/>
              </w:rPr>
            </w:pP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68310558" w14:textId="77777777" w:rsidR="00C16938" w:rsidRPr="003A32FE" w:rsidRDefault="00C16938" w:rsidP="009C372A">
            <w:pPr>
              <w:spacing w:before="60"/>
              <w:rPr>
                <w:rFonts w:cs="Arial"/>
                <w:b/>
              </w:rPr>
            </w:pPr>
            <w:r w:rsidRPr="003A32FE">
              <w:rPr>
                <w:rFonts w:cs="Arial"/>
                <w:b/>
              </w:rPr>
              <w:t>2021</w:t>
            </w:r>
          </w:p>
          <w:p w14:paraId="3BA6DCE8" w14:textId="77777777" w:rsidR="00C16938" w:rsidRPr="003A32FE" w:rsidRDefault="00C16938" w:rsidP="009C372A">
            <w:pPr>
              <w:spacing w:before="60"/>
              <w:rPr>
                <w:rFonts w:cs="Arial"/>
              </w:rPr>
            </w:pPr>
            <w:r w:rsidRPr="003A32FE">
              <w:rPr>
                <w:rFonts w:cs="Arial"/>
              </w:rPr>
              <w:t>A&amp;A Report SBU-2021-015 – April 2021</w:t>
            </w:r>
          </w:p>
          <w:p w14:paraId="0B758541" w14:textId="77777777" w:rsidR="00C16938" w:rsidRPr="003A32FE" w:rsidRDefault="00C16938" w:rsidP="009C372A">
            <w:pPr>
              <w:spacing w:after="60"/>
              <w:rPr>
                <w:rFonts w:cs="Arial"/>
              </w:rPr>
            </w:pPr>
            <w:r w:rsidRPr="003A32FE">
              <w:rPr>
                <w:rFonts w:cs="Arial"/>
              </w:rPr>
              <w:t>Adjusting Services: QIA - Reasonable Assurance</w:t>
            </w:r>
          </w:p>
          <w:p w14:paraId="3685C157" w14:textId="77777777" w:rsidR="001A4A53" w:rsidRDefault="001A4A53" w:rsidP="009C372A">
            <w:pPr>
              <w:widowControl w:val="0"/>
              <w:spacing w:before="60"/>
              <w:rPr>
                <w:rFonts w:cs="Arial"/>
                <w:b/>
                <w:lang w:val="en-US"/>
              </w:rPr>
            </w:pPr>
          </w:p>
          <w:p w14:paraId="4456FF52" w14:textId="77777777" w:rsidR="00C16938" w:rsidRPr="003A32FE" w:rsidRDefault="00C16938" w:rsidP="009C372A">
            <w:pPr>
              <w:widowControl w:val="0"/>
              <w:spacing w:before="60"/>
              <w:rPr>
                <w:rFonts w:cs="Arial"/>
                <w:lang w:val="en-US"/>
              </w:rPr>
            </w:pPr>
            <w:r w:rsidRPr="003A32FE">
              <w:rPr>
                <w:rFonts w:cs="Arial"/>
                <w:b/>
                <w:lang w:val="en-US"/>
              </w:rPr>
              <w:t>2022</w:t>
            </w:r>
          </w:p>
          <w:p w14:paraId="588DC906" w14:textId="77777777" w:rsidR="00C16938" w:rsidRPr="003A32FE" w:rsidRDefault="00C16938" w:rsidP="009C372A">
            <w:pPr>
              <w:widowControl w:val="0"/>
              <w:spacing w:before="60"/>
              <w:rPr>
                <w:rFonts w:cs="Arial"/>
                <w:lang w:val="en-US"/>
              </w:rPr>
            </w:pPr>
            <w:r w:rsidRPr="003A32FE">
              <w:rPr>
                <w:rFonts w:cs="Arial"/>
                <w:lang w:val="en-US"/>
              </w:rPr>
              <w:t>A&amp;A Report SBU-2122-013 – February 2022</w:t>
            </w:r>
          </w:p>
          <w:p w14:paraId="5265DC05" w14:textId="77777777" w:rsidR="00C16938" w:rsidRPr="003A32FE" w:rsidRDefault="00C16938" w:rsidP="009C372A">
            <w:pPr>
              <w:widowControl w:val="0"/>
              <w:spacing w:after="60"/>
              <w:rPr>
                <w:rFonts w:cs="Arial"/>
                <w:lang w:val="en-US"/>
              </w:rPr>
            </w:pPr>
            <w:r w:rsidRPr="003A32FE">
              <w:rPr>
                <w:rFonts w:cs="Arial"/>
                <w:lang w:val="en-US"/>
              </w:rPr>
              <w:t>Planned Care Recovery Arrangements – Reasonable Assurance</w:t>
            </w:r>
          </w:p>
          <w:p w14:paraId="28B69AC9" w14:textId="77777777" w:rsidR="00C16938" w:rsidRPr="007253EE" w:rsidRDefault="00C16938" w:rsidP="009C372A">
            <w:pPr>
              <w:widowControl w:val="0"/>
              <w:rPr>
                <w:rFonts w:cs="Arial"/>
                <w:color w:val="FF0000"/>
                <w:lang w:val="en-US"/>
              </w:rPr>
            </w:pPr>
            <w:r w:rsidRPr="007253EE">
              <w:rPr>
                <w:rFonts w:cs="Arial"/>
                <w:color w:val="FF0000"/>
                <w:lang w:val="en-US"/>
              </w:rPr>
              <w:t>Swansea Bay CHC – October 2022</w:t>
            </w:r>
          </w:p>
          <w:p w14:paraId="005CEB3D" w14:textId="77777777" w:rsidR="00C16938" w:rsidRPr="007253EE" w:rsidRDefault="00C16938" w:rsidP="00EE28A3">
            <w:pPr>
              <w:widowControl w:val="0"/>
              <w:spacing w:after="60"/>
              <w:rPr>
                <w:rFonts w:cs="Arial"/>
                <w:color w:val="FF0000"/>
                <w:lang w:val="en-US"/>
              </w:rPr>
            </w:pPr>
            <w:r w:rsidRPr="007253EE">
              <w:rPr>
                <w:rFonts w:cs="Arial"/>
                <w:color w:val="FF0000"/>
                <w:lang w:val="en-US"/>
              </w:rPr>
              <w:t>Inpatient Experience Summary Report</w:t>
            </w:r>
          </w:p>
          <w:p w14:paraId="07B92AF3" w14:textId="77777777" w:rsidR="00C16938" w:rsidRPr="003A32FE" w:rsidRDefault="00C16938" w:rsidP="009C372A">
            <w:pPr>
              <w:spacing w:before="60" w:after="60"/>
              <w:contextualSpacing/>
              <w:rPr>
                <w:rFonts w:eastAsia="Times New Roman" w:cs="Arial"/>
              </w:rPr>
            </w:pPr>
            <w:r w:rsidRPr="003A32FE">
              <w:rPr>
                <w:rFonts w:eastAsia="Times New Roman" w:cs="Arial"/>
              </w:rPr>
              <w:t>Parkway Clinic HIW Inspection Visit Documentation provided to HB</w:t>
            </w:r>
          </w:p>
          <w:p w14:paraId="65B17110" w14:textId="77777777" w:rsidR="001A4A53" w:rsidRDefault="001A4A53" w:rsidP="009C372A">
            <w:pPr>
              <w:spacing w:before="60" w:after="60"/>
              <w:contextualSpacing/>
              <w:rPr>
                <w:rFonts w:eastAsia="Times New Roman" w:cs="Arial"/>
                <w:b/>
              </w:rPr>
            </w:pPr>
          </w:p>
          <w:p w14:paraId="634B5149" w14:textId="77777777" w:rsidR="00C16938" w:rsidRPr="003A32FE" w:rsidRDefault="00C16938" w:rsidP="009C372A">
            <w:pPr>
              <w:spacing w:before="60" w:after="60"/>
              <w:contextualSpacing/>
              <w:rPr>
                <w:rFonts w:eastAsia="Times New Roman" w:cs="Arial"/>
                <w:b/>
              </w:rPr>
            </w:pPr>
            <w:r w:rsidRPr="003A32FE">
              <w:rPr>
                <w:rFonts w:eastAsia="Times New Roman" w:cs="Arial"/>
                <w:b/>
              </w:rPr>
              <w:t>2023</w:t>
            </w:r>
          </w:p>
          <w:p w14:paraId="5B7A504F" w14:textId="77777777" w:rsidR="00C16938" w:rsidRPr="007253EE" w:rsidRDefault="00C16938" w:rsidP="009C372A">
            <w:pPr>
              <w:spacing w:before="60"/>
              <w:contextualSpacing/>
              <w:rPr>
                <w:rFonts w:eastAsia="Times New Roman" w:cs="Arial"/>
                <w:color w:val="FF0000"/>
              </w:rPr>
            </w:pPr>
            <w:r w:rsidRPr="007253EE">
              <w:rPr>
                <w:rFonts w:eastAsia="Times New Roman" w:cs="Arial"/>
                <w:color w:val="FF0000"/>
              </w:rPr>
              <w:t>Orthopaedic Services in Wales – Tackling the Waiting List Backlog</w:t>
            </w:r>
          </w:p>
          <w:p w14:paraId="7E67CB06" w14:textId="77777777" w:rsidR="00C16938" w:rsidRPr="003A32FE" w:rsidRDefault="00C16938" w:rsidP="009C372A">
            <w:pPr>
              <w:spacing w:after="60"/>
              <w:contextualSpacing/>
              <w:rPr>
                <w:rFonts w:eastAsia="Times New Roman" w:cs="Arial"/>
                <w:b/>
              </w:rPr>
            </w:pPr>
            <w:r w:rsidRPr="007253EE">
              <w:rPr>
                <w:rFonts w:eastAsia="Times New Roman" w:cs="Arial"/>
                <w:color w:val="FF0000"/>
              </w:rPr>
              <w:t>A Comparative Picture for SBUHB (3295A2022) – February 2023</w:t>
            </w:r>
          </w:p>
        </w:tc>
      </w:tr>
      <w:tr w:rsidR="00C16938" w:rsidRPr="003A32FE" w14:paraId="544580AC" w14:textId="77777777" w:rsidTr="009C372A">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55E88411" w14:textId="77777777" w:rsidR="00C16938" w:rsidRPr="003A32FE" w:rsidRDefault="00C16938" w:rsidP="009C372A">
            <w:pPr>
              <w:spacing w:before="60" w:after="60"/>
              <w:jc w:val="both"/>
              <w:rPr>
                <w:rFonts w:cs="Arial"/>
                <w:b/>
              </w:rPr>
            </w:pPr>
            <w:r w:rsidRPr="003A32FE">
              <w:rPr>
                <w:rFonts w:cs="Arial"/>
                <w:b/>
              </w:rPr>
              <w:lastRenderedPageBreak/>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541F6A80" w14:textId="77777777" w:rsidR="00C16938" w:rsidRPr="003A32FE" w:rsidRDefault="00C16938" w:rsidP="009C372A">
            <w:pPr>
              <w:spacing w:before="60" w:after="60"/>
              <w:jc w:val="both"/>
              <w:rPr>
                <w:rFonts w:cs="Arial"/>
                <w:b/>
              </w:rPr>
            </w:pPr>
            <w:r w:rsidRPr="003A32FE">
              <w:rPr>
                <w:rFonts w:cs="Arial"/>
                <w:b/>
              </w:rPr>
              <w:t>Agreed Action</w:t>
            </w:r>
          </w:p>
        </w:tc>
      </w:tr>
      <w:tr w:rsidR="00C16938" w:rsidRPr="003A32FE" w14:paraId="637BE525" w14:textId="77777777" w:rsidTr="009C372A">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09662DF7" w14:textId="77777777" w:rsidR="00C16938" w:rsidRPr="003A32FE" w:rsidRDefault="00C16938" w:rsidP="009C372A">
            <w:pPr>
              <w:ind w:left="5"/>
              <w:rPr>
                <w:rFonts w:cs="Arial"/>
              </w:rPr>
            </w:pPr>
            <w:r w:rsidRPr="003A32FE">
              <w:rPr>
                <w:rFonts w:cs="Arial"/>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2FFE0A4A" w14:textId="77777777" w:rsidR="00C16938" w:rsidRDefault="00C16938" w:rsidP="009C372A">
            <w:pPr>
              <w:ind w:left="5"/>
              <w:rPr>
                <w:rFonts w:cs="Arial"/>
              </w:rPr>
            </w:pPr>
          </w:p>
          <w:p w14:paraId="3FDD7D25" w14:textId="77777777" w:rsidR="009C214D" w:rsidRDefault="009C214D" w:rsidP="009C372A">
            <w:pPr>
              <w:ind w:left="5"/>
              <w:rPr>
                <w:rFonts w:cs="Arial"/>
              </w:rPr>
            </w:pPr>
          </w:p>
          <w:p w14:paraId="2F16BA20" w14:textId="77777777" w:rsidR="009C214D" w:rsidRDefault="009C214D" w:rsidP="009C372A">
            <w:pPr>
              <w:ind w:left="5"/>
              <w:rPr>
                <w:rFonts w:cs="Arial"/>
              </w:rPr>
            </w:pPr>
          </w:p>
          <w:p w14:paraId="15EF349F" w14:textId="77777777" w:rsidR="009C214D" w:rsidRDefault="009C214D" w:rsidP="009C372A">
            <w:pPr>
              <w:ind w:left="5"/>
              <w:rPr>
                <w:rFonts w:cs="Arial"/>
              </w:rPr>
            </w:pPr>
          </w:p>
          <w:p w14:paraId="14C266D2" w14:textId="77777777" w:rsidR="009C214D" w:rsidRDefault="009C214D" w:rsidP="009C372A">
            <w:pPr>
              <w:ind w:left="5"/>
              <w:rPr>
                <w:rFonts w:cs="Arial"/>
              </w:rPr>
            </w:pPr>
          </w:p>
          <w:p w14:paraId="00EF3C77" w14:textId="77777777" w:rsidR="009C214D" w:rsidRDefault="009C214D" w:rsidP="009C372A">
            <w:pPr>
              <w:ind w:left="5"/>
              <w:rPr>
                <w:rFonts w:cs="Arial"/>
              </w:rPr>
            </w:pPr>
          </w:p>
          <w:p w14:paraId="74EF6137" w14:textId="77777777" w:rsidR="009C214D" w:rsidRPr="003A32FE" w:rsidRDefault="009C214D" w:rsidP="009C214D">
            <w:pPr>
              <w:spacing w:after="60"/>
              <w:ind w:left="5"/>
              <w:rPr>
                <w:rFonts w:cs="Arial"/>
              </w:rPr>
            </w:pPr>
            <w:r w:rsidRPr="006A0EE9">
              <w:rPr>
                <w:rFonts w:cs="Arial"/>
                <w:bCs/>
                <w:color w:val="FF0000"/>
              </w:rPr>
              <w:t xml:space="preserve">The Health Board has been placed into Targeted Intervention by Welsh Government on the basis of access to </w:t>
            </w:r>
            <w:r>
              <w:rPr>
                <w:rFonts w:cs="Arial"/>
                <w:bCs/>
                <w:color w:val="FF0000"/>
              </w:rPr>
              <w:t>planned care, specifically around long waits for surgery in Spinal, Plastic Surgery and General Surgery</w:t>
            </w:r>
            <w:r w:rsidRPr="006A0EE9">
              <w:rPr>
                <w:rFonts w:cs="Arial"/>
                <w:bCs/>
                <w:color w:val="FF0000"/>
              </w:rPr>
              <w:t xml:space="preserve">.  </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1E717FD5" w14:textId="77777777" w:rsidR="00C16938" w:rsidRDefault="00C16938" w:rsidP="009C372A">
            <w:pPr>
              <w:rPr>
                <w:rFonts w:cs="Arial"/>
                <w:bCs/>
              </w:rPr>
            </w:pPr>
            <w:r w:rsidRPr="00C6614D">
              <w:rPr>
                <w:rFonts w:cs="Arial"/>
                <w:strike/>
                <w:color w:val="FF0000"/>
              </w:rPr>
              <w:t>A revised target of end of October 2023 for delivering the 52 week target has been agreed with WG and the Heath Board is currently predicting that this target will be met.</w:t>
            </w:r>
            <w:r w:rsidRPr="003A32FE">
              <w:rPr>
                <w:rFonts w:cs="Arial"/>
              </w:rPr>
              <w:t xml:space="preserve"> </w:t>
            </w:r>
            <w:r>
              <w:rPr>
                <w:rFonts w:cs="Arial"/>
                <w:bCs/>
                <w:color w:val="FF0000"/>
              </w:rPr>
              <w:t xml:space="preserve">October 2023 target for 52 week waiting times for first outpatient appointment has been met and maintained. 96.7% of patient were waiting over 104 weeks at the end of December (target 97%). </w:t>
            </w:r>
            <w:r w:rsidRPr="003A32FE">
              <w:rPr>
                <w:rFonts w:cs="Arial"/>
              </w:rPr>
              <w:t xml:space="preserve">Fortnightly meeting with service groups taking place to discuss the specialties of greatest concern. Revised trajectories have been developed to monitor progress. Insourcing and outsourcing continues to provide additional capacity to reduce backlog. Monthly reports provided to Planned Care Board and P&amp;F Committee. </w:t>
            </w:r>
            <w:r w:rsidRPr="003A32FE">
              <w:rPr>
                <w:rFonts w:cs="Arial"/>
                <w:bCs/>
              </w:rPr>
              <w:t>Regional plan to address endoscopy waiting times submitted to WG and approach approved but there is still a shortfall in the trajectory for meeting the 8 week target.</w:t>
            </w:r>
          </w:p>
          <w:p w14:paraId="0341CF59" w14:textId="77777777" w:rsidR="009C214D" w:rsidRDefault="009C214D" w:rsidP="009C372A">
            <w:pPr>
              <w:rPr>
                <w:rFonts w:cs="Arial"/>
                <w:bCs/>
              </w:rPr>
            </w:pPr>
          </w:p>
          <w:p w14:paraId="0EBC28F5" w14:textId="77777777" w:rsidR="009C214D" w:rsidRPr="003A32FE" w:rsidRDefault="009C214D" w:rsidP="009C214D">
            <w:pPr>
              <w:spacing w:after="60"/>
              <w:rPr>
                <w:rFonts w:cs="Arial"/>
                <w:b/>
              </w:rPr>
            </w:pPr>
            <w:r>
              <w:rPr>
                <w:rFonts w:cs="Arial"/>
                <w:bCs/>
                <w:color w:val="FF0000"/>
              </w:rPr>
              <w:t>This increased level of escalation will necessitate a formal programme management approach to the planned care work streams, which will be led by the COO via the Service Group Directors.</w:t>
            </w:r>
          </w:p>
        </w:tc>
      </w:tr>
    </w:tbl>
    <w:p w14:paraId="23129861" w14:textId="77777777" w:rsidR="00C90292" w:rsidRDefault="00C90292" w:rsidP="00B537CA">
      <w:pPr>
        <w:tabs>
          <w:tab w:val="left" w:pos="16018"/>
        </w:tabs>
        <w:jc w:val="center"/>
        <w:rPr>
          <w:b/>
          <w:sz w:val="24"/>
          <w:szCs w:val="24"/>
        </w:rPr>
      </w:pPr>
    </w:p>
    <w:p w14:paraId="1B6C9636" w14:textId="77777777" w:rsidR="00D1101F" w:rsidRDefault="00D1101F" w:rsidP="00B537CA">
      <w:pPr>
        <w:tabs>
          <w:tab w:val="left" w:pos="16018"/>
        </w:tabs>
        <w:jc w:val="center"/>
        <w:rPr>
          <w:b/>
          <w:sz w:val="24"/>
          <w:szCs w:val="24"/>
        </w:rPr>
      </w:pPr>
    </w:p>
    <w:p w14:paraId="2FCB4858" w14:textId="77777777" w:rsidR="00D1101F" w:rsidRDefault="00D1101F" w:rsidP="00B537CA">
      <w:pPr>
        <w:tabs>
          <w:tab w:val="left" w:pos="16018"/>
        </w:tabs>
        <w:jc w:val="center"/>
        <w:rPr>
          <w:b/>
          <w:sz w:val="24"/>
          <w:szCs w:val="24"/>
        </w:rPr>
      </w:pPr>
    </w:p>
    <w:p w14:paraId="24A330B0" w14:textId="77777777" w:rsidR="00D1101F" w:rsidRDefault="00D1101F" w:rsidP="00B537CA">
      <w:pPr>
        <w:tabs>
          <w:tab w:val="left" w:pos="16018"/>
        </w:tabs>
        <w:jc w:val="center"/>
        <w:rPr>
          <w:b/>
          <w:sz w:val="24"/>
          <w:szCs w:val="24"/>
        </w:rPr>
      </w:pPr>
    </w:p>
    <w:p w14:paraId="238F85D0" w14:textId="77777777" w:rsidR="00D1101F" w:rsidRDefault="00D1101F" w:rsidP="00B537CA">
      <w:pPr>
        <w:tabs>
          <w:tab w:val="left" w:pos="16018"/>
        </w:tabs>
        <w:jc w:val="center"/>
        <w:rPr>
          <w:b/>
          <w:sz w:val="24"/>
          <w:szCs w:val="24"/>
        </w:rPr>
      </w:pPr>
    </w:p>
    <w:p w14:paraId="540D470A" w14:textId="77777777" w:rsidR="00D1101F" w:rsidRDefault="00D1101F" w:rsidP="00B537CA">
      <w:pPr>
        <w:tabs>
          <w:tab w:val="left" w:pos="16018"/>
        </w:tabs>
        <w:jc w:val="center"/>
        <w:rPr>
          <w:b/>
          <w:sz w:val="24"/>
          <w:szCs w:val="24"/>
        </w:rPr>
      </w:pPr>
    </w:p>
    <w:p w14:paraId="1C6B399B" w14:textId="77777777" w:rsidR="00D1101F" w:rsidRDefault="00D1101F" w:rsidP="00B537CA">
      <w:pPr>
        <w:tabs>
          <w:tab w:val="left" w:pos="16018"/>
        </w:tabs>
        <w:jc w:val="center"/>
        <w:rPr>
          <w:b/>
          <w:sz w:val="24"/>
          <w:szCs w:val="24"/>
        </w:rPr>
      </w:pPr>
    </w:p>
    <w:p w14:paraId="588DA328" w14:textId="77777777" w:rsidR="00D1101F" w:rsidRDefault="00D1101F" w:rsidP="00B537CA">
      <w:pPr>
        <w:tabs>
          <w:tab w:val="left" w:pos="16018"/>
        </w:tabs>
        <w:jc w:val="center"/>
        <w:rPr>
          <w:b/>
          <w:sz w:val="24"/>
          <w:szCs w:val="24"/>
        </w:rPr>
      </w:pPr>
    </w:p>
    <w:p w14:paraId="4CB92A0B" w14:textId="77777777" w:rsidR="00D1101F" w:rsidRDefault="00D1101F" w:rsidP="00B537CA">
      <w:pPr>
        <w:tabs>
          <w:tab w:val="left" w:pos="16018"/>
        </w:tabs>
        <w:jc w:val="center"/>
        <w:rPr>
          <w:b/>
          <w:sz w:val="24"/>
          <w:szCs w:val="24"/>
        </w:rPr>
      </w:pPr>
    </w:p>
    <w:p w14:paraId="768ED324" w14:textId="77777777" w:rsidR="00D1101F" w:rsidRDefault="00D1101F" w:rsidP="00B537CA">
      <w:pPr>
        <w:tabs>
          <w:tab w:val="left" w:pos="16018"/>
        </w:tabs>
        <w:jc w:val="center"/>
        <w:rPr>
          <w:b/>
          <w:sz w:val="24"/>
          <w:szCs w:val="24"/>
        </w:rPr>
      </w:pPr>
    </w:p>
    <w:p w14:paraId="6047028A" w14:textId="77777777" w:rsidR="00D1101F" w:rsidRDefault="00D1101F" w:rsidP="00B537CA">
      <w:pPr>
        <w:tabs>
          <w:tab w:val="left" w:pos="16018"/>
        </w:tabs>
        <w:jc w:val="center"/>
        <w:rPr>
          <w:b/>
          <w:sz w:val="24"/>
          <w:szCs w:val="24"/>
        </w:rPr>
      </w:pPr>
    </w:p>
    <w:p w14:paraId="1F3948B8" w14:textId="77777777" w:rsidR="00D1101F" w:rsidRDefault="00D1101F" w:rsidP="00B537CA">
      <w:pPr>
        <w:tabs>
          <w:tab w:val="left" w:pos="16018"/>
        </w:tabs>
        <w:jc w:val="center"/>
        <w:rPr>
          <w:b/>
          <w:sz w:val="24"/>
          <w:szCs w:val="24"/>
        </w:rPr>
      </w:pPr>
    </w:p>
    <w:p w14:paraId="73A7737D" w14:textId="77777777" w:rsidR="00D1101F" w:rsidRDefault="00D1101F" w:rsidP="00B537CA">
      <w:pPr>
        <w:tabs>
          <w:tab w:val="left" w:pos="16018"/>
        </w:tabs>
        <w:jc w:val="center"/>
        <w:rPr>
          <w:b/>
          <w:sz w:val="24"/>
          <w:szCs w:val="24"/>
        </w:rPr>
      </w:pPr>
    </w:p>
    <w:p w14:paraId="7A066889" w14:textId="77777777" w:rsidR="00D1101F" w:rsidRDefault="00D1101F" w:rsidP="00B537CA">
      <w:pPr>
        <w:tabs>
          <w:tab w:val="left" w:pos="16018"/>
        </w:tabs>
        <w:jc w:val="center"/>
        <w:rPr>
          <w:b/>
          <w:sz w:val="24"/>
          <w:szCs w:val="24"/>
        </w:rPr>
      </w:pPr>
    </w:p>
    <w:p w14:paraId="62E53FC9" w14:textId="77777777" w:rsidR="00D1101F" w:rsidRDefault="00D1101F" w:rsidP="00B537CA">
      <w:pPr>
        <w:tabs>
          <w:tab w:val="left" w:pos="16018"/>
        </w:tabs>
        <w:jc w:val="center"/>
        <w:rPr>
          <w:b/>
          <w:sz w:val="24"/>
          <w:szCs w:val="24"/>
        </w:rPr>
      </w:pPr>
    </w:p>
    <w:p w14:paraId="0FCCF124" w14:textId="77777777" w:rsidR="00D1101F" w:rsidRDefault="00D1101F" w:rsidP="00B537CA">
      <w:pPr>
        <w:tabs>
          <w:tab w:val="left" w:pos="16018"/>
        </w:tabs>
        <w:jc w:val="center"/>
        <w:rPr>
          <w:b/>
          <w:sz w:val="24"/>
          <w:szCs w:val="24"/>
        </w:rPr>
      </w:pPr>
    </w:p>
    <w:p w14:paraId="444BB3DD" w14:textId="77777777" w:rsidR="00D1101F" w:rsidRDefault="00D1101F" w:rsidP="00B537CA">
      <w:pPr>
        <w:tabs>
          <w:tab w:val="left" w:pos="16018"/>
        </w:tabs>
        <w:jc w:val="center"/>
        <w:rPr>
          <w:b/>
          <w:sz w:val="24"/>
          <w:szCs w:val="24"/>
        </w:rPr>
      </w:pPr>
    </w:p>
    <w:p w14:paraId="2740118F" w14:textId="77777777" w:rsidR="00D1101F" w:rsidRDefault="00D1101F" w:rsidP="00B537CA">
      <w:pPr>
        <w:tabs>
          <w:tab w:val="left" w:pos="16018"/>
        </w:tabs>
        <w:jc w:val="center"/>
        <w:rPr>
          <w:b/>
          <w:sz w:val="24"/>
          <w:szCs w:val="24"/>
        </w:rPr>
      </w:pPr>
    </w:p>
    <w:p w14:paraId="5FEE607B" w14:textId="77777777" w:rsidR="00D1101F" w:rsidRDefault="00D1101F" w:rsidP="00B537CA">
      <w:pPr>
        <w:tabs>
          <w:tab w:val="left" w:pos="16018"/>
        </w:tabs>
        <w:jc w:val="center"/>
        <w:rPr>
          <w:b/>
          <w:sz w:val="24"/>
          <w:szCs w:val="24"/>
        </w:rPr>
      </w:pPr>
    </w:p>
    <w:p w14:paraId="56F83E1A" w14:textId="77777777" w:rsidR="00D1101F" w:rsidRDefault="00D1101F" w:rsidP="00B537CA">
      <w:pPr>
        <w:tabs>
          <w:tab w:val="left" w:pos="16018"/>
        </w:tabs>
        <w:jc w:val="center"/>
        <w:rPr>
          <w:b/>
          <w:sz w:val="24"/>
          <w:szCs w:val="24"/>
        </w:rPr>
      </w:pPr>
    </w:p>
    <w:p w14:paraId="0C73491C" w14:textId="77777777" w:rsidR="00D1101F" w:rsidRDefault="00D1101F" w:rsidP="00B537CA">
      <w:pPr>
        <w:tabs>
          <w:tab w:val="left" w:pos="16018"/>
        </w:tabs>
        <w:jc w:val="center"/>
        <w:rPr>
          <w:b/>
          <w:sz w:val="24"/>
          <w:szCs w:val="24"/>
        </w:rPr>
      </w:pPr>
    </w:p>
    <w:p w14:paraId="3DC86C99" w14:textId="77777777" w:rsidR="00D1101F" w:rsidRDefault="00D1101F" w:rsidP="00B537CA">
      <w:pPr>
        <w:tabs>
          <w:tab w:val="left" w:pos="16018"/>
        </w:tabs>
        <w:jc w:val="center"/>
        <w:rPr>
          <w:b/>
          <w:sz w:val="24"/>
          <w:szCs w:val="24"/>
        </w:rPr>
      </w:pPr>
    </w:p>
    <w:p w14:paraId="4CFAF09D" w14:textId="77777777" w:rsidR="00D1101F" w:rsidRDefault="00D1101F" w:rsidP="00B537CA">
      <w:pPr>
        <w:tabs>
          <w:tab w:val="left" w:pos="16018"/>
        </w:tabs>
        <w:jc w:val="center"/>
        <w:rPr>
          <w:b/>
          <w:sz w:val="24"/>
          <w:szCs w:val="24"/>
        </w:rPr>
      </w:pPr>
    </w:p>
    <w:p w14:paraId="51ED985E" w14:textId="77777777" w:rsidR="00D1101F" w:rsidRDefault="00D1101F" w:rsidP="00B537CA">
      <w:pPr>
        <w:tabs>
          <w:tab w:val="left" w:pos="16018"/>
        </w:tabs>
        <w:jc w:val="center"/>
        <w:rPr>
          <w:b/>
          <w:sz w:val="24"/>
          <w:szCs w:val="24"/>
        </w:rPr>
      </w:pPr>
    </w:p>
    <w:p w14:paraId="22FB261E" w14:textId="77777777" w:rsidR="00D1101F" w:rsidRDefault="00D1101F" w:rsidP="00B537CA">
      <w:pPr>
        <w:tabs>
          <w:tab w:val="left" w:pos="16018"/>
        </w:tabs>
        <w:jc w:val="center"/>
        <w:rPr>
          <w:b/>
          <w:sz w:val="24"/>
          <w:szCs w:val="24"/>
        </w:rPr>
      </w:pPr>
    </w:p>
    <w:p w14:paraId="17F209D1" w14:textId="77777777" w:rsidR="00D1101F" w:rsidRDefault="00D1101F" w:rsidP="00B537CA">
      <w:pPr>
        <w:tabs>
          <w:tab w:val="left" w:pos="16018"/>
        </w:tabs>
        <w:jc w:val="center"/>
        <w:rPr>
          <w:b/>
          <w:sz w:val="24"/>
          <w:szCs w:val="24"/>
        </w:rPr>
      </w:pPr>
    </w:p>
    <w:p w14:paraId="3B6F6441" w14:textId="77777777" w:rsidR="00D1101F" w:rsidRDefault="00D1101F" w:rsidP="00B537CA">
      <w:pPr>
        <w:tabs>
          <w:tab w:val="left" w:pos="16018"/>
        </w:tabs>
        <w:jc w:val="center"/>
        <w:rPr>
          <w:b/>
          <w:sz w:val="24"/>
          <w:szCs w:val="24"/>
        </w:rPr>
      </w:pPr>
    </w:p>
    <w:p w14:paraId="3B65D679" w14:textId="77777777" w:rsidR="00D1101F" w:rsidRDefault="00D1101F" w:rsidP="00B537CA">
      <w:pPr>
        <w:tabs>
          <w:tab w:val="left" w:pos="16018"/>
        </w:tabs>
        <w:jc w:val="center"/>
        <w:rPr>
          <w:b/>
          <w:sz w:val="24"/>
          <w:szCs w:val="24"/>
        </w:rPr>
      </w:pPr>
    </w:p>
    <w:p w14:paraId="4CE1B706" w14:textId="77777777" w:rsidR="00D1101F" w:rsidRDefault="00D1101F" w:rsidP="00B537CA">
      <w:pPr>
        <w:tabs>
          <w:tab w:val="left" w:pos="16018"/>
        </w:tabs>
        <w:jc w:val="center"/>
        <w:rPr>
          <w:b/>
          <w:sz w:val="24"/>
          <w:szCs w:val="24"/>
        </w:rPr>
      </w:pPr>
    </w:p>
    <w:p w14:paraId="0A373D92" w14:textId="77777777" w:rsidR="00D1101F" w:rsidRDefault="00D1101F" w:rsidP="00B537CA">
      <w:pPr>
        <w:tabs>
          <w:tab w:val="left" w:pos="16018"/>
        </w:tabs>
        <w:jc w:val="center"/>
        <w:rPr>
          <w:b/>
          <w:sz w:val="24"/>
          <w:szCs w:val="24"/>
        </w:rPr>
      </w:pPr>
    </w:p>
    <w:p w14:paraId="0441BC18" w14:textId="77777777" w:rsidR="00D1101F" w:rsidRDefault="00D1101F" w:rsidP="00B537CA">
      <w:pPr>
        <w:tabs>
          <w:tab w:val="left" w:pos="16018"/>
        </w:tabs>
        <w:jc w:val="center"/>
        <w:rPr>
          <w:b/>
          <w:sz w:val="24"/>
          <w:szCs w:val="24"/>
        </w:rPr>
      </w:pPr>
    </w:p>
    <w:p w14:paraId="68D9A514" w14:textId="77777777" w:rsidR="00D1101F" w:rsidRDefault="00D1101F" w:rsidP="00B537CA">
      <w:pPr>
        <w:tabs>
          <w:tab w:val="left" w:pos="16018"/>
        </w:tabs>
        <w:jc w:val="center"/>
        <w:rPr>
          <w:b/>
          <w:sz w:val="24"/>
          <w:szCs w:val="24"/>
        </w:rPr>
      </w:pPr>
    </w:p>
    <w:p w14:paraId="009EF199" w14:textId="77777777" w:rsidR="00D1101F" w:rsidRDefault="00D1101F" w:rsidP="00B537CA">
      <w:pPr>
        <w:tabs>
          <w:tab w:val="left" w:pos="16018"/>
        </w:tabs>
        <w:jc w:val="center"/>
        <w:rPr>
          <w:b/>
          <w:sz w:val="24"/>
          <w:szCs w:val="24"/>
        </w:rPr>
      </w:pPr>
    </w:p>
    <w:p w14:paraId="6CA71B53" w14:textId="77777777" w:rsidR="00D1101F" w:rsidRDefault="00D1101F" w:rsidP="00B537CA">
      <w:pPr>
        <w:tabs>
          <w:tab w:val="left" w:pos="16018"/>
        </w:tabs>
        <w:jc w:val="center"/>
        <w:rPr>
          <w:b/>
          <w:sz w:val="24"/>
          <w:szCs w:val="24"/>
        </w:rPr>
      </w:pPr>
    </w:p>
    <w:p w14:paraId="61D02774" w14:textId="77777777" w:rsidR="00D1101F" w:rsidRDefault="00D1101F" w:rsidP="00B537CA">
      <w:pPr>
        <w:tabs>
          <w:tab w:val="left" w:pos="16018"/>
        </w:tabs>
        <w:jc w:val="center"/>
        <w:rPr>
          <w:b/>
          <w:sz w:val="24"/>
          <w:szCs w:val="24"/>
        </w:rPr>
      </w:pPr>
    </w:p>
    <w:p w14:paraId="09866C87" w14:textId="77777777" w:rsidR="00D1101F" w:rsidRDefault="00D1101F" w:rsidP="00B537CA">
      <w:pPr>
        <w:tabs>
          <w:tab w:val="left" w:pos="16018"/>
        </w:tabs>
        <w:jc w:val="center"/>
        <w:rPr>
          <w:b/>
          <w:sz w:val="24"/>
          <w:szCs w:val="24"/>
        </w:rPr>
      </w:pPr>
    </w:p>
    <w:p w14:paraId="04FE334A" w14:textId="77777777" w:rsidR="00D1101F" w:rsidRDefault="00D1101F" w:rsidP="00B537CA">
      <w:pPr>
        <w:tabs>
          <w:tab w:val="left" w:pos="16018"/>
        </w:tabs>
        <w:jc w:val="center"/>
        <w:rPr>
          <w:b/>
          <w:sz w:val="24"/>
          <w:szCs w:val="24"/>
        </w:rPr>
      </w:pPr>
    </w:p>
    <w:p w14:paraId="270252DC" w14:textId="77777777" w:rsidR="00D1101F" w:rsidRDefault="00D1101F" w:rsidP="00B537CA">
      <w:pPr>
        <w:tabs>
          <w:tab w:val="left" w:pos="16018"/>
        </w:tabs>
        <w:jc w:val="center"/>
        <w:rPr>
          <w:b/>
          <w:sz w:val="24"/>
          <w:szCs w:val="24"/>
        </w:rPr>
      </w:pPr>
    </w:p>
    <w:p w14:paraId="1F318582" w14:textId="77777777" w:rsidR="00D1101F" w:rsidRDefault="00D1101F" w:rsidP="00B537CA">
      <w:pPr>
        <w:tabs>
          <w:tab w:val="left" w:pos="16018"/>
        </w:tabs>
        <w:jc w:val="center"/>
        <w:rPr>
          <w:b/>
          <w:sz w:val="24"/>
          <w:szCs w:val="24"/>
        </w:rPr>
      </w:pPr>
    </w:p>
    <w:p w14:paraId="49DB9FEC" w14:textId="77777777" w:rsidR="00D1101F" w:rsidRDefault="00D1101F" w:rsidP="00B537CA">
      <w:pPr>
        <w:tabs>
          <w:tab w:val="left" w:pos="16018"/>
        </w:tabs>
        <w:jc w:val="center"/>
        <w:rPr>
          <w:b/>
          <w:sz w:val="24"/>
          <w:szCs w:val="24"/>
        </w:rPr>
      </w:pPr>
    </w:p>
    <w:p w14:paraId="0992F675" w14:textId="77777777" w:rsidR="00C90292" w:rsidRDefault="00C90292" w:rsidP="00B537CA">
      <w:pPr>
        <w:tabs>
          <w:tab w:val="left" w:pos="16018"/>
        </w:tabs>
        <w:jc w:val="center"/>
        <w:rPr>
          <w:b/>
          <w:sz w:val="24"/>
          <w:szCs w:val="24"/>
        </w:rPr>
      </w:pPr>
    </w:p>
    <w:p w14:paraId="6605922F" w14:textId="77777777" w:rsidR="00C90292" w:rsidRDefault="00C90292" w:rsidP="00B537CA">
      <w:pPr>
        <w:tabs>
          <w:tab w:val="left" w:pos="16018"/>
        </w:tabs>
        <w:jc w:val="center"/>
        <w:rPr>
          <w:b/>
          <w:sz w:val="24"/>
          <w:szCs w:val="24"/>
        </w:rPr>
      </w:pPr>
    </w:p>
    <w:p w14:paraId="7EC6114D" w14:textId="77777777" w:rsidR="00C90292" w:rsidRDefault="00C90292" w:rsidP="00B537CA">
      <w:pPr>
        <w:tabs>
          <w:tab w:val="left" w:pos="16018"/>
        </w:tabs>
        <w:jc w:val="center"/>
        <w:rPr>
          <w:b/>
          <w:sz w:val="24"/>
          <w:szCs w:val="24"/>
        </w:rPr>
      </w:pPr>
    </w:p>
    <w:p w14:paraId="0F92BD53" w14:textId="77777777" w:rsidR="00C90292" w:rsidRDefault="00C90292" w:rsidP="00B537CA">
      <w:pPr>
        <w:tabs>
          <w:tab w:val="left" w:pos="16018"/>
        </w:tabs>
        <w:jc w:val="center"/>
        <w:rPr>
          <w:b/>
          <w:sz w:val="24"/>
          <w:szCs w:val="24"/>
        </w:rPr>
      </w:pPr>
    </w:p>
    <w:p w14:paraId="0B75C07E" w14:textId="77777777"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030"/>
        <w:gridCol w:w="3225"/>
        <w:gridCol w:w="842"/>
        <w:gridCol w:w="3232"/>
        <w:gridCol w:w="4444"/>
        <w:gridCol w:w="1838"/>
        <w:gridCol w:w="1723"/>
      </w:tblGrid>
      <w:tr w:rsidR="00645E6F" w:rsidRPr="00544B0F" w14:paraId="55F511FF"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3F66631C" w14:textId="77777777" w:rsidR="00645E6F" w:rsidRPr="00544B0F" w:rsidRDefault="00645E6F" w:rsidP="009C372A">
            <w:pPr>
              <w:tabs>
                <w:tab w:val="left" w:pos="720"/>
              </w:tabs>
              <w:spacing w:before="60" w:after="60"/>
              <w:contextualSpacing/>
              <w:rPr>
                <w:rFonts w:cs="Arial"/>
                <w:b/>
              </w:rPr>
            </w:pPr>
            <w:r w:rsidRPr="00544B0F">
              <w:rPr>
                <w:rFonts w:cs="Arial"/>
                <w:b/>
              </w:rPr>
              <w:t>BAF 3: Networked Hospitals and Excellent Primary, Community Care and Mental Health &amp; Learning Disability Services, working effectively through a systems approach</w:t>
            </w:r>
          </w:p>
        </w:tc>
      </w:tr>
      <w:tr w:rsidR="00645E6F" w:rsidRPr="00544B0F" w14:paraId="23B67246" w14:textId="77777777" w:rsidTr="00645E6F">
        <w:trPr>
          <w:trHeight w:val="839"/>
          <w:jc w:val="center"/>
        </w:trPr>
        <w:tc>
          <w:tcPr>
            <w:tcW w:w="891" w:type="dxa"/>
            <w:tcBorders>
              <w:top w:val="single" w:sz="4" w:space="0" w:color="auto"/>
              <w:left w:val="single" w:sz="4" w:space="0" w:color="auto"/>
              <w:right w:val="single" w:sz="4" w:space="0" w:color="auto"/>
            </w:tcBorders>
            <w:shd w:val="clear" w:color="auto" w:fill="C6D9F1"/>
            <w:vAlign w:val="center"/>
          </w:tcPr>
          <w:p w14:paraId="35C041E6" w14:textId="77777777" w:rsidR="00645E6F" w:rsidRPr="00544B0F" w:rsidRDefault="00645E6F" w:rsidP="009C372A">
            <w:pPr>
              <w:spacing w:before="60" w:after="60"/>
              <w:jc w:val="both"/>
              <w:rPr>
                <w:rFonts w:cs="Arial"/>
                <w:b/>
              </w:rPr>
            </w:pPr>
            <w:r w:rsidRPr="00544B0F">
              <w:rPr>
                <w:rFonts w:cs="Arial"/>
                <w:b/>
              </w:rPr>
              <w:t>3.5</w:t>
            </w:r>
          </w:p>
        </w:tc>
        <w:tc>
          <w:tcPr>
            <w:tcW w:w="17957" w:type="dxa"/>
            <w:gridSpan w:val="5"/>
            <w:tcBorders>
              <w:top w:val="single" w:sz="4" w:space="0" w:color="auto"/>
              <w:left w:val="single" w:sz="4" w:space="0" w:color="auto"/>
              <w:right w:val="single" w:sz="4" w:space="0" w:color="auto"/>
            </w:tcBorders>
            <w:shd w:val="clear" w:color="auto" w:fill="C6D9F1"/>
            <w:vAlign w:val="center"/>
          </w:tcPr>
          <w:p w14:paraId="2BACDB5D" w14:textId="77777777" w:rsidR="00645E6F" w:rsidRPr="00544B0F" w:rsidRDefault="00645E6F" w:rsidP="009C372A">
            <w:pPr>
              <w:spacing w:before="60"/>
              <w:jc w:val="both"/>
              <w:rPr>
                <w:rFonts w:cs="Arial"/>
                <w:b/>
                <w:bCs/>
                <w:sz w:val="24"/>
                <w:szCs w:val="24"/>
              </w:rPr>
            </w:pPr>
            <w:r w:rsidRPr="00544B0F">
              <w:rPr>
                <w:rFonts w:cs="Arial"/>
                <w:b/>
                <w:bCs/>
                <w:sz w:val="24"/>
                <w:szCs w:val="24"/>
              </w:rPr>
              <w:t>Networked Hospital – A Systems Approach</w:t>
            </w:r>
          </w:p>
          <w:p w14:paraId="21684B37" w14:textId="77777777" w:rsidR="00645E6F" w:rsidRPr="00544B0F" w:rsidRDefault="00645E6F" w:rsidP="009C372A">
            <w:pPr>
              <w:spacing w:after="60"/>
              <w:jc w:val="both"/>
              <w:rPr>
                <w:rFonts w:cs="Arial"/>
                <w:b/>
                <w:bCs/>
                <w:sz w:val="24"/>
                <w:szCs w:val="24"/>
              </w:rPr>
            </w:pPr>
            <w:r w:rsidRPr="00544B0F">
              <w:rPr>
                <w:rFonts w:cs="Arial"/>
                <w:b/>
                <w:bCs/>
                <w:sz w:val="24"/>
                <w:szCs w:val="24"/>
              </w:rPr>
              <w:t>Cancer Care</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391A3AF2" w14:textId="77777777" w:rsidR="00645E6F" w:rsidRDefault="00645E6F" w:rsidP="009C372A">
            <w:pPr>
              <w:spacing w:before="60"/>
              <w:jc w:val="both"/>
              <w:rPr>
                <w:rFonts w:cs="Arial"/>
                <w:b/>
              </w:rPr>
            </w:pPr>
            <w:r>
              <w:rPr>
                <w:rFonts w:cs="Arial"/>
                <w:b/>
              </w:rPr>
              <w:t>Trend:</w:t>
            </w:r>
          </w:p>
          <w:p w14:paraId="3E543812" w14:textId="77777777" w:rsidR="008126DA" w:rsidRPr="00544B0F" w:rsidRDefault="008126DA" w:rsidP="009C372A">
            <w:pPr>
              <w:spacing w:before="60"/>
              <w:jc w:val="both"/>
              <w:rPr>
                <w:rFonts w:cs="Arial"/>
                <w:b/>
              </w:rPr>
            </w:pPr>
            <w:r>
              <w:rPr>
                <w:rFonts w:cs="Arial"/>
                <w:b/>
              </w:rPr>
              <w:t>Stable</w:t>
            </w:r>
          </w:p>
        </w:tc>
        <w:tc>
          <w:tcPr>
            <w:tcW w:w="1531" w:type="dxa"/>
            <w:tcBorders>
              <w:top w:val="single" w:sz="4" w:space="0" w:color="auto"/>
              <w:left w:val="single" w:sz="4" w:space="0" w:color="auto"/>
              <w:right w:val="single" w:sz="4" w:space="0" w:color="auto"/>
            </w:tcBorders>
            <w:shd w:val="clear" w:color="auto" w:fill="C6D9F1"/>
            <w:vAlign w:val="center"/>
          </w:tcPr>
          <w:p w14:paraId="3FF7E26E" w14:textId="77777777" w:rsidR="00645E6F" w:rsidRPr="00544B0F" w:rsidRDefault="001B6853" w:rsidP="009C372A">
            <w:pPr>
              <w:spacing w:before="60" w:after="60"/>
              <w:jc w:val="center"/>
              <w:rPr>
                <w:rFonts w:cs="Arial"/>
                <w:b/>
              </w:rPr>
            </w:pPr>
            <w:r>
              <w:rPr>
                <w:rFonts w:cs="Arial"/>
                <w:b/>
                <w:noProof/>
                <w:sz w:val="24"/>
                <w:szCs w:val="24"/>
                <w:lang w:eastAsia="en-GB"/>
              </w:rPr>
              <w:drawing>
                <wp:anchor distT="0" distB="0" distL="114300" distR="114300" simplePos="0" relativeHeight="251714598" behindDoc="0" locked="0" layoutInCell="1" allowOverlap="1" wp14:anchorId="7B62F85A" wp14:editId="744FC506">
                  <wp:simplePos x="0" y="0"/>
                  <wp:positionH relativeFrom="column">
                    <wp:posOffset>254635</wp:posOffset>
                  </wp:positionH>
                  <wp:positionV relativeFrom="paragraph">
                    <wp:posOffset>-27940</wp:posOffset>
                  </wp:positionV>
                  <wp:extent cx="419100" cy="333375"/>
                  <wp:effectExtent l="0" t="0" r="0" b="9525"/>
                  <wp:wrapNone/>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645E6F" w:rsidRPr="00544B0F" w14:paraId="28ED361F" w14:textId="77777777" w:rsidTr="00E856E0">
        <w:trPr>
          <w:trHeight w:val="836"/>
          <w:jc w:val="center"/>
        </w:trPr>
        <w:tc>
          <w:tcPr>
            <w:tcW w:w="10246" w:type="dxa"/>
            <w:gridSpan w:val="3"/>
            <w:tcBorders>
              <w:left w:val="single" w:sz="4" w:space="0" w:color="auto"/>
              <w:right w:val="nil"/>
            </w:tcBorders>
            <w:shd w:val="clear" w:color="auto" w:fill="C6D9F1"/>
            <w:vAlign w:val="center"/>
          </w:tcPr>
          <w:p w14:paraId="294AB8E1" w14:textId="77777777" w:rsidR="00645E6F" w:rsidRPr="00B36E12" w:rsidRDefault="00645E6F" w:rsidP="009C372A">
            <w:pPr>
              <w:spacing w:before="60" w:after="60"/>
              <w:jc w:val="both"/>
              <w:rPr>
                <w:rFonts w:cs="Arial"/>
                <w:b/>
                <w:bCs/>
              </w:rPr>
            </w:pPr>
            <w:r w:rsidRPr="00B36E12">
              <w:rPr>
                <w:rFonts w:cs="Arial"/>
                <w:b/>
                <w:bCs/>
              </w:rPr>
              <w:t>Associated HBRR Entries:</w:t>
            </w:r>
          </w:p>
          <w:p w14:paraId="32A35439" w14:textId="77777777" w:rsidR="00645E6F" w:rsidRPr="00B36E12" w:rsidRDefault="00645E6F" w:rsidP="009C372A">
            <w:pPr>
              <w:spacing w:before="60" w:after="60"/>
              <w:rPr>
                <w:rFonts w:cs="Arial"/>
                <w:b/>
                <w:bCs/>
              </w:rPr>
            </w:pPr>
            <w:r w:rsidRPr="00B36E12">
              <w:rPr>
                <w:rFonts w:cs="Arial"/>
                <w:b/>
                <w:bCs/>
              </w:rPr>
              <w:t>HBRR 50 – Access to Cancer Services (25)</w:t>
            </w:r>
          </w:p>
          <w:p w14:paraId="3EE2E94C" w14:textId="77777777" w:rsidR="00645E6F" w:rsidRPr="00B36E12" w:rsidRDefault="00645E6F" w:rsidP="009C372A">
            <w:pPr>
              <w:spacing w:before="60" w:after="60"/>
              <w:jc w:val="both"/>
              <w:rPr>
                <w:rFonts w:cs="Arial"/>
                <w:b/>
                <w:bCs/>
              </w:rPr>
            </w:pPr>
            <w:r w:rsidRPr="00B36E12">
              <w:rPr>
                <w:rFonts w:cs="Arial"/>
                <w:b/>
                <w:bCs/>
              </w:rPr>
              <w:t>HBRR 66 – Access to Cancer Treatment SACT (</w:t>
            </w:r>
            <w:r w:rsidRPr="00B36E12">
              <w:rPr>
                <w:rFonts w:cs="Arial"/>
                <w:b/>
                <w:bCs/>
                <w:strike/>
                <w:color w:val="FF0000"/>
              </w:rPr>
              <w:t>12</w:t>
            </w:r>
            <w:r w:rsidRPr="00B36E12">
              <w:rPr>
                <w:rFonts w:cs="Arial"/>
                <w:b/>
                <w:bCs/>
                <w:color w:val="FF0000"/>
              </w:rPr>
              <w:t xml:space="preserve"> 15</w:t>
            </w:r>
            <w:r w:rsidRPr="00B36E12">
              <w:rPr>
                <w:rFonts w:cs="Arial"/>
                <w:b/>
                <w:bCs/>
              </w:rPr>
              <w:t>)</w:t>
            </w:r>
          </w:p>
        </w:tc>
        <w:tc>
          <w:tcPr>
            <w:tcW w:w="8602" w:type="dxa"/>
            <w:gridSpan w:val="3"/>
            <w:tcBorders>
              <w:left w:val="nil"/>
              <w:right w:val="single" w:sz="4" w:space="0" w:color="auto"/>
            </w:tcBorders>
            <w:shd w:val="clear" w:color="auto" w:fill="C6D9F1"/>
            <w:vAlign w:val="center"/>
          </w:tcPr>
          <w:p w14:paraId="221CD33D" w14:textId="77777777" w:rsidR="00645E6F" w:rsidRPr="00B36E12" w:rsidRDefault="00645E6F" w:rsidP="009C372A">
            <w:pPr>
              <w:spacing w:before="60" w:after="60"/>
              <w:jc w:val="both"/>
              <w:rPr>
                <w:rFonts w:cs="Arial"/>
                <w:b/>
                <w:sz w:val="24"/>
                <w:szCs w:val="24"/>
              </w:rPr>
            </w:pPr>
            <w:r w:rsidRPr="00B36E12">
              <w:rPr>
                <w:rFonts w:cs="Arial"/>
                <w:b/>
                <w:bCs/>
              </w:rPr>
              <w:t>HBRR 67 – Access to Radiotherapy Treatment (</w:t>
            </w:r>
            <w:r w:rsidRPr="00B36E12">
              <w:rPr>
                <w:rFonts w:ascii="Arial Bold" w:hAnsi="Arial Bold" w:cs="Arial"/>
                <w:b/>
                <w:bCs/>
                <w:strike/>
                <w:color w:val="FF0000"/>
              </w:rPr>
              <w:t>20</w:t>
            </w:r>
            <w:r w:rsidR="000F57F4" w:rsidRPr="00B36E12">
              <w:rPr>
                <w:rFonts w:cs="Arial"/>
                <w:b/>
                <w:bCs/>
                <w:color w:val="FF0000"/>
              </w:rPr>
              <w:t xml:space="preserve"> 15</w:t>
            </w:r>
            <w:r w:rsidRPr="00B36E12">
              <w:rPr>
                <w:rFonts w:cs="Arial"/>
                <w:b/>
                <w:bCs/>
              </w:rPr>
              <w:t>)</w:t>
            </w:r>
            <w:r w:rsidRPr="00B36E12">
              <w:rPr>
                <w:rFonts w:cs="Arial"/>
                <w:b/>
                <w:sz w:val="24"/>
                <w:szCs w:val="24"/>
              </w:rPr>
              <w:t> </w:t>
            </w:r>
          </w:p>
          <w:p w14:paraId="46E0A1B4" w14:textId="77777777" w:rsidR="00645E6F" w:rsidRPr="00B36E12" w:rsidRDefault="00645E6F" w:rsidP="009C372A">
            <w:pPr>
              <w:spacing w:before="60" w:after="60"/>
              <w:jc w:val="both"/>
              <w:rPr>
                <w:rFonts w:cs="Arial"/>
                <w:b/>
              </w:rPr>
            </w:pPr>
            <w:r w:rsidRPr="00B36E12">
              <w:rPr>
                <w:rFonts w:cs="Arial"/>
                <w:b/>
              </w:rPr>
              <w:t>HBRR 75 – Whole Service Closure (10)</w:t>
            </w:r>
          </w:p>
          <w:p w14:paraId="32A8485D" w14:textId="77777777" w:rsidR="00645E6F" w:rsidRPr="00B36E12" w:rsidRDefault="00645E6F" w:rsidP="009C372A">
            <w:pPr>
              <w:spacing w:before="60" w:after="60"/>
              <w:jc w:val="both"/>
              <w:rPr>
                <w:rFonts w:cs="Arial"/>
                <w:b/>
                <w:bCs/>
              </w:rPr>
            </w:pPr>
            <w:r w:rsidRPr="00B36E12">
              <w:rPr>
                <w:rFonts w:cs="Arial"/>
                <w:b/>
                <w:color w:val="FF0000"/>
              </w:rPr>
              <w:t>HBRR 97 – Disruption Due to Industrial Action (16)</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7CECE6AE" w14:textId="77777777" w:rsidR="00645E6F" w:rsidRDefault="00645E6F" w:rsidP="009C372A">
            <w:pPr>
              <w:spacing w:before="60"/>
              <w:jc w:val="both"/>
              <w:rPr>
                <w:rFonts w:cs="Arial"/>
                <w:b/>
              </w:rPr>
            </w:pPr>
            <w:r w:rsidRPr="00544B0F">
              <w:rPr>
                <w:rFonts w:cs="Arial"/>
                <w:b/>
              </w:rPr>
              <w:t>Assurance:</w:t>
            </w:r>
          </w:p>
          <w:p w14:paraId="275AABAE" w14:textId="77777777" w:rsidR="008126DA" w:rsidRPr="00544B0F" w:rsidRDefault="008126DA" w:rsidP="009C372A">
            <w:pPr>
              <w:spacing w:before="60"/>
              <w:jc w:val="both"/>
              <w:rPr>
                <w:rFonts w:cs="Arial"/>
                <w:b/>
              </w:rPr>
            </w:pPr>
            <w:r>
              <w:rPr>
                <w:rFonts w:cs="Arial"/>
                <w:b/>
              </w:rPr>
              <w:t>Limited</w:t>
            </w:r>
          </w:p>
        </w:tc>
        <w:tc>
          <w:tcPr>
            <w:tcW w:w="1531" w:type="dxa"/>
            <w:tcBorders>
              <w:left w:val="single" w:sz="4" w:space="0" w:color="auto"/>
              <w:bottom w:val="single" w:sz="4" w:space="0" w:color="auto"/>
              <w:right w:val="single" w:sz="4" w:space="0" w:color="auto"/>
            </w:tcBorders>
            <w:shd w:val="clear" w:color="auto" w:fill="C6D9F1"/>
            <w:vAlign w:val="center"/>
          </w:tcPr>
          <w:p w14:paraId="5C78FF76" w14:textId="77777777" w:rsidR="00645E6F" w:rsidRPr="00544B0F" w:rsidRDefault="001B6853" w:rsidP="009C372A">
            <w:pPr>
              <w:spacing w:before="60" w:after="60"/>
              <w:jc w:val="center"/>
              <w:rPr>
                <w:rFonts w:cs="Arial"/>
                <w:b/>
              </w:rPr>
            </w:pPr>
            <w:r w:rsidRPr="00B623FE">
              <w:rPr>
                <w:rFonts w:ascii="Verdana" w:hAnsi="Verdana"/>
                <w:noProof/>
                <w:szCs w:val="18"/>
                <w:lang w:eastAsia="en-GB"/>
              </w:rPr>
              <w:drawing>
                <wp:inline distT="0" distB="0" distL="0" distR="0" wp14:anchorId="1341AB26" wp14:editId="594F84BB">
                  <wp:extent cx="956945" cy="533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645E6F" w:rsidRPr="00544B0F" w14:paraId="39930A52" w14:textId="77777777" w:rsidTr="009C372A">
        <w:trPr>
          <w:trHeight w:val="63"/>
          <w:jc w:val="center"/>
        </w:trPr>
        <w:tc>
          <w:tcPr>
            <w:tcW w:w="10246" w:type="dxa"/>
            <w:gridSpan w:val="3"/>
            <w:tcBorders>
              <w:left w:val="single" w:sz="4" w:space="0" w:color="auto"/>
              <w:right w:val="single" w:sz="4" w:space="0" w:color="auto"/>
            </w:tcBorders>
            <w:shd w:val="clear" w:color="auto" w:fill="C6D9F1"/>
            <w:vAlign w:val="center"/>
          </w:tcPr>
          <w:p w14:paraId="2F421E73" w14:textId="77777777" w:rsidR="00645E6F" w:rsidRPr="00544B0F" w:rsidRDefault="00645E6F" w:rsidP="009C372A">
            <w:pPr>
              <w:spacing w:before="60" w:after="60"/>
              <w:rPr>
                <w:rFonts w:cs="Arial"/>
              </w:rPr>
            </w:pPr>
            <w:r w:rsidRPr="00544B0F">
              <w:rPr>
                <w:rFonts w:cs="Arial"/>
                <w:b/>
              </w:rPr>
              <w:t xml:space="preserve">Executive Lead (s): </w:t>
            </w:r>
            <w:r w:rsidRPr="00544B0F">
              <w:rPr>
                <w:rFonts w:cs="Arial"/>
              </w:rPr>
              <w:t>Executive Medical Director</w:t>
            </w:r>
          </w:p>
        </w:tc>
        <w:tc>
          <w:tcPr>
            <w:tcW w:w="11976" w:type="dxa"/>
            <w:gridSpan w:val="5"/>
            <w:tcBorders>
              <w:left w:val="single" w:sz="4" w:space="0" w:color="auto"/>
              <w:right w:val="single" w:sz="4" w:space="0" w:color="auto"/>
            </w:tcBorders>
            <w:shd w:val="clear" w:color="auto" w:fill="C6D9F1"/>
            <w:vAlign w:val="center"/>
          </w:tcPr>
          <w:p w14:paraId="1696FDCB" w14:textId="77777777" w:rsidR="00645E6F" w:rsidRPr="00544B0F" w:rsidRDefault="00645E6F" w:rsidP="009C372A">
            <w:pPr>
              <w:spacing w:before="60" w:after="60"/>
              <w:rPr>
                <w:rFonts w:cs="Arial"/>
                <w:b/>
              </w:rPr>
            </w:pPr>
            <w:r w:rsidRPr="00544B0F">
              <w:rPr>
                <w:rFonts w:cs="Arial"/>
                <w:b/>
              </w:rPr>
              <w:t xml:space="preserve">Assuring Committee: </w:t>
            </w:r>
            <w:r w:rsidRPr="00544B0F">
              <w:rPr>
                <w:rFonts w:cs="Arial"/>
              </w:rPr>
              <w:t>Performance &amp; Finance Committee</w:t>
            </w:r>
          </w:p>
        </w:tc>
      </w:tr>
      <w:tr w:rsidR="00645E6F" w:rsidRPr="00544B0F" w14:paraId="4438C33E"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58FFC0C2" w14:textId="77777777" w:rsidR="00645E6F" w:rsidRPr="00544B0F" w:rsidRDefault="00645E6F" w:rsidP="009C372A">
            <w:pPr>
              <w:spacing w:before="60"/>
              <w:jc w:val="both"/>
              <w:rPr>
                <w:rFonts w:cs="Arial"/>
                <w:b/>
                <w:bCs/>
              </w:rPr>
            </w:pPr>
            <w:r w:rsidRPr="00544B0F">
              <w:rPr>
                <w:rFonts w:cs="Arial"/>
                <w:b/>
                <w:bCs/>
              </w:rPr>
              <w:t>Key Controls:</w:t>
            </w:r>
          </w:p>
          <w:p w14:paraId="6692AB90" w14:textId="77777777" w:rsidR="00645E6F" w:rsidRPr="00544B0F" w:rsidRDefault="00645E6F" w:rsidP="00645E6F">
            <w:pPr>
              <w:numPr>
                <w:ilvl w:val="0"/>
                <w:numId w:val="7"/>
              </w:numPr>
              <w:shd w:val="clear" w:color="auto" w:fill="FFFFFF"/>
              <w:jc w:val="both"/>
              <w:rPr>
                <w:rFonts w:cs="Arial"/>
              </w:rPr>
            </w:pPr>
            <w:r w:rsidRPr="00544B0F">
              <w:rPr>
                <w:rFonts w:cs="Arial"/>
              </w:rPr>
              <w:t>Programme/Project structure in place to drive delivery of Annual Plan/Recovery &amp; Sustainability Plan priorities</w:t>
            </w:r>
          </w:p>
          <w:p w14:paraId="23CCB265" w14:textId="77777777" w:rsidR="00645E6F" w:rsidRPr="00544B0F" w:rsidRDefault="00645E6F" w:rsidP="00645E6F">
            <w:pPr>
              <w:numPr>
                <w:ilvl w:val="0"/>
                <w:numId w:val="7"/>
              </w:numPr>
              <w:jc w:val="both"/>
              <w:rPr>
                <w:rFonts w:cs="Arial"/>
              </w:rPr>
            </w:pPr>
            <w:r w:rsidRPr="00544B0F">
              <w:rPr>
                <w:rFonts w:cs="Arial"/>
              </w:rPr>
              <w:t>Performance &amp; Finance Committee in place, with Terms of Reference which detail a responsibility to provide advice on aligning service, workforce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7EE48290" w14:textId="77777777" w:rsidR="00645E6F" w:rsidRPr="00544B0F" w:rsidRDefault="00645E6F" w:rsidP="00645E6F">
            <w:pPr>
              <w:numPr>
                <w:ilvl w:val="0"/>
                <w:numId w:val="7"/>
              </w:numPr>
              <w:jc w:val="both"/>
              <w:rPr>
                <w:rFonts w:cs="Arial"/>
              </w:rPr>
            </w:pPr>
            <w:r w:rsidRPr="00544B0F">
              <w:rPr>
                <w:rFonts w:cs="Arial"/>
              </w:rPr>
              <w:t>Establishment of Health Board Cancer Performance Group, which will support execution of service delivery plans for improvements and report to the Cancer Performance Board</w:t>
            </w:r>
          </w:p>
          <w:p w14:paraId="1F71BF28" w14:textId="77777777" w:rsidR="00645E6F" w:rsidRPr="00544B0F" w:rsidRDefault="00645E6F" w:rsidP="00645E6F">
            <w:pPr>
              <w:numPr>
                <w:ilvl w:val="0"/>
                <w:numId w:val="7"/>
              </w:numPr>
              <w:jc w:val="both"/>
              <w:rPr>
                <w:rFonts w:cs="Arial"/>
              </w:rPr>
            </w:pPr>
            <w:r w:rsidRPr="00544B0F">
              <w:rPr>
                <w:rFonts w:cs="Arial"/>
              </w:rPr>
              <w:t xml:space="preserve">Prioritised pathway in place to fast track Urgent Suspected Cancer patients. Process developed to manage each individual case on the USC pathway. </w:t>
            </w:r>
          </w:p>
          <w:p w14:paraId="69BF2A49" w14:textId="77777777" w:rsidR="00645E6F" w:rsidRPr="00544B0F" w:rsidRDefault="00645E6F" w:rsidP="00645E6F">
            <w:pPr>
              <w:numPr>
                <w:ilvl w:val="0"/>
                <w:numId w:val="7"/>
              </w:numPr>
              <w:jc w:val="both"/>
              <w:rPr>
                <w:rFonts w:cs="Arial"/>
              </w:rPr>
            </w:pPr>
            <w:r w:rsidRPr="00544B0F">
              <w:rPr>
                <w:rFonts w:cs="Arial"/>
              </w:rPr>
              <w:t>Enhanced/weekly monitoring of action/improvement plans for top 6 tumour sites.</w:t>
            </w:r>
          </w:p>
          <w:p w14:paraId="65C61AAB" w14:textId="77777777" w:rsidR="00645E6F" w:rsidRPr="00544B0F" w:rsidRDefault="00645E6F" w:rsidP="00645E6F">
            <w:pPr>
              <w:numPr>
                <w:ilvl w:val="0"/>
                <w:numId w:val="7"/>
              </w:numPr>
              <w:jc w:val="both"/>
              <w:rPr>
                <w:rFonts w:cs="Arial"/>
              </w:rPr>
            </w:pPr>
            <w:r w:rsidRPr="00544B0F">
              <w:rPr>
                <w:rFonts w:cs="Arial"/>
              </w:rPr>
              <w:t>Weekly cancer performance meetings for both NPTS and Morriston Service Groups.</w:t>
            </w:r>
          </w:p>
          <w:p w14:paraId="7BF9FE64" w14:textId="77777777" w:rsidR="00645E6F" w:rsidRPr="00544B0F" w:rsidRDefault="00645E6F" w:rsidP="00645E6F">
            <w:pPr>
              <w:numPr>
                <w:ilvl w:val="0"/>
                <w:numId w:val="7"/>
              </w:numPr>
              <w:jc w:val="both"/>
              <w:rPr>
                <w:rFonts w:cs="Arial"/>
              </w:rPr>
            </w:pPr>
            <w:r w:rsidRPr="00544B0F">
              <w:rPr>
                <w:rFonts w:cs="Arial"/>
              </w:rPr>
              <w:t>Weekly Clinical Lead Recovery Planning meetings being held in Endoscopy.</w:t>
            </w:r>
          </w:p>
          <w:p w14:paraId="40A12E3A" w14:textId="77777777" w:rsidR="00645E6F" w:rsidRPr="00544B0F" w:rsidRDefault="00645E6F" w:rsidP="00645E6F">
            <w:pPr>
              <w:numPr>
                <w:ilvl w:val="0"/>
                <w:numId w:val="7"/>
              </w:numPr>
              <w:jc w:val="both"/>
              <w:rPr>
                <w:rFonts w:cs="Arial"/>
              </w:rPr>
            </w:pPr>
            <w:r w:rsidRPr="00544B0F">
              <w:rPr>
                <w:rFonts w:cs="Arial"/>
              </w:rPr>
              <w:t xml:space="preserve">National Endoscopy Programme (NEP) deferred patient spreadsheet utilised to track deferred procedures, surveillance, screening and USC patients. </w:t>
            </w:r>
          </w:p>
          <w:p w14:paraId="02773021" w14:textId="77777777" w:rsidR="00645E6F" w:rsidRPr="00544B0F" w:rsidRDefault="00645E6F" w:rsidP="00645E6F">
            <w:pPr>
              <w:numPr>
                <w:ilvl w:val="0"/>
                <w:numId w:val="7"/>
              </w:numPr>
              <w:jc w:val="both"/>
              <w:rPr>
                <w:rFonts w:cs="Arial"/>
              </w:rPr>
            </w:pPr>
            <w:r w:rsidRPr="00544B0F">
              <w:rPr>
                <w:rFonts w:cs="Arial"/>
              </w:rPr>
              <w:t>Faecal Immunochemical Testing (FIT) implemented for low risk groups. Primary care roll-out commenced (February 2022)</w:t>
            </w:r>
          </w:p>
          <w:p w14:paraId="317E1949" w14:textId="77777777" w:rsidR="00645E6F" w:rsidRPr="00544B0F" w:rsidRDefault="00645E6F" w:rsidP="00645E6F">
            <w:pPr>
              <w:numPr>
                <w:ilvl w:val="0"/>
                <w:numId w:val="7"/>
              </w:numPr>
              <w:jc w:val="both"/>
              <w:rPr>
                <w:rFonts w:cs="Arial"/>
              </w:rPr>
            </w:pPr>
            <w:r w:rsidRPr="00544B0F">
              <w:rPr>
                <w:rFonts w:cs="Arial"/>
              </w:rPr>
              <w:t>Redesigned endoscopy Straight To Test (STT) pathway implemented (December 2021)</w:t>
            </w:r>
          </w:p>
          <w:p w14:paraId="4D9CE14F" w14:textId="77777777" w:rsidR="00645E6F" w:rsidRPr="00544B0F" w:rsidRDefault="00645E6F" w:rsidP="00645E6F">
            <w:pPr>
              <w:numPr>
                <w:ilvl w:val="0"/>
                <w:numId w:val="7"/>
              </w:numPr>
              <w:jc w:val="both"/>
              <w:rPr>
                <w:rFonts w:cs="Arial"/>
              </w:rPr>
            </w:pPr>
            <w:r w:rsidRPr="00544B0F">
              <w:rPr>
                <w:rFonts w:cs="Arial"/>
              </w:rPr>
              <w:t>Increased service provision in respect of Capsule Endoscopy, PH Manometry and hydrogen breath test procedures</w:t>
            </w:r>
          </w:p>
          <w:p w14:paraId="167C71BD" w14:textId="77777777" w:rsidR="00645E6F" w:rsidRPr="00544B0F" w:rsidRDefault="00645E6F" w:rsidP="00645E6F">
            <w:pPr>
              <w:numPr>
                <w:ilvl w:val="0"/>
                <w:numId w:val="7"/>
              </w:numPr>
              <w:jc w:val="both"/>
              <w:rPr>
                <w:rFonts w:cs="Arial"/>
              </w:rPr>
            </w:pPr>
            <w:r w:rsidRPr="00544B0F">
              <w:rPr>
                <w:rFonts w:cs="Arial"/>
              </w:rPr>
              <w:t>Review of Chemotherapy Day Unit scheduling by staff to ensure that all chairs are used appropriately. Daily scrutinising process in place to micro-manage individual cases, deferrals etc.</w:t>
            </w:r>
          </w:p>
          <w:p w14:paraId="3F241190" w14:textId="77777777" w:rsidR="00645E6F" w:rsidRPr="00544B0F" w:rsidRDefault="00645E6F" w:rsidP="00645E6F">
            <w:pPr>
              <w:numPr>
                <w:ilvl w:val="0"/>
                <w:numId w:val="7"/>
              </w:numPr>
              <w:jc w:val="both"/>
              <w:rPr>
                <w:rFonts w:cs="Arial"/>
              </w:rPr>
            </w:pPr>
            <w:r w:rsidRPr="00544B0F">
              <w:rPr>
                <w:rFonts w:cs="Arial"/>
              </w:rPr>
              <w:t>Chemotherapy option appraisal completed by Service Group. Business case for shift of capacity to home produced and endorsed by CEO and agreed at Business Case Advisory Group and Management Board.</w:t>
            </w:r>
          </w:p>
          <w:p w14:paraId="65C29A1A" w14:textId="77777777" w:rsidR="00645E6F" w:rsidRPr="00544B0F" w:rsidRDefault="00645E6F" w:rsidP="00645E6F">
            <w:pPr>
              <w:numPr>
                <w:ilvl w:val="0"/>
                <w:numId w:val="7"/>
              </w:numPr>
              <w:jc w:val="both"/>
              <w:rPr>
                <w:rFonts w:cs="Arial"/>
              </w:rPr>
            </w:pPr>
            <w:r w:rsidRPr="00544B0F">
              <w:rPr>
                <w:rFonts w:cs="Arial"/>
              </w:rPr>
              <w:t>Implementation of revised radiotherapy regimes for specific tumour sites, designed to enhance patient experience and increase capacity. Breast hypo fractionation in place.</w:t>
            </w:r>
          </w:p>
          <w:p w14:paraId="759EBAA6" w14:textId="77777777" w:rsidR="00645E6F" w:rsidRPr="00544B0F" w:rsidRDefault="00645E6F" w:rsidP="00645E6F">
            <w:pPr>
              <w:numPr>
                <w:ilvl w:val="0"/>
                <w:numId w:val="7"/>
              </w:numPr>
              <w:jc w:val="both"/>
              <w:rPr>
                <w:rFonts w:cs="Arial"/>
              </w:rPr>
            </w:pPr>
            <w:r w:rsidRPr="00544B0F">
              <w:rPr>
                <w:rFonts w:cs="Arial"/>
              </w:rPr>
              <w:t>Requests for radiotherapy treatment and treatment dates monitored by senior management team.</w:t>
            </w:r>
          </w:p>
          <w:p w14:paraId="656B5F06" w14:textId="77777777" w:rsidR="00645E6F" w:rsidRPr="00544B0F" w:rsidRDefault="00645E6F" w:rsidP="00645E6F">
            <w:pPr>
              <w:numPr>
                <w:ilvl w:val="0"/>
                <w:numId w:val="7"/>
              </w:numPr>
              <w:jc w:val="both"/>
              <w:rPr>
                <w:rFonts w:cs="Arial"/>
              </w:rPr>
            </w:pPr>
            <w:r w:rsidRPr="00544B0F">
              <w:rPr>
                <w:rFonts w:cs="Arial"/>
              </w:rPr>
              <w:t>Hypo Fractioning for prostate RT (where appropriate) commenced November 2022.</w:t>
            </w:r>
          </w:p>
          <w:p w14:paraId="63295899" w14:textId="77777777" w:rsidR="00645E6F" w:rsidRPr="00544B0F" w:rsidRDefault="00645E6F" w:rsidP="00645E6F">
            <w:pPr>
              <w:numPr>
                <w:ilvl w:val="0"/>
                <w:numId w:val="7"/>
              </w:numPr>
              <w:shd w:val="clear" w:color="auto" w:fill="FFFFFF"/>
              <w:spacing w:after="60"/>
              <w:jc w:val="both"/>
              <w:rPr>
                <w:rFonts w:cs="Arial"/>
              </w:rPr>
            </w:pPr>
            <w:r w:rsidRPr="00544B0F">
              <w:rPr>
                <w:rFonts w:cs="Arial"/>
              </w:rPr>
              <w:t>SACT bi-monthly reports now in place demonstrating oncology SACT waiting times performance to support ongoing improvements in the pathway</w:t>
            </w:r>
          </w:p>
        </w:tc>
      </w:tr>
      <w:tr w:rsidR="00645E6F" w:rsidRPr="00544B0F" w14:paraId="3D37F1B0" w14:textId="77777777" w:rsidTr="009C372A">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50A6FD4F" w14:textId="77777777" w:rsidR="00645E6F" w:rsidRPr="00544B0F" w:rsidRDefault="00645E6F" w:rsidP="009C372A">
            <w:pPr>
              <w:spacing w:before="60" w:after="60"/>
              <w:jc w:val="both"/>
              <w:rPr>
                <w:rFonts w:cs="Arial"/>
                <w:b/>
              </w:rPr>
            </w:pPr>
            <w:r w:rsidRPr="00544B0F">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3150AD19" w14:textId="77777777" w:rsidR="00645E6F" w:rsidRPr="00544B0F" w:rsidRDefault="00645E6F" w:rsidP="009C372A">
            <w:pPr>
              <w:spacing w:before="60" w:after="60"/>
              <w:jc w:val="both"/>
              <w:rPr>
                <w:rFonts w:cs="Arial"/>
                <w:b/>
              </w:rPr>
            </w:pPr>
            <w:r w:rsidRPr="00544B0F">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7F0D530C" w14:textId="77777777" w:rsidR="00645E6F" w:rsidRPr="00544B0F" w:rsidRDefault="00645E6F" w:rsidP="009C372A">
            <w:pPr>
              <w:spacing w:before="60" w:after="60"/>
              <w:jc w:val="both"/>
              <w:rPr>
                <w:rFonts w:cs="Arial"/>
                <w:b/>
              </w:rPr>
            </w:pPr>
            <w:r w:rsidRPr="00544B0F">
              <w:rPr>
                <w:rFonts w:cs="Arial"/>
                <w:b/>
              </w:rPr>
              <w:t>Sources of Assurance – Level 3</w:t>
            </w:r>
          </w:p>
        </w:tc>
      </w:tr>
      <w:tr w:rsidR="00645E6F" w:rsidRPr="00544B0F" w14:paraId="0E012625" w14:textId="77777777" w:rsidTr="009C372A">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263FD05F" w14:textId="77777777" w:rsidR="00645E6F" w:rsidRPr="00544B0F" w:rsidRDefault="00645E6F" w:rsidP="009C372A">
            <w:pPr>
              <w:spacing w:before="60" w:after="60"/>
              <w:jc w:val="both"/>
              <w:rPr>
                <w:rFonts w:cs="Arial"/>
                <w:b/>
              </w:rPr>
            </w:pPr>
            <w:r w:rsidRPr="00544B0F">
              <w:rPr>
                <w:rFonts w:cs="Arial"/>
                <w:b/>
              </w:rPr>
              <w:t>Ongoing</w:t>
            </w:r>
          </w:p>
          <w:p w14:paraId="79298168" w14:textId="77777777" w:rsidR="00645E6F" w:rsidRDefault="00645E6F" w:rsidP="009C372A">
            <w:pPr>
              <w:spacing w:before="60" w:after="60"/>
              <w:jc w:val="both"/>
              <w:rPr>
                <w:rFonts w:cs="Arial"/>
              </w:rPr>
            </w:pPr>
            <w:r w:rsidRPr="00544B0F">
              <w:rPr>
                <w:rFonts w:cs="Arial"/>
              </w:rPr>
              <w:t>Backlog trajectory to be monitored in weekly enhanced monitoring meetings</w:t>
            </w:r>
          </w:p>
          <w:p w14:paraId="48567C20" w14:textId="77777777" w:rsidR="00645E6F" w:rsidRDefault="00645E6F" w:rsidP="009C372A">
            <w:pPr>
              <w:spacing w:before="60" w:after="60"/>
              <w:jc w:val="both"/>
              <w:rPr>
                <w:rFonts w:cs="Arial"/>
                <w:bCs/>
                <w:color w:val="FF0000"/>
              </w:rPr>
            </w:pPr>
            <w:r>
              <w:rPr>
                <w:rFonts w:cs="Arial"/>
                <w:bCs/>
                <w:color w:val="FF0000"/>
              </w:rPr>
              <w:t xml:space="preserve">Weekly scrutiny meetings with each tumour site. </w:t>
            </w:r>
          </w:p>
          <w:p w14:paraId="38E4AF84" w14:textId="77777777" w:rsidR="00645E6F" w:rsidRDefault="00645E6F" w:rsidP="009C372A">
            <w:pPr>
              <w:spacing w:before="60" w:after="60"/>
              <w:jc w:val="both"/>
              <w:rPr>
                <w:rFonts w:cs="Arial"/>
                <w:bCs/>
                <w:color w:val="FF0000"/>
              </w:rPr>
            </w:pPr>
            <w:r>
              <w:rPr>
                <w:rFonts w:cs="Arial"/>
                <w:bCs/>
                <w:color w:val="FF0000"/>
              </w:rPr>
              <w:t>Monthly monitoring of compliance with two week outpatient target and decision to treat within 31 days for each tumour site.</w:t>
            </w:r>
          </w:p>
          <w:p w14:paraId="382E3744" w14:textId="77777777" w:rsidR="00645E6F" w:rsidRPr="00532A7D" w:rsidRDefault="00645E6F" w:rsidP="009C372A">
            <w:pPr>
              <w:spacing w:before="60" w:after="60"/>
              <w:jc w:val="both"/>
              <w:rPr>
                <w:rFonts w:cs="Arial"/>
                <w:bCs/>
                <w:color w:val="FF0000"/>
              </w:rPr>
            </w:pPr>
            <w:r>
              <w:rPr>
                <w:rFonts w:cs="Arial"/>
                <w:bCs/>
                <w:color w:val="FF0000"/>
              </w:rPr>
              <w:t>Weekly monitoring of cellular pathology turnaround times.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00AFD26" w14:textId="77777777" w:rsidR="00645E6F" w:rsidRPr="00544B0F" w:rsidRDefault="00645E6F" w:rsidP="009C372A">
            <w:pPr>
              <w:widowControl w:val="0"/>
              <w:shd w:val="clear" w:color="auto" w:fill="FFFFFF"/>
              <w:spacing w:before="60" w:after="60"/>
              <w:jc w:val="both"/>
              <w:rPr>
                <w:rFonts w:cs="Arial"/>
                <w:b/>
                <w:color w:val="000000"/>
                <w:lang w:val="en-US"/>
              </w:rPr>
            </w:pPr>
            <w:r w:rsidRPr="00544B0F">
              <w:rPr>
                <w:rFonts w:cs="Arial"/>
                <w:b/>
                <w:color w:val="000000"/>
                <w:lang w:val="en-US"/>
              </w:rPr>
              <w:t>Ongoing</w:t>
            </w:r>
          </w:p>
          <w:p w14:paraId="209E85A8" w14:textId="77777777" w:rsidR="00645E6F" w:rsidRPr="00544B0F" w:rsidRDefault="00645E6F" w:rsidP="009C372A">
            <w:pPr>
              <w:widowControl w:val="0"/>
              <w:shd w:val="clear" w:color="auto" w:fill="FFFFFF"/>
              <w:spacing w:before="60" w:after="60"/>
              <w:jc w:val="both"/>
              <w:rPr>
                <w:rFonts w:cs="Arial"/>
                <w:color w:val="000000"/>
                <w:lang w:val="en-US"/>
              </w:rPr>
            </w:pPr>
            <w:r w:rsidRPr="00544B0F">
              <w:rPr>
                <w:rFonts w:cs="Arial"/>
                <w:color w:val="000000"/>
                <w:lang w:val="en-US"/>
              </w:rPr>
              <w:t>Annual Plan/R&amp;S Plan performance reporting to the Management Board, Performance &amp; Finance Committee and the Health Board</w:t>
            </w:r>
          </w:p>
          <w:p w14:paraId="7C7A3241" w14:textId="77777777" w:rsidR="00645E6F" w:rsidRPr="00544B0F" w:rsidRDefault="00645E6F" w:rsidP="009C372A">
            <w:pPr>
              <w:widowControl w:val="0"/>
              <w:spacing w:before="60" w:after="60"/>
              <w:rPr>
                <w:rFonts w:cs="Arial"/>
                <w:color w:val="000000"/>
                <w:lang w:val="en-US"/>
              </w:rPr>
            </w:pPr>
            <w:r w:rsidRPr="00544B0F">
              <w:rPr>
                <w:rFonts w:cs="Arial"/>
                <w:color w:val="000000"/>
                <w:lang w:val="en-US"/>
              </w:rPr>
              <w:t>Cancer performance update reports are received and considered by the Performance &amp; Finance Committee.</w:t>
            </w:r>
          </w:p>
          <w:p w14:paraId="76E6D89A" w14:textId="77777777" w:rsidR="00645E6F" w:rsidRPr="00544B0F" w:rsidRDefault="00645E6F" w:rsidP="009C372A">
            <w:pPr>
              <w:spacing w:before="60" w:after="60"/>
              <w:ind w:left="20" w:hanging="20"/>
              <w:jc w:val="both"/>
              <w:rPr>
                <w:rFonts w:cs="Arial"/>
              </w:rPr>
            </w:pPr>
            <w:r w:rsidRPr="00544B0F">
              <w:rPr>
                <w:rFonts w:cs="Arial"/>
              </w:rPr>
              <w:t>Operational Plan performance tracker reports.</w:t>
            </w:r>
          </w:p>
          <w:p w14:paraId="111088DB" w14:textId="77777777" w:rsidR="00645E6F" w:rsidRPr="00544B0F" w:rsidRDefault="00645E6F" w:rsidP="009C372A">
            <w:pPr>
              <w:spacing w:before="60" w:after="60"/>
              <w:ind w:left="20" w:hanging="20"/>
              <w:jc w:val="both"/>
              <w:rPr>
                <w:rFonts w:cs="Arial"/>
              </w:rPr>
            </w:pPr>
            <w:r w:rsidRPr="00544B0F">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425EE53E" w14:textId="77777777" w:rsidR="00645E6F" w:rsidRPr="00544B0F" w:rsidRDefault="00645E6F" w:rsidP="009C372A">
            <w:pPr>
              <w:spacing w:before="60"/>
              <w:jc w:val="both"/>
              <w:rPr>
                <w:rFonts w:cs="Arial"/>
                <w:b/>
              </w:rPr>
            </w:pPr>
            <w:r w:rsidRPr="00544B0F">
              <w:rPr>
                <w:rFonts w:cs="Arial"/>
                <w:b/>
              </w:rPr>
              <w:t>2020</w:t>
            </w:r>
          </w:p>
          <w:p w14:paraId="4D8D5164" w14:textId="77777777" w:rsidR="00645E6F" w:rsidRPr="007253EE" w:rsidRDefault="00645E6F" w:rsidP="009C372A">
            <w:pPr>
              <w:spacing w:before="60"/>
              <w:jc w:val="both"/>
              <w:rPr>
                <w:rFonts w:cs="Arial"/>
                <w:color w:val="FF0000"/>
              </w:rPr>
            </w:pPr>
            <w:r w:rsidRPr="007253EE">
              <w:rPr>
                <w:rFonts w:cs="Arial"/>
                <w:color w:val="FF0000"/>
              </w:rPr>
              <w:t>A&amp;A Report SBU-1920-011 – August 2020</w:t>
            </w:r>
          </w:p>
          <w:p w14:paraId="41784950" w14:textId="77777777" w:rsidR="00645E6F" w:rsidRPr="00544B0F" w:rsidRDefault="00645E6F" w:rsidP="009C372A">
            <w:pPr>
              <w:jc w:val="both"/>
              <w:rPr>
                <w:rFonts w:cs="Arial"/>
                <w:b/>
                <w:color w:val="00B050"/>
              </w:rPr>
            </w:pPr>
            <w:r w:rsidRPr="007253EE">
              <w:rPr>
                <w:rFonts w:cs="Arial"/>
                <w:color w:val="FF0000"/>
              </w:rPr>
              <w:t>Performance Management &amp; Reporting (Cancer) – Reasonable Assurance</w:t>
            </w:r>
          </w:p>
          <w:p w14:paraId="3EA14FB0" w14:textId="77777777" w:rsidR="00645E6F" w:rsidRPr="00544B0F" w:rsidRDefault="00645E6F" w:rsidP="009C372A">
            <w:pPr>
              <w:spacing w:before="60"/>
              <w:jc w:val="both"/>
              <w:rPr>
                <w:rFonts w:cs="Arial"/>
                <w:b/>
              </w:rPr>
            </w:pPr>
            <w:r w:rsidRPr="00544B0F">
              <w:rPr>
                <w:rFonts w:cs="Arial"/>
                <w:b/>
              </w:rPr>
              <w:t>2023</w:t>
            </w:r>
          </w:p>
          <w:p w14:paraId="4D7AF3AB" w14:textId="77777777" w:rsidR="00645E6F" w:rsidRPr="00544B0F" w:rsidRDefault="00645E6F" w:rsidP="009C372A">
            <w:pPr>
              <w:spacing w:before="60"/>
              <w:jc w:val="both"/>
              <w:rPr>
                <w:rFonts w:cs="Arial"/>
              </w:rPr>
            </w:pPr>
            <w:r w:rsidRPr="00544B0F">
              <w:rPr>
                <w:rFonts w:cs="Arial"/>
              </w:rPr>
              <w:t>A&amp;A Report SBU-2223-014 – June 2023</w:t>
            </w:r>
          </w:p>
          <w:p w14:paraId="00E2D412" w14:textId="77777777" w:rsidR="00645E6F" w:rsidRPr="00544B0F" w:rsidRDefault="00645E6F" w:rsidP="009C372A">
            <w:pPr>
              <w:jc w:val="both"/>
              <w:rPr>
                <w:rFonts w:cs="Arial"/>
              </w:rPr>
            </w:pPr>
            <w:r w:rsidRPr="00544B0F">
              <w:rPr>
                <w:rFonts w:cs="Arial"/>
              </w:rPr>
              <w:t>Access to Cancer Services – Reasonable Assurance</w:t>
            </w:r>
          </w:p>
          <w:p w14:paraId="18EE6E10" w14:textId="77777777" w:rsidR="00645E6F" w:rsidRPr="00544B0F" w:rsidRDefault="00645E6F" w:rsidP="009C372A">
            <w:pPr>
              <w:spacing w:before="60" w:after="60"/>
              <w:jc w:val="both"/>
              <w:rPr>
                <w:rFonts w:cs="Arial"/>
                <w:b/>
              </w:rPr>
            </w:pPr>
          </w:p>
        </w:tc>
      </w:tr>
      <w:tr w:rsidR="00645E6F" w:rsidRPr="00544B0F" w14:paraId="0F466412"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5D211F9C" w14:textId="77777777" w:rsidR="00645E6F" w:rsidRPr="00544B0F" w:rsidRDefault="00645E6F" w:rsidP="009C372A">
            <w:pPr>
              <w:spacing w:before="60" w:after="60"/>
              <w:jc w:val="both"/>
              <w:rPr>
                <w:rFonts w:cs="Arial"/>
                <w:b/>
              </w:rPr>
            </w:pPr>
            <w:r w:rsidRPr="00544B0F">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5AC694C6" w14:textId="77777777" w:rsidR="00645E6F" w:rsidRPr="00544B0F" w:rsidRDefault="00645E6F" w:rsidP="009C372A">
            <w:pPr>
              <w:spacing w:before="60" w:after="60"/>
              <w:jc w:val="both"/>
              <w:rPr>
                <w:rFonts w:cs="Arial"/>
                <w:b/>
              </w:rPr>
            </w:pPr>
            <w:r w:rsidRPr="00544B0F">
              <w:rPr>
                <w:rFonts w:cs="Arial"/>
                <w:b/>
              </w:rPr>
              <w:t xml:space="preserve">Agreed Action </w:t>
            </w:r>
          </w:p>
        </w:tc>
      </w:tr>
      <w:tr w:rsidR="00645E6F" w:rsidRPr="00544B0F" w14:paraId="53CF720A"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1A79CED9" w14:textId="77777777" w:rsidR="00645E6F" w:rsidRPr="00544B0F" w:rsidRDefault="00645E6F" w:rsidP="009C372A">
            <w:pPr>
              <w:ind w:left="-53"/>
              <w:jc w:val="both"/>
              <w:rPr>
                <w:rFonts w:cs="Arial"/>
              </w:rPr>
            </w:pPr>
            <w:r w:rsidRPr="00544B0F">
              <w:rPr>
                <w:rFonts w:cs="Arial"/>
              </w:rPr>
              <w:t>Further work required to ensure that all patients referred for USC radiology investigations are registered for monitoring and reporting purposes in support of the implementation of the Single Cancer Pathway (SCP)</w:t>
            </w:r>
          </w:p>
          <w:p w14:paraId="4E01192C" w14:textId="77777777" w:rsidR="00645E6F" w:rsidRPr="00544B0F" w:rsidRDefault="00645E6F" w:rsidP="009C372A">
            <w:pPr>
              <w:ind w:left="-53"/>
              <w:jc w:val="both"/>
              <w:rPr>
                <w:rFonts w:cs="Arial"/>
              </w:rPr>
            </w:pPr>
          </w:p>
          <w:p w14:paraId="1B2F8B9F" w14:textId="77777777" w:rsidR="00645E6F" w:rsidRPr="00544B0F" w:rsidRDefault="00645E6F" w:rsidP="009C372A">
            <w:pPr>
              <w:ind w:left="-53"/>
              <w:jc w:val="both"/>
              <w:rPr>
                <w:rFonts w:cs="Arial"/>
              </w:rPr>
            </w:pPr>
          </w:p>
          <w:p w14:paraId="0A0C160D" w14:textId="77777777" w:rsidR="00645E6F" w:rsidRPr="00544B0F" w:rsidRDefault="00645E6F" w:rsidP="009C372A">
            <w:pPr>
              <w:ind w:left="-53"/>
              <w:jc w:val="both"/>
              <w:rPr>
                <w:rFonts w:cs="Arial"/>
              </w:rPr>
            </w:pPr>
          </w:p>
          <w:p w14:paraId="0CB6A88C" w14:textId="77777777" w:rsidR="00645E6F" w:rsidRPr="00544B0F" w:rsidRDefault="00645E6F" w:rsidP="009C372A">
            <w:pPr>
              <w:ind w:left="-53"/>
              <w:jc w:val="both"/>
              <w:rPr>
                <w:rFonts w:cs="Arial"/>
              </w:rPr>
            </w:pPr>
            <w:r w:rsidRPr="00544B0F">
              <w:rPr>
                <w:rFonts w:cs="Arial"/>
              </w:rPr>
              <w:t>Performance and activity data monitored, but delays in treatment continue while sustainable solutions found. The current trajectories do not effectively link with D&amp;C, and practical actions being undertaken at tumour site level.</w:t>
            </w:r>
          </w:p>
          <w:p w14:paraId="566CC2B2" w14:textId="77777777" w:rsidR="00645E6F" w:rsidRPr="00544B0F" w:rsidRDefault="00645E6F" w:rsidP="009C372A">
            <w:pPr>
              <w:ind w:left="-53"/>
              <w:jc w:val="both"/>
              <w:rPr>
                <w:rFonts w:cs="Arial"/>
              </w:rPr>
            </w:pPr>
          </w:p>
          <w:p w14:paraId="25761D94" w14:textId="355BC7B1" w:rsidR="00645E6F" w:rsidRDefault="00645E6F" w:rsidP="009C372A">
            <w:pPr>
              <w:ind w:left="-53"/>
              <w:jc w:val="both"/>
              <w:rPr>
                <w:rFonts w:cs="Arial"/>
              </w:rPr>
            </w:pPr>
          </w:p>
          <w:p w14:paraId="1D0894E3" w14:textId="4CDD2C39" w:rsidR="0078083B" w:rsidRDefault="0078083B" w:rsidP="009C372A">
            <w:pPr>
              <w:ind w:left="-53"/>
              <w:jc w:val="both"/>
              <w:rPr>
                <w:rFonts w:cs="Arial"/>
              </w:rPr>
            </w:pPr>
          </w:p>
          <w:p w14:paraId="5BF66591" w14:textId="77777777" w:rsidR="0078083B" w:rsidRPr="00544B0F" w:rsidRDefault="0078083B" w:rsidP="009C372A">
            <w:pPr>
              <w:ind w:left="-53"/>
              <w:jc w:val="both"/>
              <w:rPr>
                <w:rFonts w:cs="Arial"/>
              </w:rPr>
            </w:pPr>
          </w:p>
          <w:p w14:paraId="3F59745B" w14:textId="77777777" w:rsidR="00645E6F" w:rsidRPr="00544B0F" w:rsidRDefault="00645E6F" w:rsidP="009C372A">
            <w:pPr>
              <w:ind w:left="-53"/>
              <w:jc w:val="both"/>
              <w:rPr>
                <w:rFonts w:cs="Arial"/>
              </w:rPr>
            </w:pPr>
            <w:r w:rsidRPr="00544B0F">
              <w:rPr>
                <w:rFonts w:cs="Arial"/>
              </w:rPr>
              <w:lastRenderedPageBreak/>
              <w:t>Capital and revenue assumptions and resources for second business case for increasing chair capacity in 2022/23 to meet increased demand.</w:t>
            </w:r>
          </w:p>
          <w:p w14:paraId="65D1ACBC" w14:textId="77777777" w:rsidR="00645E6F" w:rsidRPr="00544B0F" w:rsidRDefault="00645E6F" w:rsidP="009C372A">
            <w:pPr>
              <w:jc w:val="both"/>
              <w:rPr>
                <w:rFonts w:cs="Arial"/>
              </w:rPr>
            </w:pPr>
          </w:p>
          <w:p w14:paraId="37DC94CB" w14:textId="77777777" w:rsidR="00645E6F" w:rsidRPr="00544B0F" w:rsidRDefault="00645E6F" w:rsidP="009C372A">
            <w:pPr>
              <w:ind w:left="-53"/>
              <w:jc w:val="both"/>
              <w:rPr>
                <w:rFonts w:cs="Arial"/>
              </w:rPr>
            </w:pP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24450A30" w14:textId="77777777" w:rsidR="00645E6F" w:rsidRPr="00544B0F" w:rsidRDefault="00645E6F" w:rsidP="009C372A">
            <w:pPr>
              <w:ind w:left="-23" w:firstLine="7"/>
              <w:jc w:val="both"/>
              <w:rPr>
                <w:rFonts w:cs="Arial"/>
              </w:rPr>
            </w:pPr>
            <w:r w:rsidRPr="00544B0F">
              <w:rPr>
                <w:rFonts w:cs="Arial"/>
              </w:rPr>
              <w:lastRenderedPageBreak/>
              <w:t>There has been no decision regarding the weekend working business case. Increased capacity within CT/MRI via extended working hours continues. A Situation-Background-Assessment-Recommendations report (SBAR) has been produced which recommends the temporary recommissioning of an existing scanner in order to provide additional capacity. A decision is awaited.</w:t>
            </w:r>
          </w:p>
          <w:p w14:paraId="07A49022" w14:textId="77777777" w:rsidR="00645E6F" w:rsidRPr="00544B0F" w:rsidRDefault="00645E6F" w:rsidP="009C372A">
            <w:pPr>
              <w:ind w:left="-23" w:firstLine="7"/>
              <w:jc w:val="both"/>
              <w:rPr>
                <w:rFonts w:cs="Arial"/>
                <w:b/>
                <w:bCs/>
              </w:rPr>
            </w:pPr>
          </w:p>
          <w:p w14:paraId="4F3A20C6" w14:textId="77777777" w:rsidR="00645E6F" w:rsidRPr="00544B0F" w:rsidRDefault="00645E6F" w:rsidP="009C372A">
            <w:pPr>
              <w:ind w:left="-23" w:firstLine="7"/>
              <w:jc w:val="both"/>
              <w:rPr>
                <w:rFonts w:cs="Arial"/>
              </w:rPr>
            </w:pPr>
            <w:r w:rsidRPr="00544B0F">
              <w:rPr>
                <w:rFonts w:cs="Arial"/>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04081D28" w14:textId="77777777" w:rsidR="00645E6F" w:rsidRPr="00544B0F" w:rsidRDefault="00645E6F" w:rsidP="009C372A">
            <w:pPr>
              <w:ind w:left="-23" w:firstLine="7"/>
              <w:jc w:val="both"/>
              <w:rPr>
                <w:rFonts w:cs="Arial"/>
              </w:rPr>
            </w:pPr>
          </w:p>
          <w:p w14:paraId="4653371C" w14:textId="77777777" w:rsidR="00645E6F" w:rsidRPr="00544B0F" w:rsidRDefault="00645E6F" w:rsidP="009C372A">
            <w:pPr>
              <w:ind w:left="-23" w:firstLine="7"/>
              <w:jc w:val="both"/>
              <w:rPr>
                <w:rFonts w:cs="Arial"/>
              </w:rPr>
            </w:pPr>
            <w:r w:rsidRPr="00544B0F">
              <w:rPr>
                <w:rFonts w:cs="Arial"/>
              </w:rPr>
              <w:lastRenderedPageBreak/>
              <w:t xml:space="preserve">10-Year regional transformation and development plan for SWWCC in conjunction with Hywel Dda. Strategic Programme Business case approved for onward submission to Welsh Government by Management Board in January 2023. </w:t>
            </w:r>
            <w:r w:rsidRPr="00544B0F">
              <w:rPr>
                <w:rFonts w:cs="Arial"/>
                <w:b/>
              </w:rPr>
              <w:t>Ongoing</w:t>
            </w:r>
            <w:r w:rsidRPr="00544B0F">
              <w:rPr>
                <w:rFonts w:cs="Arial"/>
              </w:rPr>
              <w:t xml:space="preserve"> </w:t>
            </w:r>
          </w:p>
          <w:p w14:paraId="01761421" w14:textId="77777777" w:rsidR="00645E6F" w:rsidRDefault="00645E6F" w:rsidP="009C372A">
            <w:pPr>
              <w:ind w:left="-23" w:firstLine="7"/>
              <w:jc w:val="both"/>
              <w:rPr>
                <w:rFonts w:cs="Arial"/>
              </w:rPr>
            </w:pPr>
          </w:p>
          <w:p w14:paraId="4B0CA819" w14:textId="77777777" w:rsidR="00645E6F" w:rsidRPr="00544B0F" w:rsidRDefault="00645E6F" w:rsidP="009C372A">
            <w:pPr>
              <w:ind w:left="-23" w:firstLine="2"/>
              <w:rPr>
                <w:rFonts w:cs="Arial"/>
              </w:rPr>
            </w:pPr>
            <w:r w:rsidRPr="00544B0F">
              <w:rPr>
                <w:rFonts w:cs="Arial"/>
              </w:rPr>
              <w:t xml:space="preserve">In respect of the Radiotherapy pathway: </w:t>
            </w:r>
          </w:p>
          <w:p w14:paraId="3F9995A5" w14:textId="77777777" w:rsidR="00645E6F" w:rsidRPr="00544B0F" w:rsidRDefault="00645E6F" w:rsidP="00645E6F">
            <w:pPr>
              <w:numPr>
                <w:ilvl w:val="0"/>
                <w:numId w:val="24"/>
              </w:numPr>
              <w:ind w:left="498" w:hanging="284"/>
              <w:rPr>
                <w:rFonts w:eastAsia="Times New Roman" w:cs="Arial"/>
              </w:rPr>
            </w:pPr>
            <w:r w:rsidRPr="00544B0F">
              <w:rPr>
                <w:rFonts w:eastAsia="Times New Roman" w:cs="Arial"/>
              </w:rPr>
              <w:t>CT Recommissioning business case approved at management board. Work is underway which will see the recommissioned machine operational Dec 23.</w:t>
            </w:r>
          </w:p>
          <w:p w14:paraId="020EB2E9" w14:textId="77777777" w:rsidR="00645E6F" w:rsidRPr="00544B0F" w:rsidRDefault="00645E6F" w:rsidP="00645E6F">
            <w:pPr>
              <w:numPr>
                <w:ilvl w:val="0"/>
                <w:numId w:val="24"/>
              </w:numPr>
              <w:ind w:left="498" w:hanging="284"/>
              <w:rPr>
                <w:rFonts w:eastAsia="Times New Roman" w:cs="Arial"/>
              </w:rPr>
            </w:pPr>
            <w:r w:rsidRPr="00544B0F">
              <w:rPr>
                <w:rFonts w:eastAsia="Times New Roman" w:cs="Arial"/>
              </w:rPr>
              <w:t xml:space="preserve">We are continuing with long days/evening working to ensure patients are treated in target. </w:t>
            </w:r>
          </w:p>
          <w:p w14:paraId="08F25191" w14:textId="77777777" w:rsidR="00645E6F" w:rsidRPr="00544B0F" w:rsidRDefault="00645E6F" w:rsidP="00645E6F">
            <w:pPr>
              <w:numPr>
                <w:ilvl w:val="0"/>
                <w:numId w:val="24"/>
              </w:numPr>
              <w:ind w:left="498" w:hanging="284"/>
              <w:rPr>
                <w:rFonts w:eastAsia="Times New Roman" w:cs="Arial"/>
              </w:rPr>
            </w:pPr>
            <w:r w:rsidRPr="00544B0F">
              <w:rPr>
                <w:rFonts w:eastAsia="Times New Roman" w:cs="Arial"/>
              </w:rPr>
              <w:t xml:space="preserve">December will see the recommissioned machine in use. This will allow the additional capacity to continue in addition to removing the single point of failure. This option also ensures staff wellbeing is prioritised. </w:t>
            </w:r>
          </w:p>
          <w:p w14:paraId="532FCEA4" w14:textId="77777777" w:rsidR="00645E6F" w:rsidRPr="00544B0F" w:rsidRDefault="00645E6F" w:rsidP="009C372A">
            <w:pPr>
              <w:ind w:left="-23" w:firstLine="2"/>
              <w:jc w:val="both"/>
              <w:rPr>
                <w:rFonts w:cs="Arial"/>
                <w:b/>
              </w:rPr>
            </w:pPr>
          </w:p>
          <w:p w14:paraId="6C17456E" w14:textId="77777777" w:rsidR="00645E6F" w:rsidRPr="007253EE" w:rsidRDefault="00645E6F" w:rsidP="009C372A">
            <w:pPr>
              <w:ind w:left="-23" w:firstLine="2"/>
              <w:jc w:val="both"/>
              <w:rPr>
                <w:rFonts w:cs="Arial"/>
                <w:color w:val="00B050"/>
              </w:rPr>
            </w:pPr>
            <w:r w:rsidRPr="007253EE">
              <w:rPr>
                <w:rFonts w:cs="Arial"/>
                <w:color w:val="FF0000"/>
              </w:rPr>
              <w:t>Move of Chemotherapy Day Unit onto main hospital site following closure of COP wards in Singleton is now complete.</w:t>
            </w:r>
          </w:p>
        </w:tc>
      </w:tr>
    </w:tbl>
    <w:p w14:paraId="5856C4D2" w14:textId="77777777" w:rsidR="002504BF" w:rsidRDefault="002504BF" w:rsidP="00B537CA">
      <w:pPr>
        <w:tabs>
          <w:tab w:val="left" w:pos="16018"/>
        </w:tabs>
        <w:jc w:val="center"/>
        <w:rPr>
          <w:b/>
          <w:sz w:val="24"/>
          <w:szCs w:val="24"/>
        </w:rPr>
      </w:pPr>
    </w:p>
    <w:p w14:paraId="13C9884E" w14:textId="77777777" w:rsidR="002504BF" w:rsidRDefault="002504BF" w:rsidP="00B537CA">
      <w:pPr>
        <w:tabs>
          <w:tab w:val="left" w:pos="16018"/>
        </w:tabs>
        <w:jc w:val="center"/>
        <w:rPr>
          <w:b/>
          <w:sz w:val="24"/>
          <w:szCs w:val="24"/>
        </w:rPr>
      </w:pPr>
    </w:p>
    <w:p w14:paraId="357ECDE9" w14:textId="77777777" w:rsidR="00645E6F" w:rsidRDefault="00645E6F" w:rsidP="00B537CA">
      <w:pPr>
        <w:tabs>
          <w:tab w:val="left" w:pos="16018"/>
        </w:tabs>
        <w:jc w:val="center"/>
        <w:rPr>
          <w:b/>
          <w:sz w:val="24"/>
          <w:szCs w:val="24"/>
        </w:rPr>
      </w:pPr>
    </w:p>
    <w:p w14:paraId="5CAE389D" w14:textId="77777777" w:rsidR="00645E6F" w:rsidRDefault="00645E6F" w:rsidP="00B537CA">
      <w:pPr>
        <w:tabs>
          <w:tab w:val="left" w:pos="16018"/>
        </w:tabs>
        <w:jc w:val="center"/>
        <w:rPr>
          <w:b/>
          <w:sz w:val="24"/>
          <w:szCs w:val="24"/>
        </w:rPr>
      </w:pPr>
    </w:p>
    <w:p w14:paraId="22BEB821" w14:textId="77777777" w:rsidR="00645E6F" w:rsidRDefault="00645E6F" w:rsidP="00B537CA">
      <w:pPr>
        <w:tabs>
          <w:tab w:val="left" w:pos="16018"/>
        </w:tabs>
        <w:jc w:val="center"/>
        <w:rPr>
          <w:b/>
          <w:sz w:val="24"/>
          <w:szCs w:val="24"/>
        </w:rPr>
      </w:pPr>
    </w:p>
    <w:p w14:paraId="09AA7C58" w14:textId="77777777" w:rsidR="00645E6F" w:rsidRDefault="00645E6F" w:rsidP="00B537CA">
      <w:pPr>
        <w:tabs>
          <w:tab w:val="left" w:pos="16018"/>
        </w:tabs>
        <w:jc w:val="center"/>
        <w:rPr>
          <w:b/>
          <w:sz w:val="24"/>
          <w:szCs w:val="24"/>
        </w:rPr>
      </w:pPr>
    </w:p>
    <w:p w14:paraId="6C70F1D7" w14:textId="77777777" w:rsidR="00645E6F" w:rsidRDefault="00645E6F" w:rsidP="00B537CA">
      <w:pPr>
        <w:tabs>
          <w:tab w:val="left" w:pos="16018"/>
        </w:tabs>
        <w:jc w:val="center"/>
        <w:rPr>
          <w:b/>
          <w:sz w:val="24"/>
          <w:szCs w:val="24"/>
        </w:rPr>
      </w:pPr>
    </w:p>
    <w:p w14:paraId="43FAB5F3" w14:textId="77777777" w:rsidR="00645E6F" w:rsidRDefault="00645E6F" w:rsidP="00B537CA">
      <w:pPr>
        <w:tabs>
          <w:tab w:val="left" w:pos="16018"/>
        </w:tabs>
        <w:jc w:val="center"/>
        <w:rPr>
          <w:b/>
          <w:sz w:val="24"/>
          <w:szCs w:val="24"/>
        </w:rPr>
      </w:pPr>
    </w:p>
    <w:p w14:paraId="0422F409" w14:textId="77777777" w:rsidR="00645E6F" w:rsidRDefault="00645E6F" w:rsidP="00B537CA">
      <w:pPr>
        <w:tabs>
          <w:tab w:val="left" w:pos="16018"/>
        </w:tabs>
        <w:jc w:val="center"/>
        <w:rPr>
          <w:b/>
          <w:sz w:val="24"/>
          <w:szCs w:val="24"/>
        </w:rPr>
      </w:pPr>
    </w:p>
    <w:p w14:paraId="4BF8BF0E" w14:textId="77777777" w:rsidR="00645E6F" w:rsidRDefault="00645E6F" w:rsidP="00B537CA">
      <w:pPr>
        <w:tabs>
          <w:tab w:val="left" w:pos="16018"/>
        </w:tabs>
        <w:jc w:val="center"/>
        <w:rPr>
          <w:b/>
          <w:sz w:val="24"/>
          <w:szCs w:val="24"/>
        </w:rPr>
      </w:pPr>
    </w:p>
    <w:p w14:paraId="20C6685C" w14:textId="77777777" w:rsidR="00645E6F" w:rsidRDefault="00645E6F" w:rsidP="00B537CA">
      <w:pPr>
        <w:tabs>
          <w:tab w:val="left" w:pos="16018"/>
        </w:tabs>
        <w:jc w:val="center"/>
        <w:rPr>
          <w:b/>
          <w:sz w:val="24"/>
          <w:szCs w:val="24"/>
        </w:rPr>
      </w:pPr>
    </w:p>
    <w:p w14:paraId="769E56F4" w14:textId="77777777" w:rsidR="00645E6F" w:rsidRDefault="00645E6F" w:rsidP="00B537CA">
      <w:pPr>
        <w:tabs>
          <w:tab w:val="left" w:pos="16018"/>
        </w:tabs>
        <w:jc w:val="center"/>
        <w:rPr>
          <w:b/>
          <w:sz w:val="24"/>
          <w:szCs w:val="24"/>
        </w:rPr>
      </w:pPr>
    </w:p>
    <w:p w14:paraId="337ABE0F" w14:textId="77777777" w:rsidR="00645E6F" w:rsidRDefault="00645E6F" w:rsidP="00B537CA">
      <w:pPr>
        <w:tabs>
          <w:tab w:val="left" w:pos="16018"/>
        </w:tabs>
        <w:jc w:val="center"/>
        <w:rPr>
          <w:b/>
          <w:sz w:val="24"/>
          <w:szCs w:val="24"/>
        </w:rPr>
      </w:pPr>
    </w:p>
    <w:p w14:paraId="06DA2330" w14:textId="77777777" w:rsidR="00366D4B" w:rsidRDefault="00366D4B" w:rsidP="00B537CA">
      <w:pPr>
        <w:tabs>
          <w:tab w:val="left" w:pos="16018"/>
        </w:tabs>
        <w:jc w:val="center"/>
        <w:rPr>
          <w:b/>
          <w:sz w:val="24"/>
          <w:szCs w:val="24"/>
        </w:rPr>
      </w:pPr>
    </w:p>
    <w:p w14:paraId="7984A4D4" w14:textId="77777777" w:rsidR="0039128C" w:rsidRDefault="0039128C" w:rsidP="00B537CA">
      <w:pPr>
        <w:tabs>
          <w:tab w:val="left" w:pos="16018"/>
        </w:tabs>
        <w:jc w:val="center"/>
        <w:rPr>
          <w:b/>
          <w:sz w:val="24"/>
          <w:szCs w:val="24"/>
        </w:rPr>
      </w:pPr>
    </w:p>
    <w:p w14:paraId="70B4424A" w14:textId="77777777" w:rsidR="008431E0" w:rsidRDefault="008431E0" w:rsidP="00B537CA">
      <w:pPr>
        <w:tabs>
          <w:tab w:val="left" w:pos="16018"/>
        </w:tabs>
        <w:jc w:val="center"/>
        <w:rPr>
          <w:b/>
          <w:sz w:val="24"/>
          <w:szCs w:val="24"/>
        </w:rPr>
      </w:pPr>
    </w:p>
    <w:p w14:paraId="4E5FF2AA" w14:textId="77777777" w:rsidR="008431E0" w:rsidRDefault="008431E0" w:rsidP="00B537CA">
      <w:pPr>
        <w:tabs>
          <w:tab w:val="left" w:pos="16018"/>
        </w:tabs>
        <w:jc w:val="center"/>
        <w:rPr>
          <w:b/>
          <w:sz w:val="24"/>
          <w:szCs w:val="24"/>
        </w:rPr>
      </w:pPr>
    </w:p>
    <w:p w14:paraId="51ED3F3F" w14:textId="77777777" w:rsidR="008431E0" w:rsidRDefault="008431E0" w:rsidP="00B537CA">
      <w:pPr>
        <w:tabs>
          <w:tab w:val="left" w:pos="16018"/>
        </w:tabs>
        <w:jc w:val="center"/>
        <w:rPr>
          <w:b/>
          <w:sz w:val="24"/>
          <w:szCs w:val="24"/>
        </w:rPr>
      </w:pPr>
    </w:p>
    <w:p w14:paraId="15A02569" w14:textId="77777777" w:rsidR="008431E0" w:rsidRDefault="008431E0" w:rsidP="00B537CA">
      <w:pPr>
        <w:tabs>
          <w:tab w:val="left" w:pos="16018"/>
        </w:tabs>
        <w:jc w:val="center"/>
        <w:rPr>
          <w:b/>
          <w:sz w:val="24"/>
          <w:szCs w:val="24"/>
        </w:rPr>
      </w:pPr>
    </w:p>
    <w:p w14:paraId="3BC7F899" w14:textId="77777777" w:rsidR="008431E0" w:rsidRDefault="008431E0" w:rsidP="00B537CA">
      <w:pPr>
        <w:tabs>
          <w:tab w:val="left" w:pos="16018"/>
        </w:tabs>
        <w:jc w:val="center"/>
        <w:rPr>
          <w:b/>
          <w:sz w:val="24"/>
          <w:szCs w:val="24"/>
        </w:rPr>
      </w:pPr>
    </w:p>
    <w:p w14:paraId="0198DC0E" w14:textId="77777777" w:rsidR="008431E0" w:rsidRDefault="008431E0" w:rsidP="00B537CA">
      <w:pPr>
        <w:tabs>
          <w:tab w:val="left" w:pos="16018"/>
        </w:tabs>
        <w:jc w:val="center"/>
        <w:rPr>
          <w:b/>
          <w:sz w:val="24"/>
          <w:szCs w:val="24"/>
        </w:rPr>
      </w:pPr>
    </w:p>
    <w:p w14:paraId="603EA9B9" w14:textId="77777777" w:rsidR="008431E0" w:rsidRDefault="008431E0" w:rsidP="00B537CA">
      <w:pPr>
        <w:tabs>
          <w:tab w:val="left" w:pos="16018"/>
        </w:tabs>
        <w:jc w:val="center"/>
        <w:rPr>
          <w:b/>
          <w:sz w:val="24"/>
          <w:szCs w:val="24"/>
        </w:rPr>
      </w:pPr>
    </w:p>
    <w:p w14:paraId="5F021797" w14:textId="77777777" w:rsidR="008431E0" w:rsidRDefault="008431E0" w:rsidP="00B537CA">
      <w:pPr>
        <w:tabs>
          <w:tab w:val="left" w:pos="16018"/>
        </w:tabs>
        <w:jc w:val="center"/>
        <w:rPr>
          <w:b/>
          <w:sz w:val="24"/>
          <w:szCs w:val="24"/>
        </w:rPr>
      </w:pPr>
    </w:p>
    <w:p w14:paraId="6E4FEB0C" w14:textId="77777777" w:rsidR="008431E0" w:rsidRDefault="008431E0" w:rsidP="00B537CA">
      <w:pPr>
        <w:tabs>
          <w:tab w:val="left" w:pos="16018"/>
        </w:tabs>
        <w:jc w:val="center"/>
        <w:rPr>
          <w:b/>
          <w:sz w:val="24"/>
          <w:szCs w:val="24"/>
        </w:rPr>
      </w:pPr>
    </w:p>
    <w:p w14:paraId="0AF91A7B" w14:textId="77777777" w:rsidR="008431E0" w:rsidRDefault="008431E0" w:rsidP="00B537CA">
      <w:pPr>
        <w:tabs>
          <w:tab w:val="left" w:pos="16018"/>
        </w:tabs>
        <w:jc w:val="center"/>
        <w:rPr>
          <w:b/>
          <w:sz w:val="24"/>
          <w:szCs w:val="24"/>
        </w:rPr>
      </w:pPr>
    </w:p>
    <w:p w14:paraId="1179A28C" w14:textId="77777777" w:rsidR="008431E0" w:rsidRDefault="008431E0" w:rsidP="00B537CA">
      <w:pPr>
        <w:tabs>
          <w:tab w:val="left" w:pos="16018"/>
        </w:tabs>
        <w:jc w:val="center"/>
        <w:rPr>
          <w:b/>
          <w:sz w:val="24"/>
          <w:szCs w:val="24"/>
        </w:rPr>
      </w:pPr>
    </w:p>
    <w:p w14:paraId="025DA1BD" w14:textId="77777777" w:rsidR="008431E0" w:rsidRDefault="008431E0" w:rsidP="00B537CA">
      <w:pPr>
        <w:tabs>
          <w:tab w:val="left" w:pos="16018"/>
        </w:tabs>
        <w:jc w:val="center"/>
        <w:rPr>
          <w:b/>
          <w:sz w:val="24"/>
          <w:szCs w:val="24"/>
        </w:rPr>
      </w:pPr>
    </w:p>
    <w:p w14:paraId="5D129112" w14:textId="77777777" w:rsidR="008431E0" w:rsidRDefault="008431E0" w:rsidP="00B537CA">
      <w:pPr>
        <w:tabs>
          <w:tab w:val="left" w:pos="16018"/>
        </w:tabs>
        <w:jc w:val="center"/>
        <w:rPr>
          <w:b/>
          <w:sz w:val="24"/>
          <w:szCs w:val="24"/>
        </w:rPr>
      </w:pPr>
    </w:p>
    <w:p w14:paraId="2C544F56" w14:textId="77777777" w:rsidR="008431E0" w:rsidRDefault="008431E0" w:rsidP="00B537CA">
      <w:pPr>
        <w:tabs>
          <w:tab w:val="left" w:pos="16018"/>
        </w:tabs>
        <w:jc w:val="center"/>
        <w:rPr>
          <w:b/>
          <w:sz w:val="24"/>
          <w:szCs w:val="24"/>
        </w:rPr>
      </w:pPr>
    </w:p>
    <w:p w14:paraId="39746105" w14:textId="77777777" w:rsidR="008431E0" w:rsidRDefault="008431E0" w:rsidP="00B537CA">
      <w:pPr>
        <w:tabs>
          <w:tab w:val="left" w:pos="16018"/>
        </w:tabs>
        <w:jc w:val="center"/>
        <w:rPr>
          <w:b/>
          <w:sz w:val="24"/>
          <w:szCs w:val="24"/>
        </w:rPr>
      </w:pPr>
    </w:p>
    <w:p w14:paraId="40BAE14C" w14:textId="77777777" w:rsidR="008431E0" w:rsidRDefault="008431E0" w:rsidP="00B537CA">
      <w:pPr>
        <w:tabs>
          <w:tab w:val="left" w:pos="16018"/>
        </w:tabs>
        <w:jc w:val="center"/>
        <w:rPr>
          <w:b/>
          <w:sz w:val="24"/>
          <w:szCs w:val="24"/>
        </w:rPr>
      </w:pPr>
    </w:p>
    <w:p w14:paraId="5C61EA56" w14:textId="77777777" w:rsidR="008431E0" w:rsidRDefault="008431E0" w:rsidP="00B537CA">
      <w:pPr>
        <w:tabs>
          <w:tab w:val="left" w:pos="16018"/>
        </w:tabs>
        <w:jc w:val="center"/>
        <w:rPr>
          <w:b/>
          <w:sz w:val="24"/>
          <w:szCs w:val="24"/>
        </w:rPr>
      </w:pPr>
    </w:p>
    <w:p w14:paraId="3367DB41" w14:textId="77777777" w:rsidR="008431E0" w:rsidRDefault="008431E0" w:rsidP="00B537CA">
      <w:pPr>
        <w:tabs>
          <w:tab w:val="left" w:pos="16018"/>
        </w:tabs>
        <w:jc w:val="center"/>
        <w:rPr>
          <w:b/>
          <w:sz w:val="24"/>
          <w:szCs w:val="24"/>
        </w:rPr>
      </w:pPr>
    </w:p>
    <w:p w14:paraId="325329AD" w14:textId="77777777" w:rsidR="008431E0" w:rsidRDefault="008431E0" w:rsidP="00B537CA">
      <w:pPr>
        <w:tabs>
          <w:tab w:val="left" w:pos="16018"/>
        </w:tabs>
        <w:jc w:val="center"/>
        <w:rPr>
          <w:b/>
          <w:sz w:val="24"/>
          <w:szCs w:val="24"/>
        </w:rPr>
      </w:pPr>
    </w:p>
    <w:p w14:paraId="3B729C41" w14:textId="77777777" w:rsidR="008431E0" w:rsidRDefault="008431E0" w:rsidP="00B537CA">
      <w:pPr>
        <w:tabs>
          <w:tab w:val="left" w:pos="16018"/>
        </w:tabs>
        <w:jc w:val="center"/>
        <w:rPr>
          <w:b/>
          <w:sz w:val="24"/>
          <w:szCs w:val="24"/>
        </w:rPr>
      </w:pPr>
    </w:p>
    <w:p w14:paraId="36E12B40" w14:textId="77777777" w:rsidR="008431E0" w:rsidRDefault="008431E0" w:rsidP="00B537CA">
      <w:pPr>
        <w:tabs>
          <w:tab w:val="left" w:pos="16018"/>
        </w:tabs>
        <w:jc w:val="center"/>
        <w:rPr>
          <w:b/>
          <w:sz w:val="24"/>
          <w:szCs w:val="24"/>
        </w:rPr>
      </w:pPr>
    </w:p>
    <w:p w14:paraId="77451495" w14:textId="77777777" w:rsidR="008431E0" w:rsidRDefault="008431E0" w:rsidP="00B537CA">
      <w:pPr>
        <w:tabs>
          <w:tab w:val="left" w:pos="16018"/>
        </w:tabs>
        <w:jc w:val="center"/>
        <w:rPr>
          <w:b/>
          <w:sz w:val="24"/>
          <w:szCs w:val="24"/>
        </w:rPr>
      </w:pPr>
    </w:p>
    <w:p w14:paraId="30338C45" w14:textId="77777777" w:rsidR="008431E0" w:rsidRDefault="008431E0" w:rsidP="00B537CA">
      <w:pPr>
        <w:tabs>
          <w:tab w:val="left" w:pos="16018"/>
        </w:tabs>
        <w:jc w:val="center"/>
        <w:rPr>
          <w:b/>
          <w:sz w:val="24"/>
          <w:szCs w:val="24"/>
        </w:rPr>
      </w:pPr>
    </w:p>
    <w:p w14:paraId="4498FB86" w14:textId="77777777" w:rsidR="008431E0" w:rsidRDefault="008431E0" w:rsidP="00B537CA">
      <w:pPr>
        <w:tabs>
          <w:tab w:val="left" w:pos="16018"/>
        </w:tabs>
        <w:jc w:val="center"/>
        <w:rPr>
          <w:b/>
          <w:sz w:val="24"/>
          <w:szCs w:val="24"/>
        </w:rPr>
      </w:pPr>
    </w:p>
    <w:p w14:paraId="3BF60FF5" w14:textId="77777777" w:rsidR="008431E0" w:rsidRDefault="008431E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488"/>
        <w:gridCol w:w="4503"/>
        <w:gridCol w:w="3203"/>
        <w:gridCol w:w="836"/>
        <w:gridCol w:w="3216"/>
        <w:gridCol w:w="4778"/>
        <w:gridCol w:w="1700"/>
        <w:gridCol w:w="1723"/>
      </w:tblGrid>
      <w:tr w:rsidR="007E3C75" w:rsidRPr="001B17B9" w14:paraId="2B3609AB" w14:textId="77777777" w:rsidTr="00F629F3">
        <w:trPr>
          <w:trHeight w:val="561"/>
          <w:jc w:val="center"/>
        </w:trPr>
        <w:tc>
          <w:tcPr>
            <w:tcW w:w="22222" w:type="dxa"/>
            <w:gridSpan w:val="9"/>
            <w:tcBorders>
              <w:top w:val="single" w:sz="4" w:space="0" w:color="auto"/>
              <w:left w:val="single" w:sz="4" w:space="0" w:color="auto"/>
              <w:right w:val="single" w:sz="4" w:space="0" w:color="auto"/>
            </w:tcBorders>
            <w:shd w:val="clear" w:color="auto" w:fill="C6D9F1"/>
            <w:vAlign w:val="center"/>
          </w:tcPr>
          <w:p w14:paraId="0E1087CA" w14:textId="77777777" w:rsidR="007E3C75" w:rsidRPr="001B17B9" w:rsidRDefault="007E3C75" w:rsidP="00F629F3">
            <w:pPr>
              <w:tabs>
                <w:tab w:val="left" w:pos="720"/>
              </w:tabs>
              <w:spacing w:before="60" w:after="60"/>
              <w:contextualSpacing/>
              <w:rPr>
                <w:rFonts w:cs="Arial"/>
                <w:b/>
              </w:rPr>
            </w:pPr>
            <w:r w:rsidRPr="001B17B9">
              <w:rPr>
                <w:rFonts w:cs="Arial"/>
                <w:b/>
              </w:rPr>
              <w:lastRenderedPageBreak/>
              <w:t>BAF 3: Networked Hospitals and Excellent Primary, Community Care and Mental Health &amp; Learning Disability Services, working effectively through a systems approach</w:t>
            </w:r>
          </w:p>
        </w:tc>
      </w:tr>
      <w:tr w:rsidR="007E3C75" w:rsidRPr="001B17B9" w14:paraId="1CF67CCE" w14:textId="77777777" w:rsidTr="009456B1">
        <w:trPr>
          <w:trHeight w:val="981"/>
          <w:jc w:val="center"/>
        </w:trPr>
        <w:tc>
          <w:tcPr>
            <w:tcW w:w="775" w:type="dxa"/>
            <w:tcBorders>
              <w:top w:val="single" w:sz="4" w:space="0" w:color="auto"/>
              <w:left w:val="single" w:sz="4" w:space="0" w:color="auto"/>
              <w:right w:val="single" w:sz="4" w:space="0" w:color="auto"/>
            </w:tcBorders>
            <w:shd w:val="clear" w:color="auto" w:fill="C6D9F1"/>
            <w:vAlign w:val="center"/>
          </w:tcPr>
          <w:p w14:paraId="531DA692" w14:textId="77777777" w:rsidR="007E3C75" w:rsidRPr="001B17B9" w:rsidRDefault="007E3C75" w:rsidP="00F629F3">
            <w:pPr>
              <w:spacing w:before="60" w:after="60"/>
              <w:jc w:val="both"/>
              <w:rPr>
                <w:rFonts w:cs="Arial"/>
                <w:b/>
              </w:rPr>
            </w:pPr>
            <w:r w:rsidRPr="001B17B9">
              <w:rPr>
                <w:rFonts w:cs="Arial"/>
                <w:b/>
              </w:rPr>
              <w:t>3.6</w:t>
            </w:r>
          </w:p>
        </w:tc>
        <w:tc>
          <w:tcPr>
            <w:tcW w:w="18024" w:type="dxa"/>
            <w:gridSpan w:val="6"/>
            <w:tcBorders>
              <w:top w:val="single" w:sz="4" w:space="0" w:color="auto"/>
              <w:left w:val="single" w:sz="4" w:space="0" w:color="auto"/>
              <w:right w:val="single" w:sz="4" w:space="0" w:color="auto"/>
            </w:tcBorders>
            <w:shd w:val="clear" w:color="auto" w:fill="C6D9F1"/>
            <w:vAlign w:val="center"/>
          </w:tcPr>
          <w:p w14:paraId="338C0F23" w14:textId="0A4AF6ED" w:rsidR="007E3C75" w:rsidRPr="001B17B9" w:rsidRDefault="007E3C75" w:rsidP="00F629F3">
            <w:pPr>
              <w:spacing w:after="60"/>
              <w:jc w:val="both"/>
              <w:rPr>
                <w:rFonts w:cs="Arial"/>
                <w:b/>
                <w:bCs/>
                <w:sz w:val="24"/>
                <w:szCs w:val="24"/>
              </w:rPr>
            </w:pPr>
            <w:r w:rsidRPr="001B17B9">
              <w:rPr>
                <w:rFonts w:cs="Arial"/>
                <w:b/>
              </w:rPr>
              <w:t>Children</w:t>
            </w:r>
            <w:r>
              <w:rPr>
                <w:rFonts w:cs="Arial"/>
                <w:b/>
              </w:rPr>
              <w:t xml:space="preserve"> &amp; </w:t>
            </w:r>
            <w:r w:rsidRPr="001B17B9">
              <w:rPr>
                <w:rFonts w:cs="Arial"/>
                <w:b/>
              </w:rPr>
              <w:t>Young People</w:t>
            </w:r>
            <w:r w:rsidR="006B279F">
              <w:rPr>
                <w:rFonts w:cs="Arial"/>
                <w:b/>
              </w:rPr>
              <w:t>’s</w:t>
            </w:r>
            <w:r w:rsidRPr="001B17B9">
              <w:rPr>
                <w:rFonts w:cs="Arial"/>
                <w:b/>
              </w:rPr>
              <w:t xml:space="preserve"> Services</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53ECA205" w14:textId="77777777" w:rsidR="007E3C75" w:rsidRDefault="00862C4F" w:rsidP="00F629F3">
            <w:pPr>
              <w:spacing w:before="60"/>
              <w:jc w:val="both"/>
              <w:rPr>
                <w:rFonts w:cs="Arial"/>
                <w:b/>
              </w:rPr>
            </w:pPr>
            <w:r>
              <w:rPr>
                <w:rFonts w:cs="Arial"/>
                <w:b/>
              </w:rPr>
              <w:t>Trend:</w:t>
            </w:r>
          </w:p>
          <w:p w14:paraId="2E2D9C57" w14:textId="64A54132" w:rsidR="006B279F" w:rsidRPr="001B17B9" w:rsidRDefault="006B279F" w:rsidP="00F629F3">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26D38DDF" w14:textId="504B1DFE" w:rsidR="007E3C75" w:rsidRPr="001B17B9" w:rsidRDefault="006B279F" w:rsidP="00F629F3">
            <w:pPr>
              <w:spacing w:before="60" w:after="60"/>
              <w:jc w:val="center"/>
              <w:rPr>
                <w:rFonts w:cs="Arial"/>
                <w:b/>
              </w:rPr>
            </w:pPr>
            <w:r>
              <w:rPr>
                <w:rFonts w:cs="Arial"/>
                <w:b/>
                <w:noProof/>
                <w:sz w:val="24"/>
                <w:szCs w:val="24"/>
                <w:lang w:eastAsia="en-GB"/>
              </w:rPr>
              <w:drawing>
                <wp:anchor distT="0" distB="0" distL="114300" distR="114300" simplePos="0" relativeHeight="251659776" behindDoc="0" locked="0" layoutInCell="1" allowOverlap="1" wp14:anchorId="6CCA6CE4" wp14:editId="67A66A7A">
                  <wp:simplePos x="0" y="0"/>
                  <wp:positionH relativeFrom="column">
                    <wp:posOffset>211455</wp:posOffset>
                  </wp:positionH>
                  <wp:positionV relativeFrom="paragraph">
                    <wp:posOffset>26670</wp:posOffset>
                  </wp:positionV>
                  <wp:extent cx="419100" cy="333375"/>
                  <wp:effectExtent l="0" t="0" r="0" b="9525"/>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7E3C75" w:rsidRPr="001B17B9" w14:paraId="5C0A9F6A" w14:textId="77777777" w:rsidTr="009456B1">
        <w:trPr>
          <w:trHeight w:val="836"/>
          <w:jc w:val="center"/>
        </w:trPr>
        <w:tc>
          <w:tcPr>
            <w:tcW w:w="9969" w:type="dxa"/>
            <w:gridSpan w:val="4"/>
            <w:tcBorders>
              <w:left w:val="single" w:sz="4" w:space="0" w:color="auto"/>
              <w:right w:val="nil"/>
            </w:tcBorders>
            <w:shd w:val="clear" w:color="auto" w:fill="C6D9F1"/>
            <w:vAlign w:val="center"/>
          </w:tcPr>
          <w:p w14:paraId="371EA7AE" w14:textId="77777777" w:rsidR="007E3C75" w:rsidRPr="00B36E12" w:rsidRDefault="007E3C75" w:rsidP="00F629F3">
            <w:pPr>
              <w:spacing w:before="60"/>
              <w:jc w:val="both"/>
              <w:rPr>
                <w:rFonts w:cs="Arial"/>
                <w:b/>
              </w:rPr>
            </w:pPr>
            <w:r w:rsidRPr="00B36E12">
              <w:rPr>
                <w:rFonts w:cs="Arial"/>
                <w:b/>
              </w:rPr>
              <w:t>Associated HBRR Entries:</w:t>
            </w:r>
          </w:p>
          <w:p w14:paraId="2E138492" w14:textId="77777777" w:rsidR="007E3C75" w:rsidRPr="00B36E12" w:rsidRDefault="007E3C75" w:rsidP="00F629F3">
            <w:pPr>
              <w:jc w:val="both"/>
              <w:rPr>
                <w:rFonts w:cs="Arial"/>
                <w:b/>
                <w:strike/>
                <w:color w:val="FF0000"/>
              </w:rPr>
            </w:pPr>
            <w:r w:rsidRPr="00B36E12">
              <w:rPr>
                <w:rFonts w:cs="Arial"/>
                <w:b/>
                <w:strike/>
                <w:color w:val="FF0000"/>
              </w:rPr>
              <w:t>HBRR 48 – CAMHS Sustainability (12)</w:t>
            </w:r>
          </w:p>
          <w:p w14:paraId="3DD19E05" w14:textId="77777777" w:rsidR="007E3C75" w:rsidRPr="00B36E12" w:rsidRDefault="007E3C75" w:rsidP="00F629F3">
            <w:pPr>
              <w:spacing w:after="60"/>
              <w:jc w:val="both"/>
              <w:rPr>
                <w:rFonts w:cs="Arial"/>
                <w:b/>
              </w:rPr>
            </w:pPr>
            <w:r w:rsidRPr="00B36E12">
              <w:rPr>
                <w:rFonts w:cs="Arial"/>
                <w:b/>
              </w:rPr>
              <w:t>HBRR 69 – Adolescent Pats. On Adult Mental Health Wards (20)</w:t>
            </w:r>
          </w:p>
        </w:tc>
        <w:tc>
          <w:tcPr>
            <w:tcW w:w="8830" w:type="dxa"/>
            <w:gridSpan w:val="3"/>
            <w:tcBorders>
              <w:left w:val="nil"/>
              <w:right w:val="single" w:sz="4" w:space="0" w:color="auto"/>
            </w:tcBorders>
            <w:shd w:val="clear" w:color="auto" w:fill="C6D9F1"/>
            <w:vAlign w:val="center"/>
          </w:tcPr>
          <w:p w14:paraId="2DA7FC83" w14:textId="77777777" w:rsidR="007E3C75" w:rsidRPr="00B36E12" w:rsidRDefault="007E3C75" w:rsidP="00F629F3">
            <w:pPr>
              <w:jc w:val="both"/>
              <w:rPr>
                <w:rFonts w:cs="Arial"/>
                <w:b/>
              </w:rPr>
            </w:pPr>
            <w:r w:rsidRPr="00B36E12">
              <w:rPr>
                <w:rFonts w:cs="Arial"/>
                <w:b/>
              </w:rPr>
              <w:t>HBRR 85 – Non-Compliance with ALNET Act (20)</w:t>
            </w:r>
          </w:p>
          <w:p w14:paraId="208EE723" w14:textId="77777777" w:rsidR="007E3C75" w:rsidRPr="00B36E12" w:rsidRDefault="007E3C75" w:rsidP="00F629F3">
            <w:pPr>
              <w:jc w:val="both"/>
              <w:rPr>
                <w:rFonts w:cs="Arial"/>
                <w:b/>
              </w:rPr>
            </w:pPr>
            <w:r w:rsidRPr="00B36E12">
              <w:rPr>
                <w:rFonts w:cs="Arial"/>
                <w:b/>
              </w:rPr>
              <w:t>HBRR 75 – Whole Service Closure (10)</w:t>
            </w:r>
          </w:p>
          <w:p w14:paraId="2545F060" w14:textId="77777777" w:rsidR="007E3C75" w:rsidRPr="00B36E12" w:rsidRDefault="007E3C75" w:rsidP="00F629F3">
            <w:pPr>
              <w:jc w:val="both"/>
              <w:rPr>
                <w:rFonts w:cs="Arial"/>
                <w:b/>
                <w:color w:val="FF0000"/>
              </w:rPr>
            </w:pPr>
            <w:r w:rsidRPr="00B36E12">
              <w:rPr>
                <w:rFonts w:cs="Arial"/>
                <w:b/>
                <w:color w:val="FF0000"/>
              </w:rPr>
              <w:t>HBRR 94 – CAMHS Failure to Meet Req’d Stds of Performance (12)</w:t>
            </w:r>
          </w:p>
          <w:p w14:paraId="0723515E" w14:textId="77777777" w:rsidR="007E3C75" w:rsidRPr="00B36E12" w:rsidRDefault="007E3C75" w:rsidP="00F629F3">
            <w:pPr>
              <w:jc w:val="both"/>
              <w:rPr>
                <w:rFonts w:cs="Arial"/>
                <w:b/>
                <w:bCs/>
              </w:rPr>
            </w:pPr>
            <w:r w:rsidRPr="00B36E12">
              <w:rPr>
                <w:rFonts w:cs="Arial"/>
                <w:b/>
                <w:color w:val="FF0000"/>
              </w:rPr>
              <w:t>HBRR 97 – Disruption Due to Industrial Action (16)</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34666756" w14:textId="77777777" w:rsidR="007E3C75" w:rsidRDefault="00862C4F" w:rsidP="00F629F3">
            <w:pPr>
              <w:spacing w:before="60"/>
              <w:jc w:val="both"/>
              <w:rPr>
                <w:rFonts w:cs="Arial"/>
                <w:b/>
              </w:rPr>
            </w:pPr>
            <w:r>
              <w:rPr>
                <w:rFonts w:cs="Arial"/>
                <w:b/>
              </w:rPr>
              <w:t>Assurance:</w:t>
            </w:r>
          </w:p>
          <w:p w14:paraId="0D0C0978" w14:textId="4159650F" w:rsidR="006B279F" w:rsidRPr="001B17B9" w:rsidRDefault="006B279F" w:rsidP="00F629F3">
            <w:pPr>
              <w:spacing w:before="60"/>
              <w:jc w:val="both"/>
              <w:rPr>
                <w:rFonts w:cs="Arial"/>
                <w: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21D3F92B" w14:textId="1B22372C" w:rsidR="007E3C75" w:rsidRPr="001B17B9" w:rsidRDefault="006B279F" w:rsidP="00F629F3">
            <w:pPr>
              <w:spacing w:before="60" w:after="60"/>
              <w:jc w:val="center"/>
              <w:rPr>
                <w:rFonts w:cs="Arial"/>
                <w:b/>
              </w:rPr>
            </w:pPr>
            <w:r w:rsidRPr="00B623FE">
              <w:rPr>
                <w:rFonts w:ascii="Verdana" w:hAnsi="Verdana"/>
                <w:noProof/>
                <w:szCs w:val="18"/>
                <w:lang w:eastAsia="en-GB"/>
              </w:rPr>
              <w:drawing>
                <wp:inline distT="0" distB="0" distL="0" distR="0" wp14:anchorId="0AAB5EF7" wp14:editId="6B66E43F">
                  <wp:extent cx="956945" cy="5334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9456B1" w:rsidRPr="001B17B9" w14:paraId="038B047D" w14:textId="77777777" w:rsidTr="009456B1">
        <w:trPr>
          <w:trHeight w:val="63"/>
          <w:jc w:val="center"/>
        </w:trPr>
        <w:tc>
          <w:tcPr>
            <w:tcW w:w="2263" w:type="dxa"/>
            <w:gridSpan w:val="2"/>
            <w:tcBorders>
              <w:left w:val="single" w:sz="4" w:space="0" w:color="auto"/>
              <w:right w:val="nil"/>
            </w:tcBorders>
            <w:shd w:val="clear" w:color="auto" w:fill="C6D9F1"/>
            <w:vAlign w:val="center"/>
          </w:tcPr>
          <w:p w14:paraId="64276DF3" w14:textId="3E4341FA" w:rsidR="009456B1" w:rsidRDefault="009456B1" w:rsidP="009456B1">
            <w:pPr>
              <w:spacing w:before="60" w:after="60"/>
              <w:rPr>
                <w:rFonts w:cs="Arial"/>
              </w:rPr>
            </w:pPr>
            <w:r w:rsidRPr="001B17B9">
              <w:rPr>
                <w:rFonts w:cs="Arial"/>
                <w:b/>
              </w:rPr>
              <w:t xml:space="preserve">Executive Lead (s): </w:t>
            </w:r>
          </w:p>
          <w:p w14:paraId="1E929993" w14:textId="40966181" w:rsidR="009456B1" w:rsidRPr="001B17B9" w:rsidRDefault="009456B1" w:rsidP="009456B1">
            <w:pPr>
              <w:spacing w:before="60" w:after="60"/>
              <w:rPr>
                <w:rFonts w:cs="Arial"/>
              </w:rPr>
            </w:pPr>
          </w:p>
        </w:tc>
        <w:tc>
          <w:tcPr>
            <w:tcW w:w="7706" w:type="dxa"/>
            <w:gridSpan w:val="2"/>
            <w:tcBorders>
              <w:left w:val="nil"/>
              <w:right w:val="single" w:sz="4" w:space="0" w:color="auto"/>
            </w:tcBorders>
            <w:shd w:val="clear" w:color="auto" w:fill="C6D9F1"/>
          </w:tcPr>
          <w:p w14:paraId="194517A6" w14:textId="483334FC" w:rsidR="009456B1" w:rsidRPr="009456B1" w:rsidRDefault="009456B1" w:rsidP="009456B1">
            <w:pPr>
              <w:spacing w:before="60" w:after="60"/>
              <w:rPr>
                <w:rFonts w:cs="Arial"/>
                <w:color w:val="FF0000"/>
              </w:rPr>
            </w:pPr>
            <w:r w:rsidRPr="009456B1">
              <w:rPr>
                <w:rFonts w:cs="Arial"/>
                <w:color w:val="FF0000"/>
              </w:rPr>
              <w:t>Chief Operating Officer</w:t>
            </w:r>
          </w:p>
          <w:p w14:paraId="1361E994" w14:textId="483334FC" w:rsidR="009456B1" w:rsidRPr="001B17B9" w:rsidRDefault="009456B1" w:rsidP="009456B1">
            <w:pPr>
              <w:spacing w:before="60" w:after="60"/>
              <w:rPr>
                <w:rFonts w:cs="Arial"/>
              </w:rPr>
            </w:pPr>
            <w:r w:rsidRPr="009456B1">
              <w:rPr>
                <w:rFonts w:cs="Arial"/>
                <w:color w:val="FF0000"/>
              </w:rPr>
              <w:t>Director of Therapies &amp; Health Sciences</w:t>
            </w:r>
          </w:p>
        </w:tc>
        <w:tc>
          <w:tcPr>
            <w:tcW w:w="12253" w:type="dxa"/>
            <w:gridSpan w:val="5"/>
            <w:tcBorders>
              <w:left w:val="single" w:sz="4" w:space="0" w:color="auto"/>
              <w:right w:val="single" w:sz="4" w:space="0" w:color="auto"/>
            </w:tcBorders>
            <w:shd w:val="clear" w:color="auto" w:fill="C6D9F1"/>
            <w:vAlign w:val="center"/>
          </w:tcPr>
          <w:p w14:paraId="791A5DBD" w14:textId="358D938A" w:rsidR="009456B1" w:rsidRPr="001B17B9" w:rsidRDefault="009456B1" w:rsidP="00F629F3">
            <w:pPr>
              <w:spacing w:before="60" w:after="60"/>
              <w:rPr>
                <w:rFonts w:cs="Arial"/>
                <w:b/>
              </w:rPr>
            </w:pPr>
            <w:r w:rsidRPr="001B17B9">
              <w:rPr>
                <w:rFonts w:cs="Arial"/>
                <w:b/>
              </w:rPr>
              <w:t xml:space="preserve">Assuring Committee: </w:t>
            </w:r>
            <w:r w:rsidRPr="001B17B9">
              <w:rPr>
                <w:rFonts w:cs="Arial"/>
              </w:rPr>
              <w:t>Performance &amp; Finance Committee</w:t>
            </w:r>
          </w:p>
        </w:tc>
      </w:tr>
      <w:tr w:rsidR="007E3C75" w:rsidRPr="001B17B9" w14:paraId="29FB5632" w14:textId="77777777" w:rsidTr="00F629F3">
        <w:trPr>
          <w:trHeight w:val="860"/>
          <w:jc w:val="center"/>
        </w:trPr>
        <w:tc>
          <w:tcPr>
            <w:tcW w:w="22222" w:type="dxa"/>
            <w:gridSpan w:val="9"/>
            <w:tcBorders>
              <w:top w:val="single" w:sz="4" w:space="0" w:color="auto"/>
              <w:left w:val="single" w:sz="4" w:space="0" w:color="auto"/>
              <w:right w:val="single" w:sz="4" w:space="0" w:color="auto"/>
            </w:tcBorders>
            <w:shd w:val="clear" w:color="auto" w:fill="auto"/>
          </w:tcPr>
          <w:p w14:paraId="0737E763" w14:textId="77777777" w:rsidR="007E3C75" w:rsidRPr="001B17B9" w:rsidRDefault="007E3C75" w:rsidP="00F629F3">
            <w:pPr>
              <w:spacing w:before="60"/>
              <w:jc w:val="both"/>
              <w:rPr>
                <w:rFonts w:cs="Arial"/>
                <w:b/>
              </w:rPr>
            </w:pPr>
            <w:r w:rsidRPr="001B17B9">
              <w:rPr>
                <w:rFonts w:cs="Arial"/>
                <w:b/>
              </w:rPr>
              <w:t>Key Controls:</w:t>
            </w:r>
          </w:p>
          <w:p w14:paraId="06B46862" w14:textId="77777777" w:rsidR="007E3C75" w:rsidRPr="001B17B9" w:rsidRDefault="007E3C75" w:rsidP="007E3C75">
            <w:pPr>
              <w:numPr>
                <w:ilvl w:val="0"/>
                <w:numId w:val="7"/>
              </w:numPr>
              <w:shd w:val="clear" w:color="auto" w:fill="FFFFFF"/>
              <w:jc w:val="both"/>
              <w:rPr>
                <w:rFonts w:cs="Arial"/>
              </w:rPr>
            </w:pPr>
            <w:r w:rsidRPr="001B17B9">
              <w:rPr>
                <w:rFonts w:cs="Arial"/>
              </w:rPr>
              <w:t>Programme/Project structure in place to drive delivery of Annual Plan/Recovery &amp; Sustainability Plan priorities</w:t>
            </w:r>
          </w:p>
          <w:p w14:paraId="5215198B" w14:textId="77777777" w:rsidR="007E3C75" w:rsidRPr="001B17B9" w:rsidRDefault="007E3C75" w:rsidP="007E3C75">
            <w:pPr>
              <w:numPr>
                <w:ilvl w:val="0"/>
                <w:numId w:val="7"/>
              </w:numPr>
              <w:shd w:val="clear" w:color="auto" w:fill="FFFFFF"/>
              <w:jc w:val="both"/>
              <w:rPr>
                <w:rFonts w:cs="Arial"/>
              </w:rPr>
            </w:pPr>
            <w:r w:rsidRPr="001B17B9">
              <w:rPr>
                <w:rFonts w:cs="Arial"/>
              </w:rPr>
              <w:t>Children &amp; Young People’s Emotional and Mental Health Planning Group 3-Year plan 2021-2023 in place.</w:t>
            </w:r>
          </w:p>
          <w:p w14:paraId="0E81CE34" w14:textId="77777777" w:rsidR="007E3C75" w:rsidRPr="001B17B9" w:rsidRDefault="007E3C75" w:rsidP="007E3C75">
            <w:pPr>
              <w:numPr>
                <w:ilvl w:val="0"/>
                <w:numId w:val="7"/>
              </w:numPr>
              <w:shd w:val="clear" w:color="auto" w:fill="FFFFFF"/>
              <w:jc w:val="both"/>
              <w:rPr>
                <w:rFonts w:cs="Arial"/>
              </w:rPr>
            </w:pPr>
            <w:r w:rsidRPr="001B17B9">
              <w:rPr>
                <w:rFonts w:cs="Arial"/>
              </w:rPr>
              <w:t>ALNET Act – Established governance structure with ALN Operational Group reporting to ALN Steering Group, which is chaired by the DoTHS</w:t>
            </w:r>
          </w:p>
          <w:p w14:paraId="24D0592A" w14:textId="77777777" w:rsidR="007E3C75" w:rsidRPr="001B17B9" w:rsidRDefault="007E3C75" w:rsidP="007E3C75">
            <w:pPr>
              <w:numPr>
                <w:ilvl w:val="0"/>
                <w:numId w:val="7"/>
              </w:numPr>
              <w:shd w:val="clear" w:color="auto" w:fill="FFFFFF"/>
              <w:jc w:val="both"/>
              <w:rPr>
                <w:rFonts w:cs="Arial"/>
              </w:rPr>
            </w:pPr>
            <w:r w:rsidRPr="001B17B9">
              <w:rPr>
                <w:rFonts w:cs="Arial"/>
              </w:rPr>
              <w:t xml:space="preserve">ALNET Act – operational process implemented through which Health Board statutory duties under the ALNET Act are fulfilled, supported by a Standard Operating Procedure </w:t>
            </w:r>
          </w:p>
          <w:p w14:paraId="67F9638B"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Children and Young People’s Strategic Board</w:t>
            </w:r>
          </w:p>
          <w:p w14:paraId="656CA9AE"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Children and Young People Divisional Governance structure</w:t>
            </w:r>
          </w:p>
          <w:p w14:paraId="14B65E6B" w14:textId="77777777" w:rsidR="007E3C75" w:rsidRPr="001B17B9" w:rsidRDefault="007E3C75" w:rsidP="007E3C75">
            <w:pPr>
              <w:numPr>
                <w:ilvl w:val="0"/>
                <w:numId w:val="7"/>
              </w:numPr>
              <w:jc w:val="both"/>
              <w:rPr>
                <w:rFonts w:cs="Arial"/>
                <w:color w:val="FF0000"/>
              </w:rPr>
            </w:pPr>
            <w:r w:rsidRPr="001B17B9">
              <w:rPr>
                <w:rFonts w:cs="Arial"/>
                <w:color w:val="FF0000"/>
              </w:rPr>
              <w:t>Monthly Divisional Business meetings – oversight of PCT Group Risks, Performance, Health and Safety and strategic development – with focussed sub meetings to manage specific areas of focus</w:t>
            </w:r>
          </w:p>
          <w:p w14:paraId="3350D90F"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Clinical Business meetings</w:t>
            </w:r>
          </w:p>
          <w:p w14:paraId="3FA3D20A"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audit, governance, risk, concerns, incidents, morbidity and mortality meetings</w:t>
            </w:r>
          </w:p>
          <w:p w14:paraId="0ABDAF50" w14:textId="77777777" w:rsidR="007E3C75" w:rsidRPr="001B17B9" w:rsidRDefault="007E3C75" w:rsidP="007E3C75">
            <w:pPr>
              <w:numPr>
                <w:ilvl w:val="0"/>
                <w:numId w:val="26"/>
              </w:numPr>
              <w:spacing w:after="60"/>
              <w:ind w:left="1594"/>
              <w:contextualSpacing/>
              <w:jc w:val="both"/>
              <w:rPr>
                <w:rFonts w:eastAsia="Times New Roman" w:cs="Arial"/>
                <w:color w:val="FF0000"/>
                <w:szCs w:val="24"/>
              </w:rPr>
            </w:pPr>
            <w:r w:rsidRPr="001B17B9">
              <w:rPr>
                <w:rFonts w:eastAsia="Times New Roman" w:cs="Arial"/>
                <w:color w:val="FF0000"/>
                <w:szCs w:val="24"/>
              </w:rPr>
              <w:t>Divisional Quality and Safety meeting (and associated Service Group Board wide sub structure)</w:t>
            </w:r>
          </w:p>
        </w:tc>
      </w:tr>
      <w:tr w:rsidR="007E3C75" w:rsidRPr="001B17B9" w14:paraId="1754733F" w14:textId="77777777" w:rsidTr="009456B1">
        <w:trPr>
          <w:trHeight w:val="79"/>
          <w:jc w:val="center"/>
        </w:trPr>
        <w:tc>
          <w:tcPr>
            <w:tcW w:w="6766" w:type="dxa"/>
            <w:gridSpan w:val="3"/>
            <w:tcBorders>
              <w:top w:val="single" w:sz="4" w:space="0" w:color="auto"/>
              <w:left w:val="single" w:sz="4" w:space="0" w:color="auto"/>
              <w:bottom w:val="single" w:sz="4" w:space="0" w:color="auto"/>
              <w:right w:val="single" w:sz="4" w:space="0" w:color="auto"/>
            </w:tcBorders>
            <w:shd w:val="clear" w:color="auto" w:fill="F2F2F2"/>
          </w:tcPr>
          <w:p w14:paraId="2A26969B" w14:textId="77777777" w:rsidR="007E3C75" w:rsidRPr="001B17B9" w:rsidRDefault="007E3C75" w:rsidP="00F629F3">
            <w:pPr>
              <w:spacing w:before="60" w:after="60"/>
              <w:jc w:val="both"/>
              <w:rPr>
                <w:rFonts w:cs="Arial"/>
                <w:b/>
              </w:rPr>
            </w:pPr>
            <w:r w:rsidRPr="001B17B9">
              <w:rPr>
                <w:rFonts w:cs="Arial"/>
                <w:b/>
              </w:rPr>
              <w:t>Sources of Assurance – Level 1</w:t>
            </w:r>
          </w:p>
        </w:tc>
        <w:tc>
          <w:tcPr>
            <w:tcW w:w="7255" w:type="dxa"/>
            <w:gridSpan w:val="3"/>
            <w:tcBorders>
              <w:top w:val="single" w:sz="4" w:space="0" w:color="auto"/>
              <w:left w:val="single" w:sz="4" w:space="0" w:color="auto"/>
              <w:bottom w:val="single" w:sz="4" w:space="0" w:color="auto"/>
              <w:right w:val="single" w:sz="4" w:space="0" w:color="auto"/>
            </w:tcBorders>
            <w:shd w:val="clear" w:color="auto" w:fill="F2F2F2"/>
          </w:tcPr>
          <w:p w14:paraId="256C7501" w14:textId="77777777" w:rsidR="007E3C75" w:rsidRPr="001B17B9" w:rsidRDefault="007E3C75" w:rsidP="00F629F3">
            <w:pPr>
              <w:spacing w:before="60" w:after="60"/>
              <w:jc w:val="both"/>
              <w:rPr>
                <w:rFonts w:cs="Arial"/>
                <w:b/>
              </w:rPr>
            </w:pPr>
            <w:r w:rsidRPr="001B17B9">
              <w:rPr>
                <w:rFonts w:cs="Arial"/>
                <w:b/>
              </w:rPr>
              <w:t>Sources of Assurance – Level 2</w:t>
            </w:r>
          </w:p>
        </w:tc>
        <w:tc>
          <w:tcPr>
            <w:tcW w:w="8201" w:type="dxa"/>
            <w:gridSpan w:val="3"/>
            <w:tcBorders>
              <w:top w:val="single" w:sz="4" w:space="0" w:color="auto"/>
              <w:left w:val="single" w:sz="4" w:space="0" w:color="auto"/>
              <w:bottom w:val="single" w:sz="4" w:space="0" w:color="auto"/>
              <w:right w:val="single" w:sz="4" w:space="0" w:color="auto"/>
            </w:tcBorders>
            <w:shd w:val="clear" w:color="auto" w:fill="F2F2F2"/>
          </w:tcPr>
          <w:p w14:paraId="4CD15FC9" w14:textId="77777777" w:rsidR="007E3C75" w:rsidRPr="001B17B9" w:rsidRDefault="007E3C75" w:rsidP="00F629F3">
            <w:pPr>
              <w:spacing w:before="60" w:after="60"/>
              <w:jc w:val="both"/>
              <w:rPr>
                <w:rFonts w:cs="Arial"/>
                <w:b/>
              </w:rPr>
            </w:pPr>
            <w:r w:rsidRPr="001B17B9">
              <w:rPr>
                <w:rFonts w:cs="Arial"/>
                <w:b/>
              </w:rPr>
              <w:t>Sources of Assurance – Level 3</w:t>
            </w:r>
          </w:p>
        </w:tc>
      </w:tr>
      <w:tr w:rsidR="007E3C75" w:rsidRPr="001B17B9" w14:paraId="3CEC0F1B" w14:textId="77777777" w:rsidTr="009456B1">
        <w:trPr>
          <w:trHeight w:val="79"/>
          <w:jc w:val="center"/>
        </w:trPr>
        <w:tc>
          <w:tcPr>
            <w:tcW w:w="6766" w:type="dxa"/>
            <w:gridSpan w:val="3"/>
            <w:tcBorders>
              <w:top w:val="single" w:sz="4" w:space="0" w:color="auto"/>
              <w:left w:val="single" w:sz="4" w:space="0" w:color="auto"/>
              <w:bottom w:val="single" w:sz="4" w:space="0" w:color="auto"/>
              <w:right w:val="single" w:sz="4" w:space="0" w:color="auto"/>
            </w:tcBorders>
            <w:shd w:val="clear" w:color="auto" w:fill="auto"/>
          </w:tcPr>
          <w:p w14:paraId="1DD5E778" w14:textId="77777777" w:rsidR="007E3C75" w:rsidRPr="001B17B9" w:rsidRDefault="007E3C75" w:rsidP="00F629F3">
            <w:pPr>
              <w:spacing w:before="60" w:after="60"/>
              <w:jc w:val="both"/>
              <w:rPr>
                <w:rFonts w:cs="Arial"/>
                <w:b/>
              </w:rPr>
            </w:pPr>
            <w:r w:rsidRPr="001B17B9">
              <w:rPr>
                <w:rFonts w:cs="Arial"/>
                <w:b/>
              </w:rPr>
              <w:t>Ongoing</w:t>
            </w:r>
          </w:p>
          <w:p w14:paraId="321DA72F" w14:textId="77777777" w:rsidR="007E3C75" w:rsidRPr="001B17B9" w:rsidRDefault="007E3C75" w:rsidP="00F629F3">
            <w:pPr>
              <w:spacing w:before="60" w:after="60"/>
              <w:jc w:val="both"/>
              <w:rPr>
                <w:rFonts w:cs="Arial"/>
              </w:rPr>
            </w:pPr>
            <w:r w:rsidRPr="001B17B9">
              <w:rPr>
                <w:rFonts w:cs="Arial"/>
              </w:rPr>
              <w:t>Monthly monitoring of progress against waiting list improvement plan via the CAMHS Commissioning Group, with quarterly updates to the Management Board, and to Performance &amp; Finance Committee when required.</w:t>
            </w:r>
          </w:p>
          <w:p w14:paraId="36A37F94" w14:textId="77777777" w:rsidR="007E3C75" w:rsidRPr="001B17B9" w:rsidRDefault="007E3C75" w:rsidP="00F629F3">
            <w:pPr>
              <w:spacing w:before="60" w:after="60"/>
              <w:jc w:val="both"/>
              <w:rPr>
                <w:rFonts w:cs="Arial"/>
              </w:rPr>
            </w:pPr>
            <w:r w:rsidRPr="001B17B9">
              <w:rPr>
                <w:rFonts w:cs="Arial"/>
              </w:rPr>
              <w:t>ALNET Act – bimonthly reporting through to Patient Safety and Compliance Group.</w:t>
            </w:r>
          </w:p>
          <w:p w14:paraId="396231E0" w14:textId="77777777" w:rsidR="007E3C75" w:rsidRPr="001B17B9" w:rsidRDefault="007E3C75" w:rsidP="00F629F3">
            <w:pPr>
              <w:shd w:val="clear" w:color="auto" w:fill="FFFFFF"/>
              <w:spacing w:after="60"/>
              <w:jc w:val="both"/>
              <w:rPr>
                <w:rFonts w:cs="Arial"/>
                <w:color w:val="FF0000"/>
              </w:rPr>
            </w:pPr>
            <w:r w:rsidRPr="001B17B9">
              <w:rPr>
                <w:rFonts w:cs="Arial"/>
                <w:color w:val="FF0000"/>
              </w:rPr>
              <w:t>Children and Young People Divisional Governance structure including Quality and Safety Group and Divisional Business meeting which monitors Performance, workforce issues, general business and also quality and safety standards</w:t>
            </w:r>
          </w:p>
          <w:p w14:paraId="07202171" w14:textId="77777777" w:rsidR="007E3C75" w:rsidRPr="001B17B9" w:rsidRDefault="007E3C75" w:rsidP="00F629F3">
            <w:pPr>
              <w:shd w:val="clear" w:color="auto" w:fill="FFFFFF"/>
              <w:spacing w:after="60"/>
              <w:jc w:val="both"/>
              <w:rPr>
                <w:rFonts w:cs="Arial"/>
                <w:color w:val="FF0000"/>
              </w:rPr>
            </w:pPr>
            <w:r w:rsidRPr="001B17B9">
              <w:rPr>
                <w:rFonts w:cs="Arial"/>
                <w:color w:val="FF0000"/>
              </w:rPr>
              <w:t>Divisional Infection Prevention and Control group in place</w:t>
            </w:r>
          </w:p>
          <w:p w14:paraId="76AF8EF7" w14:textId="77777777" w:rsidR="007E3C75" w:rsidRPr="001B17B9" w:rsidRDefault="007E3C75" w:rsidP="00F629F3">
            <w:pPr>
              <w:jc w:val="both"/>
              <w:rPr>
                <w:rFonts w:cs="Arial"/>
                <w:color w:val="FF0000"/>
              </w:rPr>
            </w:pPr>
            <w:r w:rsidRPr="001B17B9">
              <w:rPr>
                <w:rFonts w:cs="Arial"/>
                <w:color w:val="FF0000"/>
              </w:rPr>
              <w:t>Monthly Divisional Workforce Group in place. Schedule of meetings established and aligned to Service Group priorities.</w:t>
            </w:r>
          </w:p>
          <w:p w14:paraId="480C8C4C" w14:textId="77777777" w:rsidR="007E3C75" w:rsidRPr="001B17B9" w:rsidRDefault="007E3C75" w:rsidP="00F629F3">
            <w:pPr>
              <w:spacing w:before="60" w:after="60"/>
              <w:jc w:val="both"/>
              <w:rPr>
                <w:rFonts w:cs="Arial"/>
                <w:color w:val="00B050"/>
              </w:rPr>
            </w:pPr>
          </w:p>
        </w:tc>
        <w:tc>
          <w:tcPr>
            <w:tcW w:w="7255" w:type="dxa"/>
            <w:gridSpan w:val="3"/>
            <w:tcBorders>
              <w:top w:val="single" w:sz="4" w:space="0" w:color="auto"/>
              <w:left w:val="single" w:sz="4" w:space="0" w:color="auto"/>
              <w:bottom w:val="single" w:sz="4" w:space="0" w:color="auto"/>
              <w:right w:val="single" w:sz="4" w:space="0" w:color="auto"/>
            </w:tcBorders>
            <w:shd w:val="clear" w:color="auto" w:fill="auto"/>
          </w:tcPr>
          <w:p w14:paraId="246F0F1C" w14:textId="77777777" w:rsidR="007E3C75" w:rsidRPr="001B17B9" w:rsidRDefault="007E3C75" w:rsidP="00F629F3">
            <w:pPr>
              <w:widowControl w:val="0"/>
              <w:shd w:val="clear" w:color="auto" w:fill="FFFFFF"/>
              <w:spacing w:before="60" w:after="60"/>
              <w:jc w:val="both"/>
              <w:rPr>
                <w:rFonts w:cs="Arial"/>
                <w:b/>
              </w:rPr>
            </w:pPr>
            <w:r w:rsidRPr="001B17B9">
              <w:rPr>
                <w:rFonts w:cs="Arial"/>
                <w:b/>
              </w:rPr>
              <w:t>Ongoing</w:t>
            </w:r>
          </w:p>
          <w:p w14:paraId="53A3744C" w14:textId="77777777" w:rsidR="007E3C75" w:rsidRPr="001B17B9" w:rsidRDefault="007E3C75" w:rsidP="00F629F3">
            <w:pPr>
              <w:widowControl w:val="0"/>
              <w:shd w:val="clear" w:color="auto" w:fill="FFFFFF"/>
              <w:spacing w:before="60" w:after="60"/>
              <w:jc w:val="both"/>
              <w:rPr>
                <w:rFonts w:cs="Arial"/>
              </w:rPr>
            </w:pPr>
            <w:r w:rsidRPr="001B17B9">
              <w:rPr>
                <w:rFonts w:cs="Arial"/>
              </w:rPr>
              <w:t>Annual Plan/Recovery &amp; Sustainability Plan performance reporting to the Management Board, Performance &amp; Finance Committee and the Health Board</w:t>
            </w:r>
          </w:p>
          <w:p w14:paraId="40B15A41" w14:textId="77777777" w:rsidR="007E3C75" w:rsidRPr="001B17B9" w:rsidRDefault="007E3C75" w:rsidP="00F629F3">
            <w:pPr>
              <w:spacing w:before="60" w:after="60"/>
              <w:jc w:val="both"/>
              <w:rPr>
                <w:rFonts w:cs="Arial"/>
              </w:rPr>
            </w:pPr>
            <w:r w:rsidRPr="001B17B9">
              <w:rPr>
                <w:rFonts w:cs="Arial"/>
              </w:rPr>
              <w:t>CAMHS performance against local and WG targets included in Integrated Performance Reports</w:t>
            </w:r>
          </w:p>
          <w:p w14:paraId="6EE056DD" w14:textId="77777777" w:rsidR="007E3C75" w:rsidRPr="001B17B9" w:rsidRDefault="007E3C75" w:rsidP="00F629F3">
            <w:pPr>
              <w:spacing w:before="60" w:after="60"/>
              <w:ind w:left="-27"/>
              <w:jc w:val="both"/>
              <w:rPr>
                <w:rFonts w:eastAsia="Times New Roman" w:cs="Arial"/>
                <w:color w:val="FF0000"/>
              </w:rPr>
            </w:pPr>
            <w:r w:rsidRPr="001B17B9">
              <w:rPr>
                <w:rFonts w:eastAsia="Times New Roman" w:cs="Arial"/>
                <w:color w:val="FF0000"/>
              </w:rPr>
              <w:t>Clear corporate and Service Group IPC assurance framework in place, which reflects the HCAI quality priority actions.</w:t>
            </w:r>
          </w:p>
          <w:p w14:paraId="2F7141AA" w14:textId="77777777" w:rsidR="007E3C75" w:rsidRPr="00A76B96" w:rsidRDefault="007E3C75" w:rsidP="00F629F3">
            <w:pPr>
              <w:spacing w:before="60" w:after="60"/>
              <w:ind w:left="-27"/>
              <w:jc w:val="both"/>
              <w:rPr>
                <w:rFonts w:eastAsia="Times New Roman" w:cs="Arial"/>
                <w:color w:val="FF0000"/>
              </w:rPr>
            </w:pPr>
            <w:r w:rsidRPr="001B17B9">
              <w:rPr>
                <w:rFonts w:eastAsia="Times New Roman" w:cs="Arial"/>
                <w:color w:val="FF0000"/>
              </w:rPr>
              <w:t>Infection Control Committee monitors infection rates, receives assurance reports from Service Groups and sub-groups to the Infection Control Committee, and identifies key actions to drive improvements. Reports regularl</w:t>
            </w:r>
            <w:r>
              <w:rPr>
                <w:rFonts w:eastAsia="Times New Roman" w:cs="Arial"/>
                <w:color w:val="FF0000"/>
              </w:rPr>
              <w:t>y to Quality &amp; Safety Committee</w:t>
            </w:r>
          </w:p>
        </w:tc>
        <w:tc>
          <w:tcPr>
            <w:tcW w:w="8201" w:type="dxa"/>
            <w:gridSpan w:val="3"/>
            <w:tcBorders>
              <w:top w:val="single" w:sz="4" w:space="0" w:color="auto"/>
              <w:left w:val="single" w:sz="4" w:space="0" w:color="auto"/>
              <w:bottom w:val="single" w:sz="4" w:space="0" w:color="auto"/>
              <w:right w:val="single" w:sz="4" w:space="0" w:color="auto"/>
            </w:tcBorders>
            <w:shd w:val="clear" w:color="auto" w:fill="auto"/>
          </w:tcPr>
          <w:p w14:paraId="26F0E775" w14:textId="77777777" w:rsidR="007E3C75" w:rsidRPr="001B17B9" w:rsidRDefault="007E3C75" w:rsidP="00F629F3">
            <w:pPr>
              <w:spacing w:before="60"/>
              <w:jc w:val="both"/>
              <w:rPr>
                <w:rFonts w:cs="Arial"/>
              </w:rPr>
            </w:pPr>
            <w:r w:rsidRPr="001B17B9">
              <w:rPr>
                <w:rFonts w:cs="Arial"/>
                <w:b/>
              </w:rPr>
              <w:t>2021</w:t>
            </w:r>
          </w:p>
          <w:p w14:paraId="02EC3F09" w14:textId="77777777" w:rsidR="007E3C75" w:rsidRPr="001B17B9" w:rsidRDefault="007E3C75" w:rsidP="00F629F3">
            <w:pPr>
              <w:spacing w:before="60"/>
              <w:jc w:val="both"/>
              <w:rPr>
                <w:rFonts w:cs="Arial"/>
              </w:rPr>
            </w:pPr>
            <w:r w:rsidRPr="001B17B9">
              <w:rPr>
                <w:rFonts w:cs="Arial"/>
              </w:rPr>
              <w:t>A&amp;A Report SBU-2122-018 – December 2021</w:t>
            </w:r>
          </w:p>
          <w:p w14:paraId="3C3AF358" w14:textId="77777777" w:rsidR="007E3C75" w:rsidRPr="001B17B9" w:rsidRDefault="007E3C75" w:rsidP="00F629F3">
            <w:pPr>
              <w:spacing w:after="60"/>
              <w:jc w:val="both"/>
              <w:rPr>
                <w:rFonts w:cs="Arial"/>
              </w:rPr>
            </w:pPr>
            <w:r w:rsidRPr="001B17B9">
              <w:rPr>
                <w:rFonts w:cs="Arial"/>
              </w:rPr>
              <w:t>CAMHS Commissioning Arrangements – Limited Assurance</w:t>
            </w:r>
          </w:p>
          <w:p w14:paraId="3C963DDB" w14:textId="77777777" w:rsidR="007E3C75" w:rsidRPr="001B17B9" w:rsidRDefault="007E3C75" w:rsidP="00F629F3">
            <w:pPr>
              <w:spacing w:after="60"/>
              <w:jc w:val="both"/>
              <w:rPr>
                <w:rFonts w:cs="Arial"/>
                <w:b/>
              </w:rPr>
            </w:pPr>
            <w:r w:rsidRPr="001B17B9">
              <w:rPr>
                <w:rFonts w:cs="Arial"/>
                <w:b/>
              </w:rPr>
              <w:t>2022</w:t>
            </w:r>
          </w:p>
          <w:p w14:paraId="6ACFBE97" w14:textId="77777777" w:rsidR="007E3C75" w:rsidRPr="001B17B9" w:rsidRDefault="007E3C75" w:rsidP="00F629F3">
            <w:pPr>
              <w:spacing w:before="60" w:after="60"/>
              <w:ind w:left="12" w:hanging="12"/>
              <w:jc w:val="both"/>
              <w:rPr>
                <w:rFonts w:cs="Arial"/>
                <w:color w:val="FF0000"/>
              </w:rPr>
            </w:pPr>
            <w:r w:rsidRPr="001B17B9">
              <w:rPr>
                <w:rFonts w:cs="Arial"/>
                <w:color w:val="FF0000"/>
              </w:rPr>
              <w:t>Congenital Heart Disease Operational Delivery Network self-assessment and peer review January 2022</w:t>
            </w:r>
          </w:p>
          <w:p w14:paraId="3ECFA45C" w14:textId="77777777" w:rsidR="007E3C75" w:rsidRPr="001B17B9" w:rsidRDefault="007E3C75" w:rsidP="00F629F3">
            <w:pPr>
              <w:spacing w:before="60" w:after="60"/>
              <w:jc w:val="both"/>
              <w:rPr>
                <w:rFonts w:cs="Arial"/>
                <w:color w:val="FF0000"/>
              </w:rPr>
            </w:pPr>
            <w:r w:rsidRPr="001B17B9">
              <w:rPr>
                <w:rFonts w:cs="Arial"/>
                <w:color w:val="FF0000"/>
              </w:rPr>
              <w:t>National Paediatric Diabetes Audit (NPDA) 2021/2022</w:t>
            </w:r>
          </w:p>
          <w:p w14:paraId="3EE140DA" w14:textId="77777777" w:rsidR="007E3C75" w:rsidRPr="001B17B9" w:rsidRDefault="007E3C75" w:rsidP="00F629F3">
            <w:pPr>
              <w:spacing w:before="60" w:after="60"/>
              <w:ind w:left="12" w:hanging="12"/>
              <w:jc w:val="both"/>
              <w:rPr>
                <w:rFonts w:cs="Arial"/>
                <w:lang w:val="en-US"/>
              </w:rPr>
            </w:pPr>
            <w:r w:rsidRPr="001B17B9">
              <w:rPr>
                <w:rFonts w:cs="Arial"/>
                <w:b/>
                <w:lang w:val="en-US"/>
              </w:rPr>
              <w:t>2023</w:t>
            </w:r>
          </w:p>
          <w:p w14:paraId="6281C675" w14:textId="77777777" w:rsidR="007E3C75" w:rsidRPr="001B17B9" w:rsidRDefault="007E3C75" w:rsidP="00F629F3">
            <w:pPr>
              <w:spacing w:before="60" w:after="60"/>
              <w:jc w:val="both"/>
              <w:rPr>
                <w:rFonts w:cs="Arial"/>
                <w:color w:val="FF0000"/>
              </w:rPr>
            </w:pPr>
            <w:r w:rsidRPr="001B17B9">
              <w:rPr>
                <w:rFonts w:cs="Arial"/>
                <w:color w:val="FF0000"/>
              </w:rPr>
              <w:t>HIW unannounced inspection for Paediatric Ward – February 2023</w:t>
            </w:r>
          </w:p>
          <w:p w14:paraId="27A7597C" w14:textId="77777777" w:rsidR="007E3C75" w:rsidRPr="001B17B9" w:rsidRDefault="007E3C75" w:rsidP="00F629F3">
            <w:pPr>
              <w:spacing w:before="60" w:after="60"/>
              <w:jc w:val="both"/>
              <w:rPr>
                <w:rFonts w:cs="Arial"/>
                <w:color w:val="FF0000"/>
              </w:rPr>
            </w:pPr>
            <w:r w:rsidRPr="001B17B9">
              <w:rPr>
                <w:rFonts w:cs="Arial"/>
                <w:color w:val="FF0000"/>
              </w:rPr>
              <w:t>Paediatric Oncology peer review by Cancer Network – July 2022</w:t>
            </w:r>
          </w:p>
          <w:p w14:paraId="5A20C1DD" w14:textId="77777777" w:rsidR="007E3C75" w:rsidRPr="001B17B9" w:rsidRDefault="007E3C75" w:rsidP="00F629F3">
            <w:pPr>
              <w:spacing w:before="60" w:after="60"/>
              <w:jc w:val="both"/>
              <w:rPr>
                <w:rFonts w:cs="Arial"/>
                <w:color w:val="FF0000"/>
              </w:rPr>
            </w:pPr>
            <w:r w:rsidRPr="001B17B9">
              <w:rPr>
                <w:rFonts w:cs="Arial"/>
                <w:color w:val="FF0000"/>
              </w:rPr>
              <w:t>NHS Executive Delivery team review of ND service June 2023</w:t>
            </w:r>
          </w:p>
          <w:p w14:paraId="35BA10A1" w14:textId="77777777" w:rsidR="007E3C75" w:rsidRPr="001B17B9" w:rsidRDefault="007E3C75" w:rsidP="00F629F3">
            <w:pPr>
              <w:spacing w:before="60" w:after="60"/>
              <w:ind w:left="12" w:hanging="12"/>
              <w:jc w:val="both"/>
              <w:rPr>
                <w:rFonts w:cs="Arial"/>
                <w:color w:val="0070C0"/>
              </w:rPr>
            </w:pPr>
            <w:r w:rsidRPr="001B17B9">
              <w:rPr>
                <w:rFonts w:cs="Arial"/>
                <w:color w:val="FF0000"/>
              </w:rPr>
              <w:t>Community Nursing External review report and follow up review</w:t>
            </w:r>
          </w:p>
          <w:p w14:paraId="3E1CC60F" w14:textId="77777777" w:rsidR="007E3C75" w:rsidRPr="001B17B9" w:rsidRDefault="007E3C75" w:rsidP="00F629F3">
            <w:pPr>
              <w:spacing w:before="60" w:after="60"/>
              <w:ind w:left="12" w:hanging="12"/>
              <w:jc w:val="both"/>
              <w:rPr>
                <w:rFonts w:cs="Arial"/>
                <w:color w:val="FF0000"/>
                <w:lang w:val="en-US"/>
              </w:rPr>
            </w:pPr>
            <w:r w:rsidRPr="001B17B9">
              <w:rPr>
                <w:rFonts w:cs="Arial"/>
                <w:color w:val="FF0000"/>
              </w:rPr>
              <w:t>Congenital Heart Disease Operational Delivery Network self-assessment and peer review Follow-up</w:t>
            </w:r>
          </w:p>
          <w:p w14:paraId="70E6F18E" w14:textId="77777777" w:rsidR="007E3C75" w:rsidRPr="001B17B9" w:rsidRDefault="007E3C75" w:rsidP="00F629F3">
            <w:pPr>
              <w:spacing w:before="60"/>
              <w:jc w:val="both"/>
              <w:rPr>
                <w:rFonts w:cs="Arial"/>
                <w:b/>
              </w:rPr>
            </w:pPr>
            <w:r w:rsidRPr="001B17B9">
              <w:rPr>
                <w:rFonts w:cs="Arial"/>
                <w:b/>
              </w:rPr>
              <w:t>2024</w:t>
            </w:r>
          </w:p>
          <w:p w14:paraId="66CDD90F" w14:textId="77777777" w:rsidR="007E3C75" w:rsidRPr="0017036B" w:rsidRDefault="007E3C75" w:rsidP="00F629F3">
            <w:pPr>
              <w:spacing w:before="60"/>
              <w:jc w:val="both"/>
              <w:rPr>
                <w:rFonts w:cs="Arial"/>
                <w:color w:val="FF0000"/>
              </w:rPr>
            </w:pPr>
            <w:r w:rsidRPr="0017036B">
              <w:rPr>
                <w:rFonts w:cs="Arial"/>
                <w:color w:val="FF0000"/>
              </w:rPr>
              <w:t>A&amp;A Report SBUHB-2324-011 – January 2024</w:t>
            </w:r>
          </w:p>
          <w:p w14:paraId="020CF3B0" w14:textId="77777777" w:rsidR="007E3C75" w:rsidRPr="0017036B" w:rsidRDefault="007E3C75" w:rsidP="00F629F3">
            <w:pPr>
              <w:spacing w:after="60"/>
              <w:jc w:val="both"/>
              <w:rPr>
                <w:rFonts w:cs="Arial"/>
                <w:color w:val="FF0000"/>
              </w:rPr>
            </w:pPr>
            <w:r w:rsidRPr="0017036B">
              <w:rPr>
                <w:rFonts w:cs="Arial"/>
                <w:color w:val="FF0000"/>
              </w:rPr>
              <w:t>Additional Learning Needs – Limited Assurance</w:t>
            </w:r>
          </w:p>
          <w:p w14:paraId="45ED553E" w14:textId="77777777" w:rsidR="007E3C75" w:rsidRPr="001B17B9" w:rsidRDefault="007E3C75" w:rsidP="00F629F3">
            <w:pPr>
              <w:spacing w:before="60" w:after="60"/>
              <w:ind w:left="12" w:hanging="12"/>
              <w:jc w:val="both"/>
              <w:rPr>
                <w:rFonts w:cs="Arial"/>
              </w:rPr>
            </w:pPr>
          </w:p>
        </w:tc>
      </w:tr>
      <w:tr w:rsidR="007E3C75" w:rsidRPr="001B17B9" w14:paraId="1DD2B536" w14:textId="77777777" w:rsidTr="009456B1">
        <w:trPr>
          <w:trHeight w:val="79"/>
          <w:jc w:val="center"/>
        </w:trPr>
        <w:tc>
          <w:tcPr>
            <w:tcW w:w="10805" w:type="dxa"/>
            <w:gridSpan w:val="5"/>
            <w:tcBorders>
              <w:top w:val="single" w:sz="4" w:space="0" w:color="auto"/>
              <w:left w:val="single" w:sz="4" w:space="0" w:color="auto"/>
              <w:bottom w:val="single" w:sz="4" w:space="0" w:color="auto"/>
              <w:right w:val="single" w:sz="4" w:space="0" w:color="auto"/>
            </w:tcBorders>
            <w:shd w:val="clear" w:color="auto" w:fill="F2F2F2"/>
          </w:tcPr>
          <w:p w14:paraId="470C58A6" w14:textId="77777777" w:rsidR="007E3C75" w:rsidRPr="001B17B9" w:rsidRDefault="007E3C75" w:rsidP="00F629F3">
            <w:pPr>
              <w:spacing w:before="60" w:after="60"/>
              <w:jc w:val="both"/>
              <w:rPr>
                <w:rFonts w:cs="Arial"/>
                <w:b/>
              </w:rPr>
            </w:pPr>
            <w:r w:rsidRPr="001B17B9">
              <w:rPr>
                <w:rFonts w:cs="Arial"/>
                <w:b/>
              </w:rPr>
              <w:t>Gaps in Control/Assurance or Identified Areas for Improvement</w:t>
            </w:r>
          </w:p>
        </w:tc>
        <w:tc>
          <w:tcPr>
            <w:tcW w:w="11417" w:type="dxa"/>
            <w:gridSpan w:val="4"/>
            <w:tcBorders>
              <w:top w:val="single" w:sz="4" w:space="0" w:color="auto"/>
              <w:left w:val="single" w:sz="4" w:space="0" w:color="auto"/>
              <w:bottom w:val="single" w:sz="4" w:space="0" w:color="auto"/>
              <w:right w:val="single" w:sz="4" w:space="0" w:color="auto"/>
            </w:tcBorders>
            <w:shd w:val="clear" w:color="auto" w:fill="F2F2F2"/>
          </w:tcPr>
          <w:p w14:paraId="3FB1A9FA" w14:textId="77777777" w:rsidR="007E3C75" w:rsidRPr="001B17B9" w:rsidRDefault="007E3C75" w:rsidP="00F629F3">
            <w:pPr>
              <w:spacing w:before="60" w:after="60"/>
              <w:jc w:val="both"/>
              <w:rPr>
                <w:rFonts w:cs="Arial"/>
                <w:b/>
              </w:rPr>
            </w:pPr>
            <w:r w:rsidRPr="001B17B9">
              <w:rPr>
                <w:rFonts w:cs="Arial"/>
                <w:b/>
              </w:rPr>
              <w:t xml:space="preserve">Agreed Action </w:t>
            </w:r>
          </w:p>
        </w:tc>
      </w:tr>
      <w:tr w:rsidR="007E3C75" w:rsidRPr="001B17B9" w14:paraId="49CC9ADE" w14:textId="77777777" w:rsidTr="009456B1">
        <w:trPr>
          <w:trHeight w:val="79"/>
          <w:jc w:val="center"/>
        </w:trPr>
        <w:tc>
          <w:tcPr>
            <w:tcW w:w="10805" w:type="dxa"/>
            <w:gridSpan w:val="5"/>
            <w:tcBorders>
              <w:top w:val="single" w:sz="4" w:space="0" w:color="auto"/>
              <w:left w:val="single" w:sz="4" w:space="0" w:color="auto"/>
              <w:bottom w:val="single" w:sz="4" w:space="0" w:color="auto"/>
              <w:right w:val="single" w:sz="4" w:space="0" w:color="auto"/>
            </w:tcBorders>
            <w:shd w:val="clear" w:color="auto" w:fill="auto"/>
          </w:tcPr>
          <w:p w14:paraId="377EA6D8" w14:textId="77777777" w:rsidR="007E3C75" w:rsidRPr="001B17B9" w:rsidRDefault="007E3C75" w:rsidP="00F629F3">
            <w:pPr>
              <w:ind w:left="46" w:hanging="2"/>
              <w:jc w:val="both"/>
              <w:rPr>
                <w:rFonts w:cs="Arial"/>
              </w:rPr>
            </w:pPr>
            <w:r w:rsidRPr="001B17B9">
              <w:rPr>
                <w:rFonts w:cs="Arial"/>
              </w:rPr>
              <w:t>Lack of SLA/Service Specification between SBUHB and CTMUHB regarding the commissioning of CAMHS</w:t>
            </w:r>
          </w:p>
          <w:p w14:paraId="10D37839" w14:textId="77777777" w:rsidR="007E3C75" w:rsidRPr="001B17B9" w:rsidRDefault="007E3C75" w:rsidP="00F629F3">
            <w:pPr>
              <w:shd w:val="clear" w:color="auto" w:fill="FFFFFF"/>
              <w:ind w:left="-56" w:firstLine="2"/>
              <w:jc w:val="both"/>
              <w:rPr>
                <w:rFonts w:cs="Arial"/>
              </w:rPr>
            </w:pPr>
          </w:p>
          <w:p w14:paraId="1BB7EEB0" w14:textId="77777777" w:rsidR="007E3C75" w:rsidRPr="001B17B9" w:rsidRDefault="007E3C75" w:rsidP="00F629F3">
            <w:pPr>
              <w:shd w:val="clear" w:color="auto" w:fill="FFFFFF"/>
              <w:ind w:left="-56" w:firstLine="2"/>
              <w:jc w:val="both"/>
              <w:rPr>
                <w:rFonts w:cs="Arial"/>
              </w:rPr>
            </w:pPr>
          </w:p>
          <w:p w14:paraId="7A4C9074" w14:textId="77777777" w:rsidR="007E3C75" w:rsidRPr="001B17B9" w:rsidRDefault="007E3C75" w:rsidP="00F629F3">
            <w:pPr>
              <w:shd w:val="clear" w:color="auto" w:fill="FFFFFF"/>
              <w:ind w:left="-56" w:firstLine="2"/>
              <w:jc w:val="both"/>
              <w:rPr>
                <w:rFonts w:cs="Arial"/>
              </w:rPr>
            </w:pPr>
          </w:p>
          <w:p w14:paraId="664EAD05" w14:textId="77777777" w:rsidR="007E3C75" w:rsidRPr="001B17B9" w:rsidRDefault="007E3C75" w:rsidP="00F629F3">
            <w:pPr>
              <w:shd w:val="clear" w:color="auto" w:fill="FFFFFF"/>
              <w:ind w:left="-56" w:firstLine="2"/>
              <w:jc w:val="both"/>
              <w:rPr>
                <w:rFonts w:cs="Arial"/>
              </w:rPr>
            </w:pPr>
          </w:p>
          <w:p w14:paraId="735094D2" w14:textId="77777777" w:rsidR="007E3C75" w:rsidRPr="001B17B9" w:rsidRDefault="007E3C75" w:rsidP="00F629F3">
            <w:pPr>
              <w:shd w:val="clear" w:color="auto" w:fill="FFFFFF"/>
              <w:ind w:left="-56" w:firstLine="2"/>
              <w:jc w:val="both"/>
              <w:rPr>
                <w:rFonts w:cs="Arial"/>
              </w:rPr>
            </w:pPr>
          </w:p>
          <w:p w14:paraId="756A2DBA" w14:textId="77777777" w:rsidR="007E3C75" w:rsidRPr="001B17B9" w:rsidRDefault="007E3C75" w:rsidP="00F629F3">
            <w:pPr>
              <w:ind w:left="46" w:hanging="2"/>
              <w:jc w:val="both"/>
              <w:rPr>
                <w:rFonts w:eastAsia="Times New Roman" w:cs="Arial"/>
              </w:rPr>
            </w:pPr>
            <w:r w:rsidRPr="001B17B9">
              <w:rPr>
                <w:rFonts w:eastAsia="Times New Roman" w:cs="Arial"/>
              </w:rPr>
              <w:t>The HB has not identified quality measures in respect of CAMHS being provided to the patients or the outcomes for those patients.</w:t>
            </w:r>
          </w:p>
          <w:p w14:paraId="05693914" w14:textId="77777777" w:rsidR="007E3C75" w:rsidRPr="001B17B9" w:rsidRDefault="007E3C75" w:rsidP="00F629F3">
            <w:pPr>
              <w:jc w:val="both"/>
              <w:rPr>
                <w:rFonts w:eastAsia="Times New Roman" w:cs="Arial"/>
              </w:rPr>
            </w:pPr>
          </w:p>
          <w:p w14:paraId="30BF5529" w14:textId="77777777" w:rsidR="007E3C75" w:rsidRPr="001B17B9" w:rsidRDefault="007E3C75" w:rsidP="00F629F3">
            <w:pPr>
              <w:jc w:val="both"/>
              <w:rPr>
                <w:rFonts w:eastAsia="Times New Roman" w:cs="Arial"/>
              </w:rPr>
            </w:pPr>
            <w:r w:rsidRPr="001B17B9">
              <w:rPr>
                <w:rFonts w:eastAsia="Times New Roman" w:cs="Arial"/>
              </w:rPr>
              <w:lastRenderedPageBreak/>
              <w:t xml:space="preserve">ALNET Act – The Health Board does not currently have robust data to provide assurance for how statutory duties under the ALNET Act are being fulfilled.  </w:t>
            </w:r>
          </w:p>
          <w:p w14:paraId="3732D5C5" w14:textId="77777777" w:rsidR="007E3C75" w:rsidRPr="001B17B9" w:rsidRDefault="007E3C75" w:rsidP="00F629F3">
            <w:pPr>
              <w:jc w:val="both"/>
              <w:rPr>
                <w:rFonts w:eastAsia="Times New Roman" w:cs="Arial"/>
              </w:rPr>
            </w:pPr>
          </w:p>
          <w:p w14:paraId="343FB22C" w14:textId="77777777" w:rsidR="007E3C75" w:rsidRPr="001B17B9" w:rsidRDefault="007E3C75" w:rsidP="00F629F3">
            <w:pPr>
              <w:jc w:val="both"/>
              <w:rPr>
                <w:rFonts w:eastAsia="Times New Roman" w:cs="Arial"/>
              </w:rPr>
            </w:pPr>
            <w:r w:rsidRPr="001B17B9">
              <w:rPr>
                <w:rFonts w:eastAsia="Times New Roman" w:cs="Arial"/>
              </w:rPr>
              <w:t xml:space="preserve">ALNET Act – development of a forward work programme to support ongoing implementation during the current school year has been delayed because of gap in Project Manager role. </w:t>
            </w:r>
          </w:p>
          <w:p w14:paraId="0AA30007" w14:textId="77777777" w:rsidR="007E3C75" w:rsidRPr="001B17B9" w:rsidRDefault="007E3C75" w:rsidP="00F629F3">
            <w:pPr>
              <w:jc w:val="both"/>
              <w:rPr>
                <w:rFonts w:eastAsia="Times New Roman" w:cs="Arial"/>
              </w:rPr>
            </w:pPr>
          </w:p>
          <w:p w14:paraId="2A44CF4E" w14:textId="77777777" w:rsidR="007E3C75" w:rsidRPr="001B17B9" w:rsidRDefault="007E3C75" w:rsidP="00F629F3">
            <w:pPr>
              <w:jc w:val="both"/>
              <w:rPr>
                <w:rFonts w:eastAsia="Times New Roman" w:cs="Arial"/>
                <w:color w:val="FF0000"/>
              </w:rPr>
            </w:pPr>
            <w:r w:rsidRPr="001B17B9">
              <w:rPr>
                <w:rFonts w:eastAsia="Times New Roman" w:cs="Arial"/>
                <w:color w:val="FF0000"/>
              </w:rPr>
              <w:t>ALNET Act – Audit and Assurance report provided overall ‘limited assurance’ rating, including a number of gaps in assurance where management actions are required.</w:t>
            </w:r>
          </w:p>
          <w:p w14:paraId="2CD1B71B" w14:textId="77777777" w:rsidR="007E3C75" w:rsidRPr="001B17B9" w:rsidRDefault="007E3C75" w:rsidP="00F629F3">
            <w:pPr>
              <w:jc w:val="both"/>
              <w:rPr>
                <w:rFonts w:eastAsia="Times New Roman" w:cs="Arial"/>
              </w:rPr>
            </w:pPr>
          </w:p>
          <w:p w14:paraId="046A6380" w14:textId="77777777" w:rsidR="007E3C75" w:rsidRPr="001B17B9" w:rsidRDefault="007E3C75" w:rsidP="00F629F3">
            <w:pPr>
              <w:jc w:val="both"/>
              <w:rPr>
                <w:rFonts w:cs="Arial"/>
                <w:color w:val="FF0000"/>
              </w:rPr>
            </w:pPr>
            <w:r w:rsidRPr="001B17B9">
              <w:rPr>
                <w:rFonts w:cs="Arial"/>
                <w:color w:val="FF0000"/>
              </w:rPr>
              <w:t xml:space="preserve">There is a risk to patient outcome and experience due to delays in accessing the Neurodevelopmental disorder service assessments. The number of patients waiting and their waiting times are higher than the expected priority of 26 weeks. </w:t>
            </w:r>
          </w:p>
        </w:tc>
        <w:tc>
          <w:tcPr>
            <w:tcW w:w="11417" w:type="dxa"/>
            <w:gridSpan w:val="4"/>
            <w:tcBorders>
              <w:top w:val="single" w:sz="4" w:space="0" w:color="auto"/>
              <w:left w:val="single" w:sz="4" w:space="0" w:color="auto"/>
              <w:bottom w:val="single" w:sz="4" w:space="0" w:color="auto"/>
              <w:right w:val="single" w:sz="4" w:space="0" w:color="auto"/>
            </w:tcBorders>
            <w:shd w:val="clear" w:color="auto" w:fill="auto"/>
          </w:tcPr>
          <w:p w14:paraId="0077CD11" w14:textId="77777777" w:rsidR="007E3C75" w:rsidRPr="001B17B9" w:rsidRDefault="007E3C75" w:rsidP="00F629F3">
            <w:pPr>
              <w:rPr>
                <w:rFonts w:cs="Arial"/>
              </w:rPr>
            </w:pPr>
            <w:r w:rsidRPr="001B17B9">
              <w:rPr>
                <w:rFonts w:cs="Arial"/>
              </w:rPr>
              <w:lastRenderedPageBreak/>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0F02B50F" w14:textId="77777777" w:rsidR="007E3C75" w:rsidRPr="001B17B9" w:rsidRDefault="007E3C75" w:rsidP="00F629F3">
            <w:pPr>
              <w:ind w:firstLine="7"/>
              <w:jc w:val="both"/>
              <w:rPr>
                <w:rFonts w:cs="Arial"/>
                <w:b/>
              </w:rPr>
            </w:pPr>
            <w:r w:rsidRPr="001B17B9">
              <w:rPr>
                <w:rFonts w:cs="Arial"/>
                <w:b/>
              </w:rPr>
              <w:t>Ongoing</w:t>
            </w:r>
          </w:p>
          <w:p w14:paraId="75E8B68C" w14:textId="77777777" w:rsidR="007E3C75" w:rsidRPr="001B17B9" w:rsidRDefault="007E3C75" w:rsidP="00F629F3">
            <w:pPr>
              <w:ind w:firstLine="7"/>
              <w:jc w:val="both"/>
              <w:rPr>
                <w:rFonts w:cs="Arial"/>
              </w:rPr>
            </w:pPr>
          </w:p>
          <w:p w14:paraId="7BB003BE" w14:textId="77777777" w:rsidR="007E3C75" w:rsidRPr="001B17B9" w:rsidRDefault="007E3C75" w:rsidP="00F629F3">
            <w:pPr>
              <w:ind w:firstLine="7"/>
              <w:jc w:val="both"/>
              <w:rPr>
                <w:rFonts w:cs="Arial"/>
              </w:rPr>
            </w:pPr>
            <w:r w:rsidRPr="001B17B9">
              <w:rPr>
                <w:rFonts w:cs="Arial"/>
              </w:rPr>
              <w:t>A workshop has been held to develop further outcome measures and additional measures will be reported from Q4</w:t>
            </w:r>
          </w:p>
          <w:p w14:paraId="2A8C8164" w14:textId="77777777" w:rsidR="007E3C75" w:rsidRPr="001B17B9" w:rsidRDefault="007E3C75" w:rsidP="00F629F3">
            <w:pPr>
              <w:ind w:firstLine="7"/>
              <w:jc w:val="both"/>
              <w:rPr>
                <w:rFonts w:cs="Arial"/>
              </w:rPr>
            </w:pPr>
          </w:p>
          <w:p w14:paraId="6B4CAC6C" w14:textId="77777777" w:rsidR="007E3C75" w:rsidRPr="001B17B9" w:rsidRDefault="007E3C75" w:rsidP="00F629F3">
            <w:pPr>
              <w:ind w:firstLine="7"/>
              <w:jc w:val="both"/>
              <w:rPr>
                <w:rFonts w:cs="Arial"/>
              </w:rPr>
            </w:pPr>
          </w:p>
          <w:p w14:paraId="777F95EE" w14:textId="77777777" w:rsidR="007E3C75" w:rsidRPr="001B17B9" w:rsidRDefault="007E3C75" w:rsidP="00F629F3">
            <w:pPr>
              <w:ind w:firstLine="7"/>
              <w:jc w:val="both"/>
              <w:rPr>
                <w:rFonts w:eastAsia="Times New Roman" w:cs="Arial"/>
              </w:rPr>
            </w:pPr>
            <w:r w:rsidRPr="001B17B9">
              <w:rPr>
                <w:rFonts w:eastAsia="Times New Roman" w:cs="Arial"/>
              </w:rPr>
              <w:lastRenderedPageBreak/>
              <w:t xml:space="preserve">Activity in this area is ongoing and it is expected that reporting will be possible for new compliance data from Q4.  This is in a context where national reporting requirements are expected to be issued by Welsh Government. </w:t>
            </w:r>
          </w:p>
          <w:p w14:paraId="74A7BE79" w14:textId="77777777" w:rsidR="007E3C75" w:rsidRPr="001B17B9" w:rsidRDefault="007E3C75" w:rsidP="00F629F3">
            <w:pPr>
              <w:ind w:firstLine="7"/>
              <w:jc w:val="both"/>
              <w:rPr>
                <w:rFonts w:eastAsia="Times New Roman" w:cs="Arial"/>
              </w:rPr>
            </w:pPr>
          </w:p>
          <w:p w14:paraId="62432144" w14:textId="77777777" w:rsidR="007E3C75" w:rsidRPr="001B17B9" w:rsidRDefault="007E3C75" w:rsidP="00F629F3">
            <w:pPr>
              <w:ind w:firstLine="7"/>
              <w:jc w:val="both"/>
              <w:rPr>
                <w:rFonts w:eastAsia="Times New Roman" w:cs="Arial"/>
              </w:rPr>
            </w:pPr>
            <w:r w:rsidRPr="001B17B9">
              <w:rPr>
                <w:rFonts w:eastAsia="Times New Roman" w:cs="Arial"/>
              </w:rPr>
              <w:t>Aimed to be completed by Q3.</w:t>
            </w:r>
          </w:p>
          <w:p w14:paraId="44600A8A" w14:textId="77777777" w:rsidR="007E3C75" w:rsidRPr="001B17B9" w:rsidRDefault="007E3C75" w:rsidP="00F629F3">
            <w:pPr>
              <w:ind w:firstLine="7"/>
              <w:jc w:val="both"/>
              <w:rPr>
                <w:rFonts w:cs="Arial"/>
              </w:rPr>
            </w:pPr>
          </w:p>
          <w:p w14:paraId="33812BFF" w14:textId="77777777" w:rsidR="007E3C75" w:rsidRPr="001B17B9" w:rsidRDefault="007E3C75" w:rsidP="00F629F3">
            <w:pPr>
              <w:ind w:firstLine="7"/>
              <w:jc w:val="both"/>
              <w:rPr>
                <w:rFonts w:cs="Arial"/>
              </w:rPr>
            </w:pPr>
          </w:p>
          <w:p w14:paraId="7D81A3A2" w14:textId="77777777" w:rsidR="007E3C75" w:rsidRPr="001B17B9" w:rsidRDefault="007E3C75" w:rsidP="00F629F3">
            <w:pPr>
              <w:ind w:firstLine="7"/>
              <w:jc w:val="both"/>
              <w:rPr>
                <w:rFonts w:cs="Arial"/>
              </w:rPr>
            </w:pPr>
            <w:r w:rsidRPr="001B17B9">
              <w:rPr>
                <w:rFonts w:cs="Arial"/>
                <w:color w:val="FF0000"/>
              </w:rPr>
              <w:t>ALNET Act – management responses to the Audit and Assurance report have been incorporated into an action plan, for completion by Q2 of 2024/25</w:t>
            </w:r>
          </w:p>
          <w:p w14:paraId="716F816C" w14:textId="77777777" w:rsidR="007E3C75" w:rsidRPr="001B17B9" w:rsidRDefault="007E3C75" w:rsidP="00F629F3">
            <w:pPr>
              <w:ind w:firstLine="7"/>
              <w:jc w:val="both"/>
              <w:rPr>
                <w:rFonts w:cs="Arial"/>
              </w:rPr>
            </w:pPr>
          </w:p>
          <w:p w14:paraId="5DC50AF0" w14:textId="77777777" w:rsidR="007E3C75" w:rsidRPr="001B17B9" w:rsidRDefault="007E3C75" w:rsidP="00F629F3">
            <w:pPr>
              <w:ind w:firstLine="7"/>
              <w:jc w:val="both"/>
              <w:rPr>
                <w:rFonts w:cs="Arial"/>
                <w:color w:val="FF0000"/>
              </w:rPr>
            </w:pPr>
            <w:r w:rsidRPr="001B17B9">
              <w:rPr>
                <w:rFonts w:cs="Arial"/>
                <w:color w:val="FF0000"/>
              </w:rPr>
              <w:t xml:space="preserve">Robust recruitment plan progressing to fill current vacancies. Business case has been reviewed and paper being presented at Management Board in March 2024 to outline options to start to reduce waiting times over a 2 – 3 year period whilst awaiting Welsh government funding. </w:t>
            </w:r>
          </w:p>
          <w:p w14:paraId="6B417905" w14:textId="77777777" w:rsidR="007E3C75" w:rsidRPr="001B17B9" w:rsidRDefault="007E3C75" w:rsidP="00F629F3">
            <w:pPr>
              <w:ind w:firstLine="7"/>
              <w:jc w:val="both"/>
              <w:rPr>
                <w:rFonts w:cs="Arial"/>
              </w:rPr>
            </w:pPr>
          </w:p>
        </w:tc>
      </w:tr>
    </w:tbl>
    <w:p w14:paraId="69CF0065" w14:textId="4123285D" w:rsidR="008431E0" w:rsidRDefault="008431E0" w:rsidP="00B537CA">
      <w:pPr>
        <w:tabs>
          <w:tab w:val="left" w:pos="16018"/>
        </w:tabs>
        <w:jc w:val="center"/>
        <w:rPr>
          <w:b/>
          <w:sz w:val="24"/>
          <w:szCs w:val="24"/>
        </w:rPr>
      </w:pPr>
    </w:p>
    <w:p w14:paraId="7CD04EEC" w14:textId="6AE13F80" w:rsidR="007E3C75" w:rsidRDefault="007E3C75" w:rsidP="00B537CA">
      <w:pPr>
        <w:tabs>
          <w:tab w:val="left" w:pos="16018"/>
        </w:tabs>
        <w:jc w:val="center"/>
        <w:rPr>
          <w:b/>
          <w:sz w:val="24"/>
          <w:szCs w:val="24"/>
        </w:rPr>
      </w:pPr>
    </w:p>
    <w:p w14:paraId="5E4DFF7E" w14:textId="31F069CE" w:rsidR="007E3C75" w:rsidRDefault="007E3C75" w:rsidP="00B537CA">
      <w:pPr>
        <w:tabs>
          <w:tab w:val="left" w:pos="16018"/>
        </w:tabs>
        <w:jc w:val="center"/>
        <w:rPr>
          <w:b/>
          <w:sz w:val="24"/>
          <w:szCs w:val="24"/>
        </w:rPr>
      </w:pPr>
    </w:p>
    <w:p w14:paraId="6F17D162" w14:textId="4AD9E4D4" w:rsidR="007E3C75" w:rsidRDefault="007E3C75" w:rsidP="00B537CA">
      <w:pPr>
        <w:tabs>
          <w:tab w:val="left" w:pos="16018"/>
        </w:tabs>
        <w:jc w:val="center"/>
        <w:rPr>
          <w:b/>
          <w:sz w:val="24"/>
          <w:szCs w:val="24"/>
        </w:rPr>
      </w:pPr>
    </w:p>
    <w:p w14:paraId="242C79E6" w14:textId="00C56C6B" w:rsidR="007E3C75" w:rsidRDefault="007E3C75" w:rsidP="00B537CA">
      <w:pPr>
        <w:tabs>
          <w:tab w:val="left" w:pos="16018"/>
        </w:tabs>
        <w:jc w:val="center"/>
        <w:rPr>
          <w:b/>
          <w:sz w:val="24"/>
          <w:szCs w:val="24"/>
        </w:rPr>
      </w:pPr>
    </w:p>
    <w:p w14:paraId="30DD0490" w14:textId="3F292027" w:rsidR="007E3C75" w:rsidRDefault="007E3C75" w:rsidP="00B537CA">
      <w:pPr>
        <w:tabs>
          <w:tab w:val="left" w:pos="16018"/>
        </w:tabs>
        <w:jc w:val="center"/>
        <w:rPr>
          <w:b/>
          <w:sz w:val="24"/>
          <w:szCs w:val="24"/>
        </w:rPr>
      </w:pPr>
    </w:p>
    <w:p w14:paraId="27C35B00" w14:textId="6975553D" w:rsidR="007E3C75" w:rsidRDefault="007E3C75" w:rsidP="00B537CA">
      <w:pPr>
        <w:tabs>
          <w:tab w:val="left" w:pos="16018"/>
        </w:tabs>
        <w:jc w:val="center"/>
        <w:rPr>
          <w:b/>
          <w:sz w:val="24"/>
          <w:szCs w:val="24"/>
        </w:rPr>
      </w:pPr>
    </w:p>
    <w:p w14:paraId="5553FFE4" w14:textId="495252EB" w:rsidR="007E3C75" w:rsidRDefault="007E3C75" w:rsidP="00B537CA">
      <w:pPr>
        <w:tabs>
          <w:tab w:val="left" w:pos="16018"/>
        </w:tabs>
        <w:jc w:val="center"/>
        <w:rPr>
          <w:b/>
          <w:sz w:val="24"/>
          <w:szCs w:val="24"/>
        </w:rPr>
      </w:pPr>
    </w:p>
    <w:p w14:paraId="7643CFE5" w14:textId="1AD052EA" w:rsidR="007E3C75" w:rsidRDefault="007E3C75" w:rsidP="00B537CA">
      <w:pPr>
        <w:tabs>
          <w:tab w:val="left" w:pos="16018"/>
        </w:tabs>
        <w:jc w:val="center"/>
        <w:rPr>
          <w:b/>
          <w:sz w:val="24"/>
          <w:szCs w:val="24"/>
        </w:rPr>
      </w:pPr>
    </w:p>
    <w:p w14:paraId="450993A7" w14:textId="688674BE" w:rsidR="007E3C75" w:rsidRDefault="007E3C75" w:rsidP="00B537CA">
      <w:pPr>
        <w:tabs>
          <w:tab w:val="left" w:pos="16018"/>
        </w:tabs>
        <w:jc w:val="center"/>
        <w:rPr>
          <w:b/>
          <w:sz w:val="24"/>
          <w:szCs w:val="24"/>
        </w:rPr>
      </w:pPr>
    </w:p>
    <w:p w14:paraId="09398314" w14:textId="688F49F7" w:rsidR="007E3C75" w:rsidRDefault="007E3C75" w:rsidP="00B537CA">
      <w:pPr>
        <w:tabs>
          <w:tab w:val="left" w:pos="16018"/>
        </w:tabs>
        <w:jc w:val="center"/>
        <w:rPr>
          <w:b/>
          <w:sz w:val="24"/>
          <w:szCs w:val="24"/>
        </w:rPr>
      </w:pPr>
    </w:p>
    <w:p w14:paraId="5C15662A" w14:textId="4F5BC9BE" w:rsidR="007E3C75" w:rsidRDefault="007E3C75" w:rsidP="00B537CA">
      <w:pPr>
        <w:tabs>
          <w:tab w:val="left" w:pos="16018"/>
        </w:tabs>
        <w:jc w:val="center"/>
        <w:rPr>
          <w:b/>
          <w:sz w:val="24"/>
          <w:szCs w:val="24"/>
        </w:rPr>
      </w:pPr>
    </w:p>
    <w:p w14:paraId="0F576893" w14:textId="25C715A7" w:rsidR="007E3C75" w:rsidRDefault="007E3C75" w:rsidP="00B537CA">
      <w:pPr>
        <w:tabs>
          <w:tab w:val="left" w:pos="16018"/>
        </w:tabs>
        <w:jc w:val="center"/>
        <w:rPr>
          <w:b/>
          <w:sz w:val="24"/>
          <w:szCs w:val="24"/>
        </w:rPr>
      </w:pPr>
    </w:p>
    <w:p w14:paraId="61965EE3" w14:textId="6093E508" w:rsidR="007E3C75" w:rsidRDefault="007E3C75" w:rsidP="00B537CA">
      <w:pPr>
        <w:tabs>
          <w:tab w:val="left" w:pos="16018"/>
        </w:tabs>
        <w:jc w:val="center"/>
        <w:rPr>
          <w:b/>
          <w:sz w:val="24"/>
          <w:szCs w:val="24"/>
        </w:rPr>
      </w:pPr>
    </w:p>
    <w:p w14:paraId="24C655F3" w14:textId="44EEF1E3" w:rsidR="007E3C75" w:rsidRDefault="007E3C75" w:rsidP="00B537CA">
      <w:pPr>
        <w:tabs>
          <w:tab w:val="left" w:pos="16018"/>
        </w:tabs>
        <w:jc w:val="center"/>
        <w:rPr>
          <w:b/>
          <w:sz w:val="24"/>
          <w:szCs w:val="24"/>
        </w:rPr>
      </w:pPr>
    </w:p>
    <w:p w14:paraId="1DC26A2F" w14:textId="5B6EA4C5" w:rsidR="007E3C75" w:rsidRDefault="007E3C75" w:rsidP="00B537CA">
      <w:pPr>
        <w:tabs>
          <w:tab w:val="left" w:pos="16018"/>
        </w:tabs>
        <w:jc w:val="center"/>
        <w:rPr>
          <w:b/>
          <w:sz w:val="24"/>
          <w:szCs w:val="24"/>
        </w:rPr>
      </w:pPr>
    </w:p>
    <w:p w14:paraId="3EB3F2F5" w14:textId="316FA3B8" w:rsidR="007E3C75" w:rsidRDefault="007E3C75" w:rsidP="00B537CA">
      <w:pPr>
        <w:tabs>
          <w:tab w:val="left" w:pos="16018"/>
        </w:tabs>
        <w:jc w:val="center"/>
        <w:rPr>
          <w:b/>
          <w:sz w:val="24"/>
          <w:szCs w:val="24"/>
        </w:rPr>
      </w:pPr>
    </w:p>
    <w:p w14:paraId="22E89BD1" w14:textId="406DB74E" w:rsidR="007E3C75" w:rsidRDefault="007E3C75" w:rsidP="00B537CA">
      <w:pPr>
        <w:tabs>
          <w:tab w:val="left" w:pos="16018"/>
        </w:tabs>
        <w:jc w:val="center"/>
        <w:rPr>
          <w:b/>
          <w:sz w:val="24"/>
          <w:szCs w:val="24"/>
        </w:rPr>
      </w:pPr>
    </w:p>
    <w:p w14:paraId="4C1DFD15" w14:textId="34D6BD02" w:rsidR="007E3C75" w:rsidRDefault="007E3C75" w:rsidP="00B537CA">
      <w:pPr>
        <w:tabs>
          <w:tab w:val="left" w:pos="16018"/>
        </w:tabs>
        <w:jc w:val="center"/>
        <w:rPr>
          <w:b/>
          <w:sz w:val="24"/>
          <w:szCs w:val="24"/>
        </w:rPr>
      </w:pPr>
    </w:p>
    <w:p w14:paraId="2D1DB8F0" w14:textId="257C5534" w:rsidR="007E3C75" w:rsidRDefault="007E3C75" w:rsidP="00B537CA">
      <w:pPr>
        <w:tabs>
          <w:tab w:val="left" w:pos="16018"/>
        </w:tabs>
        <w:jc w:val="center"/>
        <w:rPr>
          <w:b/>
          <w:sz w:val="24"/>
          <w:szCs w:val="24"/>
        </w:rPr>
      </w:pPr>
    </w:p>
    <w:p w14:paraId="2DDD765F" w14:textId="2E0D998E" w:rsidR="007E3C75" w:rsidRDefault="007E3C75" w:rsidP="00B537CA">
      <w:pPr>
        <w:tabs>
          <w:tab w:val="left" w:pos="16018"/>
        </w:tabs>
        <w:jc w:val="center"/>
        <w:rPr>
          <w:b/>
          <w:sz w:val="24"/>
          <w:szCs w:val="24"/>
        </w:rPr>
      </w:pPr>
    </w:p>
    <w:p w14:paraId="5AC89BD3" w14:textId="42E492A5" w:rsidR="007E3C75" w:rsidRDefault="007E3C75" w:rsidP="00B537CA">
      <w:pPr>
        <w:tabs>
          <w:tab w:val="left" w:pos="16018"/>
        </w:tabs>
        <w:jc w:val="center"/>
        <w:rPr>
          <w:b/>
          <w:sz w:val="24"/>
          <w:szCs w:val="24"/>
        </w:rPr>
      </w:pPr>
    </w:p>
    <w:p w14:paraId="55DAAF03" w14:textId="6C1C6500" w:rsidR="007E3C75" w:rsidRDefault="007E3C75" w:rsidP="00B537CA">
      <w:pPr>
        <w:tabs>
          <w:tab w:val="left" w:pos="16018"/>
        </w:tabs>
        <w:jc w:val="center"/>
        <w:rPr>
          <w:b/>
          <w:sz w:val="24"/>
          <w:szCs w:val="24"/>
        </w:rPr>
      </w:pPr>
    </w:p>
    <w:p w14:paraId="185BA31E" w14:textId="67274EB4" w:rsidR="007E3C75" w:rsidRDefault="007E3C75" w:rsidP="00B537CA">
      <w:pPr>
        <w:tabs>
          <w:tab w:val="left" w:pos="16018"/>
        </w:tabs>
        <w:jc w:val="center"/>
        <w:rPr>
          <w:b/>
          <w:sz w:val="24"/>
          <w:szCs w:val="24"/>
        </w:rPr>
      </w:pPr>
    </w:p>
    <w:p w14:paraId="6A033631" w14:textId="22EF6DB5" w:rsidR="007E3C75" w:rsidRDefault="007E3C75" w:rsidP="00B537CA">
      <w:pPr>
        <w:tabs>
          <w:tab w:val="left" w:pos="16018"/>
        </w:tabs>
        <w:jc w:val="center"/>
        <w:rPr>
          <w:b/>
          <w:sz w:val="24"/>
          <w:szCs w:val="24"/>
        </w:rPr>
      </w:pPr>
    </w:p>
    <w:p w14:paraId="56507C90" w14:textId="0FF5E612" w:rsidR="007E3C75" w:rsidRDefault="007E3C75" w:rsidP="00B537CA">
      <w:pPr>
        <w:tabs>
          <w:tab w:val="left" w:pos="16018"/>
        </w:tabs>
        <w:jc w:val="center"/>
        <w:rPr>
          <w:b/>
          <w:sz w:val="24"/>
          <w:szCs w:val="24"/>
        </w:rPr>
      </w:pPr>
    </w:p>
    <w:p w14:paraId="6787FAD5" w14:textId="04AAA816" w:rsidR="007E3C75" w:rsidRDefault="007E3C75" w:rsidP="00B537CA">
      <w:pPr>
        <w:tabs>
          <w:tab w:val="left" w:pos="16018"/>
        </w:tabs>
        <w:jc w:val="center"/>
        <w:rPr>
          <w:b/>
          <w:sz w:val="24"/>
          <w:szCs w:val="24"/>
        </w:rPr>
      </w:pPr>
    </w:p>
    <w:p w14:paraId="21FF02D3" w14:textId="3922198A" w:rsidR="007E3C75" w:rsidRDefault="007E3C75" w:rsidP="00B537CA">
      <w:pPr>
        <w:tabs>
          <w:tab w:val="left" w:pos="16018"/>
        </w:tabs>
        <w:jc w:val="center"/>
        <w:rPr>
          <w:b/>
          <w:sz w:val="24"/>
          <w:szCs w:val="24"/>
        </w:rPr>
      </w:pPr>
    </w:p>
    <w:p w14:paraId="6C3A9EC5" w14:textId="703C1810" w:rsidR="007E3C75" w:rsidRDefault="007E3C75" w:rsidP="00B537CA">
      <w:pPr>
        <w:tabs>
          <w:tab w:val="left" w:pos="16018"/>
        </w:tabs>
        <w:jc w:val="center"/>
        <w:rPr>
          <w:b/>
          <w:sz w:val="24"/>
          <w:szCs w:val="24"/>
        </w:rPr>
      </w:pPr>
    </w:p>
    <w:p w14:paraId="4C741C84" w14:textId="7ADA8B60" w:rsidR="007E3C75" w:rsidRDefault="007E3C75" w:rsidP="00B537CA">
      <w:pPr>
        <w:tabs>
          <w:tab w:val="left" w:pos="16018"/>
        </w:tabs>
        <w:jc w:val="center"/>
        <w:rPr>
          <w:b/>
          <w:sz w:val="24"/>
          <w:szCs w:val="24"/>
        </w:rPr>
      </w:pPr>
    </w:p>
    <w:p w14:paraId="2D21E6CD" w14:textId="2C0F17F7" w:rsidR="007E3C75" w:rsidRDefault="007E3C75" w:rsidP="00B537CA">
      <w:pPr>
        <w:tabs>
          <w:tab w:val="left" w:pos="16018"/>
        </w:tabs>
        <w:jc w:val="center"/>
        <w:rPr>
          <w:b/>
          <w:sz w:val="24"/>
          <w:szCs w:val="24"/>
        </w:rPr>
      </w:pPr>
    </w:p>
    <w:p w14:paraId="5A171A13" w14:textId="76AB1ADB" w:rsidR="007E3C75" w:rsidRDefault="007E3C75" w:rsidP="00B537CA">
      <w:pPr>
        <w:tabs>
          <w:tab w:val="left" w:pos="16018"/>
        </w:tabs>
        <w:jc w:val="center"/>
        <w:rPr>
          <w:b/>
          <w:sz w:val="24"/>
          <w:szCs w:val="24"/>
        </w:rPr>
      </w:pPr>
    </w:p>
    <w:p w14:paraId="1D324B7B" w14:textId="4C051DE2" w:rsidR="007E3C75" w:rsidRDefault="007E3C75" w:rsidP="00B537CA">
      <w:pPr>
        <w:tabs>
          <w:tab w:val="left" w:pos="16018"/>
        </w:tabs>
        <w:jc w:val="center"/>
        <w:rPr>
          <w:b/>
          <w:sz w:val="24"/>
          <w:szCs w:val="24"/>
        </w:rPr>
      </w:pPr>
    </w:p>
    <w:p w14:paraId="7B584CC7" w14:textId="29E44621" w:rsidR="007E3C75" w:rsidRDefault="007E3C75" w:rsidP="00B537CA">
      <w:pPr>
        <w:tabs>
          <w:tab w:val="left" w:pos="16018"/>
        </w:tabs>
        <w:jc w:val="center"/>
        <w:rPr>
          <w:b/>
          <w:sz w:val="24"/>
          <w:szCs w:val="24"/>
        </w:rPr>
      </w:pPr>
    </w:p>
    <w:p w14:paraId="35632825" w14:textId="4574A121" w:rsidR="007E3C75" w:rsidRDefault="007E3C75" w:rsidP="00B537CA">
      <w:pPr>
        <w:tabs>
          <w:tab w:val="left" w:pos="16018"/>
        </w:tabs>
        <w:jc w:val="center"/>
        <w:rPr>
          <w:b/>
          <w:sz w:val="24"/>
          <w:szCs w:val="24"/>
        </w:rPr>
      </w:pPr>
    </w:p>
    <w:p w14:paraId="26564CBA" w14:textId="4305235E" w:rsidR="007E3C75" w:rsidRDefault="007E3C75" w:rsidP="00B537CA">
      <w:pPr>
        <w:tabs>
          <w:tab w:val="left" w:pos="16018"/>
        </w:tabs>
        <w:jc w:val="center"/>
        <w:rPr>
          <w:b/>
          <w:sz w:val="24"/>
          <w:szCs w:val="24"/>
        </w:rPr>
      </w:pPr>
    </w:p>
    <w:p w14:paraId="372AB021" w14:textId="32CBD937" w:rsidR="007E3C75" w:rsidRDefault="007E3C75" w:rsidP="00B537CA">
      <w:pPr>
        <w:tabs>
          <w:tab w:val="left" w:pos="16018"/>
        </w:tabs>
        <w:jc w:val="center"/>
        <w:rPr>
          <w:b/>
          <w:sz w:val="24"/>
          <w:szCs w:val="24"/>
        </w:rPr>
      </w:pPr>
    </w:p>
    <w:p w14:paraId="5158E5C7" w14:textId="3A30DDAC" w:rsidR="007E3C75" w:rsidRDefault="007E3C75" w:rsidP="00B537CA">
      <w:pPr>
        <w:tabs>
          <w:tab w:val="left" w:pos="16018"/>
        </w:tabs>
        <w:jc w:val="center"/>
        <w:rPr>
          <w:b/>
          <w:sz w:val="24"/>
          <w:szCs w:val="24"/>
        </w:rPr>
      </w:pPr>
    </w:p>
    <w:p w14:paraId="7FB4DA09" w14:textId="77777777" w:rsidR="007E3C75" w:rsidRDefault="007E3C75" w:rsidP="00B537CA">
      <w:pPr>
        <w:tabs>
          <w:tab w:val="left" w:pos="16018"/>
        </w:tabs>
        <w:jc w:val="center"/>
        <w:rPr>
          <w:b/>
          <w:sz w:val="24"/>
          <w:szCs w:val="24"/>
        </w:rPr>
      </w:pPr>
    </w:p>
    <w:p w14:paraId="54E4BC98" w14:textId="34910720" w:rsidR="007E3C75" w:rsidRDefault="007E3C75"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991"/>
        <w:gridCol w:w="3202"/>
        <w:gridCol w:w="837"/>
        <w:gridCol w:w="3216"/>
        <w:gridCol w:w="4779"/>
        <w:gridCol w:w="1700"/>
        <w:gridCol w:w="1723"/>
      </w:tblGrid>
      <w:tr w:rsidR="007E3C75" w:rsidRPr="001B17B9" w14:paraId="4D2B430A" w14:textId="77777777" w:rsidTr="00F629F3">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5DE24984" w14:textId="77777777" w:rsidR="007E3C75" w:rsidRPr="001B17B9" w:rsidRDefault="007E3C75" w:rsidP="00F629F3">
            <w:pPr>
              <w:tabs>
                <w:tab w:val="left" w:pos="720"/>
              </w:tabs>
              <w:spacing w:before="60" w:after="60"/>
              <w:contextualSpacing/>
              <w:rPr>
                <w:rFonts w:cs="Arial"/>
                <w:b/>
              </w:rPr>
            </w:pPr>
            <w:r w:rsidRPr="001B17B9">
              <w:rPr>
                <w:rFonts w:cs="Arial"/>
                <w:b/>
              </w:rPr>
              <w:lastRenderedPageBreak/>
              <w:t>BAF 3: Networked Hospitals and Excellent Primary, Community Care and Mental Health &amp; Learning Disability Services, working effectively through a systems approach</w:t>
            </w:r>
          </w:p>
        </w:tc>
      </w:tr>
      <w:tr w:rsidR="007E3C75" w:rsidRPr="001B17B9" w14:paraId="065E7AAC" w14:textId="77777777" w:rsidTr="009F1F9C">
        <w:trPr>
          <w:trHeight w:val="981"/>
          <w:jc w:val="center"/>
        </w:trPr>
        <w:tc>
          <w:tcPr>
            <w:tcW w:w="774" w:type="dxa"/>
            <w:tcBorders>
              <w:top w:val="single" w:sz="4" w:space="0" w:color="auto"/>
              <w:left w:val="single" w:sz="4" w:space="0" w:color="auto"/>
              <w:right w:val="single" w:sz="4" w:space="0" w:color="auto"/>
            </w:tcBorders>
            <w:shd w:val="clear" w:color="auto" w:fill="C6D9F1"/>
            <w:vAlign w:val="center"/>
          </w:tcPr>
          <w:p w14:paraId="0FB7BAAA" w14:textId="77777777" w:rsidR="007E3C75" w:rsidRPr="001B17B9" w:rsidRDefault="007E3C75" w:rsidP="00F629F3">
            <w:pPr>
              <w:spacing w:before="60" w:after="60"/>
              <w:jc w:val="both"/>
              <w:rPr>
                <w:rFonts w:cs="Arial"/>
                <w:b/>
              </w:rPr>
            </w:pPr>
            <w:r>
              <w:rPr>
                <w:rFonts w:cs="Arial"/>
                <w:b/>
              </w:rPr>
              <w:t>3.7</w:t>
            </w:r>
          </w:p>
        </w:tc>
        <w:tc>
          <w:tcPr>
            <w:tcW w:w="18074" w:type="dxa"/>
            <w:gridSpan w:val="5"/>
            <w:tcBorders>
              <w:top w:val="single" w:sz="4" w:space="0" w:color="auto"/>
              <w:left w:val="single" w:sz="4" w:space="0" w:color="auto"/>
              <w:right w:val="single" w:sz="4" w:space="0" w:color="auto"/>
            </w:tcBorders>
            <w:shd w:val="clear" w:color="auto" w:fill="C6D9F1"/>
            <w:vAlign w:val="center"/>
          </w:tcPr>
          <w:p w14:paraId="1680D20B" w14:textId="77777777" w:rsidR="007E3C75" w:rsidRPr="001B17B9" w:rsidRDefault="007E3C75" w:rsidP="00F629F3">
            <w:pPr>
              <w:spacing w:after="60"/>
              <w:jc w:val="both"/>
              <w:rPr>
                <w:rFonts w:cs="Arial"/>
                <w:b/>
                <w:bCs/>
                <w:sz w:val="24"/>
                <w:szCs w:val="24"/>
              </w:rPr>
            </w:pPr>
            <w:r w:rsidRPr="001B17B9">
              <w:rPr>
                <w:rFonts w:cs="Arial"/>
                <w:b/>
              </w:rPr>
              <w:t>Maternity Services</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3C3592D" w14:textId="77777777" w:rsidR="007E3C75" w:rsidRDefault="007E3C75" w:rsidP="00F629F3">
            <w:pPr>
              <w:spacing w:before="60"/>
              <w:jc w:val="both"/>
              <w:rPr>
                <w:rFonts w:cs="Arial"/>
                <w:b/>
              </w:rPr>
            </w:pPr>
            <w:r w:rsidRPr="001B17B9">
              <w:rPr>
                <w:rFonts w:cs="Arial"/>
                <w:b/>
              </w:rPr>
              <w:t>T</w:t>
            </w:r>
            <w:r>
              <w:rPr>
                <w:rFonts w:cs="Arial"/>
                <w:b/>
              </w:rPr>
              <w:t>rend:</w:t>
            </w:r>
          </w:p>
          <w:p w14:paraId="6706B202" w14:textId="25BDBB0B" w:rsidR="009F1F9C" w:rsidRPr="001B17B9" w:rsidRDefault="009F1F9C" w:rsidP="00F629F3">
            <w:pPr>
              <w:spacing w:before="60"/>
              <w:jc w:val="both"/>
              <w:rPr>
                <w:rFonts w:cs="Arial"/>
                <w:b/>
              </w:rPr>
            </w:pPr>
            <w:r>
              <w:rPr>
                <w:rFonts w:cs="Arial"/>
                <w:b/>
              </w:rPr>
              <w:t>Stable</w:t>
            </w:r>
          </w:p>
        </w:tc>
        <w:tc>
          <w:tcPr>
            <w:tcW w:w="1673" w:type="dxa"/>
            <w:tcBorders>
              <w:top w:val="single" w:sz="4" w:space="0" w:color="auto"/>
              <w:left w:val="single" w:sz="4" w:space="0" w:color="auto"/>
              <w:right w:val="single" w:sz="4" w:space="0" w:color="auto"/>
            </w:tcBorders>
            <w:shd w:val="clear" w:color="auto" w:fill="C6D9F1"/>
            <w:vAlign w:val="center"/>
          </w:tcPr>
          <w:p w14:paraId="06E7D18B" w14:textId="77777777" w:rsidR="007E3C75" w:rsidRPr="001B17B9" w:rsidRDefault="007E3C75" w:rsidP="00F629F3">
            <w:pPr>
              <w:spacing w:before="60" w:after="60"/>
              <w:jc w:val="center"/>
              <w:rPr>
                <w:rFonts w:cs="Arial"/>
                <w:b/>
              </w:rPr>
            </w:pPr>
          </w:p>
        </w:tc>
      </w:tr>
      <w:tr w:rsidR="007E3C75" w:rsidRPr="001B17B9" w14:paraId="06D65D40" w14:textId="77777777" w:rsidTr="00F629F3">
        <w:trPr>
          <w:trHeight w:val="836"/>
          <w:jc w:val="center"/>
        </w:trPr>
        <w:tc>
          <w:tcPr>
            <w:tcW w:w="9994" w:type="dxa"/>
            <w:gridSpan w:val="3"/>
            <w:tcBorders>
              <w:left w:val="single" w:sz="4" w:space="0" w:color="auto"/>
              <w:right w:val="nil"/>
            </w:tcBorders>
            <w:shd w:val="clear" w:color="auto" w:fill="C6D9F1"/>
            <w:vAlign w:val="center"/>
          </w:tcPr>
          <w:p w14:paraId="7194BC4C" w14:textId="77777777" w:rsidR="007E3C75" w:rsidRPr="001B17B9" w:rsidRDefault="007E3C75" w:rsidP="00F629F3">
            <w:pPr>
              <w:spacing w:before="60"/>
              <w:jc w:val="both"/>
              <w:rPr>
                <w:rFonts w:cs="Arial"/>
                <w:b/>
              </w:rPr>
            </w:pPr>
            <w:r w:rsidRPr="001B17B9">
              <w:rPr>
                <w:rFonts w:cs="Arial"/>
                <w:b/>
              </w:rPr>
              <w:t>Associated HBRR Entries:</w:t>
            </w:r>
          </w:p>
          <w:p w14:paraId="7208A911" w14:textId="77777777" w:rsidR="007E3C75" w:rsidRPr="001B17B9" w:rsidRDefault="007E3C75" w:rsidP="00F629F3">
            <w:pPr>
              <w:jc w:val="both"/>
              <w:rPr>
                <w:rFonts w:cs="Arial"/>
                <w:b/>
              </w:rPr>
            </w:pPr>
            <w:r w:rsidRPr="001B17B9">
              <w:rPr>
                <w:rFonts w:cs="Arial"/>
                <w:b/>
              </w:rPr>
              <w:t>HBRR 63 – Screening for Foetal Growth Assessment in line with Gap-Grow (20)</w:t>
            </w:r>
          </w:p>
          <w:p w14:paraId="514ADBF3" w14:textId="77777777" w:rsidR="007E3C75" w:rsidRPr="004A63CC" w:rsidRDefault="007E3C75" w:rsidP="00F629F3">
            <w:pPr>
              <w:rPr>
                <w:rFonts w:cs="Arial"/>
                <w:b/>
                <w:strike/>
                <w:color w:val="FF0000"/>
              </w:rPr>
            </w:pPr>
            <w:r w:rsidRPr="004A63CC">
              <w:rPr>
                <w:rFonts w:cs="Arial"/>
                <w:b/>
                <w:strike/>
                <w:color w:val="FF0000"/>
              </w:rPr>
              <w:t>HBRR 65 – Misrepresentation of Abnormal Cardiotocography Readings (20)</w:t>
            </w:r>
          </w:p>
          <w:p w14:paraId="3FE4CCF9" w14:textId="77777777" w:rsidR="007E3C75" w:rsidRPr="001B17B9" w:rsidRDefault="007E3C75" w:rsidP="00F629F3">
            <w:pPr>
              <w:spacing w:after="60"/>
              <w:jc w:val="both"/>
              <w:rPr>
                <w:rFonts w:cs="Arial"/>
                <w:b/>
              </w:rPr>
            </w:pPr>
          </w:p>
        </w:tc>
        <w:tc>
          <w:tcPr>
            <w:tcW w:w="8854" w:type="dxa"/>
            <w:gridSpan w:val="3"/>
            <w:tcBorders>
              <w:left w:val="nil"/>
              <w:right w:val="single" w:sz="4" w:space="0" w:color="auto"/>
            </w:tcBorders>
            <w:shd w:val="clear" w:color="auto" w:fill="C6D9F1"/>
            <w:vAlign w:val="center"/>
          </w:tcPr>
          <w:p w14:paraId="4798422D" w14:textId="77777777" w:rsidR="007E3C75" w:rsidRPr="001B17B9" w:rsidRDefault="007E3C75" w:rsidP="00F629F3">
            <w:pPr>
              <w:jc w:val="both"/>
              <w:rPr>
                <w:rFonts w:cs="Arial"/>
                <w:b/>
              </w:rPr>
            </w:pPr>
            <w:r w:rsidRPr="001B17B9">
              <w:rPr>
                <w:rFonts w:cs="Arial"/>
                <w:b/>
              </w:rPr>
              <w:t>HBRR 74 – Delays in Induction/Augmentation of Labour (</w:t>
            </w:r>
            <w:r w:rsidRPr="004A63CC">
              <w:rPr>
                <w:rFonts w:ascii="Arial Bold" w:hAnsi="Arial Bold" w:cs="Arial"/>
                <w:b/>
                <w:strike/>
                <w:color w:val="FF0000"/>
              </w:rPr>
              <w:t>15</w:t>
            </w:r>
            <w:r w:rsidRPr="004A63CC">
              <w:rPr>
                <w:rFonts w:cs="Arial"/>
                <w:b/>
                <w:color w:val="FF0000"/>
              </w:rPr>
              <w:t xml:space="preserve"> 12</w:t>
            </w:r>
            <w:r w:rsidRPr="001B17B9">
              <w:rPr>
                <w:rFonts w:cs="Arial"/>
                <w:b/>
              </w:rPr>
              <w:t>)</w:t>
            </w:r>
          </w:p>
          <w:p w14:paraId="372F8A65" w14:textId="77777777" w:rsidR="007E3C75" w:rsidRPr="001B17B9" w:rsidRDefault="007E3C75" w:rsidP="00F629F3">
            <w:pPr>
              <w:jc w:val="both"/>
              <w:rPr>
                <w:rFonts w:cs="Arial"/>
                <w:b/>
              </w:rPr>
            </w:pPr>
            <w:r w:rsidRPr="001B17B9">
              <w:rPr>
                <w:rFonts w:cs="Arial"/>
                <w:b/>
              </w:rPr>
              <w:t>HBRR 81 - Critical Midwifery Staffing Levels (</w:t>
            </w:r>
            <w:r w:rsidRPr="004A63CC">
              <w:rPr>
                <w:rFonts w:cs="Arial"/>
                <w:b/>
                <w:strike/>
                <w:color w:val="FF0000"/>
              </w:rPr>
              <w:t>25</w:t>
            </w:r>
            <w:r w:rsidRPr="004A63CC">
              <w:rPr>
                <w:rFonts w:cs="Arial"/>
                <w:b/>
                <w:color w:val="FF0000"/>
              </w:rPr>
              <w:t xml:space="preserve"> 20</w:t>
            </w:r>
            <w:r w:rsidRPr="001B17B9">
              <w:rPr>
                <w:rFonts w:cs="Arial"/>
                <w:b/>
              </w:rPr>
              <w:t>)</w:t>
            </w:r>
          </w:p>
          <w:p w14:paraId="35DD1A8F" w14:textId="77777777" w:rsidR="007E3C75" w:rsidRPr="001B17B9" w:rsidRDefault="007E3C75" w:rsidP="00F629F3">
            <w:pPr>
              <w:jc w:val="both"/>
              <w:rPr>
                <w:rFonts w:cs="Arial"/>
                <w:b/>
              </w:rPr>
            </w:pPr>
            <w:r w:rsidRPr="001B17B9">
              <w:rPr>
                <w:rFonts w:cs="Arial"/>
                <w:b/>
              </w:rPr>
              <w:t>HBRR 75 – Whole Service Closure (10)</w:t>
            </w:r>
          </w:p>
          <w:p w14:paraId="7E50BFEE" w14:textId="77777777" w:rsidR="007E3C75" w:rsidRPr="001B17B9" w:rsidRDefault="007E3C75" w:rsidP="00F629F3">
            <w:pPr>
              <w:jc w:val="both"/>
              <w:rPr>
                <w:rFonts w:cs="Arial"/>
                <w:b/>
                <w:bCs/>
              </w:rPr>
            </w:pPr>
            <w:r w:rsidRPr="004A63CC">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7BA4A8B7" w14:textId="77777777" w:rsidR="007E3C75" w:rsidRDefault="007E3C75" w:rsidP="00F629F3">
            <w:pPr>
              <w:spacing w:before="60"/>
              <w:jc w:val="both"/>
              <w:rPr>
                <w:rFonts w:cs="Arial"/>
                <w:b/>
              </w:rPr>
            </w:pPr>
            <w:r>
              <w:rPr>
                <w:rFonts w:cs="Arial"/>
                <w:b/>
              </w:rPr>
              <w:t>Assurance:</w:t>
            </w:r>
          </w:p>
          <w:p w14:paraId="7AE00172" w14:textId="29F91BF9" w:rsidR="009F1F9C" w:rsidRPr="001B17B9" w:rsidRDefault="009F1F9C" w:rsidP="00F629F3">
            <w:pPr>
              <w:spacing w:before="60"/>
              <w:jc w:val="both"/>
              <w:rPr>
                <w:rFonts w:cs="Arial"/>
                <w:b/>
              </w:rPr>
            </w:pPr>
            <w:r>
              <w:rPr>
                <w:rFonts w:cs="Arial"/>
                <w:b/>
              </w:rPr>
              <w:t>Reasonable</w:t>
            </w:r>
          </w:p>
        </w:tc>
        <w:tc>
          <w:tcPr>
            <w:tcW w:w="1673" w:type="dxa"/>
            <w:tcBorders>
              <w:left w:val="single" w:sz="4" w:space="0" w:color="auto"/>
              <w:bottom w:val="single" w:sz="4" w:space="0" w:color="auto"/>
              <w:right w:val="single" w:sz="4" w:space="0" w:color="auto"/>
            </w:tcBorders>
            <w:shd w:val="clear" w:color="auto" w:fill="C6D9F1"/>
            <w:vAlign w:val="center"/>
          </w:tcPr>
          <w:p w14:paraId="7EA47982" w14:textId="7B2CC5C3" w:rsidR="007E3C75" w:rsidRPr="001B17B9" w:rsidRDefault="009F1F9C" w:rsidP="00F629F3">
            <w:pPr>
              <w:spacing w:before="60" w:after="60"/>
              <w:jc w:val="center"/>
              <w:rPr>
                <w:rFonts w:cs="Arial"/>
                <w:b/>
              </w:rPr>
            </w:pPr>
            <w:r w:rsidRPr="00B623FE">
              <w:rPr>
                <w:rFonts w:ascii="Verdana" w:hAnsi="Verdana"/>
                <w:noProof/>
                <w:szCs w:val="18"/>
                <w:lang w:eastAsia="en-GB"/>
              </w:rPr>
              <w:drawing>
                <wp:inline distT="0" distB="0" distL="0" distR="0" wp14:anchorId="7FABB50F" wp14:editId="794DFDF3">
                  <wp:extent cx="956945" cy="5334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7E3C75" w:rsidRPr="001B17B9" w14:paraId="74D393BA" w14:textId="77777777" w:rsidTr="00F629F3">
        <w:trPr>
          <w:trHeight w:val="63"/>
          <w:jc w:val="center"/>
        </w:trPr>
        <w:tc>
          <w:tcPr>
            <w:tcW w:w="9994" w:type="dxa"/>
            <w:gridSpan w:val="3"/>
            <w:tcBorders>
              <w:left w:val="single" w:sz="4" w:space="0" w:color="auto"/>
              <w:right w:val="single" w:sz="4" w:space="0" w:color="auto"/>
            </w:tcBorders>
            <w:shd w:val="clear" w:color="auto" w:fill="C6D9F1"/>
            <w:vAlign w:val="center"/>
          </w:tcPr>
          <w:p w14:paraId="68C41ED0" w14:textId="77777777" w:rsidR="007E3C75" w:rsidRPr="001B17B9" w:rsidRDefault="007E3C75" w:rsidP="00F629F3">
            <w:pPr>
              <w:spacing w:before="60" w:after="60"/>
              <w:rPr>
                <w:rFonts w:cs="Arial"/>
              </w:rPr>
            </w:pPr>
            <w:r w:rsidRPr="001B17B9">
              <w:rPr>
                <w:rFonts w:cs="Arial"/>
                <w:b/>
              </w:rPr>
              <w:t xml:space="preserve">Executive Lead (s): </w:t>
            </w:r>
            <w:r w:rsidRPr="001B17B9">
              <w:rPr>
                <w:rFonts w:cs="Arial"/>
              </w:rPr>
              <w:t>Executive Director of Nursing</w:t>
            </w:r>
          </w:p>
        </w:tc>
        <w:tc>
          <w:tcPr>
            <w:tcW w:w="12228" w:type="dxa"/>
            <w:gridSpan w:val="5"/>
            <w:tcBorders>
              <w:left w:val="single" w:sz="4" w:space="0" w:color="auto"/>
              <w:right w:val="single" w:sz="4" w:space="0" w:color="auto"/>
            </w:tcBorders>
            <w:shd w:val="clear" w:color="auto" w:fill="C6D9F1"/>
            <w:vAlign w:val="center"/>
          </w:tcPr>
          <w:p w14:paraId="46DF051A" w14:textId="77777777" w:rsidR="007E3C75" w:rsidRPr="001B17B9" w:rsidRDefault="007E3C75" w:rsidP="00F629F3">
            <w:pPr>
              <w:spacing w:before="60" w:after="60"/>
              <w:rPr>
                <w:rFonts w:cs="Arial"/>
                <w:b/>
              </w:rPr>
            </w:pPr>
            <w:r w:rsidRPr="001B17B9">
              <w:rPr>
                <w:rFonts w:cs="Arial"/>
                <w:b/>
              </w:rPr>
              <w:t xml:space="preserve">Assuring Committee: </w:t>
            </w:r>
            <w:r w:rsidRPr="001B17B9">
              <w:rPr>
                <w:rFonts w:cs="Arial"/>
              </w:rPr>
              <w:t>Performance &amp; Finance Committee</w:t>
            </w:r>
          </w:p>
        </w:tc>
      </w:tr>
      <w:tr w:rsidR="007E3C75" w:rsidRPr="001B17B9" w14:paraId="6FA34BA6" w14:textId="77777777" w:rsidTr="00F629F3">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73D74C3D" w14:textId="77777777" w:rsidR="007E3C75" w:rsidRPr="001B17B9" w:rsidRDefault="007E3C75" w:rsidP="00F629F3">
            <w:pPr>
              <w:spacing w:before="60"/>
              <w:jc w:val="both"/>
              <w:rPr>
                <w:rFonts w:cs="Arial"/>
                <w:b/>
              </w:rPr>
            </w:pPr>
            <w:r w:rsidRPr="001B17B9">
              <w:rPr>
                <w:rFonts w:cs="Arial"/>
                <w:b/>
              </w:rPr>
              <w:t>Key Controls:</w:t>
            </w:r>
          </w:p>
          <w:p w14:paraId="2594C22A" w14:textId="77777777" w:rsidR="007E3C75" w:rsidRPr="001B17B9" w:rsidRDefault="007E3C75" w:rsidP="007E3C75">
            <w:pPr>
              <w:numPr>
                <w:ilvl w:val="0"/>
                <w:numId w:val="7"/>
              </w:numPr>
              <w:shd w:val="clear" w:color="auto" w:fill="FFFFFF"/>
              <w:jc w:val="both"/>
              <w:rPr>
                <w:rFonts w:cs="Arial"/>
              </w:rPr>
            </w:pPr>
            <w:r w:rsidRPr="001B17B9">
              <w:rPr>
                <w:rFonts w:cs="Arial"/>
              </w:rPr>
              <w:t>Established Nursing &amp; Midwifery Board in place</w:t>
            </w:r>
          </w:p>
          <w:p w14:paraId="56E97E6D" w14:textId="77777777" w:rsidR="007E3C75" w:rsidRPr="001B17B9" w:rsidRDefault="007E3C75" w:rsidP="007E3C75">
            <w:pPr>
              <w:numPr>
                <w:ilvl w:val="0"/>
                <w:numId w:val="7"/>
              </w:numPr>
              <w:shd w:val="clear" w:color="auto" w:fill="FFFFFF"/>
              <w:jc w:val="both"/>
              <w:rPr>
                <w:rFonts w:cs="Arial"/>
              </w:rPr>
            </w:pPr>
            <w:r w:rsidRPr="001B17B9">
              <w:rPr>
                <w:rFonts w:cs="Arial"/>
              </w:rPr>
              <w:t>Programme/Project structure in place to drive delivery of Annual Plan/Recovery &amp; Sustainability Plan priorities</w:t>
            </w:r>
          </w:p>
          <w:p w14:paraId="56A40C24" w14:textId="77777777" w:rsidR="007E3C75" w:rsidRPr="004A63CC" w:rsidRDefault="007E3C75" w:rsidP="007E3C75">
            <w:pPr>
              <w:numPr>
                <w:ilvl w:val="0"/>
                <w:numId w:val="7"/>
              </w:numPr>
              <w:shd w:val="clear" w:color="auto" w:fill="FFFFFF"/>
              <w:jc w:val="both"/>
              <w:rPr>
                <w:rFonts w:cs="Arial"/>
                <w:color w:val="FF0000"/>
              </w:rPr>
            </w:pPr>
            <w:r w:rsidRPr="004A63CC">
              <w:rPr>
                <w:rFonts w:cs="Arial"/>
                <w:color w:val="FF0000"/>
              </w:rPr>
              <w:t>Central cardiotocograph monitoring system now installed.</w:t>
            </w:r>
          </w:p>
          <w:p w14:paraId="6E72942C" w14:textId="77777777" w:rsidR="007E3C75" w:rsidRPr="001B17B9" w:rsidRDefault="007E3C75" w:rsidP="007E3C75">
            <w:pPr>
              <w:numPr>
                <w:ilvl w:val="0"/>
                <w:numId w:val="7"/>
              </w:numPr>
              <w:shd w:val="clear" w:color="auto" w:fill="FFFFFF"/>
              <w:jc w:val="both"/>
              <w:rPr>
                <w:rFonts w:cs="Arial"/>
              </w:rPr>
            </w:pPr>
            <w:r w:rsidRPr="001B17B9">
              <w:rPr>
                <w:rFonts w:cs="Arial"/>
              </w:rPr>
              <w:t>Health Board Maternity Ultrasound Group convened to develop future ultrasound services</w:t>
            </w:r>
          </w:p>
          <w:p w14:paraId="3CAB46AF" w14:textId="77777777" w:rsidR="007E3C75" w:rsidRPr="001B17B9" w:rsidRDefault="007E3C75" w:rsidP="007E3C75">
            <w:pPr>
              <w:numPr>
                <w:ilvl w:val="0"/>
                <w:numId w:val="7"/>
              </w:numPr>
              <w:shd w:val="clear" w:color="auto" w:fill="FFFFFF"/>
              <w:jc w:val="both"/>
              <w:rPr>
                <w:rFonts w:cs="Arial"/>
              </w:rPr>
            </w:pPr>
            <w:r w:rsidRPr="001B17B9">
              <w:rPr>
                <w:rFonts w:cs="Arial"/>
              </w:rPr>
              <w:t xml:space="preserve">National Maternity and Neonatal Safety Improvement Programme (MatNeoSIP) established nationally </w:t>
            </w:r>
            <w:r w:rsidRPr="001B17B9">
              <w:rPr>
                <w:rFonts w:cs="Arial"/>
                <w:color w:val="FF0000"/>
              </w:rPr>
              <w:t>(for both Maternity and Neonatal services)</w:t>
            </w:r>
          </w:p>
          <w:p w14:paraId="11C3743B" w14:textId="77777777" w:rsidR="007E3C75" w:rsidRPr="001B17B9" w:rsidRDefault="007E3C75" w:rsidP="007E3C75">
            <w:pPr>
              <w:numPr>
                <w:ilvl w:val="0"/>
                <w:numId w:val="7"/>
              </w:numPr>
              <w:shd w:val="clear" w:color="auto" w:fill="FFFFFF"/>
              <w:jc w:val="both"/>
              <w:rPr>
                <w:rFonts w:cs="Arial"/>
              </w:rPr>
            </w:pPr>
            <w:r w:rsidRPr="001B17B9">
              <w:rPr>
                <w:rFonts w:cs="Arial"/>
              </w:rPr>
              <w:t>Maternity Workforce Transformation Board established</w:t>
            </w:r>
          </w:p>
          <w:p w14:paraId="124EA7F2" w14:textId="77777777" w:rsidR="007E3C75" w:rsidRPr="001B17B9" w:rsidRDefault="007E3C75" w:rsidP="007E3C75">
            <w:pPr>
              <w:numPr>
                <w:ilvl w:val="0"/>
                <w:numId w:val="7"/>
              </w:numPr>
              <w:shd w:val="clear" w:color="auto" w:fill="FFFFFF"/>
              <w:jc w:val="both"/>
              <w:rPr>
                <w:rFonts w:cs="Arial"/>
              </w:rPr>
            </w:pPr>
            <w:r w:rsidRPr="001B17B9">
              <w:rPr>
                <w:rFonts w:cs="Arial"/>
              </w:rPr>
              <w:t xml:space="preserve">MBRRACE – local and national report on birth outcomes </w:t>
            </w:r>
            <w:r w:rsidRPr="001B17B9">
              <w:rPr>
                <w:rFonts w:cs="Arial"/>
                <w:color w:val="FF0000"/>
              </w:rPr>
              <w:t>(for both Maternity and Neonatal services)</w:t>
            </w:r>
          </w:p>
          <w:p w14:paraId="6E8D9E57"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Peri-natal improvement group revised which reports into Health Board Maternity and Neonatal Improvement Group reporting into Quality and Safety Committee/Management Board</w:t>
            </w:r>
          </w:p>
          <w:p w14:paraId="4A006EFC"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Vermont Oxford Network benchmarking</w:t>
            </w:r>
          </w:p>
          <w:p w14:paraId="0DAE8B4C"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NNAP (National Neonatal Audit Programme)</w:t>
            </w:r>
          </w:p>
          <w:p w14:paraId="7C229C9A" w14:textId="77777777" w:rsidR="007E3C75" w:rsidRPr="001B17B9" w:rsidRDefault="007E3C75" w:rsidP="007E3C75">
            <w:pPr>
              <w:numPr>
                <w:ilvl w:val="0"/>
                <w:numId w:val="7"/>
              </w:numPr>
              <w:jc w:val="both"/>
              <w:rPr>
                <w:rFonts w:cs="Arial"/>
                <w:color w:val="FF0000"/>
              </w:rPr>
            </w:pPr>
            <w:r w:rsidRPr="001B17B9">
              <w:rPr>
                <w:rFonts w:cs="Arial"/>
                <w:color w:val="FF0000"/>
              </w:rPr>
              <w:t>Monthly Divisional Business meetings – oversight of PCT Group Risks, Performance, Health and Safety and strategic development – with focussed sub meetings to manage specific areas of focus</w:t>
            </w:r>
          </w:p>
          <w:p w14:paraId="56DEB069"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Clinical Business meetings</w:t>
            </w:r>
          </w:p>
          <w:p w14:paraId="38229EB6"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audit, governance, risk, concerns, incidents, morbidity and mortality meetings</w:t>
            </w:r>
          </w:p>
          <w:p w14:paraId="232F7B8B" w14:textId="77777777" w:rsidR="007E3C75" w:rsidRPr="001B17B9" w:rsidRDefault="007E3C75" w:rsidP="007E3C75">
            <w:pPr>
              <w:numPr>
                <w:ilvl w:val="0"/>
                <w:numId w:val="26"/>
              </w:numPr>
              <w:spacing w:after="60"/>
              <w:ind w:left="1594"/>
              <w:contextualSpacing/>
              <w:jc w:val="both"/>
              <w:rPr>
                <w:rFonts w:eastAsia="Times New Roman" w:cs="Arial"/>
                <w:color w:val="FF0000"/>
                <w:szCs w:val="24"/>
              </w:rPr>
            </w:pPr>
            <w:r w:rsidRPr="001B17B9">
              <w:rPr>
                <w:rFonts w:eastAsia="Times New Roman" w:cs="Arial"/>
                <w:color w:val="FF0000"/>
                <w:szCs w:val="24"/>
              </w:rPr>
              <w:t>Divisional Quality and Safety meeting (and associated Service Group Board wide sub structure)</w:t>
            </w:r>
          </w:p>
        </w:tc>
      </w:tr>
      <w:tr w:rsidR="007E3C75" w:rsidRPr="001B17B9" w14:paraId="2547649C" w14:textId="77777777" w:rsidTr="00F629F3">
        <w:trPr>
          <w:trHeight w:val="79"/>
          <w:jc w:val="center"/>
        </w:trPr>
        <w:tc>
          <w:tcPr>
            <w:tcW w:w="6782" w:type="dxa"/>
            <w:gridSpan w:val="2"/>
            <w:tcBorders>
              <w:top w:val="single" w:sz="4" w:space="0" w:color="auto"/>
              <w:left w:val="single" w:sz="4" w:space="0" w:color="auto"/>
              <w:bottom w:val="single" w:sz="4" w:space="0" w:color="auto"/>
              <w:right w:val="single" w:sz="4" w:space="0" w:color="auto"/>
            </w:tcBorders>
            <w:shd w:val="clear" w:color="auto" w:fill="F2F2F2"/>
          </w:tcPr>
          <w:p w14:paraId="669A1C6F" w14:textId="77777777" w:rsidR="007E3C75" w:rsidRPr="001B17B9" w:rsidRDefault="007E3C75" w:rsidP="00F629F3">
            <w:pPr>
              <w:spacing w:before="60" w:after="60"/>
              <w:jc w:val="both"/>
              <w:rPr>
                <w:rFonts w:cs="Arial"/>
                <w:b/>
              </w:rPr>
            </w:pPr>
            <w:r w:rsidRPr="001B17B9">
              <w:rPr>
                <w:rFonts w:cs="Arial"/>
                <w:b/>
              </w:rPr>
              <w:t>Sources of Assurance – Level 1</w:t>
            </w:r>
          </w:p>
        </w:tc>
        <w:tc>
          <w:tcPr>
            <w:tcW w:w="7274" w:type="dxa"/>
            <w:gridSpan w:val="3"/>
            <w:tcBorders>
              <w:top w:val="single" w:sz="4" w:space="0" w:color="auto"/>
              <w:left w:val="single" w:sz="4" w:space="0" w:color="auto"/>
              <w:bottom w:val="single" w:sz="4" w:space="0" w:color="auto"/>
              <w:right w:val="single" w:sz="4" w:space="0" w:color="auto"/>
            </w:tcBorders>
            <w:shd w:val="clear" w:color="auto" w:fill="F2F2F2"/>
          </w:tcPr>
          <w:p w14:paraId="4141B55A" w14:textId="77777777" w:rsidR="007E3C75" w:rsidRPr="001B17B9" w:rsidRDefault="007E3C75" w:rsidP="00F629F3">
            <w:pPr>
              <w:spacing w:before="60" w:after="60"/>
              <w:jc w:val="both"/>
              <w:rPr>
                <w:rFonts w:cs="Arial"/>
                <w:b/>
              </w:rPr>
            </w:pPr>
            <w:r w:rsidRPr="001B17B9">
              <w:rPr>
                <w:rFonts w:cs="Arial"/>
                <w:b/>
              </w:rPr>
              <w:t>Sources of Assurance – Level 2</w:t>
            </w:r>
          </w:p>
        </w:tc>
        <w:tc>
          <w:tcPr>
            <w:tcW w:w="8166" w:type="dxa"/>
            <w:gridSpan w:val="3"/>
            <w:tcBorders>
              <w:top w:val="single" w:sz="4" w:space="0" w:color="auto"/>
              <w:left w:val="single" w:sz="4" w:space="0" w:color="auto"/>
              <w:bottom w:val="single" w:sz="4" w:space="0" w:color="auto"/>
              <w:right w:val="single" w:sz="4" w:space="0" w:color="auto"/>
            </w:tcBorders>
            <w:shd w:val="clear" w:color="auto" w:fill="F2F2F2"/>
          </w:tcPr>
          <w:p w14:paraId="10D70E2C" w14:textId="77777777" w:rsidR="007E3C75" w:rsidRPr="001B17B9" w:rsidRDefault="007E3C75" w:rsidP="00F629F3">
            <w:pPr>
              <w:spacing w:before="60" w:after="60"/>
              <w:jc w:val="both"/>
              <w:rPr>
                <w:rFonts w:cs="Arial"/>
                <w:b/>
              </w:rPr>
            </w:pPr>
            <w:r w:rsidRPr="001B17B9">
              <w:rPr>
                <w:rFonts w:cs="Arial"/>
                <w:b/>
              </w:rPr>
              <w:t>Sources of Assurance – Level 3</w:t>
            </w:r>
          </w:p>
        </w:tc>
      </w:tr>
      <w:tr w:rsidR="007E3C75" w:rsidRPr="001B17B9" w14:paraId="4F8CE0F5" w14:textId="77777777" w:rsidTr="00F629F3">
        <w:trPr>
          <w:trHeight w:val="79"/>
          <w:jc w:val="center"/>
        </w:trPr>
        <w:tc>
          <w:tcPr>
            <w:tcW w:w="6782" w:type="dxa"/>
            <w:gridSpan w:val="2"/>
            <w:tcBorders>
              <w:top w:val="single" w:sz="4" w:space="0" w:color="auto"/>
              <w:left w:val="single" w:sz="4" w:space="0" w:color="auto"/>
              <w:bottom w:val="single" w:sz="4" w:space="0" w:color="auto"/>
              <w:right w:val="single" w:sz="4" w:space="0" w:color="auto"/>
            </w:tcBorders>
            <w:shd w:val="clear" w:color="auto" w:fill="auto"/>
          </w:tcPr>
          <w:p w14:paraId="3EEB781C" w14:textId="77777777" w:rsidR="007E3C75" w:rsidRPr="001B17B9" w:rsidRDefault="007E3C75" w:rsidP="00F629F3">
            <w:pPr>
              <w:spacing w:before="60" w:after="60"/>
              <w:jc w:val="both"/>
              <w:rPr>
                <w:rFonts w:cs="Arial"/>
                <w:b/>
              </w:rPr>
            </w:pPr>
            <w:r w:rsidRPr="001B17B9">
              <w:rPr>
                <w:rFonts w:cs="Arial"/>
                <w:b/>
              </w:rPr>
              <w:t>Ongoing</w:t>
            </w:r>
          </w:p>
          <w:p w14:paraId="6A6B8FEE" w14:textId="77777777" w:rsidR="007E3C75" w:rsidRPr="001B17B9" w:rsidRDefault="007E3C75" w:rsidP="00F629F3">
            <w:pPr>
              <w:spacing w:before="60" w:after="60"/>
              <w:jc w:val="both"/>
              <w:rPr>
                <w:rFonts w:cs="Arial"/>
              </w:rPr>
            </w:pPr>
            <w:r w:rsidRPr="001B17B9">
              <w:rPr>
                <w:rFonts w:cs="Arial"/>
              </w:rPr>
              <w:t>Workforce Transformation to ensure safe staffing levels in Maternity Services</w:t>
            </w:r>
          </w:p>
          <w:p w14:paraId="3B7D7B6C" w14:textId="77777777" w:rsidR="007E3C75" w:rsidRPr="001B17B9" w:rsidRDefault="007E3C75" w:rsidP="00F629F3">
            <w:pPr>
              <w:shd w:val="clear" w:color="auto" w:fill="FFFFFF"/>
              <w:spacing w:after="60"/>
              <w:jc w:val="both"/>
              <w:rPr>
                <w:rFonts w:cs="Arial"/>
                <w:color w:val="FF0000"/>
              </w:rPr>
            </w:pPr>
            <w:r w:rsidRPr="001B17B9">
              <w:rPr>
                <w:rFonts w:cs="Arial"/>
                <w:color w:val="FF0000"/>
              </w:rPr>
              <w:t>Divisional Infection Prevention and Control group in place</w:t>
            </w:r>
          </w:p>
          <w:p w14:paraId="57F4AF88" w14:textId="77777777" w:rsidR="007E3C75" w:rsidRPr="001B17B9" w:rsidRDefault="007E3C75" w:rsidP="00F629F3">
            <w:pPr>
              <w:jc w:val="both"/>
              <w:rPr>
                <w:rFonts w:cs="Arial"/>
                <w:color w:val="FF0000"/>
              </w:rPr>
            </w:pPr>
            <w:r w:rsidRPr="001B17B9">
              <w:rPr>
                <w:rFonts w:cs="Arial"/>
                <w:color w:val="FF0000"/>
              </w:rPr>
              <w:t>Monthly Divisional Workforce Group in place. Schedule of meetings established and aligned to Service Group priorities.</w:t>
            </w:r>
          </w:p>
          <w:p w14:paraId="60FED151" w14:textId="77777777" w:rsidR="007E3C75" w:rsidRPr="001B17B9" w:rsidRDefault="007E3C75" w:rsidP="00F629F3">
            <w:pPr>
              <w:spacing w:before="60" w:after="60"/>
              <w:jc w:val="both"/>
              <w:rPr>
                <w:rFonts w:cs="Arial"/>
                <w:color w:val="00B050"/>
              </w:rPr>
            </w:pPr>
          </w:p>
        </w:tc>
        <w:tc>
          <w:tcPr>
            <w:tcW w:w="7274" w:type="dxa"/>
            <w:gridSpan w:val="3"/>
            <w:tcBorders>
              <w:top w:val="single" w:sz="4" w:space="0" w:color="auto"/>
              <w:left w:val="single" w:sz="4" w:space="0" w:color="auto"/>
              <w:bottom w:val="single" w:sz="4" w:space="0" w:color="auto"/>
              <w:right w:val="single" w:sz="4" w:space="0" w:color="auto"/>
            </w:tcBorders>
            <w:shd w:val="clear" w:color="auto" w:fill="auto"/>
          </w:tcPr>
          <w:p w14:paraId="2AB0F342" w14:textId="77777777" w:rsidR="007E3C75" w:rsidRPr="001B17B9" w:rsidRDefault="007E3C75" w:rsidP="00F629F3">
            <w:pPr>
              <w:widowControl w:val="0"/>
              <w:shd w:val="clear" w:color="auto" w:fill="FFFFFF"/>
              <w:spacing w:before="60" w:after="60"/>
              <w:jc w:val="both"/>
              <w:rPr>
                <w:rFonts w:cs="Arial"/>
                <w:b/>
              </w:rPr>
            </w:pPr>
            <w:r w:rsidRPr="001B17B9">
              <w:rPr>
                <w:rFonts w:cs="Arial"/>
                <w:b/>
              </w:rPr>
              <w:t>Ongoing</w:t>
            </w:r>
          </w:p>
          <w:p w14:paraId="6170F4DB" w14:textId="77777777" w:rsidR="007E3C75" w:rsidRPr="001B17B9" w:rsidRDefault="007E3C75" w:rsidP="00F629F3">
            <w:pPr>
              <w:widowControl w:val="0"/>
              <w:shd w:val="clear" w:color="auto" w:fill="FFFFFF"/>
              <w:spacing w:before="60" w:after="60"/>
              <w:jc w:val="both"/>
              <w:rPr>
                <w:rFonts w:cs="Arial"/>
              </w:rPr>
            </w:pPr>
            <w:r w:rsidRPr="001B17B9">
              <w:rPr>
                <w:rFonts w:cs="Arial"/>
              </w:rPr>
              <w:t>Annual Plan/Recovery &amp; Sustainability Plan performance reporting to the Management Board, Performance &amp; Finance Committee and the Health Board</w:t>
            </w:r>
          </w:p>
          <w:p w14:paraId="456E5325" w14:textId="77777777" w:rsidR="007E3C75" w:rsidRPr="001B17B9" w:rsidRDefault="007E3C75" w:rsidP="00F629F3">
            <w:pPr>
              <w:spacing w:before="60" w:after="60"/>
              <w:ind w:left="-27"/>
              <w:jc w:val="both"/>
              <w:rPr>
                <w:rFonts w:eastAsia="Times New Roman" w:cs="Arial"/>
                <w:color w:val="FF0000"/>
              </w:rPr>
            </w:pPr>
            <w:r w:rsidRPr="001B17B9">
              <w:rPr>
                <w:rFonts w:eastAsia="Times New Roman" w:cs="Arial"/>
                <w:color w:val="FF0000"/>
              </w:rPr>
              <w:t>Clear corporate and Service Group IPC assurance framework in place, which reflects the HCAI quality priority actions.</w:t>
            </w:r>
          </w:p>
          <w:p w14:paraId="34788743" w14:textId="77777777" w:rsidR="007E3C75" w:rsidRPr="001B17B9" w:rsidRDefault="007E3C75" w:rsidP="00F629F3">
            <w:pPr>
              <w:spacing w:before="60" w:after="60"/>
              <w:ind w:left="-27"/>
              <w:jc w:val="both"/>
              <w:rPr>
                <w:rFonts w:eastAsia="Times New Roman" w:cs="Arial"/>
                <w:color w:val="FF0000"/>
              </w:rPr>
            </w:pPr>
            <w:r w:rsidRPr="001B17B9">
              <w:rPr>
                <w:rFonts w:eastAsia="Times New Roman" w:cs="Arial"/>
                <w:color w:val="FF0000"/>
              </w:rPr>
              <w:t>Infection Control Committee monitors infection rates, receives assurance reports from Service Groups and sub-groups to the Infection Control Committee, and identifies key actions to drive improvements. Reports regularly to Quality &amp; Safety Committee</w:t>
            </w:r>
          </w:p>
          <w:p w14:paraId="0EE9E07F" w14:textId="77777777" w:rsidR="007E3C75" w:rsidRPr="001B17B9" w:rsidRDefault="007E3C75" w:rsidP="00F629F3">
            <w:pPr>
              <w:spacing w:before="60" w:after="60"/>
              <w:jc w:val="both"/>
              <w:rPr>
                <w:rFonts w:cs="Arial"/>
                <w:color w:val="FF0000"/>
              </w:rPr>
            </w:pPr>
            <w:r w:rsidRPr="001B17B9">
              <w:rPr>
                <w:rFonts w:cs="Arial"/>
                <w:color w:val="FF0000"/>
              </w:rPr>
              <w:t>Service Group Community Nursing Improvement Group</w:t>
            </w:r>
          </w:p>
          <w:p w14:paraId="3D5622BB" w14:textId="77777777" w:rsidR="007E3C75" w:rsidRPr="001B17B9" w:rsidRDefault="007E3C75" w:rsidP="00F629F3">
            <w:pPr>
              <w:spacing w:before="60" w:after="60"/>
              <w:jc w:val="both"/>
              <w:rPr>
                <w:rFonts w:cs="Arial"/>
              </w:rPr>
            </w:pPr>
          </w:p>
        </w:tc>
        <w:tc>
          <w:tcPr>
            <w:tcW w:w="8166" w:type="dxa"/>
            <w:gridSpan w:val="3"/>
            <w:tcBorders>
              <w:top w:val="single" w:sz="4" w:space="0" w:color="auto"/>
              <w:left w:val="single" w:sz="4" w:space="0" w:color="auto"/>
              <w:bottom w:val="single" w:sz="4" w:space="0" w:color="auto"/>
              <w:right w:val="single" w:sz="4" w:space="0" w:color="auto"/>
            </w:tcBorders>
            <w:shd w:val="clear" w:color="auto" w:fill="auto"/>
          </w:tcPr>
          <w:p w14:paraId="2C7F3B6C" w14:textId="77777777" w:rsidR="007E3C75" w:rsidRPr="001B17B9" w:rsidRDefault="007E3C75" w:rsidP="00F629F3">
            <w:pPr>
              <w:spacing w:after="60"/>
              <w:jc w:val="both"/>
              <w:rPr>
                <w:rFonts w:cs="Arial"/>
                <w:b/>
              </w:rPr>
            </w:pPr>
            <w:r w:rsidRPr="001B17B9">
              <w:rPr>
                <w:rFonts w:cs="Arial"/>
                <w:b/>
              </w:rPr>
              <w:t>2022</w:t>
            </w:r>
          </w:p>
          <w:p w14:paraId="28176FC2" w14:textId="77777777" w:rsidR="007E3C75" w:rsidRPr="001B17B9" w:rsidRDefault="007E3C75" w:rsidP="00F629F3">
            <w:pPr>
              <w:spacing w:before="60" w:after="60"/>
              <w:ind w:left="12" w:hanging="12"/>
              <w:jc w:val="both"/>
              <w:rPr>
                <w:rFonts w:cs="Arial"/>
                <w:lang w:val="en-US"/>
              </w:rPr>
            </w:pPr>
            <w:r w:rsidRPr="001B17B9">
              <w:rPr>
                <w:rFonts w:cs="Arial"/>
                <w:lang w:val="en-US"/>
              </w:rPr>
              <w:t>External review of SBUHB Maternity Services Governance Process conducted by the Wales Maternity &amp; Neonatal Network</w:t>
            </w:r>
          </w:p>
          <w:p w14:paraId="262730EE" w14:textId="77777777" w:rsidR="007E3C75" w:rsidRPr="001B17B9" w:rsidRDefault="007E3C75" w:rsidP="00F629F3">
            <w:pPr>
              <w:spacing w:before="60" w:after="60"/>
              <w:ind w:left="12" w:hanging="12"/>
              <w:jc w:val="both"/>
              <w:rPr>
                <w:rFonts w:cs="Arial"/>
                <w:lang w:val="en-US"/>
              </w:rPr>
            </w:pPr>
            <w:r w:rsidRPr="001B17B9">
              <w:rPr>
                <w:rFonts w:cs="Arial"/>
                <w:b/>
                <w:lang w:val="en-US"/>
              </w:rPr>
              <w:t>2023</w:t>
            </w:r>
          </w:p>
          <w:p w14:paraId="488CF0EE" w14:textId="77777777" w:rsidR="007E3C75" w:rsidRPr="001B17B9" w:rsidRDefault="007E3C75" w:rsidP="00F629F3">
            <w:pPr>
              <w:spacing w:after="60"/>
              <w:jc w:val="both"/>
              <w:rPr>
                <w:rFonts w:cs="Arial"/>
              </w:rPr>
            </w:pPr>
            <w:r w:rsidRPr="001B17B9">
              <w:rPr>
                <w:rFonts w:cs="Arial"/>
              </w:rPr>
              <w:t>HIW Inspection of Singleton Obstetric Unit – September 2023</w:t>
            </w:r>
          </w:p>
          <w:p w14:paraId="6203A576" w14:textId="77777777" w:rsidR="007E3C75" w:rsidRPr="001B17B9" w:rsidRDefault="007E3C75" w:rsidP="00F629F3">
            <w:pPr>
              <w:spacing w:before="60" w:after="60"/>
              <w:ind w:left="12" w:hanging="12"/>
              <w:jc w:val="both"/>
              <w:rPr>
                <w:rFonts w:cs="Arial"/>
              </w:rPr>
            </w:pPr>
            <w:r w:rsidRPr="001B17B9">
              <w:rPr>
                <w:rFonts w:cs="Arial"/>
              </w:rPr>
              <w:t>MBRRACE – Saving Lives Improving Care – October 2023</w:t>
            </w:r>
          </w:p>
          <w:p w14:paraId="40EF9940" w14:textId="77777777" w:rsidR="007E3C75" w:rsidRPr="001B17B9" w:rsidRDefault="007E3C75" w:rsidP="00F629F3">
            <w:pPr>
              <w:spacing w:before="60" w:after="60"/>
              <w:jc w:val="both"/>
              <w:rPr>
                <w:rFonts w:cs="Arial"/>
                <w:color w:val="FF0000"/>
              </w:rPr>
            </w:pPr>
          </w:p>
          <w:p w14:paraId="42D70FFB" w14:textId="77777777" w:rsidR="007E3C75" w:rsidRPr="001B17B9" w:rsidRDefault="007E3C75" w:rsidP="00F629F3">
            <w:pPr>
              <w:spacing w:before="60" w:after="60"/>
              <w:ind w:left="12" w:hanging="12"/>
              <w:jc w:val="both"/>
              <w:rPr>
                <w:rFonts w:cs="Arial"/>
              </w:rPr>
            </w:pPr>
          </w:p>
        </w:tc>
      </w:tr>
      <w:tr w:rsidR="007E3C75" w:rsidRPr="001B17B9" w14:paraId="16A2952F" w14:textId="77777777" w:rsidTr="00F629F3">
        <w:trPr>
          <w:trHeight w:val="79"/>
          <w:jc w:val="center"/>
        </w:trPr>
        <w:tc>
          <w:tcPr>
            <w:tcW w:w="10832" w:type="dxa"/>
            <w:gridSpan w:val="4"/>
            <w:tcBorders>
              <w:top w:val="single" w:sz="4" w:space="0" w:color="auto"/>
              <w:left w:val="single" w:sz="4" w:space="0" w:color="auto"/>
              <w:bottom w:val="single" w:sz="4" w:space="0" w:color="auto"/>
              <w:right w:val="single" w:sz="4" w:space="0" w:color="auto"/>
            </w:tcBorders>
            <w:shd w:val="clear" w:color="auto" w:fill="F2F2F2"/>
          </w:tcPr>
          <w:p w14:paraId="6A9EE97F" w14:textId="77777777" w:rsidR="007E3C75" w:rsidRPr="001B17B9" w:rsidRDefault="007E3C75" w:rsidP="00F629F3">
            <w:pPr>
              <w:spacing w:before="60" w:after="60"/>
              <w:jc w:val="both"/>
              <w:rPr>
                <w:rFonts w:cs="Arial"/>
                <w:b/>
              </w:rPr>
            </w:pPr>
            <w:r w:rsidRPr="001B17B9">
              <w:rPr>
                <w:rFonts w:cs="Arial"/>
                <w:b/>
              </w:rPr>
              <w:t>Gaps in Control/Assurance or Identified Areas for Improvement</w:t>
            </w:r>
          </w:p>
        </w:tc>
        <w:tc>
          <w:tcPr>
            <w:tcW w:w="11390" w:type="dxa"/>
            <w:gridSpan w:val="4"/>
            <w:tcBorders>
              <w:top w:val="single" w:sz="4" w:space="0" w:color="auto"/>
              <w:left w:val="single" w:sz="4" w:space="0" w:color="auto"/>
              <w:bottom w:val="single" w:sz="4" w:space="0" w:color="auto"/>
              <w:right w:val="single" w:sz="4" w:space="0" w:color="auto"/>
            </w:tcBorders>
            <w:shd w:val="clear" w:color="auto" w:fill="F2F2F2"/>
          </w:tcPr>
          <w:p w14:paraId="6D70ACD0" w14:textId="77777777" w:rsidR="007E3C75" w:rsidRPr="001B17B9" w:rsidRDefault="007E3C75" w:rsidP="00F629F3">
            <w:pPr>
              <w:spacing w:before="60" w:after="60"/>
              <w:jc w:val="both"/>
              <w:rPr>
                <w:rFonts w:cs="Arial"/>
                <w:b/>
              </w:rPr>
            </w:pPr>
            <w:r w:rsidRPr="001B17B9">
              <w:rPr>
                <w:rFonts w:cs="Arial"/>
                <w:b/>
              </w:rPr>
              <w:t xml:space="preserve">Agreed Action </w:t>
            </w:r>
          </w:p>
        </w:tc>
      </w:tr>
      <w:tr w:rsidR="007E3C75" w:rsidRPr="001B17B9" w14:paraId="2B5C7023" w14:textId="77777777" w:rsidTr="00F629F3">
        <w:trPr>
          <w:trHeight w:val="79"/>
          <w:jc w:val="center"/>
        </w:trPr>
        <w:tc>
          <w:tcPr>
            <w:tcW w:w="10832" w:type="dxa"/>
            <w:gridSpan w:val="4"/>
            <w:tcBorders>
              <w:top w:val="single" w:sz="4" w:space="0" w:color="auto"/>
              <w:left w:val="single" w:sz="4" w:space="0" w:color="auto"/>
              <w:bottom w:val="single" w:sz="4" w:space="0" w:color="auto"/>
              <w:right w:val="single" w:sz="4" w:space="0" w:color="auto"/>
            </w:tcBorders>
            <w:shd w:val="clear" w:color="auto" w:fill="auto"/>
          </w:tcPr>
          <w:p w14:paraId="7641FC05" w14:textId="77777777" w:rsidR="007E3C75" w:rsidRPr="001B17B9" w:rsidRDefault="007E3C75" w:rsidP="00F629F3">
            <w:pPr>
              <w:jc w:val="both"/>
              <w:rPr>
                <w:rFonts w:eastAsia="Times New Roman" w:cs="Arial"/>
              </w:rPr>
            </w:pPr>
            <w:r w:rsidRPr="001B17B9">
              <w:rPr>
                <w:rFonts w:eastAsia="Times New Roman" w:cs="Arial"/>
              </w:rPr>
              <w:t>There are no nationally agreed performance/ quality indicators for Maternity Services, although this work is in progress through the Matneo Safety Programme.</w:t>
            </w:r>
          </w:p>
          <w:p w14:paraId="5C6E44C0" w14:textId="77777777" w:rsidR="007E3C75" w:rsidRPr="001B17B9" w:rsidRDefault="007E3C75" w:rsidP="00F629F3">
            <w:pPr>
              <w:jc w:val="both"/>
              <w:rPr>
                <w:rFonts w:eastAsia="Times New Roman" w:cs="Arial"/>
              </w:rPr>
            </w:pPr>
          </w:p>
          <w:p w14:paraId="0D505A30" w14:textId="77777777" w:rsidR="007E3C75" w:rsidRPr="001B17B9" w:rsidRDefault="007E3C75" w:rsidP="00F629F3">
            <w:pPr>
              <w:jc w:val="both"/>
              <w:rPr>
                <w:rFonts w:eastAsia="Times New Roman" w:cs="Arial"/>
              </w:rPr>
            </w:pPr>
            <w:r w:rsidRPr="001B17B9">
              <w:rPr>
                <w:rFonts w:eastAsia="Times New Roman" w:cs="Arial"/>
              </w:rPr>
              <w:t>Revised workforce plans not yet fully implemented.</w:t>
            </w:r>
          </w:p>
          <w:p w14:paraId="5EA08E25" w14:textId="77777777" w:rsidR="007E3C75" w:rsidRPr="001B17B9" w:rsidRDefault="007E3C75" w:rsidP="00F629F3">
            <w:pPr>
              <w:jc w:val="both"/>
              <w:rPr>
                <w:rFonts w:eastAsia="Times New Roman" w:cs="Arial"/>
              </w:rPr>
            </w:pPr>
          </w:p>
          <w:p w14:paraId="507A0FCF" w14:textId="77777777" w:rsidR="007E3C75" w:rsidRPr="001B17B9" w:rsidRDefault="007E3C75" w:rsidP="00F629F3">
            <w:pPr>
              <w:jc w:val="both"/>
              <w:rPr>
                <w:rFonts w:eastAsia="Times New Roman" w:cs="Arial"/>
              </w:rPr>
            </w:pPr>
          </w:p>
          <w:p w14:paraId="75BD6764" w14:textId="526BB7C8" w:rsidR="007E3C75" w:rsidRDefault="007E3C75" w:rsidP="00F629F3">
            <w:pPr>
              <w:jc w:val="both"/>
              <w:rPr>
                <w:rFonts w:eastAsia="Times New Roman" w:cs="Arial"/>
              </w:rPr>
            </w:pPr>
            <w:r w:rsidRPr="001B17B9">
              <w:rPr>
                <w:rFonts w:eastAsia="Times New Roman" w:cs="Arial"/>
              </w:rPr>
              <w:t>A range of issues were identified as part of the HIW Inspection in September 2023</w:t>
            </w:r>
          </w:p>
          <w:p w14:paraId="09764EEC" w14:textId="11D2B3B0" w:rsidR="007E3C75" w:rsidRDefault="007E3C75" w:rsidP="00F629F3">
            <w:pPr>
              <w:jc w:val="both"/>
              <w:rPr>
                <w:rFonts w:eastAsia="Times New Roman" w:cs="Arial"/>
              </w:rPr>
            </w:pPr>
          </w:p>
          <w:p w14:paraId="5B441B16" w14:textId="0F4267F1" w:rsidR="007E3C75" w:rsidRDefault="007E3C75" w:rsidP="00F629F3">
            <w:pPr>
              <w:jc w:val="both"/>
              <w:rPr>
                <w:rFonts w:eastAsia="Times New Roman" w:cs="Arial"/>
              </w:rPr>
            </w:pPr>
          </w:p>
          <w:p w14:paraId="019A4E77" w14:textId="77777777" w:rsidR="007E3C75" w:rsidRDefault="007E3C75" w:rsidP="00F629F3">
            <w:pPr>
              <w:jc w:val="both"/>
              <w:rPr>
                <w:rFonts w:eastAsia="Times New Roman" w:cs="Arial"/>
              </w:rPr>
            </w:pPr>
          </w:p>
          <w:p w14:paraId="0C519072" w14:textId="77777777" w:rsidR="007E3C75" w:rsidRPr="001B17B9" w:rsidRDefault="007E3C75" w:rsidP="00F629F3">
            <w:pPr>
              <w:jc w:val="both"/>
              <w:rPr>
                <w:rFonts w:eastAsia="Times New Roman" w:cs="Arial"/>
              </w:rPr>
            </w:pPr>
          </w:p>
          <w:p w14:paraId="7E345671" w14:textId="77777777" w:rsidR="007E3C75" w:rsidRPr="001B17B9" w:rsidRDefault="007E3C75" w:rsidP="00F629F3">
            <w:pPr>
              <w:jc w:val="both"/>
              <w:rPr>
                <w:rFonts w:eastAsia="Times New Roman" w:cs="Arial"/>
              </w:rPr>
            </w:pPr>
          </w:p>
          <w:p w14:paraId="38E53BA4" w14:textId="77777777" w:rsidR="007E3C75" w:rsidRPr="001B17B9" w:rsidRDefault="007E3C75" w:rsidP="00F629F3">
            <w:pPr>
              <w:spacing w:line="288" w:lineRule="auto"/>
              <w:rPr>
                <w:rFonts w:eastAsia="Times New Roman" w:cs="Arial"/>
                <w:color w:val="FF0000"/>
                <w:kern w:val="24"/>
                <w:lang w:eastAsia="en-GB"/>
              </w:rPr>
            </w:pPr>
            <w:r w:rsidRPr="001B17B9">
              <w:rPr>
                <w:rFonts w:eastAsia="Times New Roman" w:cs="Arial"/>
                <w:color w:val="FF0000"/>
                <w:kern w:val="24"/>
                <w:lang w:eastAsia="en-GB"/>
              </w:rPr>
              <w:lastRenderedPageBreak/>
              <w:t>The standards for nurse staffing levels for each category of care for each category of neonatal care are (DH 2009, NICE 2010, BAPM 2010):</w:t>
            </w:r>
          </w:p>
          <w:p w14:paraId="4D2DCF87"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intensive care: 1:1 nursing for all babies </w:t>
            </w:r>
          </w:p>
          <w:p w14:paraId="717F5CC9"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high dependency care: 2:1 nursing for all babies </w:t>
            </w:r>
          </w:p>
          <w:p w14:paraId="3E1776B1"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special care: 4:1 nursing for all babies </w:t>
            </w:r>
          </w:p>
          <w:p w14:paraId="25313EE4"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transport teams have their own staffing recommendation </w:t>
            </w:r>
          </w:p>
          <w:p w14:paraId="6D467B74" w14:textId="77777777" w:rsidR="007E3C75" w:rsidRPr="001B17B9" w:rsidRDefault="007E3C75" w:rsidP="00F629F3">
            <w:pPr>
              <w:jc w:val="both"/>
              <w:rPr>
                <w:rFonts w:cs="Arial"/>
                <w:color w:val="FF0000"/>
              </w:rPr>
            </w:pPr>
            <w:r w:rsidRPr="001B17B9">
              <w:rPr>
                <w:rFonts w:cs="Arial"/>
                <w:color w:val="FF0000"/>
              </w:rPr>
              <w:t xml:space="preserve">The neonatal nurse staffing levels in the neonatal services in Singleton are below the national standards for workforce levels. </w:t>
            </w:r>
          </w:p>
          <w:p w14:paraId="43FB0E0C" w14:textId="77777777" w:rsidR="007E3C75" w:rsidRPr="001B17B9" w:rsidRDefault="007E3C75" w:rsidP="00F629F3">
            <w:pPr>
              <w:jc w:val="both"/>
              <w:rPr>
                <w:rFonts w:cs="Arial"/>
                <w:color w:val="FF0000"/>
              </w:rPr>
            </w:pPr>
            <w:r w:rsidRPr="001B17B9">
              <w:rPr>
                <w:rFonts w:cs="Arial"/>
                <w:color w:val="FF0000"/>
              </w:rPr>
              <w:t xml:space="preserve"> </w:t>
            </w:r>
          </w:p>
        </w:tc>
        <w:tc>
          <w:tcPr>
            <w:tcW w:w="11390" w:type="dxa"/>
            <w:gridSpan w:val="4"/>
            <w:tcBorders>
              <w:top w:val="single" w:sz="4" w:space="0" w:color="auto"/>
              <w:left w:val="single" w:sz="4" w:space="0" w:color="auto"/>
              <w:bottom w:val="single" w:sz="4" w:space="0" w:color="auto"/>
              <w:right w:val="single" w:sz="4" w:space="0" w:color="auto"/>
            </w:tcBorders>
            <w:shd w:val="clear" w:color="auto" w:fill="auto"/>
          </w:tcPr>
          <w:p w14:paraId="1156B469" w14:textId="77777777" w:rsidR="007E3C75" w:rsidRPr="001B17B9" w:rsidRDefault="007E3C75" w:rsidP="00F629F3">
            <w:pPr>
              <w:ind w:firstLine="7"/>
              <w:jc w:val="both"/>
              <w:rPr>
                <w:rFonts w:cs="Arial"/>
              </w:rPr>
            </w:pPr>
            <w:r w:rsidRPr="001B17B9">
              <w:rPr>
                <w:rFonts w:cs="Arial"/>
              </w:rPr>
              <w:lastRenderedPageBreak/>
              <w:t>Ongoing reporting based on previously agreed local measures</w:t>
            </w:r>
          </w:p>
          <w:p w14:paraId="4653CFA6" w14:textId="77777777" w:rsidR="007E3C75" w:rsidRPr="001B17B9" w:rsidRDefault="007E3C75" w:rsidP="00F629F3">
            <w:pPr>
              <w:ind w:firstLine="7"/>
              <w:jc w:val="both"/>
              <w:rPr>
                <w:rFonts w:cs="Arial"/>
              </w:rPr>
            </w:pPr>
          </w:p>
          <w:p w14:paraId="1851F34A" w14:textId="77777777" w:rsidR="007E3C75" w:rsidRPr="001B17B9" w:rsidRDefault="007E3C75" w:rsidP="00F629F3">
            <w:pPr>
              <w:ind w:firstLine="7"/>
              <w:jc w:val="both"/>
              <w:rPr>
                <w:rFonts w:cs="Arial"/>
              </w:rPr>
            </w:pPr>
          </w:p>
          <w:p w14:paraId="1AEF2B83" w14:textId="77777777" w:rsidR="007E3C75" w:rsidRPr="001B17B9" w:rsidRDefault="007E3C75" w:rsidP="00F629F3">
            <w:pPr>
              <w:ind w:firstLine="7"/>
              <w:jc w:val="both"/>
              <w:rPr>
                <w:rFonts w:cs="Arial"/>
              </w:rPr>
            </w:pPr>
            <w:r w:rsidRPr="001B17B9">
              <w:rPr>
                <w:rFonts w:cs="Arial"/>
              </w:rPr>
              <w:t>Daily staffing escalation meetings in place, with onward reporting of areas of concern. Details of actions are embedded in HBRR 81.</w:t>
            </w:r>
          </w:p>
          <w:p w14:paraId="6464FAF5" w14:textId="77777777" w:rsidR="007E3C75" w:rsidRPr="001B17B9" w:rsidRDefault="007E3C75" w:rsidP="00F629F3">
            <w:pPr>
              <w:ind w:firstLine="7"/>
              <w:jc w:val="both"/>
              <w:rPr>
                <w:rFonts w:cs="Arial"/>
              </w:rPr>
            </w:pPr>
          </w:p>
          <w:p w14:paraId="10FC75F4" w14:textId="33CC6B63" w:rsidR="007E3C75" w:rsidRDefault="007E3C75" w:rsidP="00F629F3">
            <w:pPr>
              <w:ind w:firstLine="7"/>
              <w:jc w:val="both"/>
              <w:rPr>
                <w:rFonts w:cs="Arial"/>
              </w:rPr>
            </w:pPr>
            <w:r w:rsidRPr="001B17B9">
              <w:rPr>
                <w:rFonts w:cs="Arial"/>
              </w:rPr>
              <w:t>Action place to address the recommendation made is currently being finalised, and will be shared with HIW by end of November 2023.</w:t>
            </w:r>
          </w:p>
          <w:p w14:paraId="444076AD" w14:textId="7F0804AF" w:rsidR="007E3C75" w:rsidRDefault="007E3C75" w:rsidP="00F629F3">
            <w:pPr>
              <w:ind w:firstLine="7"/>
              <w:jc w:val="both"/>
              <w:rPr>
                <w:rFonts w:cs="Arial"/>
              </w:rPr>
            </w:pPr>
          </w:p>
          <w:p w14:paraId="71A8AC0D" w14:textId="4943A31C" w:rsidR="007E3C75" w:rsidRDefault="007E3C75" w:rsidP="00F629F3">
            <w:pPr>
              <w:ind w:firstLine="7"/>
              <w:jc w:val="both"/>
              <w:rPr>
                <w:rFonts w:cs="Arial"/>
              </w:rPr>
            </w:pPr>
          </w:p>
          <w:p w14:paraId="42D55478" w14:textId="7E100C7A" w:rsidR="007E3C75" w:rsidRDefault="007E3C75" w:rsidP="00F629F3">
            <w:pPr>
              <w:ind w:firstLine="7"/>
              <w:jc w:val="both"/>
              <w:rPr>
                <w:rFonts w:cs="Arial"/>
              </w:rPr>
            </w:pPr>
          </w:p>
          <w:p w14:paraId="48BB9948" w14:textId="77777777" w:rsidR="007E3C75" w:rsidRPr="001B17B9" w:rsidRDefault="007E3C75" w:rsidP="00F629F3">
            <w:pPr>
              <w:ind w:firstLine="7"/>
              <w:jc w:val="both"/>
              <w:rPr>
                <w:rFonts w:cs="Arial"/>
              </w:rPr>
            </w:pPr>
          </w:p>
          <w:p w14:paraId="4045C92A" w14:textId="77777777" w:rsidR="007E3C75" w:rsidRPr="001B17B9" w:rsidRDefault="007E3C75" w:rsidP="00F629F3">
            <w:pPr>
              <w:spacing w:line="276" w:lineRule="auto"/>
              <w:jc w:val="both"/>
              <w:rPr>
                <w:rFonts w:cs="Arial"/>
                <w:color w:val="FF0000"/>
                <w:sz w:val="24"/>
                <w:szCs w:val="24"/>
              </w:rPr>
            </w:pPr>
            <w:r w:rsidRPr="001B17B9">
              <w:rPr>
                <w:rFonts w:cs="Arial"/>
                <w:color w:val="FF0000"/>
              </w:rPr>
              <w:lastRenderedPageBreak/>
              <w:t>Progress recruitment plans for neonatal nursing posts including a robust and attractive campaign of what working in Children &amp; Young People’s services in Swansea Bay can offer. Meet the team day planned 2</w:t>
            </w:r>
            <w:r w:rsidRPr="001B17B9">
              <w:rPr>
                <w:rFonts w:cs="Arial"/>
                <w:color w:val="FF0000"/>
                <w:vertAlign w:val="superscript"/>
              </w:rPr>
              <w:t>nd</w:t>
            </w:r>
            <w:r w:rsidRPr="001B17B9">
              <w:rPr>
                <w:rFonts w:cs="Arial"/>
                <w:color w:val="FF0000"/>
              </w:rPr>
              <w:t xml:space="preserve"> March 2024. Continue to support staff and offer supervision and the Wellbeing Service to reduce the risks of any increased staff sickness. Senior nursing team and practice development leads to continue with the support programme in place for the newly registered staff. Increased the number of continuous professional development nursing posts to support new recruits and progress through induction fully supported. A paper has been prepared by the Division to appraise Service Group and Management Board in way of update on action being taken March 2024. </w:t>
            </w:r>
          </w:p>
          <w:p w14:paraId="50431A96" w14:textId="77777777" w:rsidR="007E3C75" w:rsidRPr="001B17B9" w:rsidRDefault="007E3C75" w:rsidP="00F629F3">
            <w:pPr>
              <w:ind w:firstLine="7"/>
              <w:jc w:val="both"/>
              <w:rPr>
                <w:rFonts w:cs="Arial"/>
                <w:color w:val="FF0000"/>
              </w:rPr>
            </w:pPr>
          </w:p>
          <w:p w14:paraId="395FCD86" w14:textId="77777777" w:rsidR="007E3C75" w:rsidRPr="001B17B9" w:rsidRDefault="007E3C75" w:rsidP="00F629F3">
            <w:pPr>
              <w:ind w:firstLine="7"/>
              <w:jc w:val="both"/>
              <w:rPr>
                <w:rFonts w:cs="Arial"/>
              </w:rPr>
            </w:pPr>
          </w:p>
        </w:tc>
      </w:tr>
    </w:tbl>
    <w:p w14:paraId="3ACB2813" w14:textId="77777777" w:rsidR="007E3C75" w:rsidRDefault="007E3C75" w:rsidP="00B537CA">
      <w:pPr>
        <w:tabs>
          <w:tab w:val="left" w:pos="16018"/>
        </w:tabs>
        <w:jc w:val="center"/>
        <w:rPr>
          <w:b/>
          <w:sz w:val="24"/>
          <w:szCs w:val="24"/>
        </w:rPr>
      </w:pPr>
    </w:p>
    <w:p w14:paraId="454F0D17" w14:textId="77777777" w:rsidR="008431E0" w:rsidRDefault="008431E0" w:rsidP="00B537CA">
      <w:pPr>
        <w:tabs>
          <w:tab w:val="left" w:pos="16018"/>
        </w:tabs>
        <w:jc w:val="center"/>
        <w:rPr>
          <w:b/>
          <w:sz w:val="24"/>
          <w:szCs w:val="24"/>
        </w:rPr>
      </w:pPr>
    </w:p>
    <w:p w14:paraId="04B60280" w14:textId="77777777" w:rsidR="008431E0" w:rsidRDefault="008431E0" w:rsidP="00B537CA">
      <w:pPr>
        <w:tabs>
          <w:tab w:val="left" w:pos="16018"/>
        </w:tabs>
        <w:jc w:val="center"/>
        <w:rPr>
          <w:b/>
          <w:sz w:val="24"/>
          <w:szCs w:val="24"/>
        </w:rPr>
      </w:pPr>
    </w:p>
    <w:p w14:paraId="558AA57E" w14:textId="77777777" w:rsidR="008431E0" w:rsidRDefault="008431E0" w:rsidP="00B537CA">
      <w:pPr>
        <w:tabs>
          <w:tab w:val="left" w:pos="16018"/>
        </w:tabs>
        <w:jc w:val="center"/>
        <w:rPr>
          <w:b/>
          <w:sz w:val="24"/>
          <w:szCs w:val="24"/>
        </w:rPr>
      </w:pPr>
    </w:p>
    <w:p w14:paraId="42FBA711" w14:textId="77777777" w:rsidR="008431E0" w:rsidRDefault="008431E0" w:rsidP="00B537CA">
      <w:pPr>
        <w:tabs>
          <w:tab w:val="left" w:pos="16018"/>
        </w:tabs>
        <w:jc w:val="center"/>
        <w:rPr>
          <w:b/>
          <w:sz w:val="24"/>
          <w:szCs w:val="24"/>
        </w:rPr>
      </w:pPr>
    </w:p>
    <w:p w14:paraId="4B451E47" w14:textId="77777777" w:rsidR="008431E0" w:rsidRDefault="008431E0" w:rsidP="00B537CA">
      <w:pPr>
        <w:tabs>
          <w:tab w:val="left" w:pos="16018"/>
        </w:tabs>
        <w:jc w:val="center"/>
        <w:rPr>
          <w:b/>
          <w:sz w:val="24"/>
          <w:szCs w:val="24"/>
        </w:rPr>
      </w:pPr>
    </w:p>
    <w:p w14:paraId="6AB6D234" w14:textId="4E840D61" w:rsidR="008431E0" w:rsidRDefault="008431E0" w:rsidP="00B537CA">
      <w:pPr>
        <w:tabs>
          <w:tab w:val="left" w:pos="16018"/>
        </w:tabs>
        <w:jc w:val="center"/>
        <w:rPr>
          <w:b/>
          <w:sz w:val="24"/>
          <w:szCs w:val="24"/>
        </w:rPr>
      </w:pPr>
    </w:p>
    <w:p w14:paraId="3B022B5D" w14:textId="615C1686" w:rsidR="007E3C75" w:rsidRDefault="007E3C75" w:rsidP="00B537CA">
      <w:pPr>
        <w:tabs>
          <w:tab w:val="left" w:pos="16018"/>
        </w:tabs>
        <w:jc w:val="center"/>
        <w:rPr>
          <w:b/>
          <w:sz w:val="24"/>
          <w:szCs w:val="24"/>
        </w:rPr>
      </w:pPr>
    </w:p>
    <w:p w14:paraId="24D90D30" w14:textId="55D1802C" w:rsidR="007E3C75" w:rsidRDefault="007E3C75" w:rsidP="00B537CA">
      <w:pPr>
        <w:tabs>
          <w:tab w:val="left" w:pos="16018"/>
        </w:tabs>
        <w:jc w:val="center"/>
        <w:rPr>
          <w:b/>
          <w:sz w:val="24"/>
          <w:szCs w:val="24"/>
        </w:rPr>
      </w:pPr>
    </w:p>
    <w:p w14:paraId="612F0D9F" w14:textId="06E32744" w:rsidR="007E3C75" w:rsidRDefault="007E3C75" w:rsidP="00B537CA">
      <w:pPr>
        <w:tabs>
          <w:tab w:val="left" w:pos="16018"/>
        </w:tabs>
        <w:jc w:val="center"/>
        <w:rPr>
          <w:b/>
          <w:sz w:val="24"/>
          <w:szCs w:val="24"/>
        </w:rPr>
      </w:pPr>
    </w:p>
    <w:p w14:paraId="53660271" w14:textId="0F499CDC" w:rsidR="007E3C75" w:rsidRDefault="007E3C75" w:rsidP="00B537CA">
      <w:pPr>
        <w:tabs>
          <w:tab w:val="left" w:pos="16018"/>
        </w:tabs>
        <w:jc w:val="center"/>
        <w:rPr>
          <w:b/>
          <w:sz w:val="24"/>
          <w:szCs w:val="24"/>
        </w:rPr>
      </w:pPr>
    </w:p>
    <w:p w14:paraId="161361BE" w14:textId="6AF30C83" w:rsidR="007E3C75" w:rsidRDefault="007E3C75" w:rsidP="00B537CA">
      <w:pPr>
        <w:tabs>
          <w:tab w:val="left" w:pos="16018"/>
        </w:tabs>
        <w:jc w:val="center"/>
        <w:rPr>
          <w:b/>
          <w:sz w:val="24"/>
          <w:szCs w:val="24"/>
        </w:rPr>
      </w:pPr>
    </w:p>
    <w:p w14:paraId="0933F2C8" w14:textId="0D140BA6" w:rsidR="007E3C75" w:rsidRDefault="007E3C75" w:rsidP="00B537CA">
      <w:pPr>
        <w:tabs>
          <w:tab w:val="left" w:pos="16018"/>
        </w:tabs>
        <w:jc w:val="center"/>
        <w:rPr>
          <w:b/>
          <w:sz w:val="24"/>
          <w:szCs w:val="24"/>
        </w:rPr>
      </w:pPr>
    </w:p>
    <w:p w14:paraId="550FA8BC" w14:textId="5750214A" w:rsidR="007E3C75" w:rsidRDefault="007E3C75" w:rsidP="00B537CA">
      <w:pPr>
        <w:tabs>
          <w:tab w:val="left" w:pos="16018"/>
        </w:tabs>
        <w:jc w:val="center"/>
        <w:rPr>
          <w:b/>
          <w:sz w:val="24"/>
          <w:szCs w:val="24"/>
        </w:rPr>
      </w:pPr>
    </w:p>
    <w:p w14:paraId="3819E867" w14:textId="429DFB6A" w:rsidR="007E3C75" w:rsidRDefault="007E3C75" w:rsidP="00B537CA">
      <w:pPr>
        <w:tabs>
          <w:tab w:val="left" w:pos="16018"/>
        </w:tabs>
        <w:jc w:val="center"/>
        <w:rPr>
          <w:b/>
          <w:sz w:val="24"/>
          <w:szCs w:val="24"/>
        </w:rPr>
      </w:pPr>
    </w:p>
    <w:p w14:paraId="41C2EBA6" w14:textId="5D6E2F89" w:rsidR="007E3C75" w:rsidRDefault="007E3C75" w:rsidP="00B537CA">
      <w:pPr>
        <w:tabs>
          <w:tab w:val="left" w:pos="16018"/>
        </w:tabs>
        <w:jc w:val="center"/>
        <w:rPr>
          <w:b/>
          <w:sz w:val="24"/>
          <w:szCs w:val="24"/>
        </w:rPr>
      </w:pPr>
    </w:p>
    <w:p w14:paraId="672292BA" w14:textId="1A9E31D7" w:rsidR="007E3C75" w:rsidRDefault="007E3C75" w:rsidP="00B537CA">
      <w:pPr>
        <w:tabs>
          <w:tab w:val="left" w:pos="16018"/>
        </w:tabs>
        <w:jc w:val="center"/>
        <w:rPr>
          <w:b/>
          <w:sz w:val="24"/>
          <w:szCs w:val="24"/>
        </w:rPr>
      </w:pPr>
    </w:p>
    <w:p w14:paraId="41EABA3B" w14:textId="63C68673" w:rsidR="007E3C75" w:rsidRDefault="007E3C75" w:rsidP="00B537CA">
      <w:pPr>
        <w:tabs>
          <w:tab w:val="left" w:pos="16018"/>
        </w:tabs>
        <w:jc w:val="center"/>
        <w:rPr>
          <w:b/>
          <w:sz w:val="24"/>
          <w:szCs w:val="24"/>
        </w:rPr>
      </w:pPr>
    </w:p>
    <w:p w14:paraId="5220C4F7" w14:textId="668F84E8" w:rsidR="007E3C75" w:rsidRDefault="007E3C75" w:rsidP="00B537CA">
      <w:pPr>
        <w:tabs>
          <w:tab w:val="left" w:pos="16018"/>
        </w:tabs>
        <w:jc w:val="center"/>
        <w:rPr>
          <w:b/>
          <w:sz w:val="24"/>
          <w:szCs w:val="24"/>
        </w:rPr>
      </w:pPr>
    </w:p>
    <w:p w14:paraId="2AEA9C50" w14:textId="37BE78BD" w:rsidR="007E3C75" w:rsidRDefault="007E3C75" w:rsidP="00B537CA">
      <w:pPr>
        <w:tabs>
          <w:tab w:val="left" w:pos="16018"/>
        </w:tabs>
        <w:jc w:val="center"/>
        <w:rPr>
          <w:b/>
          <w:sz w:val="24"/>
          <w:szCs w:val="24"/>
        </w:rPr>
      </w:pPr>
    </w:p>
    <w:p w14:paraId="212ABC69" w14:textId="0DC0F35A" w:rsidR="007E3C75" w:rsidRDefault="007E3C75" w:rsidP="00B537CA">
      <w:pPr>
        <w:tabs>
          <w:tab w:val="left" w:pos="16018"/>
        </w:tabs>
        <w:jc w:val="center"/>
        <w:rPr>
          <w:b/>
          <w:sz w:val="24"/>
          <w:szCs w:val="24"/>
        </w:rPr>
      </w:pPr>
    </w:p>
    <w:p w14:paraId="3E448D33" w14:textId="3D0889F9" w:rsidR="007E3C75" w:rsidRDefault="007E3C75" w:rsidP="00B537CA">
      <w:pPr>
        <w:tabs>
          <w:tab w:val="left" w:pos="16018"/>
        </w:tabs>
        <w:jc w:val="center"/>
        <w:rPr>
          <w:b/>
          <w:sz w:val="24"/>
          <w:szCs w:val="24"/>
        </w:rPr>
      </w:pPr>
    </w:p>
    <w:p w14:paraId="0BA1E88E" w14:textId="3313D1CF" w:rsidR="007E3C75" w:rsidRDefault="007E3C75" w:rsidP="00B537CA">
      <w:pPr>
        <w:tabs>
          <w:tab w:val="left" w:pos="16018"/>
        </w:tabs>
        <w:jc w:val="center"/>
        <w:rPr>
          <w:b/>
          <w:sz w:val="24"/>
          <w:szCs w:val="24"/>
        </w:rPr>
      </w:pPr>
    </w:p>
    <w:p w14:paraId="1A64CEAA" w14:textId="5D87C509" w:rsidR="007E3C75" w:rsidRDefault="007E3C75" w:rsidP="00B537CA">
      <w:pPr>
        <w:tabs>
          <w:tab w:val="left" w:pos="16018"/>
        </w:tabs>
        <w:jc w:val="center"/>
        <w:rPr>
          <w:b/>
          <w:sz w:val="24"/>
          <w:szCs w:val="24"/>
        </w:rPr>
      </w:pPr>
    </w:p>
    <w:p w14:paraId="3C9EDEEF" w14:textId="3AE2F845" w:rsidR="007E3C75" w:rsidRDefault="007E3C75" w:rsidP="00B537CA">
      <w:pPr>
        <w:tabs>
          <w:tab w:val="left" w:pos="16018"/>
        </w:tabs>
        <w:jc w:val="center"/>
        <w:rPr>
          <w:b/>
          <w:sz w:val="24"/>
          <w:szCs w:val="24"/>
        </w:rPr>
      </w:pPr>
    </w:p>
    <w:p w14:paraId="305B4FA6" w14:textId="73E51E1C" w:rsidR="007E3C75" w:rsidRDefault="007E3C75" w:rsidP="00B537CA">
      <w:pPr>
        <w:tabs>
          <w:tab w:val="left" w:pos="16018"/>
        </w:tabs>
        <w:jc w:val="center"/>
        <w:rPr>
          <w:b/>
          <w:sz w:val="24"/>
          <w:szCs w:val="24"/>
        </w:rPr>
      </w:pPr>
    </w:p>
    <w:p w14:paraId="37C1141B" w14:textId="16C62552" w:rsidR="007E3C75" w:rsidRDefault="007E3C75" w:rsidP="00B537CA">
      <w:pPr>
        <w:tabs>
          <w:tab w:val="left" w:pos="16018"/>
        </w:tabs>
        <w:jc w:val="center"/>
        <w:rPr>
          <w:b/>
          <w:sz w:val="24"/>
          <w:szCs w:val="24"/>
        </w:rPr>
      </w:pPr>
    </w:p>
    <w:p w14:paraId="4A927815" w14:textId="36E42D44" w:rsidR="007E3C75" w:rsidRDefault="007E3C75" w:rsidP="00B537CA">
      <w:pPr>
        <w:tabs>
          <w:tab w:val="left" w:pos="16018"/>
        </w:tabs>
        <w:jc w:val="center"/>
        <w:rPr>
          <w:b/>
          <w:sz w:val="24"/>
          <w:szCs w:val="24"/>
        </w:rPr>
      </w:pPr>
    </w:p>
    <w:p w14:paraId="6AA952D5" w14:textId="35C3B827" w:rsidR="007E3C75" w:rsidRDefault="007E3C75" w:rsidP="00B537CA">
      <w:pPr>
        <w:tabs>
          <w:tab w:val="left" w:pos="16018"/>
        </w:tabs>
        <w:jc w:val="center"/>
        <w:rPr>
          <w:b/>
          <w:sz w:val="24"/>
          <w:szCs w:val="24"/>
        </w:rPr>
      </w:pPr>
    </w:p>
    <w:p w14:paraId="307C8DD4" w14:textId="36182E00" w:rsidR="007E3C75" w:rsidRDefault="007E3C75" w:rsidP="00B537CA">
      <w:pPr>
        <w:tabs>
          <w:tab w:val="left" w:pos="16018"/>
        </w:tabs>
        <w:jc w:val="center"/>
        <w:rPr>
          <w:b/>
          <w:sz w:val="24"/>
          <w:szCs w:val="24"/>
        </w:rPr>
      </w:pPr>
    </w:p>
    <w:p w14:paraId="58A9746A" w14:textId="6A5B8F81" w:rsidR="007E3C75" w:rsidRDefault="007E3C75" w:rsidP="00B537CA">
      <w:pPr>
        <w:tabs>
          <w:tab w:val="left" w:pos="16018"/>
        </w:tabs>
        <w:jc w:val="center"/>
        <w:rPr>
          <w:b/>
          <w:sz w:val="24"/>
          <w:szCs w:val="24"/>
        </w:rPr>
      </w:pPr>
    </w:p>
    <w:p w14:paraId="559D2CF1" w14:textId="5C4008B1" w:rsidR="007E3C75" w:rsidRDefault="007E3C75" w:rsidP="00B537CA">
      <w:pPr>
        <w:tabs>
          <w:tab w:val="left" w:pos="16018"/>
        </w:tabs>
        <w:jc w:val="center"/>
        <w:rPr>
          <w:b/>
          <w:sz w:val="24"/>
          <w:szCs w:val="24"/>
        </w:rPr>
      </w:pPr>
    </w:p>
    <w:p w14:paraId="1F9A5927" w14:textId="4FA83A73" w:rsidR="007E3C75" w:rsidRDefault="007E3C75" w:rsidP="00B537CA">
      <w:pPr>
        <w:tabs>
          <w:tab w:val="left" w:pos="16018"/>
        </w:tabs>
        <w:jc w:val="center"/>
        <w:rPr>
          <w:b/>
          <w:sz w:val="24"/>
          <w:szCs w:val="24"/>
        </w:rPr>
      </w:pPr>
    </w:p>
    <w:p w14:paraId="03D7212D" w14:textId="77777777" w:rsidR="007E3C75" w:rsidRDefault="007E3C75" w:rsidP="00B537CA">
      <w:pPr>
        <w:tabs>
          <w:tab w:val="left" w:pos="16018"/>
        </w:tabs>
        <w:jc w:val="center"/>
        <w:rPr>
          <w:b/>
          <w:sz w:val="24"/>
          <w:szCs w:val="24"/>
        </w:rPr>
      </w:pPr>
    </w:p>
    <w:p w14:paraId="57DB7CCB" w14:textId="7BA539A6" w:rsidR="007E3C75" w:rsidRDefault="007E3C75" w:rsidP="00B537CA">
      <w:pPr>
        <w:tabs>
          <w:tab w:val="left" w:pos="16018"/>
        </w:tabs>
        <w:jc w:val="center"/>
        <w:rPr>
          <w:b/>
          <w:sz w:val="24"/>
          <w:szCs w:val="24"/>
        </w:rPr>
      </w:pPr>
    </w:p>
    <w:p w14:paraId="0CA19FDA" w14:textId="42D2AEEA" w:rsidR="007E3C75" w:rsidRDefault="007E3C75" w:rsidP="00B537CA">
      <w:pPr>
        <w:tabs>
          <w:tab w:val="left" w:pos="16018"/>
        </w:tabs>
        <w:jc w:val="center"/>
        <w:rPr>
          <w:b/>
          <w:sz w:val="24"/>
          <w:szCs w:val="24"/>
        </w:rPr>
      </w:pPr>
    </w:p>
    <w:p w14:paraId="278D1383" w14:textId="058341F9" w:rsidR="007E3C75" w:rsidRDefault="007E3C75" w:rsidP="00B537CA">
      <w:pPr>
        <w:tabs>
          <w:tab w:val="left" w:pos="16018"/>
        </w:tabs>
        <w:jc w:val="center"/>
        <w:rPr>
          <w:b/>
          <w:sz w:val="24"/>
          <w:szCs w:val="24"/>
        </w:rPr>
      </w:pPr>
    </w:p>
    <w:p w14:paraId="1786A5E1" w14:textId="77777777" w:rsidR="007E3C75" w:rsidRDefault="007E3C75" w:rsidP="00B537CA">
      <w:pPr>
        <w:tabs>
          <w:tab w:val="left" w:pos="16018"/>
        </w:tabs>
        <w:jc w:val="center"/>
        <w:rPr>
          <w:b/>
          <w:sz w:val="24"/>
          <w:szCs w:val="24"/>
        </w:rPr>
      </w:pPr>
    </w:p>
    <w:p w14:paraId="02AB0F07" w14:textId="77777777" w:rsidR="008431E0" w:rsidRDefault="008431E0" w:rsidP="00B537CA">
      <w:pPr>
        <w:tabs>
          <w:tab w:val="left" w:pos="16018"/>
        </w:tabs>
        <w:jc w:val="center"/>
        <w:rPr>
          <w:b/>
          <w:sz w:val="24"/>
          <w:szCs w:val="24"/>
        </w:rPr>
      </w:pPr>
    </w:p>
    <w:p w14:paraId="776C35DD" w14:textId="77777777" w:rsidR="008431E0" w:rsidRDefault="008431E0" w:rsidP="00B537CA">
      <w:pPr>
        <w:tabs>
          <w:tab w:val="left" w:pos="16018"/>
        </w:tabs>
        <w:jc w:val="center"/>
        <w:rPr>
          <w:b/>
          <w:sz w:val="24"/>
          <w:szCs w:val="24"/>
        </w:rPr>
      </w:pPr>
    </w:p>
    <w:p w14:paraId="0D5B5394" w14:textId="77777777" w:rsidR="008431E0" w:rsidRDefault="008431E0" w:rsidP="00B537CA">
      <w:pPr>
        <w:tabs>
          <w:tab w:val="left" w:pos="16018"/>
        </w:tabs>
        <w:jc w:val="center"/>
        <w:rPr>
          <w:b/>
          <w:sz w:val="24"/>
          <w:szCs w:val="24"/>
        </w:rPr>
      </w:pPr>
    </w:p>
    <w:p w14:paraId="03A21BBA" w14:textId="77777777" w:rsidR="008431E0" w:rsidRDefault="008431E0"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4634"/>
        <w:gridCol w:w="4068"/>
        <w:gridCol w:w="32"/>
        <w:gridCol w:w="2446"/>
        <w:gridCol w:w="814"/>
        <w:gridCol w:w="4513"/>
        <w:gridCol w:w="1559"/>
        <w:gridCol w:w="1781"/>
      </w:tblGrid>
      <w:tr w:rsidR="005D392C" w:rsidRPr="00543292" w14:paraId="7B0B971F" w14:textId="77777777" w:rsidTr="004A63CC">
        <w:trPr>
          <w:trHeight w:val="845"/>
          <w:jc w:val="center"/>
        </w:trPr>
        <w:tc>
          <w:tcPr>
            <w:tcW w:w="18848" w:type="dxa"/>
            <w:gridSpan w:val="7"/>
            <w:tcBorders>
              <w:top w:val="single" w:sz="4" w:space="0" w:color="auto"/>
              <w:left w:val="single" w:sz="4" w:space="0" w:color="auto"/>
              <w:right w:val="single" w:sz="4" w:space="0" w:color="auto"/>
            </w:tcBorders>
            <w:shd w:val="clear" w:color="auto" w:fill="C6D9F1"/>
            <w:vAlign w:val="center"/>
          </w:tcPr>
          <w:p w14:paraId="7D0E6291" w14:textId="77777777" w:rsidR="005D392C" w:rsidRPr="00543292" w:rsidRDefault="005D392C" w:rsidP="009C372A">
            <w:pPr>
              <w:spacing w:before="60" w:after="60"/>
              <w:jc w:val="both"/>
              <w:rPr>
                <w:rFonts w:cs="Arial"/>
                <w:b/>
              </w:rPr>
            </w:pPr>
            <w:r w:rsidRPr="00543292">
              <w:rPr>
                <w:rFonts w:cs="Arial"/>
                <w:b/>
              </w:rPr>
              <w:lastRenderedPageBreak/>
              <w:t>BAF 4: Focus on Population Health Needs</w:t>
            </w:r>
          </w:p>
        </w:tc>
        <w:tc>
          <w:tcPr>
            <w:tcW w:w="1559" w:type="dxa"/>
            <w:tcBorders>
              <w:top w:val="single" w:sz="4" w:space="0" w:color="auto"/>
              <w:left w:val="single" w:sz="4" w:space="0" w:color="auto"/>
              <w:right w:val="single" w:sz="4" w:space="0" w:color="auto"/>
            </w:tcBorders>
            <w:shd w:val="clear" w:color="auto" w:fill="C6D9F1"/>
            <w:vAlign w:val="center"/>
          </w:tcPr>
          <w:p w14:paraId="2BE85721" w14:textId="77777777" w:rsidR="005D392C" w:rsidRPr="00543292" w:rsidRDefault="005D392C" w:rsidP="009C372A">
            <w:pPr>
              <w:spacing w:before="60"/>
              <w:jc w:val="both"/>
              <w:rPr>
                <w:rFonts w:cs="Arial"/>
                <w:b/>
              </w:rPr>
            </w:pPr>
            <w:r>
              <w:rPr>
                <w:rFonts w:cs="Arial"/>
                <w:b/>
              </w:rPr>
              <w:t xml:space="preserve">Trend: </w:t>
            </w:r>
          </w:p>
        </w:tc>
        <w:tc>
          <w:tcPr>
            <w:tcW w:w="1781" w:type="dxa"/>
            <w:tcBorders>
              <w:top w:val="single" w:sz="4" w:space="0" w:color="auto"/>
              <w:left w:val="single" w:sz="4" w:space="0" w:color="auto"/>
              <w:right w:val="single" w:sz="4" w:space="0" w:color="auto"/>
            </w:tcBorders>
            <w:shd w:val="clear" w:color="auto" w:fill="C6D9F1"/>
            <w:vAlign w:val="center"/>
          </w:tcPr>
          <w:p w14:paraId="0B63499C" w14:textId="77777777" w:rsidR="005D392C" w:rsidRPr="00543292" w:rsidRDefault="005D392C" w:rsidP="009C372A">
            <w:pPr>
              <w:spacing w:before="60" w:after="60"/>
              <w:jc w:val="center"/>
              <w:rPr>
                <w:rFonts w:cs="Arial"/>
                <w:b/>
              </w:rPr>
            </w:pPr>
          </w:p>
        </w:tc>
      </w:tr>
      <w:tr w:rsidR="005D392C" w:rsidRPr="00543292" w14:paraId="7B2BE765" w14:textId="77777777" w:rsidTr="004A63CC">
        <w:trPr>
          <w:trHeight w:val="843"/>
          <w:jc w:val="center"/>
        </w:trPr>
        <w:tc>
          <w:tcPr>
            <w:tcW w:w="2341" w:type="dxa"/>
            <w:tcBorders>
              <w:left w:val="single" w:sz="4" w:space="0" w:color="auto"/>
              <w:right w:val="nil"/>
            </w:tcBorders>
            <w:shd w:val="clear" w:color="auto" w:fill="C6D9F1"/>
            <w:vAlign w:val="center"/>
          </w:tcPr>
          <w:p w14:paraId="06B17BF9" w14:textId="77777777" w:rsidR="005D392C" w:rsidRPr="00543292" w:rsidRDefault="005D392C" w:rsidP="009C372A">
            <w:pPr>
              <w:spacing w:before="60" w:after="60"/>
              <w:jc w:val="both"/>
              <w:rPr>
                <w:rFonts w:cs="Arial"/>
              </w:rPr>
            </w:pPr>
            <w:r w:rsidRPr="00543292">
              <w:rPr>
                <w:rFonts w:cs="Arial"/>
                <w:b/>
              </w:rPr>
              <w:t xml:space="preserve">Executive Lead(s): </w:t>
            </w:r>
            <w:r w:rsidRPr="00543292">
              <w:rPr>
                <w:rFonts w:cs="Arial"/>
              </w:rPr>
              <w:t xml:space="preserve">                      </w:t>
            </w:r>
          </w:p>
        </w:tc>
        <w:tc>
          <w:tcPr>
            <w:tcW w:w="8702" w:type="dxa"/>
            <w:gridSpan w:val="2"/>
            <w:tcBorders>
              <w:left w:val="nil"/>
              <w:right w:val="single" w:sz="4" w:space="0" w:color="auto"/>
            </w:tcBorders>
            <w:shd w:val="clear" w:color="auto" w:fill="C6D9F1"/>
            <w:vAlign w:val="center"/>
          </w:tcPr>
          <w:p w14:paraId="61EDAEBC" w14:textId="77777777" w:rsidR="005D392C" w:rsidRPr="00543292" w:rsidRDefault="005D392C" w:rsidP="009C372A">
            <w:pPr>
              <w:spacing w:before="60" w:after="60"/>
              <w:jc w:val="both"/>
              <w:rPr>
                <w:rFonts w:cs="Arial"/>
              </w:rPr>
            </w:pPr>
            <w:r w:rsidRPr="00543292">
              <w:rPr>
                <w:rFonts w:cs="Arial"/>
              </w:rPr>
              <w:t>Director of Public Health</w:t>
            </w:r>
          </w:p>
        </w:tc>
        <w:tc>
          <w:tcPr>
            <w:tcW w:w="2478" w:type="dxa"/>
            <w:gridSpan w:val="2"/>
            <w:tcBorders>
              <w:left w:val="single" w:sz="4" w:space="0" w:color="auto"/>
              <w:bottom w:val="single" w:sz="4" w:space="0" w:color="auto"/>
              <w:right w:val="nil"/>
            </w:tcBorders>
            <w:shd w:val="clear" w:color="auto" w:fill="C6D9F1"/>
            <w:vAlign w:val="center"/>
          </w:tcPr>
          <w:p w14:paraId="765553BC" w14:textId="77777777" w:rsidR="005D392C" w:rsidRPr="00543292" w:rsidRDefault="005D392C" w:rsidP="009C372A">
            <w:pPr>
              <w:spacing w:before="60" w:after="60"/>
              <w:jc w:val="both"/>
              <w:rPr>
                <w:rFonts w:cs="Arial"/>
                <w:b/>
              </w:rPr>
            </w:pPr>
            <w:r w:rsidRPr="00543292">
              <w:rPr>
                <w:rFonts w:cs="Arial"/>
                <w:b/>
              </w:rPr>
              <w:t xml:space="preserve">Assuring Committee: </w:t>
            </w:r>
          </w:p>
        </w:tc>
        <w:tc>
          <w:tcPr>
            <w:tcW w:w="5327" w:type="dxa"/>
            <w:gridSpan w:val="2"/>
            <w:tcBorders>
              <w:left w:val="nil"/>
              <w:bottom w:val="single" w:sz="4" w:space="0" w:color="auto"/>
              <w:right w:val="single" w:sz="4" w:space="0" w:color="auto"/>
            </w:tcBorders>
            <w:shd w:val="clear" w:color="auto" w:fill="C6D9F1"/>
            <w:vAlign w:val="center"/>
          </w:tcPr>
          <w:p w14:paraId="427A53A6" w14:textId="77777777" w:rsidR="005D392C" w:rsidRPr="00543292" w:rsidRDefault="005D392C" w:rsidP="009C372A">
            <w:pPr>
              <w:spacing w:before="60" w:after="60"/>
              <w:jc w:val="both"/>
              <w:rPr>
                <w:rFonts w:cs="Arial"/>
              </w:rPr>
            </w:pPr>
            <w:r w:rsidRPr="00543292">
              <w:rPr>
                <w:rFonts w:cs="Arial"/>
              </w:rPr>
              <w:t xml:space="preserve">Partnership, Planning &amp; Pop. Health Committee               </w:t>
            </w:r>
          </w:p>
        </w:tc>
        <w:tc>
          <w:tcPr>
            <w:tcW w:w="1559" w:type="dxa"/>
            <w:tcBorders>
              <w:left w:val="nil"/>
              <w:bottom w:val="single" w:sz="4" w:space="0" w:color="auto"/>
              <w:right w:val="single" w:sz="4" w:space="0" w:color="auto"/>
            </w:tcBorders>
            <w:shd w:val="clear" w:color="auto" w:fill="C6D9F1"/>
            <w:vAlign w:val="center"/>
          </w:tcPr>
          <w:p w14:paraId="69E7E6FC" w14:textId="77777777" w:rsidR="005D392C" w:rsidRPr="00543292" w:rsidRDefault="005D392C" w:rsidP="009C372A">
            <w:pPr>
              <w:spacing w:before="60"/>
              <w:jc w:val="both"/>
              <w:rPr>
                <w:rFonts w:cs="Arial"/>
                <w:b/>
              </w:rPr>
            </w:pPr>
            <w:r>
              <w:rPr>
                <w:rFonts w:cs="Arial"/>
                <w:b/>
              </w:rPr>
              <w:t>Assurance:</w:t>
            </w:r>
          </w:p>
        </w:tc>
        <w:tc>
          <w:tcPr>
            <w:tcW w:w="1781" w:type="dxa"/>
            <w:tcBorders>
              <w:left w:val="nil"/>
              <w:bottom w:val="single" w:sz="4" w:space="0" w:color="auto"/>
              <w:right w:val="single" w:sz="4" w:space="0" w:color="auto"/>
            </w:tcBorders>
            <w:shd w:val="clear" w:color="auto" w:fill="C6D9F1"/>
            <w:vAlign w:val="center"/>
          </w:tcPr>
          <w:p w14:paraId="00955008" w14:textId="77777777" w:rsidR="005D392C" w:rsidRPr="00543292" w:rsidRDefault="005D392C" w:rsidP="009C372A">
            <w:pPr>
              <w:spacing w:before="60" w:after="60"/>
              <w:jc w:val="center"/>
              <w:rPr>
                <w:rFonts w:cs="Arial"/>
                <w:b/>
              </w:rPr>
            </w:pPr>
          </w:p>
        </w:tc>
      </w:tr>
      <w:tr w:rsidR="005D392C" w:rsidRPr="00543292" w14:paraId="354D5412" w14:textId="77777777" w:rsidTr="009C372A">
        <w:trPr>
          <w:trHeight w:val="79"/>
          <w:jc w:val="center"/>
        </w:trPr>
        <w:tc>
          <w:tcPr>
            <w:tcW w:w="11043" w:type="dxa"/>
            <w:gridSpan w:val="3"/>
            <w:tcBorders>
              <w:top w:val="single" w:sz="4" w:space="0" w:color="auto"/>
              <w:left w:val="single" w:sz="4" w:space="0" w:color="auto"/>
              <w:right w:val="nil"/>
            </w:tcBorders>
            <w:shd w:val="clear" w:color="auto" w:fill="C6D9F1"/>
            <w:vAlign w:val="center"/>
            <w:hideMark/>
          </w:tcPr>
          <w:p w14:paraId="5E58F923" w14:textId="77777777" w:rsidR="005D392C" w:rsidRPr="00E856E0" w:rsidRDefault="005D392C" w:rsidP="009C372A">
            <w:pPr>
              <w:spacing w:before="60" w:after="60"/>
              <w:jc w:val="both"/>
              <w:rPr>
                <w:rFonts w:cs="Arial"/>
                <w:b/>
              </w:rPr>
            </w:pPr>
            <w:r w:rsidRPr="00E856E0">
              <w:rPr>
                <w:rFonts w:cs="Arial"/>
                <w:b/>
              </w:rPr>
              <w:t>Associated HBRR Entries:</w:t>
            </w:r>
          </w:p>
          <w:p w14:paraId="165AAB3A" w14:textId="77777777" w:rsidR="005D392C" w:rsidRPr="00E856E0" w:rsidRDefault="005D392C" w:rsidP="009C372A">
            <w:pPr>
              <w:spacing w:before="60" w:after="60"/>
              <w:jc w:val="both"/>
              <w:rPr>
                <w:rFonts w:cs="Arial"/>
                <w:b/>
              </w:rPr>
            </w:pPr>
            <w:r w:rsidRPr="00E856E0">
              <w:rPr>
                <w:rFonts w:cs="Arial"/>
                <w:b/>
              </w:rPr>
              <w:t>HBRR 52 – Engagement &amp; Impact Assessment (12)</w:t>
            </w:r>
          </w:p>
        </w:tc>
        <w:tc>
          <w:tcPr>
            <w:tcW w:w="11145" w:type="dxa"/>
            <w:gridSpan w:val="6"/>
            <w:tcBorders>
              <w:top w:val="single" w:sz="4" w:space="0" w:color="auto"/>
              <w:left w:val="nil"/>
              <w:right w:val="single" w:sz="4" w:space="0" w:color="auto"/>
            </w:tcBorders>
            <w:shd w:val="clear" w:color="auto" w:fill="C6D9F1"/>
          </w:tcPr>
          <w:p w14:paraId="2F679F0C" w14:textId="77777777" w:rsidR="005D392C" w:rsidRPr="00543292" w:rsidRDefault="005D392C" w:rsidP="009C372A">
            <w:pPr>
              <w:spacing w:before="60" w:after="60"/>
              <w:jc w:val="both"/>
              <w:rPr>
                <w:rFonts w:cs="Arial"/>
                <w:b/>
              </w:rPr>
            </w:pPr>
          </w:p>
        </w:tc>
      </w:tr>
      <w:tr w:rsidR="005D392C" w:rsidRPr="00543292" w14:paraId="652B48CD" w14:textId="77777777" w:rsidTr="009C372A">
        <w:trPr>
          <w:trHeight w:val="63"/>
          <w:jc w:val="center"/>
        </w:trPr>
        <w:tc>
          <w:tcPr>
            <w:tcW w:w="11075" w:type="dxa"/>
            <w:gridSpan w:val="4"/>
            <w:tcBorders>
              <w:top w:val="single" w:sz="4" w:space="0" w:color="auto"/>
              <w:left w:val="single" w:sz="4" w:space="0" w:color="auto"/>
              <w:right w:val="single" w:sz="4" w:space="0" w:color="auto"/>
            </w:tcBorders>
            <w:shd w:val="clear" w:color="auto" w:fill="auto"/>
          </w:tcPr>
          <w:p w14:paraId="729EFFAB" w14:textId="77777777" w:rsidR="005D392C" w:rsidRPr="00543292" w:rsidRDefault="005D392C" w:rsidP="009C372A">
            <w:pPr>
              <w:spacing w:before="60"/>
              <w:jc w:val="both"/>
              <w:rPr>
                <w:rFonts w:cs="Arial"/>
                <w:b/>
              </w:rPr>
            </w:pPr>
            <w:r w:rsidRPr="00543292">
              <w:rPr>
                <w:rFonts w:cs="Arial"/>
                <w:b/>
              </w:rPr>
              <w:t>Key Controls:</w:t>
            </w:r>
          </w:p>
          <w:p w14:paraId="58C327C0" w14:textId="77777777" w:rsidR="005D392C" w:rsidRPr="00543292" w:rsidRDefault="005D392C" w:rsidP="005D392C">
            <w:pPr>
              <w:numPr>
                <w:ilvl w:val="0"/>
                <w:numId w:val="7"/>
              </w:numPr>
              <w:shd w:val="clear" w:color="auto" w:fill="FFFFFF"/>
              <w:jc w:val="both"/>
              <w:rPr>
                <w:rFonts w:cs="Arial"/>
              </w:rPr>
            </w:pPr>
            <w:r w:rsidRPr="00543292">
              <w:rPr>
                <w:rFonts w:cs="Arial"/>
              </w:rPr>
              <w:t xml:space="preserve">Programme/Project structure in place to drive delivery of </w:t>
            </w:r>
            <w:r w:rsidRPr="00543292">
              <w:rPr>
                <w:rFonts w:cs="Arial"/>
                <w:color w:val="000000"/>
              </w:rPr>
              <w:t>Annual Plan/R&amp;S Plan priorities</w:t>
            </w:r>
          </w:p>
          <w:p w14:paraId="51D8C87E" w14:textId="77777777" w:rsidR="005D392C" w:rsidRPr="00543292" w:rsidRDefault="005D392C" w:rsidP="005D392C">
            <w:pPr>
              <w:numPr>
                <w:ilvl w:val="0"/>
                <w:numId w:val="7"/>
              </w:numPr>
              <w:jc w:val="both"/>
              <w:rPr>
                <w:rFonts w:cs="Arial"/>
              </w:rPr>
            </w:pPr>
            <w:r w:rsidRPr="00543292">
              <w:rPr>
                <w:rFonts w:cs="Arial"/>
              </w:rPr>
              <w:t>Public Health strategy and work plan</w:t>
            </w:r>
          </w:p>
          <w:p w14:paraId="04905827" w14:textId="77777777" w:rsidR="005D392C" w:rsidRPr="00543292" w:rsidRDefault="005D392C" w:rsidP="005D392C">
            <w:pPr>
              <w:numPr>
                <w:ilvl w:val="0"/>
                <w:numId w:val="7"/>
              </w:numPr>
              <w:jc w:val="both"/>
              <w:rPr>
                <w:rFonts w:cs="Arial"/>
              </w:rPr>
            </w:pPr>
            <w:r w:rsidRPr="00543292">
              <w:rPr>
                <w:rFonts w:cs="Arial"/>
              </w:rPr>
              <w:t>Strategic Immunisation Group (SIG) and immunisation action plan in place</w:t>
            </w:r>
          </w:p>
          <w:p w14:paraId="3092837F" w14:textId="77777777" w:rsidR="005D392C" w:rsidRPr="00543292" w:rsidRDefault="005D392C" w:rsidP="005D392C">
            <w:pPr>
              <w:numPr>
                <w:ilvl w:val="0"/>
                <w:numId w:val="7"/>
              </w:numPr>
              <w:jc w:val="both"/>
              <w:rPr>
                <w:rFonts w:cs="Arial"/>
              </w:rPr>
            </w:pPr>
            <w:r w:rsidRPr="00543292">
              <w:rPr>
                <w:rFonts w:cs="Arial"/>
              </w:rPr>
              <w:t>Childhood Immunisation Programme</w:t>
            </w:r>
          </w:p>
          <w:p w14:paraId="7FCB62DE" w14:textId="77777777" w:rsidR="005D392C" w:rsidRPr="00543292" w:rsidRDefault="005D392C" w:rsidP="005D392C">
            <w:pPr>
              <w:numPr>
                <w:ilvl w:val="0"/>
                <w:numId w:val="7"/>
              </w:numPr>
              <w:jc w:val="both"/>
              <w:rPr>
                <w:rFonts w:cs="Arial"/>
              </w:rPr>
            </w:pPr>
            <w:r w:rsidRPr="00543292">
              <w:rPr>
                <w:rFonts w:cs="Arial"/>
              </w:rPr>
              <w:t>Primary Care Influenza Group and Vaccination Programme</w:t>
            </w:r>
          </w:p>
        </w:tc>
        <w:tc>
          <w:tcPr>
            <w:tcW w:w="11113" w:type="dxa"/>
            <w:gridSpan w:val="5"/>
            <w:tcBorders>
              <w:top w:val="single" w:sz="4" w:space="0" w:color="auto"/>
              <w:left w:val="single" w:sz="4" w:space="0" w:color="auto"/>
              <w:right w:val="single" w:sz="4" w:space="0" w:color="auto"/>
            </w:tcBorders>
            <w:shd w:val="clear" w:color="auto" w:fill="auto"/>
          </w:tcPr>
          <w:p w14:paraId="389CE6A5" w14:textId="77777777" w:rsidR="005D392C" w:rsidRPr="00543292" w:rsidRDefault="005D392C" w:rsidP="009C372A">
            <w:pPr>
              <w:ind w:left="720"/>
              <w:jc w:val="both"/>
              <w:rPr>
                <w:rFonts w:cs="Arial"/>
              </w:rPr>
            </w:pPr>
          </w:p>
          <w:p w14:paraId="7649157D" w14:textId="77777777" w:rsidR="005D392C" w:rsidRPr="00543292" w:rsidRDefault="005D392C" w:rsidP="005D392C">
            <w:pPr>
              <w:numPr>
                <w:ilvl w:val="0"/>
                <w:numId w:val="7"/>
              </w:numPr>
              <w:jc w:val="both"/>
              <w:rPr>
                <w:rFonts w:cs="Arial"/>
              </w:rPr>
            </w:pPr>
            <w:r w:rsidRPr="00543292">
              <w:rPr>
                <w:rFonts w:cs="Arial"/>
              </w:rPr>
              <w:t>Support from Public Health Wales Health Protection Team</w:t>
            </w:r>
          </w:p>
          <w:p w14:paraId="6CCA5C89" w14:textId="77777777" w:rsidR="005D392C" w:rsidRPr="00543292" w:rsidRDefault="005D392C" w:rsidP="005D392C">
            <w:pPr>
              <w:numPr>
                <w:ilvl w:val="0"/>
                <w:numId w:val="7"/>
              </w:numPr>
              <w:jc w:val="both"/>
              <w:rPr>
                <w:rFonts w:cs="Arial"/>
              </w:rPr>
            </w:pPr>
            <w:r w:rsidRPr="00543292">
              <w:rPr>
                <w:rFonts w:cs="Arial"/>
              </w:rPr>
              <w:t>Local Smoking Cessation Services</w:t>
            </w:r>
          </w:p>
          <w:p w14:paraId="2A4CE4FD" w14:textId="77777777" w:rsidR="005D392C" w:rsidRPr="00543292" w:rsidRDefault="005D392C" w:rsidP="005D392C">
            <w:pPr>
              <w:numPr>
                <w:ilvl w:val="0"/>
                <w:numId w:val="7"/>
              </w:numPr>
              <w:shd w:val="clear" w:color="auto" w:fill="FFFFFF"/>
              <w:jc w:val="both"/>
              <w:rPr>
                <w:rFonts w:cs="Arial"/>
              </w:rPr>
            </w:pPr>
            <w:r w:rsidRPr="00543292">
              <w:rPr>
                <w:rFonts w:cs="Arial"/>
              </w:rPr>
              <w:t>Joint working with Regional Area Planning Board</w:t>
            </w:r>
          </w:p>
          <w:p w14:paraId="62F98311" w14:textId="77777777" w:rsidR="005D392C" w:rsidRPr="00543292" w:rsidRDefault="005D392C" w:rsidP="005D392C">
            <w:pPr>
              <w:numPr>
                <w:ilvl w:val="0"/>
                <w:numId w:val="7"/>
              </w:numPr>
              <w:shd w:val="clear" w:color="auto" w:fill="FFFFFF"/>
              <w:spacing w:after="100" w:afterAutospacing="1"/>
              <w:jc w:val="both"/>
              <w:rPr>
                <w:rFonts w:cs="Arial"/>
              </w:rPr>
            </w:pPr>
            <w:r w:rsidRPr="00543292">
              <w:rPr>
                <w:rFonts w:cs="Arial"/>
              </w:rPr>
              <w:t>Approved Population Health Strategy in place.</w:t>
            </w:r>
          </w:p>
          <w:p w14:paraId="1926161E" w14:textId="77777777" w:rsidR="005D392C" w:rsidRPr="00543292" w:rsidRDefault="005D392C" w:rsidP="005D392C">
            <w:pPr>
              <w:numPr>
                <w:ilvl w:val="0"/>
                <w:numId w:val="7"/>
              </w:numPr>
              <w:shd w:val="clear" w:color="auto" w:fill="FFFFFF"/>
              <w:spacing w:after="60"/>
              <w:jc w:val="both"/>
              <w:rPr>
                <w:rFonts w:cs="Arial"/>
              </w:rPr>
            </w:pPr>
            <w:r w:rsidRPr="00543292">
              <w:rPr>
                <w:rFonts w:cs="Arial"/>
              </w:rPr>
              <w:t>Population Health Development Board in place</w:t>
            </w:r>
          </w:p>
        </w:tc>
      </w:tr>
      <w:tr w:rsidR="005D392C" w:rsidRPr="00543292" w14:paraId="45DFAF5E" w14:textId="77777777" w:rsidTr="009C372A">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F2F2F2"/>
          </w:tcPr>
          <w:p w14:paraId="4894BA63" w14:textId="77777777" w:rsidR="005D392C" w:rsidRPr="00543292" w:rsidRDefault="005D392C" w:rsidP="009C372A">
            <w:pPr>
              <w:spacing w:before="60" w:after="60"/>
              <w:jc w:val="both"/>
              <w:rPr>
                <w:rFonts w:cs="Arial"/>
                <w:b/>
              </w:rPr>
            </w:pPr>
            <w:r w:rsidRPr="00543292">
              <w:rPr>
                <w:rFonts w:cs="Arial"/>
                <w:b/>
              </w:rPr>
              <w:t>Sources of Assurance – Level 1</w:t>
            </w:r>
          </w:p>
        </w:tc>
        <w:tc>
          <w:tcPr>
            <w:tcW w:w="7360" w:type="dxa"/>
            <w:gridSpan w:val="4"/>
            <w:tcBorders>
              <w:top w:val="single" w:sz="4" w:space="0" w:color="auto"/>
              <w:left w:val="single" w:sz="4" w:space="0" w:color="auto"/>
              <w:bottom w:val="single" w:sz="4" w:space="0" w:color="auto"/>
              <w:right w:val="single" w:sz="4" w:space="0" w:color="auto"/>
            </w:tcBorders>
            <w:shd w:val="clear" w:color="auto" w:fill="F2F2F2"/>
          </w:tcPr>
          <w:p w14:paraId="0CBF409C" w14:textId="77777777" w:rsidR="005D392C" w:rsidRPr="00543292" w:rsidRDefault="005D392C" w:rsidP="009C372A">
            <w:pPr>
              <w:spacing w:before="60" w:after="60"/>
              <w:jc w:val="both"/>
              <w:rPr>
                <w:rFonts w:cs="Arial"/>
                <w:b/>
              </w:rPr>
            </w:pPr>
            <w:r w:rsidRPr="00543292">
              <w:rPr>
                <w:rFonts w:cs="Arial"/>
                <w:b/>
              </w:rPr>
              <w:t>Sources of Assurance – Level 2</w:t>
            </w:r>
          </w:p>
        </w:tc>
        <w:tc>
          <w:tcPr>
            <w:tcW w:w="7853" w:type="dxa"/>
            <w:gridSpan w:val="3"/>
            <w:tcBorders>
              <w:top w:val="single" w:sz="4" w:space="0" w:color="auto"/>
              <w:left w:val="single" w:sz="4" w:space="0" w:color="auto"/>
              <w:bottom w:val="single" w:sz="4" w:space="0" w:color="auto"/>
              <w:right w:val="single" w:sz="4" w:space="0" w:color="auto"/>
            </w:tcBorders>
            <w:shd w:val="clear" w:color="auto" w:fill="F2F2F2"/>
          </w:tcPr>
          <w:p w14:paraId="201E4F94" w14:textId="77777777" w:rsidR="005D392C" w:rsidRPr="00543292" w:rsidRDefault="005D392C" w:rsidP="009C372A">
            <w:pPr>
              <w:spacing w:before="60" w:after="60"/>
              <w:jc w:val="both"/>
              <w:rPr>
                <w:rFonts w:cs="Arial"/>
                <w:b/>
              </w:rPr>
            </w:pPr>
            <w:r w:rsidRPr="00543292">
              <w:rPr>
                <w:rFonts w:cs="Arial"/>
                <w:b/>
              </w:rPr>
              <w:t>Sources of Assurance – Level 3</w:t>
            </w:r>
          </w:p>
        </w:tc>
      </w:tr>
      <w:tr w:rsidR="005D392C" w:rsidRPr="00543292" w14:paraId="7A4A8902" w14:textId="77777777" w:rsidTr="009C372A">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auto"/>
          </w:tcPr>
          <w:p w14:paraId="31577161" w14:textId="77777777" w:rsidR="005D392C" w:rsidRPr="00543292" w:rsidRDefault="005D392C" w:rsidP="009C372A">
            <w:pPr>
              <w:spacing w:before="60" w:after="60"/>
              <w:jc w:val="both"/>
              <w:rPr>
                <w:rFonts w:cs="Arial"/>
                <w:b/>
              </w:rPr>
            </w:pPr>
            <w:r w:rsidRPr="00543292">
              <w:rPr>
                <w:rFonts w:cs="Arial"/>
                <w:b/>
              </w:rPr>
              <w:t>Ongoing</w:t>
            </w:r>
          </w:p>
          <w:p w14:paraId="02A573FA" w14:textId="77777777" w:rsidR="005D392C" w:rsidRPr="00543292" w:rsidRDefault="005D392C" w:rsidP="009C372A">
            <w:pPr>
              <w:spacing w:before="60" w:after="60"/>
              <w:jc w:val="both"/>
              <w:rPr>
                <w:rFonts w:cs="Arial"/>
              </w:rPr>
            </w:pPr>
            <w:r w:rsidRPr="00543292">
              <w:rPr>
                <w:rFonts w:cs="Arial"/>
              </w:rPr>
              <w:t xml:space="preserve">Dedicated population health and commissioning Management Board to be held three-times a year. </w:t>
            </w:r>
          </w:p>
        </w:tc>
        <w:tc>
          <w:tcPr>
            <w:tcW w:w="7360" w:type="dxa"/>
            <w:gridSpan w:val="4"/>
            <w:tcBorders>
              <w:top w:val="single" w:sz="4" w:space="0" w:color="auto"/>
              <w:left w:val="single" w:sz="4" w:space="0" w:color="auto"/>
              <w:bottom w:val="single" w:sz="4" w:space="0" w:color="auto"/>
              <w:right w:val="single" w:sz="4" w:space="0" w:color="auto"/>
            </w:tcBorders>
            <w:shd w:val="clear" w:color="auto" w:fill="auto"/>
          </w:tcPr>
          <w:p w14:paraId="205EFA37" w14:textId="77777777" w:rsidR="005D392C" w:rsidRPr="00543292" w:rsidRDefault="005D392C" w:rsidP="009C372A">
            <w:pPr>
              <w:widowControl w:val="0"/>
              <w:shd w:val="clear" w:color="auto" w:fill="FFFFFF"/>
              <w:spacing w:after="60"/>
              <w:jc w:val="both"/>
              <w:rPr>
                <w:rFonts w:cs="Arial"/>
                <w:b/>
              </w:rPr>
            </w:pPr>
            <w:r w:rsidRPr="00543292">
              <w:rPr>
                <w:rFonts w:cs="Arial"/>
                <w:b/>
              </w:rPr>
              <w:t>Ongoing</w:t>
            </w:r>
          </w:p>
          <w:p w14:paraId="76B1D2E4" w14:textId="77777777" w:rsidR="005D392C" w:rsidRPr="00543292" w:rsidRDefault="005D392C" w:rsidP="009C372A">
            <w:pPr>
              <w:widowControl w:val="0"/>
              <w:shd w:val="clear" w:color="auto" w:fill="FFFFFF"/>
              <w:spacing w:after="60"/>
              <w:jc w:val="both"/>
              <w:rPr>
                <w:rFonts w:cs="Arial"/>
              </w:rPr>
            </w:pPr>
            <w:r w:rsidRPr="00543292">
              <w:rPr>
                <w:rFonts w:cs="Arial"/>
              </w:rPr>
              <w:t>Annual Plan/Recovery &amp; Sustainability Plan performance reporting to the Management Board, Performance &amp; Finance Committee and the Health Board</w:t>
            </w:r>
          </w:p>
          <w:p w14:paraId="1EF46D8A" w14:textId="77777777" w:rsidR="005D392C" w:rsidRPr="00543292" w:rsidRDefault="005D392C" w:rsidP="009C372A">
            <w:pPr>
              <w:widowControl w:val="0"/>
              <w:rPr>
                <w:rFonts w:cs="Arial"/>
              </w:rPr>
            </w:pPr>
            <w:r w:rsidRPr="00543292">
              <w:rPr>
                <w:rFonts w:cs="Arial"/>
              </w:rPr>
              <w:t>Key Population Health measures included in integrated performance reports (P&amp;F Committee):</w:t>
            </w:r>
          </w:p>
          <w:p w14:paraId="221B1296" w14:textId="77777777" w:rsidR="005D392C" w:rsidRPr="00543292" w:rsidRDefault="005D392C" w:rsidP="005D392C">
            <w:pPr>
              <w:widowControl w:val="0"/>
              <w:numPr>
                <w:ilvl w:val="0"/>
                <w:numId w:val="15"/>
              </w:numPr>
              <w:jc w:val="both"/>
              <w:rPr>
                <w:rFonts w:cs="Arial"/>
              </w:rPr>
            </w:pPr>
            <w:r w:rsidRPr="00543292">
              <w:rPr>
                <w:rFonts w:cs="Arial"/>
              </w:rPr>
              <w:t>Childhood Vaccinations</w:t>
            </w:r>
          </w:p>
          <w:p w14:paraId="03A4DAF7" w14:textId="77777777" w:rsidR="005D392C" w:rsidRPr="00543292" w:rsidRDefault="005D392C" w:rsidP="005D392C">
            <w:pPr>
              <w:widowControl w:val="0"/>
              <w:numPr>
                <w:ilvl w:val="0"/>
                <w:numId w:val="15"/>
              </w:numPr>
              <w:jc w:val="both"/>
              <w:rPr>
                <w:rFonts w:cs="Arial"/>
              </w:rPr>
            </w:pPr>
            <w:r w:rsidRPr="00543292">
              <w:rPr>
                <w:rFonts w:cs="Arial"/>
              </w:rPr>
              <w:t>Flu Vaccinations</w:t>
            </w:r>
          </w:p>
          <w:p w14:paraId="6670DA5E" w14:textId="77777777" w:rsidR="005D392C" w:rsidRPr="00543292" w:rsidRDefault="005D392C" w:rsidP="005D392C">
            <w:pPr>
              <w:widowControl w:val="0"/>
              <w:numPr>
                <w:ilvl w:val="0"/>
                <w:numId w:val="15"/>
              </w:numPr>
              <w:jc w:val="both"/>
              <w:rPr>
                <w:rFonts w:cs="Arial"/>
              </w:rPr>
            </w:pPr>
            <w:r w:rsidRPr="00543292">
              <w:rPr>
                <w:rFonts w:cs="Arial"/>
              </w:rPr>
              <w:t>Alcohol attributed hospital admissions</w:t>
            </w:r>
          </w:p>
          <w:p w14:paraId="12764189" w14:textId="77777777" w:rsidR="005D392C" w:rsidRPr="00543292" w:rsidRDefault="005D392C" w:rsidP="005D392C">
            <w:pPr>
              <w:widowControl w:val="0"/>
              <w:numPr>
                <w:ilvl w:val="0"/>
                <w:numId w:val="15"/>
              </w:numPr>
              <w:jc w:val="both"/>
              <w:rPr>
                <w:rFonts w:cs="Arial"/>
              </w:rPr>
            </w:pPr>
            <w:r w:rsidRPr="00543292">
              <w:rPr>
                <w:rFonts w:cs="Arial"/>
              </w:rPr>
              <w:t>Hospital admission rates which mention intentional self-harm</w:t>
            </w:r>
          </w:p>
        </w:tc>
        <w:tc>
          <w:tcPr>
            <w:tcW w:w="7853" w:type="dxa"/>
            <w:gridSpan w:val="3"/>
            <w:tcBorders>
              <w:top w:val="single" w:sz="4" w:space="0" w:color="auto"/>
              <w:left w:val="single" w:sz="4" w:space="0" w:color="auto"/>
              <w:bottom w:val="single" w:sz="4" w:space="0" w:color="auto"/>
              <w:right w:val="single" w:sz="4" w:space="0" w:color="auto"/>
            </w:tcBorders>
            <w:shd w:val="clear" w:color="auto" w:fill="auto"/>
          </w:tcPr>
          <w:p w14:paraId="5DBCE222" w14:textId="77777777" w:rsidR="005D392C" w:rsidRPr="00543292" w:rsidRDefault="005D392C" w:rsidP="009C372A">
            <w:pPr>
              <w:spacing w:after="60"/>
              <w:jc w:val="both"/>
              <w:rPr>
                <w:rFonts w:eastAsia="Times New Roman" w:cs="Arial"/>
                <w:b/>
              </w:rPr>
            </w:pPr>
            <w:r w:rsidRPr="00543292">
              <w:rPr>
                <w:rFonts w:eastAsia="Times New Roman" w:cs="Arial"/>
                <w:b/>
              </w:rPr>
              <w:t>2020</w:t>
            </w:r>
          </w:p>
          <w:p w14:paraId="323C297D" w14:textId="77777777" w:rsidR="005D392C" w:rsidRPr="004A63CC" w:rsidRDefault="005D392C" w:rsidP="009C372A">
            <w:pPr>
              <w:jc w:val="both"/>
              <w:rPr>
                <w:rFonts w:eastAsia="Times New Roman" w:cs="Arial"/>
                <w:color w:val="FF0000"/>
              </w:rPr>
            </w:pPr>
            <w:r w:rsidRPr="004A63CC">
              <w:rPr>
                <w:rFonts w:eastAsia="Times New Roman" w:cs="Arial"/>
                <w:color w:val="FF0000"/>
              </w:rPr>
              <w:t>Audit Wales 1513A2019-20 – January 2020</w:t>
            </w:r>
          </w:p>
          <w:p w14:paraId="491072E8" w14:textId="77777777" w:rsidR="005D392C" w:rsidRPr="004A63CC" w:rsidRDefault="005D392C" w:rsidP="009C372A">
            <w:pPr>
              <w:spacing w:after="60"/>
              <w:jc w:val="both"/>
              <w:rPr>
                <w:rFonts w:eastAsia="Times New Roman" w:cs="Arial"/>
                <w:color w:val="FF0000"/>
              </w:rPr>
            </w:pPr>
            <w:r w:rsidRPr="004A63CC">
              <w:rPr>
                <w:rFonts w:eastAsia="Times New Roman" w:cs="Arial"/>
                <w:color w:val="FF0000"/>
              </w:rPr>
              <w:t>Implementing the Well-Being of Future Generations Act</w:t>
            </w:r>
          </w:p>
          <w:p w14:paraId="17150799" w14:textId="77777777" w:rsidR="005D392C" w:rsidRPr="004A63CC" w:rsidRDefault="005D392C" w:rsidP="009C372A">
            <w:pPr>
              <w:jc w:val="both"/>
              <w:rPr>
                <w:rFonts w:eastAsia="Times New Roman" w:cs="Arial"/>
                <w:color w:val="FF0000"/>
              </w:rPr>
            </w:pPr>
            <w:r w:rsidRPr="004A63CC">
              <w:rPr>
                <w:rFonts w:eastAsia="Times New Roman" w:cs="Arial"/>
                <w:color w:val="FF0000"/>
              </w:rPr>
              <w:t>A&amp;A Report SBU-1920-008 – June 2020</w:t>
            </w:r>
          </w:p>
          <w:p w14:paraId="1CD13FD7" w14:textId="77777777" w:rsidR="005D392C" w:rsidRPr="004A63CC" w:rsidRDefault="005D392C" w:rsidP="009C372A">
            <w:pPr>
              <w:spacing w:after="60"/>
              <w:jc w:val="both"/>
              <w:rPr>
                <w:rFonts w:eastAsia="Times New Roman" w:cs="Arial"/>
                <w:color w:val="FF0000"/>
              </w:rPr>
            </w:pPr>
            <w:r w:rsidRPr="004A63CC">
              <w:rPr>
                <w:rFonts w:eastAsia="Times New Roman" w:cs="Arial"/>
                <w:color w:val="FF0000"/>
              </w:rPr>
              <w:t>Regional Partnership Board - Reasonable Assurance</w:t>
            </w:r>
          </w:p>
          <w:p w14:paraId="228AEAFB" w14:textId="77777777" w:rsidR="005D392C" w:rsidRPr="00543292" w:rsidRDefault="005D392C" w:rsidP="009C372A">
            <w:pPr>
              <w:jc w:val="both"/>
              <w:rPr>
                <w:rFonts w:eastAsia="Times New Roman" w:cs="Arial"/>
                <w:b/>
              </w:rPr>
            </w:pPr>
            <w:r w:rsidRPr="00543292">
              <w:rPr>
                <w:rFonts w:eastAsia="Times New Roman" w:cs="Arial"/>
                <w:b/>
              </w:rPr>
              <w:t>2021</w:t>
            </w:r>
          </w:p>
          <w:p w14:paraId="46656AC9" w14:textId="77777777" w:rsidR="005D392C" w:rsidRPr="00543292" w:rsidRDefault="005D392C" w:rsidP="009C372A">
            <w:pPr>
              <w:jc w:val="both"/>
              <w:rPr>
                <w:rFonts w:eastAsia="Times New Roman" w:cs="Arial"/>
              </w:rPr>
            </w:pPr>
            <w:r w:rsidRPr="00543292">
              <w:rPr>
                <w:rFonts w:eastAsia="Times New Roman" w:cs="Arial"/>
              </w:rPr>
              <w:t>A&amp;A Report ABM-2021-014</w:t>
            </w:r>
          </w:p>
          <w:p w14:paraId="3BBE856D" w14:textId="77777777" w:rsidR="005D392C" w:rsidRPr="00543292" w:rsidRDefault="005D392C" w:rsidP="009C372A">
            <w:pPr>
              <w:spacing w:after="60"/>
              <w:jc w:val="both"/>
              <w:rPr>
                <w:rFonts w:eastAsia="Times New Roman" w:cs="Arial"/>
              </w:rPr>
            </w:pPr>
            <w:r w:rsidRPr="00543292">
              <w:rPr>
                <w:rFonts w:eastAsia="Times New Roman" w:cs="Arial"/>
              </w:rPr>
              <w:t>Vaccination &amp; Immunisation (F/Up) - Reasonable Assurance</w:t>
            </w:r>
          </w:p>
          <w:p w14:paraId="1711695D" w14:textId="77777777" w:rsidR="005D392C" w:rsidRPr="00543292" w:rsidRDefault="005D392C" w:rsidP="009C372A">
            <w:pPr>
              <w:jc w:val="both"/>
              <w:rPr>
                <w:rFonts w:eastAsia="Times New Roman" w:cs="Arial"/>
                <w:b/>
              </w:rPr>
            </w:pPr>
            <w:r w:rsidRPr="00543292">
              <w:rPr>
                <w:rFonts w:eastAsia="Times New Roman" w:cs="Arial"/>
                <w:b/>
              </w:rPr>
              <w:t>2022</w:t>
            </w:r>
          </w:p>
          <w:p w14:paraId="1203C232" w14:textId="77777777" w:rsidR="005D392C" w:rsidRPr="00543292" w:rsidRDefault="005D392C" w:rsidP="009C372A">
            <w:pPr>
              <w:jc w:val="both"/>
              <w:rPr>
                <w:rFonts w:eastAsia="Times New Roman" w:cs="Arial"/>
              </w:rPr>
            </w:pPr>
            <w:r w:rsidRPr="00543292">
              <w:rPr>
                <w:rFonts w:eastAsia="Times New Roman" w:cs="Arial"/>
              </w:rPr>
              <w:t>Audit Wales Report – September 2022</w:t>
            </w:r>
          </w:p>
          <w:p w14:paraId="353DAE7D" w14:textId="77777777" w:rsidR="005D392C" w:rsidRPr="00543292" w:rsidRDefault="005D392C" w:rsidP="009C372A">
            <w:pPr>
              <w:spacing w:after="60"/>
              <w:jc w:val="both"/>
              <w:rPr>
                <w:rFonts w:eastAsia="Times New Roman" w:cs="Arial"/>
              </w:rPr>
            </w:pPr>
            <w:r w:rsidRPr="00543292">
              <w:rPr>
                <w:rFonts w:eastAsia="Times New Roman" w:cs="Arial"/>
              </w:rPr>
              <w:t>Equality Impact Assessments (More Than Just a Tick Box Exercise?)</w:t>
            </w:r>
          </w:p>
          <w:p w14:paraId="1A5BBF57" w14:textId="77777777" w:rsidR="005D392C" w:rsidRPr="004A63CC" w:rsidRDefault="005D392C" w:rsidP="009C372A">
            <w:pPr>
              <w:jc w:val="both"/>
              <w:rPr>
                <w:rFonts w:eastAsia="Times New Roman" w:cs="Arial"/>
                <w:color w:val="FF0000"/>
              </w:rPr>
            </w:pPr>
            <w:r w:rsidRPr="004A63CC">
              <w:rPr>
                <w:rFonts w:eastAsia="Times New Roman" w:cs="Arial"/>
                <w:color w:val="FF0000"/>
              </w:rPr>
              <w:t>A&amp;A Report SBUHB-2223-006 – August 2023</w:t>
            </w:r>
          </w:p>
          <w:p w14:paraId="4CC81C7C" w14:textId="77777777" w:rsidR="005D392C" w:rsidRPr="004A63CC" w:rsidRDefault="005D392C" w:rsidP="009C372A">
            <w:pPr>
              <w:spacing w:after="60"/>
              <w:jc w:val="both"/>
              <w:rPr>
                <w:rFonts w:eastAsia="Times New Roman" w:cs="Arial"/>
                <w:color w:val="FF0000"/>
              </w:rPr>
            </w:pPr>
            <w:r w:rsidRPr="004A63CC">
              <w:rPr>
                <w:rFonts w:eastAsia="Times New Roman" w:cs="Arial"/>
                <w:color w:val="FF0000"/>
              </w:rPr>
              <w:t>Stakeholder Engagement &amp; Communication – Reasonable Assurance</w:t>
            </w:r>
          </w:p>
          <w:p w14:paraId="33F99D82" w14:textId="77777777" w:rsidR="005D392C" w:rsidRPr="00543292" w:rsidRDefault="005D392C" w:rsidP="009C372A">
            <w:pPr>
              <w:spacing w:before="60"/>
              <w:jc w:val="both"/>
              <w:rPr>
                <w:rFonts w:eastAsia="Times New Roman" w:cs="Arial"/>
                <w:b/>
              </w:rPr>
            </w:pPr>
            <w:r w:rsidRPr="00543292">
              <w:rPr>
                <w:rFonts w:eastAsia="Times New Roman" w:cs="Arial"/>
                <w:b/>
              </w:rPr>
              <w:t>2023</w:t>
            </w:r>
          </w:p>
          <w:p w14:paraId="0A1C639D" w14:textId="77777777" w:rsidR="005D392C" w:rsidRPr="004A63CC" w:rsidRDefault="005D392C" w:rsidP="009C372A">
            <w:pPr>
              <w:jc w:val="both"/>
              <w:rPr>
                <w:rFonts w:eastAsia="Times New Roman" w:cs="Arial"/>
                <w:color w:val="FF0000"/>
              </w:rPr>
            </w:pPr>
            <w:r w:rsidRPr="004A63CC">
              <w:rPr>
                <w:rFonts w:eastAsia="Times New Roman" w:cs="Arial"/>
                <w:color w:val="FF0000"/>
              </w:rPr>
              <w:t>A&amp;A Report SBUHB-2324-006 – August 2023</w:t>
            </w:r>
          </w:p>
          <w:p w14:paraId="7E263A46" w14:textId="77777777" w:rsidR="005D392C" w:rsidRPr="004A63CC" w:rsidRDefault="005D392C" w:rsidP="009C372A">
            <w:pPr>
              <w:jc w:val="both"/>
              <w:rPr>
                <w:rFonts w:eastAsia="Times New Roman" w:cs="Arial"/>
                <w:color w:val="FF0000"/>
              </w:rPr>
            </w:pPr>
            <w:r w:rsidRPr="004A63CC">
              <w:rPr>
                <w:rFonts w:eastAsia="Times New Roman" w:cs="Arial"/>
                <w:color w:val="FF0000"/>
              </w:rPr>
              <w:t>Commissioning – LTA Contracts – Reasonable Assurance</w:t>
            </w:r>
          </w:p>
          <w:p w14:paraId="1B969122" w14:textId="77777777" w:rsidR="005D392C" w:rsidRPr="00543292" w:rsidRDefault="005D392C" w:rsidP="009C372A">
            <w:pPr>
              <w:spacing w:after="60"/>
              <w:rPr>
                <w:rFonts w:cs="Arial"/>
              </w:rPr>
            </w:pPr>
          </w:p>
        </w:tc>
      </w:tr>
      <w:tr w:rsidR="005D392C" w:rsidRPr="00543292" w14:paraId="372CA348" w14:textId="77777777" w:rsidTr="009C372A">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F2F2F2"/>
          </w:tcPr>
          <w:p w14:paraId="187712C1" w14:textId="77777777" w:rsidR="005D392C" w:rsidRPr="00543292" w:rsidRDefault="005D392C" w:rsidP="009C372A">
            <w:pPr>
              <w:spacing w:before="60" w:after="60"/>
              <w:jc w:val="both"/>
              <w:rPr>
                <w:rFonts w:cs="Arial"/>
                <w:b/>
              </w:rPr>
            </w:pPr>
            <w:r w:rsidRPr="00543292">
              <w:rPr>
                <w:rFonts w:cs="Arial"/>
                <w:b/>
              </w:rPr>
              <w:t>Gaps in Control/Assurance or Identified Areas for Improvement</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F2F2F2"/>
          </w:tcPr>
          <w:p w14:paraId="2B1747DD" w14:textId="77777777" w:rsidR="005D392C" w:rsidRPr="00543292" w:rsidRDefault="005D392C" w:rsidP="009C372A">
            <w:pPr>
              <w:spacing w:before="60" w:after="60"/>
              <w:jc w:val="both"/>
              <w:rPr>
                <w:rFonts w:cs="Arial"/>
                <w:b/>
              </w:rPr>
            </w:pPr>
            <w:r w:rsidRPr="00543292">
              <w:rPr>
                <w:rFonts w:cs="Arial"/>
                <w:b/>
              </w:rPr>
              <w:t xml:space="preserve">Agreed Action </w:t>
            </w:r>
          </w:p>
        </w:tc>
      </w:tr>
      <w:tr w:rsidR="005D392C" w:rsidRPr="00543292" w14:paraId="06B9F592" w14:textId="77777777" w:rsidTr="009C372A">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auto"/>
          </w:tcPr>
          <w:p w14:paraId="4680CB43" w14:textId="77777777" w:rsidR="005D392C" w:rsidRPr="00543292" w:rsidRDefault="005D392C" w:rsidP="009C372A">
            <w:pPr>
              <w:jc w:val="both"/>
              <w:rPr>
                <w:rFonts w:cs="Arial"/>
              </w:rPr>
            </w:pPr>
            <w:r w:rsidRPr="00543292">
              <w:rPr>
                <w:rFonts w:cs="Arial"/>
              </w:rPr>
              <w:t>Public bodies should review their overall approach to EIAs, considering the findings of the  Audit Wales report ‘Equality Impact Assessments’ and the detailed guidance available from the EHRC and the Practice Hub.</w:t>
            </w:r>
          </w:p>
          <w:p w14:paraId="56029577" w14:textId="77777777" w:rsidR="005D392C" w:rsidRPr="00543292" w:rsidRDefault="005D392C" w:rsidP="009C372A">
            <w:pPr>
              <w:jc w:val="both"/>
              <w:rPr>
                <w:rFonts w:cs="Arial"/>
              </w:rPr>
            </w:pPr>
          </w:p>
          <w:p w14:paraId="3C2CE50D" w14:textId="77777777" w:rsidR="005D392C" w:rsidRPr="00543292" w:rsidRDefault="005D392C" w:rsidP="009C372A">
            <w:pPr>
              <w:jc w:val="both"/>
              <w:rPr>
                <w:rFonts w:cs="Arial"/>
              </w:rPr>
            </w:pPr>
          </w:p>
          <w:p w14:paraId="215BF000" w14:textId="77777777" w:rsidR="005D392C" w:rsidRPr="00543292" w:rsidRDefault="005D392C" w:rsidP="009C372A">
            <w:pPr>
              <w:jc w:val="both"/>
              <w:rPr>
                <w:rFonts w:cs="Arial"/>
              </w:rPr>
            </w:pPr>
          </w:p>
          <w:p w14:paraId="5F130664" w14:textId="77777777" w:rsidR="005D392C" w:rsidRPr="00543292" w:rsidRDefault="005D392C" w:rsidP="009C372A">
            <w:pPr>
              <w:jc w:val="both"/>
              <w:rPr>
                <w:rFonts w:cs="Arial"/>
              </w:rPr>
            </w:pPr>
          </w:p>
          <w:p w14:paraId="77E914B9" w14:textId="77777777" w:rsidR="005D392C" w:rsidRPr="00543292" w:rsidRDefault="005D392C" w:rsidP="009C372A">
            <w:pPr>
              <w:jc w:val="both"/>
              <w:rPr>
                <w:rFonts w:cs="Arial"/>
              </w:rPr>
            </w:pPr>
            <w:r w:rsidRPr="00543292">
              <w:rPr>
                <w:rFonts w:cs="Arial"/>
              </w:rPr>
              <w:t>Lines of reporting assurance in respect of vaccination &amp; immunisation systems, processes and performance are not clear.</w:t>
            </w:r>
          </w:p>
          <w:p w14:paraId="43CCFAB6" w14:textId="77777777" w:rsidR="005D392C" w:rsidRPr="00543292" w:rsidRDefault="005D392C" w:rsidP="009C372A">
            <w:pPr>
              <w:jc w:val="both"/>
              <w:rPr>
                <w:rFonts w:cs="Arial"/>
              </w:rPr>
            </w:pPr>
          </w:p>
          <w:p w14:paraId="29BAFB8C" w14:textId="77777777" w:rsidR="005D392C" w:rsidRPr="00543292" w:rsidRDefault="005D392C" w:rsidP="009C372A">
            <w:pPr>
              <w:jc w:val="both"/>
              <w:rPr>
                <w:rFonts w:cs="Arial"/>
              </w:rPr>
            </w:pPr>
          </w:p>
          <w:p w14:paraId="05510520" w14:textId="77777777" w:rsidR="005D392C" w:rsidRPr="00543292" w:rsidRDefault="005D392C" w:rsidP="009C372A">
            <w:pPr>
              <w:jc w:val="both"/>
              <w:rPr>
                <w:rFonts w:cs="Arial"/>
              </w:rPr>
            </w:pPr>
          </w:p>
          <w:p w14:paraId="103E593F" w14:textId="77777777" w:rsidR="005D392C" w:rsidRPr="00543292" w:rsidRDefault="005D392C" w:rsidP="009C372A">
            <w:pPr>
              <w:jc w:val="both"/>
              <w:rPr>
                <w:rFonts w:cs="Arial"/>
              </w:rPr>
            </w:pPr>
          </w:p>
          <w:p w14:paraId="42F27757" w14:textId="77777777" w:rsidR="005D392C" w:rsidRDefault="005D392C" w:rsidP="009C372A">
            <w:pPr>
              <w:jc w:val="both"/>
              <w:rPr>
                <w:rFonts w:cs="Arial"/>
              </w:rPr>
            </w:pPr>
          </w:p>
          <w:p w14:paraId="6AD919F2" w14:textId="77777777" w:rsidR="005D392C" w:rsidRDefault="005D392C" w:rsidP="009C372A">
            <w:pPr>
              <w:jc w:val="both"/>
              <w:rPr>
                <w:rFonts w:cs="Arial"/>
              </w:rPr>
            </w:pPr>
          </w:p>
          <w:p w14:paraId="25C554D9" w14:textId="77777777" w:rsidR="005D392C" w:rsidRPr="00543292" w:rsidRDefault="005D392C" w:rsidP="009C372A">
            <w:pPr>
              <w:jc w:val="both"/>
              <w:rPr>
                <w:rFonts w:cs="Arial"/>
              </w:rPr>
            </w:pPr>
          </w:p>
          <w:p w14:paraId="1E54CD18" w14:textId="77777777" w:rsidR="005D392C" w:rsidRPr="00543292" w:rsidRDefault="005D392C" w:rsidP="009C372A">
            <w:pPr>
              <w:jc w:val="both"/>
              <w:rPr>
                <w:rFonts w:cs="Arial"/>
              </w:rPr>
            </w:pPr>
          </w:p>
          <w:p w14:paraId="364CD767" w14:textId="77777777" w:rsidR="005D392C" w:rsidRPr="00543292" w:rsidRDefault="005D392C" w:rsidP="009C372A">
            <w:pPr>
              <w:jc w:val="both"/>
              <w:rPr>
                <w:rFonts w:cs="Arial"/>
              </w:rPr>
            </w:pPr>
            <w:r w:rsidRPr="00543292">
              <w:rPr>
                <w:rFonts w:cs="Arial"/>
              </w:rPr>
              <w:t>Scope identified to enhance governance arrangements and oversight around the work of vaccination &amp; immunisation subgroups.</w:t>
            </w:r>
          </w:p>
          <w:p w14:paraId="3CF06169" w14:textId="77777777" w:rsidR="005D392C" w:rsidRPr="00543292" w:rsidRDefault="005D392C" w:rsidP="009C372A">
            <w:pPr>
              <w:jc w:val="both"/>
              <w:rPr>
                <w:rFonts w:cs="Arial"/>
              </w:rPr>
            </w:pPr>
          </w:p>
          <w:p w14:paraId="6CD5CE8F" w14:textId="77777777" w:rsidR="005D392C" w:rsidRDefault="005D392C" w:rsidP="009C372A">
            <w:pPr>
              <w:jc w:val="both"/>
              <w:rPr>
                <w:rFonts w:cs="Arial"/>
              </w:rPr>
            </w:pPr>
          </w:p>
          <w:p w14:paraId="616246D9" w14:textId="77777777" w:rsidR="005D392C" w:rsidRPr="00543292" w:rsidRDefault="005D392C" w:rsidP="009C372A">
            <w:pPr>
              <w:jc w:val="both"/>
              <w:rPr>
                <w:rFonts w:cs="Arial"/>
              </w:rPr>
            </w:pPr>
          </w:p>
          <w:p w14:paraId="1244D943" w14:textId="77777777" w:rsidR="005D392C" w:rsidRPr="00543292" w:rsidRDefault="005D392C" w:rsidP="009C372A">
            <w:pPr>
              <w:jc w:val="both"/>
              <w:rPr>
                <w:rFonts w:cs="Arial"/>
              </w:rPr>
            </w:pPr>
          </w:p>
          <w:p w14:paraId="764F9E6D" w14:textId="77777777" w:rsidR="005D392C" w:rsidRDefault="005D392C" w:rsidP="009C372A">
            <w:pPr>
              <w:jc w:val="both"/>
              <w:rPr>
                <w:rFonts w:cs="Arial"/>
              </w:rPr>
            </w:pPr>
          </w:p>
          <w:p w14:paraId="677DB98D" w14:textId="77777777" w:rsidR="003474D1" w:rsidRPr="00543292" w:rsidRDefault="003474D1" w:rsidP="009C372A">
            <w:pPr>
              <w:jc w:val="both"/>
              <w:rPr>
                <w:rFonts w:cs="Arial"/>
              </w:rPr>
            </w:pPr>
          </w:p>
          <w:p w14:paraId="5D443D19" w14:textId="77777777" w:rsidR="005D392C" w:rsidRPr="00543292" w:rsidRDefault="005D392C" w:rsidP="009C372A">
            <w:pPr>
              <w:jc w:val="both"/>
              <w:rPr>
                <w:rFonts w:cs="Arial"/>
              </w:rPr>
            </w:pPr>
            <w:r w:rsidRPr="00543292">
              <w:rPr>
                <w:rFonts w:cs="Arial"/>
              </w:rPr>
              <w:t>Due to COVID-19 and subsequent school closures the Teen Booster/Meningitis ACWY programme was not completed.</w:t>
            </w:r>
          </w:p>
          <w:p w14:paraId="1DE8D0FC" w14:textId="77777777" w:rsidR="005D392C" w:rsidRPr="00543292" w:rsidRDefault="005D392C" w:rsidP="009C372A">
            <w:pPr>
              <w:jc w:val="both"/>
              <w:rPr>
                <w:rFonts w:cs="Arial"/>
              </w:rPr>
            </w:pPr>
          </w:p>
          <w:p w14:paraId="07A6126A" w14:textId="77777777" w:rsidR="005D392C" w:rsidRPr="00543292" w:rsidRDefault="005D392C" w:rsidP="009C372A">
            <w:pPr>
              <w:jc w:val="both"/>
              <w:rPr>
                <w:rFonts w:cs="Arial"/>
              </w:rPr>
            </w:pPr>
          </w:p>
          <w:p w14:paraId="091D2F33" w14:textId="77777777" w:rsidR="005D392C" w:rsidRPr="00543292" w:rsidRDefault="005D392C" w:rsidP="009C372A">
            <w:pPr>
              <w:jc w:val="both"/>
              <w:rPr>
                <w:rFonts w:cs="Arial"/>
              </w:rPr>
            </w:pPr>
          </w:p>
          <w:p w14:paraId="3FA85DF7" w14:textId="77777777" w:rsidR="005D392C" w:rsidRPr="00543292" w:rsidRDefault="005D392C" w:rsidP="009C372A">
            <w:pPr>
              <w:jc w:val="both"/>
              <w:rPr>
                <w:rFonts w:cs="Arial"/>
              </w:rPr>
            </w:pPr>
            <w:r w:rsidRPr="00543292">
              <w:rPr>
                <w:rFonts w:cs="Arial"/>
              </w:rPr>
              <w:t>Previously identified resource issues in respect of maintaining vaccination &amp; immunisation records for those aged 17-19</w:t>
            </w:r>
          </w:p>
          <w:p w14:paraId="3929AD8A" w14:textId="77777777" w:rsidR="005D392C" w:rsidRPr="00543292" w:rsidRDefault="005D392C" w:rsidP="009C372A">
            <w:pPr>
              <w:jc w:val="both"/>
              <w:rPr>
                <w:rFonts w:cs="Arial"/>
                <w:b/>
              </w:rPr>
            </w:pPr>
          </w:p>
        </w:tc>
        <w:tc>
          <w:tcPr>
            <w:tcW w:w="11113" w:type="dxa"/>
            <w:gridSpan w:val="5"/>
            <w:tcBorders>
              <w:top w:val="single" w:sz="4" w:space="0" w:color="auto"/>
              <w:left w:val="single" w:sz="4" w:space="0" w:color="auto"/>
              <w:bottom w:val="single" w:sz="4" w:space="0" w:color="auto"/>
              <w:right w:val="single" w:sz="4" w:space="0" w:color="auto"/>
            </w:tcBorders>
            <w:shd w:val="clear" w:color="auto" w:fill="auto"/>
          </w:tcPr>
          <w:p w14:paraId="0EF354B0" w14:textId="77777777" w:rsidR="005D392C" w:rsidRPr="00543292" w:rsidRDefault="005D392C" w:rsidP="009C372A">
            <w:pPr>
              <w:jc w:val="both"/>
              <w:rPr>
                <w:rFonts w:cs="Arial"/>
              </w:rPr>
            </w:pPr>
            <w:r w:rsidRPr="00543292">
              <w:rPr>
                <w:rFonts w:cs="Arial"/>
              </w:rPr>
              <w:lastRenderedPageBreak/>
              <w:t xml:space="preserve">Strategic Equality, Diversity and Belonging Group established and has now met 3 times.  This is overseeing progress on all EDB matters.  Appointment of the Head of EDB has been delayed pending conversations over Executive Director portfolios.  This is anticipated to be achieved now in Quarter 1 of 2024-25. Some work on this has progressed through some temporary input, but timescales have slipped because of the delay in appointing the Head of EDB as outlined above. </w:t>
            </w:r>
            <w:r w:rsidRPr="00543292">
              <w:rPr>
                <w:rFonts w:cs="Arial"/>
                <w:b/>
              </w:rPr>
              <w:t>30/06/2024</w:t>
            </w:r>
          </w:p>
          <w:p w14:paraId="28049757" w14:textId="77777777" w:rsidR="005D392C" w:rsidRPr="00543292" w:rsidRDefault="005D392C" w:rsidP="009C372A">
            <w:pPr>
              <w:jc w:val="both"/>
              <w:rPr>
                <w:rFonts w:cs="Arial"/>
              </w:rPr>
            </w:pPr>
          </w:p>
          <w:p w14:paraId="532EAF4F" w14:textId="77777777" w:rsidR="005D392C" w:rsidRPr="00732807" w:rsidRDefault="005D392C" w:rsidP="009C372A">
            <w:pPr>
              <w:jc w:val="both"/>
              <w:rPr>
                <w:rFonts w:cs="Arial"/>
                <w:color w:val="FF0000"/>
              </w:rPr>
            </w:pPr>
            <w:r>
              <w:rPr>
                <w:rFonts w:cs="Arial"/>
                <w:color w:val="FF0000"/>
              </w:rPr>
              <w:t xml:space="preserve">Recruitment into the NIF Team has progressed and will continue over the coming weeks. There remains a small amount of key posts to be recruited into, which will be advertised externally (Immunisation Matron, Immunisation Co-ordinator, and Data Analyst Support). Following on from the support from the internal third party, to resolve the grievance and OCP issues, B3, B4, B5 posts have been slotted across from the fixed term COVID workforce. All other posts have followed an interview process, either via Trac or Internal arrangements agreed with HR. A workforce risk is being uploaded DATIX and the Health Board Risk Register to provide clarity on the limitations on the service, given the processes and recruitment tactics implemented in line with OCP. In light of this, there has also been a revision to the Team Structure to best support Immunisation Staff, with an additional Immunisation Co-ordinator post. </w:t>
            </w:r>
          </w:p>
          <w:p w14:paraId="41084736" w14:textId="77777777" w:rsidR="005D392C" w:rsidRDefault="005D392C" w:rsidP="009C372A">
            <w:pPr>
              <w:jc w:val="both"/>
              <w:rPr>
                <w:rFonts w:cs="Arial"/>
              </w:rPr>
            </w:pPr>
          </w:p>
          <w:p w14:paraId="75A0B077" w14:textId="77777777" w:rsidR="005D392C" w:rsidRPr="00732807" w:rsidRDefault="005D392C" w:rsidP="009C372A">
            <w:pPr>
              <w:jc w:val="both"/>
              <w:rPr>
                <w:rFonts w:cs="Arial"/>
                <w:color w:val="FF0000"/>
              </w:rPr>
            </w:pPr>
            <w:r>
              <w:rPr>
                <w:rFonts w:cs="Arial"/>
                <w:color w:val="FF0000"/>
              </w:rPr>
              <w:t xml:space="preserve">The Internal Governance arrangements for the Immunisation Service are now established. This is the Strategic Immunisation Group (SIG), which is informed by its sub groups the Operational Immunisation Group (OIG) and The Immunisation Clinical Governance Group (ICG). There are also finance and digital working groups, which meet routinely. SIG will report into The Population Health Programme Board and Management Board as and </w:t>
            </w:r>
            <w:r>
              <w:rPr>
                <w:rFonts w:cs="Arial"/>
                <w:color w:val="FF0000"/>
              </w:rPr>
              <w:lastRenderedPageBreak/>
              <w:t xml:space="preserve">when required, however longer term Governance arrangements and integration into Health Board IMTPs are yet to be agreed. </w:t>
            </w:r>
          </w:p>
          <w:p w14:paraId="309EBADF" w14:textId="77777777" w:rsidR="005D392C" w:rsidRPr="00543292" w:rsidRDefault="005D392C" w:rsidP="009C372A">
            <w:pPr>
              <w:jc w:val="both"/>
              <w:rPr>
                <w:rFonts w:cs="Arial"/>
              </w:rPr>
            </w:pPr>
          </w:p>
          <w:p w14:paraId="5473B761" w14:textId="77777777" w:rsidR="005D392C" w:rsidRPr="00BE4171" w:rsidRDefault="005D392C" w:rsidP="009C372A">
            <w:pPr>
              <w:jc w:val="both"/>
              <w:rPr>
                <w:rFonts w:cs="Arial"/>
                <w:color w:val="FF0000"/>
              </w:rPr>
            </w:pPr>
            <w:r w:rsidRPr="00BE4171">
              <w:rPr>
                <w:rFonts w:cs="Arial"/>
                <w:color w:val="FF0000"/>
              </w:rPr>
              <w:t>The focus of the NIF team at present is to complete the Autumn COVID booster Campaign, and planning on the delivery for the Spring Booster Campaign, which will commence April 2</w:t>
            </w:r>
            <w:r w:rsidRPr="00BE4171">
              <w:rPr>
                <w:rFonts w:cs="Arial"/>
                <w:color w:val="FF0000"/>
                <w:vertAlign w:val="superscript"/>
              </w:rPr>
              <w:t>nd</w:t>
            </w:r>
            <w:r w:rsidRPr="00BE4171">
              <w:rPr>
                <w:rFonts w:cs="Arial"/>
                <w:color w:val="FF0000"/>
              </w:rPr>
              <w:t xml:space="preserve"> 2024, working closely with</w:t>
            </w:r>
            <w:r>
              <w:rPr>
                <w:rFonts w:cs="Arial"/>
                <w:color w:val="FF0000"/>
              </w:rPr>
              <w:t xml:space="preserve"> commissioned services in</w:t>
            </w:r>
            <w:r w:rsidRPr="00BE4171">
              <w:rPr>
                <w:rFonts w:cs="Arial"/>
                <w:color w:val="FF0000"/>
              </w:rPr>
              <w:t xml:space="preserve"> Primary Care. There is also a key piece of work underway; to support MMR catch ups in line with the most recent WHC and CMO letter. </w:t>
            </w:r>
          </w:p>
          <w:p w14:paraId="764EF12E" w14:textId="77777777" w:rsidR="005D392C" w:rsidRPr="00543292" w:rsidRDefault="005D392C" w:rsidP="009C372A">
            <w:pPr>
              <w:jc w:val="both"/>
              <w:rPr>
                <w:rFonts w:cs="Arial"/>
                <w:szCs w:val="24"/>
              </w:rPr>
            </w:pPr>
          </w:p>
          <w:p w14:paraId="4D8775F5" w14:textId="77777777" w:rsidR="005D392C" w:rsidRPr="00543292" w:rsidRDefault="005D392C" w:rsidP="009C372A">
            <w:pPr>
              <w:rPr>
                <w:rFonts w:cs="Arial"/>
                <w:sz w:val="24"/>
                <w:szCs w:val="24"/>
              </w:rPr>
            </w:pPr>
            <w:r w:rsidRPr="00543292">
              <w:rPr>
                <w:rFonts w:cs="Arial"/>
              </w:rPr>
              <w:t>There remains no definitive solution to this issue. The current mitigation of using the NIF team to support the situation continues.  An all-Wales approach is being examined as part of the development of the national immunisation support infrastructure but timescales for implementation are not clear.</w:t>
            </w:r>
          </w:p>
          <w:p w14:paraId="60C528C5" w14:textId="77777777" w:rsidR="005D392C" w:rsidRPr="00543292" w:rsidRDefault="005D392C" w:rsidP="009C372A">
            <w:pPr>
              <w:jc w:val="both"/>
              <w:rPr>
                <w:rFonts w:cs="Arial"/>
              </w:rPr>
            </w:pPr>
          </w:p>
        </w:tc>
      </w:tr>
    </w:tbl>
    <w:p w14:paraId="270E9A03" w14:textId="77777777" w:rsidR="001240AD" w:rsidRDefault="001240AD" w:rsidP="00B537CA">
      <w:pPr>
        <w:tabs>
          <w:tab w:val="left" w:pos="16018"/>
        </w:tabs>
        <w:jc w:val="center"/>
        <w:rPr>
          <w:b/>
          <w:sz w:val="24"/>
          <w:szCs w:val="24"/>
        </w:rPr>
      </w:pPr>
    </w:p>
    <w:p w14:paraId="763732DD" w14:textId="77777777" w:rsidR="001240AD" w:rsidRDefault="001240AD" w:rsidP="00B537CA">
      <w:pPr>
        <w:tabs>
          <w:tab w:val="left" w:pos="16018"/>
        </w:tabs>
        <w:jc w:val="center"/>
        <w:rPr>
          <w:b/>
          <w:sz w:val="24"/>
          <w:szCs w:val="24"/>
        </w:rPr>
      </w:pPr>
    </w:p>
    <w:p w14:paraId="3EA736F4" w14:textId="77777777" w:rsidR="001240AD" w:rsidRDefault="001240AD" w:rsidP="00B537CA">
      <w:pPr>
        <w:tabs>
          <w:tab w:val="left" w:pos="16018"/>
        </w:tabs>
        <w:jc w:val="center"/>
        <w:rPr>
          <w:b/>
          <w:sz w:val="24"/>
          <w:szCs w:val="24"/>
        </w:rPr>
      </w:pPr>
    </w:p>
    <w:p w14:paraId="2FF4136C" w14:textId="77777777" w:rsidR="001240AD" w:rsidRDefault="001240AD" w:rsidP="00B537CA">
      <w:pPr>
        <w:tabs>
          <w:tab w:val="left" w:pos="16018"/>
        </w:tabs>
        <w:jc w:val="center"/>
        <w:rPr>
          <w:b/>
          <w:sz w:val="24"/>
          <w:szCs w:val="24"/>
        </w:rPr>
      </w:pPr>
    </w:p>
    <w:p w14:paraId="4199D579" w14:textId="77777777" w:rsidR="001240AD" w:rsidRDefault="001240AD" w:rsidP="00B537CA">
      <w:pPr>
        <w:tabs>
          <w:tab w:val="left" w:pos="16018"/>
        </w:tabs>
        <w:jc w:val="center"/>
        <w:rPr>
          <w:b/>
          <w:sz w:val="24"/>
          <w:szCs w:val="24"/>
        </w:rPr>
      </w:pPr>
    </w:p>
    <w:p w14:paraId="459F687C" w14:textId="77777777" w:rsidR="001240AD" w:rsidRDefault="001240AD" w:rsidP="00B537CA">
      <w:pPr>
        <w:tabs>
          <w:tab w:val="left" w:pos="16018"/>
        </w:tabs>
        <w:jc w:val="center"/>
        <w:rPr>
          <w:b/>
          <w:sz w:val="24"/>
          <w:szCs w:val="24"/>
        </w:rPr>
      </w:pPr>
    </w:p>
    <w:p w14:paraId="0F783B9C" w14:textId="77777777" w:rsidR="001240AD" w:rsidRDefault="001240AD" w:rsidP="00B537CA">
      <w:pPr>
        <w:tabs>
          <w:tab w:val="left" w:pos="16018"/>
        </w:tabs>
        <w:jc w:val="center"/>
        <w:rPr>
          <w:b/>
          <w:sz w:val="24"/>
          <w:szCs w:val="24"/>
        </w:rPr>
      </w:pPr>
    </w:p>
    <w:p w14:paraId="12938BFE" w14:textId="77777777" w:rsidR="001240AD" w:rsidRDefault="001240AD" w:rsidP="00B537CA">
      <w:pPr>
        <w:tabs>
          <w:tab w:val="left" w:pos="16018"/>
        </w:tabs>
        <w:jc w:val="center"/>
        <w:rPr>
          <w:b/>
          <w:sz w:val="24"/>
          <w:szCs w:val="24"/>
        </w:rPr>
      </w:pPr>
    </w:p>
    <w:p w14:paraId="416E4B37" w14:textId="77777777" w:rsidR="0039128C" w:rsidRDefault="0039128C" w:rsidP="00B537CA">
      <w:pPr>
        <w:tabs>
          <w:tab w:val="left" w:pos="16018"/>
        </w:tabs>
        <w:jc w:val="center"/>
        <w:rPr>
          <w:b/>
          <w:sz w:val="24"/>
          <w:szCs w:val="24"/>
        </w:rPr>
      </w:pPr>
    </w:p>
    <w:p w14:paraId="3F4862CF" w14:textId="77777777" w:rsidR="0039128C" w:rsidRDefault="0039128C" w:rsidP="00B537CA">
      <w:pPr>
        <w:tabs>
          <w:tab w:val="left" w:pos="16018"/>
        </w:tabs>
        <w:jc w:val="center"/>
        <w:rPr>
          <w:b/>
          <w:sz w:val="24"/>
          <w:szCs w:val="24"/>
        </w:rPr>
      </w:pPr>
    </w:p>
    <w:p w14:paraId="57037345" w14:textId="77777777" w:rsidR="0039128C" w:rsidRDefault="0039128C" w:rsidP="00B537CA">
      <w:pPr>
        <w:tabs>
          <w:tab w:val="left" w:pos="16018"/>
        </w:tabs>
        <w:jc w:val="center"/>
        <w:rPr>
          <w:b/>
          <w:sz w:val="24"/>
          <w:szCs w:val="24"/>
        </w:rPr>
      </w:pPr>
    </w:p>
    <w:p w14:paraId="3A69F043" w14:textId="77777777" w:rsidR="0039128C" w:rsidRDefault="0039128C" w:rsidP="00B537CA">
      <w:pPr>
        <w:tabs>
          <w:tab w:val="left" w:pos="16018"/>
        </w:tabs>
        <w:jc w:val="center"/>
        <w:rPr>
          <w:b/>
          <w:sz w:val="24"/>
          <w:szCs w:val="24"/>
        </w:rPr>
      </w:pPr>
    </w:p>
    <w:p w14:paraId="0D331E26" w14:textId="77777777" w:rsidR="0039128C" w:rsidRDefault="0039128C" w:rsidP="00B537CA">
      <w:pPr>
        <w:tabs>
          <w:tab w:val="left" w:pos="16018"/>
        </w:tabs>
        <w:jc w:val="center"/>
        <w:rPr>
          <w:b/>
          <w:sz w:val="24"/>
          <w:szCs w:val="24"/>
        </w:rPr>
      </w:pPr>
    </w:p>
    <w:p w14:paraId="7D18492E" w14:textId="77777777" w:rsidR="0039128C" w:rsidRDefault="0039128C" w:rsidP="00B537CA">
      <w:pPr>
        <w:tabs>
          <w:tab w:val="left" w:pos="16018"/>
        </w:tabs>
        <w:jc w:val="center"/>
        <w:rPr>
          <w:b/>
          <w:sz w:val="24"/>
          <w:szCs w:val="24"/>
        </w:rPr>
      </w:pPr>
    </w:p>
    <w:p w14:paraId="27BC5E73" w14:textId="77777777" w:rsidR="0039128C" w:rsidRDefault="0039128C" w:rsidP="00B537CA">
      <w:pPr>
        <w:tabs>
          <w:tab w:val="left" w:pos="16018"/>
        </w:tabs>
        <w:jc w:val="center"/>
        <w:rPr>
          <w:b/>
          <w:sz w:val="24"/>
          <w:szCs w:val="24"/>
        </w:rPr>
      </w:pPr>
    </w:p>
    <w:p w14:paraId="00803B9F" w14:textId="77777777" w:rsidR="0039128C" w:rsidRDefault="0039128C" w:rsidP="00B537CA">
      <w:pPr>
        <w:tabs>
          <w:tab w:val="left" w:pos="16018"/>
        </w:tabs>
        <w:jc w:val="center"/>
        <w:rPr>
          <w:b/>
          <w:sz w:val="24"/>
          <w:szCs w:val="24"/>
        </w:rPr>
      </w:pPr>
    </w:p>
    <w:p w14:paraId="527BEE12" w14:textId="77777777" w:rsidR="0039128C" w:rsidRDefault="0039128C" w:rsidP="00B537CA">
      <w:pPr>
        <w:tabs>
          <w:tab w:val="left" w:pos="16018"/>
        </w:tabs>
        <w:jc w:val="center"/>
        <w:rPr>
          <w:b/>
          <w:sz w:val="24"/>
          <w:szCs w:val="24"/>
        </w:rPr>
      </w:pPr>
    </w:p>
    <w:p w14:paraId="776901ED" w14:textId="77777777" w:rsidR="0039128C" w:rsidRDefault="0039128C" w:rsidP="00B537CA">
      <w:pPr>
        <w:tabs>
          <w:tab w:val="left" w:pos="16018"/>
        </w:tabs>
        <w:jc w:val="center"/>
        <w:rPr>
          <w:b/>
          <w:sz w:val="24"/>
          <w:szCs w:val="24"/>
        </w:rPr>
      </w:pPr>
    </w:p>
    <w:p w14:paraId="127BE127" w14:textId="77777777" w:rsidR="0039128C" w:rsidRDefault="0039128C" w:rsidP="00B537CA">
      <w:pPr>
        <w:tabs>
          <w:tab w:val="left" w:pos="16018"/>
        </w:tabs>
        <w:jc w:val="center"/>
        <w:rPr>
          <w:b/>
          <w:sz w:val="24"/>
          <w:szCs w:val="24"/>
        </w:rPr>
      </w:pPr>
    </w:p>
    <w:p w14:paraId="357958FB" w14:textId="77777777" w:rsidR="0039128C" w:rsidRDefault="0039128C" w:rsidP="00B537CA">
      <w:pPr>
        <w:tabs>
          <w:tab w:val="left" w:pos="16018"/>
        </w:tabs>
        <w:jc w:val="center"/>
        <w:rPr>
          <w:b/>
          <w:sz w:val="24"/>
          <w:szCs w:val="24"/>
        </w:rPr>
      </w:pPr>
    </w:p>
    <w:p w14:paraId="0B57576C" w14:textId="77777777" w:rsidR="0039128C" w:rsidRDefault="0039128C" w:rsidP="00B537CA">
      <w:pPr>
        <w:tabs>
          <w:tab w:val="left" w:pos="16018"/>
        </w:tabs>
        <w:jc w:val="center"/>
        <w:rPr>
          <w:b/>
          <w:sz w:val="24"/>
          <w:szCs w:val="24"/>
        </w:rPr>
      </w:pPr>
    </w:p>
    <w:p w14:paraId="30C19397" w14:textId="77777777" w:rsidR="0039128C" w:rsidRDefault="0039128C" w:rsidP="00B537CA">
      <w:pPr>
        <w:tabs>
          <w:tab w:val="left" w:pos="16018"/>
        </w:tabs>
        <w:jc w:val="center"/>
        <w:rPr>
          <w:b/>
          <w:sz w:val="24"/>
          <w:szCs w:val="24"/>
        </w:rPr>
      </w:pPr>
    </w:p>
    <w:p w14:paraId="0D47DB07" w14:textId="77777777" w:rsidR="0039128C" w:rsidRDefault="0039128C" w:rsidP="00B537CA">
      <w:pPr>
        <w:tabs>
          <w:tab w:val="left" w:pos="16018"/>
        </w:tabs>
        <w:jc w:val="center"/>
        <w:rPr>
          <w:b/>
          <w:sz w:val="24"/>
          <w:szCs w:val="24"/>
        </w:rPr>
      </w:pPr>
    </w:p>
    <w:p w14:paraId="18AA66D9" w14:textId="77777777" w:rsidR="0039128C" w:rsidRDefault="0039128C" w:rsidP="00B537CA">
      <w:pPr>
        <w:tabs>
          <w:tab w:val="left" w:pos="16018"/>
        </w:tabs>
        <w:jc w:val="center"/>
        <w:rPr>
          <w:b/>
          <w:sz w:val="24"/>
          <w:szCs w:val="24"/>
        </w:rPr>
      </w:pPr>
    </w:p>
    <w:p w14:paraId="5C385B5C" w14:textId="77777777" w:rsidR="0039128C" w:rsidRDefault="0039128C" w:rsidP="00B537CA">
      <w:pPr>
        <w:tabs>
          <w:tab w:val="left" w:pos="16018"/>
        </w:tabs>
        <w:jc w:val="center"/>
        <w:rPr>
          <w:b/>
          <w:sz w:val="24"/>
          <w:szCs w:val="24"/>
        </w:rPr>
      </w:pPr>
    </w:p>
    <w:p w14:paraId="7915D207" w14:textId="77777777" w:rsidR="0039128C" w:rsidRDefault="0039128C" w:rsidP="00B537CA">
      <w:pPr>
        <w:tabs>
          <w:tab w:val="left" w:pos="16018"/>
        </w:tabs>
        <w:jc w:val="center"/>
        <w:rPr>
          <w:b/>
          <w:sz w:val="24"/>
          <w:szCs w:val="24"/>
        </w:rPr>
      </w:pPr>
    </w:p>
    <w:p w14:paraId="55274F2D" w14:textId="77777777" w:rsidR="0039128C" w:rsidRDefault="0039128C" w:rsidP="00B537CA">
      <w:pPr>
        <w:tabs>
          <w:tab w:val="left" w:pos="16018"/>
        </w:tabs>
        <w:jc w:val="center"/>
        <w:rPr>
          <w:b/>
          <w:sz w:val="24"/>
          <w:szCs w:val="24"/>
        </w:rPr>
      </w:pPr>
    </w:p>
    <w:p w14:paraId="60155C45" w14:textId="77777777" w:rsidR="0039128C" w:rsidRDefault="0039128C" w:rsidP="00B537CA">
      <w:pPr>
        <w:tabs>
          <w:tab w:val="left" w:pos="16018"/>
        </w:tabs>
        <w:jc w:val="center"/>
        <w:rPr>
          <w:b/>
          <w:sz w:val="24"/>
          <w:szCs w:val="24"/>
        </w:rPr>
      </w:pPr>
    </w:p>
    <w:p w14:paraId="2E81A4A0" w14:textId="77777777" w:rsidR="0039128C" w:rsidRDefault="0039128C" w:rsidP="00B537CA">
      <w:pPr>
        <w:tabs>
          <w:tab w:val="left" w:pos="16018"/>
        </w:tabs>
        <w:jc w:val="center"/>
        <w:rPr>
          <w:b/>
          <w:sz w:val="24"/>
          <w:szCs w:val="24"/>
        </w:rPr>
      </w:pPr>
    </w:p>
    <w:p w14:paraId="3E9554A2" w14:textId="77777777" w:rsidR="0039128C" w:rsidRDefault="0039128C" w:rsidP="00B537CA">
      <w:pPr>
        <w:tabs>
          <w:tab w:val="left" w:pos="16018"/>
        </w:tabs>
        <w:jc w:val="center"/>
        <w:rPr>
          <w:b/>
          <w:sz w:val="24"/>
          <w:szCs w:val="24"/>
        </w:rPr>
      </w:pPr>
    </w:p>
    <w:p w14:paraId="01DCA1C6" w14:textId="77777777" w:rsidR="0039128C" w:rsidRDefault="0039128C" w:rsidP="00B537CA">
      <w:pPr>
        <w:tabs>
          <w:tab w:val="left" w:pos="16018"/>
        </w:tabs>
        <w:jc w:val="center"/>
        <w:rPr>
          <w:b/>
          <w:sz w:val="24"/>
          <w:szCs w:val="24"/>
        </w:rPr>
      </w:pPr>
    </w:p>
    <w:p w14:paraId="0836D105" w14:textId="77777777" w:rsidR="0039128C" w:rsidRDefault="0039128C" w:rsidP="00B537CA">
      <w:pPr>
        <w:tabs>
          <w:tab w:val="left" w:pos="16018"/>
        </w:tabs>
        <w:jc w:val="center"/>
        <w:rPr>
          <w:b/>
          <w:sz w:val="24"/>
          <w:szCs w:val="24"/>
        </w:rPr>
      </w:pPr>
    </w:p>
    <w:p w14:paraId="39FD671D" w14:textId="77777777" w:rsidR="0039128C" w:rsidRDefault="0039128C" w:rsidP="00B537CA">
      <w:pPr>
        <w:tabs>
          <w:tab w:val="left" w:pos="16018"/>
        </w:tabs>
        <w:jc w:val="center"/>
        <w:rPr>
          <w:b/>
          <w:sz w:val="24"/>
          <w:szCs w:val="24"/>
        </w:rPr>
      </w:pPr>
    </w:p>
    <w:p w14:paraId="49699A25" w14:textId="77777777" w:rsidR="0039128C" w:rsidRDefault="0039128C" w:rsidP="00B537CA">
      <w:pPr>
        <w:tabs>
          <w:tab w:val="left" w:pos="16018"/>
        </w:tabs>
        <w:jc w:val="center"/>
        <w:rPr>
          <w:b/>
          <w:sz w:val="24"/>
          <w:szCs w:val="24"/>
        </w:rPr>
      </w:pPr>
    </w:p>
    <w:p w14:paraId="734B4718" w14:textId="77777777" w:rsidR="0039128C" w:rsidRDefault="0039128C" w:rsidP="00B537CA">
      <w:pPr>
        <w:tabs>
          <w:tab w:val="left" w:pos="16018"/>
        </w:tabs>
        <w:jc w:val="center"/>
        <w:rPr>
          <w:b/>
          <w:sz w:val="24"/>
          <w:szCs w:val="24"/>
        </w:rPr>
      </w:pPr>
    </w:p>
    <w:p w14:paraId="29F352C4" w14:textId="77777777" w:rsidR="0039128C" w:rsidRDefault="0039128C" w:rsidP="00B537CA">
      <w:pPr>
        <w:tabs>
          <w:tab w:val="left" w:pos="16018"/>
        </w:tabs>
        <w:jc w:val="center"/>
        <w:rPr>
          <w:b/>
          <w:sz w:val="24"/>
          <w:szCs w:val="24"/>
        </w:rPr>
      </w:pPr>
    </w:p>
    <w:p w14:paraId="76BAE42B" w14:textId="77777777" w:rsidR="0039128C" w:rsidRDefault="0039128C" w:rsidP="00B537CA">
      <w:pPr>
        <w:tabs>
          <w:tab w:val="left" w:pos="16018"/>
        </w:tabs>
        <w:jc w:val="center"/>
        <w:rPr>
          <w:b/>
          <w:sz w:val="24"/>
          <w:szCs w:val="24"/>
        </w:rPr>
      </w:pPr>
    </w:p>
    <w:p w14:paraId="7AD043F2" w14:textId="77777777" w:rsidR="00CD4D23" w:rsidRDefault="00CD4D23" w:rsidP="00B537CA">
      <w:pPr>
        <w:tabs>
          <w:tab w:val="left" w:pos="16018"/>
        </w:tabs>
        <w:jc w:val="center"/>
        <w:rPr>
          <w:b/>
          <w:sz w:val="24"/>
          <w:szCs w:val="24"/>
        </w:rPr>
      </w:pPr>
    </w:p>
    <w:p w14:paraId="22CBA4B6" w14:textId="77777777" w:rsidR="00CD4D23" w:rsidRDefault="00CD4D23" w:rsidP="00B537CA">
      <w:pPr>
        <w:tabs>
          <w:tab w:val="left" w:pos="16018"/>
        </w:tabs>
        <w:jc w:val="center"/>
        <w:rPr>
          <w:b/>
          <w:sz w:val="24"/>
          <w:szCs w:val="24"/>
        </w:rPr>
      </w:pPr>
    </w:p>
    <w:p w14:paraId="797A8F17" w14:textId="77777777" w:rsidR="00CD4D23" w:rsidRDefault="00CD4D23" w:rsidP="00B537CA">
      <w:pPr>
        <w:tabs>
          <w:tab w:val="left" w:pos="16018"/>
        </w:tabs>
        <w:jc w:val="center"/>
        <w:rPr>
          <w:b/>
          <w:sz w:val="24"/>
          <w:szCs w:val="24"/>
        </w:rPr>
      </w:pPr>
    </w:p>
    <w:p w14:paraId="6DD04F4D" w14:textId="77777777" w:rsidR="0039128C" w:rsidRDefault="0039128C" w:rsidP="00B537CA">
      <w:pPr>
        <w:tabs>
          <w:tab w:val="left" w:pos="16018"/>
        </w:tabs>
        <w:jc w:val="center"/>
        <w:rPr>
          <w:b/>
          <w:sz w:val="24"/>
          <w:szCs w:val="24"/>
        </w:rPr>
      </w:pPr>
    </w:p>
    <w:p w14:paraId="6B7F372E" w14:textId="77777777" w:rsidR="0039128C" w:rsidRDefault="0039128C"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456"/>
        <w:gridCol w:w="5078"/>
        <w:gridCol w:w="2217"/>
        <w:gridCol w:w="32"/>
        <w:gridCol w:w="2504"/>
        <w:gridCol w:w="2303"/>
        <w:gridCol w:w="2917"/>
        <w:gridCol w:w="1699"/>
        <w:gridCol w:w="1723"/>
      </w:tblGrid>
      <w:tr w:rsidR="00787F67" w:rsidRPr="00015351" w14:paraId="3EA2E2B9" w14:textId="77777777" w:rsidTr="00787F67">
        <w:trPr>
          <w:trHeight w:val="841"/>
          <w:jc w:val="center"/>
        </w:trPr>
        <w:tc>
          <w:tcPr>
            <w:tcW w:w="18848" w:type="dxa"/>
            <w:gridSpan w:val="8"/>
            <w:tcBorders>
              <w:top w:val="single" w:sz="4" w:space="0" w:color="auto"/>
              <w:left w:val="single" w:sz="4" w:space="0" w:color="auto"/>
              <w:right w:val="single" w:sz="4" w:space="0" w:color="auto"/>
            </w:tcBorders>
            <w:shd w:val="clear" w:color="auto" w:fill="C6D9F1"/>
            <w:vAlign w:val="center"/>
          </w:tcPr>
          <w:p w14:paraId="0A74C372" w14:textId="77777777" w:rsidR="00787F67" w:rsidRPr="00015351" w:rsidRDefault="00787F67" w:rsidP="009C372A">
            <w:pPr>
              <w:spacing w:before="60" w:after="60"/>
              <w:jc w:val="both"/>
              <w:rPr>
                <w:rFonts w:cs="Arial"/>
                <w:b/>
              </w:rPr>
            </w:pPr>
            <w:r w:rsidRPr="00015351">
              <w:rPr>
                <w:rFonts w:cs="Arial"/>
                <w:b/>
              </w:rPr>
              <w:lastRenderedPageBreak/>
              <w:t>BAF 5: Adopting and Developing Innovative Digital Solutions to Support Care Delivery</w:t>
            </w:r>
          </w:p>
        </w:tc>
        <w:tc>
          <w:tcPr>
            <w:tcW w:w="1701" w:type="dxa"/>
            <w:tcBorders>
              <w:top w:val="single" w:sz="4" w:space="0" w:color="auto"/>
              <w:left w:val="single" w:sz="4" w:space="0" w:color="auto"/>
              <w:right w:val="single" w:sz="4" w:space="0" w:color="auto"/>
            </w:tcBorders>
            <w:shd w:val="clear" w:color="auto" w:fill="C6D9F1"/>
            <w:vAlign w:val="center"/>
          </w:tcPr>
          <w:p w14:paraId="3C7A96E6" w14:textId="77777777" w:rsidR="00787F67" w:rsidRDefault="00787F67" w:rsidP="00787F67">
            <w:pPr>
              <w:spacing w:before="60"/>
              <w:jc w:val="both"/>
              <w:rPr>
                <w:rFonts w:cs="Arial"/>
                <w:b/>
              </w:rPr>
            </w:pPr>
            <w:r>
              <w:rPr>
                <w:rFonts w:cs="Arial"/>
                <w:b/>
              </w:rPr>
              <w:t>Trend:</w:t>
            </w:r>
          </w:p>
          <w:p w14:paraId="45FBCF05" w14:textId="77777777" w:rsidR="008126DA" w:rsidRPr="00015351" w:rsidRDefault="008126DA" w:rsidP="00787F67">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6841C802" w14:textId="77777777" w:rsidR="00787F67" w:rsidRPr="00015351" w:rsidRDefault="00A858AC" w:rsidP="009C372A">
            <w:pPr>
              <w:spacing w:before="60" w:after="60"/>
              <w:jc w:val="center"/>
              <w:rPr>
                <w:rFonts w:cs="Arial"/>
                <w:b/>
              </w:rPr>
            </w:pPr>
            <w:r>
              <w:rPr>
                <w:rFonts w:cs="Arial"/>
                <w:b/>
                <w:noProof/>
                <w:lang w:eastAsia="en-GB"/>
              </w:rPr>
              <w:drawing>
                <wp:anchor distT="0" distB="0" distL="114300" distR="114300" simplePos="0" relativeHeight="251662374" behindDoc="0" locked="0" layoutInCell="1" allowOverlap="1" wp14:anchorId="5BCFD911" wp14:editId="487733A6">
                  <wp:simplePos x="0" y="0"/>
                  <wp:positionH relativeFrom="column">
                    <wp:posOffset>271780</wp:posOffset>
                  </wp:positionH>
                  <wp:positionV relativeFrom="paragraph">
                    <wp:posOffset>-38735</wp:posOffset>
                  </wp:positionV>
                  <wp:extent cx="419100" cy="333375"/>
                  <wp:effectExtent l="0" t="0" r="0" b="9525"/>
                  <wp:wrapNone/>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87F67" w:rsidRPr="00015351" w14:paraId="1805E720" w14:textId="77777777" w:rsidTr="00E856E0">
        <w:trPr>
          <w:trHeight w:val="984"/>
          <w:jc w:val="center"/>
        </w:trPr>
        <w:tc>
          <w:tcPr>
            <w:tcW w:w="2263" w:type="dxa"/>
            <w:tcBorders>
              <w:top w:val="single" w:sz="4" w:space="0" w:color="auto"/>
              <w:left w:val="single" w:sz="4" w:space="0" w:color="auto"/>
              <w:right w:val="nil"/>
            </w:tcBorders>
            <w:shd w:val="clear" w:color="auto" w:fill="BDD6EE"/>
            <w:vAlign w:val="center"/>
          </w:tcPr>
          <w:p w14:paraId="09E09F90" w14:textId="77777777" w:rsidR="00787F67" w:rsidRPr="00015351" w:rsidRDefault="00787F67" w:rsidP="009C372A">
            <w:pPr>
              <w:spacing w:before="60" w:after="60"/>
              <w:jc w:val="both"/>
              <w:rPr>
                <w:rFonts w:cs="Arial"/>
                <w:b/>
              </w:rPr>
            </w:pPr>
            <w:r w:rsidRPr="00015351">
              <w:rPr>
                <w:rFonts w:cs="Arial"/>
                <w:b/>
              </w:rPr>
              <w:t xml:space="preserve">Executive Lead(s): </w:t>
            </w:r>
            <w:r w:rsidRPr="00015351">
              <w:rPr>
                <w:rFonts w:cs="Arial"/>
              </w:rPr>
              <w:t xml:space="preserve">                      </w:t>
            </w:r>
          </w:p>
        </w:tc>
        <w:tc>
          <w:tcPr>
            <w:tcW w:w="8797" w:type="dxa"/>
            <w:gridSpan w:val="3"/>
            <w:tcBorders>
              <w:top w:val="single" w:sz="4" w:space="0" w:color="auto"/>
              <w:left w:val="nil"/>
              <w:right w:val="single" w:sz="4" w:space="0" w:color="auto"/>
            </w:tcBorders>
            <w:shd w:val="clear" w:color="auto" w:fill="BDD6EE"/>
            <w:vAlign w:val="center"/>
          </w:tcPr>
          <w:p w14:paraId="09560E50" w14:textId="77777777" w:rsidR="00787F67" w:rsidRPr="00015351" w:rsidRDefault="00787F67" w:rsidP="009C372A">
            <w:pPr>
              <w:spacing w:before="60" w:after="60"/>
              <w:jc w:val="both"/>
              <w:rPr>
                <w:rFonts w:cs="Arial"/>
                <w:b/>
              </w:rPr>
            </w:pPr>
            <w:r w:rsidRPr="00015351">
              <w:rPr>
                <w:rFonts w:cs="Arial"/>
              </w:rPr>
              <w:t>Director of Digital</w:t>
            </w:r>
          </w:p>
        </w:tc>
        <w:tc>
          <w:tcPr>
            <w:tcW w:w="2543" w:type="dxa"/>
            <w:gridSpan w:val="2"/>
            <w:tcBorders>
              <w:top w:val="single" w:sz="4" w:space="0" w:color="auto"/>
              <w:left w:val="single" w:sz="4" w:space="0" w:color="auto"/>
              <w:bottom w:val="single" w:sz="4" w:space="0" w:color="auto"/>
              <w:right w:val="nil"/>
            </w:tcBorders>
            <w:shd w:val="clear" w:color="auto" w:fill="BDD6EE"/>
            <w:vAlign w:val="center"/>
          </w:tcPr>
          <w:p w14:paraId="456FD2FA" w14:textId="77777777" w:rsidR="00787F67" w:rsidRPr="00015351" w:rsidRDefault="00787F67" w:rsidP="009C372A">
            <w:pPr>
              <w:spacing w:before="60" w:after="60"/>
              <w:jc w:val="both"/>
              <w:rPr>
                <w:rFonts w:cs="Arial"/>
                <w:b/>
              </w:rPr>
            </w:pPr>
            <w:r w:rsidRPr="00015351">
              <w:rPr>
                <w:rFonts w:cs="Arial"/>
                <w:b/>
              </w:rPr>
              <w:t xml:space="preserve">Assuring Committee: </w:t>
            </w:r>
          </w:p>
        </w:tc>
        <w:tc>
          <w:tcPr>
            <w:tcW w:w="5245" w:type="dxa"/>
            <w:gridSpan w:val="2"/>
            <w:tcBorders>
              <w:top w:val="single" w:sz="4" w:space="0" w:color="auto"/>
              <w:left w:val="nil"/>
              <w:bottom w:val="single" w:sz="4" w:space="0" w:color="auto"/>
              <w:right w:val="single" w:sz="4" w:space="0" w:color="auto"/>
            </w:tcBorders>
            <w:shd w:val="clear" w:color="auto" w:fill="BDD6EE"/>
            <w:vAlign w:val="center"/>
          </w:tcPr>
          <w:p w14:paraId="6DFD9856" w14:textId="77777777" w:rsidR="00787F67" w:rsidRPr="00015351" w:rsidRDefault="00787F67" w:rsidP="009C372A">
            <w:pPr>
              <w:spacing w:before="60" w:after="60"/>
              <w:jc w:val="both"/>
              <w:rPr>
                <w:rFonts w:cs="Arial"/>
                <w:b/>
              </w:rPr>
            </w:pPr>
            <w:r w:rsidRPr="00015351">
              <w:rPr>
                <w:rFonts w:cs="Arial"/>
              </w:rPr>
              <w:t>Workforce, OD &amp; Digital Committee</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34C9FB14" w14:textId="77777777" w:rsidR="00787F67" w:rsidRDefault="00787F67" w:rsidP="00787F67">
            <w:pPr>
              <w:spacing w:before="60"/>
              <w:jc w:val="both"/>
              <w:rPr>
                <w:rFonts w:cs="Arial"/>
                <w:b/>
              </w:rPr>
            </w:pPr>
            <w:r w:rsidRPr="00015351">
              <w:rPr>
                <w:rFonts w:cs="Arial"/>
                <w:b/>
              </w:rPr>
              <w:t>Assurance:</w:t>
            </w:r>
          </w:p>
          <w:p w14:paraId="43B1EE08" w14:textId="77777777" w:rsidR="008126DA" w:rsidRPr="00015351" w:rsidRDefault="008126DA" w:rsidP="00787F67">
            <w:pPr>
              <w:spacing w:before="60"/>
              <w:jc w:val="both"/>
              <w:rPr>
                <w:rFonts w:cs="Arial"/>
                <w:b/>
              </w:rPr>
            </w:pPr>
            <w:r>
              <w:rPr>
                <w:rFonts w:cs="Arial"/>
                <w:b/>
              </w:rPr>
              <w:t>Reasonable</w:t>
            </w:r>
          </w:p>
        </w:tc>
        <w:tc>
          <w:tcPr>
            <w:tcW w:w="1639" w:type="dxa"/>
            <w:tcBorders>
              <w:top w:val="single" w:sz="4" w:space="0" w:color="auto"/>
              <w:left w:val="single" w:sz="4" w:space="0" w:color="auto"/>
              <w:bottom w:val="single" w:sz="4" w:space="0" w:color="auto"/>
              <w:right w:val="single" w:sz="4" w:space="0" w:color="auto"/>
            </w:tcBorders>
            <w:shd w:val="clear" w:color="auto" w:fill="C6D9F1"/>
            <w:vAlign w:val="center"/>
          </w:tcPr>
          <w:p w14:paraId="1C05727D" w14:textId="77777777" w:rsidR="00787F67" w:rsidRPr="00015351" w:rsidRDefault="00A858AC" w:rsidP="009C372A">
            <w:pPr>
              <w:spacing w:before="60" w:after="60"/>
              <w:jc w:val="center"/>
              <w:rPr>
                <w:rFonts w:cs="Arial"/>
                <w:b/>
              </w:rPr>
            </w:pPr>
            <w:r w:rsidRPr="00B623FE">
              <w:rPr>
                <w:rFonts w:ascii="Verdana" w:hAnsi="Verdana"/>
                <w:noProof/>
                <w:szCs w:val="18"/>
                <w:lang w:eastAsia="en-GB"/>
              </w:rPr>
              <w:drawing>
                <wp:inline distT="0" distB="0" distL="0" distR="0" wp14:anchorId="68D28E8E" wp14:editId="70B3CE20">
                  <wp:extent cx="956945" cy="533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787F67" w:rsidRPr="00015351" w14:paraId="227B5C6B" w14:textId="77777777" w:rsidTr="00E856E0">
        <w:trPr>
          <w:trHeight w:val="79"/>
          <w:jc w:val="center"/>
        </w:trPr>
        <w:tc>
          <w:tcPr>
            <w:tcW w:w="11060" w:type="dxa"/>
            <w:gridSpan w:val="4"/>
            <w:tcBorders>
              <w:top w:val="single" w:sz="4" w:space="0" w:color="auto"/>
              <w:left w:val="single" w:sz="4" w:space="0" w:color="auto"/>
              <w:right w:val="nil"/>
            </w:tcBorders>
            <w:shd w:val="clear" w:color="auto" w:fill="C6D9F1"/>
            <w:vAlign w:val="center"/>
            <w:hideMark/>
          </w:tcPr>
          <w:p w14:paraId="35807591" w14:textId="77777777" w:rsidR="00787F67" w:rsidRPr="00E856E0" w:rsidRDefault="00787F67" w:rsidP="009C372A">
            <w:pPr>
              <w:spacing w:before="60" w:after="60"/>
              <w:jc w:val="both"/>
              <w:rPr>
                <w:rFonts w:cs="Arial"/>
                <w:b/>
              </w:rPr>
            </w:pPr>
            <w:r w:rsidRPr="00E856E0">
              <w:rPr>
                <w:rFonts w:cs="Arial"/>
                <w:b/>
              </w:rPr>
              <w:t>Associated HBRR Entries:</w:t>
            </w:r>
          </w:p>
          <w:p w14:paraId="1C2B0555" w14:textId="77777777" w:rsidR="00787F67" w:rsidRPr="00E856E0" w:rsidRDefault="00787F67" w:rsidP="009C372A">
            <w:pPr>
              <w:tabs>
                <w:tab w:val="left" w:pos="720"/>
              </w:tabs>
              <w:spacing w:before="60" w:after="60"/>
              <w:contextualSpacing/>
              <w:rPr>
                <w:rFonts w:cs="Arial"/>
                <w:b/>
              </w:rPr>
            </w:pPr>
            <w:r w:rsidRPr="00E856E0">
              <w:rPr>
                <w:rFonts w:cs="Arial"/>
                <w:b/>
              </w:rPr>
              <w:t>HBRR 27 – Digital Transformation (16)</w:t>
            </w:r>
          </w:p>
          <w:p w14:paraId="3978568F" w14:textId="77777777" w:rsidR="00787F67" w:rsidRPr="00E856E0" w:rsidRDefault="00787F67" w:rsidP="009C372A">
            <w:pPr>
              <w:spacing w:before="60" w:after="60"/>
              <w:jc w:val="both"/>
              <w:rPr>
                <w:rFonts w:cs="Arial"/>
                <w:b/>
              </w:rPr>
            </w:pPr>
            <w:r w:rsidRPr="00E856E0">
              <w:rPr>
                <w:rFonts w:cs="Arial"/>
                <w:b/>
              </w:rPr>
              <w:t>HBRR 36 – Paper Record Storage (16)</w:t>
            </w:r>
          </w:p>
        </w:tc>
        <w:tc>
          <w:tcPr>
            <w:tcW w:w="11128" w:type="dxa"/>
            <w:gridSpan w:val="6"/>
            <w:tcBorders>
              <w:top w:val="single" w:sz="4" w:space="0" w:color="auto"/>
              <w:left w:val="nil"/>
              <w:right w:val="single" w:sz="4" w:space="0" w:color="auto"/>
            </w:tcBorders>
            <w:shd w:val="clear" w:color="auto" w:fill="C6D9F1"/>
            <w:vAlign w:val="center"/>
          </w:tcPr>
          <w:p w14:paraId="589D8D21" w14:textId="77777777" w:rsidR="00787F67" w:rsidRPr="00E856E0" w:rsidRDefault="00787F67" w:rsidP="009C372A">
            <w:pPr>
              <w:spacing w:before="60" w:after="60"/>
              <w:jc w:val="both"/>
              <w:rPr>
                <w:rFonts w:cs="Arial"/>
                <w:b/>
              </w:rPr>
            </w:pPr>
            <w:r w:rsidRPr="00E856E0">
              <w:rPr>
                <w:rFonts w:cs="Arial"/>
                <w:b/>
              </w:rPr>
              <w:t>HBRR 37 – Data Informed Decisions (12)</w:t>
            </w:r>
          </w:p>
          <w:p w14:paraId="2F3C1B62" w14:textId="77777777" w:rsidR="00787F67" w:rsidRPr="00E856E0" w:rsidRDefault="00787F67" w:rsidP="009C372A">
            <w:pPr>
              <w:spacing w:before="60" w:after="60"/>
              <w:jc w:val="both"/>
              <w:rPr>
                <w:rFonts w:cs="Arial"/>
                <w:b/>
              </w:rPr>
            </w:pPr>
            <w:r w:rsidRPr="00E856E0">
              <w:rPr>
                <w:rFonts w:cs="Arial"/>
                <w:b/>
              </w:rPr>
              <w:t>HBRR 60 – Cyber Security (20)</w:t>
            </w:r>
          </w:p>
          <w:p w14:paraId="2FF343C3" w14:textId="77777777" w:rsidR="00787F67" w:rsidRPr="00015351" w:rsidRDefault="00787F67" w:rsidP="009C372A">
            <w:pPr>
              <w:spacing w:before="60" w:after="60"/>
              <w:jc w:val="both"/>
              <w:rPr>
                <w:rFonts w:cs="Arial"/>
                <w:b/>
                <w:dstrike/>
              </w:rPr>
            </w:pPr>
            <w:r w:rsidRPr="00E856E0">
              <w:rPr>
                <w:rFonts w:cs="Arial"/>
                <w:b/>
              </w:rPr>
              <w:t>HBRR 90 – Non Compliance with GDPR (SARs) (16)</w:t>
            </w:r>
            <w:r w:rsidRPr="00015351">
              <w:rPr>
                <w:rFonts w:cs="Arial"/>
                <w:b/>
                <w:dstrike/>
              </w:rPr>
              <w:t xml:space="preserve"> </w:t>
            </w:r>
          </w:p>
        </w:tc>
      </w:tr>
      <w:tr w:rsidR="00787F67" w:rsidRPr="00015351" w14:paraId="71FEA87A" w14:textId="77777777" w:rsidTr="009C372A">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719540C5" w14:textId="77777777" w:rsidR="00787F67" w:rsidRPr="00E856E0" w:rsidRDefault="00787F67" w:rsidP="009C372A">
            <w:pPr>
              <w:spacing w:before="60"/>
              <w:jc w:val="both"/>
              <w:rPr>
                <w:rFonts w:cs="Arial"/>
                <w:b/>
              </w:rPr>
            </w:pPr>
            <w:r w:rsidRPr="00E856E0">
              <w:rPr>
                <w:rFonts w:cs="Arial"/>
                <w:b/>
              </w:rPr>
              <w:t>Key Controls:</w:t>
            </w:r>
          </w:p>
          <w:p w14:paraId="05E2C5D9" w14:textId="77777777" w:rsidR="00787F67" w:rsidRPr="00E856E0" w:rsidRDefault="00787F67" w:rsidP="00787F67">
            <w:pPr>
              <w:numPr>
                <w:ilvl w:val="0"/>
                <w:numId w:val="7"/>
              </w:numPr>
              <w:jc w:val="both"/>
              <w:rPr>
                <w:rFonts w:cs="Arial"/>
                <w:b/>
              </w:rPr>
            </w:pPr>
            <w:r w:rsidRPr="00E856E0">
              <w:rPr>
                <w:rFonts w:cs="Arial"/>
              </w:rPr>
              <w:t>Digital Strategy and Strategic Outline Plan</w:t>
            </w:r>
          </w:p>
          <w:p w14:paraId="67CCC81B" w14:textId="77777777" w:rsidR="00787F67" w:rsidRPr="00E856E0" w:rsidRDefault="00787F67" w:rsidP="00787F67">
            <w:pPr>
              <w:numPr>
                <w:ilvl w:val="0"/>
                <w:numId w:val="7"/>
              </w:numPr>
              <w:jc w:val="both"/>
              <w:rPr>
                <w:rFonts w:cs="Arial"/>
                <w:b/>
              </w:rPr>
            </w:pPr>
            <w:r w:rsidRPr="00E856E0">
              <w:rPr>
                <w:rFonts w:cs="Arial"/>
              </w:rPr>
              <w:t>Digital Leadership Group (DLG) in place, supported by a Digital Service Management Group and Digital Transformation Programme/Project Boards. The DLG provides governance and assurance for the delivery of the HB’s Digital Strategic Plan, and has oversight of the Digital Transformation Programmes and their delivery plans.</w:t>
            </w:r>
          </w:p>
          <w:p w14:paraId="3625AF71" w14:textId="77777777" w:rsidR="00787F67" w:rsidRPr="00E856E0" w:rsidRDefault="00787F67" w:rsidP="00787F67">
            <w:pPr>
              <w:numPr>
                <w:ilvl w:val="0"/>
                <w:numId w:val="7"/>
              </w:numPr>
              <w:jc w:val="both"/>
              <w:rPr>
                <w:rFonts w:cs="Arial"/>
                <w:b/>
              </w:rPr>
            </w:pPr>
            <w:r w:rsidRPr="00E856E0">
              <w:rPr>
                <w:rFonts w:cs="Arial"/>
              </w:rPr>
              <w:t>The governance arrangements for IG have been reviewed and Management Board have approved the establishment of the Information Governance &amp; Cyber Security Assurance Group (IGCAG). The group replaces IGG and provides more strategic oversight and formally includes governance arrangements for Cyber Security.</w:t>
            </w:r>
          </w:p>
          <w:p w14:paraId="5EC850A6" w14:textId="77777777" w:rsidR="00787F67" w:rsidRPr="00E856E0" w:rsidRDefault="00787F67" w:rsidP="00787F67">
            <w:pPr>
              <w:numPr>
                <w:ilvl w:val="0"/>
                <w:numId w:val="7"/>
              </w:numPr>
              <w:jc w:val="both"/>
              <w:rPr>
                <w:rFonts w:cs="Arial"/>
                <w:b/>
              </w:rPr>
            </w:pPr>
            <w:r w:rsidRPr="00E856E0">
              <w:rPr>
                <w:rFonts w:cs="Arial"/>
              </w:rPr>
              <w:t>Digital Service Management Group (DSMG) in place.</w:t>
            </w:r>
          </w:p>
          <w:p w14:paraId="45CADEE6" w14:textId="77777777" w:rsidR="00787F67" w:rsidRPr="00E856E0" w:rsidRDefault="00787F67" w:rsidP="00787F67">
            <w:pPr>
              <w:numPr>
                <w:ilvl w:val="0"/>
                <w:numId w:val="7"/>
              </w:numPr>
              <w:jc w:val="both"/>
              <w:rPr>
                <w:rFonts w:cs="Arial"/>
                <w:b/>
              </w:rPr>
            </w:pPr>
            <w:r w:rsidRPr="00E856E0">
              <w:rPr>
                <w:rFonts w:cs="Arial"/>
              </w:rPr>
              <w:t>Digital Risk Management Group and Risk Register in place.</w:t>
            </w:r>
          </w:p>
          <w:p w14:paraId="12D5FB4B" w14:textId="77777777" w:rsidR="00787F67" w:rsidRPr="00E856E0" w:rsidRDefault="00787F67" w:rsidP="00787F67">
            <w:pPr>
              <w:numPr>
                <w:ilvl w:val="0"/>
                <w:numId w:val="7"/>
              </w:numPr>
              <w:jc w:val="both"/>
              <w:rPr>
                <w:rFonts w:cs="Arial"/>
                <w:b/>
              </w:rPr>
            </w:pPr>
            <w:r w:rsidRPr="00E856E0">
              <w:rPr>
                <w:rFonts w:cs="Arial"/>
              </w:rPr>
              <w:t>HB Capital Prioritisation Group considers digital risks for replacement technology, which is fed into the annual discretionary capital plan.</w:t>
            </w:r>
          </w:p>
          <w:p w14:paraId="361628A4" w14:textId="77777777" w:rsidR="00787F67" w:rsidRPr="00E856E0" w:rsidRDefault="00787F67" w:rsidP="00787F67">
            <w:pPr>
              <w:numPr>
                <w:ilvl w:val="0"/>
                <w:numId w:val="7"/>
              </w:numPr>
              <w:jc w:val="both"/>
              <w:rPr>
                <w:rFonts w:cs="Arial"/>
                <w:b/>
              </w:rPr>
            </w:pPr>
            <w:r w:rsidRPr="00E856E0">
              <w:rPr>
                <w:rFonts w:cs="Arial"/>
              </w:rPr>
              <w:t>HB Business Case Assurance Group process provides scrutiny to ensure digital resources are considered for all projects.</w:t>
            </w:r>
          </w:p>
          <w:p w14:paraId="0B21DE7E" w14:textId="77777777" w:rsidR="00787F67" w:rsidRPr="00E856E0" w:rsidRDefault="00787F67" w:rsidP="00787F67">
            <w:pPr>
              <w:numPr>
                <w:ilvl w:val="0"/>
                <w:numId w:val="7"/>
              </w:numPr>
              <w:jc w:val="both"/>
              <w:rPr>
                <w:rFonts w:cs="Arial"/>
                <w:b/>
              </w:rPr>
            </w:pPr>
            <w:r w:rsidRPr="00E856E0">
              <w:rPr>
                <w:rFonts w:cs="Arial"/>
              </w:rPr>
              <w:t>Digital Services prioritisation process introduced to ensure that requests for digital solutions are considered in terms of alignment to the strategic objective, technical solutions and financial implications.</w:t>
            </w:r>
          </w:p>
          <w:p w14:paraId="2D61431E" w14:textId="77777777" w:rsidR="00787F67" w:rsidRPr="00E856E0" w:rsidRDefault="00787F67" w:rsidP="00787F67">
            <w:pPr>
              <w:numPr>
                <w:ilvl w:val="0"/>
                <w:numId w:val="7"/>
              </w:numPr>
              <w:jc w:val="both"/>
              <w:rPr>
                <w:rFonts w:cs="Arial"/>
                <w:b/>
              </w:rPr>
            </w:pPr>
            <w:r w:rsidRPr="00E856E0">
              <w:rPr>
                <w:rFonts w:cs="Arial"/>
              </w:rPr>
              <w:t>Project Boards established for all significant projects.</w:t>
            </w:r>
          </w:p>
          <w:p w14:paraId="0758AA59" w14:textId="77777777" w:rsidR="00787F67" w:rsidRPr="00E856E0" w:rsidRDefault="00787F67" w:rsidP="00787F67">
            <w:pPr>
              <w:numPr>
                <w:ilvl w:val="0"/>
                <w:numId w:val="7"/>
              </w:numPr>
              <w:jc w:val="both"/>
              <w:rPr>
                <w:rFonts w:cs="Arial"/>
                <w:b/>
              </w:rPr>
            </w:pPr>
            <w:r w:rsidRPr="00E856E0">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6F8BC0A4" w14:textId="77777777" w:rsidR="00787F67" w:rsidRPr="00E856E0" w:rsidRDefault="00787F67" w:rsidP="00787F67">
            <w:pPr>
              <w:numPr>
                <w:ilvl w:val="0"/>
                <w:numId w:val="7"/>
              </w:numPr>
              <w:jc w:val="both"/>
              <w:rPr>
                <w:rFonts w:cs="Arial"/>
                <w:b/>
              </w:rPr>
            </w:pPr>
            <w:r w:rsidRPr="00E856E0">
              <w:rPr>
                <w:rFonts w:cs="Arial"/>
              </w:rPr>
              <w:t>Digital meetings with Service Delivery Groups to identify and prioritise requirements, monitor progress with implementation, and address issues with business-as-usual activities.</w:t>
            </w:r>
          </w:p>
          <w:p w14:paraId="5F6A4924" w14:textId="77777777" w:rsidR="00787F67" w:rsidRPr="00E856E0" w:rsidRDefault="00787F67" w:rsidP="00787F67">
            <w:pPr>
              <w:numPr>
                <w:ilvl w:val="0"/>
                <w:numId w:val="7"/>
              </w:numPr>
              <w:jc w:val="both"/>
              <w:rPr>
                <w:rFonts w:cs="Arial"/>
                <w:b/>
              </w:rPr>
            </w:pPr>
            <w:r w:rsidRPr="00E856E0">
              <w:rPr>
                <w:rFonts w:cs="Arial"/>
              </w:rPr>
              <w:t>Receipt, approval and recording of changes/updates made to all existing digital solutions via the Digital Services Change Advisory Board.</w:t>
            </w:r>
          </w:p>
          <w:p w14:paraId="0B84C3C5" w14:textId="77777777" w:rsidR="00787F67" w:rsidRPr="00E856E0" w:rsidRDefault="00787F67" w:rsidP="00787F67">
            <w:pPr>
              <w:numPr>
                <w:ilvl w:val="0"/>
                <w:numId w:val="7"/>
              </w:numPr>
              <w:jc w:val="both"/>
              <w:rPr>
                <w:rFonts w:cs="Arial"/>
                <w:b/>
              </w:rPr>
            </w:pPr>
            <w:r w:rsidRPr="00E856E0">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7F57204C" w14:textId="77777777" w:rsidR="00787F67" w:rsidRPr="00E856E0" w:rsidRDefault="00787F67" w:rsidP="00787F67">
            <w:pPr>
              <w:numPr>
                <w:ilvl w:val="0"/>
                <w:numId w:val="7"/>
              </w:numPr>
              <w:jc w:val="both"/>
              <w:rPr>
                <w:rFonts w:cs="Arial"/>
                <w:b/>
              </w:rPr>
            </w:pPr>
            <w:r w:rsidRPr="00E856E0">
              <w:rPr>
                <w:rFonts w:cs="Arial"/>
              </w:rPr>
              <w:t>Business Intelligence Modelling Cell established to prioritise the delivery of BI requirements. Approved Business Intelligence Strategy in Place.</w:t>
            </w:r>
          </w:p>
          <w:p w14:paraId="4C7F0B9B" w14:textId="77777777" w:rsidR="00787F67" w:rsidRPr="00E856E0" w:rsidRDefault="00787F67" w:rsidP="00787F67">
            <w:pPr>
              <w:numPr>
                <w:ilvl w:val="0"/>
                <w:numId w:val="7"/>
              </w:numPr>
              <w:jc w:val="both"/>
              <w:rPr>
                <w:rFonts w:cs="Arial"/>
                <w:b/>
              </w:rPr>
            </w:pPr>
            <w:r w:rsidRPr="00E856E0">
              <w:rPr>
                <w:rFonts w:cs="Arial"/>
              </w:rPr>
              <w:t>The Health Board has representation on national groups such as Advanced Analytics Group (AAG), all Wales Business Intelligence &amp; Data Warehousing Group and Welsh Modelling Collaborative.</w:t>
            </w:r>
          </w:p>
          <w:p w14:paraId="40ED06DC" w14:textId="77777777" w:rsidR="00787F67" w:rsidRPr="00E856E0" w:rsidRDefault="00787F67" w:rsidP="00787F67">
            <w:pPr>
              <w:numPr>
                <w:ilvl w:val="0"/>
                <w:numId w:val="7"/>
              </w:numPr>
              <w:jc w:val="both"/>
              <w:rPr>
                <w:rFonts w:cs="Arial"/>
                <w:b/>
              </w:rPr>
            </w:pPr>
            <w:r w:rsidRPr="00E856E0">
              <w:rPr>
                <w:rFonts w:cs="Arial"/>
              </w:rPr>
              <w:t>Records managed by medical records libraries are Radio Frequency Identification (RFID) tagged and location tracked.</w:t>
            </w:r>
          </w:p>
          <w:p w14:paraId="602CFFAF" w14:textId="77777777" w:rsidR="00787F67" w:rsidRPr="00E856E0" w:rsidRDefault="00787F67" w:rsidP="00787F67">
            <w:pPr>
              <w:numPr>
                <w:ilvl w:val="0"/>
                <w:numId w:val="7"/>
              </w:numPr>
              <w:jc w:val="both"/>
              <w:rPr>
                <w:rFonts w:cs="Arial"/>
                <w:b/>
              </w:rPr>
            </w:pPr>
            <w:r w:rsidRPr="00E856E0">
              <w:rPr>
                <w:rFonts w:cs="Arial"/>
              </w:rPr>
              <w:t>Medical records libraries are regularly risk assessed for fire by Health &amp; Safety.</w:t>
            </w:r>
          </w:p>
          <w:p w14:paraId="3959CDA4" w14:textId="77777777" w:rsidR="00787F67" w:rsidRPr="00E856E0" w:rsidRDefault="00787F67" w:rsidP="00787F67">
            <w:pPr>
              <w:numPr>
                <w:ilvl w:val="0"/>
                <w:numId w:val="7"/>
              </w:numPr>
              <w:jc w:val="both"/>
              <w:rPr>
                <w:rFonts w:cs="Arial"/>
                <w:b/>
              </w:rPr>
            </w:pPr>
            <w:r w:rsidRPr="00E856E0">
              <w:rPr>
                <w:rFonts w:cs="Arial"/>
              </w:rPr>
              <w:t>Alternative offsite storage arrangements for paper records have been identified</w:t>
            </w:r>
          </w:p>
          <w:p w14:paraId="4532EA17" w14:textId="77777777" w:rsidR="00787F67" w:rsidRPr="00E856E0" w:rsidRDefault="00787F67" w:rsidP="00787F67">
            <w:pPr>
              <w:numPr>
                <w:ilvl w:val="0"/>
                <w:numId w:val="7"/>
              </w:numPr>
              <w:jc w:val="both"/>
              <w:rPr>
                <w:rFonts w:cs="Arial"/>
                <w:b/>
              </w:rPr>
            </w:pPr>
            <w:r w:rsidRPr="00E856E0">
              <w:rPr>
                <w:rFonts w:cs="Arial"/>
              </w:rPr>
              <w:t>Requirement for all records to be documented on the Information Asset Register</w:t>
            </w:r>
          </w:p>
          <w:p w14:paraId="4D4B4235" w14:textId="77777777" w:rsidR="00787F67" w:rsidRPr="00E856E0" w:rsidRDefault="00787F67" w:rsidP="00787F67">
            <w:pPr>
              <w:numPr>
                <w:ilvl w:val="0"/>
                <w:numId w:val="7"/>
              </w:numPr>
              <w:jc w:val="both"/>
              <w:rPr>
                <w:rFonts w:cs="Arial"/>
                <w:b/>
              </w:rPr>
            </w:pPr>
            <w:r w:rsidRPr="00E856E0">
              <w:rPr>
                <w:rFonts w:cs="Arial"/>
              </w:rPr>
              <w:t>Creation of a Health Board Cyber Security Team. Firewalls in place at a local and national level, with national security tools in place to highlight vulnerabilities and provide warnings when potential attacks are occurring.</w:t>
            </w:r>
          </w:p>
          <w:p w14:paraId="5B37BA87" w14:textId="77777777" w:rsidR="00787F67" w:rsidRPr="00E856E0" w:rsidRDefault="00787F67" w:rsidP="00787F67">
            <w:pPr>
              <w:numPr>
                <w:ilvl w:val="0"/>
                <w:numId w:val="7"/>
              </w:numPr>
              <w:jc w:val="both"/>
              <w:rPr>
                <w:rFonts w:cs="Arial"/>
                <w:b/>
              </w:rPr>
            </w:pPr>
            <w:r w:rsidRPr="00E856E0">
              <w:rPr>
                <w:rFonts w:cs="Arial"/>
              </w:rPr>
              <w:t>Patching regime in place which ensures desktops, laptops and servers are protected against known security vulnerabilities.</w:t>
            </w:r>
          </w:p>
          <w:p w14:paraId="03FBADA1" w14:textId="77777777" w:rsidR="00787F67" w:rsidRPr="00E856E0" w:rsidRDefault="00787F67" w:rsidP="00787F67">
            <w:pPr>
              <w:numPr>
                <w:ilvl w:val="0"/>
                <w:numId w:val="7"/>
              </w:numPr>
              <w:jc w:val="both"/>
              <w:rPr>
                <w:rFonts w:cs="Arial"/>
                <w:b/>
              </w:rPr>
            </w:pPr>
            <w:r w:rsidRPr="00E856E0">
              <w:rPr>
                <w:rFonts w:cs="Arial"/>
              </w:rPr>
              <w:t>Digital Services Management Group ensures systems are compliant with security standards.</w:t>
            </w:r>
          </w:p>
          <w:p w14:paraId="6940B222" w14:textId="77777777" w:rsidR="00787F67" w:rsidRPr="00E856E0" w:rsidRDefault="00787F67" w:rsidP="00787F67">
            <w:pPr>
              <w:numPr>
                <w:ilvl w:val="0"/>
                <w:numId w:val="7"/>
              </w:numPr>
              <w:spacing w:after="60"/>
              <w:jc w:val="both"/>
              <w:rPr>
                <w:rFonts w:cs="Arial"/>
                <w:b/>
              </w:rPr>
            </w:pPr>
            <w:r w:rsidRPr="00E856E0">
              <w:rPr>
                <w:rFonts w:cs="Arial"/>
              </w:rPr>
              <w:t>Mandatory Cyber Security training is in place, which is supplemented by phishing simulation to increase staff awareness.</w:t>
            </w:r>
          </w:p>
        </w:tc>
      </w:tr>
      <w:tr w:rsidR="00787F67" w:rsidRPr="00015351" w14:paraId="74405625" w14:textId="77777777" w:rsidTr="009C372A">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F2F2F2"/>
          </w:tcPr>
          <w:p w14:paraId="51924043" w14:textId="77777777" w:rsidR="00787F67" w:rsidRPr="00015351" w:rsidRDefault="00787F67" w:rsidP="009C372A">
            <w:pPr>
              <w:spacing w:before="60" w:after="60"/>
              <w:jc w:val="both"/>
              <w:rPr>
                <w:rFonts w:cs="Arial"/>
                <w:b/>
              </w:rPr>
            </w:pPr>
            <w:r w:rsidRPr="00015351">
              <w:rPr>
                <w:rFonts w:cs="Arial"/>
                <w:b/>
              </w:rPr>
              <w:t>Level 1 – Forms of Assurance</w:t>
            </w:r>
          </w:p>
        </w:tc>
        <w:tc>
          <w:tcPr>
            <w:tcW w:w="5101" w:type="dxa"/>
            <w:tcBorders>
              <w:top w:val="single" w:sz="4" w:space="0" w:color="auto"/>
              <w:left w:val="single" w:sz="4" w:space="0" w:color="auto"/>
              <w:bottom w:val="single" w:sz="4" w:space="0" w:color="auto"/>
              <w:right w:val="single" w:sz="4" w:space="0" w:color="auto"/>
            </w:tcBorders>
            <w:shd w:val="clear" w:color="auto" w:fill="F2F2F2"/>
          </w:tcPr>
          <w:p w14:paraId="72B83290" w14:textId="77777777" w:rsidR="00787F67" w:rsidRPr="00015351" w:rsidRDefault="00787F67" w:rsidP="009C372A">
            <w:pPr>
              <w:spacing w:before="60" w:after="60"/>
              <w:jc w:val="both"/>
              <w:rPr>
                <w:rFonts w:cs="Arial"/>
                <w:b/>
              </w:rPr>
            </w:pPr>
            <w:r w:rsidRPr="00015351">
              <w:rPr>
                <w:rFonts w:cs="Arial"/>
                <w:b/>
              </w:rPr>
              <w:t>Level 2 – Forms of Assurance</w:t>
            </w:r>
          </w:p>
        </w:tc>
        <w:tc>
          <w:tcPr>
            <w:tcW w:w="13359" w:type="dxa"/>
            <w:gridSpan w:val="7"/>
            <w:tcBorders>
              <w:top w:val="single" w:sz="4" w:space="0" w:color="auto"/>
              <w:left w:val="single" w:sz="4" w:space="0" w:color="auto"/>
              <w:bottom w:val="single" w:sz="4" w:space="0" w:color="auto"/>
              <w:right w:val="single" w:sz="4" w:space="0" w:color="auto"/>
            </w:tcBorders>
            <w:shd w:val="clear" w:color="auto" w:fill="F2F2F2"/>
          </w:tcPr>
          <w:p w14:paraId="1F78B18E" w14:textId="77777777" w:rsidR="00787F67" w:rsidRPr="00015351" w:rsidRDefault="00787F67" w:rsidP="009C372A">
            <w:pPr>
              <w:spacing w:before="60" w:after="60"/>
              <w:jc w:val="both"/>
              <w:rPr>
                <w:rFonts w:cs="Arial"/>
                <w:b/>
              </w:rPr>
            </w:pPr>
            <w:r w:rsidRPr="00015351">
              <w:rPr>
                <w:rFonts w:cs="Arial"/>
                <w:b/>
              </w:rPr>
              <w:t>Level 3 – Forms of Assurance</w:t>
            </w:r>
          </w:p>
        </w:tc>
      </w:tr>
      <w:tr w:rsidR="00787F67" w:rsidRPr="00015351" w14:paraId="668A7B4B" w14:textId="77777777" w:rsidTr="009C372A">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auto"/>
          </w:tcPr>
          <w:p w14:paraId="6335C72B" w14:textId="77777777" w:rsidR="00787F67" w:rsidRPr="00015351" w:rsidRDefault="00787F67" w:rsidP="009C372A">
            <w:pPr>
              <w:spacing w:before="60" w:after="60"/>
              <w:contextualSpacing/>
              <w:jc w:val="both"/>
              <w:rPr>
                <w:rFonts w:eastAsia="Times New Roman" w:cs="Arial"/>
                <w:b/>
              </w:rPr>
            </w:pPr>
            <w:r w:rsidRPr="00015351">
              <w:rPr>
                <w:rFonts w:eastAsia="Times New Roman" w:cs="Arial"/>
                <w:b/>
              </w:rPr>
              <w:t>Ongoing</w:t>
            </w:r>
          </w:p>
          <w:p w14:paraId="2126B508" w14:textId="77777777" w:rsidR="00787F67" w:rsidRPr="00015351" w:rsidRDefault="00787F67" w:rsidP="009C372A">
            <w:pPr>
              <w:spacing w:before="60" w:after="60"/>
              <w:contextualSpacing/>
              <w:jc w:val="both"/>
              <w:rPr>
                <w:rFonts w:eastAsia="Times New Roman" w:cs="Arial"/>
              </w:rPr>
            </w:pPr>
            <w:r w:rsidRPr="00015351">
              <w:rPr>
                <w:rFonts w:eastAsia="Times New Roman" w:cs="Arial"/>
              </w:rPr>
              <w:t>The Management Board receive update reports on progress against digital transformation programmes</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64FBC9C6" w14:textId="77777777" w:rsidR="00787F67" w:rsidRPr="00015351" w:rsidRDefault="00787F67" w:rsidP="009C372A">
            <w:pPr>
              <w:spacing w:before="60" w:after="60"/>
              <w:jc w:val="both"/>
              <w:rPr>
                <w:rFonts w:eastAsia="Times New Roman" w:cs="Arial"/>
                <w:b/>
              </w:rPr>
            </w:pPr>
            <w:r w:rsidRPr="00015351">
              <w:rPr>
                <w:rFonts w:eastAsia="Times New Roman" w:cs="Arial"/>
                <w:b/>
              </w:rPr>
              <w:t>Ongoing</w:t>
            </w:r>
          </w:p>
          <w:p w14:paraId="2A7890EA" w14:textId="77777777" w:rsidR="00787F67" w:rsidRPr="00015351" w:rsidRDefault="00787F67" w:rsidP="009C372A">
            <w:pPr>
              <w:spacing w:before="60" w:after="60"/>
              <w:jc w:val="both"/>
              <w:rPr>
                <w:rFonts w:eastAsia="Times New Roman" w:cs="Arial"/>
              </w:rPr>
            </w:pPr>
            <w:r w:rsidRPr="00015351">
              <w:rPr>
                <w:rFonts w:eastAsia="Times New Roman" w:cs="Arial"/>
              </w:rPr>
              <w:t>The DLG is accountable to the Executive Board and reports to the Senior Leadership Team</w:t>
            </w:r>
          </w:p>
          <w:p w14:paraId="6E5C2EA2" w14:textId="77777777" w:rsidR="00787F67" w:rsidRPr="00015351" w:rsidRDefault="00787F67" w:rsidP="009C372A">
            <w:pPr>
              <w:spacing w:before="60" w:after="60"/>
              <w:jc w:val="both"/>
              <w:rPr>
                <w:rFonts w:eastAsia="Times New Roman" w:cs="Arial"/>
              </w:rPr>
            </w:pPr>
            <w:r w:rsidRPr="00015351">
              <w:rPr>
                <w:rFonts w:eastAsia="Times New Roman" w:cs="Arial"/>
              </w:rPr>
              <w:t>Update reports also provided to the Board and Audit Committee.</w:t>
            </w:r>
          </w:p>
          <w:p w14:paraId="6175DD95" w14:textId="77777777" w:rsidR="00787F67" w:rsidRPr="00015351" w:rsidRDefault="00787F67" w:rsidP="009C372A">
            <w:pPr>
              <w:spacing w:before="60" w:after="60"/>
              <w:jc w:val="both"/>
              <w:rPr>
                <w:rFonts w:cs="Arial"/>
              </w:rPr>
            </w:pPr>
            <w:r w:rsidRPr="00015351">
              <w:rPr>
                <w:rFonts w:cs="Arial"/>
              </w:rPr>
              <w:t>Operational Plan performance tracker reports.</w:t>
            </w:r>
          </w:p>
          <w:p w14:paraId="01C28A27" w14:textId="77777777" w:rsidR="00787F67" w:rsidRPr="00015351" w:rsidRDefault="00787F67" w:rsidP="009C372A">
            <w:pPr>
              <w:spacing w:before="60" w:after="60"/>
              <w:jc w:val="both"/>
              <w:rPr>
                <w:rFonts w:cs="Arial"/>
              </w:rPr>
            </w:pPr>
            <w:r w:rsidRPr="00015351">
              <w:rPr>
                <w:rFonts w:cs="Arial"/>
              </w:rPr>
              <w:t>Annual Cyber Security progress reports to Senior Leadership Team, Audit Committee and Board</w:t>
            </w:r>
          </w:p>
          <w:p w14:paraId="1F3AB8A9" w14:textId="77777777" w:rsidR="00787F67" w:rsidRPr="00015351" w:rsidRDefault="00787F67" w:rsidP="009C372A">
            <w:pPr>
              <w:spacing w:before="60" w:after="60"/>
              <w:jc w:val="both"/>
              <w:rPr>
                <w:rFonts w:cs="Arial"/>
              </w:rPr>
            </w:pPr>
            <w:r w:rsidRPr="00015351">
              <w:rPr>
                <w:rFonts w:cs="Arial"/>
              </w:rPr>
              <w:t>Monitoring of complaints and incident reporting in respect of paper records</w:t>
            </w:r>
          </w:p>
          <w:p w14:paraId="2ACAF19B" w14:textId="77777777" w:rsidR="00787F67" w:rsidRDefault="00787F67" w:rsidP="009C372A">
            <w:pPr>
              <w:spacing w:before="60" w:after="60"/>
              <w:jc w:val="both"/>
              <w:rPr>
                <w:rFonts w:cs="Arial"/>
              </w:rPr>
            </w:pPr>
            <w:r w:rsidRPr="00015351">
              <w:rPr>
                <w:rFonts w:cs="Arial"/>
              </w:rPr>
              <w:t>Quarterly reports to the Workforce &amp; OD Committee</w:t>
            </w:r>
          </w:p>
          <w:p w14:paraId="46A3995B" w14:textId="77777777" w:rsidR="00787F67" w:rsidRPr="00334927" w:rsidRDefault="00787F67" w:rsidP="009C372A">
            <w:pPr>
              <w:spacing w:before="60" w:after="60"/>
              <w:jc w:val="both"/>
              <w:rPr>
                <w:rFonts w:cs="Arial"/>
                <w:color w:val="FF0000"/>
              </w:rPr>
            </w:pPr>
            <w:r>
              <w:rPr>
                <w:rFonts w:cs="Arial"/>
                <w:color w:val="FF0000"/>
              </w:rPr>
              <w:lastRenderedPageBreak/>
              <w:t>Chair’s reports from IGCAG presented to Management Board and Workforce and Digital Committee</w:t>
            </w:r>
          </w:p>
          <w:p w14:paraId="0D3F0DEE" w14:textId="77777777" w:rsidR="00787F67" w:rsidRPr="00015351" w:rsidRDefault="00787F67" w:rsidP="009C372A">
            <w:pPr>
              <w:spacing w:before="60" w:after="60"/>
              <w:jc w:val="both"/>
              <w:rPr>
                <w:rFonts w:cs="Arial"/>
              </w:rPr>
            </w:pPr>
          </w:p>
          <w:p w14:paraId="47061D15" w14:textId="77777777" w:rsidR="00787F67" w:rsidRPr="00015351" w:rsidRDefault="00787F67" w:rsidP="009C372A">
            <w:pPr>
              <w:spacing w:before="60" w:after="60"/>
              <w:jc w:val="both"/>
              <w:rPr>
                <w:rFonts w:cs="Arial"/>
              </w:rPr>
            </w:pPr>
          </w:p>
          <w:p w14:paraId="50967C41" w14:textId="77777777" w:rsidR="00787F67" w:rsidRPr="00015351" w:rsidRDefault="00787F67" w:rsidP="009C372A">
            <w:pPr>
              <w:spacing w:before="60" w:after="60"/>
              <w:jc w:val="both"/>
              <w:rPr>
                <w:rFonts w:cs="Arial"/>
              </w:rPr>
            </w:pP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tcPr>
          <w:p w14:paraId="3829AA59" w14:textId="77777777" w:rsidR="00787F67" w:rsidRPr="00015351" w:rsidRDefault="00787F67" w:rsidP="009C372A">
            <w:pPr>
              <w:spacing w:before="60"/>
              <w:jc w:val="both"/>
              <w:rPr>
                <w:rFonts w:cs="Arial"/>
                <w:b/>
              </w:rPr>
            </w:pPr>
            <w:r w:rsidRPr="00015351">
              <w:rPr>
                <w:rFonts w:cs="Arial"/>
                <w:b/>
              </w:rPr>
              <w:lastRenderedPageBreak/>
              <w:t>2020</w:t>
            </w:r>
          </w:p>
          <w:p w14:paraId="3178DEEA" w14:textId="77777777" w:rsidR="00787F67" w:rsidRPr="00015351" w:rsidRDefault="00787F67" w:rsidP="009C372A">
            <w:pPr>
              <w:spacing w:before="60"/>
              <w:jc w:val="both"/>
              <w:rPr>
                <w:rFonts w:cs="Arial"/>
              </w:rPr>
            </w:pPr>
            <w:r w:rsidRPr="00015351">
              <w:rPr>
                <w:rFonts w:cs="Arial"/>
              </w:rPr>
              <w:t>A&amp;A Report SBU-1920-029 – January 2020</w:t>
            </w:r>
          </w:p>
          <w:p w14:paraId="050C94E6" w14:textId="77777777" w:rsidR="00787F67" w:rsidRPr="00015351" w:rsidRDefault="00787F67" w:rsidP="009C372A">
            <w:pPr>
              <w:spacing w:after="60"/>
              <w:jc w:val="both"/>
              <w:rPr>
                <w:rFonts w:cs="Arial"/>
              </w:rPr>
            </w:pPr>
            <w:r w:rsidRPr="00015351">
              <w:rPr>
                <w:rFonts w:cs="Arial"/>
              </w:rPr>
              <w:t>IT Application Systems (TOMS) - Reasonable Assurance</w:t>
            </w:r>
          </w:p>
          <w:p w14:paraId="4EB8DF85" w14:textId="77777777" w:rsidR="00787F67" w:rsidRPr="004A63CC" w:rsidRDefault="00787F67" w:rsidP="009C372A">
            <w:pPr>
              <w:jc w:val="both"/>
              <w:rPr>
                <w:rFonts w:cs="Arial"/>
                <w:color w:val="FF0000"/>
              </w:rPr>
            </w:pPr>
            <w:r w:rsidRPr="004A63CC">
              <w:rPr>
                <w:rFonts w:cs="Arial"/>
                <w:color w:val="FF0000"/>
              </w:rPr>
              <w:t>A&amp;A Report SBU-1920-030 – June 2020</w:t>
            </w:r>
          </w:p>
          <w:p w14:paraId="2563D25A" w14:textId="77777777" w:rsidR="00787F67" w:rsidRPr="004A63CC" w:rsidRDefault="00787F67" w:rsidP="009C372A">
            <w:pPr>
              <w:spacing w:after="60"/>
              <w:jc w:val="both"/>
              <w:rPr>
                <w:rFonts w:cs="Arial"/>
                <w:color w:val="FF0000"/>
              </w:rPr>
            </w:pPr>
            <w:r w:rsidRPr="004A63CC">
              <w:rPr>
                <w:rFonts w:cs="Arial"/>
                <w:color w:val="FF0000"/>
              </w:rPr>
              <w:t>IT infrastructure Assets (F/Up) – Reasonable Assurance</w:t>
            </w:r>
          </w:p>
          <w:p w14:paraId="018982CB" w14:textId="77777777" w:rsidR="00787F67" w:rsidRPr="00015351" w:rsidRDefault="00787F67" w:rsidP="009C372A">
            <w:pPr>
              <w:spacing w:before="60"/>
              <w:jc w:val="both"/>
              <w:rPr>
                <w:rFonts w:cs="Arial"/>
              </w:rPr>
            </w:pPr>
            <w:r w:rsidRPr="00015351">
              <w:rPr>
                <w:rFonts w:cs="Arial"/>
              </w:rPr>
              <w:t>A&amp;A Report SBU-1920-028 – June 2020</w:t>
            </w:r>
          </w:p>
          <w:p w14:paraId="136B4CC9" w14:textId="77777777" w:rsidR="00787F67" w:rsidRPr="00015351" w:rsidRDefault="00787F67" w:rsidP="009C372A">
            <w:pPr>
              <w:spacing w:after="60"/>
              <w:jc w:val="both"/>
              <w:rPr>
                <w:rFonts w:cs="Arial"/>
              </w:rPr>
            </w:pPr>
            <w:r w:rsidRPr="00015351">
              <w:rPr>
                <w:rFonts w:cs="Arial"/>
              </w:rPr>
              <w:t>Discharge Summaries - No Rating Given</w:t>
            </w:r>
          </w:p>
          <w:p w14:paraId="166D86DA" w14:textId="77777777" w:rsidR="00787F67" w:rsidRPr="00015351" w:rsidRDefault="00787F67" w:rsidP="009C372A">
            <w:pPr>
              <w:jc w:val="both"/>
              <w:rPr>
                <w:rFonts w:cs="Arial"/>
              </w:rPr>
            </w:pPr>
            <w:r w:rsidRPr="00015351">
              <w:rPr>
                <w:rFonts w:cs="Arial"/>
              </w:rPr>
              <w:t>A&amp;A Report SSU-SBU-1920-001 – June 2020</w:t>
            </w:r>
          </w:p>
          <w:p w14:paraId="02DB1148" w14:textId="77777777" w:rsidR="00787F67" w:rsidRPr="00015351" w:rsidRDefault="00787F67" w:rsidP="009C372A">
            <w:pPr>
              <w:jc w:val="both"/>
              <w:rPr>
                <w:rFonts w:cs="Arial"/>
              </w:rPr>
            </w:pPr>
            <w:r w:rsidRPr="00015351">
              <w:rPr>
                <w:rFonts w:cs="Arial"/>
              </w:rPr>
              <w:t>Informatics (F/Up): Digital Strategy &amp; Wireless Infrastructure Project</w:t>
            </w:r>
          </w:p>
          <w:p w14:paraId="2932BC34" w14:textId="77777777" w:rsidR="00787F67" w:rsidRPr="00015351" w:rsidRDefault="00787F67" w:rsidP="009C372A">
            <w:pPr>
              <w:spacing w:after="60"/>
              <w:jc w:val="both"/>
              <w:rPr>
                <w:rFonts w:cs="Arial"/>
              </w:rPr>
            </w:pPr>
            <w:r w:rsidRPr="00015351">
              <w:rPr>
                <w:rFonts w:cs="Arial"/>
              </w:rPr>
              <w:t>Reasonable Assurance</w:t>
            </w:r>
          </w:p>
          <w:p w14:paraId="1A6AEC34" w14:textId="77777777" w:rsidR="00787F67" w:rsidRPr="00015351" w:rsidRDefault="00787F67" w:rsidP="009C372A">
            <w:pPr>
              <w:spacing w:before="60"/>
              <w:jc w:val="both"/>
              <w:rPr>
                <w:rFonts w:cs="Arial"/>
              </w:rPr>
            </w:pPr>
            <w:r w:rsidRPr="00015351">
              <w:rPr>
                <w:rFonts w:cs="Arial"/>
                <w:b/>
              </w:rPr>
              <w:t>2021</w:t>
            </w:r>
          </w:p>
          <w:p w14:paraId="12F43670" w14:textId="77777777" w:rsidR="00787F67" w:rsidRPr="00015351" w:rsidRDefault="00787F67" w:rsidP="009C372A">
            <w:pPr>
              <w:spacing w:before="60"/>
              <w:jc w:val="both"/>
              <w:rPr>
                <w:rFonts w:cs="Arial"/>
              </w:rPr>
            </w:pPr>
            <w:r w:rsidRPr="00015351">
              <w:rPr>
                <w:rFonts w:cs="Arial"/>
              </w:rPr>
              <w:t>A&amp;A Report SBU-2021-029 – February 2021</w:t>
            </w:r>
          </w:p>
          <w:p w14:paraId="3DD9109C" w14:textId="77777777" w:rsidR="00787F67" w:rsidRPr="00015351" w:rsidRDefault="00787F67" w:rsidP="009C372A">
            <w:pPr>
              <w:jc w:val="both"/>
              <w:rPr>
                <w:rFonts w:cs="Arial"/>
              </w:rPr>
            </w:pPr>
            <w:r w:rsidRPr="00015351">
              <w:rPr>
                <w:rFonts w:cs="Arial"/>
              </w:rPr>
              <w:t>Digital Technology Control &amp; Risk Assessment.</w:t>
            </w:r>
          </w:p>
          <w:p w14:paraId="4B5F0F6B" w14:textId="77777777" w:rsidR="00787F67" w:rsidRPr="00015351" w:rsidRDefault="00787F67" w:rsidP="009C372A">
            <w:pPr>
              <w:spacing w:after="60"/>
              <w:jc w:val="both"/>
              <w:rPr>
                <w:rFonts w:cs="Arial"/>
              </w:rPr>
            </w:pPr>
            <w:r w:rsidRPr="00015351">
              <w:rPr>
                <w:rFonts w:cs="Arial"/>
              </w:rPr>
              <w:t>No Assurance Rating Given</w:t>
            </w:r>
          </w:p>
          <w:p w14:paraId="18DF5CD5" w14:textId="77777777" w:rsidR="00787F67" w:rsidRPr="004A63CC" w:rsidRDefault="00787F67" w:rsidP="009C372A">
            <w:pPr>
              <w:spacing w:before="60"/>
              <w:jc w:val="both"/>
              <w:rPr>
                <w:rFonts w:cs="Arial"/>
                <w:color w:val="FF0000"/>
              </w:rPr>
            </w:pPr>
            <w:r w:rsidRPr="004A63CC">
              <w:rPr>
                <w:rFonts w:cs="Arial"/>
                <w:color w:val="FF0000"/>
              </w:rPr>
              <w:lastRenderedPageBreak/>
              <w:t>A&amp;A Report SBU-2122-021 - October 2021</w:t>
            </w:r>
          </w:p>
          <w:p w14:paraId="4BF90C81" w14:textId="77777777" w:rsidR="00787F67" w:rsidRPr="004A63CC" w:rsidRDefault="00787F67" w:rsidP="009C372A">
            <w:pPr>
              <w:spacing w:after="60"/>
              <w:jc w:val="both"/>
              <w:rPr>
                <w:rFonts w:cs="Arial"/>
                <w:color w:val="FF0000"/>
              </w:rPr>
            </w:pPr>
            <w:r w:rsidRPr="004A63CC">
              <w:rPr>
                <w:rFonts w:cs="Arial"/>
                <w:color w:val="FF0000"/>
              </w:rPr>
              <w:t>Info. Tech. Infrastructure Library Service Mgmt Review – Reasonable Assurance</w:t>
            </w:r>
          </w:p>
          <w:p w14:paraId="2C618263" w14:textId="77777777" w:rsidR="00787F67" w:rsidRPr="00015351" w:rsidRDefault="00787F67" w:rsidP="009C372A">
            <w:pPr>
              <w:jc w:val="both"/>
              <w:rPr>
                <w:rFonts w:cs="Arial"/>
              </w:rPr>
            </w:pPr>
            <w:r w:rsidRPr="00015351">
              <w:rPr>
                <w:rFonts w:cs="Arial"/>
              </w:rPr>
              <w:t>A&amp;A Report SBU-2122-019 – December 2021</w:t>
            </w:r>
          </w:p>
          <w:p w14:paraId="33D3DB6B" w14:textId="77777777" w:rsidR="00787F67" w:rsidRPr="00015351" w:rsidRDefault="00787F67" w:rsidP="009C372A">
            <w:pPr>
              <w:spacing w:after="60"/>
              <w:jc w:val="both"/>
              <w:rPr>
                <w:rFonts w:cs="Arial"/>
              </w:rPr>
            </w:pPr>
            <w:r w:rsidRPr="00015351">
              <w:rPr>
                <w:rFonts w:cs="Arial"/>
              </w:rPr>
              <w:t>Hospital Electronic Prescribing &amp; Medicines Administration Application (HEPMA) - Reasonable Assurance</w:t>
            </w:r>
          </w:p>
          <w:p w14:paraId="61956E56" w14:textId="77777777" w:rsidR="00787F67" w:rsidRPr="00015351" w:rsidRDefault="00787F67" w:rsidP="009C372A">
            <w:pPr>
              <w:spacing w:after="60"/>
              <w:jc w:val="both"/>
              <w:rPr>
                <w:rFonts w:cs="Arial"/>
              </w:rPr>
            </w:pPr>
          </w:p>
        </w:tc>
        <w:tc>
          <w:tcPr>
            <w:tcW w:w="6272" w:type="dxa"/>
            <w:gridSpan w:val="3"/>
            <w:tcBorders>
              <w:top w:val="single" w:sz="4" w:space="0" w:color="auto"/>
              <w:left w:val="single" w:sz="4" w:space="0" w:color="auto"/>
              <w:bottom w:val="single" w:sz="4" w:space="0" w:color="auto"/>
              <w:right w:val="single" w:sz="4" w:space="0" w:color="auto"/>
            </w:tcBorders>
            <w:shd w:val="clear" w:color="auto" w:fill="auto"/>
          </w:tcPr>
          <w:p w14:paraId="3CB6CA9C" w14:textId="77777777" w:rsidR="00787F67" w:rsidRPr="00015351" w:rsidRDefault="00787F67" w:rsidP="009C372A">
            <w:pPr>
              <w:spacing w:after="60"/>
              <w:jc w:val="both"/>
              <w:rPr>
                <w:rFonts w:cs="Arial"/>
              </w:rPr>
            </w:pPr>
            <w:r w:rsidRPr="00015351">
              <w:rPr>
                <w:rFonts w:cs="Arial"/>
                <w:b/>
              </w:rPr>
              <w:lastRenderedPageBreak/>
              <w:t>2022</w:t>
            </w:r>
          </w:p>
          <w:p w14:paraId="4B8795B1" w14:textId="77777777" w:rsidR="00787F67" w:rsidRPr="00015351" w:rsidRDefault="00787F67" w:rsidP="009C372A">
            <w:pPr>
              <w:spacing w:before="60"/>
              <w:jc w:val="both"/>
              <w:rPr>
                <w:rFonts w:cs="Arial"/>
              </w:rPr>
            </w:pPr>
            <w:r w:rsidRPr="00015351">
              <w:rPr>
                <w:rFonts w:cs="Arial"/>
              </w:rPr>
              <w:t>A&amp;A Report SBU-2122-005 – April 2022</w:t>
            </w:r>
          </w:p>
          <w:p w14:paraId="2B868B08" w14:textId="77777777" w:rsidR="00787F67" w:rsidRPr="00015351" w:rsidRDefault="00787F67" w:rsidP="009C372A">
            <w:pPr>
              <w:spacing w:after="60"/>
              <w:jc w:val="both"/>
              <w:rPr>
                <w:rFonts w:cs="Arial"/>
              </w:rPr>
            </w:pPr>
            <w:r w:rsidRPr="00015351">
              <w:rPr>
                <w:rFonts w:cs="Arial"/>
              </w:rPr>
              <w:t>Network &amp; Info Systems (NIS) Directive - Reasonable Assurance</w:t>
            </w:r>
          </w:p>
          <w:p w14:paraId="639082AD" w14:textId="77777777" w:rsidR="00787F67" w:rsidRPr="00015351" w:rsidRDefault="00787F67" w:rsidP="009C372A">
            <w:pPr>
              <w:jc w:val="both"/>
              <w:rPr>
                <w:rFonts w:cs="Arial"/>
              </w:rPr>
            </w:pPr>
            <w:r w:rsidRPr="00015351">
              <w:rPr>
                <w:rFonts w:cs="Arial"/>
              </w:rPr>
              <w:t>A&amp;A Report SBU-2122-020 – May 2022</w:t>
            </w:r>
          </w:p>
          <w:p w14:paraId="39F21FB5" w14:textId="77777777" w:rsidR="00787F67" w:rsidRPr="00015351" w:rsidRDefault="00787F67" w:rsidP="009C372A">
            <w:pPr>
              <w:spacing w:after="60"/>
              <w:jc w:val="both"/>
              <w:rPr>
                <w:rFonts w:cs="Arial"/>
              </w:rPr>
            </w:pPr>
            <w:r w:rsidRPr="00015351">
              <w:rPr>
                <w:rFonts w:cs="Arial"/>
              </w:rPr>
              <w:t>Digital Project Management - Substantial Assurance</w:t>
            </w:r>
          </w:p>
          <w:p w14:paraId="18B73C12" w14:textId="77777777" w:rsidR="00787F67" w:rsidRPr="00015351" w:rsidRDefault="00787F67" w:rsidP="009C372A">
            <w:pPr>
              <w:spacing w:after="60"/>
              <w:jc w:val="both"/>
              <w:rPr>
                <w:rFonts w:cs="Arial"/>
              </w:rPr>
            </w:pPr>
            <w:r w:rsidRPr="00015351">
              <w:rPr>
                <w:rFonts w:cs="Arial"/>
                <w:b/>
              </w:rPr>
              <w:t>2023</w:t>
            </w:r>
          </w:p>
          <w:p w14:paraId="488845CC" w14:textId="77777777" w:rsidR="00787F67" w:rsidRPr="00015351" w:rsidRDefault="00787F67" w:rsidP="009C372A">
            <w:pPr>
              <w:spacing w:before="60"/>
              <w:jc w:val="both"/>
              <w:rPr>
                <w:rFonts w:cs="Arial"/>
              </w:rPr>
            </w:pPr>
            <w:r w:rsidRPr="00015351">
              <w:rPr>
                <w:rFonts w:cs="Arial"/>
              </w:rPr>
              <w:t>A&amp;A Report SBU-2223-021 – January 2023</w:t>
            </w:r>
          </w:p>
          <w:p w14:paraId="2EEA72FC" w14:textId="77777777" w:rsidR="00787F67" w:rsidRPr="00015351" w:rsidRDefault="00787F67" w:rsidP="009C372A">
            <w:pPr>
              <w:spacing w:after="60"/>
              <w:jc w:val="both"/>
              <w:rPr>
                <w:rFonts w:cs="Arial"/>
              </w:rPr>
            </w:pPr>
            <w:r w:rsidRPr="00015351">
              <w:rPr>
                <w:rFonts w:cs="Arial"/>
              </w:rPr>
              <w:t>Cyber Security - Reasonable Assurance</w:t>
            </w:r>
          </w:p>
          <w:p w14:paraId="7349F926" w14:textId="77777777" w:rsidR="00787F67" w:rsidRPr="00015351" w:rsidRDefault="00787F67" w:rsidP="009C372A">
            <w:pPr>
              <w:spacing w:before="60"/>
              <w:jc w:val="both"/>
              <w:rPr>
                <w:rFonts w:cs="Arial"/>
              </w:rPr>
            </w:pPr>
            <w:r w:rsidRPr="00015351">
              <w:rPr>
                <w:rFonts w:cs="Arial"/>
              </w:rPr>
              <w:t>A&amp;A Report SBU-2223-023 – February 2023</w:t>
            </w:r>
          </w:p>
          <w:p w14:paraId="77E80B35" w14:textId="77777777" w:rsidR="00787F67" w:rsidRPr="00015351" w:rsidRDefault="00787F67" w:rsidP="009C372A">
            <w:pPr>
              <w:spacing w:after="60"/>
              <w:jc w:val="both"/>
              <w:rPr>
                <w:rFonts w:cs="Arial"/>
              </w:rPr>
            </w:pPr>
            <w:r w:rsidRPr="00015351">
              <w:rPr>
                <w:rFonts w:cs="Arial"/>
              </w:rPr>
              <w:t>Information Governance – Limited Assurance</w:t>
            </w:r>
          </w:p>
          <w:p w14:paraId="1C02D961" w14:textId="77777777" w:rsidR="00787F67" w:rsidRPr="00015351" w:rsidRDefault="00787F67" w:rsidP="009C372A">
            <w:pPr>
              <w:jc w:val="both"/>
              <w:rPr>
                <w:rFonts w:cs="Arial"/>
              </w:rPr>
            </w:pPr>
            <w:r w:rsidRPr="00015351">
              <w:rPr>
                <w:rFonts w:cs="Arial"/>
              </w:rPr>
              <w:t>A&amp;A Report SBU-2223-022 – May 2023</w:t>
            </w:r>
          </w:p>
          <w:p w14:paraId="345A3216" w14:textId="77777777" w:rsidR="00787F67" w:rsidRPr="00015351" w:rsidRDefault="00787F67" w:rsidP="009C372A">
            <w:pPr>
              <w:spacing w:after="60"/>
              <w:jc w:val="both"/>
              <w:rPr>
                <w:rFonts w:cs="Arial"/>
              </w:rPr>
            </w:pPr>
            <w:r w:rsidRPr="00015351">
              <w:rPr>
                <w:rFonts w:cs="Arial"/>
              </w:rPr>
              <w:t>Mgmt. of Physical Health Records – Reasonable Assurance</w:t>
            </w:r>
          </w:p>
          <w:p w14:paraId="0340334A" w14:textId="77777777" w:rsidR="00787F67" w:rsidRPr="00015351" w:rsidRDefault="00787F67" w:rsidP="009C372A">
            <w:pPr>
              <w:jc w:val="both"/>
              <w:rPr>
                <w:rFonts w:cs="Arial"/>
              </w:rPr>
            </w:pPr>
            <w:bookmarkStart w:id="1" w:name="OLE_LINK1"/>
          </w:p>
          <w:p w14:paraId="50FC4153" w14:textId="77777777" w:rsidR="00787F67" w:rsidRPr="00015351" w:rsidRDefault="00787F67" w:rsidP="009C372A">
            <w:pPr>
              <w:jc w:val="both"/>
              <w:rPr>
                <w:rFonts w:cs="Arial"/>
              </w:rPr>
            </w:pPr>
            <w:r w:rsidRPr="00015351">
              <w:rPr>
                <w:rFonts w:cs="Arial"/>
              </w:rPr>
              <w:lastRenderedPageBreak/>
              <w:t>A&amp;A Report SBU-2223-020 – May 2023</w:t>
            </w:r>
          </w:p>
          <w:p w14:paraId="7862E3C5" w14:textId="77777777" w:rsidR="00787F67" w:rsidRPr="00015351" w:rsidRDefault="00787F67" w:rsidP="009C372A">
            <w:pPr>
              <w:spacing w:after="60"/>
              <w:jc w:val="both"/>
              <w:rPr>
                <w:rFonts w:cs="Arial"/>
              </w:rPr>
            </w:pPr>
            <w:r w:rsidRPr="00015351">
              <w:rPr>
                <w:rFonts w:cs="Arial"/>
              </w:rPr>
              <w:t>Digital Strat. Implementation – Substantial Assurance</w:t>
            </w:r>
          </w:p>
          <w:bookmarkEnd w:id="1"/>
          <w:p w14:paraId="04C8EC83" w14:textId="77777777" w:rsidR="00787F67" w:rsidRPr="00015351" w:rsidRDefault="00787F67" w:rsidP="009C372A">
            <w:pPr>
              <w:jc w:val="both"/>
              <w:rPr>
                <w:rFonts w:cs="Arial"/>
              </w:rPr>
            </w:pPr>
            <w:r w:rsidRPr="00015351">
              <w:rPr>
                <w:rFonts w:cs="Arial"/>
              </w:rPr>
              <w:t>A&amp;A Report SBU-2223-024 – June 2023</w:t>
            </w:r>
          </w:p>
          <w:p w14:paraId="2B261F74" w14:textId="77777777" w:rsidR="00787F67" w:rsidRPr="00015351" w:rsidRDefault="00787F67" w:rsidP="009C372A">
            <w:pPr>
              <w:jc w:val="both"/>
              <w:rPr>
                <w:rFonts w:cs="Arial"/>
              </w:rPr>
            </w:pPr>
            <w:r w:rsidRPr="00015351">
              <w:rPr>
                <w:rFonts w:cs="Arial"/>
              </w:rPr>
              <w:t>Clinical Systems Implementation – Benefits Realisation</w:t>
            </w:r>
          </w:p>
          <w:p w14:paraId="70917204" w14:textId="77777777" w:rsidR="00787F67" w:rsidRPr="00015351" w:rsidRDefault="00787F67" w:rsidP="009C372A">
            <w:pPr>
              <w:spacing w:after="60"/>
              <w:jc w:val="both"/>
              <w:rPr>
                <w:rFonts w:cs="Arial"/>
              </w:rPr>
            </w:pPr>
            <w:r w:rsidRPr="00015351">
              <w:rPr>
                <w:rFonts w:cs="Arial"/>
              </w:rPr>
              <w:t>Substantial Assurance</w:t>
            </w:r>
          </w:p>
          <w:p w14:paraId="16CFEB3B" w14:textId="77777777" w:rsidR="00787F67" w:rsidRPr="004A63CC" w:rsidRDefault="00787F67" w:rsidP="009C372A">
            <w:pPr>
              <w:jc w:val="both"/>
              <w:rPr>
                <w:rFonts w:cs="Arial"/>
                <w:color w:val="FF0000"/>
              </w:rPr>
            </w:pPr>
            <w:r w:rsidRPr="004A63CC">
              <w:rPr>
                <w:rFonts w:cs="Arial"/>
                <w:color w:val="FF0000"/>
              </w:rPr>
              <w:t>A&amp;A Report SBUHB-2324-019 – November 2023</w:t>
            </w:r>
          </w:p>
          <w:p w14:paraId="417FFFF0" w14:textId="77777777" w:rsidR="00787F67" w:rsidRPr="0054546F" w:rsidRDefault="00787F67" w:rsidP="009C372A">
            <w:pPr>
              <w:spacing w:after="60"/>
              <w:jc w:val="both"/>
              <w:rPr>
                <w:rFonts w:cs="Arial"/>
                <w:b/>
                <w:color w:val="00B050"/>
              </w:rPr>
            </w:pPr>
            <w:r w:rsidRPr="004A63CC">
              <w:rPr>
                <w:rFonts w:cs="Arial"/>
                <w:color w:val="FF0000"/>
              </w:rPr>
              <w:t>Technical Re</w:t>
            </w:r>
            <w:r w:rsidR="0054546F" w:rsidRPr="004A63CC">
              <w:rPr>
                <w:rFonts w:cs="Arial"/>
                <w:color w:val="FF0000"/>
              </w:rPr>
              <w:t>silience – Reasonable Assurance</w:t>
            </w:r>
          </w:p>
        </w:tc>
      </w:tr>
      <w:tr w:rsidR="00787F67" w:rsidRPr="00015351" w14:paraId="37365B68" w14:textId="77777777" w:rsidTr="009C372A">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F2F2F2"/>
          </w:tcPr>
          <w:p w14:paraId="69A8D5AB" w14:textId="77777777" w:rsidR="00787F67" w:rsidRPr="00015351" w:rsidRDefault="00787F67" w:rsidP="009C372A">
            <w:pPr>
              <w:spacing w:before="60" w:after="60"/>
              <w:jc w:val="both"/>
              <w:rPr>
                <w:rFonts w:cs="Arial"/>
                <w:b/>
              </w:rPr>
            </w:pPr>
            <w:r w:rsidRPr="00015351">
              <w:rPr>
                <w:rFonts w:cs="Arial"/>
                <w:b/>
              </w:rPr>
              <w:lastRenderedPageBreak/>
              <w:t>Gaps in Control/Assurance or Identified Areas for Improvement</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F2F2F2"/>
          </w:tcPr>
          <w:p w14:paraId="0D19F0C5" w14:textId="77777777" w:rsidR="00787F67" w:rsidRPr="00015351" w:rsidRDefault="00787F67" w:rsidP="009C372A">
            <w:pPr>
              <w:spacing w:before="60" w:after="60"/>
              <w:jc w:val="both"/>
              <w:rPr>
                <w:rFonts w:cs="Arial"/>
                <w:b/>
              </w:rPr>
            </w:pPr>
            <w:r w:rsidRPr="00015351">
              <w:rPr>
                <w:rFonts w:cs="Arial"/>
                <w:b/>
              </w:rPr>
              <w:t xml:space="preserve">Agreed Action </w:t>
            </w:r>
          </w:p>
        </w:tc>
      </w:tr>
      <w:tr w:rsidR="00787F67" w:rsidRPr="00015351" w14:paraId="7193DDF5" w14:textId="77777777" w:rsidTr="009C372A">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auto"/>
          </w:tcPr>
          <w:p w14:paraId="3B5D7435" w14:textId="77777777" w:rsidR="00787F67" w:rsidRPr="005C61C9" w:rsidRDefault="00787F67" w:rsidP="009C372A">
            <w:pPr>
              <w:ind w:left="10" w:hanging="10"/>
              <w:jc w:val="both"/>
              <w:rPr>
                <w:rFonts w:cs="Arial"/>
              </w:rPr>
            </w:pPr>
            <w:r w:rsidRPr="005C61C9">
              <w:rPr>
                <w:rFonts w:cs="Arial"/>
              </w:rPr>
              <w:t>Issues identified in respect of the operation and functionality of the Theatre Operational Management System (TOMS)</w:t>
            </w:r>
          </w:p>
          <w:p w14:paraId="0B3FDD6A" w14:textId="77777777" w:rsidR="00787F67" w:rsidRPr="005C61C9" w:rsidRDefault="00787F67" w:rsidP="009C372A">
            <w:pPr>
              <w:ind w:left="10" w:hanging="10"/>
              <w:jc w:val="both"/>
              <w:rPr>
                <w:rFonts w:cs="Arial"/>
              </w:rPr>
            </w:pPr>
          </w:p>
          <w:p w14:paraId="2C1DDBEA" w14:textId="77777777" w:rsidR="00787F67" w:rsidRPr="005C61C9" w:rsidRDefault="00787F67" w:rsidP="009C372A">
            <w:pPr>
              <w:ind w:left="10" w:hanging="10"/>
              <w:jc w:val="both"/>
              <w:rPr>
                <w:rFonts w:cs="Arial"/>
              </w:rPr>
            </w:pPr>
          </w:p>
          <w:p w14:paraId="108A6086" w14:textId="77777777" w:rsidR="00787F67" w:rsidRPr="005C61C9" w:rsidRDefault="00787F67" w:rsidP="009C372A">
            <w:pPr>
              <w:ind w:left="10" w:hanging="10"/>
              <w:jc w:val="both"/>
              <w:rPr>
                <w:rFonts w:cs="Arial"/>
              </w:rPr>
            </w:pPr>
            <w:r w:rsidRPr="005C61C9">
              <w:rPr>
                <w:rFonts w:cs="Arial"/>
              </w:rPr>
              <w:t>Rapid deployment of digital solutions and hardware has resulted in increased pressures on the Digital Services Team and Digital Operations Team, with an average increase of 45% in calls logged.</w:t>
            </w:r>
          </w:p>
          <w:p w14:paraId="27A5B738" w14:textId="77777777" w:rsidR="00787F67" w:rsidRPr="005C61C9" w:rsidRDefault="00787F67" w:rsidP="009C372A">
            <w:pPr>
              <w:ind w:left="10" w:hanging="10"/>
              <w:jc w:val="both"/>
              <w:rPr>
                <w:rFonts w:cs="Arial"/>
              </w:rPr>
            </w:pPr>
          </w:p>
          <w:p w14:paraId="1B729E36" w14:textId="77777777" w:rsidR="00787F67" w:rsidRPr="005C61C9" w:rsidRDefault="00787F67" w:rsidP="009C372A">
            <w:pPr>
              <w:ind w:left="10" w:hanging="10"/>
              <w:jc w:val="both"/>
              <w:rPr>
                <w:rFonts w:cs="Arial"/>
              </w:rPr>
            </w:pPr>
          </w:p>
          <w:p w14:paraId="172C404E" w14:textId="77777777" w:rsidR="00787F67" w:rsidRPr="005C61C9" w:rsidRDefault="00787F67" w:rsidP="009C372A">
            <w:pPr>
              <w:ind w:left="10" w:hanging="10"/>
              <w:jc w:val="both"/>
              <w:rPr>
                <w:rFonts w:cs="Arial"/>
              </w:rPr>
            </w:pPr>
            <w:r w:rsidRPr="005C61C9">
              <w:rPr>
                <w:rFonts w:cs="Arial"/>
              </w:rPr>
              <w:t>Despite the rollout of digital solutions (e.g. Radio Frequency Identification (RFID)), significant volumes of paper records remain, exacerbated by the enforced halt of record destruction as part of the infected blood enquiry.</w:t>
            </w:r>
          </w:p>
          <w:p w14:paraId="17ABBD24" w14:textId="77777777" w:rsidR="00787F67" w:rsidRPr="005C61C9" w:rsidRDefault="00787F67" w:rsidP="009C372A">
            <w:pPr>
              <w:ind w:left="10" w:hanging="10"/>
              <w:jc w:val="both"/>
              <w:rPr>
                <w:rFonts w:cs="Arial"/>
              </w:rPr>
            </w:pPr>
          </w:p>
          <w:p w14:paraId="3283C886" w14:textId="77777777" w:rsidR="00787F67" w:rsidRPr="005C61C9" w:rsidRDefault="00787F67" w:rsidP="009C372A">
            <w:pPr>
              <w:ind w:left="10" w:hanging="10"/>
              <w:jc w:val="both"/>
              <w:rPr>
                <w:rFonts w:cs="Arial"/>
              </w:rPr>
            </w:pPr>
          </w:p>
          <w:p w14:paraId="04B08A3C" w14:textId="77777777" w:rsidR="00787F67" w:rsidRPr="005C61C9" w:rsidRDefault="00787F67" w:rsidP="009C372A">
            <w:pPr>
              <w:jc w:val="both"/>
              <w:rPr>
                <w:rFonts w:cs="Arial"/>
              </w:rPr>
            </w:pPr>
          </w:p>
          <w:p w14:paraId="03B3D334" w14:textId="77777777" w:rsidR="00787F67" w:rsidRPr="005C61C9" w:rsidRDefault="00787F67" w:rsidP="009C372A">
            <w:pPr>
              <w:jc w:val="both"/>
              <w:rPr>
                <w:rFonts w:cs="Arial"/>
              </w:rPr>
            </w:pPr>
            <w:r w:rsidRPr="005C61C9">
              <w:rPr>
                <w:rFonts w:cs="Arial"/>
              </w:rPr>
              <w:t>Scope to implement a more formal structure around problem management processes and recording and communicating known errors.</w:t>
            </w:r>
          </w:p>
          <w:p w14:paraId="24BA163C" w14:textId="77777777" w:rsidR="00787F67" w:rsidRPr="005C61C9" w:rsidRDefault="00787F67" w:rsidP="009C372A">
            <w:pPr>
              <w:jc w:val="both"/>
              <w:rPr>
                <w:rFonts w:cs="Arial"/>
              </w:rPr>
            </w:pPr>
          </w:p>
          <w:p w14:paraId="11F3B2F2" w14:textId="77777777" w:rsidR="00787F67" w:rsidRPr="005C61C9" w:rsidRDefault="00787F67" w:rsidP="009C372A">
            <w:pPr>
              <w:jc w:val="both"/>
              <w:rPr>
                <w:rFonts w:cs="Arial"/>
              </w:rPr>
            </w:pPr>
          </w:p>
          <w:p w14:paraId="4D24BBC4" w14:textId="77777777" w:rsidR="00787F67" w:rsidRPr="005C61C9" w:rsidRDefault="005C61C9" w:rsidP="005C61C9">
            <w:pPr>
              <w:rPr>
                <w:rFonts w:cs="Arial"/>
              </w:rPr>
            </w:pPr>
            <w:r w:rsidRPr="005C61C9">
              <w:rPr>
                <w:rFonts w:cs="Arial"/>
              </w:rPr>
              <w:t xml:space="preserve">WEDS implementation in Morriston not going ahead due to extended delays and issues with the solution in the Minor Injuries Unit. </w:t>
            </w:r>
          </w:p>
          <w:p w14:paraId="15441D7B" w14:textId="77777777" w:rsidR="005B2E4E" w:rsidRPr="005C61C9" w:rsidRDefault="005B2E4E" w:rsidP="009C372A">
            <w:pPr>
              <w:ind w:left="10" w:hanging="10"/>
              <w:jc w:val="both"/>
              <w:rPr>
                <w:rFonts w:cs="Arial"/>
              </w:rPr>
            </w:pPr>
          </w:p>
          <w:p w14:paraId="712BB1E6" w14:textId="77777777" w:rsidR="005B2E4E" w:rsidRPr="005C61C9" w:rsidRDefault="005B2E4E" w:rsidP="009C372A">
            <w:pPr>
              <w:ind w:left="10" w:hanging="10"/>
              <w:jc w:val="both"/>
              <w:rPr>
                <w:rFonts w:cs="Arial"/>
              </w:rPr>
            </w:pPr>
          </w:p>
          <w:p w14:paraId="3454C9EE" w14:textId="77777777" w:rsidR="00787F67" w:rsidRPr="005C61C9" w:rsidRDefault="00787F67" w:rsidP="009C372A">
            <w:pPr>
              <w:ind w:left="10" w:hanging="10"/>
              <w:jc w:val="both"/>
              <w:rPr>
                <w:rFonts w:cs="Arial"/>
              </w:rPr>
            </w:pPr>
            <w:r w:rsidRPr="005C61C9">
              <w:rPr>
                <w:rFonts w:cs="Arial"/>
              </w:rPr>
              <w:t>The capital requirement for Technology Refresh is increasing due to rapid digital adoption, and the availability of capital funding is decreasing. Risk stratification of replacement of equipment has been in place for a number of years, however in 2024/25 there will be a requirement to replace the core network across major sites. The estimated cost is £7m.</w:t>
            </w:r>
          </w:p>
          <w:p w14:paraId="33D36F3A" w14:textId="77777777" w:rsidR="00787F67" w:rsidRPr="005C61C9" w:rsidRDefault="00787F67" w:rsidP="009C372A">
            <w:pPr>
              <w:ind w:left="10" w:hanging="10"/>
              <w:jc w:val="both"/>
              <w:rPr>
                <w:rFonts w:cs="Arial"/>
              </w:rPr>
            </w:pPr>
          </w:p>
          <w:p w14:paraId="515ECDA6" w14:textId="77777777" w:rsidR="00787F67" w:rsidRPr="005C61C9" w:rsidRDefault="00787F67" w:rsidP="009C372A">
            <w:pPr>
              <w:ind w:left="10" w:hanging="10"/>
              <w:jc w:val="both"/>
              <w:rPr>
                <w:rFonts w:cs="Arial"/>
              </w:rPr>
            </w:pPr>
            <w:r w:rsidRPr="005C61C9">
              <w:rPr>
                <w:rFonts w:cs="Arial"/>
              </w:rPr>
              <w:t>A business case for the Welsh Community Care Information System (WCCIS) had been approved by BCAG and funding included in the 23/24 financial plan. Progress has been halted due to recommendations by the WCCIS National Program Team to WG to a change in the approach to provision of the solution. This will delay the implementation of a digital solution within community and mental health and learning disabilities.</w:t>
            </w:r>
          </w:p>
          <w:p w14:paraId="3D044161" w14:textId="77777777" w:rsidR="00787F67" w:rsidRPr="005C61C9" w:rsidRDefault="00787F67" w:rsidP="009C372A">
            <w:pPr>
              <w:ind w:left="10" w:hanging="10"/>
              <w:jc w:val="both"/>
              <w:rPr>
                <w:rFonts w:cs="Arial"/>
              </w:rPr>
            </w:pPr>
          </w:p>
          <w:p w14:paraId="674D0B8A" w14:textId="77777777" w:rsidR="00787F67" w:rsidRPr="005C61C9" w:rsidRDefault="00787F67" w:rsidP="009C372A">
            <w:pPr>
              <w:ind w:left="10" w:hanging="10"/>
              <w:jc w:val="both"/>
              <w:rPr>
                <w:rFonts w:cs="Arial"/>
              </w:rPr>
            </w:pPr>
            <w:r w:rsidRPr="005C61C9">
              <w:rPr>
                <w:rFonts w:cs="Arial"/>
              </w:rPr>
              <w:t>Impact of national architecture and governance reviews not yet known.</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auto"/>
          </w:tcPr>
          <w:p w14:paraId="11C09D27" w14:textId="77777777" w:rsidR="00787F67" w:rsidRPr="00015351" w:rsidRDefault="00787F67" w:rsidP="009C372A">
            <w:pPr>
              <w:ind w:left="50" w:hanging="5"/>
              <w:jc w:val="both"/>
              <w:rPr>
                <w:rFonts w:cs="Arial"/>
                <w:b/>
              </w:rPr>
            </w:pPr>
            <w:r w:rsidRPr="00015351">
              <w:rPr>
                <w:rFonts w:cs="Arial"/>
              </w:rPr>
              <w:t xml:space="preserve">Previously approved WG DPIF funding for TOMs development was not provided for 2022/23. Work has progressed with support of discretionary capital and extensive planning and ways of working assessments undertaken. TOMs redevelopment completion revised to March 2024. </w:t>
            </w:r>
            <w:r w:rsidRPr="00015351">
              <w:rPr>
                <w:rFonts w:cs="Arial"/>
                <w:b/>
              </w:rPr>
              <w:t>31/03/2024</w:t>
            </w:r>
          </w:p>
          <w:p w14:paraId="2559A9DA" w14:textId="77777777" w:rsidR="00787F67" w:rsidRPr="00015351" w:rsidRDefault="00787F67" w:rsidP="009C372A">
            <w:pPr>
              <w:jc w:val="both"/>
              <w:rPr>
                <w:rFonts w:cs="Arial"/>
                <w:b/>
              </w:rPr>
            </w:pPr>
          </w:p>
          <w:p w14:paraId="7BD5CB03" w14:textId="77777777" w:rsidR="00787F67" w:rsidRPr="00015351" w:rsidRDefault="00787F67" w:rsidP="009C372A">
            <w:pPr>
              <w:ind w:left="50" w:hanging="5"/>
              <w:jc w:val="both"/>
              <w:rPr>
                <w:rFonts w:cs="Arial"/>
                <w:b/>
              </w:rPr>
            </w:pPr>
            <w:r w:rsidRPr="00015351">
              <w:rPr>
                <w:rFonts w:cs="Arial"/>
              </w:rPr>
              <w:t xml:space="preserve">SBUHB has contributed to a national workforce review and are awaiting outcomes. Digital Services will use the findings to build a SBUHB Digital Services workforce strategy with appropriate support from Workforce &amp; OD. An action plan for delivery of the strategy will be developed during Q2 2024/25. </w:t>
            </w:r>
            <w:r w:rsidRPr="00015351">
              <w:rPr>
                <w:rFonts w:cs="Arial"/>
                <w:b/>
              </w:rPr>
              <w:t>30/09/2024</w:t>
            </w:r>
          </w:p>
          <w:p w14:paraId="53DA227B" w14:textId="77777777" w:rsidR="00787F67" w:rsidRPr="00015351" w:rsidRDefault="00787F67" w:rsidP="009C372A">
            <w:pPr>
              <w:jc w:val="both"/>
              <w:rPr>
                <w:rFonts w:cs="Arial"/>
                <w:b/>
              </w:rPr>
            </w:pPr>
          </w:p>
          <w:p w14:paraId="7269B434" w14:textId="77777777" w:rsidR="00787F67" w:rsidRPr="00015351" w:rsidRDefault="00787F67" w:rsidP="009C372A">
            <w:pPr>
              <w:ind w:left="50" w:hanging="5"/>
              <w:jc w:val="both"/>
              <w:rPr>
                <w:rFonts w:cs="Arial"/>
              </w:rPr>
            </w:pPr>
            <w:r w:rsidRPr="00015351">
              <w:rPr>
                <w:rFonts w:cs="Arial"/>
              </w:rPr>
              <w:t>Continued rollout of digital solutions to reduce the volume of paper being used/added. Multi-faceted to include:</w:t>
            </w:r>
          </w:p>
          <w:p w14:paraId="5C3321D4" w14:textId="77777777" w:rsidR="00787F67" w:rsidRPr="00015351" w:rsidRDefault="00787F67" w:rsidP="00787F67">
            <w:pPr>
              <w:numPr>
                <w:ilvl w:val="0"/>
                <w:numId w:val="5"/>
              </w:numPr>
              <w:ind w:left="614" w:hanging="283"/>
              <w:jc w:val="both"/>
              <w:rPr>
                <w:rFonts w:cs="Arial"/>
              </w:rPr>
            </w:pPr>
            <w:r w:rsidRPr="00015351">
              <w:rPr>
                <w:rFonts w:cs="Arial"/>
              </w:rPr>
              <w:t>HEPMA (Singleton initially)</w:t>
            </w:r>
          </w:p>
          <w:p w14:paraId="30A5B46F" w14:textId="77777777" w:rsidR="00787F67" w:rsidRPr="00015351" w:rsidRDefault="00787F67" w:rsidP="00787F67">
            <w:pPr>
              <w:numPr>
                <w:ilvl w:val="0"/>
                <w:numId w:val="5"/>
              </w:numPr>
              <w:ind w:left="614" w:hanging="283"/>
              <w:jc w:val="both"/>
              <w:rPr>
                <w:rFonts w:cs="Arial"/>
              </w:rPr>
            </w:pPr>
            <w:r w:rsidRPr="00015351">
              <w:rPr>
                <w:rFonts w:cs="Arial"/>
              </w:rPr>
              <w:t>WNCR (NPTH initially)</w:t>
            </w:r>
          </w:p>
          <w:p w14:paraId="6007C7CF" w14:textId="77777777" w:rsidR="00787F67" w:rsidRPr="00015351" w:rsidRDefault="00787F67" w:rsidP="00787F67">
            <w:pPr>
              <w:numPr>
                <w:ilvl w:val="0"/>
                <w:numId w:val="5"/>
              </w:numPr>
              <w:ind w:left="614" w:hanging="283"/>
              <w:jc w:val="both"/>
              <w:rPr>
                <w:rFonts w:cs="Arial"/>
              </w:rPr>
            </w:pPr>
            <w:r w:rsidRPr="00015351">
              <w:rPr>
                <w:rFonts w:cs="Arial"/>
              </w:rPr>
              <w:t xml:space="preserve">SIGNAL V3                                                 </w:t>
            </w:r>
            <w:r w:rsidRPr="00015351">
              <w:rPr>
                <w:rFonts w:cs="Arial"/>
                <w:b/>
              </w:rPr>
              <w:t>31/03/2026</w:t>
            </w:r>
          </w:p>
          <w:p w14:paraId="258946F6" w14:textId="77777777" w:rsidR="00787F67" w:rsidRPr="00015351" w:rsidRDefault="00787F67" w:rsidP="009C372A">
            <w:pPr>
              <w:ind w:left="50" w:hanging="5"/>
              <w:jc w:val="both"/>
              <w:rPr>
                <w:rFonts w:cs="Arial"/>
                <w:b/>
              </w:rPr>
            </w:pPr>
          </w:p>
          <w:p w14:paraId="1E742163" w14:textId="77777777" w:rsidR="00787F67" w:rsidRPr="00015351" w:rsidRDefault="00787F67" w:rsidP="009C372A">
            <w:pPr>
              <w:jc w:val="both"/>
              <w:rPr>
                <w:rFonts w:cs="Arial"/>
              </w:rPr>
            </w:pPr>
            <w:r w:rsidRPr="00015351">
              <w:rPr>
                <w:rFonts w:cs="Arial"/>
              </w:rPr>
              <w:t xml:space="preserve">Due to resources, it has not been possible to recruit to a post to address this issue as intended. </w:t>
            </w:r>
            <w:r w:rsidRPr="00015351">
              <w:rPr>
                <w:rFonts w:cs="Arial"/>
                <w:bCs/>
              </w:rPr>
              <w:t xml:space="preserve">It is anticipated that the system used for call management within Digital will be replaced and SBU will request functionality in the new system to address the issue. </w:t>
            </w:r>
            <w:r w:rsidRPr="00015351">
              <w:rPr>
                <w:rFonts w:cs="Arial"/>
                <w:b/>
                <w:bCs/>
              </w:rPr>
              <w:t>TBC</w:t>
            </w:r>
          </w:p>
          <w:p w14:paraId="68319A85" w14:textId="77777777" w:rsidR="00787F67" w:rsidRPr="00015351" w:rsidRDefault="00787F67" w:rsidP="009C372A">
            <w:pPr>
              <w:jc w:val="both"/>
              <w:rPr>
                <w:rFonts w:cs="Arial"/>
                <w:b/>
              </w:rPr>
            </w:pPr>
          </w:p>
          <w:p w14:paraId="5201CC10" w14:textId="77777777" w:rsidR="005B2E4E" w:rsidRDefault="005B2E4E" w:rsidP="005B2E4E">
            <w:pPr>
              <w:jc w:val="both"/>
              <w:rPr>
                <w:rFonts w:cs="Arial"/>
                <w:bCs/>
                <w:color w:val="FF0000"/>
              </w:rPr>
            </w:pPr>
            <w:r>
              <w:rPr>
                <w:rFonts w:cs="Arial"/>
                <w:bCs/>
                <w:color w:val="FF0000"/>
              </w:rPr>
              <w:t xml:space="preserve">A decision has been approved by Management Board to support the ceasing of the National contract with the supplier of the WEDs solution and there will be no further roll out into Morriston. Discussions are being held with the supplier to agree ongoing service provision within MIU. </w:t>
            </w:r>
          </w:p>
          <w:p w14:paraId="29FE634C" w14:textId="77777777" w:rsidR="00787F67" w:rsidRPr="00015351" w:rsidRDefault="00787F67" w:rsidP="009C372A">
            <w:pPr>
              <w:jc w:val="both"/>
              <w:rPr>
                <w:rFonts w:cs="Arial"/>
                <w:b/>
              </w:rPr>
            </w:pPr>
          </w:p>
          <w:p w14:paraId="1F341A27" w14:textId="77777777" w:rsidR="00787F67" w:rsidRDefault="00787F67" w:rsidP="009C372A">
            <w:pPr>
              <w:jc w:val="both"/>
              <w:rPr>
                <w:rFonts w:cs="Arial"/>
                <w:bCs/>
                <w:color w:val="FF0000"/>
              </w:rPr>
            </w:pPr>
            <w:r>
              <w:rPr>
                <w:rFonts w:cs="Arial"/>
                <w:bCs/>
                <w:color w:val="FF0000"/>
              </w:rPr>
              <w:t>Funding (£560k) for the immediate requirement to replace the Network Core in NPT has been secured from WG in January 2024.</w:t>
            </w:r>
          </w:p>
          <w:p w14:paraId="2CDBFED8" w14:textId="77777777" w:rsidR="00787F67" w:rsidRPr="00015351" w:rsidRDefault="00787F67" w:rsidP="009C372A">
            <w:pPr>
              <w:jc w:val="both"/>
              <w:rPr>
                <w:rFonts w:cs="Arial"/>
                <w:b/>
              </w:rPr>
            </w:pPr>
          </w:p>
          <w:p w14:paraId="0ECC728C" w14:textId="77777777" w:rsidR="00787F67" w:rsidRPr="00015351" w:rsidRDefault="00787F67" w:rsidP="009C372A">
            <w:pPr>
              <w:jc w:val="both"/>
              <w:rPr>
                <w:rFonts w:cs="Arial"/>
              </w:rPr>
            </w:pPr>
          </w:p>
          <w:p w14:paraId="545322AD" w14:textId="77777777" w:rsidR="00787F67" w:rsidRPr="00015351" w:rsidRDefault="00787F67" w:rsidP="009C372A">
            <w:pPr>
              <w:jc w:val="both"/>
              <w:rPr>
                <w:rFonts w:cs="Arial"/>
              </w:rPr>
            </w:pPr>
          </w:p>
          <w:p w14:paraId="14661B12" w14:textId="77777777" w:rsidR="00787F67" w:rsidRDefault="00787F67" w:rsidP="009C372A">
            <w:pPr>
              <w:jc w:val="both"/>
              <w:rPr>
                <w:rFonts w:cs="Arial"/>
                <w:bCs/>
                <w:color w:val="FF0000"/>
              </w:rPr>
            </w:pPr>
            <w:r w:rsidRPr="002F3839">
              <w:rPr>
                <w:rFonts w:cs="Arial"/>
                <w:bCs/>
                <w:color w:val="FF0000"/>
              </w:rPr>
              <w:t>A letter was sent from the SRO’s and a briefing paper provided to Management Board. Regional Connected Care (WCCIS) and SBU Programme Boards are being established to determine and manage next steps.</w:t>
            </w:r>
          </w:p>
          <w:p w14:paraId="2C293B4F" w14:textId="77777777" w:rsidR="00787F67" w:rsidRDefault="00787F67" w:rsidP="009C372A">
            <w:pPr>
              <w:jc w:val="both"/>
              <w:rPr>
                <w:rFonts w:cs="Arial"/>
                <w:bCs/>
                <w:color w:val="FF0000"/>
              </w:rPr>
            </w:pPr>
          </w:p>
          <w:p w14:paraId="44D52143" w14:textId="77777777" w:rsidR="00787F67" w:rsidRDefault="00787F67" w:rsidP="009C372A">
            <w:pPr>
              <w:jc w:val="both"/>
              <w:rPr>
                <w:rFonts w:cs="Arial"/>
                <w:bCs/>
                <w:color w:val="FF0000"/>
              </w:rPr>
            </w:pPr>
          </w:p>
          <w:p w14:paraId="3F69DFD5" w14:textId="77777777" w:rsidR="00787F67" w:rsidRDefault="00787F67" w:rsidP="009C372A">
            <w:pPr>
              <w:jc w:val="both"/>
              <w:rPr>
                <w:rFonts w:cs="Arial"/>
                <w:bCs/>
                <w:color w:val="FF0000"/>
              </w:rPr>
            </w:pPr>
          </w:p>
          <w:p w14:paraId="5BBCB5B6" w14:textId="77777777" w:rsidR="00787F67" w:rsidRPr="002F3839" w:rsidRDefault="00787F67" w:rsidP="009C372A">
            <w:pPr>
              <w:jc w:val="both"/>
              <w:rPr>
                <w:rFonts w:cs="Arial"/>
                <w:color w:val="FF0000"/>
              </w:rPr>
            </w:pPr>
            <w:r>
              <w:rPr>
                <w:rFonts w:cs="Arial"/>
                <w:bCs/>
                <w:color w:val="FF0000"/>
              </w:rPr>
              <w:t xml:space="preserve">A refreshed, 10 year, Digital Strategy for SBU will be developed setting out the vision for how Digital technologies will support service led transformational change across the HB. The work will include a more detailed 3 year delivery plan and a 1 year mobilisation plan to set out the foundations of how the vision will be delivered. The Strategy will also include high level investment requirement </w:t>
            </w:r>
            <w:r>
              <w:rPr>
                <w:rFonts w:cs="Arial"/>
                <w:b/>
                <w:color w:val="FF0000"/>
              </w:rPr>
              <w:t>30/04/2024</w:t>
            </w:r>
          </w:p>
        </w:tc>
      </w:tr>
    </w:tbl>
    <w:p w14:paraId="50B6EDD9" w14:textId="77777777" w:rsidR="00314DE1" w:rsidRDefault="00314DE1" w:rsidP="00B537CA">
      <w:pPr>
        <w:tabs>
          <w:tab w:val="left" w:pos="16018"/>
        </w:tabs>
        <w:jc w:val="center"/>
        <w:rPr>
          <w:b/>
          <w:sz w:val="24"/>
          <w:szCs w:val="24"/>
        </w:rPr>
      </w:pPr>
    </w:p>
    <w:p w14:paraId="14CF82C3" w14:textId="77777777" w:rsidR="00314DE1" w:rsidRDefault="00314DE1" w:rsidP="00B537CA">
      <w:pPr>
        <w:tabs>
          <w:tab w:val="left" w:pos="16018"/>
        </w:tabs>
        <w:jc w:val="center"/>
        <w:rPr>
          <w:b/>
          <w:sz w:val="24"/>
          <w:szCs w:val="24"/>
        </w:rPr>
      </w:pPr>
    </w:p>
    <w:p w14:paraId="77D84003" w14:textId="77777777" w:rsidR="0042648C" w:rsidRDefault="0042648C" w:rsidP="00B537CA">
      <w:pPr>
        <w:tabs>
          <w:tab w:val="left" w:pos="16018"/>
        </w:tabs>
        <w:jc w:val="center"/>
        <w:rPr>
          <w:b/>
          <w:sz w:val="24"/>
          <w:szCs w:val="24"/>
        </w:rPr>
      </w:pPr>
    </w:p>
    <w:p w14:paraId="3E1CB6BD" w14:textId="77777777" w:rsidR="0042648C" w:rsidRDefault="0042648C" w:rsidP="00B537CA">
      <w:pPr>
        <w:tabs>
          <w:tab w:val="left" w:pos="16018"/>
        </w:tabs>
        <w:jc w:val="center"/>
        <w:rPr>
          <w:b/>
          <w:sz w:val="24"/>
          <w:szCs w:val="24"/>
        </w:rPr>
      </w:pPr>
    </w:p>
    <w:p w14:paraId="6E9B500B" w14:textId="77777777" w:rsidR="0042648C" w:rsidRDefault="0042648C" w:rsidP="00B537CA">
      <w:pPr>
        <w:tabs>
          <w:tab w:val="left" w:pos="16018"/>
        </w:tabs>
        <w:jc w:val="center"/>
        <w:rPr>
          <w:b/>
          <w:sz w:val="24"/>
          <w:szCs w:val="24"/>
        </w:rPr>
      </w:pPr>
    </w:p>
    <w:p w14:paraId="575A989A" w14:textId="77777777" w:rsidR="0042648C" w:rsidRDefault="0042648C" w:rsidP="00B537CA">
      <w:pPr>
        <w:tabs>
          <w:tab w:val="left" w:pos="16018"/>
        </w:tabs>
        <w:jc w:val="center"/>
        <w:rPr>
          <w:b/>
          <w:sz w:val="24"/>
          <w:szCs w:val="24"/>
        </w:rPr>
      </w:pPr>
    </w:p>
    <w:p w14:paraId="499D2748" w14:textId="77777777" w:rsidR="0042648C" w:rsidRDefault="0042648C" w:rsidP="00B537CA">
      <w:pPr>
        <w:tabs>
          <w:tab w:val="left" w:pos="16018"/>
        </w:tabs>
        <w:jc w:val="center"/>
        <w:rPr>
          <w:b/>
          <w:sz w:val="24"/>
          <w:szCs w:val="24"/>
        </w:rPr>
      </w:pPr>
    </w:p>
    <w:p w14:paraId="2CF8DF1B" w14:textId="77777777" w:rsidR="0042648C" w:rsidRDefault="0042648C" w:rsidP="00B537CA">
      <w:pPr>
        <w:tabs>
          <w:tab w:val="left" w:pos="16018"/>
        </w:tabs>
        <w:jc w:val="center"/>
        <w:rPr>
          <w:b/>
          <w:sz w:val="24"/>
          <w:szCs w:val="24"/>
        </w:rPr>
      </w:pPr>
    </w:p>
    <w:p w14:paraId="6293E280" w14:textId="77777777" w:rsidR="0042648C" w:rsidRDefault="0042648C" w:rsidP="00B537CA">
      <w:pPr>
        <w:tabs>
          <w:tab w:val="left" w:pos="16018"/>
        </w:tabs>
        <w:jc w:val="center"/>
        <w:rPr>
          <w:b/>
          <w:sz w:val="24"/>
          <w:szCs w:val="24"/>
        </w:rPr>
      </w:pPr>
    </w:p>
    <w:p w14:paraId="5E654494" w14:textId="77777777" w:rsidR="0042648C" w:rsidRDefault="0042648C" w:rsidP="00B537CA">
      <w:pPr>
        <w:tabs>
          <w:tab w:val="left" w:pos="16018"/>
        </w:tabs>
        <w:jc w:val="center"/>
        <w:rPr>
          <w:b/>
          <w:sz w:val="24"/>
          <w:szCs w:val="24"/>
        </w:rPr>
      </w:pPr>
    </w:p>
    <w:p w14:paraId="6E04DA2C" w14:textId="77777777" w:rsidR="0042648C" w:rsidRDefault="0042648C" w:rsidP="00B537CA">
      <w:pPr>
        <w:tabs>
          <w:tab w:val="left" w:pos="16018"/>
        </w:tabs>
        <w:jc w:val="center"/>
        <w:rPr>
          <w:b/>
          <w:sz w:val="24"/>
          <w:szCs w:val="24"/>
        </w:rPr>
      </w:pPr>
    </w:p>
    <w:p w14:paraId="4B32C637" w14:textId="77777777" w:rsidR="0042648C" w:rsidRDefault="0042648C" w:rsidP="00B537CA">
      <w:pPr>
        <w:tabs>
          <w:tab w:val="left" w:pos="16018"/>
        </w:tabs>
        <w:jc w:val="center"/>
        <w:rPr>
          <w:b/>
          <w:sz w:val="24"/>
          <w:szCs w:val="24"/>
        </w:rPr>
      </w:pPr>
    </w:p>
    <w:p w14:paraId="75EB0C1C" w14:textId="77777777" w:rsidR="0042648C" w:rsidRDefault="0042648C"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657"/>
        <w:gridCol w:w="7019"/>
        <w:gridCol w:w="32"/>
        <w:gridCol w:w="852"/>
        <w:gridCol w:w="1590"/>
        <w:gridCol w:w="3579"/>
        <w:gridCol w:w="1560"/>
        <w:gridCol w:w="1840"/>
        <w:gridCol w:w="1723"/>
      </w:tblGrid>
      <w:tr w:rsidR="0042648C" w:rsidRPr="002763C9" w14:paraId="2F19250B" w14:textId="77777777" w:rsidTr="00614B4D">
        <w:trPr>
          <w:trHeight w:val="983"/>
          <w:jc w:val="center"/>
        </w:trPr>
        <w:tc>
          <w:tcPr>
            <w:tcW w:w="18706" w:type="dxa"/>
            <w:gridSpan w:val="8"/>
            <w:tcBorders>
              <w:top w:val="single" w:sz="4" w:space="0" w:color="auto"/>
              <w:left w:val="single" w:sz="4" w:space="0" w:color="auto"/>
              <w:right w:val="single" w:sz="4" w:space="0" w:color="auto"/>
            </w:tcBorders>
            <w:shd w:val="clear" w:color="auto" w:fill="C6D9F1"/>
            <w:vAlign w:val="center"/>
          </w:tcPr>
          <w:p w14:paraId="553C9019" w14:textId="77777777" w:rsidR="0042648C" w:rsidRPr="002763C9" w:rsidRDefault="0042648C" w:rsidP="009C372A">
            <w:pPr>
              <w:spacing w:before="60" w:after="60"/>
              <w:jc w:val="both"/>
              <w:rPr>
                <w:rFonts w:cs="Arial"/>
                <w:b/>
              </w:rPr>
            </w:pPr>
            <w:r w:rsidRPr="002763C9">
              <w:rPr>
                <w:rFonts w:cs="Arial"/>
                <w:b/>
              </w:rPr>
              <w:lastRenderedPageBreak/>
              <w:t>BAF 6: Maintain and Deliver Sustainable Financial Health</w:t>
            </w:r>
          </w:p>
        </w:tc>
        <w:tc>
          <w:tcPr>
            <w:tcW w:w="1843" w:type="dxa"/>
            <w:tcBorders>
              <w:top w:val="single" w:sz="4" w:space="0" w:color="auto"/>
              <w:left w:val="single" w:sz="4" w:space="0" w:color="auto"/>
              <w:right w:val="single" w:sz="4" w:space="0" w:color="auto"/>
            </w:tcBorders>
            <w:shd w:val="clear" w:color="auto" w:fill="C6D9F1"/>
            <w:vAlign w:val="center"/>
          </w:tcPr>
          <w:p w14:paraId="0F70E7BA" w14:textId="77777777" w:rsidR="0042648C" w:rsidRDefault="0042648C" w:rsidP="009C372A">
            <w:pPr>
              <w:spacing w:before="60"/>
              <w:jc w:val="both"/>
              <w:rPr>
                <w:rFonts w:cs="Arial"/>
                <w:b/>
              </w:rPr>
            </w:pPr>
            <w:r>
              <w:rPr>
                <w:rFonts w:cs="Arial"/>
                <w:b/>
              </w:rPr>
              <w:t xml:space="preserve">Trend: </w:t>
            </w:r>
          </w:p>
          <w:p w14:paraId="79767979" w14:textId="77777777" w:rsidR="008126DA" w:rsidRPr="002763C9" w:rsidRDefault="008126DA" w:rsidP="009C372A">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511F0BEB" w14:textId="77777777" w:rsidR="0042648C" w:rsidRPr="002763C9" w:rsidRDefault="00614B4D" w:rsidP="009C372A">
            <w:pPr>
              <w:spacing w:before="60" w:after="60"/>
              <w:jc w:val="center"/>
              <w:rPr>
                <w:rFonts w:cs="Arial"/>
                <w:b/>
              </w:rPr>
            </w:pPr>
            <w:r>
              <w:rPr>
                <w:rFonts w:cs="Arial"/>
                <w:b/>
                <w:noProof/>
                <w:lang w:eastAsia="en-GB"/>
              </w:rPr>
              <w:drawing>
                <wp:anchor distT="0" distB="0" distL="114300" distR="114300" simplePos="0" relativeHeight="251658274" behindDoc="0" locked="0" layoutInCell="1" allowOverlap="1" wp14:anchorId="3E0FFD7D" wp14:editId="5A306881">
                  <wp:simplePos x="0" y="0"/>
                  <wp:positionH relativeFrom="column">
                    <wp:posOffset>262255</wp:posOffset>
                  </wp:positionH>
                  <wp:positionV relativeFrom="paragraph">
                    <wp:posOffset>-26035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648C" w:rsidRPr="002763C9" w14:paraId="1C895517" w14:textId="77777777" w:rsidTr="0042648C">
        <w:trPr>
          <w:trHeight w:val="843"/>
          <w:jc w:val="center"/>
        </w:trPr>
        <w:tc>
          <w:tcPr>
            <w:tcW w:w="2343" w:type="dxa"/>
            <w:tcBorders>
              <w:left w:val="single" w:sz="4" w:space="0" w:color="auto"/>
              <w:right w:val="nil"/>
            </w:tcBorders>
            <w:shd w:val="clear" w:color="auto" w:fill="BDD6EE"/>
            <w:vAlign w:val="center"/>
          </w:tcPr>
          <w:p w14:paraId="72AED555" w14:textId="77777777" w:rsidR="0042648C" w:rsidRPr="002763C9" w:rsidRDefault="0042648C" w:rsidP="009C372A">
            <w:pPr>
              <w:spacing w:before="60" w:after="60"/>
              <w:jc w:val="both"/>
              <w:rPr>
                <w:rFonts w:cs="Arial"/>
              </w:rPr>
            </w:pPr>
            <w:r w:rsidRPr="002763C9">
              <w:rPr>
                <w:rFonts w:cs="Arial"/>
                <w:b/>
              </w:rPr>
              <w:t xml:space="preserve">Executive Lead(s): </w:t>
            </w:r>
            <w:r w:rsidRPr="002763C9">
              <w:rPr>
                <w:rFonts w:cs="Arial"/>
              </w:rPr>
              <w:t xml:space="preserve">                      </w:t>
            </w:r>
          </w:p>
        </w:tc>
        <w:tc>
          <w:tcPr>
            <w:tcW w:w="8719" w:type="dxa"/>
            <w:gridSpan w:val="2"/>
            <w:tcBorders>
              <w:left w:val="nil"/>
              <w:right w:val="single" w:sz="4" w:space="0" w:color="auto"/>
            </w:tcBorders>
            <w:shd w:val="clear" w:color="auto" w:fill="C6D9F1"/>
            <w:vAlign w:val="center"/>
          </w:tcPr>
          <w:p w14:paraId="383B22E1" w14:textId="77777777" w:rsidR="0042648C" w:rsidRPr="002763C9" w:rsidRDefault="0042648C" w:rsidP="009C372A">
            <w:pPr>
              <w:spacing w:before="60" w:after="60"/>
              <w:jc w:val="both"/>
              <w:rPr>
                <w:rFonts w:cs="Arial"/>
              </w:rPr>
            </w:pPr>
            <w:r w:rsidRPr="002763C9">
              <w:rPr>
                <w:rFonts w:cs="Arial"/>
              </w:rPr>
              <w:t>Director of Finance</w:t>
            </w:r>
          </w:p>
        </w:tc>
        <w:tc>
          <w:tcPr>
            <w:tcW w:w="2480" w:type="dxa"/>
            <w:gridSpan w:val="3"/>
            <w:tcBorders>
              <w:left w:val="single" w:sz="4" w:space="0" w:color="auto"/>
              <w:bottom w:val="single" w:sz="4" w:space="0" w:color="auto"/>
              <w:right w:val="nil"/>
            </w:tcBorders>
            <w:shd w:val="clear" w:color="auto" w:fill="C6D9F1"/>
            <w:vAlign w:val="center"/>
          </w:tcPr>
          <w:p w14:paraId="4FB5D519" w14:textId="77777777" w:rsidR="0042648C" w:rsidRPr="002763C9" w:rsidRDefault="0042648C" w:rsidP="009C372A">
            <w:pPr>
              <w:spacing w:before="60" w:after="60"/>
              <w:jc w:val="both"/>
              <w:rPr>
                <w:rFonts w:cs="Arial"/>
                <w:b/>
              </w:rPr>
            </w:pPr>
            <w:r w:rsidRPr="002763C9">
              <w:rPr>
                <w:rFonts w:cs="Arial"/>
                <w:b/>
              </w:rPr>
              <w:t xml:space="preserve">Assuring Committee: </w:t>
            </w:r>
          </w:p>
        </w:tc>
        <w:tc>
          <w:tcPr>
            <w:tcW w:w="5164" w:type="dxa"/>
            <w:gridSpan w:val="2"/>
            <w:tcBorders>
              <w:left w:val="nil"/>
              <w:bottom w:val="single" w:sz="4" w:space="0" w:color="auto"/>
              <w:right w:val="single" w:sz="4" w:space="0" w:color="auto"/>
            </w:tcBorders>
            <w:shd w:val="clear" w:color="auto" w:fill="C6D9F1"/>
            <w:vAlign w:val="center"/>
          </w:tcPr>
          <w:p w14:paraId="0DBD053D" w14:textId="77777777" w:rsidR="0042648C" w:rsidRPr="002763C9" w:rsidRDefault="0042648C" w:rsidP="009C372A">
            <w:pPr>
              <w:spacing w:before="60" w:after="60"/>
              <w:jc w:val="both"/>
              <w:rPr>
                <w:rFonts w:cs="Arial"/>
                <w:b/>
              </w:rPr>
            </w:pPr>
            <w:r w:rsidRPr="002763C9">
              <w:rPr>
                <w:rFonts w:cs="Arial"/>
              </w:rPr>
              <w:t xml:space="preserve">Perf. &amp; Finance Committee  </w:t>
            </w:r>
          </w:p>
        </w:tc>
        <w:tc>
          <w:tcPr>
            <w:tcW w:w="1843" w:type="dxa"/>
            <w:tcBorders>
              <w:left w:val="nil"/>
              <w:bottom w:val="single" w:sz="4" w:space="0" w:color="auto"/>
              <w:right w:val="single" w:sz="4" w:space="0" w:color="auto"/>
            </w:tcBorders>
            <w:shd w:val="clear" w:color="auto" w:fill="C6D9F1"/>
            <w:vAlign w:val="center"/>
          </w:tcPr>
          <w:p w14:paraId="277EB0E1" w14:textId="77777777" w:rsidR="0042648C" w:rsidRDefault="0042648C" w:rsidP="009C372A">
            <w:pPr>
              <w:spacing w:before="60"/>
              <w:jc w:val="both"/>
              <w:rPr>
                <w:rFonts w:cs="Arial"/>
                <w:b/>
              </w:rPr>
            </w:pPr>
            <w:r>
              <w:rPr>
                <w:rFonts w:cs="Arial"/>
                <w:b/>
              </w:rPr>
              <w:t xml:space="preserve">Assurance: </w:t>
            </w:r>
          </w:p>
          <w:p w14:paraId="425478A9" w14:textId="77777777" w:rsidR="008126DA" w:rsidRPr="002763C9" w:rsidRDefault="008126DA" w:rsidP="009C372A">
            <w:pPr>
              <w:spacing w:before="60"/>
              <w:jc w:val="both"/>
              <w:rPr>
                <w:rFonts w:cs="Arial"/>
                <w:b/>
              </w:rPr>
            </w:pPr>
            <w:r>
              <w:rPr>
                <w:rFonts w:cs="Arial"/>
                <w:b/>
              </w:rPr>
              <w:t>Reasonable</w:t>
            </w:r>
          </w:p>
        </w:tc>
        <w:tc>
          <w:tcPr>
            <w:tcW w:w="1639" w:type="dxa"/>
            <w:tcBorders>
              <w:left w:val="nil"/>
              <w:bottom w:val="single" w:sz="4" w:space="0" w:color="auto"/>
              <w:right w:val="single" w:sz="4" w:space="0" w:color="auto"/>
            </w:tcBorders>
            <w:shd w:val="clear" w:color="auto" w:fill="C6D9F1"/>
            <w:vAlign w:val="center"/>
          </w:tcPr>
          <w:p w14:paraId="3DA5CBD4" w14:textId="77777777" w:rsidR="0042648C" w:rsidRPr="002763C9" w:rsidRDefault="00614B4D" w:rsidP="00614B4D">
            <w:pPr>
              <w:spacing w:before="60" w:after="60"/>
              <w:jc w:val="center"/>
              <w:rPr>
                <w:rFonts w:cs="Arial"/>
                <w:b/>
              </w:rPr>
            </w:pPr>
            <w:r w:rsidRPr="00B623FE">
              <w:rPr>
                <w:rFonts w:ascii="Verdana" w:hAnsi="Verdana"/>
                <w:noProof/>
                <w:szCs w:val="18"/>
                <w:lang w:eastAsia="en-GB"/>
              </w:rPr>
              <w:drawing>
                <wp:inline distT="0" distB="0" distL="0" distR="0" wp14:anchorId="516E6B7E" wp14:editId="141E9898">
                  <wp:extent cx="956945" cy="53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42648C" w:rsidRPr="002763C9" w14:paraId="789218B2" w14:textId="77777777" w:rsidTr="009C372A">
        <w:trPr>
          <w:trHeight w:val="79"/>
          <w:jc w:val="center"/>
        </w:trPr>
        <w:tc>
          <w:tcPr>
            <w:tcW w:w="11062" w:type="dxa"/>
            <w:gridSpan w:val="3"/>
            <w:tcBorders>
              <w:top w:val="single" w:sz="4" w:space="0" w:color="auto"/>
              <w:left w:val="single" w:sz="4" w:space="0" w:color="auto"/>
              <w:right w:val="single" w:sz="4" w:space="0" w:color="auto"/>
            </w:tcBorders>
            <w:shd w:val="clear" w:color="auto" w:fill="C6D9F1"/>
            <w:vAlign w:val="center"/>
            <w:hideMark/>
          </w:tcPr>
          <w:p w14:paraId="5B921B5C" w14:textId="77777777" w:rsidR="0042648C" w:rsidRPr="00E856E0" w:rsidRDefault="0042648C" w:rsidP="009C372A">
            <w:pPr>
              <w:spacing w:before="60" w:after="60"/>
              <w:jc w:val="both"/>
              <w:rPr>
                <w:rFonts w:cs="Arial"/>
                <w:b/>
              </w:rPr>
            </w:pPr>
            <w:r w:rsidRPr="00E856E0">
              <w:rPr>
                <w:rFonts w:cs="Arial"/>
                <w:b/>
              </w:rPr>
              <w:t>Associated HBRR Entries:</w:t>
            </w:r>
          </w:p>
          <w:p w14:paraId="0F30879E" w14:textId="77777777" w:rsidR="0042648C" w:rsidRPr="00E856E0" w:rsidRDefault="0042648C" w:rsidP="009C372A">
            <w:pPr>
              <w:spacing w:before="60" w:after="60"/>
              <w:jc w:val="both"/>
              <w:rPr>
                <w:rFonts w:cs="Arial"/>
                <w:b/>
              </w:rPr>
            </w:pPr>
            <w:r w:rsidRPr="00E856E0">
              <w:rPr>
                <w:rFonts w:cs="Arial"/>
                <w:b/>
              </w:rPr>
              <w:t>HBRR 92 – Forecast Deficit Not Met (20)</w:t>
            </w:r>
          </w:p>
        </w:tc>
        <w:tc>
          <w:tcPr>
            <w:tcW w:w="11126" w:type="dxa"/>
            <w:gridSpan w:val="7"/>
            <w:tcBorders>
              <w:top w:val="single" w:sz="4" w:space="0" w:color="auto"/>
              <w:left w:val="single" w:sz="4" w:space="0" w:color="auto"/>
              <w:right w:val="single" w:sz="4" w:space="0" w:color="auto"/>
            </w:tcBorders>
            <w:shd w:val="clear" w:color="auto" w:fill="C6D9F1"/>
          </w:tcPr>
          <w:p w14:paraId="53CF8127" w14:textId="77777777" w:rsidR="0042648C" w:rsidRPr="00E856E0" w:rsidRDefault="0042648C" w:rsidP="009C372A">
            <w:pPr>
              <w:spacing w:before="60" w:after="60"/>
              <w:jc w:val="both"/>
              <w:rPr>
                <w:rFonts w:cs="Arial"/>
                <w:b/>
              </w:rPr>
            </w:pPr>
            <w:r w:rsidRPr="00E856E0">
              <w:rPr>
                <w:rFonts w:cs="Arial"/>
                <w:b/>
              </w:rPr>
              <w:t>HBRR 93 – Reduced Discretionary Capital/National NHS Funds (20)</w:t>
            </w:r>
          </w:p>
          <w:p w14:paraId="5A9A9D51" w14:textId="77777777" w:rsidR="0042648C" w:rsidRPr="00E856E0" w:rsidRDefault="0042648C" w:rsidP="009C372A">
            <w:pPr>
              <w:spacing w:before="60" w:after="60"/>
              <w:jc w:val="both"/>
              <w:rPr>
                <w:rFonts w:ascii="Arial Bold" w:hAnsi="Arial Bold" w:cs="Arial"/>
                <w:b/>
                <w:strike/>
                <w:color w:val="FF0000"/>
              </w:rPr>
            </w:pPr>
            <w:r w:rsidRPr="004A63CC">
              <w:rPr>
                <w:rFonts w:ascii="Arial Bold" w:hAnsi="Arial Bold" w:cs="Arial"/>
                <w:b/>
                <w:color w:val="FF0000"/>
              </w:rPr>
              <w:t>HBRR 96 - Failure to Develop an Approvable Integrated Medium Term Plan (20)</w:t>
            </w:r>
          </w:p>
        </w:tc>
      </w:tr>
      <w:tr w:rsidR="0042648C" w:rsidRPr="002763C9" w14:paraId="3F969CCD" w14:textId="77777777" w:rsidTr="009C372A">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17CA5090" w14:textId="77777777" w:rsidR="0042648C" w:rsidRPr="002763C9" w:rsidRDefault="0042648C" w:rsidP="009C372A">
            <w:pPr>
              <w:spacing w:before="60"/>
              <w:jc w:val="both"/>
              <w:rPr>
                <w:rFonts w:cs="Arial"/>
                <w:b/>
              </w:rPr>
            </w:pPr>
            <w:r w:rsidRPr="002763C9">
              <w:rPr>
                <w:rFonts w:cs="Arial"/>
                <w:b/>
              </w:rPr>
              <w:t>Key Controls:</w:t>
            </w:r>
          </w:p>
          <w:p w14:paraId="47816D5E" w14:textId="77777777" w:rsidR="0042648C" w:rsidRPr="002763C9" w:rsidRDefault="0042648C" w:rsidP="009C372A">
            <w:pPr>
              <w:jc w:val="both"/>
              <w:rPr>
                <w:rFonts w:cs="Arial"/>
              </w:rPr>
            </w:pPr>
            <w:r w:rsidRPr="002763C9">
              <w:rPr>
                <w:rFonts w:cs="Arial"/>
              </w:rPr>
              <w:t>Audit Committee in place, with Terms of Reference which cover the following:</w:t>
            </w:r>
          </w:p>
          <w:p w14:paraId="4B4D8CCF" w14:textId="77777777" w:rsidR="0042648C" w:rsidRPr="002763C9" w:rsidRDefault="0042648C" w:rsidP="0042648C">
            <w:pPr>
              <w:numPr>
                <w:ilvl w:val="0"/>
                <w:numId w:val="17"/>
              </w:numPr>
              <w:jc w:val="both"/>
              <w:rPr>
                <w:rFonts w:cs="Arial"/>
              </w:rPr>
            </w:pPr>
            <w:r w:rsidRPr="002763C9">
              <w:rPr>
                <w:rFonts w:cs="Arial"/>
              </w:rPr>
              <w:t>Review the adequacy and effectiveness of the Health Board’s Standing Orders and Standing Financial Instructions</w:t>
            </w:r>
          </w:p>
          <w:p w14:paraId="791FBCFC" w14:textId="77777777" w:rsidR="0042648C" w:rsidRPr="002763C9" w:rsidRDefault="0042648C" w:rsidP="0042648C">
            <w:pPr>
              <w:numPr>
                <w:ilvl w:val="0"/>
                <w:numId w:val="17"/>
              </w:numPr>
              <w:jc w:val="both"/>
              <w:rPr>
                <w:rFonts w:cs="Arial"/>
              </w:rPr>
            </w:pPr>
            <w:r w:rsidRPr="002763C9">
              <w:rPr>
                <w:rFonts w:cs="Arial"/>
              </w:rPr>
              <w:t>Monitoring the integrity of financial statements, including the schedule of losses and compensation</w:t>
            </w:r>
          </w:p>
          <w:p w14:paraId="51A1FCF1" w14:textId="77777777" w:rsidR="0042648C" w:rsidRPr="002763C9" w:rsidRDefault="0042648C" w:rsidP="0042648C">
            <w:pPr>
              <w:numPr>
                <w:ilvl w:val="0"/>
                <w:numId w:val="17"/>
              </w:numPr>
              <w:jc w:val="both"/>
              <w:rPr>
                <w:rFonts w:cs="Arial"/>
              </w:rPr>
            </w:pPr>
            <w:r w:rsidRPr="002763C9">
              <w:rPr>
                <w:rFonts w:cs="Arial"/>
              </w:rPr>
              <w:t>Ensuring systems for financial reporting, including those of budgetary control, are subject to review as to completeness and accuracy</w:t>
            </w:r>
          </w:p>
          <w:p w14:paraId="4E718AE2" w14:textId="77777777" w:rsidR="0042648C" w:rsidRPr="002763C9" w:rsidRDefault="0042648C" w:rsidP="0042648C">
            <w:pPr>
              <w:numPr>
                <w:ilvl w:val="0"/>
                <w:numId w:val="17"/>
              </w:numPr>
              <w:jc w:val="both"/>
              <w:rPr>
                <w:rFonts w:cs="Arial"/>
              </w:rPr>
            </w:pPr>
            <w:r w:rsidRPr="002763C9">
              <w:rPr>
                <w:rFonts w:cs="Arial"/>
              </w:rPr>
              <w:t>Review of the annual report and financial statements before submission to the health board</w:t>
            </w:r>
          </w:p>
          <w:p w14:paraId="74E9D811" w14:textId="77777777" w:rsidR="0042648C" w:rsidRPr="002763C9" w:rsidRDefault="0042648C" w:rsidP="0042648C">
            <w:pPr>
              <w:numPr>
                <w:ilvl w:val="0"/>
                <w:numId w:val="17"/>
              </w:numPr>
              <w:ind w:left="391"/>
              <w:jc w:val="both"/>
              <w:rPr>
                <w:rFonts w:cs="Arial"/>
              </w:rPr>
            </w:pPr>
            <w:r w:rsidRPr="002763C9">
              <w:rPr>
                <w:rFonts w:cs="Arial"/>
              </w:rPr>
              <w:t>Review the effectiveness of system which allow staff to raise concerns about possible improprieties in financial (and other) matters.</w:t>
            </w:r>
          </w:p>
          <w:p w14:paraId="4A12E775" w14:textId="77777777" w:rsidR="0042648C" w:rsidRPr="002763C9" w:rsidRDefault="0042648C" w:rsidP="009C372A">
            <w:pPr>
              <w:jc w:val="both"/>
              <w:rPr>
                <w:rFonts w:cs="Arial"/>
              </w:rPr>
            </w:pPr>
            <w:r w:rsidRPr="002763C9">
              <w:rPr>
                <w:rFonts w:cs="Arial"/>
              </w:rPr>
              <w:t>Performance &amp; Finance Committee in place, with Terms of Reference which cover the following:</w:t>
            </w:r>
          </w:p>
          <w:p w14:paraId="524640E7" w14:textId="77777777" w:rsidR="0042648C" w:rsidRPr="002763C9" w:rsidRDefault="0042648C" w:rsidP="0042648C">
            <w:pPr>
              <w:numPr>
                <w:ilvl w:val="0"/>
                <w:numId w:val="18"/>
              </w:numPr>
              <w:jc w:val="both"/>
              <w:rPr>
                <w:rFonts w:cs="Arial"/>
              </w:rPr>
            </w:pPr>
            <w:r w:rsidRPr="002763C9">
              <w:rPr>
                <w:rFonts w:cs="Arial"/>
              </w:rPr>
              <w:t>Scrutiny and review of financial planning and monitoring, including delivery of savings programmes.</w:t>
            </w:r>
          </w:p>
          <w:p w14:paraId="6C34D01B" w14:textId="77777777" w:rsidR="0042648C" w:rsidRPr="002763C9" w:rsidRDefault="0042648C" w:rsidP="0042648C">
            <w:pPr>
              <w:numPr>
                <w:ilvl w:val="0"/>
                <w:numId w:val="18"/>
              </w:numPr>
              <w:jc w:val="both"/>
              <w:rPr>
                <w:rFonts w:cs="Arial"/>
              </w:rPr>
            </w:pPr>
            <w:r w:rsidRPr="002763C9">
              <w:rPr>
                <w:rFonts w:cs="Arial"/>
              </w:rPr>
              <w:t>Seeking assurance that finances are managed in a prudent way, and that financial targets are met, including value for money targets</w:t>
            </w:r>
          </w:p>
          <w:p w14:paraId="4120951E" w14:textId="77777777" w:rsidR="0042648C" w:rsidRPr="002763C9" w:rsidRDefault="0042648C" w:rsidP="009C372A">
            <w:pPr>
              <w:jc w:val="both"/>
              <w:rPr>
                <w:rFonts w:cs="Arial"/>
              </w:rPr>
            </w:pPr>
            <w:r w:rsidRPr="002763C9">
              <w:rPr>
                <w:rFonts w:cs="Arial"/>
              </w:rPr>
              <w:t>Financial Control Procedures in place, with ongoing cyclical programme of review and update</w:t>
            </w:r>
          </w:p>
          <w:p w14:paraId="1A057CBD" w14:textId="77777777" w:rsidR="0042648C" w:rsidRPr="002763C9" w:rsidRDefault="0042648C" w:rsidP="009C372A">
            <w:pPr>
              <w:jc w:val="both"/>
              <w:rPr>
                <w:rFonts w:cs="Arial"/>
              </w:rPr>
            </w:pPr>
            <w:r w:rsidRPr="002763C9">
              <w:rPr>
                <w:rFonts w:cs="Arial"/>
              </w:rPr>
              <w:t>Standing Orders, which include Standing Financial Instructions and Scheme of Delegation</w:t>
            </w:r>
          </w:p>
          <w:p w14:paraId="5F8F1428" w14:textId="77777777" w:rsidR="0042648C" w:rsidRPr="002763C9" w:rsidRDefault="0042648C" w:rsidP="009C372A">
            <w:pPr>
              <w:jc w:val="both"/>
              <w:rPr>
                <w:rFonts w:cs="Arial"/>
              </w:rPr>
            </w:pPr>
            <w:r w:rsidRPr="002763C9">
              <w:rPr>
                <w:rFonts w:cs="Arial"/>
              </w:rPr>
              <w:t>Internal and External Audit (NWSSP Audit &amp; Assurance and Audit Wales) programmes of work</w:t>
            </w:r>
          </w:p>
          <w:p w14:paraId="0F0536E6" w14:textId="77777777" w:rsidR="0042648C" w:rsidRPr="002763C9" w:rsidRDefault="0042648C" w:rsidP="009C372A">
            <w:pPr>
              <w:jc w:val="both"/>
              <w:rPr>
                <w:rFonts w:cs="Arial"/>
              </w:rPr>
            </w:pPr>
            <w:r w:rsidRPr="002763C9">
              <w:rPr>
                <w:rFonts w:cs="Arial"/>
              </w:rPr>
              <w:t>In-House Counter Fraud Service</w:t>
            </w:r>
          </w:p>
          <w:p w14:paraId="5617CC67" w14:textId="77777777" w:rsidR="0042648C" w:rsidRPr="002763C9" w:rsidRDefault="0042648C" w:rsidP="009C372A">
            <w:pPr>
              <w:jc w:val="both"/>
              <w:rPr>
                <w:rFonts w:cs="Arial"/>
              </w:rPr>
            </w:pPr>
            <w:r w:rsidRPr="002763C9">
              <w:rPr>
                <w:rFonts w:cs="Arial"/>
              </w:rPr>
              <w:t>Bribery Policy in place</w:t>
            </w:r>
          </w:p>
          <w:p w14:paraId="6A0963C2" w14:textId="77777777" w:rsidR="0042648C" w:rsidRPr="002763C9" w:rsidRDefault="0042648C" w:rsidP="009C372A">
            <w:pPr>
              <w:jc w:val="both"/>
              <w:rPr>
                <w:rFonts w:cs="Arial"/>
              </w:rPr>
            </w:pPr>
            <w:r w:rsidRPr="002763C9">
              <w:rPr>
                <w:rFonts w:cs="Arial"/>
              </w:rPr>
              <w:t>Monthly financial review meetings with service groups and quarterly financial review meetings with corporate directors</w:t>
            </w:r>
          </w:p>
          <w:p w14:paraId="0544E93D" w14:textId="77777777" w:rsidR="0042648C" w:rsidRPr="002763C9" w:rsidRDefault="0042648C" w:rsidP="009C372A">
            <w:pPr>
              <w:jc w:val="both"/>
              <w:rPr>
                <w:rFonts w:cs="Arial"/>
              </w:rPr>
            </w:pPr>
            <w:r w:rsidRPr="002763C9">
              <w:rPr>
                <w:rFonts w:cs="Arial"/>
              </w:rPr>
              <w:t>Board agreed reserve management plan</w:t>
            </w:r>
          </w:p>
          <w:p w14:paraId="3FB481E2" w14:textId="77777777" w:rsidR="0042648C" w:rsidRPr="002763C9" w:rsidRDefault="0042648C" w:rsidP="009C372A">
            <w:pPr>
              <w:jc w:val="both"/>
              <w:rPr>
                <w:rFonts w:cs="Arial"/>
              </w:rPr>
            </w:pPr>
            <w:r w:rsidRPr="002763C9">
              <w:rPr>
                <w:rFonts w:cs="Arial"/>
              </w:rPr>
              <w:t>Savings PMO established to support the delivery of savings plans and create a pipeline of opportunities for future savings</w:t>
            </w:r>
          </w:p>
          <w:p w14:paraId="0AE781D6" w14:textId="77777777" w:rsidR="0042648C" w:rsidRPr="002763C9" w:rsidRDefault="0042648C" w:rsidP="009C372A">
            <w:pPr>
              <w:jc w:val="both"/>
              <w:rPr>
                <w:rFonts w:cs="Arial"/>
              </w:rPr>
            </w:pPr>
            <w:r w:rsidRPr="002763C9">
              <w:rPr>
                <w:rFonts w:cs="Arial"/>
              </w:rPr>
              <w:t>Weekly scrutiny meetings held with Finance Delivery Unit and routine reporting of the detailed monthly position to Welsh Government and Finance Delivery Unit</w:t>
            </w:r>
          </w:p>
          <w:p w14:paraId="6E6CB433" w14:textId="77777777" w:rsidR="0042648C" w:rsidRPr="002763C9" w:rsidRDefault="0042648C" w:rsidP="009C372A">
            <w:pPr>
              <w:jc w:val="both"/>
              <w:rPr>
                <w:rFonts w:cs="Arial"/>
              </w:rPr>
            </w:pPr>
            <w:r w:rsidRPr="002763C9">
              <w:rPr>
                <w:rFonts w:cs="Arial"/>
              </w:rPr>
              <w:t>Capital risks on the HBRR</w:t>
            </w:r>
          </w:p>
          <w:p w14:paraId="5B49F0FA" w14:textId="77777777" w:rsidR="0042648C" w:rsidRPr="002763C9" w:rsidRDefault="0042648C" w:rsidP="009C372A">
            <w:pPr>
              <w:jc w:val="both"/>
              <w:rPr>
                <w:rFonts w:cs="Arial"/>
              </w:rPr>
            </w:pPr>
            <w:r w:rsidRPr="002763C9">
              <w:rPr>
                <w:rFonts w:cs="Arial"/>
              </w:rPr>
              <w:t>Capital funding requirements considered by the Business Case Approval Group.</w:t>
            </w:r>
          </w:p>
          <w:p w14:paraId="3EAE88C1" w14:textId="77777777" w:rsidR="0042648C" w:rsidRPr="002763C9" w:rsidRDefault="0042648C" w:rsidP="009C372A">
            <w:pPr>
              <w:jc w:val="both"/>
              <w:rPr>
                <w:rFonts w:cs="Arial"/>
              </w:rPr>
            </w:pPr>
            <w:r w:rsidRPr="002763C9">
              <w:rPr>
                <w:rFonts w:cs="Arial"/>
              </w:rPr>
              <w:t>Monthly Capital Prioritisation Group Meetings</w:t>
            </w:r>
          </w:p>
          <w:p w14:paraId="48C11719" w14:textId="77777777" w:rsidR="0042648C" w:rsidRPr="002763C9" w:rsidRDefault="0042648C" w:rsidP="009C372A">
            <w:pPr>
              <w:jc w:val="both"/>
              <w:rPr>
                <w:rFonts w:cs="Arial"/>
              </w:rPr>
            </w:pPr>
            <w:r w:rsidRPr="002763C9">
              <w:rPr>
                <w:rFonts w:cs="Arial"/>
              </w:rPr>
              <w:t>Weekly meetings for Service Groups who are off plan held with Chief Executive and Director of Finance &amp; Performance to manage and deliver recovery actions</w:t>
            </w:r>
          </w:p>
          <w:p w14:paraId="32A002C2" w14:textId="77777777" w:rsidR="0042648C" w:rsidRPr="002763C9" w:rsidRDefault="0042648C" w:rsidP="009C372A">
            <w:pPr>
              <w:spacing w:after="60"/>
              <w:jc w:val="both"/>
              <w:rPr>
                <w:rFonts w:cs="Arial"/>
              </w:rPr>
            </w:pPr>
            <w:r w:rsidRPr="002763C9">
              <w:rPr>
                <w:rFonts w:cs="Arial"/>
              </w:rPr>
              <w:t>External support commissioned to drive corporate director savings</w:t>
            </w:r>
          </w:p>
        </w:tc>
      </w:tr>
      <w:tr w:rsidR="0042648C" w:rsidRPr="002763C9" w14:paraId="6811D609" w14:textId="77777777" w:rsidTr="009C372A">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F2F2F2"/>
          </w:tcPr>
          <w:p w14:paraId="100A3386" w14:textId="77777777" w:rsidR="0042648C" w:rsidRPr="002763C9" w:rsidRDefault="0042648C" w:rsidP="009C372A">
            <w:pPr>
              <w:spacing w:before="60" w:after="60"/>
              <w:jc w:val="both"/>
              <w:rPr>
                <w:rFonts w:cs="Arial"/>
                <w:b/>
              </w:rPr>
            </w:pPr>
            <w:r w:rsidRPr="002763C9">
              <w:rPr>
                <w:rFonts w:cs="Arial"/>
                <w:b/>
              </w:rPr>
              <w:t>Sources of Assurance – Level 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2F2F2"/>
          </w:tcPr>
          <w:p w14:paraId="7267675B" w14:textId="77777777" w:rsidR="0042648C" w:rsidRPr="002763C9" w:rsidRDefault="0042648C" w:rsidP="009C372A">
            <w:pPr>
              <w:spacing w:before="60" w:after="60"/>
              <w:jc w:val="both"/>
              <w:rPr>
                <w:rFonts w:cs="Arial"/>
                <w:b/>
              </w:rPr>
            </w:pPr>
            <w:r w:rsidRPr="002763C9">
              <w:rPr>
                <w:rFonts w:cs="Arial"/>
                <w:b/>
              </w:rPr>
              <w:t>Sources of Assurance – Level 2</w:t>
            </w:r>
          </w:p>
        </w:tc>
        <w:tc>
          <w:tcPr>
            <w:tcW w:w="10241" w:type="dxa"/>
            <w:gridSpan w:val="5"/>
            <w:tcBorders>
              <w:top w:val="single" w:sz="4" w:space="0" w:color="auto"/>
              <w:left w:val="single" w:sz="4" w:space="0" w:color="auto"/>
              <w:bottom w:val="single" w:sz="4" w:space="0" w:color="auto"/>
              <w:right w:val="single" w:sz="4" w:space="0" w:color="auto"/>
            </w:tcBorders>
            <w:shd w:val="clear" w:color="auto" w:fill="F2F2F2"/>
          </w:tcPr>
          <w:p w14:paraId="03F4F96F" w14:textId="77777777" w:rsidR="0042648C" w:rsidRPr="002763C9" w:rsidRDefault="0042648C" w:rsidP="009C372A">
            <w:pPr>
              <w:spacing w:before="60" w:after="60"/>
              <w:jc w:val="both"/>
              <w:rPr>
                <w:rFonts w:cs="Arial"/>
                <w:b/>
              </w:rPr>
            </w:pPr>
            <w:r w:rsidRPr="002763C9">
              <w:rPr>
                <w:rFonts w:cs="Arial"/>
                <w:b/>
              </w:rPr>
              <w:t>Sources of Assurance – Level 3</w:t>
            </w:r>
          </w:p>
        </w:tc>
      </w:tr>
      <w:tr w:rsidR="0042648C" w:rsidRPr="002763C9" w14:paraId="19649340" w14:textId="77777777" w:rsidTr="009C372A">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auto"/>
          </w:tcPr>
          <w:p w14:paraId="0F4D18C0" w14:textId="77777777" w:rsidR="0042648C" w:rsidRPr="002763C9" w:rsidRDefault="0042648C" w:rsidP="009C372A">
            <w:pPr>
              <w:spacing w:before="60" w:after="60"/>
              <w:jc w:val="both"/>
              <w:rPr>
                <w:rFonts w:cs="Arial"/>
                <w:b/>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1BBB2C6F" w14:textId="77777777" w:rsidR="0042648C" w:rsidRPr="002763C9" w:rsidRDefault="0042648C" w:rsidP="009C372A">
            <w:pPr>
              <w:widowControl w:val="0"/>
              <w:spacing w:before="60" w:after="60"/>
              <w:rPr>
                <w:rFonts w:cs="Arial"/>
              </w:rPr>
            </w:pPr>
            <w:r w:rsidRPr="002763C9">
              <w:rPr>
                <w:rFonts w:cs="Arial"/>
                <w:b/>
              </w:rPr>
              <w:t>Ong</w:t>
            </w:r>
            <w:r w:rsidR="00470F75">
              <w:rPr>
                <w:rFonts w:cs="Arial"/>
                <w:b/>
              </w:rPr>
              <w:t>o</w:t>
            </w:r>
            <w:r w:rsidRPr="002763C9">
              <w:rPr>
                <w:rFonts w:cs="Arial"/>
                <w:b/>
              </w:rPr>
              <w:t>ing</w:t>
            </w:r>
          </w:p>
          <w:p w14:paraId="76A45804" w14:textId="77777777" w:rsidR="0042648C" w:rsidRPr="002763C9" w:rsidRDefault="0042648C" w:rsidP="009C372A">
            <w:pPr>
              <w:widowControl w:val="0"/>
              <w:spacing w:before="60" w:after="60"/>
              <w:rPr>
                <w:rFonts w:cs="Arial"/>
              </w:rPr>
            </w:pPr>
            <w:r w:rsidRPr="002763C9">
              <w:rPr>
                <w:rFonts w:cs="Arial"/>
              </w:rPr>
              <w:t>Regular reports on financial matters, performance and position (including counter fraud) to the Performance &amp; Finance Committee, Audit Committee and the Board</w:t>
            </w:r>
          </w:p>
          <w:p w14:paraId="19D18C6A" w14:textId="77777777" w:rsidR="0042648C" w:rsidRPr="002763C9" w:rsidRDefault="0042648C" w:rsidP="009C372A">
            <w:pPr>
              <w:widowControl w:val="0"/>
              <w:spacing w:before="60" w:after="60"/>
              <w:rPr>
                <w:rFonts w:cs="Arial"/>
              </w:rPr>
            </w:pPr>
            <w:r w:rsidRPr="002763C9">
              <w:rPr>
                <w:rFonts w:cs="Arial"/>
              </w:rPr>
              <w:t>Annual Accounts presented to Audit Committee (draft) and the Board</w:t>
            </w:r>
          </w:p>
          <w:p w14:paraId="170474D5" w14:textId="77777777" w:rsidR="0042648C" w:rsidRPr="002763C9" w:rsidRDefault="0042648C" w:rsidP="009C372A">
            <w:pPr>
              <w:widowControl w:val="0"/>
              <w:tabs>
                <w:tab w:val="right" w:pos="7722"/>
              </w:tabs>
              <w:spacing w:before="60" w:after="60"/>
              <w:rPr>
                <w:rFonts w:cs="Arial"/>
              </w:rPr>
            </w:pPr>
            <w:r w:rsidRPr="002763C9">
              <w:rPr>
                <w:rFonts w:cs="Arial"/>
              </w:rPr>
              <w:t>Reporting and scrutiny of STA/SQA at Audit Committee</w:t>
            </w:r>
            <w:r w:rsidRPr="002763C9">
              <w:rPr>
                <w:rFonts w:cs="Arial"/>
              </w:rPr>
              <w:tab/>
            </w:r>
          </w:p>
          <w:p w14:paraId="2102DD4E" w14:textId="77777777" w:rsidR="0042648C" w:rsidRPr="002763C9" w:rsidRDefault="0042648C" w:rsidP="009C372A">
            <w:pPr>
              <w:widowControl w:val="0"/>
              <w:spacing w:before="60" w:after="60"/>
              <w:rPr>
                <w:rFonts w:cs="Arial"/>
              </w:rPr>
            </w:pPr>
            <w:r w:rsidRPr="002763C9">
              <w:rPr>
                <w:rFonts w:cs="Arial"/>
              </w:rPr>
              <w:t>Periodic reporting and scrutiny of Losses and Special Payments at Audit Committee</w:t>
            </w:r>
          </w:p>
          <w:p w14:paraId="05F0CF95" w14:textId="77777777" w:rsidR="0042648C" w:rsidRPr="002763C9" w:rsidRDefault="0042648C" w:rsidP="009C372A">
            <w:pPr>
              <w:spacing w:before="60" w:after="60"/>
              <w:jc w:val="both"/>
              <w:rPr>
                <w:rFonts w:cs="Arial"/>
              </w:rPr>
            </w:pPr>
            <w:r w:rsidRPr="002763C9">
              <w:rPr>
                <w:rFonts w:cs="Arial"/>
              </w:rPr>
              <w:t>Capital Resource Plan Updates reported to P&amp;F Committee three times per year.</w:t>
            </w:r>
          </w:p>
          <w:p w14:paraId="02583D3B" w14:textId="77777777" w:rsidR="0042648C" w:rsidRPr="002763C9" w:rsidRDefault="0042648C" w:rsidP="009C372A">
            <w:pPr>
              <w:spacing w:before="60" w:after="60"/>
              <w:jc w:val="both"/>
              <w:rPr>
                <w:rFonts w:cs="Arial"/>
              </w:rPr>
            </w:pPr>
            <w:r w:rsidRPr="002763C9">
              <w:rPr>
                <w:rFonts w:cs="Arial"/>
              </w:rPr>
              <w:t>Capital risks on the HBRR reported to and discussed at P&amp;F Committee</w:t>
            </w:r>
          </w:p>
          <w:p w14:paraId="0E31B975" w14:textId="77777777" w:rsidR="0042648C" w:rsidRPr="002763C9" w:rsidRDefault="0042648C" w:rsidP="009C372A">
            <w:pPr>
              <w:spacing w:before="60" w:after="60"/>
              <w:jc w:val="both"/>
              <w:rPr>
                <w:rFonts w:cs="Arial"/>
              </w:rPr>
            </w:pPr>
            <w:r w:rsidRPr="002763C9">
              <w:rPr>
                <w:rFonts w:cs="Arial"/>
              </w:rPr>
              <w:t>Capital Financial Position reported to P&amp;F Committee as part of integrated Perf Rep</w:t>
            </w:r>
          </w:p>
          <w:p w14:paraId="24A479C0" w14:textId="77777777" w:rsidR="0042648C" w:rsidRPr="002763C9" w:rsidRDefault="0042648C" w:rsidP="009C372A">
            <w:pPr>
              <w:spacing w:before="60" w:after="60"/>
              <w:jc w:val="both"/>
              <w:rPr>
                <w:rFonts w:cs="Arial"/>
              </w:rPr>
            </w:pPr>
            <w:r w:rsidRPr="002763C9">
              <w:rPr>
                <w:rFonts w:cs="Arial"/>
              </w:rPr>
              <w:t>Capital funding requirements considered by the Business Case Approval Group, and reported to Management Board.</w:t>
            </w:r>
          </w:p>
          <w:p w14:paraId="54DF86BA" w14:textId="77777777" w:rsidR="0042648C" w:rsidRPr="002763C9" w:rsidRDefault="0042648C" w:rsidP="009C372A">
            <w:pPr>
              <w:widowControl w:val="0"/>
              <w:spacing w:before="60" w:after="60"/>
              <w:jc w:val="both"/>
              <w:rPr>
                <w:rFonts w:cs="Arial"/>
              </w:rPr>
            </w:pPr>
          </w:p>
          <w:p w14:paraId="1E406E74" w14:textId="77777777" w:rsidR="0042648C" w:rsidRPr="002763C9" w:rsidRDefault="0042648C" w:rsidP="009C372A">
            <w:pPr>
              <w:widowControl w:val="0"/>
              <w:spacing w:before="60" w:after="60"/>
              <w:jc w:val="both"/>
              <w:rPr>
                <w:rFonts w:cs="Arial"/>
              </w:rPr>
            </w:pPr>
          </w:p>
          <w:p w14:paraId="28DA2CA9" w14:textId="77777777" w:rsidR="0042648C" w:rsidRPr="002763C9" w:rsidRDefault="0042648C" w:rsidP="009C372A">
            <w:pPr>
              <w:widowControl w:val="0"/>
              <w:spacing w:before="60" w:after="60"/>
              <w:jc w:val="both"/>
              <w:rPr>
                <w:rFonts w:cs="Arial"/>
              </w:rPr>
            </w:pPr>
          </w:p>
        </w:tc>
        <w:tc>
          <w:tcPr>
            <w:tcW w:w="5191" w:type="dxa"/>
            <w:gridSpan w:val="2"/>
            <w:tcBorders>
              <w:top w:val="single" w:sz="4" w:space="0" w:color="auto"/>
              <w:left w:val="single" w:sz="4" w:space="0" w:color="auto"/>
              <w:bottom w:val="single" w:sz="4" w:space="0" w:color="auto"/>
              <w:right w:val="single" w:sz="4" w:space="0" w:color="auto"/>
            </w:tcBorders>
            <w:shd w:val="clear" w:color="auto" w:fill="auto"/>
          </w:tcPr>
          <w:p w14:paraId="54F02509" w14:textId="77777777" w:rsidR="0042648C" w:rsidRPr="002763C9" w:rsidRDefault="0042648C" w:rsidP="009C372A">
            <w:pPr>
              <w:widowControl w:val="0"/>
              <w:spacing w:before="60" w:after="60"/>
              <w:rPr>
                <w:rFonts w:cs="Arial"/>
                <w:b/>
              </w:rPr>
            </w:pPr>
            <w:r w:rsidRPr="002763C9">
              <w:rPr>
                <w:rFonts w:cs="Arial"/>
                <w:b/>
              </w:rPr>
              <w:t>Ongoing</w:t>
            </w:r>
          </w:p>
          <w:p w14:paraId="1BC9BBB7" w14:textId="77777777" w:rsidR="0042648C" w:rsidRPr="004A63CC" w:rsidRDefault="0042648C" w:rsidP="009C372A">
            <w:pPr>
              <w:widowControl w:val="0"/>
              <w:spacing w:before="60" w:after="60"/>
              <w:rPr>
                <w:rFonts w:cs="Arial"/>
                <w:color w:val="FF0000"/>
              </w:rPr>
            </w:pPr>
            <w:r w:rsidRPr="002763C9">
              <w:rPr>
                <w:rFonts w:cs="Arial"/>
              </w:rPr>
              <w:t xml:space="preserve">Audit Wales assurance of the annual accounts </w:t>
            </w:r>
            <w:r w:rsidRPr="004A63CC">
              <w:rPr>
                <w:rFonts w:cs="Arial"/>
                <w:color w:val="FF0000"/>
              </w:rPr>
              <w:t>and charitable funds accounts</w:t>
            </w:r>
          </w:p>
          <w:p w14:paraId="25330F1C" w14:textId="77777777" w:rsidR="0042648C" w:rsidRPr="002763C9" w:rsidRDefault="0042648C" w:rsidP="009C372A">
            <w:pPr>
              <w:widowControl w:val="0"/>
              <w:spacing w:before="60" w:after="60"/>
              <w:rPr>
                <w:rFonts w:cs="Arial"/>
              </w:rPr>
            </w:pPr>
            <w:r w:rsidRPr="002763C9">
              <w:rPr>
                <w:rFonts w:cs="Arial"/>
              </w:rPr>
              <w:t>Monthly WG Monitoring Returns reporting on all areas of the financial position, which included a detail commentary, approved by CEO and DOF and independently scrutinised by WG Finance and FDU. The commentary is also provided to PFC.</w:t>
            </w:r>
          </w:p>
          <w:p w14:paraId="32D75E6B" w14:textId="77777777" w:rsidR="0042648C" w:rsidRPr="002763C9" w:rsidRDefault="0042648C" w:rsidP="009C372A">
            <w:pPr>
              <w:widowControl w:val="0"/>
              <w:spacing w:before="60"/>
              <w:rPr>
                <w:rFonts w:cs="Arial"/>
              </w:rPr>
            </w:pPr>
            <w:r w:rsidRPr="002763C9">
              <w:rPr>
                <w:rFonts w:cs="Arial"/>
                <w:b/>
              </w:rPr>
              <w:t>2019</w:t>
            </w:r>
          </w:p>
          <w:p w14:paraId="0B4E0006" w14:textId="77777777" w:rsidR="0042648C" w:rsidRPr="002763C9" w:rsidRDefault="0042648C" w:rsidP="009C372A">
            <w:pPr>
              <w:widowControl w:val="0"/>
              <w:spacing w:before="60"/>
              <w:rPr>
                <w:rFonts w:cs="Arial"/>
              </w:rPr>
            </w:pPr>
            <w:r w:rsidRPr="002763C9">
              <w:rPr>
                <w:rFonts w:cs="Arial"/>
              </w:rPr>
              <w:t>A&amp;A Report SBU-1920-016 – December 2019</w:t>
            </w:r>
          </w:p>
          <w:p w14:paraId="4A638ECA" w14:textId="77777777" w:rsidR="0042648C" w:rsidRPr="002763C9" w:rsidRDefault="0042648C" w:rsidP="009C372A">
            <w:pPr>
              <w:widowControl w:val="0"/>
              <w:spacing w:after="60"/>
              <w:rPr>
                <w:rFonts w:cs="Arial"/>
              </w:rPr>
            </w:pPr>
            <w:r w:rsidRPr="002763C9">
              <w:rPr>
                <w:rFonts w:cs="Arial"/>
              </w:rPr>
              <w:t>Procurement (No PO/No Pay) - Limited Assurance</w:t>
            </w:r>
          </w:p>
          <w:p w14:paraId="6869C674" w14:textId="77777777" w:rsidR="0042648C" w:rsidRPr="002763C9" w:rsidRDefault="0042648C" w:rsidP="009C372A">
            <w:pPr>
              <w:widowControl w:val="0"/>
              <w:spacing w:after="60"/>
              <w:rPr>
                <w:rFonts w:cs="Arial"/>
              </w:rPr>
            </w:pPr>
            <w:r w:rsidRPr="002763C9">
              <w:rPr>
                <w:rFonts w:cs="Arial"/>
                <w:b/>
              </w:rPr>
              <w:t>2020</w:t>
            </w:r>
          </w:p>
          <w:p w14:paraId="3CEF3FA2" w14:textId="77777777" w:rsidR="0042648C" w:rsidRPr="004A63CC" w:rsidRDefault="0042648C" w:rsidP="009C372A">
            <w:pPr>
              <w:widowControl w:val="0"/>
              <w:spacing w:before="60"/>
              <w:rPr>
                <w:rFonts w:cs="Arial"/>
                <w:color w:val="FF0000"/>
              </w:rPr>
            </w:pPr>
            <w:r w:rsidRPr="004A63CC">
              <w:rPr>
                <w:rFonts w:cs="Arial"/>
                <w:color w:val="FF0000"/>
              </w:rPr>
              <w:t>Audit Wales 1933A2020-21 – October 2020</w:t>
            </w:r>
          </w:p>
          <w:p w14:paraId="41690E7B" w14:textId="77777777" w:rsidR="0042648C" w:rsidRPr="004A63CC" w:rsidRDefault="0042648C" w:rsidP="009C372A">
            <w:pPr>
              <w:widowControl w:val="0"/>
              <w:spacing w:after="60"/>
              <w:rPr>
                <w:rFonts w:cs="Arial"/>
                <w:color w:val="FF0000"/>
              </w:rPr>
            </w:pPr>
            <w:r w:rsidRPr="004A63CC">
              <w:rPr>
                <w:rFonts w:cs="Arial"/>
                <w:color w:val="FF0000"/>
              </w:rPr>
              <w:t>Effectiveness of Counter-Fraud Arrangements</w:t>
            </w:r>
          </w:p>
          <w:p w14:paraId="765D5C59" w14:textId="77777777" w:rsidR="0042648C" w:rsidRPr="004A63CC" w:rsidRDefault="0042648C" w:rsidP="009C372A">
            <w:pPr>
              <w:widowControl w:val="0"/>
              <w:rPr>
                <w:rFonts w:cs="Arial"/>
                <w:color w:val="FF0000"/>
              </w:rPr>
            </w:pPr>
            <w:r w:rsidRPr="004A63CC">
              <w:rPr>
                <w:rFonts w:cs="Arial"/>
                <w:color w:val="FF0000"/>
              </w:rPr>
              <w:t>A&amp;A Report SBU-2021-019 – October 2020</w:t>
            </w:r>
          </w:p>
          <w:p w14:paraId="76ACB019" w14:textId="77777777" w:rsidR="0042648C" w:rsidRPr="004A63CC" w:rsidRDefault="0042648C" w:rsidP="009C372A">
            <w:pPr>
              <w:widowControl w:val="0"/>
              <w:spacing w:after="60"/>
              <w:rPr>
                <w:rFonts w:cs="Arial"/>
                <w:color w:val="FF0000"/>
              </w:rPr>
            </w:pPr>
            <w:r w:rsidRPr="004A63CC">
              <w:rPr>
                <w:rFonts w:cs="Arial"/>
                <w:color w:val="FF0000"/>
              </w:rPr>
              <w:t>Welsh Risk Pool Claims – Substantial Assurance</w:t>
            </w:r>
          </w:p>
          <w:p w14:paraId="59ECB354" w14:textId="77777777" w:rsidR="0042648C" w:rsidRPr="002763C9" w:rsidRDefault="0042648C" w:rsidP="009C372A">
            <w:pPr>
              <w:widowControl w:val="0"/>
              <w:spacing w:before="60"/>
              <w:rPr>
                <w:rFonts w:cs="Arial"/>
              </w:rPr>
            </w:pPr>
            <w:r w:rsidRPr="002763C9">
              <w:rPr>
                <w:rFonts w:cs="Arial"/>
              </w:rPr>
              <w:t>A&amp;A Report SBU-2021-018 – December 2020</w:t>
            </w:r>
          </w:p>
          <w:p w14:paraId="68A88E48" w14:textId="70DE5472" w:rsidR="0042648C" w:rsidRDefault="0042648C" w:rsidP="009C372A">
            <w:pPr>
              <w:widowControl w:val="0"/>
              <w:spacing w:after="60"/>
              <w:rPr>
                <w:rFonts w:cs="Arial"/>
              </w:rPr>
            </w:pPr>
            <w:r w:rsidRPr="002763C9">
              <w:rPr>
                <w:rFonts w:cs="Arial"/>
              </w:rPr>
              <w:t>Charitable Funds - Substantial Assurance</w:t>
            </w:r>
          </w:p>
          <w:p w14:paraId="1C5A9DBD" w14:textId="77777777" w:rsidR="004A63CC" w:rsidRPr="002763C9" w:rsidRDefault="004A63CC" w:rsidP="009C372A">
            <w:pPr>
              <w:widowControl w:val="0"/>
              <w:spacing w:after="60"/>
              <w:rPr>
                <w:rFonts w:cs="Arial"/>
              </w:rPr>
            </w:pPr>
          </w:p>
          <w:p w14:paraId="25674829" w14:textId="77777777" w:rsidR="0042648C" w:rsidRPr="002763C9" w:rsidRDefault="0042648C" w:rsidP="009C372A">
            <w:pPr>
              <w:widowControl w:val="0"/>
              <w:spacing w:after="60"/>
              <w:rPr>
                <w:rFonts w:cs="Arial"/>
              </w:rPr>
            </w:pPr>
            <w:r w:rsidRPr="002763C9">
              <w:rPr>
                <w:rFonts w:cs="Arial"/>
                <w:b/>
              </w:rPr>
              <w:lastRenderedPageBreak/>
              <w:t>2021</w:t>
            </w:r>
          </w:p>
          <w:p w14:paraId="064804DF" w14:textId="77777777" w:rsidR="0042648C" w:rsidRPr="002763C9" w:rsidRDefault="0042648C" w:rsidP="009C372A">
            <w:pPr>
              <w:widowControl w:val="0"/>
              <w:spacing w:before="60"/>
              <w:rPr>
                <w:rFonts w:cs="Arial"/>
              </w:rPr>
            </w:pPr>
            <w:r w:rsidRPr="002763C9">
              <w:rPr>
                <w:rFonts w:cs="Arial"/>
              </w:rPr>
              <w:t>A&amp;A Report SBU-2021-016 – May 2021</w:t>
            </w:r>
          </w:p>
          <w:p w14:paraId="13EF866D" w14:textId="77777777" w:rsidR="0042648C" w:rsidRPr="002763C9" w:rsidRDefault="0042648C" w:rsidP="009C372A">
            <w:pPr>
              <w:widowControl w:val="0"/>
              <w:spacing w:after="60"/>
              <w:rPr>
                <w:rFonts w:cs="Arial"/>
              </w:rPr>
            </w:pPr>
            <w:r w:rsidRPr="002763C9">
              <w:rPr>
                <w:rFonts w:cs="Arial"/>
              </w:rPr>
              <w:t>Fin. Delivery (High Level Monitori</w:t>
            </w:r>
            <w:r w:rsidR="00712C72">
              <w:rPr>
                <w:rFonts w:cs="Arial"/>
              </w:rPr>
              <w:t>ng) - Reasonable Assurance</w:t>
            </w:r>
          </w:p>
        </w:tc>
        <w:tc>
          <w:tcPr>
            <w:tcW w:w="5050" w:type="dxa"/>
            <w:gridSpan w:val="3"/>
            <w:tcBorders>
              <w:top w:val="single" w:sz="4" w:space="0" w:color="auto"/>
              <w:left w:val="single" w:sz="4" w:space="0" w:color="auto"/>
              <w:bottom w:val="single" w:sz="4" w:space="0" w:color="auto"/>
              <w:right w:val="single" w:sz="4" w:space="0" w:color="auto"/>
            </w:tcBorders>
            <w:shd w:val="clear" w:color="auto" w:fill="auto"/>
          </w:tcPr>
          <w:p w14:paraId="6704CBE7" w14:textId="77777777" w:rsidR="00712C72" w:rsidRDefault="00712C72" w:rsidP="009C372A">
            <w:pPr>
              <w:widowControl w:val="0"/>
              <w:spacing w:before="60" w:after="60"/>
              <w:rPr>
                <w:rFonts w:cs="Arial"/>
                <w:b/>
              </w:rPr>
            </w:pPr>
            <w:r>
              <w:rPr>
                <w:rFonts w:cs="Arial"/>
                <w:b/>
              </w:rPr>
              <w:lastRenderedPageBreak/>
              <w:t>2021 Cont.</w:t>
            </w:r>
          </w:p>
          <w:p w14:paraId="3E0F419F" w14:textId="77777777" w:rsidR="00712C72" w:rsidRPr="002763C9" w:rsidRDefault="00712C72" w:rsidP="00712C72">
            <w:pPr>
              <w:widowControl w:val="0"/>
              <w:spacing w:before="60"/>
              <w:rPr>
                <w:rFonts w:cs="Arial"/>
              </w:rPr>
            </w:pPr>
            <w:r w:rsidRPr="002763C9">
              <w:rPr>
                <w:rFonts w:cs="Arial"/>
              </w:rPr>
              <w:t>A&amp;A Report SBU-2021-043 – June 2021</w:t>
            </w:r>
          </w:p>
          <w:p w14:paraId="6A554F65" w14:textId="77777777" w:rsidR="00712C72" w:rsidRPr="002763C9" w:rsidRDefault="00712C72" w:rsidP="00712C72">
            <w:pPr>
              <w:widowControl w:val="0"/>
              <w:rPr>
                <w:rFonts w:cs="Arial"/>
              </w:rPr>
            </w:pPr>
            <w:r w:rsidRPr="002763C9">
              <w:rPr>
                <w:rFonts w:cs="Arial"/>
              </w:rPr>
              <w:t>Integrated Care Fund (Banker Role)</w:t>
            </w:r>
          </w:p>
          <w:p w14:paraId="65D3BF57" w14:textId="77777777" w:rsidR="00712C72" w:rsidRPr="002763C9" w:rsidRDefault="00712C72" w:rsidP="00712C72">
            <w:pPr>
              <w:widowControl w:val="0"/>
              <w:spacing w:after="60"/>
              <w:rPr>
                <w:rFonts w:cs="Arial"/>
              </w:rPr>
            </w:pPr>
            <w:r w:rsidRPr="002763C9">
              <w:rPr>
                <w:rFonts w:cs="Arial"/>
              </w:rPr>
              <w:t>No Assurance Rating – Limited Scope Review</w:t>
            </w:r>
          </w:p>
          <w:p w14:paraId="07604ACB" w14:textId="77777777" w:rsidR="00712C72" w:rsidRPr="002763C9" w:rsidRDefault="00712C72" w:rsidP="00712C72">
            <w:pPr>
              <w:widowControl w:val="0"/>
              <w:spacing w:before="60"/>
              <w:rPr>
                <w:rFonts w:cs="Arial"/>
              </w:rPr>
            </w:pPr>
            <w:r w:rsidRPr="002763C9">
              <w:rPr>
                <w:rFonts w:cs="Arial"/>
              </w:rPr>
              <w:t>A&amp;A Report SBU-2122-015 – October 2021</w:t>
            </w:r>
          </w:p>
          <w:p w14:paraId="14220D97" w14:textId="77777777" w:rsidR="00712C72" w:rsidRDefault="00712C72" w:rsidP="00712C72">
            <w:pPr>
              <w:widowControl w:val="0"/>
              <w:spacing w:after="60"/>
              <w:rPr>
                <w:rFonts w:cs="Arial"/>
                <w:b/>
              </w:rPr>
            </w:pPr>
            <w:r w:rsidRPr="002763C9">
              <w:rPr>
                <w:rFonts w:cs="Arial"/>
              </w:rPr>
              <w:t>Procurement and Tendering - Limited Assurance</w:t>
            </w:r>
          </w:p>
          <w:p w14:paraId="79700409" w14:textId="77777777" w:rsidR="0042648C" w:rsidRPr="002763C9" w:rsidRDefault="0042648C" w:rsidP="009C372A">
            <w:pPr>
              <w:widowControl w:val="0"/>
              <w:spacing w:before="60" w:after="60"/>
              <w:rPr>
                <w:rFonts w:cs="Arial"/>
              </w:rPr>
            </w:pPr>
            <w:r w:rsidRPr="002763C9">
              <w:rPr>
                <w:rFonts w:cs="Arial"/>
                <w:b/>
              </w:rPr>
              <w:t>2022</w:t>
            </w:r>
          </w:p>
          <w:p w14:paraId="5957D796" w14:textId="77777777" w:rsidR="0042648C" w:rsidRPr="002763C9" w:rsidRDefault="0042648C" w:rsidP="009C372A">
            <w:pPr>
              <w:widowControl w:val="0"/>
              <w:spacing w:before="60"/>
              <w:rPr>
                <w:rFonts w:cs="Arial"/>
              </w:rPr>
            </w:pPr>
            <w:r w:rsidRPr="002763C9">
              <w:rPr>
                <w:rFonts w:cs="Arial"/>
              </w:rPr>
              <w:t>A&amp;A Review SBU-2122-004 – January 2022</w:t>
            </w:r>
          </w:p>
          <w:p w14:paraId="19F67B53" w14:textId="77777777" w:rsidR="0042648C" w:rsidRPr="002763C9" w:rsidRDefault="0042648C" w:rsidP="009C372A">
            <w:pPr>
              <w:widowControl w:val="0"/>
              <w:rPr>
                <w:rFonts w:cs="Arial"/>
              </w:rPr>
            </w:pPr>
            <w:r w:rsidRPr="002763C9">
              <w:rPr>
                <w:rFonts w:cs="Arial"/>
              </w:rPr>
              <w:t>Delivery Framework - No Assurance Rating</w:t>
            </w:r>
          </w:p>
          <w:p w14:paraId="1FE5CCDC" w14:textId="77777777" w:rsidR="0042648C" w:rsidRPr="002763C9" w:rsidRDefault="0042648C" w:rsidP="009C372A">
            <w:pPr>
              <w:widowControl w:val="0"/>
              <w:spacing w:after="60"/>
              <w:rPr>
                <w:rFonts w:cs="Arial"/>
              </w:rPr>
            </w:pPr>
            <w:r w:rsidRPr="002763C9">
              <w:rPr>
                <w:rFonts w:cs="Arial"/>
              </w:rPr>
              <w:t>Revised Delivery Framework incomplete</w:t>
            </w:r>
          </w:p>
          <w:p w14:paraId="4DF0E61E" w14:textId="77777777" w:rsidR="0042648C" w:rsidRPr="002763C9" w:rsidRDefault="0042648C" w:rsidP="009C372A">
            <w:pPr>
              <w:widowControl w:val="0"/>
              <w:spacing w:before="60"/>
              <w:rPr>
                <w:rFonts w:cs="Arial"/>
              </w:rPr>
            </w:pPr>
            <w:r w:rsidRPr="002763C9">
              <w:rPr>
                <w:rFonts w:cs="Arial"/>
              </w:rPr>
              <w:t>A&amp;A Review SBU-2122-003 – May 2022</w:t>
            </w:r>
          </w:p>
          <w:p w14:paraId="2DB8F0B4" w14:textId="77777777" w:rsidR="0042648C" w:rsidRPr="002763C9" w:rsidRDefault="0042648C" w:rsidP="009C372A">
            <w:pPr>
              <w:widowControl w:val="0"/>
              <w:spacing w:after="60"/>
              <w:rPr>
                <w:rFonts w:cs="Arial"/>
              </w:rPr>
            </w:pPr>
            <w:r w:rsidRPr="002763C9">
              <w:rPr>
                <w:rFonts w:cs="Arial"/>
              </w:rPr>
              <w:t>Financial Reporting &amp; Monitoring - Reasonable Assurance</w:t>
            </w:r>
          </w:p>
          <w:p w14:paraId="2AF70122" w14:textId="77777777" w:rsidR="0042648C" w:rsidRPr="002763C9" w:rsidRDefault="0042648C" w:rsidP="009C372A">
            <w:pPr>
              <w:widowControl w:val="0"/>
              <w:rPr>
                <w:rFonts w:cs="Arial"/>
              </w:rPr>
            </w:pPr>
            <w:r w:rsidRPr="002763C9">
              <w:rPr>
                <w:rFonts w:cs="Arial"/>
              </w:rPr>
              <w:t>Audit Wales Report – October 2022</w:t>
            </w:r>
          </w:p>
          <w:p w14:paraId="60F343BA" w14:textId="77777777" w:rsidR="0042648C" w:rsidRPr="002763C9" w:rsidRDefault="0042648C" w:rsidP="009C372A">
            <w:pPr>
              <w:widowControl w:val="0"/>
              <w:spacing w:after="60"/>
              <w:rPr>
                <w:rFonts w:cs="Arial"/>
              </w:rPr>
            </w:pPr>
            <w:r w:rsidRPr="002763C9">
              <w:rPr>
                <w:rFonts w:cs="Arial"/>
              </w:rPr>
              <w:t>The National Fraud Initiative in Wales 2020-21</w:t>
            </w:r>
          </w:p>
          <w:p w14:paraId="6F7A1042" w14:textId="77777777" w:rsidR="0042648C" w:rsidRPr="002763C9" w:rsidRDefault="0042648C" w:rsidP="009C372A">
            <w:pPr>
              <w:widowControl w:val="0"/>
              <w:spacing w:after="60"/>
              <w:rPr>
                <w:rFonts w:cs="Arial"/>
              </w:rPr>
            </w:pPr>
            <w:r w:rsidRPr="002763C9">
              <w:rPr>
                <w:rFonts w:cs="Arial"/>
                <w:b/>
              </w:rPr>
              <w:t>2023</w:t>
            </w:r>
          </w:p>
          <w:p w14:paraId="38CE9E13" w14:textId="77777777" w:rsidR="0042648C" w:rsidRPr="002763C9" w:rsidRDefault="0042648C" w:rsidP="009C372A">
            <w:pPr>
              <w:widowControl w:val="0"/>
              <w:rPr>
                <w:rFonts w:cs="Arial"/>
              </w:rPr>
            </w:pPr>
            <w:r w:rsidRPr="002763C9">
              <w:rPr>
                <w:rFonts w:cs="Arial"/>
              </w:rPr>
              <w:t>A&amp;A Report SBU-2223-008 – June 2023</w:t>
            </w:r>
          </w:p>
          <w:p w14:paraId="69932088" w14:textId="77777777" w:rsidR="0042648C" w:rsidRDefault="0042648C" w:rsidP="009C372A">
            <w:pPr>
              <w:widowControl w:val="0"/>
              <w:spacing w:after="60"/>
              <w:rPr>
                <w:rFonts w:cs="Arial"/>
              </w:rPr>
            </w:pPr>
            <w:r w:rsidRPr="002763C9">
              <w:rPr>
                <w:rFonts w:cs="Arial"/>
              </w:rPr>
              <w:t>C-19 Cost Mgmt: Response Funding &amp; Deployment – Reasonable Assurance</w:t>
            </w:r>
          </w:p>
          <w:p w14:paraId="4C53F53F" w14:textId="77777777" w:rsidR="0042648C" w:rsidRPr="002763C9" w:rsidRDefault="0042648C" w:rsidP="009C372A">
            <w:pPr>
              <w:widowControl w:val="0"/>
              <w:rPr>
                <w:rFonts w:cs="Arial"/>
              </w:rPr>
            </w:pPr>
            <w:r w:rsidRPr="002763C9">
              <w:rPr>
                <w:rFonts w:cs="Arial"/>
              </w:rPr>
              <w:lastRenderedPageBreak/>
              <w:t>A&amp;A Report SBU-2223-009 – June 2023</w:t>
            </w:r>
          </w:p>
          <w:p w14:paraId="4BF444AF" w14:textId="77777777" w:rsidR="0042648C" w:rsidRDefault="0042648C" w:rsidP="009C372A">
            <w:pPr>
              <w:widowControl w:val="0"/>
              <w:spacing w:after="60"/>
              <w:rPr>
                <w:rFonts w:cs="Arial"/>
              </w:rPr>
            </w:pPr>
            <w:r w:rsidRPr="002763C9">
              <w:rPr>
                <w:rFonts w:cs="Arial"/>
              </w:rPr>
              <w:t>C-19 Cost Mgmt: Recovery Funding &amp; Deployment – Reasonable Assurance</w:t>
            </w:r>
          </w:p>
          <w:p w14:paraId="74FBBC65" w14:textId="77777777" w:rsidR="0042648C" w:rsidRPr="004A63CC" w:rsidRDefault="0042648C" w:rsidP="009C372A">
            <w:pPr>
              <w:widowControl w:val="0"/>
              <w:rPr>
                <w:rFonts w:cs="Arial"/>
                <w:color w:val="FF0000"/>
              </w:rPr>
            </w:pPr>
            <w:r w:rsidRPr="004A63CC">
              <w:rPr>
                <w:rFonts w:cs="Arial"/>
                <w:color w:val="FF0000"/>
              </w:rPr>
              <w:t>A&amp;A Report SBU-2324-009 – October 2023</w:t>
            </w:r>
          </w:p>
          <w:p w14:paraId="78777230" w14:textId="77777777" w:rsidR="0042648C" w:rsidRPr="00712C72" w:rsidRDefault="0042648C" w:rsidP="00712C72">
            <w:pPr>
              <w:widowControl w:val="0"/>
              <w:spacing w:after="60"/>
              <w:rPr>
                <w:rFonts w:cs="Arial"/>
                <w:b/>
                <w:color w:val="00B050"/>
              </w:rPr>
            </w:pPr>
            <w:r w:rsidRPr="004A63CC">
              <w:rPr>
                <w:rFonts w:cs="Arial"/>
                <w:color w:val="FF0000"/>
              </w:rPr>
              <w:t>Savings P</w:t>
            </w:r>
            <w:r w:rsidR="00712C72" w:rsidRPr="004A63CC">
              <w:rPr>
                <w:rFonts w:cs="Arial"/>
                <w:color w:val="FF0000"/>
              </w:rPr>
              <w:t>rogramme – Reasonable Assurance</w:t>
            </w:r>
          </w:p>
        </w:tc>
      </w:tr>
      <w:tr w:rsidR="0042648C" w:rsidRPr="002763C9" w14:paraId="63CBB8FB"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4271C2CF" w14:textId="77777777" w:rsidR="0042648C" w:rsidRPr="002763C9" w:rsidRDefault="0042648C" w:rsidP="009C372A">
            <w:pPr>
              <w:spacing w:before="60" w:after="60"/>
              <w:jc w:val="both"/>
              <w:rPr>
                <w:rFonts w:cs="Arial"/>
                <w:b/>
              </w:rPr>
            </w:pPr>
            <w:r w:rsidRPr="002763C9">
              <w:rPr>
                <w:rFonts w:cs="Arial"/>
                <w:b/>
              </w:rPr>
              <w:lastRenderedPageBreak/>
              <w:t>Gaps in Control/Assurance or Identified Areas for Improvement</w:t>
            </w:r>
          </w:p>
        </w:tc>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214B60C2" w14:textId="77777777" w:rsidR="0042648C" w:rsidRPr="002763C9" w:rsidRDefault="0042648C" w:rsidP="009C372A">
            <w:pPr>
              <w:spacing w:before="60" w:after="60"/>
              <w:jc w:val="both"/>
              <w:rPr>
                <w:rFonts w:cs="Arial"/>
                <w:b/>
              </w:rPr>
            </w:pPr>
            <w:r w:rsidRPr="002763C9">
              <w:rPr>
                <w:rFonts w:cs="Arial"/>
                <w:b/>
              </w:rPr>
              <w:t>Agreed Action</w:t>
            </w:r>
          </w:p>
        </w:tc>
      </w:tr>
      <w:tr w:rsidR="0042648C" w:rsidRPr="002763C9" w14:paraId="64122A21"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19847277" w14:textId="77777777" w:rsidR="0042648C" w:rsidRPr="002763C9" w:rsidRDefault="0042648C" w:rsidP="009C372A">
            <w:pPr>
              <w:jc w:val="both"/>
              <w:rPr>
                <w:rFonts w:cs="Arial"/>
              </w:rPr>
            </w:pPr>
            <w:r w:rsidRPr="002763C9">
              <w:rPr>
                <w:rFonts w:cs="Arial"/>
              </w:rPr>
              <w:t>Scope identified to enhance the Service Level Agreement between SBU and NWSSP for the provision of procurement Services.</w:t>
            </w:r>
          </w:p>
          <w:p w14:paraId="09280DAF" w14:textId="77777777" w:rsidR="0042648C" w:rsidRPr="002763C9" w:rsidRDefault="0042648C" w:rsidP="009C372A">
            <w:pPr>
              <w:jc w:val="both"/>
              <w:rPr>
                <w:rFonts w:cs="Arial"/>
              </w:rPr>
            </w:pPr>
          </w:p>
        </w:tc>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60A1ACDE" w14:textId="77777777" w:rsidR="0042648C" w:rsidRPr="004A63CC" w:rsidRDefault="0042648C" w:rsidP="009C372A">
            <w:pPr>
              <w:rPr>
                <w:rFonts w:cs="Arial"/>
                <w:color w:val="FF0000"/>
              </w:rPr>
            </w:pPr>
            <w:r w:rsidRPr="004A63CC">
              <w:rPr>
                <w:rFonts w:cs="Arial"/>
                <w:color w:val="FF0000"/>
              </w:rPr>
              <w:t>The issue was raised at the October 2023 National Heads of Procurement meeting. During this meeting, NWSSP confirmed that whilst such a review is to take place, there is a need for this work to align with the review of other SLAs and changes to service provision. As such, a date for completion has still not been set. Given this undertaken, coupled with the fact that further action to influence the timing of the SLA review is beyond the influence or control of the Health Board, this matter has now been recorded on the Finance Directorate Risk Register. It is proposed that ongoing monitoring of this issue will be undertaken via this mechanism. CLOSED</w:t>
            </w:r>
          </w:p>
          <w:p w14:paraId="3571A6A0" w14:textId="77777777" w:rsidR="0042648C" w:rsidRPr="002763C9" w:rsidRDefault="0042648C" w:rsidP="009C372A">
            <w:pPr>
              <w:jc w:val="both"/>
              <w:rPr>
                <w:rFonts w:cs="Arial"/>
                <w:b/>
                <w:color w:val="00B050"/>
              </w:rPr>
            </w:pPr>
          </w:p>
        </w:tc>
      </w:tr>
    </w:tbl>
    <w:p w14:paraId="27E7244F" w14:textId="77777777" w:rsidR="0042648C" w:rsidRDefault="0042648C" w:rsidP="00B537CA">
      <w:pPr>
        <w:tabs>
          <w:tab w:val="left" w:pos="16018"/>
        </w:tabs>
        <w:jc w:val="center"/>
        <w:rPr>
          <w:b/>
          <w:sz w:val="24"/>
          <w:szCs w:val="24"/>
        </w:rPr>
      </w:pPr>
    </w:p>
    <w:p w14:paraId="6968A8E3" w14:textId="77777777" w:rsidR="0042648C" w:rsidRDefault="0042648C" w:rsidP="00B537CA">
      <w:pPr>
        <w:tabs>
          <w:tab w:val="left" w:pos="16018"/>
        </w:tabs>
        <w:jc w:val="center"/>
        <w:rPr>
          <w:b/>
          <w:sz w:val="24"/>
          <w:szCs w:val="24"/>
        </w:rPr>
      </w:pPr>
    </w:p>
    <w:p w14:paraId="6F240386" w14:textId="77777777" w:rsidR="00314DE1" w:rsidRDefault="00314DE1" w:rsidP="00B537CA">
      <w:pPr>
        <w:tabs>
          <w:tab w:val="left" w:pos="16018"/>
        </w:tabs>
        <w:jc w:val="center"/>
        <w:rPr>
          <w:b/>
          <w:sz w:val="24"/>
          <w:szCs w:val="24"/>
        </w:rPr>
      </w:pPr>
    </w:p>
    <w:p w14:paraId="53A81D92" w14:textId="77777777" w:rsidR="00E2176E" w:rsidRDefault="00E2176E" w:rsidP="00B537CA">
      <w:pPr>
        <w:tabs>
          <w:tab w:val="left" w:pos="16018"/>
        </w:tabs>
        <w:jc w:val="center"/>
        <w:rPr>
          <w:b/>
          <w:sz w:val="24"/>
          <w:szCs w:val="24"/>
        </w:rPr>
      </w:pPr>
    </w:p>
    <w:p w14:paraId="73834779" w14:textId="77777777" w:rsidR="0039128C" w:rsidRDefault="0039128C" w:rsidP="00B537CA">
      <w:pPr>
        <w:tabs>
          <w:tab w:val="left" w:pos="16018"/>
        </w:tabs>
        <w:jc w:val="center"/>
        <w:rPr>
          <w:b/>
          <w:sz w:val="24"/>
          <w:szCs w:val="24"/>
        </w:rPr>
      </w:pPr>
    </w:p>
    <w:p w14:paraId="0E59DA35" w14:textId="77777777" w:rsidR="000F0998" w:rsidRDefault="000F0998" w:rsidP="00B537CA">
      <w:pPr>
        <w:tabs>
          <w:tab w:val="left" w:pos="16018"/>
        </w:tabs>
        <w:jc w:val="center"/>
        <w:rPr>
          <w:b/>
          <w:sz w:val="24"/>
          <w:szCs w:val="24"/>
        </w:rPr>
      </w:pPr>
    </w:p>
    <w:p w14:paraId="2814D070" w14:textId="77777777" w:rsidR="000F0998" w:rsidRDefault="000F0998" w:rsidP="00B537CA">
      <w:pPr>
        <w:tabs>
          <w:tab w:val="left" w:pos="16018"/>
        </w:tabs>
        <w:jc w:val="center"/>
        <w:rPr>
          <w:b/>
          <w:sz w:val="24"/>
          <w:szCs w:val="24"/>
        </w:rPr>
      </w:pPr>
    </w:p>
    <w:p w14:paraId="418D2078" w14:textId="77777777" w:rsidR="0039128C" w:rsidRDefault="0039128C" w:rsidP="00B537CA">
      <w:pPr>
        <w:tabs>
          <w:tab w:val="left" w:pos="16018"/>
        </w:tabs>
        <w:jc w:val="center"/>
        <w:rPr>
          <w:b/>
          <w:sz w:val="24"/>
          <w:szCs w:val="24"/>
        </w:rPr>
      </w:pPr>
    </w:p>
    <w:p w14:paraId="5E2375E1" w14:textId="77777777" w:rsidR="0039128C" w:rsidRDefault="0039128C" w:rsidP="00B537CA">
      <w:pPr>
        <w:tabs>
          <w:tab w:val="left" w:pos="16018"/>
        </w:tabs>
        <w:jc w:val="center"/>
        <w:rPr>
          <w:b/>
          <w:sz w:val="24"/>
          <w:szCs w:val="24"/>
        </w:rPr>
      </w:pPr>
    </w:p>
    <w:p w14:paraId="116E3439" w14:textId="77777777" w:rsidR="0039128C" w:rsidRDefault="0039128C" w:rsidP="00B537CA">
      <w:pPr>
        <w:tabs>
          <w:tab w:val="left" w:pos="16018"/>
        </w:tabs>
        <w:jc w:val="center"/>
        <w:rPr>
          <w:b/>
          <w:sz w:val="24"/>
          <w:szCs w:val="24"/>
        </w:rPr>
      </w:pPr>
    </w:p>
    <w:p w14:paraId="4BD62F5F" w14:textId="77777777" w:rsidR="00D35F4B" w:rsidRDefault="00D35F4B" w:rsidP="00B537CA">
      <w:pPr>
        <w:tabs>
          <w:tab w:val="left" w:pos="16018"/>
        </w:tabs>
        <w:jc w:val="center"/>
        <w:rPr>
          <w:b/>
          <w:sz w:val="24"/>
          <w:szCs w:val="24"/>
        </w:rPr>
      </w:pPr>
    </w:p>
    <w:p w14:paraId="72E41FFB" w14:textId="77777777" w:rsidR="00D35F4B" w:rsidRDefault="00D35F4B" w:rsidP="00B537CA">
      <w:pPr>
        <w:tabs>
          <w:tab w:val="left" w:pos="16018"/>
        </w:tabs>
        <w:jc w:val="center"/>
        <w:rPr>
          <w:b/>
          <w:sz w:val="24"/>
          <w:szCs w:val="24"/>
        </w:rPr>
      </w:pPr>
    </w:p>
    <w:p w14:paraId="34ABE389" w14:textId="77777777" w:rsidR="00D35F4B" w:rsidRDefault="00D35F4B" w:rsidP="00B537CA">
      <w:pPr>
        <w:tabs>
          <w:tab w:val="left" w:pos="16018"/>
        </w:tabs>
        <w:jc w:val="center"/>
        <w:rPr>
          <w:b/>
          <w:sz w:val="24"/>
          <w:szCs w:val="24"/>
        </w:rPr>
      </w:pPr>
    </w:p>
    <w:p w14:paraId="4144C248" w14:textId="77777777" w:rsidR="00D35F4B" w:rsidRDefault="00D35F4B" w:rsidP="00B537CA">
      <w:pPr>
        <w:tabs>
          <w:tab w:val="left" w:pos="16018"/>
        </w:tabs>
        <w:jc w:val="center"/>
        <w:rPr>
          <w:b/>
          <w:sz w:val="24"/>
          <w:szCs w:val="24"/>
        </w:rPr>
      </w:pPr>
    </w:p>
    <w:p w14:paraId="05DE10E3" w14:textId="77777777" w:rsidR="00D35F4B" w:rsidRDefault="00D35F4B" w:rsidP="00B537CA">
      <w:pPr>
        <w:tabs>
          <w:tab w:val="left" w:pos="16018"/>
        </w:tabs>
        <w:jc w:val="center"/>
        <w:rPr>
          <w:b/>
          <w:sz w:val="24"/>
          <w:szCs w:val="24"/>
        </w:rPr>
      </w:pPr>
    </w:p>
    <w:p w14:paraId="333A87F1" w14:textId="77777777" w:rsidR="00D35F4B" w:rsidRDefault="00D35F4B" w:rsidP="00B537CA">
      <w:pPr>
        <w:tabs>
          <w:tab w:val="left" w:pos="16018"/>
        </w:tabs>
        <w:jc w:val="center"/>
        <w:rPr>
          <w:b/>
          <w:sz w:val="24"/>
          <w:szCs w:val="24"/>
        </w:rPr>
      </w:pPr>
    </w:p>
    <w:p w14:paraId="677DFA38" w14:textId="77777777" w:rsidR="0039128C" w:rsidRDefault="0039128C" w:rsidP="00B537CA">
      <w:pPr>
        <w:tabs>
          <w:tab w:val="left" w:pos="16018"/>
        </w:tabs>
        <w:jc w:val="center"/>
        <w:rPr>
          <w:b/>
          <w:sz w:val="24"/>
          <w:szCs w:val="24"/>
        </w:rPr>
      </w:pPr>
    </w:p>
    <w:p w14:paraId="66F53618" w14:textId="77777777" w:rsidR="000F0F2C" w:rsidRDefault="000F0F2C" w:rsidP="00B537CA">
      <w:pPr>
        <w:tabs>
          <w:tab w:val="left" w:pos="16018"/>
        </w:tabs>
        <w:jc w:val="center"/>
        <w:rPr>
          <w:b/>
          <w:sz w:val="24"/>
          <w:szCs w:val="24"/>
        </w:rPr>
      </w:pPr>
    </w:p>
    <w:p w14:paraId="68292B4E" w14:textId="77777777" w:rsidR="005165D5" w:rsidRDefault="005165D5" w:rsidP="00B537CA">
      <w:pPr>
        <w:tabs>
          <w:tab w:val="left" w:pos="16018"/>
        </w:tabs>
        <w:jc w:val="center"/>
        <w:rPr>
          <w:b/>
          <w:sz w:val="24"/>
          <w:szCs w:val="24"/>
        </w:rPr>
      </w:pPr>
    </w:p>
    <w:p w14:paraId="0E6F4174" w14:textId="77777777" w:rsidR="005165D5" w:rsidRDefault="005165D5" w:rsidP="00B537CA">
      <w:pPr>
        <w:tabs>
          <w:tab w:val="left" w:pos="16018"/>
        </w:tabs>
        <w:jc w:val="center"/>
        <w:rPr>
          <w:b/>
          <w:sz w:val="24"/>
          <w:szCs w:val="24"/>
        </w:rPr>
      </w:pPr>
    </w:p>
    <w:p w14:paraId="5D2ECB1E" w14:textId="77777777" w:rsidR="00DC29B8" w:rsidRDefault="00DC29B8" w:rsidP="00B537CA">
      <w:pPr>
        <w:tabs>
          <w:tab w:val="left" w:pos="16018"/>
        </w:tabs>
        <w:jc w:val="center"/>
        <w:rPr>
          <w:b/>
          <w:sz w:val="24"/>
          <w:szCs w:val="24"/>
        </w:rPr>
      </w:pPr>
    </w:p>
    <w:p w14:paraId="67331EC7" w14:textId="77777777" w:rsidR="005165D5" w:rsidRDefault="005165D5" w:rsidP="00B537CA">
      <w:pPr>
        <w:tabs>
          <w:tab w:val="left" w:pos="16018"/>
        </w:tabs>
        <w:jc w:val="center"/>
        <w:rPr>
          <w:b/>
          <w:sz w:val="24"/>
          <w:szCs w:val="24"/>
        </w:rPr>
      </w:pPr>
    </w:p>
    <w:p w14:paraId="2F30B32D" w14:textId="77777777" w:rsidR="005165D5" w:rsidRDefault="005165D5" w:rsidP="00B537CA">
      <w:pPr>
        <w:tabs>
          <w:tab w:val="left" w:pos="16018"/>
        </w:tabs>
        <w:jc w:val="center"/>
        <w:rPr>
          <w:b/>
          <w:sz w:val="24"/>
          <w:szCs w:val="24"/>
        </w:rPr>
      </w:pPr>
    </w:p>
    <w:p w14:paraId="7A569AFD" w14:textId="77777777" w:rsidR="005165D5" w:rsidRDefault="005165D5" w:rsidP="00B537CA">
      <w:pPr>
        <w:tabs>
          <w:tab w:val="left" w:pos="16018"/>
        </w:tabs>
        <w:jc w:val="center"/>
        <w:rPr>
          <w:b/>
          <w:sz w:val="24"/>
          <w:szCs w:val="24"/>
        </w:rPr>
      </w:pPr>
    </w:p>
    <w:p w14:paraId="6784CD59" w14:textId="77777777" w:rsidR="005165D5" w:rsidRDefault="005165D5" w:rsidP="00B537CA">
      <w:pPr>
        <w:tabs>
          <w:tab w:val="left" w:pos="16018"/>
        </w:tabs>
        <w:jc w:val="center"/>
        <w:rPr>
          <w:b/>
          <w:sz w:val="24"/>
          <w:szCs w:val="24"/>
        </w:rPr>
      </w:pPr>
    </w:p>
    <w:p w14:paraId="6CC6CFD5" w14:textId="77777777" w:rsidR="005165D5" w:rsidRDefault="005165D5" w:rsidP="00B537CA">
      <w:pPr>
        <w:tabs>
          <w:tab w:val="left" w:pos="16018"/>
        </w:tabs>
        <w:jc w:val="center"/>
        <w:rPr>
          <w:b/>
          <w:sz w:val="24"/>
          <w:szCs w:val="24"/>
        </w:rPr>
      </w:pPr>
    </w:p>
    <w:p w14:paraId="22200BED" w14:textId="77777777" w:rsidR="005165D5" w:rsidRDefault="005165D5" w:rsidP="00B537CA">
      <w:pPr>
        <w:tabs>
          <w:tab w:val="left" w:pos="16018"/>
        </w:tabs>
        <w:jc w:val="center"/>
        <w:rPr>
          <w:b/>
          <w:sz w:val="24"/>
          <w:szCs w:val="24"/>
        </w:rPr>
      </w:pPr>
    </w:p>
    <w:p w14:paraId="42764C27" w14:textId="77777777" w:rsidR="005165D5" w:rsidRDefault="005165D5" w:rsidP="00B537CA">
      <w:pPr>
        <w:tabs>
          <w:tab w:val="left" w:pos="16018"/>
        </w:tabs>
        <w:jc w:val="center"/>
        <w:rPr>
          <w:b/>
          <w:sz w:val="24"/>
          <w:szCs w:val="24"/>
        </w:rPr>
      </w:pPr>
    </w:p>
    <w:p w14:paraId="4F5451D4" w14:textId="77777777" w:rsidR="005165D5" w:rsidRDefault="005165D5" w:rsidP="00B537CA">
      <w:pPr>
        <w:tabs>
          <w:tab w:val="left" w:pos="16018"/>
        </w:tabs>
        <w:jc w:val="center"/>
        <w:rPr>
          <w:b/>
          <w:sz w:val="24"/>
          <w:szCs w:val="24"/>
        </w:rPr>
      </w:pPr>
    </w:p>
    <w:p w14:paraId="70D40DCD" w14:textId="77777777" w:rsidR="005165D5" w:rsidRDefault="005165D5" w:rsidP="00B537CA">
      <w:pPr>
        <w:tabs>
          <w:tab w:val="left" w:pos="16018"/>
        </w:tabs>
        <w:jc w:val="center"/>
        <w:rPr>
          <w:b/>
          <w:sz w:val="24"/>
          <w:szCs w:val="24"/>
        </w:rPr>
      </w:pPr>
    </w:p>
    <w:p w14:paraId="12225EDF" w14:textId="77777777" w:rsidR="005165D5" w:rsidRDefault="005165D5" w:rsidP="00B537CA">
      <w:pPr>
        <w:tabs>
          <w:tab w:val="left" w:pos="16018"/>
        </w:tabs>
        <w:jc w:val="center"/>
        <w:rPr>
          <w:b/>
          <w:sz w:val="24"/>
          <w:szCs w:val="24"/>
        </w:rPr>
      </w:pPr>
    </w:p>
    <w:p w14:paraId="4B9E4BFB" w14:textId="77777777" w:rsidR="005165D5" w:rsidRDefault="005165D5" w:rsidP="00B537CA">
      <w:pPr>
        <w:tabs>
          <w:tab w:val="left" w:pos="16018"/>
        </w:tabs>
        <w:jc w:val="center"/>
        <w:rPr>
          <w:b/>
          <w:sz w:val="24"/>
          <w:szCs w:val="24"/>
        </w:rPr>
      </w:pPr>
    </w:p>
    <w:p w14:paraId="12D5B427" w14:textId="77777777" w:rsidR="005165D5" w:rsidRDefault="005165D5" w:rsidP="00B537CA">
      <w:pPr>
        <w:tabs>
          <w:tab w:val="left" w:pos="16018"/>
        </w:tabs>
        <w:jc w:val="center"/>
        <w:rPr>
          <w:b/>
          <w:sz w:val="24"/>
          <w:szCs w:val="24"/>
        </w:rPr>
      </w:pPr>
    </w:p>
    <w:p w14:paraId="2B6CF916" w14:textId="77777777" w:rsidR="005165D5" w:rsidRDefault="005165D5" w:rsidP="00B537CA">
      <w:pPr>
        <w:tabs>
          <w:tab w:val="left" w:pos="16018"/>
        </w:tabs>
        <w:jc w:val="center"/>
        <w:rPr>
          <w:b/>
          <w:sz w:val="24"/>
          <w:szCs w:val="24"/>
        </w:rPr>
      </w:pPr>
    </w:p>
    <w:p w14:paraId="0E9C8E52" w14:textId="77777777" w:rsidR="005165D5" w:rsidRDefault="005165D5" w:rsidP="00B537CA">
      <w:pPr>
        <w:tabs>
          <w:tab w:val="left" w:pos="16018"/>
        </w:tabs>
        <w:jc w:val="center"/>
        <w:rPr>
          <w:b/>
          <w:sz w:val="24"/>
          <w:szCs w:val="24"/>
        </w:rPr>
      </w:pPr>
    </w:p>
    <w:p w14:paraId="270CA4A6" w14:textId="77777777" w:rsidR="005165D5" w:rsidRDefault="005165D5" w:rsidP="00B537CA">
      <w:pPr>
        <w:tabs>
          <w:tab w:val="left" w:pos="16018"/>
        </w:tabs>
        <w:jc w:val="center"/>
        <w:rPr>
          <w:b/>
          <w:sz w:val="24"/>
          <w:szCs w:val="24"/>
        </w:rPr>
      </w:pPr>
    </w:p>
    <w:p w14:paraId="2B154B5F" w14:textId="77777777" w:rsidR="005165D5" w:rsidRDefault="005165D5" w:rsidP="00B537CA">
      <w:pPr>
        <w:tabs>
          <w:tab w:val="left" w:pos="16018"/>
        </w:tabs>
        <w:jc w:val="center"/>
        <w:rPr>
          <w:b/>
          <w:sz w:val="24"/>
          <w:szCs w:val="24"/>
        </w:rPr>
      </w:pPr>
    </w:p>
    <w:p w14:paraId="6AF957E5" w14:textId="77777777" w:rsidR="005165D5" w:rsidRDefault="005165D5" w:rsidP="00B537CA">
      <w:pPr>
        <w:tabs>
          <w:tab w:val="left" w:pos="16018"/>
        </w:tabs>
        <w:jc w:val="center"/>
        <w:rPr>
          <w:b/>
          <w:sz w:val="24"/>
          <w:szCs w:val="24"/>
        </w:rPr>
      </w:pPr>
    </w:p>
    <w:p w14:paraId="7AADEAF8" w14:textId="77777777" w:rsidR="005165D5" w:rsidRDefault="005165D5" w:rsidP="00B537CA">
      <w:pPr>
        <w:tabs>
          <w:tab w:val="left" w:pos="16018"/>
        </w:tabs>
        <w:jc w:val="center"/>
        <w:rPr>
          <w:b/>
          <w:sz w:val="24"/>
          <w:szCs w:val="24"/>
        </w:rPr>
      </w:pPr>
    </w:p>
    <w:p w14:paraId="7D1C12D1" w14:textId="77777777" w:rsidR="005165D5" w:rsidRDefault="005165D5" w:rsidP="00B537CA">
      <w:pPr>
        <w:tabs>
          <w:tab w:val="left" w:pos="16018"/>
        </w:tabs>
        <w:jc w:val="center"/>
        <w:rPr>
          <w:b/>
          <w:sz w:val="24"/>
          <w:szCs w:val="24"/>
        </w:rPr>
      </w:pPr>
    </w:p>
    <w:p w14:paraId="390ADD54" w14:textId="77777777" w:rsidR="005165D5" w:rsidRDefault="005165D5" w:rsidP="00B537CA">
      <w:pPr>
        <w:tabs>
          <w:tab w:val="left" w:pos="16018"/>
        </w:tabs>
        <w:jc w:val="center"/>
        <w:rPr>
          <w:b/>
          <w:sz w:val="24"/>
          <w:szCs w:val="24"/>
        </w:rPr>
      </w:pPr>
    </w:p>
    <w:p w14:paraId="70D9ADAA" w14:textId="77777777" w:rsidR="005165D5" w:rsidRDefault="005165D5"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480"/>
        <w:gridCol w:w="6378"/>
        <w:gridCol w:w="861"/>
        <w:gridCol w:w="32"/>
        <w:gridCol w:w="2448"/>
        <w:gridCol w:w="2652"/>
        <w:gridCol w:w="2371"/>
        <w:gridCol w:w="1701"/>
        <w:gridCol w:w="1922"/>
      </w:tblGrid>
      <w:tr w:rsidR="00CA22F3" w:rsidRPr="004A30BB" w14:paraId="3A2D3D41" w14:textId="77777777" w:rsidTr="00CA22F3">
        <w:trPr>
          <w:trHeight w:val="987"/>
          <w:jc w:val="center"/>
        </w:trPr>
        <w:tc>
          <w:tcPr>
            <w:tcW w:w="18565" w:type="dxa"/>
            <w:gridSpan w:val="8"/>
            <w:tcBorders>
              <w:top w:val="single" w:sz="4" w:space="0" w:color="auto"/>
              <w:left w:val="single" w:sz="4" w:space="0" w:color="auto"/>
              <w:right w:val="single" w:sz="4" w:space="0" w:color="auto"/>
            </w:tcBorders>
            <w:shd w:val="clear" w:color="auto" w:fill="C6D9F1"/>
            <w:vAlign w:val="center"/>
          </w:tcPr>
          <w:p w14:paraId="69E83DE7" w14:textId="77777777" w:rsidR="00CA22F3" w:rsidRPr="004A30BB" w:rsidRDefault="00CA22F3" w:rsidP="009C372A">
            <w:pPr>
              <w:spacing w:before="60" w:after="60"/>
              <w:jc w:val="both"/>
              <w:rPr>
                <w:rFonts w:cs="Arial"/>
                <w:b/>
              </w:rPr>
            </w:pPr>
            <w:r w:rsidRPr="004A30BB">
              <w:rPr>
                <w:rFonts w:cs="Arial"/>
                <w:b/>
              </w:rPr>
              <w:t>BAF 7: Delivering Care in Safe, Modern Environments</w:t>
            </w:r>
          </w:p>
        </w:tc>
        <w:tc>
          <w:tcPr>
            <w:tcW w:w="1701" w:type="dxa"/>
            <w:tcBorders>
              <w:top w:val="single" w:sz="4" w:space="0" w:color="auto"/>
              <w:left w:val="single" w:sz="4" w:space="0" w:color="auto"/>
              <w:right w:val="single" w:sz="4" w:space="0" w:color="auto"/>
            </w:tcBorders>
            <w:shd w:val="clear" w:color="auto" w:fill="C6D9F1"/>
            <w:vAlign w:val="center"/>
          </w:tcPr>
          <w:p w14:paraId="0D9BBD88" w14:textId="77777777" w:rsidR="00CA22F3" w:rsidRDefault="00CA22F3" w:rsidP="009C372A">
            <w:pPr>
              <w:spacing w:before="60"/>
              <w:jc w:val="both"/>
              <w:rPr>
                <w:rFonts w:cs="Arial"/>
                <w:b/>
              </w:rPr>
            </w:pPr>
            <w:r>
              <w:rPr>
                <w:rFonts w:cs="Arial"/>
                <w:b/>
              </w:rPr>
              <w:t>Trend:</w:t>
            </w:r>
          </w:p>
          <w:p w14:paraId="2AC2D27D" w14:textId="77777777" w:rsidR="008126DA" w:rsidRPr="004A30BB" w:rsidRDefault="008126DA" w:rsidP="009C372A">
            <w:pPr>
              <w:spacing w:before="60"/>
              <w:jc w:val="both"/>
              <w:rPr>
                <w:rFonts w:cs="Arial"/>
                <w:b/>
              </w:rPr>
            </w:pPr>
            <w:r>
              <w:rPr>
                <w:rFonts w:cs="Arial"/>
                <w:b/>
              </w:rPr>
              <w:t>Improved</w:t>
            </w:r>
          </w:p>
        </w:tc>
        <w:tc>
          <w:tcPr>
            <w:tcW w:w="1922" w:type="dxa"/>
            <w:tcBorders>
              <w:top w:val="single" w:sz="4" w:space="0" w:color="auto"/>
              <w:left w:val="single" w:sz="4" w:space="0" w:color="auto"/>
              <w:right w:val="single" w:sz="4" w:space="0" w:color="auto"/>
            </w:tcBorders>
            <w:shd w:val="clear" w:color="auto" w:fill="C6D9F1"/>
            <w:vAlign w:val="center"/>
          </w:tcPr>
          <w:p w14:paraId="0F11D536" w14:textId="77777777" w:rsidR="00CA22F3" w:rsidRPr="004A30BB" w:rsidRDefault="00E84FB6" w:rsidP="009C372A">
            <w:pPr>
              <w:spacing w:before="60" w:after="60"/>
              <w:jc w:val="center"/>
              <w:rPr>
                <w:rFonts w:cs="Arial"/>
                <w:b/>
              </w:rPr>
            </w:pPr>
            <w:r>
              <w:rPr>
                <w:rFonts w:cs="Arial"/>
                <w:b/>
                <w:noProof/>
                <w:lang w:eastAsia="en-GB"/>
              </w:rPr>
              <mc:AlternateContent>
                <mc:Choice Requires="wps">
                  <w:drawing>
                    <wp:anchor distT="0" distB="0" distL="114300" distR="114300" simplePos="0" relativeHeight="251658275" behindDoc="0" locked="0" layoutInCell="1" allowOverlap="1" wp14:editId="2ED28466">
                      <wp:simplePos x="0" y="0"/>
                      <wp:positionH relativeFrom="column">
                        <wp:posOffset>420370</wp:posOffset>
                      </wp:positionH>
                      <wp:positionV relativeFrom="paragraph">
                        <wp:posOffset>65405</wp:posOffset>
                      </wp:positionV>
                      <wp:extent cx="216535" cy="314960"/>
                      <wp:effectExtent l="19050" t="19050" r="31115" b="27940"/>
                      <wp:wrapNone/>
                      <wp:docPr id="16" name="Up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BE965" id="Up Arrow 16" o:spid="_x0000_s1026" type="#_x0000_t68" style="position:absolute;margin-left:33.1pt;margin-top:5.15pt;width:17.05pt;height:24.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" adj="7425" fillcolor="#00b050" strokecolor="#385d8a" strokeweight="2pt">
                      <v:path arrowok="t"/>
                    </v:shape>
                  </w:pict>
                </mc:Fallback>
              </mc:AlternateContent>
            </w:r>
          </w:p>
        </w:tc>
      </w:tr>
      <w:tr w:rsidR="00CA22F3" w:rsidRPr="004A30BB" w14:paraId="39E5D509" w14:textId="77777777" w:rsidTr="00CA22F3">
        <w:trPr>
          <w:trHeight w:val="972"/>
          <w:jc w:val="center"/>
        </w:trPr>
        <w:tc>
          <w:tcPr>
            <w:tcW w:w="2343" w:type="dxa"/>
            <w:tcBorders>
              <w:left w:val="single" w:sz="4" w:space="0" w:color="auto"/>
              <w:right w:val="nil"/>
            </w:tcBorders>
            <w:shd w:val="clear" w:color="auto" w:fill="BDD6EE"/>
            <w:vAlign w:val="center"/>
          </w:tcPr>
          <w:p w14:paraId="7493A8C6" w14:textId="77777777" w:rsidR="00CA22F3" w:rsidRPr="004A30BB" w:rsidRDefault="00CA22F3" w:rsidP="009C372A">
            <w:pPr>
              <w:spacing w:before="60" w:after="60"/>
              <w:jc w:val="both"/>
              <w:rPr>
                <w:rFonts w:cs="Arial"/>
              </w:rPr>
            </w:pPr>
            <w:r w:rsidRPr="004A30BB">
              <w:rPr>
                <w:rFonts w:cs="Arial"/>
                <w:b/>
              </w:rPr>
              <w:t xml:space="preserve">Executive Lead(s): </w:t>
            </w:r>
            <w:r w:rsidRPr="004A30BB">
              <w:rPr>
                <w:rFonts w:cs="Arial"/>
              </w:rPr>
              <w:t xml:space="preserve">                      </w:t>
            </w:r>
          </w:p>
        </w:tc>
        <w:tc>
          <w:tcPr>
            <w:tcW w:w="8719" w:type="dxa"/>
            <w:gridSpan w:val="3"/>
            <w:tcBorders>
              <w:left w:val="nil"/>
              <w:right w:val="single" w:sz="4" w:space="0" w:color="auto"/>
            </w:tcBorders>
            <w:shd w:val="clear" w:color="auto" w:fill="C6D9F1"/>
            <w:vAlign w:val="center"/>
          </w:tcPr>
          <w:p w14:paraId="5FBE9CAE" w14:textId="77777777" w:rsidR="00CA22F3" w:rsidRPr="004A30BB" w:rsidRDefault="00CA22F3" w:rsidP="009C372A">
            <w:pPr>
              <w:spacing w:before="60" w:after="60"/>
              <w:jc w:val="both"/>
              <w:rPr>
                <w:rFonts w:cs="Arial"/>
              </w:rPr>
            </w:pPr>
            <w:r w:rsidRPr="004A30BB">
              <w:rPr>
                <w:rFonts w:cs="Arial"/>
              </w:rPr>
              <w:t>Director of Finance</w:t>
            </w:r>
          </w:p>
        </w:tc>
        <w:tc>
          <w:tcPr>
            <w:tcW w:w="2480" w:type="dxa"/>
            <w:gridSpan w:val="2"/>
            <w:tcBorders>
              <w:left w:val="single" w:sz="4" w:space="0" w:color="auto"/>
              <w:bottom w:val="single" w:sz="4" w:space="0" w:color="auto"/>
              <w:right w:val="nil"/>
            </w:tcBorders>
            <w:shd w:val="clear" w:color="auto" w:fill="C6D9F1"/>
            <w:vAlign w:val="center"/>
          </w:tcPr>
          <w:p w14:paraId="2E8D96A7" w14:textId="77777777" w:rsidR="00CA22F3" w:rsidRPr="004A30BB" w:rsidRDefault="00CA22F3" w:rsidP="009C372A">
            <w:pPr>
              <w:spacing w:before="60" w:after="60"/>
              <w:jc w:val="both"/>
              <w:rPr>
                <w:rFonts w:cs="Arial"/>
                <w:b/>
              </w:rPr>
            </w:pPr>
            <w:r w:rsidRPr="004A30BB">
              <w:rPr>
                <w:rFonts w:cs="Arial"/>
                <w:b/>
              </w:rPr>
              <w:t xml:space="preserve">Assuring Committee: </w:t>
            </w:r>
          </w:p>
        </w:tc>
        <w:tc>
          <w:tcPr>
            <w:tcW w:w="5023" w:type="dxa"/>
            <w:gridSpan w:val="2"/>
            <w:tcBorders>
              <w:left w:val="nil"/>
              <w:bottom w:val="single" w:sz="4" w:space="0" w:color="auto"/>
              <w:right w:val="single" w:sz="4" w:space="0" w:color="auto"/>
            </w:tcBorders>
            <w:shd w:val="clear" w:color="auto" w:fill="C6D9F1"/>
            <w:vAlign w:val="center"/>
          </w:tcPr>
          <w:p w14:paraId="08D95D89" w14:textId="77777777" w:rsidR="00CA22F3" w:rsidRPr="004A30BB" w:rsidRDefault="00CA22F3" w:rsidP="009C372A">
            <w:pPr>
              <w:spacing w:before="60" w:after="60"/>
              <w:jc w:val="both"/>
              <w:rPr>
                <w:rFonts w:cs="Arial"/>
                <w:b/>
              </w:rPr>
            </w:pPr>
            <w:r w:rsidRPr="004A30BB">
              <w:rPr>
                <w:rFonts w:cs="Arial"/>
              </w:rPr>
              <w:t>Quality &amp; Safety Committee</w:t>
            </w:r>
          </w:p>
        </w:tc>
        <w:tc>
          <w:tcPr>
            <w:tcW w:w="1701" w:type="dxa"/>
            <w:tcBorders>
              <w:left w:val="nil"/>
              <w:bottom w:val="single" w:sz="4" w:space="0" w:color="auto"/>
              <w:right w:val="single" w:sz="4" w:space="0" w:color="auto"/>
            </w:tcBorders>
            <w:shd w:val="clear" w:color="auto" w:fill="C6D9F1"/>
            <w:vAlign w:val="center"/>
          </w:tcPr>
          <w:p w14:paraId="15E61495" w14:textId="77777777" w:rsidR="00CA22F3" w:rsidRDefault="00CA22F3" w:rsidP="009C372A">
            <w:pPr>
              <w:spacing w:before="60"/>
              <w:jc w:val="both"/>
              <w:rPr>
                <w:rFonts w:cs="Arial"/>
                <w:b/>
              </w:rPr>
            </w:pPr>
            <w:r>
              <w:rPr>
                <w:rFonts w:cs="Arial"/>
                <w:b/>
              </w:rPr>
              <w:t>Assurance:</w:t>
            </w:r>
          </w:p>
          <w:p w14:paraId="36B05A5E" w14:textId="77777777" w:rsidR="008126DA" w:rsidRPr="004A30BB" w:rsidRDefault="008126DA" w:rsidP="009C372A">
            <w:pPr>
              <w:spacing w:before="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vAlign w:val="center"/>
          </w:tcPr>
          <w:p w14:paraId="26879181" w14:textId="77777777" w:rsidR="00CA22F3" w:rsidRPr="004A30BB" w:rsidRDefault="00E84FB6" w:rsidP="009C372A">
            <w:pPr>
              <w:spacing w:before="60" w:after="60"/>
              <w:jc w:val="center"/>
              <w:rPr>
                <w:rFonts w:cs="Arial"/>
                <w:b/>
              </w:rPr>
            </w:pPr>
            <w:r w:rsidRPr="00B623FE">
              <w:rPr>
                <w:rFonts w:ascii="Verdana" w:hAnsi="Verdana"/>
                <w:noProof/>
                <w:szCs w:val="18"/>
                <w:lang w:eastAsia="en-GB"/>
              </w:rPr>
              <w:drawing>
                <wp:inline distT="0" distB="0" distL="0" distR="0" wp14:anchorId="77B7A8B3" wp14:editId="5BCFE319">
                  <wp:extent cx="956945" cy="533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A22F3" w:rsidRPr="004A30BB" w14:paraId="214B4820" w14:textId="77777777" w:rsidTr="009C372A">
        <w:trPr>
          <w:trHeight w:val="79"/>
          <w:jc w:val="center"/>
        </w:trPr>
        <w:tc>
          <w:tcPr>
            <w:tcW w:w="11062" w:type="dxa"/>
            <w:gridSpan w:val="4"/>
            <w:tcBorders>
              <w:top w:val="single" w:sz="4" w:space="0" w:color="auto"/>
              <w:left w:val="single" w:sz="4" w:space="0" w:color="auto"/>
              <w:right w:val="single" w:sz="4" w:space="0" w:color="auto"/>
            </w:tcBorders>
            <w:shd w:val="clear" w:color="auto" w:fill="C6D9F1"/>
            <w:hideMark/>
          </w:tcPr>
          <w:p w14:paraId="412A8593" w14:textId="77777777" w:rsidR="00CA22F3" w:rsidRPr="00E856E0" w:rsidRDefault="00CA22F3" w:rsidP="009C372A">
            <w:pPr>
              <w:spacing w:before="60" w:after="60"/>
              <w:jc w:val="both"/>
              <w:rPr>
                <w:rFonts w:cs="Arial"/>
                <w:b/>
              </w:rPr>
            </w:pPr>
            <w:r w:rsidRPr="00E856E0">
              <w:rPr>
                <w:rFonts w:cs="Arial"/>
                <w:b/>
              </w:rPr>
              <w:t>Associated HBRR Entries:</w:t>
            </w:r>
          </w:p>
          <w:p w14:paraId="175320F0" w14:textId="77777777" w:rsidR="00CA22F3" w:rsidRPr="00E856E0" w:rsidRDefault="00CA22F3" w:rsidP="009C372A">
            <w:pPr>
              <w:spacing w:before="60" w:after="60"/>
              <w:jc w:val="both"/>
              <w:rPr>
                <w:rFonts w:cs="Arial"/>
                <w:b/>
              </w:rPr>
            </w:pPr>
            <w:r w:rsidRPr="00E856E0">
              <w:rPr>
                <w:rFonts w:cs="Arial"/>
                <w:b/>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vAlign w:val="center"/>
          </w:tcPr>
          <w:p w14:paraId="6B234411" w14:textId="77777777" w:rsidR="00CA22F3" w:rsidRPr="00E856E0" w:rsidRDefault="00CA22F3" w:rsidP="009C372A">
            <w:pPr>
              <w:spacing w:before="60" w:after="60"/>
              <w:jc w:val="both"/>
              <w:rPr>
                <w:rFonts w:cs="Arial"/>
                <w:b/>
              </w:rPr>
            </w:pPr>
            <w:r w:rsidRPr="00E856E0">
              <w:rPr>
                <w:rFonts w:cs="Arial"/>
                <w:b/>
              </w:rPr>
              <w:t>HBRR 41 – Fire Regulation Compliance – Singleton Hospital Cladding (</w:t>
            </w:r>
            <w:r w:rsidRPr="004A63CC">
              <w:rPr>
                <w:rFonts w:ascii="Arial Bold" w:hAnsi="Arial Bold" w:cs="Arial"/>
                <w:b/>
                <w:strike/>
                <w:color w:val="FF0000"/>
              </w:rPr>
              <w:t>16</w:t>
            </w:r>
            <w:r w:rsidR="00A3490D" w:rsidRPr="004A63CC">
              <w:rPr>
                <w:rFonts w:cs="Arial"/>
                <w:b/>
                <w:color w:val="FF0000"/>
              </w:rPr>
              <w:t xml:space="preserve"> 12</w:t>
            </w:r>
            <w:r w:rsidRPr="00E856E0">
              <w:rPr>
                <w:rFonts w:cs="Arial"/>
                <w:b/>
              </w:rPr>
              <w:t>)</w:t>
            </w:r>
          </w:p>
          <w:p w14:paraId="42F738CF" w14:textId="77777777" w:rsidR="00CA22F3" w:rsidRPr="00E856E0" w:rsidRDefault="00CA22F3" w:rsidP="009C372A">
            <w:pPr>
              <w:spacing w:before="60" w:after="60"/>
              <w:jc w:val="both"/>
              <w:rPr>
                <w:rFonts w:cs="Arial"/>
                <w:b/>
              </w:rPr>
            </w:pPr>
            <w:r w:rsidRPr="00E856E0">
              <w:rPr>
                <w:rFonts w:cs="Arial"/>
                <w:b/>
              </w:rPr>
              <w:t>HBRR 64 – Insufficient Health, Safety &amp; Fire Function Resource (16)</w:t>
            </w:r>
          </w:p>
        </w:tc>
      </w:tr>
      <w:tr w:rsidR="00CA22F3" w:rsidRPr="004A30BB" w14:paraId="1D861150" w14:textId="77777777" w:rsidTr="009C372A">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601AAED1" w14:textId="77777777" w:rsidR="00CA22F3" w:rsidRPr="004A30BB" w:rsidRDefault="00CA22F3" w:rsidP="009C372A">
            <w:pPr>
              <w:spacing w:before="60"/>
              <w:jc w:val="both"/>
              <w:rPr>
                <w:rFonts w:cs="Arial"/>
                <w:b/>
              </w:rPr>
            </w:pPr>
            <w:r w:rsidRPr="004A30BB">
              <w:rPr>
                <w:rFonts w:cs="Arial"/>
                <w:b/>
              </w:rPr>
              <w:t>Key Controls:</w:t>
            </w:r>
          </w:p>
          <w:p w14:paraId="7AB174CB" w14:textId="77777777" w:rsidR="00CA22F3" w:rsidRPr="004A30BB" w:rsidRDefault="00CA22F3" w:rsidP="009C372A">
            <w:pPr>
              <w:jc w:val="both"/>
              <w:rPr>
                <w:rFonts w:cs="Arial"/>
              </w:rPr>
            </w:pPr>
            <w:r w:rsidRPr="004A30BB">
              <w:rPr>
                <w:rFonts w:cs="Arial"/>
              </w:rPr>
              <w:t>Health &amp; Safety Committee in place, with Terms of Reference which cover the following key areas:</w:t>
            </w:r>
          </w:p>
          <w:p w14:paraId="04DA8D08" w14:textId="77777777" w:rsidR="00CA22F3" w:rsidRPr="004A30BB" w:rsidRDefault="00CA22F3" w:rsidP="00CA22F3">
            <w:pPr>
              <w:numPr>
                <w:ilvl w:val="0"/>
                <w:numId w:val="19"/>
              </w:numPr>
              <w:jc w:val="both"/>
              <w:rPr>
                <w:rFonts w:cs="Arial"/>
              </w:rPr>
            </w:pPr>
            <w:r w:rsidRPr="004A30BB">
              <w:rPr>
                <w:rFonts w:cs="Arial"/>
              </w:rPr>
              <w:t>Monitoring and assuring delivery of objectives set out in the health &amp; Safety action plan in line with agreed timescales</w:t>
            </w:r>
          </w:p>
          <w:p w14:paraId="4F6113FE" w14:textId="77777777" w:rsidR="00CA22F3" w:rsidRPr="004A30BB" w:rsidRDefault="00CA22F3" w:rsidP="00CA22F3">
            <w:pPr>
              <w:numPr>
                <w:ilvl w:val="0"/>
                <w:numId w:val="19"/>
              </w:numPr>
              <w:jc w:val="both"/>
              <w:rPr>
                <w:rFonts w:cs="Arial"/>
              </w:rPr>
            </w:pPr>
            <w:r w:rsidRPr="004A30BB">
              <w:rPr>
                <w:rFonts w:cs="Arial"/>
              </w:rPr>
              <w:t>Setting and monitoring standards in accordance with relevant Standards for Health Services in Wales</w:t>
            </w:r>
          </w:p>
          <w:p w14:paraId="5A48D7EE" w14:textId="77777777" w:rsidR="00CA22F3" w:rsidRPr="004A30BB" w:rsidRDefault="00CA22F3" w:rsidP="00CA22F3">
            <w:pPr>
              <w:numPr>
                <w:ilvl w:val="0"/>
                <w:numId w:val="19"/>
              </w:numPr>
              <w:jc w:val="both"/>
              <w:rPr>
                <w:rFonts w:cs="Arial"/>
              </w:rPr>
            </w:pPr>
            <w:r w:rsidRPr="004A30BB">
              <w:rPr>
                <w:rFonts w:cs="Arial"/>
              </w:rPr>
              <w:t>Ensuring that robust proactive and reactive health and safety plans are in place across the health board</w:t>
            </w:r>
          </w:p>
          <w:p w14:paraId="3790AB70" w14:textId="77777777" w:rsidR="00CA22F3" w:rsidRPr="004A30BB" w:rsidRDefault="00CA22F3" w:rsidP="00CA22F3">
            <w:pPr>
              <w:numPr>
                <w:ilvl w:val="0"/>
                <w:numId w:val="19"/>
              </w:numPr>
              <w:jc w:val="both"/>
              <w:rPr>
                <w:rFonts w:cs="Arial"/>
              </w:rPr>
            </w:pPr>
            <w:r w:rsidRPr="004A30BB">
              <w:rPr>
                <w:rFonts w:cs="Arial"/>
              </w:rPr>
              <w:t>Actively pursue and review policy development and implementation</w:t>
            </w:r>
          </w:p>
          <w:p w14:paraId="440DC9B2" w14:textId="77777777" w:rsidR="00CA22F3" w:rsidRPr="004A30BB" w:rsidRDefault="00CA22F3" w:rsidP="00CA22F3">
            <w:pPr>
              <w:numPr>
                <w:ilvl w:val="0"/>
                <w:numId w:val="19"/>
              </w:numPr>
              <w:jc w:val="both"/>
              <w:rPr>
                <w:rFonts w:cs="Arial"/>
              </w:rPr>
            </w:pPr>
            <w:r w:rsidRPr="004A30BB">
              <w:rPr>
                <w:rFonts w:cs="Arial"/>
              </w:rPr>
              <w:t>Ensure that health &amp; safety incidents are investigated, and action taken to mitigate the risk of future harm</w:t>
            </w:r>
          </w:p>
          <w:p w14:paraId="5FFF7B9E" w14:textId="77777777" w:rsidR="00CA22F3" w:rsidRPr="004A30BB" w:rsidRDefault="00CA22F3" w:rsidP="00CA22F3">
            <w:pPr>
              <w:numPr>
                <w:ilvl w:val="0"/>
                <w:numId w:val="19"/>
              </w:numPr>
              <w:jc w:val="both"/>
              <w:rPr>
                <w:rFonts w:cs="Arial"/>
              </w:rPr>
            </w:pPr>
            <w:r w:rsidRPr="004A30BB">
              <w:rPr>
                <w:rFonts w:cs="Arial"/>
              </w:rPr>
              <w:t>Reports and audits from enforcement agencies and internal sources are considered and acted upon</w:t>
            </w:r>
          </w:p>
          <w:p w14:paraId="673640F3" w14:textId="77777777" w:rsidR="00CA22F3" w:rsidRPr="004A30BB" w:rsidRDefault="00CA22F3" w:rsidP="00CA22F3">
            <w:pPr>
              <w:numPr>
                <w:ilvl w:val="0"/>
                <w:numId w:val="19"/>
              </w:numPr>
              <w:jc w:val="both"/>
              <w:rPr>
                <w:rFonts w:cs="Arial"/>
              </w:rPr>
            </w:pPr>
            <w:r w:rsidRPr="004A30BB">
              <w:rPr>
                <w:rFonts w:cs="Arial"/>
              </w:rPr>
              <w:t xml:space="preserve">Ensure employee health and wellbeing activities are in place </w:t>
            </w:r>
          </w:p>
          <w:p w14:paraId="2766A157" w14:textId="77777777" w:rsidR="00CA22F3" w:rsidRPr="004A30BB" w:rsidRDefault="00CA22F3" w:rsidP="00CA22F3">
            <w:pPr>
              <w:numPr>
                <w:ilvl w:val="0"/>
                <w:numId w:val="19"/>
              </w:numPr>
              <w:jc w:val="both"/>
              <w:rPr>
                <w:rFonts w:cs="Arial"/>
              </w:rPr>
            </w:pPr>
            <w:r w:rsidRPr="004A30BB">
              <w:rPr>
                <w:rFonts w:cs="Arial"/>
              </w:rPr>
              <w:t>Assuring mitigation of health and safety risks</w:t>
            </w:r>
          </w:p>
          <w:p w14:paraId="27485223" w14:textId="77777777" w:rsidR="00CA22F3" w:rsidRPr="004A30BB" w:rsidRDefault="00CA22F3" w:rsidP="009C372A">
            <w:pPr>
              <w:jc w:val="both"/>
              <w:rPr>
                <w:rFonts w:cs="Arial"/>
              </w:rPr>
            </w:pPr>
            <w:r w:rsidRPr="004A30BB">
              <w:rPr>
                <w:rFonts w:cs="Arial"/>
              </w:rPr>
              <w:t>Health &amp; Safety Operational Group in place, which supports the work of the Health &amp; Safety Committee</w:t>
            </w:r>
          </w:p>
          <w:p w14:paraId="1C83BFCA" w14:textId="77777777" w:rsidR="00CA22F3" w:rsidRPr="004A30BB" w:rsidRDefault="00CA22F3" w:rsidP="009C372A">
            <w:pPr>
              <w:jc w:val="both"/>
              <w:rPr>
                <w:rFonts w:cs="Arial"/>
              </w:rPr>
            </w:pPr>
            <w:r w:rsidRPr="004A30BB">
              <w:rPr>
                <w:rFonts w:cs="Arial"/>
              </w:rPr>
              <w:t>Health &amp; Safety Policy in place, supported by other key related operational policies including:</w:t>
            </w:r>
          </w:p>
          <w:p w14:paraId="05616F45" w14:textId="77777777" w:rsidR="00CA22F3" w:rsidRPr="004A30BB" w:rsidRDefault="00CA22F3" w:rsidP="00CA22F3">
            <w:pPr>
              <w:numPr>
                <w:ilvl w:val="0"/>
                <w:numId w:val="20"/>
              </w:numPr>
              <w:jc w:val="both"/>
              <w:rPr>
                <w:rFonts w:cs="Arial"/>
              </w:rPr>
            </w:pPr>
            <w:r w:rsidRPr="004A30BB">
              <w:rPr>
                <w:rFonts w:cs="Arial"/>
              </w:rPr>
              <w:t>Fire Safety</w:t>
            </w:r>
          </w:p>
          <w:p w14:paraId="05F6571A" w14:textId="77777777" w:rsidR="00CA22F3" w:rsidRPr="004A30BB" w:rsidRDefault="00CA22F3" w:rsidP="00CA22F3">
            <w:pPr>
              <w:numPr>
                <w:ilvl w:val="0"/>
                <w:numId w:val="20"/>
              </w:numPr>
              <w:jc w:val="both"/>
              <w:rPr>
                <w:rFonts w:cs="Arial"/>
              </w:rPr>
            </w:pPr>
            <w:r w:rsidRPr="004A30BB">
              <w:rPr>
                <w:rFonts w:cs="Arial"/>
              </w:rPr>
              <w:t>Violence &amp; Aggression</w:t>
            </w:r>
          </w:p>
          <w:p w14:paraId="56783A4A" w14:textId="77777777" w:rsidR="00CA22F3" w:rsidRPr="004A30BB" w:rsidRDefault="00CA22F3" w:rsidP="00CA22F3">
            <w:pPr>
              <w:numPr>
                <w:ilvl w:val="0"/>
                <w:numId w:val="20"/>
              </w:numPr>
              <w:jc w:val="both"/>
              <w:rPr>
                <w:rFonts w:cs="Arial"/>
              </w:rPr>
            </w:pPr>
            <w:r w:rsidRPr="004A30BB">
              <w:rPr>
                <w:rFonts w:cs="Arial"/>
              </w:rPr>
              <w:t>Manual Handling</w:t>
            </w:r>
          </w:p>
          <w:p w14:paraId="5D610B69" w14:textId="77777777" w:rsidR="00CA22F3" w:rsidRPr="004A30BB" w:rsidRDefault="00CA22F3" w:rsidP="00CA22F3">
            <w:pPr>
              <w:numPr>
                <w:ilvl w:val="0"/>
                <w:numId w:val="20"/>
              </w:numPr>
              <w:jc w:val="both"/>
              <w:rPr>
                <w:rFonts w:cs="Arial"/>
              </w:rPr>
            </w:pPr>
            <w:r w:rsidRPr="004A30BB">
              <w:rPr>
                <w:rFonts w:cs="Arial"/>
              </w:rPr>
              <w:t>Asbestos Management</w:t>
            </w:r>
          </w:p>
          <w:p w14:paraId="6EFFB5E0" w14:textId="77777777" w:rsidR="00CA22F3" w:rsidRPr="004A30BB" w:rsidRDefault="00CA22F3" w:rsidP="009C372A">
            <w:pPr>
              <w:jc w:val="both"/>
              <w:rPr>
                <w:rFonts w:cs="Arial"/>
              </w:rPr>
            </w:pPr>
            <w:r w:rsidRPr="004A30BB">
              <w:rPr>
                <w:rFonts w:cs="Arial"/>
              </w:rPr>
              <w:t>Health, Safety and Welfare Strategy Implementation Plan in place</w:t>
            </w:r>
          </w:p>
          <w:p w14:paraId="62F14071" w14:textId="77777777" w:rsidR="00CA22F3" w:rsidRPr="004A30BB" w:rsidRDefault="00CA22F3" w:rsidP="009C372A">
            <w:pPr>
              <w:jc w:val="both"/>
              <w:rPr>
                <w:rFonts w:cs="Arial"/>
              </w:rPr>
            </w:pPr>
            <w:r w:rsidRPr="004A30BB">
              <w:rPr>
                <w:rFonts w:cs="Arial"/>
              </w:rPr>
              <w:t>Key Performance Indicators (KPIs) developed by the Health &amp; Safety Team, and approved by the H&amp;S Committee</w:t>
            </w:r>
          </w:p>
          <w:p w14:paraId="5C4228CF" w14:textId="77777777" w:rsidR="00CA22F3" w:rsidRPr="004A30BB" w:rsidRDefault="00CA22F3" w:rsidP="009C372A">
            <w:pPr>
              <w:jc w:val="both"/>
              <w:rPr>
                <w:rFonts w:cs="Arial"/>
              </w:rPr>
            </w:pPr>
            <w:r w:rsidRPr="004A30BB">
              <w:rPr>
                <w:rFonts w:cs="Arial"/>
              </w:rPr>
              <w:t>Health &amp; Safety Audit Tool Template developed to support site-based reviews.</w:t>
            </w:r>
          </w:p>
          <w:p w14:paraId="71246D68" w14:textId="77777777" w:rsidR="00CA22F3" w:rsidRPr="004A30BB" w:rsidRDefault="00CA22F3" w:rsidP="009C372A">
            <w:pPr>
              <w:jc w:val="both"/>
              <w:rPr>
                <w:rFonts w:cs="Arial"/>
              </w:rPr>
            </w:pPr>
            <w:r w:rsidRPr="004A30BB">
              <w:rPr>
                <w:rFonts w:cs="Arial"/>
              </w:rPr>
              <w:t>Approved 10-year Estat</w:t>
            </w:r>
            <w:r>
              <w:rPr>
                <w:rFonts w:cs="Arial"/>
              </w:rPr>
              <w:t>es Strategy in place (May 2023)</w:t>
            </w:r>
          </w:p>
        </w:tc>
      </w:tr>
      <w:tr w:rsidR="00CA22F3" w:rsidRPr="004A30BB" w14:paraId="77C73896" w14:textId="77777777" w:rsidTr="009C372A">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3B52FE82" w14:textId="77777777" w:rsidR="00CA22F3" w:rsidRPr="004A30BB" w:rsidRDefault="00CA22F3" w:rsidP="009C372A">
            <w:pPr>
              <w:spacing w:before="60" w:after="60"/>
              <w:jc w:val="both"/>
              <w:rPr>
                <w:rFonts w:cs="Arial"/>
                <w:b/>
              </w:rPr>
            </w:pPr>
            <w:r w:rsidRPr="004A30BB">
              <w:rPr>
                <w:rFonts w:cs="Arial"/>
                <w:b/>
              </w:rPr>
              <w:t>Sources of Assurance – Level 1</w:t>
            </w:r>
          </w:p>
        </w:tc>
        <w:tc>
          <w:tcPr>
            <w:tcW w:w="6378" w:type="dxa"/>
            <w:tcBorders>
              <w:top w:val="single" w:sz="4" w:space="0" w:color="auto"/>
              <w:left w:val="single" w:sz="4" w:space="0" w:color="auto"/>
              <w:bottom w:val="single" w:sz="4" w:space="0" w:color="auto"/>
              <w:right w:val="single" w:sz="4" w:space="0" w:color="auto"/>
            </w:tcBorders>
            <w:shd w:val="clear" w:color="auto" w:fill="F2F2F2"/>
          </w:tcPr>
          <w:p w14:paraId="79FA8FE6" w14:textId="77777777" w:rsidR="00CA22F3" w:rsidRPr="004A30BB" w:rsidRDefault="00CA22F3" w:rsidP="009C372A">
            <w:pPr>
              <w:spacing w:before="60" w:after="60"/>
              <w:jc w:val="both"/>
              <w:rPr>
                <w:rFonts w:cs="Arial"/>
                <w:b/>
              </w:rPr>
            </w:pPr>
            <w:r w:rsidRPr="004A30BB">
              <w:rPr>
                <w:rFonts w:cs="Arial"/>
                <w:b/>
              </w:rPr>
              <w:t>Sources of Assurance – Level 2</w:t>
            </w:r>
          </w:p>
        </w:tc>
        <w:tc>
          <w:tcPr>
            <w:tcW w:w="11987" w:type="dxa"/>
            <w:gridSpan w:val="7"/>
            <w:tcBorders>
              <w:top w:val="single" w:sz="4" w:space="0" w:color="auto"/>
              <w:left w:val="single" w:sz="4" w:space="0" w:color="auto"/>
              <w:bottom w:val="single" w:sz="4" w:space="0" w:color="auto"/>
              <w:right w:val="single" w:sz="4" w:space="0" w:color="auto"/>
            </w:tcBorders>
            <w:shd w:val="clear" w:color="auto" w:fill="F2F2F2"/>
          </w:tcPr>
          <w:p w14:paraId="1C6F601F" w14:textId="77777777" w:rsidR="00CA22F3" w:rsidRPr="004A30BB" w:rsidRDefault="00CA22F3" w:rsidP="009C372A">
            <w:pPr>
              <w:spacing w:before="60" w:after="60"/>
              <w:jc w:val="both"/>
              <w:rPr>
                <w:rFonts w:cs="Arial"/>
                <w:b/>
              </w:rPr>
            </w:pPr>
            <w:r w:rsidRPr="004A30BB">
              <w:rPr>
                <w:rFonts w:cs="Arial"/>
                <w:b/>
              </w:rPr>
              <w:t>Sources of Assurance – Level 3</w:t>
            </w:r>
          </w:p>
        </w:tc>
      </w:tr>
      <w:tr w:rsidR="00CA22F3" w:rsidRPr="004A30BB" w14:paraId="38B6E416" w14:textId="77777777" w:rsidTr="009C372A">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auto"/>
          </w:tcPr>
          <w:p w14:paraId="30D2BC98" w14:textId="77777777" w:rsidR="00CA22F3" w:rsidRPr="004A30BB" w:rsidRDefault="00CA22F3" w:rsidP="009C372A">
            <w:pPr>
              <w:spacing w:before="60" w:after="60"/>
              <w:jc w:val="both"/>
              <w:rPr>
                <w:rFonts w:cs="Arial"/>
                <w:b/>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1F99CE7D" w14:textId="77777777" w:rsidR="00CA22F3" w:rsidRPr="004A30BB" w:rsidRDefault="00CA22F3" w:rsidP="009C372A">
            <w:pPr>
              <w:widowControl w:val="0"/>
              <w:spacing w:before="60" w:after="60"/>
              <w:rPr>
                <w:rFonts w:cs="Arial"/>
                <w:b/>
                <w:color w:val="000000"/>
              </w:rPr>
            </w:pPr>
            <w:r w:rsidRPr="004A30BB">
              <w:rPr>
                <w:rFonts w:cs="Arial"/>
                <w:b/>
                <w:color w:val="000000"/>
              </w:rPr>
              <w:t>Ongoing</w:t>
            </w:r>
          </w:p>
          <w:p w14:paraId="6A935EE2" w14:textId="77777777" w:rsidR="00CA22F3" w:rsidRPr="004A30BB" w:rsidRDefault="00CA22F3" w:rsidP="009C372A">
            <w:pPr>
              <w:widowControl w:val="0"/>
              <w:spacing w:before="60" w:after="60"/>
              <w:rPr>
                <w:rFonts w:cs="Arial"/>
                <w:color w:val="000000"/>
              </w:rPr>
            </w:pPr>
            <w:r w:rsidRPr="004A30BB">
              <w:rPr>
                <w:rFonts w:cs="Arial"/>
                <w:color w:val="000000"/>
              </w:rPr>
              <w:t>Health &amp; Safety Ops Group ‘Key Issues’ report to Health &amp; Safety Committee</w:t>
            </w:r>
          </w:p>
          <w:p w14:paraId="32ABFD43" w14:textId="77777777" w:rsidR="00CA22F3" w:rsidRPr="004A30BB" w:rsidRDefault="00CA22F3" w:rsidP="009C372A">
            <w:pPr>
              <w:widowControl w:val="0"/>
              <w:spacing w:before="60" w:after="60"/>
              <w:rPr>
                <w:rFonts w:cs="Arial"/>
                <w:color w:val="000000"/>
              </w:rPr>
            </w:pPr>
            <w:r w:rsidRPr="004A30BB">
              <w:rPr>
                <w:rFonts w:cs="Arial"/>
                <w:color w:val="000000"/>
              </w:rPr>
              <w:t>Rotational presentation of Service Group and Non-Service Group H&amp;S Exception reports to H&amp;S Committee</w:t>
            </w:r>
          </w:p>
          <w:p w14:paraId="0B1FC22B" w14:textId="77777777" w:rsidR="00CA22F3" w:rsidRPr="004A30BB" w:rsidRDefault="00CA22F3" w:rsidP="009C372A">
            <w:pPr>
              <w:widowControl w:val="0"/>
              <w:spacing w:before="60" w:after="60"/>
              <w:rPr>
                <w:rFonts w:cs="Arial"/>
                <w:color w:val="000000"/>
              </w:rPr>
            </w:pPr>
            <w:r w:rsidRPr="004A30BB">
              <w:rPr>
                <w:rFonts w:cs="Arial"/>
                <w:color w:val="000000"/>
              </w:rPr>
              <w:t>Regular review of H&amp;S risk on HBRR, as well as a summary of operational risks recorded within Service Groups and Directorates on DATIX, by the H&amp;S Committee</w:t>
            </w:r>
          </w:p>
          <w:p w14:paraId="5C68A264" w14:textId="77777777" w:rsidR="00CA22F3" w:rsidRPr="004A30BB" w:rsidRDefault="00CA22F3" w:rsidP="009C372A">
            <w:pPr>
              <w:widowControl w:val="0"/>
              <w:spacing w:before="60" w:after="60"/>
              <w:rPr>
                <w:rFonts w:cs="Arial"/>
                <w:color w:val="000000"/>
              </w:rPr>
            </w:pPr>
            <w:r w:rsidRPr="004A30BB">
              <w:rPr>
                <w:rFonts w:cs="Arial"/>
                <w:color w:val="000000"/>
              </w:rPr>
              <w:t>Periodic review of progress against the H&amp;S Strategic Action Plan at H&amp;S Committee</w:t>
            </w:r>
          </w:p>
          <w:p w14:paraId="352ACE11" w14:textId="77777777" w:rsidR="00CA22F3" w:rsidRPr="004A30BB" w:rsidRDefault="00CA22F3" w:rsidP="009C372A">
            <w:pPr>
              <w:widowControl w:val="0"/>
              <w:spacing w:before="60" w:after="60"/>
              <w:rPr>
                <w:rFonts w:cs="Arial"/>
                <w:color w:val="000000"/>
              </w:rPr>
            </w:pPr>
            <w:r w:rsidRPr="004A30BB">
              <w:rPr>
                <w:rFonts w:cs="Arial"/>
                <w:color w:val="000000"/>
              </w:rPr>
              <w:t>Estates Health and Safety reports received and considered by the H&amp;S Committee</w:t>
            </w:r>
          </w:p>
        </w:tc>
        <w:tc>
          <w:tcPr>
            <w:tcW w:w="5993" w:type="dxa"/>
            <w:gridSpan w:val="4"/>
            <w:tcBorders>
              <w:top w:val="single" w:sz="4" w:space="0" w:color="auto"/>
              <w:left w:val="single" w:sz="4" w:space="0" w:color="auto"/>
              <w:bottom w:val="single" w:sz="4" w:space="0" w:color="auto"/>
              <w:right w:val="single" w:sz="4" w:space="0" w:color="auto"/>
            </w:tcBorders>
            <w:shd w:val="clear" w:color="auto" w:fill="auto"/>
          </w:tcPr>
          <w:p w14:paraId="46301FB1" w14:textId="77777777" w:rsidR="00CA22F3" w:rsidRPr="004A30BB" w:rsidRDefault="00CA22F3" w:rsidP="009C372A">
            <w:pPr>
              <w:widowControl w:val="0"/>
              <w:spacing w:before="60"/>
              <w:rPr>
                <w:rFonts w:cs="Arial"/>
                <w:b/>
              </w:rPr>
            </w:pPr>
            <w:r w:rsidRPr="004A30BB">
              <w:rPr>
                <w:rFonts w:cs="Arial"/>
                <w:b/>
              </w:rPr>
              <w:t>2019</w:t>
            </w:r>
          </w:p>
          <w:p w14:paraId="3F3CA803" w14:textId="77777777" w:rsidR="00CA22F3" w:rsidRPr="004A63CC" w:rsidRDefault="00CA22F3" w:rsidP="009C372A">
            <w:pPr>
              <w:widowControl w:val="0"/>
              <w:spacing w:before="60"/>
              <w:rPr>
                <w:rFonts w:cs="Arial"/>
                <w:color w:val="FF0000"/>
              </w:rPr>
            </w:pPr>
            <w:r w:rsidRPr="004A63CC">
              <w:rPr>
                <w:rFonts w:cs="Arial"/>
                <w:color w:val="FF0000"/>
              </w:rPr>
              <w:t>A&amp;A Report SSU-SBU-1718-011 – February 2019</w:t>
            </w:r>
          </w:p>
          <w:p w14:paraId="15064559" w14:textId="77777777" w:rsidR="00CA22F3" w:rsidRPr="004A63CC" w:rsidRDefault="00CA22F3" w:rsidP="009C372A">
            <w:pPr>
              <w:widowControl w:val="0"/>
              <w:rPr>
                <w:rFonts w:cs="Arial"/>
                <w:color w:val="FF0000"/>
              </w:rPr>
            </w:pPr>
            <w:r w:rsidRPr="004A63CC">
              <w:rPr>
                <w:rFonts w:cs="Arial"/>
                <w:color w:val="FF0000"/>
              </w:rPr>
              <w:t>Control of Substances Hazardous to Health (COSHH)</w:t>
            </w:r>
          </w:p>
          <w:p w14:paraId="2C9F1B09" w14:textId="77777777" w:rsidR="00CA22F3" w:rsidRPr="004A63CC" w:rsidRDefault="00CA22F3" w:rsidP="009C372A">
            <w:pPr>
              <w:widowControl w:val="0"/>
              <w:spacing w:after="60"/>
              <w:rPr>
                <w:rFonts w:cs="Arial"/>
                <w:color w:val="FF0000"/>
              </w:rPr>
            </w:pPr>
            <w:r w:rsidRPr="004A63CC">
              <w:rPr>
                <w:rFonts w:cs="Arial"/>
                <w:color w:val="FF0000"/>
              </w:rPr>
              <w:t>Limited Assurance</w:t>
            </w:r>
          </w:p>
          <w:p w14:paraId="6EDCE87B" w14:textId="77777777" w:rsidR="00CA22F3" w:rsidRPr="004A30BB" w:rsidRDefault="00CA22F3" w:rsidP="009C372A">
            <w:pPr>
              <w:widowControl w:val="0"/>
              <w:spacing w:before="60"/>
              <w:rPr>
                <w:rFonts w:cs="Arial"/>
              </w:rPr>
            </w:pPr>
            <w:r w:rsidRPr="004A30BB">
              <w:rPr>
                <w:rFonts w:cs="Arial"/>
              </w:rPr>
              <w:t>A&amp;A Report ABM-1819-009 – May 2019</w:t>
            </w:r>
          </w:p>
          <w:p w14:paraId="2BCFAA13" w14:textId="77777777" w:rsidR="00CA22F3" w:rsidRPr="004A30BB" w:rsidRDefault="00CA22F3" w:rsidP="009C372A">
            <w:pPr>
              <w:widowControl w:val="0"/>
              <w:spacing w:after="60"/>
              <w:rPr>
                <w:rFonts w:cs="Arial"/>
              </w:rPr>
            </w:pPr>
            <w:r w:rsidRPr="004A30BB">
              <w:rPr>
                <w:rFonts w:cs="Arial"/>
              </w:rPr>
              <w:t>Safe Water Management – Limited Assurance</w:t>
            </w:r>
          </w:p>
          <w:p w14:paraId="58BC6A40" w14:textId="77777777" w:rsidR="00CA22F3" w:rsidRPr="004A63CC" w:rsidRDefault="00CA22F3" w:rsidP="009C372A">
            <w:pPr>
              <w:widowControl w:val="0"/>
              <w:spacing w:before="60"/>
              <w:rPr>
                <w:rFonts w:cs="Arial"/>
                <w:color w:val="FF0000"/>
              </w:rPr>
            </w:pPr>
            <w:r w:rsidRPr="004A63CC">
              <w:rPr>
                <w:rFonts w:cs="Arial"/>
                <w:color w:val="FF0000"/>
              </w:rPr>
              <w:t>A&amp;A Report SSU-ABMU-1819-001 – May 2019</w:t>
            </w:r>
          </w:p>
          <w:p w14:paraId="4F4500CD" w14:textId="77777777" w:rsidR="00CA22F3" w:rsidRPr="004A63CC" w:rsidRDefault="00CA22F3" w:rsidP="009C372A">
            <w:pPr>
              <w:widowControl w:val="0"/>
              <w:spacing w:after="60"/>
              <w:rPr>
                <w:rFonts w:cs="Arial"/>
                <w:color w:val="FF0000"/>
              </w:rPr>
            </w:pPr>
            <w:r w:rsidRPr="004A63CC">
              <w:rPr>
                <w:rFonts w:cs="Arial"/>
                <w:color w:val="FF0000"/>
              </w:rPr>
              <w:t>Follow-up: Estates Assurance – Reasonable Assurance</w:t>
            </w:r>
          </w:p>
          <w:p w14:paraId="253C935D" w14:textId="77777777" w:rsidR="00CA22F3" w:rsidRPr="004A63CC" w:rsidRDefault="00CA22F3" w:rsidP="009C372A">
            <w:pPr>
              <w:widowControl w:val="0"/>
              <w:spacing w:before="60"/>
              <w:rPr>
                <w:rFonts w:cs="Arial"/>
                <w:color w:val="FF0000"/>
              </w:rPr>
            </w:pPr>
            <w:r w:rsidRPr="004A63CC">
              <w:rPr>
                <w:rFonts w:cs="Arial"/>
                <w:color w:val="FF0000"/>
              </w:rPr>
              <w:t>A&amp;A Report SSU-SBU-1819-005 – June 2019</w:t>
            </w:r>
          </w:p>
          <w:p w14:paraId="1FEE16ED" w14:textId="77777777" w:rsidR="00CA22F3" w:rsidRPr="004A63CC" w:rsidRDefault="00CA22F3" w:rsidP="009C372A">
            <w:pPr>
              <w:widowControl w:val="0"/>
              <w:rPr>
                <w:rFonts w:cs="Arial"/>
                <w:color w:val="FF0000"/>
              </w:rPr>
            </w:pPr>
            <w:r w:rsidRPr="004A63CC">
              <w:rPr>
                <w:rFonts w:cs="Arial"/>
                <w:color w:val="FF0000"/>
              </w:rPr>
              <w:t>Environmental Infrastructure Modernisation</w:t>
            </w:r>
          </w:p>
          <w:p w14:paraId="0BF24829"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68C6FA00" w14:textId="77777777" w:rsidR="00CA22F3" w:rsidRPr="004A30BB" w:rsidRDefault="00CA22F3" w:rsidP="009C372A">
            <w:pPr>
              <w:widowControl w:val="0"/>
              <w:rPr>
                <w:rFonts w:cs="Arial"/>
              </w:rPr>
            </w:pPr>
            <w:r w:rsidRPr="004A30BB">
              <w:rPr>
                <w:rFonts w:cs="Arial"/>
              </w:rPr>
              <w:t>A&amp;A Report SBU-1920-007 – November 2019</w:t>
            </w:r>
          </w:p>
          <w:p w14:paraId="3471B92D" w14:textId="77777777" w:rsidR="00CA22F3" w:rsidRPr="004A30BB" w:rsidRDefault="00CA22F3" w:rsidP="009C372A">
            <w:pPr>
              <w:widowControl w:val="0"/>
              <w:spacing w:after="60"/>
              <w:rPr>
                <w:rFonts w:cs="Arial"/>
              </w:rPr>
            </w:pPr>
            <w:r w:rsidRPr="004A30BB">
              <w:rPr>
                <w:rFonts w:cs="Arial"/>
              </w:rPr>
              <w:t>Capital Systems: Fin. Safeguarding – Limited Assurance</w:t>
            </w:r>
          </w:p>
          <w:p w14:paraId="09D9D1C3" w14:textId="77777777" w:rsidR="00CA22F3" w:rsidRPr="004A63CC" w:rsidRDefault="00CA22F3" w:rsidP="009C372A">
            <w:pPr>
              <w:widowControl w:val="0"/>
              <w:spacing w:before="60"/>
              <w:rPr>
                <w:rFonts w:cs="Arial"/>
                <w:color w:val="FF0000"/>
              </w:rPr>
            </w:pPr>
            <w:r w:rsidRPr="004A63CC">
              <w:rPr>
                <w:rFonts w:cs="Arial"/>
                <w:color w:val="FF0000"/>
              </w:rPr>
              <w:t>A&amp;A Report SSU-SBU-1819-003 – November 2019</w:t>
            </w:r>
          </w:p>
          <w:p w14:paraId="0450D439" w14:textId="77777777" w:rsidR="00CA22F3" w:rsidRPr="004A63CC" w:rsidRDefault="00CA22F3" w:rsidP="009C372A">
            <w:pPr>
              <w:widowControl w:val="0"/>
              <w:spacing w:after="60"/>
              <w:rPr>
                <w:rFonts w:cs="Arial"/>
                <w:color w:val="FF0000"/>
              </w:rPr>
            </w:pPr>
            <w:r w:rsidRPr="004A63CC">
              <w:rPr>
                <w:rFonts w:cs="Arial"/>
                <w:color w:val="FF0000"/>
              </w:rPr>
              <w:t>Neo &amp; Post Natal Capacity – Reasonable Assurance</w:t>
            </w:r>
          </w:p>
          <w:p w14:paraId="2BEA52E5" w14:textId="77777777" w:rsidR="00CA22F3" w:rsidRPr="004A30BB" w:rsidRDefault="00CA22F3" w:rsidP="009C372A">
            <w:pPr>
              <w:widowControl w:val="0"/>
              <w:spacing w:before="60"/>
              <w:rPr>
                <w:rFonts w:cs="Arial"/>
              </w:rPr>
            </w:pPr>
            <w:r w:rsidRPr="004A30BB">
              <w:rPr>
                <w:rFonts w:cs="Arial"/>
                <w:b/>
              </w:rPr>
              <w:t>2020</w:t>
            </w:r>
          </w:p>
          <w:p w14:paraId="577AD9E8" w14:textId="77777777" w:rsidR="00CA22F3" w:rsidRPr="004A30BB" w:rsidRDefault="00CA22F3" w:rsidP="009C372A">
            <w:pPr>
              <w:widowControl w:val="0"/>
              <w:spacing w:before="60"/>
              <w:rPr>
                <w:rFonts w:cs="Arial"/>
              </w:rPr>
            </w:pPr>
            <w:r w:rsidRPr="004A30BB">
              <w:rPr>
                <w:rFonts w:cs="Arial"/>
              </w:rPr>
              <w:t>A&amp;A Report SBU-1920-006 – March 2020</w:t>
            </w:r>
          </w:p>
          <w:p w14:paraId="1F067465" w14:textId="77777777" w:rsidR="00CA22F3" w:rsidRPr="004A30BB" w:rsidRDefault="00CA22F3" w:rsidP="009C372A">
            <w:pPr>
              <w:widowControl w:val="0"/>
              <w:spacing w:after="60"/>
              <w:rPr>
                <w:rFonts w:cs="Arial"/>
              </w:rPr>
            </w:pPr>
            <w:r w:rsidRPr="004A30BB">
              <w:rPr>
                <w:rFonts w:cs="Arial"/>
              </w:rPr>
              <w:t>Health &amp; Safety – Limited Assurance</w:t>
            </w:r>
          </w:p>
          <w:p w14:paraId="55AC1BBC" w14:textId="77777777" w:rsidR="00CA22F3" w:rsidRPr="004A63CC" w:rsidRDefault="00CA22F3" w:rsidP="009C372A">
            <w:pPr>
              <w:widowControl w:val="0"/>
              <w:spacing w:before="60"/>
              <w:rPr>
                <w:rFonts w:cs="Arial"/>
                <w:color w:val="FF0000"/>
              </w:rPr>
            </w:pPr>
            <w:r w:rsidRPr="004A63CC">
              <w:rPr>
                <w:rFonts w:cs="Arial"/>
                <w:color w:val="FF0000"/>
              </w:rPr>
              <w:t>A&amp;A Report SBU-1920-009 – March 2020</w:t>
            </w:r>
          </w:p>
          <w:p w14:paraId="46B0DB5B" w14:textId="77777777" w:rsidR="00CA22F3" w:rsidRPr="004A63CC" w:rsidRDefault="00CA22F3" w:rsidP="009C372A">
            <w:pPr>
              <w:widowControl w:val="0"/>
              <w:spacing w:after="60"/>
              <w:rPr>
                <w:rFonts w:cs="Arial"/>
                <w:color w:val="FF0000"/>
              </w:rPr>
            </w:pPr>
            <w:r w:rsidRPr="004A63CC">
              <w:rPr>
                <w:rFonts w:cs="Arial"/>
                <w:color w:val="FF0000"/>
              </w:rPr>
              <w:t>Control of Contractors – Limited Assurance</w:t>
            </w:r>
          </w:p>
          <w:p w14:paraId="0A52093F" w14:textId="77777777" w:rsidR="004A63CC" w:rsidRDefault="004A63CC" w:rsidP="009C372A">
            <w:pPr>
              <w:widowControl w:val="0"/>
              <w:spacing w:before="60"/>
              <w:rPr>
                <w:rFonts w:cs="Arial"/>
                <w:color w:val="FF0000"/>
              </w:rPr>
            </w:pPr>
          </w:p>
          <w:p w14:paraId="09DC06A8" w14:textId="673228BF" w:rsidR="00CA22F3" w:rsidRPr="004A63CC" w:rsidRDefault="00CA22F3" w:rsidP="009C372A">
            <w:pPr>
              <w:widowControl w:val="0"/>
              <w:spacing w:before="60"/>
              <w:rPr>
                <w:rFonts w:cs="Arial"/>
                <w:color w:val="FF0000"/>
              </w:rPr>
            </w:pPr>
            <w:r w:rsidRPr="004A63CC">
              <w:rPr>
                <w:rFonts w:cs="Arial"/>
                <w:color w:val="FF0000"/>
              </w:rPr>
              <w:lastRenderedPageBreak/>
              <w:t>A&amp;A Report SSU-SBU-1920-001 – July 2020</w:t>
            </w:r>
          </w:p>
          <w:p w14:paraId="58F81147" w14:textId="77777777" w:rsidR="00CA22F3" w:rsidRPr="004A63CC" w:rsidRDefault="00CA22F3" w:rsidP="009C372A">
            <w:pPr>
              <w:widowControl w:val="0"/>
              <w:spacing w:after="60"/>
              <w:rPr>
                <w:rFonts w:cs="Arial"/>
                <w:color w:val="FF0000"/>
              </w:rPr>
            </w:pPr>
            <w:r w:rsidRPr="004A63CC">
              <w:rPr>
                <w:rFonts w:cs="Arial"/>
                <w:color w:val="FF0000"/>
              </w:rPr>
              <w:t>Follow-up: Capital Assurance – Reasonable Assurance</w:t>
            </w:r>
          </w:p>
          <w:p w14:paraId="3FBBBE1D" w14:textId="77777777" w:rsidR="00CA22F3" w:rsidRPr="004A63CC" w:rsidRDefault="00CA22F3" w:rsidP="009C372A">
            <w:pPr>
              <w:widowControl w:val="0"/>
              <w:spacing w:before="60"/>
              <w:rPr>
                <w:rFonts w:cs="Arial"/>
                <w:color w:val="FF0000"/>
              </w:rPr>
            </w:pPr>
            <w:r w:rsidRPr="004A63CC">
              <w:rPr>
                <w:rFonts w:cs="Arial"/>
                <w:color w:val="FF0000"/>
              </w:rPr>
              <w:t>A&amp;A Report SSU-SBU-1920-001 – July 2020</w:t>
            </w:r>
          </w:p>
          <w:p w14:paraId="207938E7" w14:textId="77777777" w:rsidR="00CA22F3" w:rsidRPr="004A63CC" w:rsidRDefault="00CA22F3" w:rsidP="009C372A">
            <w:pPr>
              <w:widowControl w:val="0"/>
              <w:spacing w:after="60"/>
              <w:rPr>
                <w:rFonts w:cs="Arial"/>
                <w:color w:val="FF0000"/>
              </w:rPr>
            </w:pPr>
            <w:r w:rsidRPr="004A63CC">
              <w:rPr>
                <w:rFonts w:cs="Arial"/>
                <w:color w:val="FF0000"/>
              </w:rPr>
              <w:t>Follow-up: Estates Assurance – Limited Assurance</w:t>
            </w:r>
          </w:p>
          <w:p w14:paraId="6588ABA4" w14:textId="77777777" w:rsidR="00CA22F3" w:rsidRPr="004A63CC" w:rsidRDefault="00CA22F3" w:rsidP="009C372A">
            <w:pPr>
              <w:widowControl w:val="0"/>
              <w:spacing w:before="60"/>
              <w:rPr>
                <w:rFonts w:cs="Arial"/>
                <w:color w:val="FF0000"/>
              </w:rPr>
            </w:pPr>
            <w:r w:rsidRPr="004A63CC">
              <w:rPr>
                <w:rFonts w:cs="Arial"/>
                <w:color w:val="FF0000"/>
              </w:rPr>
              <w:t>A&amp;A Report SSU-SBU-1920-030 – July 2020</w:t>
            </w:r>
          </w:p>
          <w:p w14:paraId="472D957C" w14:textId="77777777" w:rsidR="00CA22F3" w:rsidRPr="004A63CC" w:rsidRDefault="00CA22F3" w:rsidP="009C372A">
            <w:pPr>
              <w:widowControl w:val="0"/>
              <w:rPr>
                <w:rFonts w:cs="Arial"/>
                <w:color w:val="FF0000"/>
              </w:rPr>
            </w:pPr>
            <w:r w:rsidRPr="004A63CC">
              <w:rPr>
                <w:rFonts w:cs="Arial"/>
                <w:color w:val="FF0000"/>
              </w:rPr>
              <w:t>Singleton Hospital Replacement Cladding</w:t>
            </w:r>
          </w:p>
          <w:p w14:paraId="3ACC86E5"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535FD8A8" w14:textId="77777777" w:rsidR="00CA22F3" w:rsidRPr="004A63CC" w:rsidRDefault="00CA22F3" w:rsidP="009C372A">
            <w:pPr>
              <w:widowControl w:val="0"/>
              <w:rPr>
                <w:rFonts w:cs="Arial"/>
                <w:color w:val="FF0000"/>
              </w:rPr>
            </w:pPr>
            <w:r w:rsidRPr="004A63CC">
              <w:rPr>
                <w:rFonts w:cs="Arial"/>
                <w:color w:val="FF0000"/>
              </w:rPr>
              <w:t>A&amp;A Report SBU-2021-042 – September 2020</w:t>
            </w:r>
          </w:p>
          <w:p w14:paraId="1F077A3A" w14:textId="77777777" w:rsidR="00CA22F3" w:rsidRPr="004A63CC" w:rsidRDefault="00CA22F3" w:rsidP="009C372A">
            <w:pPr>
              <w:widowControl w:val="0"/>
              <w:rPr>
                <w:rFonts w:cs="Arial"/>
                <w:color w:val="FF0000"/>
              </w:rPr>
            </w:pPr>
            <w:r w:rsidRPr="004A63CC">
              <w:rPr>
                <w:rFonts w:cs="Arial"/>
                <w:color w:val="FF0000"/>
              </w:rPr>
              <w:t>Environmental Sustainability Report</w:t>
            </w:r>
          </w:p>
          <w:p w14:paraId="7CE8CAB3" w14:textId="77777777" w:rsidR="00CA22F3" w:rsidRPr="004A63CC" w:rsidRDefault="00CA22F3" w:rsidP="009C372A">
            <w:pPr>
              <w:widowControl w:val="0"/>
              <w:spacing w:after="60"/>
              <w:rPr>
                <w:rFonts w:cs="Arial"/>
                <w:color w:val="FF0000"/>
              </w:rPr>
            </w:pPr>
            <w:r w:rsidRPr="004A63CC">
              <w:rPr>
                <w:rFonts w:cs="Arial"/>
                <w:color w:val="FF0000"/>
              </w:rPr>
              <w:t>No Assurance Rating Given</w:t>
            </w:r>
          </w:p>
          <w:p w14:paraId="09B527BF" w14:textId="77777777" w:rsidR="00CA22F3" w:rsidRPr="004A63CC" w:rsidRDefault="00CA22F3" w:rsidP="009C372A">
            <w:pPr>
              <w:widowControl w:val="0"/>
              <w:rPr>
                <w:rFonts w:cs="Arial"/>
                <w:color w:val="FF0000"/>
              </w:rPr>
            </w:pPr>
            <w:r w:rsidRPr="004A63CC">
              <w:rPr>
                <w:rFonts w:cs="Arial"/>
                <w:color w:val="FF0000"/>
              </w:rPr>
              <w:t>A&amp;A Report SSU-SBU-2021-006 – November 2020</w:t>
            </w:r>
          </w:p>
          <w:p w14:paraId="05C28177" w14:textId="77777777" w:rsidR="00CA22F3" w:rsidRPr="004A63CC" w:rsidRDefault="00CA22F3" w:rsidP="009C372A">
            <w:pPr>
              <w:widowControl w:val="0"/>
              <w:spacing w:after="60"/>
              <w:rPr>
                <w:rFonts w:cs="Arial"/>
                <w:color w:val="FF0000"/>
              </w:rPr>
            </w:pPr>
            <w:r w:rsidRPr="004A63CC">
              <w:rPr>
                <w:rFonts w:cs="Arial"/>
                <w:color w:val="FF0000"/>
              </w:rPr>
              <w:t>Capital Systems – Reasonable Assurance</w:t>
            </w:r>
          </w:p>
          <w:p w14:paraId="11ED52C1" w14:textId="77777777" w:rsidR="00CA22F3" w:rsidRPr="004A30BB" w:rsidRDefault="00CA22F3" w:rsidP="009C372A">
            <w:pPr>
              <w:widowControl w:val="0"/>
              <w:spacing w:after="60"/>
              <w:rPr>
                <w:rFonts w:cs="Arial"/>
              </w:rPr>
            </w:pPr>
            <w:r w:rsidRPr="004A30BB">
              <w:rPr>
                <w:rFonts w:cs="Arial"/>
                <w:b/>
              </w:rPr>
              <w:t>2021</w:t>
            </w:r>
          </w:p>
          <w:p w14:paraId="588C6325" w14:textId="77777777" w:rsidR="00CA22F3" w:rsidRPr="004A30BB" w:rsidRDefault="00CA22F3" w:rsidP="009C372A">
            <w:pPr>
              <w:widowControl w:val="0"/>
              <w:spacing w:before="60"/>
              <w:rPr>
                <w:rFonts w:cs="Arial"/>
              </w:rPr>
            </w:pPr>
            <w:r w:rsidRPr="004A30BB">
              <w:rPr>
                <w:rFonts w:cs="Arial"/>
              </w:rPr>
              <w:t>A&amp;A Report SBU-2021-004 – January 2021</w:t>
            </w:r>
          </w:p>
          <w:p w14:paraId="1CC462A7" w14:textId="77777777" w:rsidR="00CA22F3" w:rsidRPr="004A30BB" w:rsidRDefault="00CA22F3" w:rsidP="009C372A">
            <w:pPr>
              <w:widowControl w:val="0"/>
              <w:spacing w:after="60"/>
              <w:rPr>
                <w:rFonts w:cs="Arial"/>
              </w:rPr>
            </w:pPr>
            <w:r w:rsidRPr="004A30BB">
              <w:rPr>
                <w:rFonts w:cs="Arial"/>
              </w:rPr>
              <w:t>H&amp;S Framework (F/Up) – Reasonable Assurance</w:t>
            </w:r>
          </w:p>
          <w:p w14:paraId="35095CD6" w14:textId="77777777" w:rsidR="00CA22F3" w:rsidRPr="004A30BB" w:rsidRDefault="00CA22F3" w:rsidP="009C372A">
            <w:pPr>
              <w:widowControl w:val="0"/>
              <w:spacing w:before="60"/>
              <w:rPr>
                <w:rFonts w:cs="Arial"/>
              </w:rPr>
            </w:pPr>
            <w:r w:rsidRPr="004A30BB">
              <w:rPr>
                <w:rFonts w:cs="Arial"/>
              </w:rPr>
              <w:t>A&amp;A Report SSU-SBU-2021-007 – April 2021</w:t>
            </w:r>
          </w:p>
          <w:p w14:paraId="433B521D" w14:textId="77777777" w:rsidR="00CA22F3" w:rsidRPr="004A30BB" w:rsidRDefault="00CA22F3" w:rsidP="009C372A">
            <w:pPr>
              <w:widowControl w:val="0"/>
              <w:spacing w:after="60"/>
              <w:rPr>
                <w:rFonts w:cs="Arial"/>
              </w:rPr>
            </w:pPr>
            <w:r w:rsidRPr="004A30BB">
              <w:rPr>
                <w:rFonts w:cs="Arial"/>
              </w:rPr>
              <w:t>Follow-up: Estates Assurance – Limited Assurance</w:t>
            </w:r>
          </w:p>
          <w:p w14:paraId="55C9EA3E" w14:textId="77777777" w:rsidR="00CA22F3" w:rsidRPr="004A30BB" w:rsidRDefault="00CA22F3" w:rsidP="009C372A">
            <w:pPr>
              <w:widowControl w:val="0"/>
              <w:spacing w:before="60"/>
              <w:rPr>
                <w:rFonts w:cs="Arial"/>
              </w:rPr>
            </w:pPr>
            <w:r w:rsidRPr="004A30BB">
              <w:rPr>
                <w:rFonts w:cs="Arial"/>
              </w:rPr>
              <w:t>A&amp;A Report SBU-2021-009 – April 2021</w:t>
            </w:r>
          </w:p>
          <w:p w14:paraId="3E2C1FD8" w14:textId="77777777" w:rsidR="00CA22F3" w:rsidRPr="004A30BB" w:rsidRDefault="00CA22F3" w:rsidP="009C372A">
            <w:pPr>
              <w:widowControl w:val="0"/>
              <w:spacing w:after="60"/>
              <w:rPr>
                <w:rFonts w:cs="Arial"/>
              </w:rPr>
            </w:pPr>
            <w:r w:rsidRPr="004A30BB">
              <w:rPr>
                <w:rFonts w:cs="Arial"/>
              </w:rPr>
              <w:t>Fire Safety</w:t>
            </w:r>
            <w:r>
              <w:rPr>
                <w:rFonts w:cs="Arial"/>
              </w:rPr>
              <w:t xml:space="preserve"> Management – Limited Assurance</w:t>
            </w:r>
          </w:p>
        </w:tc>
        <w:tc>
          <w:tcPr>
            <w:tcW w:w="5994" w:type="dxa"/>
            <w:gridSpan w:val="3"/>
            <w:tcBorders>
              <w:top w:val="single" w:sz="4" w:space="0" w:color="auto"/>
              <w:left w:val="single" w:sz="4" w:space="0" w:color="auto"/>
              <w:bottom w:val="single" w:sz="4" w:space="0" w:color="auto"/>
              <w:right w:val="single" w:sz="4" w:space="0" w:color="auto"/>
            </w:tcBorders>
            <w:shd w:val="clear" w:color="auto" w:fill="auto"/>
          </w:tcPr>
          <w:p w14:paraId="3DCE7AB5" w14:textId="77777777" w:rsidR="00CA22F3" w:rsidRPr="004A30BB" w:rsidRDefault="00CA22F3" w:rsidP="009C372A">
            <w:pPr>
              <w:widowControl w:val="0"/>
              <w:spacing w:after="60"/>
              <w:rPr>
                <w:rFonts w:cs="Arial"/>
                <w:b/>
              </w:rPr>
            </w:pPr>
            <w:r w:rsidRPr="004A30BB">
              <w:rPr>
                <w:rFonts w:cs="Arial"/>
                <w:b/>
              </w:rPr>
              <w:lastRenderedPageBreak/>
              <w:t>2021 Cont.</w:t>
            </w:r>
          </w:p>
          <w:p w14:paraId="35465868" w14:textId="77777777" w:rsidR="00CA22F3" w:rsidRPr="004A63CC" w:rsidRDefault="00CA22F3" w:rsidP="009C372A">
            <w:pPr>
              <w:widowControl w:val="0"/>
              <w:spacing w:before="60"/>
              <w:rPr>
                <w:rFonts w:cs="Arial"/>
                <w:color w:val="FF0000"/>
              </w:rPr>
            </w:pPr>
            <w:r w:rsidRPr="004A63CC">
              <w:rPr>
                <w:rFonts w:cs="Arial"/>
                <w:color w:val="FF0000"/>
              </w:rPr>
              <w:t>A&amp;A Report SSU-SBU-2021-001 – May 2021</w:t>
            </w:r>
          </w:p>
          <w:p w14:paraId="66BA61C6" w14:textId="77777777" w:rsidR="00CA22F3" w:rsidRPr="004A30BB" w:rsidRDefault="00CA22F3" w:rsidP="009C372A">
            <w:pPr>
              <w:widowControl w:val="0"/>
              <w:spacing w:after="60"/>
              <w:rPr>
                <w:rFonts w:cs="Arial"/>
                <w:b/>
                <w:color w:val="00B050"/>
              </w:rPr>
            </w:pPr>
            <w:r w:rsidRPr="004A63CC">
              <w:rPr>
                <w:rFonts w:cs="Arial"/>
                <w:color w:val="FF0000"/>
              </w:rPr>
              <w:t>Follow-up: Capital Assurance – Reasonable Assurance</w:t>
            </w:r>
          </w:p>
          <w:p w14:paraId="1745DA86" w14:textId="77777777" w:rsidR="00CA22F3" w:rsidRPr="004A30BB" w:rsidRDefault="00CA22F3" w:rsidP="009C372A">
            <w:pPr>
              <w:widowControl w:val="0"/>
              <w:spacing w:before="60"/>
              <w:rPr>
                <w:rFonts w:cs="Arial"/>
              </w:rPr>
            </w:pPr>
            <w:r w:rsidRPr="004A30BB">
              <w:rPr>
                <w:rFonts w:cs="Arial"/>
              </w:rPr>
              <w:t>A&amp;A Report SBU-2021-008 – June 2021</w:t>
            </w:r>
          </w:p>
          <w:p w14:paraId="6DDD083D" w14:textId="77777777" w:rsidR="00CA22F3" w:rsidRPr="004A30BB" w:rsidRDefault="00CA22F3" w:rsidP="009C372A">
            <w:pPr>
              <w:widowControl w:val="0"/>
              <w:spacing w:after="60"/>
              <w:rPr>
                <w:rFonts w:cs="Arial"/>
              </w:rPr>
            </w:pPr>
            <w:r w:rsidRPr="004A30BB">
              <w:rPr>
                <w:rFonts w:cs="Arial"/>
              </w:rPr>
              <w:t>Water Safety – Limited Assurance</w:t>
            </w:r>
          </w:p>
          <w:p w14:paraId="539209E4" w14:textId="77777777" w:rsidR="00CA22F3" w:rsidRPr="004A63CC" w:rsidRDefault="00CA22F3" w:rsidP="009C372A">
            <w:pPr>
              <w:widowControl w:val="0"/>
              <w:spacing w:before="60"/>
              <w:rPr>
                <w:rFonts w:cs="Arial"/>
                <w:color w:val="FF0000"/>
              </w:rPr>
            </w:pPr>
            <w:r w:rsidRPr="004A63CC">
              <w:rPr>
                <w:rFonts w:cs="Arial"/>
                <w:color w:val="FF0000"/>
              </w:rPr>
              <w:t>A&amp;A Report SSU-SBU-2021-004 – August 2021</w:t>
            </w:r>
          </w:p>
          <w:p w14:paraId="249241E0" w14:textId="77777777" w:rsidR="00CA22F3" w:rsidRPr="004A63CC" w:rsidRDefault="00CA22F3" w:rsidP="009C372A">
            <w:pPr>
              <w:widowControl w:val="0"/>
              <w:rPr>
                <w:rFonts w:cs="Arial"/>
                <w:color w:val="FF0000"/>
              </w:rPr>
            </w:pPr>
            <w:r w:rsidRPr="004A63CC">
              <w:rPr>
                <w:rFonts w:cs="Arial"/>
                <w:color w:val="FF0000"/>
              </w:rPr>
              <w:t>Environmental Infrastructure Modernisation – S2P2</w:t>
            </w:r>
          </w:p>
          <w:p w14:paraId="19F6043F"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0E0D9E83" w14:textId="77777777" w:rsidR="00CA22F3" w:rsidRPr="004A63CC" w:rsidRDefault="00CA22F3" w:rsidP="009C372A">
            <w:pPr>
              <w:widowControl w:val="0"/>
              <w:spacing w:before="60"/>
              <w:rPr>
                <w:rFonts w:cs="Arial"/>
                <w:color w:val="FF0000"/>
              </w:rPr>
            </w:pPr>
            <w:r w:rsidRPr="004A63CC">
              <w:rPr>
                <w:rFonts w:cs="Arial"/>
                <w:color w:val="FF0000"/>
              </w:rPr>
              <w:t>A&amp;A Report SSU-SBU-2122-003 – October 2021</w:t>
            </w:r>
          </w:p>
          <w:p w14:paraId="3B86AEDA" w14:textId="77777777" w:rsidR="00CA22F3" w:rsidRPr="004A63CC" w:rsidRDefault="00CA22F3" w:rsidP="009C372A">
            <w:pPr>
              <w:widowControl w:val="0"/>
              <w:spacing w:after="60"/>
              <w:rPr>
                <w:rFonts w:cs="Arial"/>
                <w:color w:val="FF0000"/>
              </w:rPr>
            </w:pPr>
            <w:r w:rsidRPr="004A63CC">
              <w:rPr>
                <w:rFonts w:cs="Arial"/>
                <w:color w:val="FF0000"/>
              </w:rPr>
              <w:t>Elective Orthopaedic Unit – Reasonable Assurance</w:t>
            </w:r>
          </w:p>
          <w:p w14:paraId="38EEC1EE" w14:textId="77777777" w:rsidR="00CA22F3" w:rsidRPr="004A63CC" w:rsidRDefault="00CA22F3" w:rsidP="009C372A">
            <w:pPr>
              <w:widowControl w:val="0"/>
              <w:spacing w:before="60"/>
              <w:rPr>
                <w:rFonts w:cs="Arial"/>
                <w:color w:val="FF0000"/>
              </w:rPr>
            </w:pPr>
            <w:r w:rsidRPr="004A63CC">
              <w:rPr>
                <w:rFonts w:cs="Arial"/>
                <w:color w:val="FF0000"/>
              </w:rPr>
              <w:t>A&amp;A Report SSU-SBU-2122-001 – October 2021</w:t>
            </w:r>
          </w:p>
          <w:p w14:paraId="3A928E0B" w14:textId="77777777" w:rsidR="00CA22F3" w:rsidRPr="004A63CC" w:rsidRDefault="00CA22F3" w:rsidP="009C372A">
            <w:pPr>
              <w:widowControl w:val="0"/>
              <w:rPr>
                <w:rFonts w:cs="Arial"/>
                <w:color w:val="FF0000"/>
              </w:rPr>
            </w:pPr>
            <w:r w:rsidRPr="004A63CC">
              <w:rPr>
                <w:rFonts w:cs="Arial"/>
                <w:color w:val="FF0000"/>
              </w:rPr>
              <w:t>Singleton Hospital Replacement Cladding</w:t>
            </w:r>
          </w:p>
          <w:p w14:paraId="236019E2"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38CDBD6E" w14:textId="77777777" w:rsidR="00CA22F3" w:rsidRPr="004A30BB" w:rsidRDefault="00CA22F3" w:rsidP="009C372A">
            <w:pPr>
              <w:widowControl w:val="0"/>
              <w:spacing w:after="60"/>
              <w:rPr>
                <w:rFonts w:cs="Arial"/>
              </w:rPr>
            </w:pPr>
            <w:r w:rsidRPr="004A30BB">
              <w:rPr>
                <w:rFonts w:cs="Arial"/>
                <w:b/>
              </w:rPr>
              <w:t>2022</w:t>
            </w:r>
          </w:p>
          <w:p w14:paraId="47E905FE" w14:textId="77777777" w:rsidR="00CA22F3" w:rsidRPr="004A63CC" w:rsidRDefault="00CA22F3" w:rsidP="009C372A">
            <w:pPr>
              <w:widowControl w:val="0"/>
              <w:spacing w:before="60"/>
              <w:rPr>
                <w:rFonts w:cs="Arial"/>
                <w:color w:val="FF0000"/>
              </w:rPr>
            </w:pPr>
            <w:r w:rsidRPr="004A63CC">
              <w:rPr>
                <w:rFonts w:cs="Arial"/>
                <w:color w:val="FF0000"/>
              </w:rPr>
              <w:t>A&amp;A Report SBU-2122-005 – February 2022</w:t>
            </w:r>
          </w:p>
          <w:p w14:paraId="5197C3BA" w14:textId="77777777" w:rsidR="00CA22F3" w:rsidRPr="004A63CC" w:rsidRDefault="00CA22F3" w:rsidP="009C372A">
            <w:pPr>
              <w:widowControl w:val="0"/>
              <w:spacing w:after="60"/>
              <w:rPr>
                <w:rFonts w:cs="Arial"/>
                <w:color w:val="FF0000"/>
              </w:rPr>
            </w:pPr>
            <w:r w:rsidRPr="004A63CC">
              <w:rPr>
                <w:rFonts w:cs="Arial"/>
                <w:color w:val="FF0000"/>
              </w:rPr>
              <w:t>Waste Management – Reasonable Assurance</w:t>
            </w:r>
          </w:p>
          <w:p w14:paraId="463CAA56" w14:textId="77777777" w:rsidR="00CA22F3" w:rsidRPr="004A63CC" w:rsidRDefault="00CA22F3" w:rsidP="009C372A">
            <w:pPr>
              <w:widowControl w:val="0"/>
              <w:spacing w:before="60"/>
              <w:rPr>
                <w:rFonts w:cs="Arial"/>
                <w:color w:val="FF0000"/>
              </w:rPr>
            </w:pPr>
            <w:r w:rsidRPr="004A63CC">
              <w:rPr>
                <w:rFonts w:cs="Arial"/>
                <w:color w:val="FF0000"/>
              </w:rPr>
              <w:t>A&amp;A Report SSU-SBU-2122-002 – June 2022</w:t>
            </w:r>
          </w:p>
          <w:p w14:paraId="205F7112" w14:textId="77777777" w:rsidR="00CA22F3" w:rsidRPr="004A63CC" w:rsidRDefault="00CA22F3" w:rsidP="009C372A">
            <w:pPr>
              <w:widowControl w:val="0"/>
              <w:spacing w:after="60"/>
              <w:rPr>
                <w:rFonts w:cs="Arial"/>
                <w:color w:val="FF0000"/>
              </w:rPr>
            </w:pPr>
            <w:r w:rsidRPr="004A63CC">
              <w:rPr>
                <w:rFonts w:cs="Arial"/>
                <w:color w:val="FF0000"/>
              </w:rPr>
              <w:t>Follow-up: Capital Assurance – Reasonable Assurance</w:t>
            </w:r>
          </w:p>
          <w:p w14:paraId="0881927D" w14:textId="77777777" w:rsidR="00CA22F3" w:rsidRPr="004A63CC" w:rsidRDefault="00CA22F3" w:rsidP="009C372A">
            <w:pPr>
              <w:widowControl w:val="0"/>
              <w:spacing w:before="60"/>
              <w:rPr>
                <w:rFonts w:cs="Arial"/>
                <w:color w:val="FF0000"/>
              </w:rPr>
            </w:pPr>
            <w:r w:rsidRPr="004A63CC">
              <w:rPr>
                <w:rFonts w:cs="Arial"/>
                <w:color w:val="FF0000"/>
              </w:rPr>
              <w:t>A&amp;A Report SSU-SBU-2122-004 – June 2022</w:t>
            </w:r>
          </w:p>
          <w:p w14:paraId="6DDD7BCE" w14:textId="77777777" w:rsidR="00CA22F3" w:rsidRPr="004A63CC" w:rsidRDefault="00CA22F3" w:rsidP="009C372A">
            <w:pPr>
              <w:widowControl w:val="0"/>
              <w:spacing w:after="60"/>
              <w:rPr>
                <w:rFonts w:cs="Arial"/>
                <w:color w:val="FF0000"/>
              </w:rPr>
            </w:pPr>
            <w:r w:rsidRPr="004A63CC">
              <w:rPr>
                <w:rFonts w:cs="Arial"/>
                <w:color w:val="FF0000"/>
              </w:rPr>
              <w:t>Follow-up: Estates Assurance – Reasonable Assurance</w:t>
            </w:r>
          </w:p>
          <w:p w14:paraId="22A3A761" w14:textId="77777777" w:rsidR="004A63CC" w:rsidRDefault="004A63CC" w:rsidP="009C372A">
            <w:pPr>
              <w:widowControl w:val="0"/>
              <w:spacing w:before="60"/>
              <w:rPr>
                <w:rFonts w:cs="Arial"/>
                <w:color w:val="FF0000"/>
              </w:rPr>
            </w:pPr>
          </w:p>
          <w:p w14:paraId="3B579EA0" w14:textId="77777777" w:rsidR="004A63CC" w:rsidRDefault="004A63CC" w:rsidP="009C372A">
            <w:pPr>
              <w:widowControl w:val="0"/>
              <w:spacing w:before="60"/>
              <w:rPr>
                <w:rFonts w:cs="Arial"/>
                <w:color w:val="FF0000"/>
              </w:rPr>
            </w:pPr>
          </w:p>
          <w:p w14:paraId="64E38917" w14:textId="7F4CAB61" w:rsidR="00CA22F3" w:rsidRPr="004A63CC" w:rsidRDefault="00CA22F3" w:rsidP="009C372A">
            <w:pPr>
              <w:widowControl w:val="0"/>
              <w:spacing w:before="60"/>
              <w:rPr>
                <w:rFonts w:cs="Arial"/>
                <w:color w:val="FF0000"/>
              </w:rPr>
            </w:pPr>
            <w:r w:rsidRPr="004A63CC">
              <w:rPr>
                <w:rFonts w:cs="Arial"/>
                <w:color w:val="FF0000"/>
              </w:rPr>
              <w:lastRenderedPageBreak/>
              <w:t>A&amp;A Report SSU-SBU-2223-007 – August 2022</w:t>
            </w:r>
          </w:p>
          <w:p w14:paraId="080F2FEB" w14:textId="77777777" w:rsidR="00CA22F3" w:rsidRPr="004A63CC" w:rsidRDefault="00CA22F3" w:rsidP="009C372A">
            <w:pPr>
              <w:widowControl w:val="0"/>
              <w:rPr>
                <w:rFonts w:cs="Arial"/>
                <w:color w:val="FF0000"/>
              </w:rPr>
            </w:pPr>
            <w:r w:rsidRPr="004A63CC">
              <w:rPr>
                <w:rFonts w:cs="Arial"/>
                <w:color w:val="FF0000"/>
              </w:rPr>
              <w:t>Singleton Hospital Cladding Replacement</w:t>
            </w:r>
          </w:p>
          <w:p w14:paraId="49AE07D0" w14:textId="77777777" w:rsidR="00CA22F3" w:rsidRPr="004A63CC" w:rsidRDefault="00CA22F3" w:rsidP="009C372A">
            <w:pPr>
              <w:widowControl w:val="0"/>
              <w:rPr>
                <w:rFonts w:cs="Arial"/>
                <w:color w:val="FF0000"/>
              </w:rPr>
            </w:pPr>
            <w:r w:rsidRPr="004A63CC">
              <w:rPr>
                <w:rFonts w:cs="Arial"/>
                <w:color w:val="FF0000"/>
              </w:rPr>
              <w:t>Reasonable Assurance</w:t>
            </w:r>
          </w:p>
          <w:p w14:paraId="346E8E4E" w14:textId="77777777" w:rsidR="00CA22F3" w:rsidRPr="004A30BB" w:rsidRDefault="00CA22F3" w:rsidP="009C372A">
            <w:pPr>
              <w:widowControl w:val="0"/>
              <w:spacing w:before="60"/>
              <w:rPr>
                <w:rFonts w:cs="Arial"/>
              </w:rPr>
            </w:pPr>
            <w:r w:rsidRPr="004A30BB">
              <w:rPr>
                <w:rFonts w:cs="Arial"/>
              </w:rPr>
              <w:t>A&amp;A Report SBU-2223-016 – September 2022</w:t>
            </w:r>
          </w:p>
          <w:p w14:paraId="105614B7" w14:textId="77777777" w:rsidR="00CA22F3" w:rsidRPr="004A30BB" w:rsidRDefault="00CA22F3" w:rsidP="009C372A">
            <w:pPr>
              <w:widowControl w:val="0"/>
              <w:spacing w:after="60"/>
              <w:rPr>
                <w:rFonts w:cs="Arial"/>
              </w:rPr>
            </w:pPr>
            <w:r w:rsidRPr="004A30BB">
              <w:rPr>
                <w:rFonts w:cs="Arial"/>
              </w:rPr>
              <w:t>Health &amp; Safety – Limited Assurance</w:t>
            </w:r>
          </w:p>
          <w:p w14:paraId="516563CE" w14:textId="77777777" w:rsidR="00CA22F3" w:rsidRPr="004A30BB" w:rsidRDefault="00CA22F3" w:rsidP="009C372A">
            <w:pPr>
              <w:widowControl w:val="0"/>
              <w:rPr>
                <w:rFonts w:cs="Arial"/>
              </w:rPr>
            </w:pPr>
            <w:r w:rsidRPr="004A30BB">
              <w:rPr>
                <w:rFonts w:cs="Arial"/>
              </w:rPr>
              <w:t>A&amp;A Report (No Ref Given) – October 2022</w:t>
            </w:r>
          </w:p>
          <w:p w14:paraId="39B2BFEF" w14:textId="77777777" w:rsidR="00CA22F3" w:rsidRPr="004A30BB" w:rsidRDefault="00CA22F3" w:rsidP="009C372A">
            <w:pPr>
              <w:widowControl w:val="0"/>
              <w:spacing w:after="60"/>
              <w:rPr>
                <w:rFonts w:cs="Arial"/>
              </w:rPr>
            </w:pPr>
            <w:r w:rsidRPr="004A30BB">
              <w:rPr>
                <w:rFonts w:cs="Arial"/>
              </w:rPr>
              <w:t>Decarbonisation – No assurance rating given</w:t>
            </w:r>
          </w:p>
          <w:p w14:paraId="197A1575" w14:textId="77777777" w:rsidR="00CA22F3" w:rsidRPr="004A30BB" w:rsidRDefault="00CA22F3" w:rsidP="009C372A">
            <w:pPr>
              <w:widowControl w:val="0"/>
              <w:spacing w:before="60"/>
              <w:rPr>
                <w:rFonts w:cs="Arial"/>
              </w:rPr>
            </w:pPr>
            <w:r w:rsidRPr="004A30BB">
              <w:rPr>
                <w:rFonts w:cs="Arial"/>
                <w:b/>
              </w:rPr>
              <w:t>2023</w:t>
            </w:r>
          </w:p>
          <w:p w14:paraId="7B95F6FA" w14:textId="77777777" w:rsidR="00CA22F3" w:rsidRPr="004A63CC" w:rsidRDefault="00CA22F3" w:rsidP="009C372A">
            <w:pPr>
              <w:widowControl w:val="0"/>
              <w:spacing w:before="60"/>
              <w:rPr>
                <w:rFonts w:cs="Arial"/>
                <w:color w:val="FF0000"/>
              </w:rPr>
            </w:pPr>
            <w:r w:rsidRPr="004A63CC">
              <w:rPr>
                <w:rFonts w:cs="Arial"/>
                <w:color w:val="FF0000"/>
              </w:rPr>
              <w:t>A&amp;A Report SSU-SBU-2223-008 – June 2023</w:t>
            </w:r>
          </w:p>
          <w:p w14:paraId="4330CDFB" w14:textId="77777777" w:rsidR="00CA22F3" w:rsidRPr="004A63CC" w:rsidRDefault="00CA22F3" w:rsidP="009C372A">
            <w:pPr>
              <w:widowControl w:val="0"/>
              <w:rPr>
                <w:rFonts w:cs="Arial"/>
                <w:color w:val="FF0000"/>
              </w:rPr>
            </w:pPr>
            <w:r w:rsidRPr="004A63CC">
              <w:rPr>
                <w:rFonts w:cs="Arial"/>
                <w:color w:val="FF0000"/>
              </w:rPr>
              <w:t>Environmental Infrastructure Modernisation Prog.</w:t>
            </w:r>
          </w:p>
          <w:p w14:paraId="425AE515" w14:textId="77777777" w:rsidR="00CA22F3" w:rsidRPr="004A63CC" w:rsidRDefault="00CA22F3" w:rsidP="009C372A">
            <w:pPr>
              <w:widowControl w:val="0"/>
              <w:spacing w:after="60"/>
              <w:rPr>
                <w:rFonts w:cs="Arial"/>
                <w:color w:val="FF0000"/>
              </w:rPr>
            </w:pPr>
            <w:r w:rsidRPr="004A63CC">
              <w:rPr>
                <w:rFonts w:cs="Arial"/>
                <w:color w:val="FF0000"/>
              </w:rPr>
              <w:t>Sub-Station 6 – Reasonable Assurance</w:t>
            </w:r>
          </w:p>
          <w:p w14:paraId="34133ABC" w14:textId="77777777" w:rsidR="00CA22F3" w:rsidRPr="004A30BB" w:rsidRDefault="00CA22F3" w:rsidP="009C372A">
            <w:pPr>
              <w:widowControl w:val="0"/>
              <w:spacing w:before="60"/>
              <w:rPr>
                <w:rFonts w:cs="Arial"/>
              </w:rPr>
            </w:pPr>
            <w:r w:rsidRPr="004A30BB">
              <w:rPr>
                <w:rFonts w:cs="Arial"/>
              </w:rPr>
              <w:t>A&amp;A Report SSU-SBU-2223-002 – July 2023</w:t>
            </w:r>
          </w:p>
          <w:p w14:paraId="60C10B8C" w14:textId="77777777" w:rsidR="00CA22F3" w:rsidRPr="004A30BB" w:rsidRDefault="00CA22F3" w:rsidP="009C372A">
            <w:pPr>
              <w:widowControl w:val="0"/>
              <w:spacing w:after="60"/>
              <w:rPr>
                <w:rFonts w:cs="Arial"/>
              </w:rPr>
            </w:pPr>
            <w:r w:rsidRPr="004A30BB">
              <w:rPr>
                <w:rFonts w:cs="Arial"/>
              </w:rPr>
              <w:t>Follow-up: Estates Assurance – Limited Assurance</w:t>
            </w:r>
          </w:p>
          <w:p w14:paraId="68E4DE1C" w14:textId="77777777" w:rsidR="00CA22F3" w:rsidRPr="004A30BB" w:rsidRDefault="00CA22F3" w:rsidP="009C372A">
            <w:pPr>
              <w:widowControl w:val="0"/>
              <w:spacing w:before="60"/>
              <w:rPr>
                <w:rFonts w:cs="Arial"/>
              </w:rPr>
            </w:pPr>
            <w:r w:rsidRPr="004A30BB">
              <w:rPr>
                <w:rFonts w:cs="Arial"/>
              </w:rPr>
              <w:t>A&amp;A Report SSU-SBU-2223-001 – July 2023</w:t>
            </w:r>
          </w:p>
          <w:p w14:paraId="2F29D9B9" w14:textId="77777777" w:rsidR="00CA22F3" w:rsidRPr="004A30BB" w:rsidRDefault="00CA22F3" w:rsidP="009C372A">
            <w:pPr>
              <w:widowControl w:val="0"/>
              <w:spacing w:after="60"/>
              <w:rPr>
                <w:rFonts w:cs="Arial"/>
              </w:rPr>
            </w:pPr>
            <w:r w:rsidRPr="004A30BB">
              <w:rPr>
                <w:rFonts w:cs="Arial"/>
              </w:rPr>
              <w:t>Follow-up: Capital Assurance – Substantial Assurance</w:t>
            </w:r>
          </w:p>
          <w:p w14:paraId="73926A37" w14:textId="77777777" w:rsidR="00CA22F3" w:rsidRPr="004A63CC" w:rsidRDefault="00CA22F3" w:rsidP="009C372A">
            <w:pPr>
              <w:widowControl w:val="0"/>
              <w:spacing w:before="60"/>
              <w:rPr>
                <w:rFonts w:cs="Arial"/>
                <w:color w:val="FF0000"/>
              </w:rPr>
            </w:pPr>
            <w:r w:rsidRPr="004A63CC">
              <w:rPr>
                <w:rFonts w:cs="Arial"/>
                <w:color w:val="FF0000"/>
              </w:rPr>
              <w:t>A&amp;A Report SSU-SBUHB-2223-003 – July 2023</w:t>
            </w:r>
          </w:p>
          <w:p w14:paraId="5301C248" w14:textId="77777777" w:rsidR="00CA22F3" w:rsidRPr="004A63CC" w:rsidRDefault="00CA22F3" w:rsidP="009C372A">
            <w:pPr>
              <w:widowControl w:val="0"/>
              <w:spacing w:after="60"/>
              <w:rPr>
                <w:rFonts w:cs="Arial"/>
                <w:color w:val="FF0000"/>
              </w:rPr>
            </w:pPr>
            <w:r w:rsidRPr="004A63CC">
              <w:rPr>
                <w:rFonts w:cs="Arial"/>
                <w:color w:val="FF0000"/>
              </w:rPr>
              <w:t>Swansea Wellness Centre – Limited Assurance</w:t>
            </w:r>
          </w:p>
          <w:p w14:paraId="05871934" w14:textId="77777777" w:rsidR="00CA22F3" w:rsidRPr="004A63CC" w:rsidRDefault="00CA22F3" w:rsidP="009C372A">
            <w:pPr>
              <w:widowControl w:val="0"/>
              <w:spacing w:before="60"/>
              <w:rPr>
                <w:rFonts w:cs="Arial"/>
                <w:color w:val="FF0000"/>
              </w:rPr>
            </w:pPr>
            <w:r w:rsidRPr="004A63CC">
              <w:rPr>
                <w:rFonts w:cs="Arial"/>
                <w:color w:val="FF0000"/>
              </w:rPr>
              <w:t>A&amp;A Report SSU-SBU-2324-002 – October 2023</w:t>
            </w:r>
          </w:p>
          <w:p w14:paraId="5725612B" w14:textId="77777777" w:rsidR="00CA22F3" w:rsidRPr="004A63CC" w:rsidRDefault="00CA22F3" w:rsidP="009C372A">
            <w:pPr>
              <w:widowControl w:val="0"/>
              <w:spacing w:after="60"/>
              <w:rPr>
                <w:rFonts w:cs="Arial"/>
                <w:color w:val="FF0000"/>
              </w:rPr>
            </w:pPr>
            <w:r w:rsidRPr="004A63CC">
              <w:rPr>
                <w:rFonts w:cs="Arial"/>
                <w:color w:val="FF0000"/>
              </w:rPr>
              <w:t>Estates Condition – Limited Assurance</w:t>
            </w:r>
          </w:p>
          <w:p w14:paraId="5944CB17" w14:textId="77777777" w:rsidR="000E064D" w:rsidRPr="004A63CC" w:rsidRDefault="000E064D" w:rsidP="000E064D">
            <w:pPr>
              <w:widowControl w:val="0"/>
              <w:rPr>
                <w:rFonts w:cs="Arial"/>
                <w:color w:val="FF0000"/>
              </w:rPr>
            </w:pPr>
            <w:r w:rsidRPr="004A63CC">
              <w:rPr>
                <w:rFonts w:cs="Arial"/>
                <w:color w:val="FF0000"/>
              </w:rPr>
              <w:t>A&amp;A Report SSU-SBU-2324-001 – February 2024</w:t>
            </w:r>
          </w:p>
          <w:p w14:paraId="2ADE9996" w14:textId="65663039" w:rsidR="000E064D" w:rsidRPr="000212C9" w:rsidRDefault="000E064D" w:rsidP="009C372A">
            <w:pPr>
              <w:widowControl w:val="0"/>
              <w:spacing w:after="60"/>
              <w:rPr>
                <w:rFonts w:cs="Arial"/>
                <w:b/>
                <w:color w:val="00B050"/>
              </w:rPr>
            </w:pPr>
            <w:r w:rsidRPr="004A63CC">
              <w:rPr>
                <w:rFonts w:cs="Arial"/>
                <w:color w:val="FF0000"/>
              </w:rPr>
              <w:t>S’ton Cladding Final Account – Substantial Assurance</w:t>
            </w:r>
          </w:p>
        </w:tc>
      </w:tr>
      <w:tr w:rsidR="00CA22F3" w:rsidRPr="004A30BB" w14:paraId="3E3B4411"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5B58FC9A" w14:textId="77777777" w:rsidR="00CA22F3" w:rsidRPr="004A30BB" w:rsidRDefault="00CA22F3" w:rsidP="009C372A">
            <w:pPr>
              <w:spacing w:before="60" w:after="60"/>
              <w:jc w:val="both"/>
              <w:rPr>
                <w:rFonts w:cs="Arial"/>
                <w:b/>
              </w:rPr>
            </w:pPr>
            <w:r w:rsidRPr="004A30BB">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FDF8D43" w14:textId="77777777" w:rsidR="00CA22F3" w:rsidRPr="004A30BB" w:rsidRDefault="00CA22F3" w:rsidP="009C372A">
            <w:pPr>
              <w:spacing w:before="60" w:after="60"/>
              <w:jc w:val="both"/>
              <w:rPr>
                <w:rFonts w:cs="Arial"/>
                <w:b/>
              </w:rPr>
            </w:pPr>
            <w:r w:rsidRPr="004A30BB">
              <w:rPr>
                <w:rFonts w:cs="Arial"/>
                <w:b/>
              </w:rPr>
              <w:t xml:space="preserve">Agreed Action </w:t>
            </w:r>
          </w:p>
        </w:tc>
      </w:tr>
      <w:tr w:rsidR="00CA22F3" w:rsidRPr="004A30BB" w14:paraId="114D3625"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02AF1C6B" w14:textId="77777777" w:rsidR="00CA22F3" w:rsidRPr="004A30BB" w:rsidRDefault="00CA22F3" w:rsidP="009C372A">
            <w:pPr>
              <w:jc w:val="both"/>
              <w:rPr>
                <w:rFonts w:cs="Arial"/>
              </w:rPr>
            </w:pPr>
            <w:r w:rsidRPr="004A30BB">
              <w:rPr>
                <w:rFonts w:cs="Arial"/>
              </w:rPr>
              <w:t>Scope to enhance clarity/assurance over which areas are and are not being addressed by H&amp;S Ops Group deep dives</w:t>
            </w:r>
          </w:p>
          <w:p w14:paraId="12E1D8FD" w14:textId="77777777" w:rsidR="00CA22F3" w:rsidRPr="004A30BB" w:rsidRDefault="00CA22F3" w:rsidP="009C372A">
            <w:pPr>
              <w:jc w:val="both"/>
              <w:rPr>
                <w:rFonts w:cs="Arial"/>
              </w:rPr>
            </w:pPr>
          </w:p>
          <w:p w14:paraId="7D4E2A84" w14:textId="77777777" w:rsidR="00CA22F3" w:rsidRPr="004A30BB" w:rsidRDefault="00CA22F3" w:rsidP="009C372A">
            <w:pPr>
              <w:jc w:val="both"/>
              <w:rPr>
                <w:rFonts w:cs="Arial"/>
              </w:rPr>
            </w:pPr>
          </w:p>
          <w:p w14:paraId="3AC1FB2C" w14:textId="77777777" w:rsidR="00CA22F3" w:rsidRDefault="00CA22F3" w:rsidP="009C372A">
            <w:pPr>
              <w:jc w:val="both"/>
              <w:rPr>
                <w:rFonts w:cs="Arial"/>
              </w:rPr>
            </w:pPr>
          </w:p>
          <w:p w14:paraId="3ECD8C25" w14:textId="77777777" w:rsidR="00CA22F3" w:rsidRDefault="00CA22F3" w:rsidP="009C372A">
            <w:pPr>
              <w:jc w:val="both"/>
              <w:rPr>
                <w:rFonts w:cs="Arial"/>
              </w:rPr>
            </w:pPr>
          </w:p>
          <w:p w14:paraId="6E863404" w14:textId="77777777" w:rsidR="00CA22F3" w:rsidRDefault="00CA22F3" w:rsidP="009C372A">
            <w:pPr>
              <w:jc w:val="both"/>
              <w:rPr>
                <w:rFonts w:cs="Arial"/>
              </w:rPr>
            </w:pPr>
          </w:p>
          <w:p w14:paraId="2D866FB8" w14:textId="77777777" w:rsidR="00CA22F3" w:rsidRDefault="00CA22F3" w:rsidP="009C372A">
            <w:pPr>
              <w:jc w:val="both"/>
              <w:rPr>
                <w:rFonts w:cs="Arial"/>
              </w:rPr>
            </w:pPr>
          </w:p>
          <w:p w14:paraId="1978BFD6" w14:textId="77777777" w:rsidR="00CA22F3" w:rsidRPr="004A30BB" w:rsidRDefault="00CA22F3" w:rsidP="009C372A">
            <w:pPr>
              <w:jc w:val="both"/>
              <w:rPr>
                <w:rFonts w:cs="Arial"/>
              </w:rPr>
            </w:pPr>
          </w:p>
          <w:p w14:paraId="48642DFD" w14:textId="77777777" w:rsidR="00CA22F3" w:rsidRPr="004A30BB" w:rsidRDefault="00CA22F3" w:rsidP="009C372A">
            <w:pPr>
              <w:jc w:val="both"/>
              <w:rPr>
                <w:rFonts w:cs="Arial"/>
              </w:rPr>
            </w:pPr>
            <w:r w:rsidRPr="004A30BB">
              <w:rPr>
                <w:rFonts w:cs="Arial"/>
              </w:rPr>
              <w:t>Scope identified to enhance clarity and content of Estates reports received by the H&amp;S Ops Group</w:t>
            </w:r>
          </w:p>
          <w:p w14:paraId="4645140F" w14:textId="77777777" w:rsidR="00CA22F3" w:rsidRPr="004A30BB" w:rsidRDefault="00CA22F3" w:rsidP="009C372A">
            <w:pPr>
              <w:jc w:val="both"/>
              <w:rPr>
                <w:rFonts w:cs="Arial"/>
              </w:rPr>
            </w:pPr>
          </w:p>
          <w:p w14:paraId="631F526C" w14:textId="77777777" w:rsidR="00CA22F3" w:rsidRPr="004A30BB" w:rsidRDefault="00CA22F3" w:rsidP="009C372A">
            <w:pPr>
              <w:jc w:val="both"/>
              <w:rPr>
                <w:rFonts w:cs="Arial"/>
              </w:rPr>
            </w:pPr>
            <w:r w:rsidRPr="004A30BB">
              <w:rPr>
                <w:rFonts w:cs="Arial"/>
              </w:rPr>
              <w:t>Scope identified to enhance clarity of performance reporting against agreed KPIs at H&amp;S Ops Group and H&amp;S Committee</w:t>
            </w:r>
          </w:p>
          <w:p w14:paraId="43A9E44F" w14:textId="77777777" w:rsidR="00CA22F3" w:rsidRPr="004A30BB" w:rsidRDefault="00CA22F3" w:rsidP="009C372A">
            <w:pPr>
              <w:jc w:val="both"/>
              <w:rPr>
                <w:rFonts w:cs="Arial"/>
              </w:rPr>
            </w:pPr>
          </w:p>
          <w:p w14:paraId="67A873D4" w14:textId="77777777" w:rsidR="00CA22F3" w:rsidRPr="004A30BB" w:rsidRDefault="00CA22F3" w:rsidP="009C372A">
            <w:pPr>
              <w:jc w:val="both"/>
              <w:rPr>
                <w:rFonts w:cs="Arial"/>
              </w:rPr>
            </w:pPr>
          </w:p>
          <w:p w14:paraId="447070A5" w14:textId="77777777" w:rsidR="00CA22F3" w:rsidRPr="004A30BB" w:rsidRDefault="00CA22F3" w:rsidP="009C372A">
            <w:pPr>
              <w:jc w:val="both"/>
              <w:rPr>
                <w:rFonts w:cs="Arial"/>
              </w:rPr>
            </w:pPr>
            <w:r w:rsidRPr="004A30BB">
              <w:rPr>
                <w:rFonts w:cs="Arial"/>
              </w:rPr>
              <w:t>Health and safety team resource business case requires review/update in order to reflect the current and intended structure.</w:t>
            </w:r>
          </w:p>
          <w:p w14:paraId="289E419C" w14:textId="77777777" w:rsidR="00CA22F3" w:rsidRPr="004A30BB" w:rsidRDefault="00CA22F3" w:rsidP="009C372A">
            <w:pPr>
              <w:jc w:val="both"/>
              <w:rPr>
                <w:rFonts w:cs="Arial"/>
              </w:rPr>
            </w:pPr>
          </w:p>
          <w:p w14:paraId="5A47C514" w14:textId="77777777" w:rsidR="00CA22F3" w:rsidRPr="004A30BB" w:rsidRDefault="00CA22F3" w:rsidP="009C372A">
            <w:pPr>
              <w:jc w:val="both"/>
              <w:rPr>
                <w:rFonts w:cs="Arial"/>
              </w:rPr>
            </w:pPr>
          </w:p>
          <w:p w14:paraId="0E606E14" w14:textId="77777777" w:rsidR="00CA22F3" w:rsidRDefault="00CA22F3" w:rsidP="009C372A">
            <w:pPr>
              <w:jc w:val="both"/>
              <w:rPr>
                <w:rFonts w:cs="Arial"/>
              </w:rPr>
            </w:pPr>
          </w:p>
          <w:p w14:paraId="246BB8A1" w14:textId="77777777" w:rsidR="00CA22F3" w:rsidRPr="004A30BB" w:rsidRDefault="00CA22F3" w:rsidP="009C372A">
            <w:pPr>
              <w:jc w:val="both"/>
              <w:rPr>
                <w:rFonts w:cs="Arial"/>
              </w:rPr>
            </w:pPr>
          </w:p>
          <w:p w14:paraId="5396B747" w14:textId="77777777" w:rsidR="00CA22F3" w:rsidRPr="004A30BB" w:rsidRDefault="00CA22F3" w:rsidP="009C372A">
            <w:pPr>
              <w:jc w:val="both"/>
              <w:rPr>
                <w:rFonts w:cs="Arial"/>
              </w:rPr>
            </w:pPr>
            <w:r w:rsidRPr="004A30BB">
              <w:rPr>
                <w:rFonts w:cs="Arial"/>
              </w:rPr>
              <w:t>Scope identified to enhance Estates Stores processes across health board sites</w:t>
            </w:r>
          </w:p>
          <w:p w14:paraId="580200DF" w14:textId="77777777" w:rsidR="00CA22F3" w:rsidRPr="004A30BB" w:rsidRDefault="00CA22F3" w:rsidP="009C372A">
            <w:pPr>
              <w:jc w:val="both"/>
              <w:rPr>
                <w:rFonts w:cs="Arial"/>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5FE8624C" w14:textId="77777777" w:rsidR="00CA22F3" w:rsidRPr="000212C9" w:rsidRDefault="00CA22F3" w:rsidP="009C372A">
            <w:pPr>
              <w:jc w:val="both"/>
              <w:rPr>
                <w:rFonts w:cs="Arial"/>
                <w:color w:val="FF0000"/>
              </w:rPr>
            </w:pPr>
            <w:r w:rsidRPr="000212C9">
              <w:rPr>
                <w:rFonts w:cs="Arial"/>
                <w:color w:val="FF0000"/>
              </w:rPr>
              <w:t>February 2024 (MP): The Health and Safety Committee has been stood down, with the HSOG now reporting to the Quality &amp; Safety Committee. The HSOG ToR have been reviewed, updated to incorporate these changes. The service group exception reports cover various topics, with a specific section (10) covering any other issues that have not been covered in sections 1 - 9. This is then captured in the key issues report submitted to Q&amp;S committee. A date of 31/03/2024 has been set for further update in respect of confirming the ongoing reporting of the forward plan of deep dives to the Quality &amp; Safety Committee, duly updated to reflect progress and changes</w:t>
            </w:r>
          </w:p>
          <w:p w14:paraId="710FDE0A" w14:textId="77777777" w:rsidR="00CA22F3" w:rsidRPr="000212C9" w:rsidRDefault="00CA22F3" w:rsidP="009C372A">
            <w:pPr>
              <w:jc w:val="both"/>
              <w:rPr>
                <w:rFonts w:cs="Arial"/>
                <w:b/>
                <w:color w:val="FF0000"/>
              </w:rPr>
            </w:pPr>
            <w:r w:rsidRPr="000212C9">
              <w:rPr>
                <w:rFonts w:cs="Arial"/>
                <w:b/>
                <w:color w:val="FF0000"/>
              </w:rPr>
              <w:t>31/03/2024</w:t>
            </w:r>
          </w:p>
          <w:p w14:paraId="08C61D12" w14:textId="77777777" w:rsidR="00CA22F3" w:rsidRDefault="00CA22F3" w:rsidP="009C372A">
            <w:pPr>
              <w:jc w:val="both"/>
              <w:rPr>
                <w:rFonts w:cs="Arial"/>
                <w:color w:val="FF0000"/>
              </w:rPr>
            </w:pPr>
          </w:p>
          <w:p w14:paraId="335603B2" w14:textId="77777777" w:rsidR="00CA22F3" w:rsidRPr="000212C9" w:rsidRDefault="00CA22F3" w:rsidP="009C372A">
            <w:pPr>
              <w:jc w:val="both"/>
              <w:rPr>
                <w:rFonts w:cs="Arial"/>
                <w:color w:val="FF0000"/>
              </w:rPr>
            </w:pPr>
          </w:p>
          <w:p w14:paraId="05D89A6F" w14:textId="77777777" w:rsidR="00CA22F3" w:rsidRPr="000212C9" w:rsidRDefault="00CA22F3" w:rsidP="009C372A">
            <w:pPr>
              <w:jc w:val="both"/>
              <w:rPr>
                <w:rFonts w:cs="Arial"/>
                <w:color w:val="FF0000"/>
              </w:rPr>
            </w:pPr>
            <w:r w:rsidRPr="000212C9">
              <w:rPr>
                <w:rFonts w:cs="Arial"/>
                <w:color w:val="FF0000"/>
              </w:rPr>
              <w:t>The HSOG have now received the updated estates exception report and covers estates KPI's. CLOSED</w:t>
            </w:r>
          </w:p>
          <w:p w14:paraId="61A954D6" w14:textId="77777777" w:rsidR="00CA22F3" w:rsidRPr="000212C9" w:rsidRDefault="00CA22F3" w:rsidP="009C372A">
            <w:pPr>
              <w:jc w:val="both"/>
              <w:rPr>
                <w:rFonts w:cs="Arial"/>
                <w:color w:val="FF0000"/>
              </w:rPr>
            </w:pPr>
          </w:p>
          <w:p w14:paraId="38287EA5" w14:textId="77777777" w:rsidR="00CA22F3" w:rsidRPr="000212C9" w:rsidRDefault="00CA22F3" w:rsidP="009C372A">
            <w:pPr>
              <w:jc w:val="both"/>
              <w:rPr>
                <w:rFonts w:cs="Arial"/>
                <w:color w:val="FF0000"/>
              </w:rPr>
            </w:pPr>
            <w:r w:rsidRPr="000212C9">
              <w:rPr>
                <w:rFonts w:cs="Arial"/>
                <w:color w:val="FF0000"/>
              </w:rPr>
              <w:t xml:space="preserve">The HSOG have now received the updated estates exception report which covers </w:t>
            </w:r>
            <w:r>
              <w:rPr>
                <w:rFonts w:cs="Arial"/>
                <w:color w:val="FF0000"/>
              </w:rPr>
              <w:t>E</w:t>
            </w:r>
            <w:r w:rsidRPr="000212C9">
              <w:rPr>
                <w:rFonts w:cs="Arial"/>
                <w:color w:val="FF0000"/>
              </w:rPr>
              <w:t>states KPI's. All issues raised by NWSSP Audit &amp; Assurance in their recent report on Health &amp; Safety (</w:t>
            </w:r>
            <w:r w:rsidRPr="000212C9">
              <w:rPr>
                <w:rFonts w:cs="Arial"/>
                <w:b/>
                <w:color w:val="FF0000"/>
              </w:rPr>
              <w:t>SBU-2223-016 refers</w:t>
            </w:r>
            <w:r w:rsidRPr="000212C9">
              <w:rPr>
                <w:rFonts w:cs="Arial"/>
                <w:color w:val="FF0000"/>
              </w:rPr>
              <w:t xml:space="preserve">) regarding the reporting of performance against KPIs have now been addressed. </w:t>
            </w:r>
            <w:r w:rsidRPr="000212C9">
              <w:rPr>
                <w:rFonts w:cs="Arial"/>
                <w:b/>
                <w:color w:val="FF0000"/>
              </w:rPr>
              <w:t>CLOSED</w:t>
            </w:r>
          </w:p>
          <w:p w14:paraId="048F3ECF" w14:textId="77777777" w:rsidR="00CA22F3" w:rsidRPr="004A30BB" w:rsidRDefault="00CA22F3" w:rsidP="009C372A">
            <w:pPr>
              <w:jc w:val="both"/>
              <w:rPr>
                <w:rFonts w:cs="Arial"/>
              </w:rPr>
            </w:pPr>
            <w:r w:rsidRPr="004A30BB">
              <w:rPr>
                <w:rFonts w:cs="Arial"/>
              </w:rPr>
              <w:t xml:space="preserve"> </w:t>
            </w:r>
          </w:p>
          <w:p w14:paraId="06694DE4" w14:textId="77777777" w:rsidR="00CA22F3" w:rsidRPr="000212C9" w:rsidRDefault="00CA22F3" w:rsidP="009C372A">
            <w:pPr>
              <w:jc w:val="both"/>
              <w:rPr>
                <w:rFonts w:cs="Arial"/>
                <w:color w:val="FF0000"/>
              </w:rPr>
            </w:pPr>
            <w:r w:rsidRPr="000212C9">
              <w:rPr>
                <w:rFonts w:cs="Arial"/>
                <w:color w:val="FF0000"/>
              </w:rPr>
              <w:t xml:space="preserve">The Finance Directorate restructure covering Capital, Estates and Health &amp; Safety has commenced, with high level structures being addressed as phase 1 of the process. This will then progress to future phases, one of which is H&amp;S. This will go through the organisation’s organisational change policy, with Phase 2 commencing in Quarter 1 2024/25 financial year. The process will now be taken forward via the implementation of OCP as part of normal business. </w:t>
            </w:r>
            <w:r w:rsidRPr="000212C9">
              <w:rPr>
                <w:rFonts w:cs="Arial"/>
                <w:b/>
                <w:color w:val="FF0000"/>
              </w:rPr>
              <w:t>ONGOING</w:t>
            </w:r>
          </w:p>
          <w:p w14:paraId="10DDCA45" w14:textId="77777777" w:rsidR="00CA22F3" w:rsidRPr="004A30BB" w:rsidRDefault="00CA22F3" w:rsidP="009C372A">
            <w:pPr>
              <w:jc w:val="both"/>
              <w:rPr>
                <w:rFonts w:cs="Arial"/>
              </w:rPr>
            </w:pPr>
          </w:p>
          <w:p w14:paraId="27A57383" w14:textId="77777777" w:rsidR="00CA22F3" w:rsidRPr="004A30BB" w:rsidRDefault="00CA22F3" w:rsidP="009C372A">
            <w:pPr>
              <w:jc w:val="both"/>
              <w:rPr>
                <w:rFonts w:cs="Arial"/>
              </w:rPr>
            </w:pPr>
            <w:r w:rsidRPr="004A30BB">
              <w:rPr>
                <w:rFonts w:cs="Arial"/>
              </w:rPr>
              <w:t xml:space="preserve">Draft procedure documents have been prepared and reviewed by NWSSP Audit &amp; Assurance colleagues. These will now be finalised and approved by the Estates Board. </w:t>
            </w:r>
            <w:r w:rsidRPr="00E54CFC">
              <w:rPr>
                <w:rFonts w:cs="Arial"/>
                <w:b/>
                <w:color w:val="FF0000"/>
              </w:rPr>
              <w:t>31/03/2024</w:t>
            </w:r>
            <w:r w:rsidRPr="004A30BB">
              <w:rPr>
                <w:rFonts w:cs="Arial"/>
              </w:rPr>
              <w:t xml:space="preserve">  </w:t>
            </w:r>
          </w:p>
        </w:tc>
      </w:tr>
    </w:tbl>
    <w:p w14:paraId="5A22DCD7" w14:textId="77777777" w:rsidR="009932FE" w:rsidRDefault="009932FE" w:rsidP="00CA22F3">
      <w:pPr>
        <w:tabs>
          <w:tab w:val="left" w:pos="16018"/>
        </w:tabs>
        <w:jc w:val="center"/>
        <w:rPr>
          <w:b/>
          <w:sz w:val="24"/>
          <w:szCs w:val="24"/>
        </w:rPr>
      </w:pPr>
    </w:p>
    <w:sectPr w:rsidR="009932FE"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18AC8" w14:textId="77777777" w:rsidR="00F629F3" w:rsidRDefault="00F629F3" w:rsidP="00685044">
      <w:r>
        <w:separator/>
      </w:r>
    </w:p>
  </w:endnote>
  <w:endnote w:type="continuationSeparator" w:id="0">
    <w:p w14:paraId="2AF5F8B1" w14:textId="77777777" w:rsidR="00F629F3" w:rsidRDefault="00F629F3" w:rsidP="00685044">
      <w:r>
        <w:continuationSeparator/>
      </w:r>
    </w:p>
  </w:endnote>
  <w:endnote w:type="continuationNotice" w:id="1">
    <w:p w14:paraId="055CC570" w14:textId="77777777" w:rsidR="00F629F3" w:rsidRDefault="00F62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380107"/>
      <w:docPartObj>
        <w:docPartGallery w:val="Page Numbers (Bottom of Page)"/>
        <w:docPartUnique/>
      </w:docPartObj>
    </w:sdtPr>
    <w:sdtEndPr>
      <w:rPr>
        <w:noProof/>
      </w:rPr>
    </w:sdtEndPr>
    <w:sdtContent>
      <w:p w14:paraId="3A078D1A" w14:textId="05A41ECC" w:rsidR="00F629F3" w:rsidRDefault="00F629F3">
        <w:pPr>
          <w:pStyle w:val="Footer"/>
          <w:jc w:val="right"/>
        </w:pPr>
        <w:r>
          <w:fldChar w:fldCharType="begin"/>
        </w:r>
        <w:r>
          <w:instrText xml:space="preserve"> PAGE   \* MERGEFORMAT </w:instrText>
        </w:r>
        <w:r>
          <w:fldChar w:fldCharType="separate"/>
        </w:r>
        <w:r w:rsidR="00B25A9B">
          <w:rPr>
            <w:noProof/>
          </w:rPr>
          <w:t>20</w:t>
        </w:r>
        <w:r>
          <w:rPr>
            <w:noProof/>
          </w:rPr>
          <w:fldChar w:fldCharType="end"/>
        </w:r>
      </w:p>
    </w:sdtContent>
  </w:sdt>
  <w:p w14:paraId="4EBD0492" w14:textId="77777777" w:rsidR="00F629F3" w:rsidRDefault="00F629F3"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F152D" w14:textId="77777777" w:rsidR="00F629F3" w:rsidRDefault="00F629F3" w:rsidP="00685044">
      <w:r>
        <w:separator/>
      </w:r>
    </w:p>
  </w:footnote>
  <w:footnote w:type="continuationSeparator" w:id="0">
    <w:p w14:paraId="545C167E" w14:textId="77777777" w:rsidR="00F629F3" w:rsidRDefault="00F629F3" w:rsidP="00685044">
      <w:r>
        <w:continuationSeparator/>
      </w:r>
    </w:p>
  </w:footnote>
  <w:footnote w:type="continuationNotice" w:id="1">
    <w:p w14:paraId="7432CBCE" w14:textId="77777777" w:rsidR="00F629F3" w:rsidRDefault="00F629F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592A"/>
    <w:multiLevelType w:val="hybridMultilevel"/>
    <w:tmpl w:val="CE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810A1"/>
    <w:multiLevelType w:val="hybridMultilevel"/>
    <w:tmpl w:val="37B0E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6B2467"/>
    <w:multiLevelType w:val="hybridMultilevel"/>
    <w:tmpl w:val="89A6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460BA9"/>
    <w:multiLevelType w:val="hybridMultilevel"/>
    <w:tmpl w:val="2CA03FC2"/>
    <w:lvl w:ilvl="0" w:tplc="4364E68C">
      <w:start w:val="1"/>
      <w:numFmt w:val="bullet"/>
      <w:lvlText w:val="•"/>
      <w:lvlJc w:val="left"/>
      <w:pPr>
        <w:tabs>
          <w:tab w:val="num" w:pos="720"/>
        </w:tabs>
        <w:ind w:left="720" w:hanging="360"/>
      </w:pPr>
      <w:rPr>
        <w:rFonts w:ascii="Arial" w:hAnsi="Arial" w:hint="default"/>
      </w:rPr>
    </w:lvl>
    <w:lvl w:ilvl="1" w:tplc="06A4303C" w:tentative="1">
      <w:start w:val="1"/>
      <w:numFmt w:val="bullet"/>
      <w:lvlText w:val="•"/>
      <w:lvlJc w:val="left"/>
      <w:pPr>
        <w:tabs>
          <w:tab w:val="num" w:pos="1440"/>
        </w:tabs>
        <w:ind w:left="1440" w:hanging="360"/>
      </w:pPr>
      <w:rPr>
        <w:rFonts w:ascii="Arial" w:hAnsi="Arial" w:hint="default"/>
      </w:rPr>
    </w:lvl>
    <w:lvl w:ilvl="2" w:tplc="BD82AB62" w:tentative="1">
      <w:start w:val="1"/>
      <w:numFmt w:val="bullet"/>
      <w:lvlText w:val="•"/>
      <w:lvlJc w:val="left"/>
      <w:pPr>
        <w:tabs>
          <w:tab w:val="num" w:pos="2160"/>
        </w:tabs>
        <w:ind w:left="2160" w:hanging="360"/>
      </w:pPr>
      <w:rPr>
        <w:rFonts w:ascii="Arial" w:hAnsi="Arial" w:hint="default"/>
      </w:rPr>
    </w:lvl>
    <w:lvl w:ilvl="3" w:tplc="601EF35A" w:tentative="1">
      <w:start w:val="1"/>
      <w:numFmt w:val="bullet"/>
      <w:lvlText w:val="•"/>
      <w:lvlJc w:val="left"/>
      <w:pPr>
        <w:tabs>
          <w:tab w:val="num" w:pos="2880"/>
        </w:tabs>
        <w:ind w:left="2880" w:hanging="360"/>
      </w:pPr>
      <w:rPr>
        <w:rFonts w:ascii="Arial" w:hAnsi="Arial" w:hint="default"/>
      </w:rPr>
    </w:lvl>
    <w:lvl w:ilvl="4" w:tplc="76028EB8" w:tentative="1">
      <w:start w:val="1"/>
      <w:numFmt w:val="bullet"/>
      <w:lvlText w:val="•"/>
      <w:lvlJc w:val="left"/>
      <w:pPr>
        <w:tabs>
          <w:tab w:val="num" w:pos="3600"/>
        </w:tabs>
        <w:ind w:left="3600" w:hanging="360"/>
      </w:pPr>
      <w:rPr>
        <w:rFonts w:ascii="Arial" w:hAnsi="Arial" w:hint="default"/>
      </w:rPr>
    </w:lvl>
    <w:lvl w:ilvl="5" w:tplc="970AE576" w:tentative="1">
      <w:start w:val="1"/>
      <w:numFmt w:val="bullet"/>
      <w:lvlText w:val="•"/>
      <w:lvlJc w:val="left"/>
      <w:pPr>
        <w:tabs>
          <w:tab w:val="num" w:pos="4320"/>
        </w:tabs>
        <w:ind w:left="4320" w:hanging="360"/>
      </w:pPr>
      <w:rPr>
        <w:rFonts w:ascii="Arial" w:hAnsi="Arial" w:hint="default"/>
      </w:rPr>
    </w:lvl>
    <w:lvl w:ilvl="6" w:tplc="5DBC57D4" w:tentative="1">
      <w:start w:val="1"/>
      <w:numFmt w:val="bullet"/>
      <w:lvlText w:val="•"/>
      <w:lvlJc w:val="left"/>
      <w:pPr>
        <w:tabs>
          <w:tab w:val="num" w:pos="5040"/>
        </w:tabs>
        <w:ind w:left="5040" w:hanging="360"/>
      </w:pPr>
      <w:rPr>
        <w:rFonts w:ascii="Arial" w:hAnsi="Arial" w:hint="default"/>
      </w:rPr>
    </w:lvl>
    <w:lvl w:ilvl="7" w:tplc="F5B241EC" w:tentative="1">
      <w:start w:val="1"/>
      <w:numFmt w:val="bullet"/>
      <w:lvlText w:val="•"/>
      <w:lvlJc w:val="left"/>
      <w:pPr>
        <w:tabs>
          <w:tab w:val="num" w:pos="5760"/>
        </w:tabs>
        <w:ind w:left="5760" w:hanging="360"/>
      </w:pPr>
      <w:rPr>
        <w:rFonts w:ascii="Arial" w:hAnsi="Arial" w:hint="default"/>
      </w:rPr>
    </w:lvl>
    <w:lvl w:ilvl="8" w:tplc="6DACD2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996C44"/>
    <w:multiLevelType w:val="hybridMultilevel"/>
    <w:tmpl w:val="5C22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7"/>
  </w:num>
  <w:num w:numId="4">
    <w:abstractNumId w:val="0"/>
  </w:num>
  <w:num w:numId="5">
    <w:abstractNumId w:val="3"/>
  </w:num>
  <w:num w:numId="6">
    <w:abstractNumId w:val="21"/>
  </w:num>
  <w:num w:numId="7">
    <w:abstractNumId w:val="15"/>
  </w:num>
  <w:num w:numId="8">
    <w:abstractNumId w:val="11"/>
  </w:num>
  <w:num w:numId="9">
    <w:abstractNumId w:val="24"/>
  </w:num>
  <w:num w:numId="10">
    <w:abstractNumId w:val="7"/>
  </w:num>
  <w:num w:numId="11">
    <w:abstractNumId w:val="16"/>
  </w:num>
  <w:num w:numId="12">
    <w:abstractNumId w:val="10"/>
  </w:num>
  <w:num w:numId="13">
    <w:abstractNumId w:val="1"/>
  </w:num>
  <w:num w:numId="14">
    <w:abstractNumId w:val="22"/>
  </w:num>
  <w:num w:numId="15">
    <w:abstractNumId w:val="2"/>
  </w:num>
  <w:num w:numId="16">
    <w:abstractNumId w:val="19"/>
  </w:num>
  <w:num w:numId="17">
    <w:abstractNumId w:val="4"/>
  </w:num>
  <w:num w:numId="18">
    <w:abstractNumId w:val="9"/>
  </w:num>
  <w:num w:numId="19">
    <w:abstractNumId w:val="18"/>
  </w:num>
  <w:num w:numId="20">
    <w:abstractNumId w:val="5"/>
  </w:num>
  <w:num w:numId="21">
    <w:abstractNumId w:val="14"/>
  </w:num>
  <w:num w:numId="22">
    <w:abstractNumId w:val="26"/>
  </w:num>
  <w:num w:numId="23">
    <w:abstractNumId w:val="23"/>
  </w:num>
  <w:num w:numId="24">
    <w:abstractNumId w:val="12"/>
  </w:num>
  <w:num w:numId="25">
    <w:abstractNumId w:val="20"/>
  </w:num>
  <w:num w:numId="26">
    <w:abstractNumId w:val="6"/>
  </w:num>
  <w:num w:numId="27">
    <w:abstractNumId w:val="17"/>
  </w:num>
  <w:num w:numId="28">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51"/>
    <w:rsid w:val="00001AD4"/>
    <w:rsid w:val="00001B67"/>
    <w:rsid w:val="00001E69"/>
    <w:rsid w:val="000020EB"/>
    <w:rsid w:val="00002237"/>
    <w:rsid w:val="00002569"/>
    <w:rsid w:val="0000425C"/>
    <w:rsid w:val="00005DE2"/>
    <w:rsid w:val="00005EBF"/>
    <w:rsid w:val="000065C9"/>
    <w:rsid w:val="0000661B"/>
    <w:rsid w:val="00010C29"/>
    <w:rsid w:val="000119C9"/>
    <w:rsid w:val="00012CCA"/>
    <w:rsid w:val="0001385E"/>
    <w:rsid w:val="000149AC"/>
    <w:rsid w:val="00016FDC"/>
    <w:rsid w:val="00016FDE"/>
    <w:rsid w:val="00017F03"/>
    <w:rsid w:val="0002204D"/>
    <w:rsid w:val="000223EF"/>
    <w:rsid w:val="00022FAF"/>
    <w:rsid w:val="00023FE9"/>
    <w:rsid w:val="000246ED"/>
    <w:rsid w:val="00025BCB"/>
    <w:rsid w:val="00025CD0"/>
    <w:rsid w:val="0002791E"/>
    <w:rsid w:val="00027CA3"/>
    <w:rsid w:val="00030443"/>
    <w:rsid w:val="00030B91"/>
    <w:rsid w:val="000329D0"/>
    <w:rsid w:val="0003414B"/>
    <w:rsid w:val="00034C57"/>
    <w:rsid w:val="00035701"/>
    <w:rsid w:val="00036C7B"/>
    <w:rsid w:val="0003701E"/>
    <w:rsid w:val="00043681"/>
    <w:rsid w:val="00043898"/>
    <w:rsid w:val="00044BBB"/>
    <w:rsid w:val="000457C1"/>
    <w:rsid w:val="000500CD"/>
    <w:rsid w:val="00050431"/>
    <w:rsid w:val="000516E3"/>
    <w:rsid w:val="00051DA5"/>
    <w:rsid w:val="00051DAC"/>
    <w:rsid w:val="00053646"/>
    <w:rsid w:val="00055E2F"/>
    <w:rsid w:val="00056199"/>
    <w:rsid w:val="00056639"/>
    <w:rsid w:val="000570D0"/>
    <w:rsid w:val="000575FB"/>
    <w:rsid w:val="00057E81"/>
    <w:rsid w:val="00057EC9"/>
    <w:rsid w:val="00057FF6"/>
    <w:rsid w:val="000614DE"/>
    <w:rsid w:val="00061C81"/>
    <w:rsid w:val="00063C96"/>
    <w:rsid w:val="00065AD4"/>
    <w:rsid w:val="000708A0"/>
    <w:rsid w:val="000733D0"/>
    <w:rsid w:val="000734E3"/>
    <w:rsid w:val="00073B1F"/>
    <w:rsid w:val="00074170"/>
    <w:rsid w:val="00074D53"/>
    <w:rsid w:val="000758AE"/>
    <w:rsid w:val="00076422"/>
    <w:rsid w:val="00076C5F"/>
    <w:rsid w:val="00077B73"/>
    <w:rsid w:val="00080E92"/>
    <w:rsid w:val="000812FA"/>
    <w:rsid w:val="00081760"/>
    <w:rsid w:val="000826B2"/>
    <w:rsid w:val="00085722"/>
    <w:rsid w:val="0008679C"/>
    <w:rsid w:val="00086B4E"/>
    <w:rsid w:val="00086DAD"/>
    <w:rsid w:val="00086E49"/>
    <w:rsid w:val="000900F8"/>
    <w:rsid w:val="000905CA"/>
    <w:rsid w:val="000922E9"/>
    <w:rsid w:val="00092FEB"/>
    <w:rsid w:val="00093C8B"/>
    <w:rsid w:val="000949B3"/>
    <w:rsid w:val="0009503E"/>
    <w:rsid w:val="0009524C"/>
    <w:rsid w:val="000970D0"/>
    <w:rsid w:val="00097511"/>
    <w:rsid w:val="000975F9"/>
    <w:rsid w:val="000A0694"/>
    <w:rsid w:val="000A10F7"/>
    <w:rsid w:val="000A14AA"/>
    <w:rsid w:val="000A1D8F"/>
    <w:rsid w:val="000A1E18"/>
    <w:rsid w:val="000A1F25"/>
    <w:rsid w:val="000A1F5A"/>
    <w:rsid w:val="000A1F9F"/>
    <w:rsid w:val="000A2A96"/>
    <w:rsid w:val="000A38BC"/>
    <w:rsid w:val="000A553A"/>
    <w:rsid w:val="000A6EFB"/>
    <w:rsid w:val="000B0A07"/>
    <w:rsid w:val="000B2203"/>
    <w:rsid w:val="000B2B19"/>
    <w:rsid w:val="000B35C2"/>
    <w:rsid w:val="000B4D06"/>
    <w:rsid w:val="000B6849"/>
    <w:rsid w:val="000B7120"/>
    <w:rsid w:val="000B71D3"/>
    <w:rsid w:val="000B7E7C"/>
    <w:rsid w:val="000B7EF7"/>
    <w:rsid w:val="000C0474"/>
    <w:rsid w:val="000C1802"/>
    <w:rsid w:val="000C1FF8"/>
    <w:rsid w:val="000C25B7"/>
    <w:rsid w:val="000C40AA"/>
    <w:rsid w:val="000C48CF"/>
    <w:rsid w:val="000C6BEC"/>
    <w:rsid w:val="000C75FE"/>
    <w:rsid w:val="000D05D7"/>
    <w:rsid w:val="000D1B56"/>
    <w:rsid w:val="000D1BC9"/>
    <w:rsid w:val="000D313E"/>
    <w:rsid w:val="000D3ADD"/>
    <w:rsid w:val="000D47E5"/>
    <w:rsid w:val="000D4826"/>
    <w:rsid w:val="000D593D"/>
    <w:rsid w:val="000D5B3E"/>
    <w:rsid w:val="000D5E10"/>
    <w:rsid w:val="000D5FD3"/>
    <w:rsid w:val="000D649B"/>
    <w:rsid w:val="000E0223"/>
    <w:rsid w:val="000E063A"/>
    <w:rsid w:val="000E064D"/>
    <w:rsid w:val="000E1297"/>
    <w:rsid w:val="000E1C84"/>
    <w:rsid w:val="000E2CC1"/>
    <w:rsid w:val="000E3268"/>
    <w:rsid w:val="000E3529"/>
    <w:rsid w:val="000E3F63"/>
    <w:rsid w:val="000E5B70"/>
    <w:rsid w:val="000E6F6D"/>
    <w:rsid w:val="000F0998"/>
    <w:rsid w:val="000F0D98"/>
    <w:rsid w:val="000F0F2C"/>
    <w:rsid w:val="000F283F"/>
    <w:rsid w:val="000F57F4"/>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1DAA"/>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14DD"/>
    <w:rsid w:val="001224AF"/>
    <w:rsid w:val="0012271E"/>
    <w:rsid w:val="00122F0C"/>
    <w:rsid w:val="001240AD"/>
    <w:rsid w:val="0012640B"/>
    <w:rsid w:val="00127090"/>
    <w:rsid w:val="001277BC"/>
    <w:rsid w:val="00127B9A"/>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474"/>
    <w:rsid w:val="00142DFC"/>
    <w:rsid w:val="00143978"/>
    <w:rsid w:val="00143B34"/>
    <w:rsid w:val="00143BC0"/>
    <w:rsid w:val="001440CE"/>
    <w:rsid w:val="00146099"/>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36B"/>
    <w:rsid w:val="00170D3F"/>
    <w:rsid w:val="00170DC4"/>
    <w:rsid w:val="00174704"/>
    <w:rsid w:val="00175D83"/>
    <w:rsid w:val="00176E93"/>
    <w:rsid w:val="001806D8"/>
    <w:rsid w:val="001819D6"/>
    <w:rsid w:val="00181DFF"/>
    <w:rsid w:val="00182980"/>
    <w:rsid w:val="00182CB0"/>
    <w:rsid w:val="00183DCE"/>
    <w:rsid w:val="00187453"/>
    <w:rsid w:val="00187990"/>
    <w:rsid w:val="00190026"/>
    <w:rsid w:val="00191B52"/>
    <w:rsid w:val="00192E99"/>
    <w:rsid w:val="00193953"/>
    <w:rsid w:val="001940E6"/>
    <w:rsid w:val="001944BF"/>
    <w:rsid w:val="001948F2"/>
    <w:rsid w:val="001951B8"/>
    <w:rsid w:val="00195237"/>
    <w:rsid w:val="00195323"/>
    <w:rsid w:val="00195517"/>
    <w:rsid w:val="00196B03"/>
    <w:rsid w:val="0019764F"/>
    <w:rsid w:val="00197F78"/>
    <w:rsid w:val="001A01A0"/>
    <w:rsid w:val="001A11FE"/>
    <w:rsid w:val="001A1D3E"/>
    <w:rsid w:val="001A3632"/>
    <w:rsid w:val="001A3A86"/>
    <w:rsid w:val="001A3A9E"/>
    <w:rsid w:val="001A4A53"/>
    <w:rsid w:val="001A4E09"/>
    <w:rsid w:val="001A647B"/>
    <w:rsid w:val="001B0EC5"/>
    <w:rsid w:val="001B16CB"/>
    <w:rsid w:val="001B32D0"/>
    <w:rsid w:val="001B530A"/>
    <w:rsid w:val="001B6853"/>
    <w:rsid w:val="001B7DF1"/>
    <w:rsid w:val="001C0B42"/>
    <w:rsid w:val="001C17DB"/>
    <w:rsid w:val="001C1DA5"/>
    <w:rsid w:val="001C2D0F"/>
    <w:rsid w:val="001C2D6C"/>
    <w:rsid w:val="001C470A"/>
    <w:rsid w:val="001C47C7"/>
    <w:rsid w:val="001C4971"/>
    <w:rsid w:val="001D0584"/>
    <w:rsid w:val="001D0F3E"/>
    <w:rsid w:val="001D15D8"/>
    <w:rsid w:val="001D205C"/>
    <w:rsid w:val="001D2592"/>
    <w:rsid w:val="001D2BBE"/>
    <w:rsid w:val="001D3A81"/>
    <w:rsid w:val="001D3E92"/>
    <w:rsid w:val="001D3FA4"/>
    <w:rsid w:val="001D4A08"/>
    <w:rsid w:val="001D7BE7"/>
    <w:rsid w:val="001E19A5"/>
    <w:rsid w:val="001E1CDE"/>
    <w:rsid w:val="001E2645"/>
    <w:rsid w:val="001E2893"/>
    <w:rsid w:val="001E302C"/>
    <w:rsid w:val="001E3288"/>
    <w:rsid w:val="001E35FD"/>
    <w:rsid w:val="001E3EB9"/>
    <w:rsid w:val="001E4D5D"/>
    <w:rsid w:val="001E5CA5"/>
    <w:rsid w:val="001E6246"/>
    <w:rsid w:val="001E6B9D"/>
    <w:rsid w:val="001E7256"/>
    <w:rsid w:val="001E7D4A"/>
    <w:rsid w:val="001F087F"/>
    <w:rsid w:val="001F0E1F"/>
    <w:rsid w:val="001F0EB4"/>
    <w:rsid w:val="001F3DCE"/>
    <w:rsid w:val="001F4A8A"/>
    <w:rsid w:val="001F607A"/>
    <w:rsid w:val="001F736F"/>
    <w:rsid w:val="00200E58"/>
    <w:rsid w:val="00200F2C"/>
    <w:rsid w:val="00201356"/>
    <w:rsid w:val="002014BB"/>
    <w:rsid w:val="00201787"/>
    <w:rsid w:val="002023AE"/>
    <w:rsid w:val="002032DC"/>
    <w:rsid w:val="00203575"/>
    <w:rsid w:val="00204E59"/>
    <w:rsid w:val="00205260"/>
    <w:rsid w:val="002054E4"/>
    <w:rsid w:val="002065D6"/>
    <w:rsid w:val="00206C7D"/>
    <w:rsid w:val="0020786E"/>
    <w:rsid w:val="002079DF"/>
    <w:rsid w:val="002102D6"/>
    <w:rsid w:val="002104D8"/>
    <w:rsid w:val="0021098B"/>
    <w:rsid w:val="0021141B"/>
    <w:rsid w:val="00211C6C"/>
    <w:rsid w:val="00213326"/>
    <w:rsid w:val="00213FAE"/>
    <w:rsid w:val="002154E4"/>
    <w:rsid w:val="002159E5"/>
    <w:rsid w:val="00215F2B"/>
    <w:rsid w:val="00215FE3"/>
    <w:rsid w:val="00217684"/>
    <w:rsid w:val="00220813"/>
    <w:rsid w:val="00222088"/>
    <w:rsid w:val="0022240E"/>
    <w:rsid w:val="0022262A"/>
    <w:rsid w:val="00223817"/>
    <w:rsid w:val="00223C23"/>
    <w:rsid w:val="0022421E"/>
    <w:rsid w:val="002261D9"/>
    <w:rsid w:val="00227635"/>
    <w:rsid w:val="002276F7"/>
    <w:rsid w:val="0023152C"/>
    <w:rsid w:val="0023230F"/>
    <w:rsid w:val="00232920"/>
    <w:rsid w:val="0023499F"/>
    <w:rsid w:val="002354C4"/>
    <w:rsid w:val="00236E91"/>
    <w:rsid w:val="00240297"/>
    <w:rsid w:val="00240EC2"/>
    <w:rsid w:val="002412A3"/>
    <w:rsid w:val="0024312B"/>
    <w:rsid w:val="002436C6"/>
    <w:rsid w:val="0024492B"/>
    <w:rsid w:val="0024548F"/>
    <w:rsid w:val="0024592C"/>
    <w:rsid w:val="0024751D"/>
    <w:rsid w:val="002504BF"/>
    <w:rsid w:val="00251026"/>
    <w:rsid w:val="00251FE6"/>
    <w:rsid w:val="00252E1D"/>
    <w:rsid w:val="00254594"/>
    <w:rsid w:val="002558C6"/>
    <w:rsid w:val="00255D22"/>
    <w:rsid w:val="00256F2D"/>
    <w:rsid w:val="00257008"/>
    <w:rsid w:val="00257054"/>
    <w:rsid w:val="00257491"/>
    <w:rsid w:val="00257CDE"/>
    <w:rsid w:val="002601D3"/>
    <w:rsid w:val="00260AA1"/>
    <w:rsid w:val="0026105F"/>
    <w:rsid w:val="0026151A"/>
    <w:rsid w:val="002629DB"/>
    <w:rsid w:val="00262A94"/>
    <w:rsid w:val="0026419E"/>
    <w:rsid w:val="00264AB5"/>
    <w:rsid w:val="00267123"/>
    <w:rsid w:val="00271104"/>
    <w:rsid w:val="00271C8D"/>
    <w:rsid w:val="00272F80"/>
    <w:rsid w:val="002734D9"/>
    <w:rsid w:val="00273666"/>
    <w:rsid w:val="00273BAA"/>
    <w:rsid w:val="00276A74"/>
    <w:rsid w:val="002771A4"/>
    <w:rsid w:val="002802AD"/>
    <w:rsid w:val="002806F4"/>
    <w:rsid w:val="00280B72"/>
    <w:rsid w:val="0028197A"/>
    <w:rsid w:val="00281DAC"/>
    <w:rsid w:val="00281F41"/>
    <w:rsid w:val="002837E4"/>
    <w:rsid w:val="002852C8"/>
    <w:rsid w:val="002853BE"/>
    <w:rsid w:val="002863BE"/>
    <w:rsid w:val="0028705D"/>
    <w:rsid w:val="00291025"/>
    <w:rsid w:val="002921D4"/>
    <w:rsid w:val="00292867"/>
    <w:rsid w:val="002934D6"/>
    <w:rsid w:val="0029391B"/>
    <w:rsid w:val="00293EBB"/>
    <w:rsid w:val="0029472F"/>
    <w:rsid w:val="002965CA"/>
    <w:rsid w:val="00297661"/>
    <w:rsid w:val="002A27DC"/>
    <w:rsid w:val="002A41D7"/>
    <w:rsid w:val="002A69E6"/>
    <w:rsid w:val="002A732B"/>
    <w:rsid w:val="002A793F"/>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B9F"/>
    <w:rsid w:val="002C6C36"/>
    <w:rsid w:val="002C6DC9"/>
    <w:rsid w:val="002D07FC"/>
    <w:rsid w:val="002D2FD7"/>
    <w:rsid w:val="002D3463"/>
    <w:rsid w:val="002D43D3"/>
    <w:rsid w:val="002D45F5"/>
    <w:rsid w:val="002D5935"/>
    <w:rsid w:val="002E00E2"/>
    <w:rsid w:val="002E0468"/>
    <w:rsid w:val="002E3207"/>
    <w:rsid w:val="002E452E"/>
    <w:rsid w:val="002E6261"/>
    <w:rsid w:val="002E62D0"/>
    <w:rsid w:val="002E777A"/>
    <w:rsid w:val="002E7BAA"/>
    <w:rsid w:val="002E7C3E"/>
    <w:rsid w:val="002F1087"/>
    <w:rsid w:val="002F2048"/>
    <w:rsid w:val="002F34B0"/>
    <w:rsid w:val="002F3849"/>
    <w:rsid w:val="002F5D12"/>
    <w:rsid w:val="002F5F08"/>
    <w:rsid w:val="002F5FB7"/>
    <w:rsid w:val="002F5FDD"/>
    <w:rsid w:val="002F68FA"/>
    <w:rsid w:val="002F6BC2"/>
    <w:rsid w:val="002F7745"/>
    <w:rsid w:val="002F7746"/>
    <w:rsid w:val="003020A7"/>
    <w:rsid w:val="00306D72"/>
    <w:rsid w:val="00307CAC"/>
    <w:rsid w:val="00307F09"/>
    <w:rsid w:val="00311421"/>
    <w:rsid w:val="00311C85"/>
    <w:rsid w:val="00311DD3"/>
    <w:rsid w:val="0031277E"/>
    <w:rsid w:val="00313DDC"/>
    <w:rsid w:val="00313E79"/>
    <w:rsid w:val="0031488A"/>
    <w:rsid w:val="00314DE1"/>
    <w:rsid w:val="0031688E"/>
    <w:rsid w:val="00317BC4"/>
    <w:rsid w:val="00321C21"/>
    <w:rsid w:val="00322184"/>
    <w:rsid w:val="00322853"/>
    <w:rsid w:val="00323D83"/>
    <w:rsid w:val="00325552"/>
    <w:rsid w:val="003257B2"/>
    <w:rsid w:val="00325ABC"/>
    <w:rsid w:val="00326DB5"/>
    <w:rsid w:val="0032758D"/>
    <w:rsid w:val="00327CD2"/>
    <w:rsid w:val="00330B5B"/>
    <w:rsid w:val="00333485"/>
    <w:rsid w:val="00333D9F"/>
    <w:rsid w:val="003341FE"/>
    <w:rsid w:val="003344CE"/>
    <w:rsid w:val="003344EF"/>
    <w:rsid w:val="00334BD0"/>
    <w:rsid w:val="00334D60"/>
    <w:rsid w:val="00335B20"/>
    <w:rsid w:val="00335C31"/>
    <w:rsid w:val="00335CD0"/>
    <w:rsid w:val="00336138"/>
    <w:rsid w:val="003365D9"/>
    <w:rsid w:val="003370E3"/>
    <w:rsid w:val="00337216"/>
    <w:rsid w:val="00341A39"/>
    <w:rsid w:val="00342DA6"/>
    <w:rsid w:val="00343A9B"/>
    <w:rsid w:val="00344470"/>
    <w:rsid w:val="00344623"/>
    <w:rsid w:val="0034474C"/>
    <w:rsid w:val="00344804"/>
    <w:rsid w:val="0034484F"/>
    <w:rsid w:val="0034486E"/>
    <w:rsid w:val="003467DF"/>
    <w:rsid w:val="00346E2F"/>
    <w:rsid w:val="003474D1"/>
    <w:rsid w:val="00347517"/>
    <w:rsid w:val="003518E8"/>
    <w:rsid w:val="00351A31"/>
    <w:rsid w:val="00352CC5"/>
    <w:rsid w:val="003531E3"/>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2571"/>
    <w:rsid w:val="00373C61"/>
    <w:rsid w:val="003745CD"/>
    <w:rsid w:val="00374C6C"/>
    <w:rsid w:val="003757EA"/>
    <w:rsid w:val="00382F5A"/>
    <w:rsid w:val="003831C8"/>
    <w:rsid w:val="003831DE"/>
    <w:rsid w:val="003834DB"/>
    <w:rsid w:val="0038377A"/>
    <w:rsid w:val="003852BA"/>
    <w:rsid w:val="003855B1"/>
    <w:rsid w:val="003859C2"/>
    <w:rsid w:val="00385DAF"/>
    <w:rsid w:val="00387A22"/>
    <w:rsid w:val="003904CE"/>
    <w:rsid w:val="003905A4"/>
    <w:rsid w:val="00390D11"/>
    <w:rsid w:val="0039128C"/>
    <w:rsid w:val="00391544"/>
    <w:rsid w:val="0039206F"/>
    <w:rsid w:val="0039308D"/>
    <w:rsid w:val="003941CE"/>
    <w:rsid w:val="00394D84"/>
    <w:rsid w:val="00396186"/>
    <w:rsid w:val="003971D1"/>
    <w:rsid w:val="003976A0"/>
    <w:rsid w:val="003A0D7F"/>
    <w:rsid w:val="003A0F3D"/>
    <w:rsid w:val="003A1819"/>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4D02"/>
    <w:rsid w:val="003B50EC"/>
    <w:rsid w:val="003B52DE"/>
    <w:rsid w:val="003B6976"/>
    <w:rsid w:val="003B7F0B"/>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B4F"/>
    <w:rsid w:val="003E517F"/>
    <w:rsid w:val="003E6645"/>
    <w:rsid w:val="003E7A89"/>
    <w:rsid w:val="003F02A1"/>
    <w:rsid w:val="003F0799"/>
    <w:rsid w:val="003F0A84"/>
    <w:rsid w:val="003F12DD"/>
    <w:rsid w:val="003F1718"/>
    <w:rsid w:val="003F4C16"/>
    <w:rsid w:val="003F598B"/>
    <w:rsid w:val="003F7AC0"/>
    <w:rsid w:val="004020E3"/>
    <w:rsid w:val="00402958"/>
    <w:rsid w:val="00402D73"/>
    <w:rsid w:val="004035C7"/>
    <w:rsid w:val="00406EBB"/>
    <w:rsid w:val="004112F9"/>
    <w:rsid w:val="00411F08"/>
    <w:rsid w:val="004178AB"/>
    <w:rsid w:val="00420F2A"/>
    <w:rsid w:val="00421451"/>
    <w:rsid w:val="00422785"/>
    <w:rsid w:val="00423463"/>
    <w:rsid w:val="00423476"/>
    <w:rsid w:val="00423A02"/>
    <w:rsid w:val="00423FF1"/>
    <w:rsid w:val="0042412D"/>
    <w:rsid w:val="004244CE"/>
    <w:rsid w:val="004247DB"/>
    <w:rsid w:val="00425187"/>
    <w:rsid w:val="0042648C"/>
    <w:rsid w:val="00426F9F"/>
    <w:rsid w:val="004272EF"/>
    <w:rsid w:val="00427B09"/>
    <w:rsid w:val="00427BBD"/>
    <w:rsid w:val="00430941"/>
    <w:rsid w:val="00430F85"/>
    <w:rsid w:val="004318BD"/>
    <w:rsid w:val="00432832"/>
    <w:rsid w:val="004333BD"/>
    <w:rsid w:val="004345D8"/>
    <w:rsid w:val="0043502E"/>
    <w:rsid w:val="004358B1"/>
    <w:rsid w:val="00435C46"/>
    <w:rsid w:val="00437044"/>
    <w:rsid w:val="00437D8C"/>
    <w:rsid w:val="00441957"/>
    <w:rsid w:val="00442AD6"/>
    <w:rsid w:val="00444A48"/>
    <w:rsid w:val="0044534E"/>
    <w:rsid w:val="0044538E"/>
    <w:rsid w:val="00445F44"/>
    <w:rsid w:val="00446159"/>
    <w:rsid w:val="004510ED"/>
    <w:rsid w:val="00452794"/>
    <w:rsid w:val="0045499B"/>
    <w:rsid w:val="00454B18"/>
    <w:rsid w:val="00455F90"/>
    <w:rsid w:val="00457437"/>
    <w:rsid w:val="0045783C"/>
    <w:rsid w:val="004610C0"/>
    <w:rsid w:val="0046183A"/>
    <w:rsid w:val="00462A42"/>
    <w:rsid w:val="00463000"/>
    <w:rsid w:val="00465842"/>
    <w:rsid w:val="0046725D"/>
    <w:rsid w:val="0046738C"/>
    <w:rsid w:val="0046791C"/>
    <w:rsid w:val="00467D78"/>
    <w:rsid w:val="004708BB"/>
    <w:rsid w:val="00470F75"/>
    <w:rsid w:val="00471068"/>
    <w:rsid w:val="00471E36"/>
    <w:rsid w:val="004720BA"/>
    <w:rsid w:val="004732C1"/>
    <w:rsid w:val="00476243"/>
    <w:rsid w:val="004765C6"/>
    <w:rsid w:val="00477077"/>
    <w:rsid w:val="0047748C"/>
    <w:rsid w:val="00480847"/>
    <w:rsid w:val="0048114C"/>
    <w:rsid w:val="00481BDD"/>
    <w:rsid w:val="00485329"/>
    <w:rsid w:val="00486C26"/>
    <w:rsid w:val="0048743F"/>
    <w:rsid w:val="0049076A"/>
    <w:rsid w:val="004912DC"/>
    <w:rsid w:val="00491AA5"/>
    <w:rsid w:val="00491DE7"/>
    <w:rsid w:val="00494FAD"/>
    <w:rsid w:val="00495044"/>
    <w:rsid w:val="00495E71"/>
    <w:rsid w:val="00496A1A"/>
    <w:rsid w:val="00496D41"/>
    <w:rsid w:val="00497728"/>
    <w:rsid w:val="004A050E"/>
    <w:rsid w:val="004A0C73"/>
    <w:rsid w:val="004A14CF"/>
    <w:rsid w:val="004A1C7A"/>
    <w:rsid w:val="004A212F"/>
    <w:rsid w:val="004A4B29"/>
    <w:rsid w:val="004A63CC"/>
    <w:rsid w:val="004A7E48"/>
    <w:rsid w:val="004B09B7"/>
    <w:rsid w:val="004B22BD"/>
    <w:rsid w:val="004B28F0"/>
    <w:rsid w:val="004B3594"/>
    <w:rsid w:val="004B36F4"/>
    <w:rsid w:val="004B4F78"/>
    <w:rsid w:val="004B51CB"/>
    <w:rsid w:val="004B530E"/>
    <w:rsid w:val="004B5536"/>
    <w:rsid w:val="004B64A7"/>
    <w:rsid w:val="004B7166"/>
    <w:rsid w:val="004B72FB"/>
    <w:rsid w:val="004C0B4C"/>
    <w:rsid w:val="004C1936"/>
    <w:rsid w:val="004C2CD3"/>
    <w:rsid w:val="004C31A6"/>
    <w:rsid w:val="004C3AD8"/>
    <w:rsid w:val="004C408D"/>
    <w:rsid w:val="004C4572"/>
    <w:rsid w:val="004C5756"/>
    <w:rsid w:val="004C5EBA"/>
    <w:rsid w:val="004C675A"/>
    <w:rsid w:val="004D09D1"/>
    <w:rsid w:val="004D2396"/>
    <w:rsid w:val="004D6852"/>
    <w:rsid w:val="004D6D6A"/>
    <w:rsid w:val="004D788E"/>
    <w:rsid w:val="004E1888"/>
    <w:rsid w:val="004E259C"/>
    <w:rsid w:val="004E2BAD"/>
    <w:rsid w:val="004E4116"/>
    <w:rsid w:val="004E5C54"/>
    <w:rsid w:val="004E60BB"/>
    <w:rsid w:val="004E6B5D"/>
    <w:rsid w:val="004E798C"/>
    <w:rsid w:val="004F026D"/>
    <w:rsid w:val="004F04BB"/>
    <w:rsid w:val="004F22BD"/>
    <w:rsid w:val="004F3122"/>
    <w:rsid w:val="004F497A"/>
    <w:rsid w:val="004F5732"/>
    <w:rsid w:val="004F61C2"/>
    <w:rsid w:val="004F6207"/>
    <w:rsid w:val="004F79B7"/>
    <w:rsid w:val="00502447"/>
    <w:rsid w:val="0050329B"/>
    <w:rsid w:val="00504801"/>
    <w:rsid w:val="00505023"/>
    <w:rsid w:val="00505F9B"/>
    <w:rsid w:val="00510898"/>
    <w:rsid w:val="00511205"/>
    <w:rsid w:val="00512948"/>
    <w:rsid w:val="0051317E"/>
    <w:rsid w:val="00514F16"/>
    <w:rsid w:val="00515EB5"/>
    <w:rsid w:val="005165D5"/>
    <w:rsid w:val="00516BE8"/>
    <w:rsid w:val="005224BC"/>
    <w:rsid w:val="0052424C"/>
    <w:rsid w:val="00524690"/>
    <w:rsid w:val="00524CC2"/>
    <w:rsid w:val="00525557"/>
    <w:rsid w:val="005263A1"/>
    <w:rsid w:val="00527ED0"/>
    <w:rsid w:val="00530818"/>
    <w:rsid w:val="00530C3C"/>
    <w:rsid w:val="00530DDA"/>
    <w:rsid w:val="0053194A"/>
    <w:rsid w:val="00534B7B"/>
    <w:rsid w:val="00535647"/>
    <w:rsid w:val="00536354"/>
    <w:rsid w:val="00537097"/>
    <w:rsid w:val="0053787F"/>
    <w:rsid w:val="0054106C"/>
    <w:rsid w:val="00541691"/>
    <w:rsid w:val="00541CFD"/>
    <w:rsid w:val="005426AF"/>
    <w:rsid w:val="00542704"/>
    <w:rsid w:val="00542E85"/>
    <w:rsid w:val="005433FA"/>
    <w:rsid w:val="0054546F"/>
    <w:rsid w:val="00546340"/>
    <w:rsid w:val="0054643F"/>
    <w:rsid w:val="005466C0"/>
    <w:rsid w:val="005476E7"/>
    <w:rsid w:val="00550712"/>
    <w:rsid w:val="0055094B"/>
    <w:rsid w:val="00550B1D"/>
    <w:rsid w:val="00550BC7"/>
    <w:rsid w:val="00551656"/>
    <w:rsid w:val="00552065"/>
    <w:rsid w:val="0055294E"/>
    <w:rsid w:val="00553271"/>
    <w:rsid w:val="005534AF"/>
    <w:rsid w:val="00557D72"/>
    <w:rsid w:val="00560091"/>
    <w:rsid w:val="005605D4"/>
    <w:rsid w:val="0056143E"/>
    <w:rsid w:val="00561C53"/>
    <w:rsid w:val="0056259D"/>
    <w:rsid w:val="00562A9B"/>
    <w:rsid w:val="00562E22"/>
    <w:rsid w:val="0056463F"/>
    <w:rsid w:val="00565730"/>
    <w:rsid w:val="00565898"/>
    <w:rsid w:val="00566234"/>
    <w:rsid w:val="005664EE"/>
    <w:rsid w:val="00567AE9"/>
    <w:rsid w:val="005719E0"/>
    <w:rsid w:val="00571BFB"/>
    <w:rsid w:val="00572602"/>
    <w:rsid w:val="00573189"/>
    <w:rsid w:val="0057430B"/>
    <w:rsid w:val="00574310"/>
    <w:rsid w:val="00575FAA"/>
    <w:rsid w:val="00576EE4"/>
    <w:rsid w:val="005772E9"/>
    <w:rsid w:val="0058043F"/>
    <w:rsid w:val="00580AFB"/>
    <w:rsid w:val="005810A6"/>
    <w:rsid w:val="0058122E"/>
    <w:rsid w:val="00581C95"/>
    <w:rsid w:val="00581D52"/>
    <w:rsid w:val="005823E0"/>
    <w:rsid w:val="00582B43"/>
    <w:rsid w:val="00584CDA"/>
    <w:rsid w:val="005855E9"/>
    <w:rsid w:val="00586F8A"/>
    <w:rsid w:val="00587C89"/>
    <w:rsid w:val="005916F5"/>
    <w:rsid w:val="00591907"/>
    <w:rsid w:val="005939A4"/>
    <w:rsid w:val="00594401"/>
    <w:rsid w:val="005947FD"/>
    <w:rsid w:val="00594B06"/>
    <w:rsid w:val="00595279"/>
    <w:rsid w:val="005955AB"/>
    <w:rsid w:val="00595CBE"/>
    <w:rsid w:val="005963A9"/>
    <w:rsid w:val="005966BE"/>
    <w:rsid w:val="00596AA3"/>
    <w:rsid w:val="0059706A"/>
    <w:rsid w:val="005A025C"/>
    <w:rsid w:val="005A054A"/>
    <w:rsid w:val="005A09F9"/>
    <w:rsid w:val="005A0B32"/>
    <w:rsid w:val="005A32A1"/>
    <w:rsid w:val="005A5DBC"/>
    <w:rsid w:val="005A6BC8"/>
    <w:rsid w:val="005A771D"/>
    <w:rsid w:val="005A7CF6"/>
    <w:rsid w:val="005B010F"/>
    <w:rsid w:val="005B090C"/>
    <w:rsid w:val="005B1165"/>
    <w:rsid w:val="005B1B5D"/>
    <w:rsid w:val="005B1E53"/>
    <w:rsid w:val="005B2466"/>
    <w:rsid w:val="005B2E4E"/>
    <w:rsid w:val="005B3223"/>
    <w:rsid w:val="005B33BA"/>
    <w:rsid w:val="005B35D3"/>
    <w:rsid w:val="005B40B2"/>
    <w:rsid w:val="005B5057"/>
    <w:rsid w:val="005B5F23"/>
    <w:rsid w:val="005B6023"/>
    <w:rsid w:val="005B6079"/>
    <w:rsid w:val="005B646F"/>
    <w:rsid w:val="005B6ACD"/>
    <w:rsid w:val="005B74EB"/>
    <w:rsid w:val="005C02C5"/>
    <w:rsid w:val="005C08D3"/>
    <w:rsid w:val="005C1186"/>
    <w:rsid w:val="005C151A"/>
    <w:rsid w:val="005C1F29"/>
    <w:rsid w:val="005C3932"/>
    <w:rsid w:val="005C3F15"/>
    <w:rsid w:val="005C3F18"/>
    <w:rsid w:val="005C40FF"/>
    <w:rsid w:val="005C4954"/>
    <w:rsid w:val="005C61C9"/>
    <w:rsid w:val="005C6480"/>
    <w:rsid w:val="005C6B90"/>
    <w:rsid w:val="005D16F7"/>
    <w:rsid w:val="005D181F"/>
    <w:rsid w:val="005D2C8A"/>
    <w:rsid w:val="005D392C"/>
    <w:rsid w:val="005D4D98"/>
    <w:rsid w:val="005D586D"/>
    <w:rsid w:val="005D5898"/>
    <w:rsid w:val="005D5C76"/>
    <w:rsid w:val="005D6821"/>
    <w:rsid w:val="005D6A48"/>
    <w:rsid w:val="005E0568"/>
    <w:rsid w:val="005E07AF"/>
    <w:rsid w:val="005E1227"/>
    <w:rsid w:val="005F14A2"/>
    <w:rsid w:val="005F27F7"/>
    <w:rsid w:val="005F46FB"/>
    <w:rsid w:val="005F5499"/>
    <w:rsid w:val="005F5FDC"/>
    <w:rsid w:val="0060107B"/>
    <w:rsid w:val="006019D8"/>
    <w:rsid w:val="00601DB6"/>
    <w:rsid w:val="00602FC5"/>
    <w:rsid w:val="006039BE"/>
    <w:rsid w:val="00604EE1"/>
    <w:rsid w:val="006051D8"/>
    <w:rsid w:val="00605725"/>
    <w:rsid w:val="00605C83"/>
    <w:rsid w:val="00605F9B"/>
    <w:rsid w:val="00606A3F"/>
    <w:rsid w:val="00607B58"/>
    <w:rsid w:val="006100AF"/>
    <w:rsid w:val="00610D4E"/>
    <w:rsid w:val="00611C81"/>
    <w:rsid w:val="00611E0C"/>
    <w:rsid w:val="00612539"/>
    <w:rsid w:val="006127D7"/>
    <w:rsid w:val="00612877"/>
    <w:rsid w:val="00612A47"/>
    <w:rsid w:val="006132DD"/>
    <w:rsid w:val="00613866"/>
    <w:rsid w:val="00613AC2"/>
    <w:rsid w:val="00613DB0"/>
    <w:rsid w:val="00613FEB"/>
    <w:rsid w:val="00614B4D"/>
    <w:rsid w:val="00615560"/>
    <w:rsid w:val="00616389"/>
    <w:rsid w:val="00616F55"/>
    <w:rsid w:val="006205E2"/>
    <w:rsid w:val="00620AB2"/>
    <w:rsid w:val="006211F3"/>
    <w:rsid w:val="00624DAB"/>
    <w:rsid w:val="00625CDA"/>
    <w:rsid w:val="00625E6D"/>
    <w:rsid w:val="00626BA7"/>
    <w:rsid w:val="00627569"/>
    <w:rsid w:val="006276A9"/>
    <w:rsid w:val="00627950"/>
    <w:rsid w:val="0063011A"/>
    <w:rsid w:val="0063308C"/>
    <w:rsid w:val="006331EB"/>
    <w:rsid w:val="006342B2"/>
    <w:rsid w:val="00635412"/>
    <w:rsid w:val="00635DA3"/>
    <w:rsid w:val="00635F24"/>
    <w:rsid w:val="00637A4F"/>
    <w:rsid w:val="0064252D"/>
    <w:rsid w:val="006427B9"/>
    <w:rsid w:val="00643A96"/>
    <w:rsid w:val="00644FD1"/>
    <w:rsid w:val="00645838"/>
    <w:rsid w:val="00645E6F"/>
    <w:rsid w:val="00646932"/>
    <w:rsid w:val="00647B84"/>
    <w:rsid w:val="00647BCD"/>
    <w:rsid w:val="0065093B"/>
    <w:rsid w:val="00651136"/>
    <w:rsid w:val="006513F5"/>
    <w:rsid w:val="00651578"/>
    <w:rsid w:val="00652D46"/>
    <w:rsid w:val="00653BBA"/>
    <w:rsid w:val="00653E7F"/>
    <w:rsid w:val="0065407C"/>
    <w:rsid w:val="00654B5F"/>
    <w:rsid w:val="006557BE"/>
    <w:rsid w:val="0065627A"/>
    <w:rsid w:val="00656627"/>
    <w:rsid w:val="00656826"/>
    <w:rsid w:val="006578EB"/>
    <w:rsid w:val="006630A4"/>
    <w:rsid w:val="00663CC1"/>
    <w:rsid w:val="00664497"/>
    <w:rsid w:val="0066585B"/>
    <w:rsid w:val="006667A1"/>
    <w:rsid w:val="00666AC4"/>
    <w:rsid w:val="00666F95"/>
    <w:rsid w:val="00667860"/>
    <w:rsid w:val="00670B27"/>
    <w:rsid w:val="00673675"/>
    <w:rsid w:val="00673E83"/>
    <w:rsid w:val="006748E9"/>
    <w:rsid w:val="006750E3"/>
    <w:rsid w:val="0067524C"/>
    <w:rsid w:val="0067555D"/>
    <w:rsid w:val="00675D93"/>
    <w:rsid w:val="00677061"/>
    <w:rsid w:val="00677165"/>
    <w:rsid w:val="00680448"/>
    <w:rsid w:val="00680A9A"/>
    <w:rsid w:val="00682CE2"/>
    <w:rsid w:val="00682FDE"/>
    <w:rsid w:val="0068359A"/>
    <w:rsid w:val="00683C32"/>
    <w:rsid w:val="006840D5"/>
    <w:rsid w:val="006845FD"/>
    <w:rsid w:val="00684965"/>
    <w:rsid w:val="00685044"/>
    <w:rsid w:val="0068504F"/>
    <w:rsid w:val="00685159"/>
    <w:rsid w:val="006853DB"/>
    <w:rsid w:val="00686BEB"/>
    <w:rsid w:val="00686C7D"/>
    <w:rsid w:val="006921DE"/>
    <w:rsid w:val="00692A86"/>
    <w:rsid w:val="0069418D"/>
    <w:rsid w:val="0069467A"/>
    <w:rsid w:val="00696682"/>
    <w:rsid w:val="00697558"/>
    <w:rsid w:val="006978FC"/>
    <w:rsid w:val="00697B2D"/>
    <w:rsid w:val="00697EFF"/>
    <w:rsid w:val="006A1538"/>
    <w:rsid w:val="006A18C1"/>
    <w:rsid w:val="006A1D77"/>
    <w:rsid w:val="006A1F3A"/>
    <w:rsid w:val="006A2BCF"/>
    <w:rsid w:val="006B0C79"/>
    <w:rsid w:val="006B279F"/>
    <w:rsid w:val="006B3B71"/>
    <w:rsid w:val="006B3E94"/>
    <w:rsid w:val="006B46DB"/>
    <w:rsid w:val="006B6669"/>
    <w:rsid w:val="006B7294"/>
    <w:rsid w:val="006B7DBD"/>
    <w:rsid w:val="006C0EFA"/>
    <w:rsid w:val="006C1BE5"/>
    <w:rsid w:val="006C2EAB"/>
    <w:rsid w:val="006C3447"/>
    <w:rsid w:val="006C4DDF"/>
    <w:rsid w:val="006C4E4D"/>
    <w:rsid w:val="006C51D0"/>
    <w:rsid w:val="006C5619"/>
    <w:rsid w:val="006C6980"/>
    <w:rsid w:val="006C747B"/>
    <w:rsid w:val="006C771B"/>
    <w:rsid w:val="006D0A61"/>
    <w:rsid w:val="006D17FF"/>
    <w:rsid w:val="006D2831"/>
    <w:rsid w:val="006D3637"/>
    <w:rsid w:val="006D3650"/>
    <w:rsid w:val="006D4764"/>
    <w:rsid w:val="006D49EC"/>
    <w:rsid w:val="006D5DDE"/>
    <w:rsid w:val="006D7A74"/>
    <w:rsid w:val="006D7CB7"/>
    <w:rsid w:val="006E0368"/>
    <w:rsid w:val="006E2AF8"/>
    <w:rsid w:val="006E4611"/>
    <w:rsid w:val="006E65CA"/>
    <w:rsid w:val="006E68ED"/>
    <w:rsid w:val="006E7347"/>
    <w:rsid w:val="006E75F2"/>
    <w:rsid w:val="006F1003"/>
    <w:rsid w:val="006F1B35"/>
    <w:rsid w:val="006F25B6"/>
    <w:rsid w:val="006F2B4E"/>
    <w:rsid w:val="006F3051"/>
    <w:rsid w:val="006F4904"/>
    <w:rsid w:val="006F4B1F"/>
    <w:rsid w:val="00701844"/>
    <w:rsid w:val="00701E7F"/>
    <w:rsid w:val="0070231E"/>
    <w:rsid w:val="00703C2F"/>
    <w:rsid w:val="00704985"/>
    <w:rsid w:val="007058F6"/>
    <w:rsid w:val="00705A6E"/>
    <w:rsid w:val="00705D3F"/>
    <w:rsid w:val="007077E7"/>
    <w:rsid w:val="007113DD"/>
    <w:rsid w:val="00711A3D"/>
    <w:rsid w:val="00712282"/>
    <w:rsid w:val="00712505"/>
    <w:rsid w:val="00712C72"/>
    <w:rsid w:val="007137CD"/>
    <w:rsid w:val="007141B6"/>
    <w:rsid w:val="007146AB"/>
    <w:rsid w:val="00714D0A"/>
    <w:rsid w:val="00716428"/>
    <w:rsid w:val="00721128"/>
    <w:rsid w:val="0072112D"/>
    <w:rsid w:val="00722CAA"/>
    <w:rsid w:val="00723E48"/>
    <w:rsid w:val="007240E5"/>
    <w:rsid w:val="007253EE"/>
    <w:rsid w:val="00725D04"/>
    <w:rsid w:val="00725F2E"/>
    <w:rsid w:val="0072686A"/>
    <w:rsid w:val="0072687B"/>
    <w:rsid w:val="007279B9"/>
    <w:rsid w:val="00727B30"/>
    <w:rsid w:val="0073315F"/>
    <w:rsid w:val="00733203"/>
    <w:rsid w:val="007333C9"/>
    <w:rsid w:val="00735654"/>
    <w:rsid w:val="007406CD"/>
    <w:rsid w:val="00744478"/>
    <w:rsid w:val="00744BA7"/>
    <w:rsid w:val="00744CDF"/>
    <w:rsid w:val="00745DCC"/>
    <w:rsid w:val="007460B3"/>
    <w:rsid w:val="007471DC"/>
    <w:rsid w:val="00751A25"/>
    <w:rsid w:val="00751D1B"/>
    <w:rsid w:val="00751F62"/>
    <w:rsid w:val="00752ADA"/>
    <w:rsid w:val="007530E0"/>
    <w:rsid w:val="00753E38"/>
    <w:rsid w:val="007544F8"/>
    <w:rsid w:val="00755CCB"/>
    <w:rsid w:val="00755EC4"/>
    <w:rsid w:val="007574F6"/>
    <w:rsid w:val="007578A3"/>
    <w:rsid w:val="00757991"/>
    <w:rsid w:val="00760B7E"/>
    <w:rsid w:val="00761977"/>
    <w:rsid w:val="00761EA7"/>
    <w:rsid w:val="007627F3"/>
    <w:rsid w:val="007633C6"/>
    <w:rsid w:val="00763A63"/>
    <w:rsid w:val="00764A88"/>
    <w:rsid w:val="0076667F"/>
    <w:rsid w:val="007701F3"/>
    <w:rsid w:val="00770985"/>
    <w:rsid w:val="0077120A"/>
    <w:rsid w:val="0077136E"/>
    <w:rsid w:val="00771ED3"/>
    <w:rsid w:val="00772836"/>
    <w:rsid w:val="00772939"/>
    <w:rsid w:val="00773BFC"/>
    <w:rsid w:val="00773DCE"/>
    <w:rsid w:val="00775CC0"/>
    <w:rsid w:val="0077622D"/>
    <w:rsid w:val="00776A46"/>
    <w:rsid w:val="00776DC5"/>
    <w:rsid w:val="0078083B"/>
    <w:rsid w:val="00780B27"/>
    <w:rsid w:val="0078131B"/>
    <w:rsid w:val="00781822"/>
    <w:rsid w:val="007818DB"/>
    <w:rsid w:val="00781BB2"/>
    <w:rsid w:val="007820A8"/>
    <w:rsid w:val="00782272"/>
    <w:rsid w:val="00783238"/>
    <w:rsid w:val="00783EA7"/>
    <w:rsid w:val="00784CC5"/>
    <w:rsid w:val="00785A92"/>
    <w:rsid w:val="0078651E"/>
    <w:rsid w:val="00787875"/>
    <w:rsid w:val="00787F67"/>
    <w:rsid w:val="00792286"/>
    <w:rsid w:val="00792A30"/>
    <w:rsid w:val="00795283"/>
    <w:rsid w:val="0079716D"/>
    <w:rsid w:val="00797F90"/>
    <w:rsid w:val="007A0671"/>
    <w:rsid w:val="007A43BB"/>
    <w:rsid w:val="007A47F6"/>
    <w:rsid w:val="007A53DA"/>
    <w:rsid w:val="007A6AF9"/>
    <w:rsid w:val="007A7C8E"/>
    <w:rsid w:val="007A7D94"/>
    <w:rsid w:val="007A7FED"/>
    <w:rsid w:val="007B2AD1"/>
    <w:rsid w:val="007B37FD"/>
    <w:rsid w:val="007B4190"/>
    <w:rsid w:val="007B4284"/>
    <w:rsid w:val="007B5650"/>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1EBD"/>
    <w:rsid w:val="007E2434"/>
    <w:rsid w:val="007E338A"/>
    <w:rsid w:val="007E3896"/>
    <w:rsid w:val="007E3C75"/>
    <w:rsid w:val="007E4771"/>
    <w:rsid w:val="007E64B3"/>
    <w:rsid w:val="007F0BAA"/>
    <w:rsid w:val="007F1947"/>
    <w:rsid w:val="007F1B5C"/>
    <w:rsid w:val="007F2F4C"/>
    <w:rsid w:val="007F336A"/>
    <w:rsid w:val="007F3D1E"/>
    <w:rsid w:val="007F46F4"/>
    <w:rsid w:val="007F716C"/>
    <w:rsid w:val="007F7607"/>
    <w:rsid w:val="00800564"/>
    <w:rsid w:val="00801581"/>
    <w:rsid w:val="008027C4"/>
    <w:rsid w:val="008028C3"/>
    <w:rsid w:val="00806B43"/>
    <w:rsid w:val="00811AB7"/>
    <w:rsid w:val="00812239"/>
    <w:rsid w:val="008126DA"/>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6E57"/>
    <w:rsid w:val="00836EF2"/>
    <w:rsid w:val="008374BD"/>
    <w:rsid w:val="0084123C"/>
    <w:rsid w:val="0084170D"/>
    <w:rsid w:val="00841CAD"/>
    <w:rsid w:val="00841F28"/>
    <w:rsid w:val="00842CEB"/>
    <w:rsid w:val="008431E0"/>
    <w:rsid w:val="00843DF9"/>
    <w:rsid w:val="0084468B"/>
    <w:rsid w:val="00844ECF"/>
    <w:rsid w:val="008451CB"/>
    <w:rsid w:val="00845517"/>
    <w:rsid w:val="00846300"/>
    <w:rsid w:val="00846CF4"/>
    <w:rsid w:val="008503D7"/>
    <w:rsid w:val="00850E3A"/>
    <w:rsid w:val="00851D73"/>
    <w:rsid w:val="008529AA"/>
    <w:rsid w:val="00852DF8"/>
    <w:rsid w:val="00853BB6"/>
    <w:rsid w:val="00854309"/>
    <w:rsid w:val="0085484D"/>
    <w:rsid w:val="00854E71"/>
    <w:rsid w:val="0085512A"/>
    <w:rsid w:val="008552ED"/>
    <w:rsid w:val="0085554A"/>
    <w:rsid w:val="0085602D"/>
    <w:rsid w:val="0085629E"/>
    <w:rsid w:val="00856352"/>
    <w:rsid w:val="00857340"/>
    <w:rsid w:val="008578C3"/>
    <w:rsid w:val="00860DDA"/>
    <w:rsid w:val="00861A50"/>
    <w:rsid w:val="00862570"/>
    <w:rsid w:val="00862C4F"/>
    <w:rsid w:val="00864A73"/>
    <w:rsid w:val="00866A43"/>
    <w:rsid w:val="00867E8F"/>
    <w:rsid w:val="00870303"/>
    <w:rsid w:val="00870D63"/>
    <w:rsid w:val="0087212B"/>
    <w:rsid w:val="008722F9"/>
    <w:rsid w:val="008723FC"/>
    <w:rsid w:val="00873BB8"/>
    <w:rsid w:val="00873C06"/>
    <w:rsid w:val="00874181"/>
    <w:rsid w:val="00875211"/>
    <w:rsid w:val="008763E8"/>
    <w:rsid w:val="0087756A"/>
    <w:rsid w:val="00877AAA"/>
    <w:rsid w:val="008802E1"/>
    <w:rsid w:val="0088194F"/>
    <w:rsid w:val="008824BD"/>
    <w:rsid w:val="008826D8"/>
    <w:rsid w:val="00884492"/>
    <w:rsid w:val="00887C2C"/>
    <w:rsid w:val="008902BD"/>
    <w:rsid w:val="00892177"/>
    <w:rsid w:val="00892358"/>
    <w:rsid w:val="0089245A"/>
    <w:rsid w:val="00892ECA"/>
    <w:rsid w:val="00893310"/>
    <w:rsid w:val="00893316"/>
    <w:rsid w:val="00893825"/>
    <w:rsid w:val="00895D7F"/>
    <w:rsid w:val="008A00F0"/>
    <w:rsid w:val="008A141A"/>
    <w:rsid w:val="008A1B1C"/>
    <w:rsid w:val="008A36C4"/>
    <w:rsid w:val="008A37C4"/>
    <w:rsid w:val="008A381F"/>
    <w:rsid w:val="008A3E88"/>
    <w:rsid w:val="008A4AD8"/>
    <w:rsid w:val="008A7B5E"/>
    <w:rsid w:val="008B0D94"/>
    <w:rsid w:val="008B0EB7"/>
    <w:rsid w:val="008B1F96"/>
    <w:rsid w:val="008B20F6"/>
    <w:rsid w:val="008B2523"/>
    <w:rsid w:val="008B34F7"/>
    <w:rsid w:val="008B46C8"/>
    <w:rsid w:val="008B51A4"/>
    <w:rsid w:val="008B5F35"/>
    <w:rsid w:val="008B6589"/>
    <w:rsid w:val="008B7156"/>
    <w:rsid w:val="008B76B4"/>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25E2"/>
    <w:rsid w:val="008E344C"/>
    <w:rsid w:val="008E5EE8"/>
    <w:rsid w:val="008E7E2C"/>
    <w:rsid w:val="008F1B0F"/>
    <w:rsid w:val="008F3306"/>
    <w:rsid w:val="008F37FF"/>
    <w:rsid w:val="008F4B50"/>
    <w:rsid w:val="008F5E9D"/>
    <w:rsid w:val="008F7131"/>
    <w:rsid w:val="009006A6"/>
    <w:rsid w:val="009009E1"/>
    <w:rsid w:val="00900A4B"/>
    <w:rsid w:val="00901A0D"/>
    <w:rsid w:val="00902452"/>
    <w:rsid w:val="00902BA3"/>
    <w:rsid w:val="009043EE"/>
    <w:rsid w:val="0090722D"/>
    <w:rsid w:val="00907889"/>
    <w:rsid w:val="00911896"/>
    <w:rsid w:val="009126C3"/>
    <w:rsid w:val="0091426F"/>
    <w:rsid w:val="0091497B"/>
    <w:rsid w:val="00916DFB"/>
    <w:rsid w:val="00916F2A"/>
    <w:rsid w:val="0091700D"/>
    <w:rsid w:val="00917263"/>
    <w:rsid w:val="00917304"/>
    <w:rsid w:val="009175AB"/>
    <w:rsid w:val="0092314F"/>
    <w:rsid w:val="00923F10"/>
    <w:rsid w:val="00925985"/>
    <w:rsid w:val="00927495"/>
    <w:rsid w:val="0093075C"/>
    <w:rsid w:val="00932845"/>
    <w:rsid w:val="00933346"/>
    <w:rsid w:val="00935A5D"/>
    <w:rsid w:val="00935D0A"/>
    <w:rsid w:val="009361F1"/>
    <w:rsid w:val="009411B1"/>
    <w:rsid w:val="00941879"/>
    <w:rsid w:val="009419AC"/>
    <w:rsid w:val="00941EA6"/>
    <w:rsid w:val="009424A9"/>
    <w:rsid w:val="00942C42"/>
    <w:rsid w:val="0094373F"/>
    <w:rsid w:val="00943CC5"/>
    <w:rsid w:val="009454DC"/>
    <w:rsid w:val="009456B1"/>
    <w:rsid w:val="00951324"/>
    <w:rsid w:val="0095211E"/>
    <w:rsid w:val="009529B4"/>
    <w:rsid w:val="00952A5E"/>
    <w:rsid w:val="00955508"/>
    <w:rsid w:val="00955B0F"/>
    <w:rsid w:val="009564FE"/>
    <w:rsid w:val="0095694C"/>
    <w:rsid w:val="00956B78"/>
    <w:rsid w:val="00957ADF"/>
    <w:rsid w:val="00960354"/>
    <w:rsid w:val="00960AD4"/>
    <w:rsid w:val="00960D8C"/>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5B65"/>
    <w:rsid w:val="0098650F"/>
    <w:rsid w:val="00987B01"/>
    <w:rsid w:val="0099045B"/>
    <w:rsid w:val="00990497"/>
    <w:rsid w:val="0099051B"/>
    <w:rsid w:val="009908F5"/>
    <w:rsid w:val="0099113B"/>
    <w:rsid w:val="009932E0"/>
    <w:rsid w:val="009932FE"/>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A1B"/>
    <w:rsid w:val="009B18E4"/>
    <w:rsid w:val="009B1BCA"/>
    <w:rsid w:val="009B418C"/>
    <w:rsid w:val="009B44EC"/>
    <w:rsid w:val="009B56A3"/>
    <w:rsid w:val="009B5766"/>
    <w:rsid w:val="009B58B1"/>
    <w:rsid w:val="009B7391"/>
    <w:rsid w:val="009B746B"/>
    <w:rsid w:val="009B79BA"/>
    <w:rsid w:val="009C079B"/>
    <w:rsid w:val="009C1C89"/>
    <w:rsid w:val="009C1DBC"/>
    <w:rsid w:val="009C214D"/>
    <w:rsid w:val="009C223C"/>
    <w:rsid w:val="009C372A"/>
    <w:rsid w:val="009C5BBB"/>
    <w:rsid w:val="009C67C6"/>
    <w:rsid w:val="009C71FF"/>
    <w:rsid w:val="009D0720"/>
    <w:rsid w:val="009D2F86"/>
    <w:rsid w:val="009D52AE"/>
    <w:rsid w:val="009D66F4"/>
    <w:rsid w:val="009D6BA6"/>
    <w:rsid w:val="009D73E1"/>
    <w:rsid w:val="009E4127"/>
    <w:rsid w:val="009E41CE"/>
    <w:rsid w:val="009E70B1"/>
    <w:rsid w:val="009F0277"/>
    <w:rsid w:val="009F0777"/>
    <w:rsid w:val="009F1F9C"/>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5F4C"/>
    <w:rsid w:val="00A05FAF"/>
    <w:rsid w:val="00A11BE1"/>
    <w:rsid w:val="00A11C4E"/>
    <w:rsid w:val="00A13043"/>
    <w:rsid w:val="00A168B2"/>
    <w:rsid w:val="00A16F61"/>
    <w:rsid w:val="00A17023"/>
    <w:rsid w:val="00A17443"/>
    <w:rsid w:val="00A200B3"/>
    <w:rsid w:val="00A20624"/>
    <w:rsid w:val="00A2080D"/>
    <w:rsid w:val="00A22053"/>
    <w:rsid w:val="00A22115"/>
    <w:rsid w:val="00A225DE"/>
    <w:rsid w:val="00A22B0C"/>
    <w:rsid w:val="00A2630F"/>
    <w:rsid w:val="00A26F15"/>
    <w:rsid w:val="00A309D4"/>
    <w:rsid w:val="00A31B84"/>
    <w:rsid w:val="00A31DB8"/>
    <w:rsid w:val="00A31F0E"/>
    <w:rsid w:val="00A326DB"/>
    <w:rsid w:val="00A32785"/>
    <w:rsid w:val="00A335E2"/>
    <w:rsid w:val="00A340A2"/>
    <w:rsid w:val="00A3490D"/>
    <w:rsid w:val="00A34E5E"/>
    <w:rsid w:val="00A410FD"/>
    <w:rsid w:val="00A418BF"/>
    <w:rsid w:val="00A41BC1"/>
    <w:rsid w:val="00A42C0F"/>
    <w:rsid w:val="00A434BD"/>
    <w:rsid w:val="00A44A3B"/>
    <w:rsid w:val="00A46C42"/>
    <w:rsid w:val="00A477F0"/>
    <w:rsid w:val="00A500EA"/>
    <w:rsid w:val="00A51822"/>
    <w:rsid w:val="00A51F80"/>
    <w:rsid w:val="00A52835"/>
    <w:rsid w:val="00A52F72"/>
    <w:rsid w:val="00A53960"/>
    <w:rsid w:val="00A549FA"/>
    <w:rsid w:val="00A54EB6"/>
    <w:rsid w:val="00A551CD"/>
    <w:rsid w:val="00A55C03"/>
    <w:rsid w:val="00A55D99"/>
    <w:rsid w:val="00A56977"/>
    <w:rsid w:val="00A56D6E"/>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448"/>
    <w:rsid w:val="00A81660"/>
    <w:rsid w:val="00A81729"/>
    <w:rsid w:val="00A81E2B"/>
    <w:rsid w:val="00A81EA5"/>
    <w:rsid w:val="00A83A82"/>
    <w:rsid w:val="00A83D99"/>
    <w:rsid w:val="00A845F6"/>
    <w:rsid w:val="00A84C2D"/>
    <w:rsid w:val="00A858AC"/>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4105"/>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E66"/>
    <w:rsid w:val="00AD3A5E"/>
    <w:rsid w:val="00AD488C"/>
    <w:rsid w:val="00AD4C5D"/>
    <w:rsid w:val="00AD517C"/>
    <w:rsid w:val="00AD56E8"/>
    <w:rsid w:val="00AD61B7"/>
    <w:rsid w:val="00AD64F0"/>
    <w:rsid w:val="00AD7D79"/>
    <w:rsid w:val="00AD7ED5"/>
    <w:rsid w:val="00AE0A49"/>
    <w:rsid w:val="00AE242F"/>
    <w:rsid w:val="00AE3136"/>
    <w:rsid w:val="00AE54D9"/>
    <w:rsid w:val="00AE5E9C"/>
    <w:rsid w:val="00AE5EF2"/>
    <w:rsid w:val="00AF21C7"/>
    <w:rsid w:val="00AF246D"/>
    <w:rsid w:val="00AF2B04"/>
    <w:rsid w:val="00AF3DBB"/>
    <w:rsid w:val="00AF4759"/>
    <w:rsid w:val="00AF50B4"/>
    <w:rsid w:val="00AF6794"/>
    <w:rsid w:val="00AF6910"/>
    <w:rsid w:val="00AF692F"/>
    <w:rsid w:val="00B030F6"/>
    <w:rsid w:val="00B0318A"/>
    <w:rsid w:val="00B04482"/>
    <w:rsid w:val="00B060F9"/>
    <w:rsid w:val="00B075C0"/>
    <w:rsid w:val="00B07E2D"/>
    <w:rsid w:val="00B10D39"/>
    <w:rsid w:val="00B10DD3"/>
    <w:rsid w:val="00B11B63"/>
    <w:rsid w:val="00B121F9"/>
    <w:rsid w:val="00B1273C"/>
    <w:rsid w:val="00B1360B"/>
    <w:rsid w:val="00B13818"/>
    <w:rsid w:val="00B16022"/>
    <w:rsid w:val="00B161D1"/>
    <w:rsid w:val="00B17EFF"/>
    <w:rsid w:val="00B208C1"/>
    <w:rsid w:val="00B24518"/>
    <w:rsid w:val="00B24B65"/>
    <w:rsid w:val="00B25A9B"/>
    <w:rsid w:val="00B26CB7"/>
    <w:rsid w:val="00B2709A"/>
    <w:rsid w:val="00B27838"/>
    <w:rsid w:val="00B34256"/>
    <w:rsid w:val="00B35027"/>
    <w:rsid w:val="00B36D12"/>
    <w:rsid w:val="00B36E12"/>
    <w:rsid w:val="00B372FA"/>
    <w:rsid w:val="00B37739"/>
    <w:rsid w:val="00B377B7"/>
    <w:rsid w:val="00B4041C"/>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11FF"/>
    <w:rsid w:val="00B5123A"/>
    <w:rsid w:val="00B513DF"/>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D43"/>
    <w:rsid w:val="00B81F58"/>
    <w:rsid w:val="00B8221E"/>
    <w:rsid w:val="00B8288B"/>
    <w:rsid w:val="00B84332"/>
    <w:rsid w:val="00B85102"/>
    <w:rsid w:val="00B854CF"/>
    <w:rsid w:val="00B85655"/>
    <w:rsid w:val="00B86EBA"/>
    <w:rsid w:val="00B8753B"/>
    <w:rsid w:val="00B928C1"/>
    <w:rsid w:val="00B936B3"/>
    <w:rsid w:val="00B93D04"/>
    <w:rsid w:val="00B95C98"/>
    <w:rsid w:val="00B97235"/>
    <w:rsid w:val="00BA02FE"/>
    <w:rsid w:val="00BA0FF1"/>
    <w:rsid w:val="00BA167C"/>
    <w:rsid w:val="00BA20ED"/>
    <w:rsid w:val="00BA2584"/>
    <w:rsid w:val="00BA334D"/>
    <w:rsid w:val="00BA3A27"/>
    <w:rsid w:val="00BA43F2"/>
    <w:rsid w:val="00BA52C3"/>
    <w:rsid w:val="00BA5FE5"/>
    <w:rsid w:val="00BA60FD"/>
    <w:rsid w:val="00BA7A59"/>
    <w:rsid w:val="00BB1B60"/>
    <w:rsid w:val="00BB379F"/>
    <w:rsid w:val="00BB4261"/>
    <w:rsid w:val="00BB4B88"/>
    <w:rsid w:val="00BB50F2"/>
    <w:rsid w:val="00BB5352"/>
    <w:rsid w:val="00BB6FE1"/>
    <w:rsid w:val="00BC02D7"/>
    <w:rsid w:val="00BC0F27"/>
    <w:rsid w:val="00BC16E1"/>
    <w:rsid w:val="00BC4041"/>
    <w:rsid w:val="00BC5A31"/>
    <w:rsid w:val="00BC712A"/>
    <w:rsid w:val="00BC72C8"/>
    <w:rsid w:val="00BC730A"/>
    <w:rsid w:val="00BD0922"/>
    <w:rsid w:val="00BD0ACF"/>
    <w:rsid w:val="00BD15FE"/>
    <w:rsid w:val="00BD1A12"/>
    <w:rsid w:val="00BD1B28"/>
    <w:rsid w:val="00BD1F78"/>
    <w:rsid w:val="00BD28F1"/>
    <w:rsid w:val="00BD2999"/>
    <w:rsid w:val="00BD2C59"/>
    <w:rsid w:val="00BD389D"/>
    <w:rsid w:val="00BD5253"/>
    <w:rsid w:val="00BD592A"/>
    <w:rsid w:val="00BD5BAA"/>
    <w:rsid w:val="00BD6395"/>
    <w:rsid w:val="00BD6400"/>
    <w:rsid w:val="00BD78F8"/>
    <w:rsid w:val="00BD7A8B"/>
    <w:rsid w:val="00BE00D4"/>
    <w:rsid w:val="00BE090A"/>
    <w:rsid w:val="00BE0DBC"/>
    <w:rsid w:val="00BE2EA9"/>
    <w:rsid w:val="00BE3B64"/>
    <w:rsid w:val="00BE44CA"/>
    <w:rsid w:val="00BE4842"/>
    <w:rsid w:val="00BF4A1E"/>
    <w:rsid w:val="00BF546F"/>
    <w:rsid w:val="00BF5EC1"/>
    <w:rsid w:val="00BF6007"/>
    <w:rsid w:val="00BF6B78"/>
    <w:rsid w:val="00C00D20"/>
    <w:rsid w:val="00C02416"/>
    <w:rsid w:val="00C03C2E"/>
    <w:rsid w:val="00C04B65"/>
    <w:rsid w:val="00C06F07"/>
    <w:rsid w:val="00C07443"/>
    <w:rsid w:val="00C07603"/>
    <w:rsid w:val="00C114E8"/>
    <w:rsid w:val="00C11B92"/>
    <w:rsid w:val="00C11D80"/>
    <w:rsid w:val="00C12064"/>
    <w:rsid w:val="00C12240"/>
    <w:rsid w:val="00C12E83"/>
    <w:rsid w:val="00C133DD"/>
    <w:rsid w:val="00C13EE5"/>
    <w:rsid w:val="00C140E1"/>
    <w:rsid w:val="00C1463B"/>
    <w:rsid w:val="00C1550D"/>
    <w:rsid w:val="00C15AAD"/>
    <w:rsid w:val="00C167AC"/>
    <w:rsid w:val="00C16938"/>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208"/>
    <w:rsid w:val="00C434A1"/>
    <w:rsid w:val="00C44540"/>
    <w:rsid w:val="00C448EB"/>
    <w:rsid w:val="00C45C1C"/>
    <w:rsid w:val="00C47CA1"/>
    <w:rsid w:val="00C47CCB"/>
    <w:rsid w:val="00C502ED"/>
    <w:rsid w:val="00C511EE"/>
    <w:rsid w:val="00C51869"/>
    <w:rsid w:val="00C526B6"/>
    <w:rsid w:val="00C5419C"/>
    <w:rsid w:val="00C54B42"/>
    <w:rsid w:val="00C56338"/>
    <w:rsid w:val="00C56D51"/>
    <w:rsid w:val="00C56EF3"/>
    <w:rsid w:val="00C56FE4"/>
    <w:rsid w:val="00C6067E"/>
    <w:rsid w:val="00C62229"/>
    <w:rsid w:val="00C622FC"/>
    <w:rsid w:val="00C63961"/>
    <w:rsid w:val="00C63EFD"/>
    <w:rsid w:val="00C64101"/>
    <w:rsid w:val="00C64174"/>
    <w:rsid w:val="00C65565"/>
    <w:rsid w:val="00C6560F"/>
    <w:rsid w:val="00C65C7D"/>
    <w:rsid w:val="00C669DF"/>
    <w:rsid w:val="00C67E30"/>
    <w:rsid w:val="00C71122"/>
    <w:rsid w:val="00C727EE"/>
    <w:rsid w:val="00C73997"/>
    <w:rsid w:val="00C7465F"/>
    <w:rsid w:val="00C7478E"/>
    <w:rsid w:val="00C772B6"/>
    <w:rsid w:val="00C77799"/>
    <w:rsid w:val="00C778B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7FEC"/>
    <w:rsid w:val="00CA0440"/>
    <w:rsid w:val="00CA0AA7"/>
    <w:rsid w:val="00CA1067"/>
    <w:rsid w:val="00CA22F3"/>
    <w:rsid w:val="00CA372B"/>
    <w:rsid w:val="00CB029A"/>
    <w:rsid w:val="00CB0D6D"/>
    <w:rsid w:val="00CB0DC3"/>
    <w:rsid w:val="00CB1254"/>
    <w:rsid w:val="00CB1689"/>
    <w:rsid w:val="00CB16C6"/>
    <w:rsid w:val="00CB1E7E"/>
    <w:rsid w:val="00CB2BED"/>
    <w:rsid w:val="00CB6FBE"/>
    <w:rsid w:val="00CC008C"/>
    <w:rsid w:val="00CC00FB"/>
    <w:rsid w:val="00CC16FF"/>
    <w:rsid w:val="00CC1F90"/>
    <w:rsid w:val="00CC226A"/>
    <w:rsid w:val="00CC258C"/>
    <w:rsid w:val="00CC4E96"/>
    <w:rsid w:val="00CC513A"/>
    <w:rsid w:val="00CC66D9"/>
    <w:rsid w:val="00CD006B"/>
    <w:rsid w:val="00CD0138"/>
    <w:rsid w:val="00CD1938"/>
    <w:rsid w:val="00CD28FE"/>
    <w:rsid w:val="00CD2AFE"/>
    <w:rsid w:val="00CD3B4F"/>
    <w:rsid w:val="00CD4302"/>
    <w:rsid w:val="00CD4D23"/>
    <w:rsid w:val="00CD5369"/>
    <w:rsid w:val="00CD554F"/>
    <w:rsid w:val="00CD69C3"/>
    <w:rsid w:val="00CD6A53"/>
    <w:rsid w:val="00CD7049"/>
    <w:rsid w:val="00CE0AFC"/>
    <w:rsid w:val="00CE1E9D"/>
    <w:rsid w:val="00CE2111"/>
    <w:rsid w:val="00CE223F"/>
    <w:rsid w:val="00CE544C"/>
    <w:rsid w:val="00CE5453"/>
    <w:rsid w:val="00CE5A2C"/>
    <w:rsid w:val="00CE60AF"/>
    <w:rsid w:val="00CE7636"/>
    <w:rsid w:val="00CF1928"/>
    <w:rsid w:val="00CF1F95"/>
    <w:rsid w:val="00CF2633"/>
    <w:rsid w:val="00CF304B"/>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01F"/>
    <w:rsid w:val="00D1170F"/>
    <w:rsid w:val="00D13AD8"/>
    <w:rsid w:val="00D14039"/>
    <w:rsid w:val="00D1517E"/>
    <w:rsid w:val="00D153AE"/>
    <w:rsid w:val="00D16B6C"/>
    <w:rsid w:val="00D16CC3"/>
    <w:rsid w:val="00D17375"/>
    <w:rsid w:val="00D20BAB"/>
    <w:rsid w:val="00D22FE9"/>
    <w:rsid w:val="00D2472A"/>
    <w:rsid w:val="00D24DB2"/>
    <w:rsid w:val="00D254E9"/>
    <w:rsid w:val="00D27BBD"/>
    <w:rsid w:val="00D30903"/>
    <w:rsid w:val="00D31683"/>
    <w:rsid w:val="00D317D6"/>
    <w:rsid w:val="00D32274"/>
    <w:rsid w:val="00D324FC"/>
    <w:rsid w:val="00D347AD"/>
    <w:rsid w:val="00D347CD"/>
    <w:rsid w:val="00D34EFE"/>
    <w:rsid w:val="00D35150"/>
    <w:rsid w:val="00D35F4B"/>
    <w:rsid w:val="00D36E5B"/>
    <w:rsid w:val="00D37EF2"/>
    <w:rsid w:val="00D40D8F"/>
    <w:rsid w:val="00D41530"/>
    <w:rsid w:val="00D43C6B"/>
    <w:rsid w:val="00D46A09"/>
    <w:rsid w:val="00D5156D"/>
    <w:rsid w:val="00D51610"/>
    <w:rsid w:val="00D53344"/>
    <w:rsid w:val="00D53924"/>
    <w:rsid w:val="00D54332"/>
    <w:rsid w:val="00D54A6B"/>
    <w:rsid w:val="00D54E96"/>
    <w:rsid w:val="00D55E12"/>
    <w:rsid w:val="00D5634A"/>
    <w:rsid w:val="00D56759"/>
    <w:rsid w:val="00D60650"/>
    <w:rsid w:val="00D6102B"/>
    <w:rsid w:val="00D62D7A"/>
    <w:rsid w:val="00D63048"/>
    <w:rsid w:val="00D63ECD"/>
    <w:rsid w:val="00D64D85"/>
    <w:rsid w:val="00D65B87"/>
    <w:rsid w:val="00D65DA7"/>
    <w:rsid w:val="00D67D93"/>
    <w:rsid w:val="00D7106D"/>
    <w:rsid w:val="00D710C2"/>
    <w:rsid w:val="00D72FC8"/>
    <w:rsid w:val="00D73E6E"/>
    <w:rsid w:val="00D74468"/>
    <w:rsid w:val="00D74BDD"/>
    <w:rsid w:val="00D752EA"/>
    <w:rsid w:val="00D75B61"/>
    <w:rsid w:val="00D75C1D"/>
    <w:rsid w:val="00D81E12"/>
    <w:rsid w:val="00D83362"/>
    <w:rsid w:val="00D83884"/>
    <w:rsid w:val="00D84484"/>
    <w:rsid w:val="00D86F6B"/>
    <w:rsid w:val="00D878A9"/>
    <w:rsid w:val="00D900D1"/>
    <w:rsid w:val="00D900D6"/>
    <w:rsid w:val="00D90481"/>
    <w:rsid w:val="00D906D4"/>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072D"/>
    <w:rsid w:val="00DA292D"/>
    <w:rsid w:val="00DA3662"/>
    <w:rsid w:val="00DA5358"/>
    <w:rsid w:val="00DA59D3"/>
    <w:rsid w:val="00DA5F9D"/>
    <w:rsid w:val="00DA7B83"/>
    <w:rsid w:val="00DB02E1"/>
    <w:rsid w:val="00DB133E"/>
    <w:rsid w:val="00DB2231"/>
    <w:rsid w:val="00DB2863"/>
    <w:rsid w:val="00DB3645"/>
    <w:rsid w:val="00DB406D"/>
    <w:rsid w:val="00DB4EB0"/>
    <w:rsid w:val="00DB5014"/>
    <w:rsid w:val="00DB5511"/>
    <w:rsid w:val="00DB58A6"/>
    <w:rsid w:val="00DB66FC"/>
    <w:rsid w:val="00DC0037"/>
    <w:rsid w:val="00DC0373"/>
    <w:rsid w:val="00DC0484"/>
    <w:rsid w:val="00DC0F40"/>
    <w:rsid w:val="00DC1F21"/>
    <w:rsid w:val="00DC20D5"/>
    <w:rsid w:val="00DC2585"/>
    <w:rsid w:val="00DC29B8"/>
    <w:rsid w:val="00DC320E"/>
    <w:rsid w:val="00DC3FBD"/>
    <w:rsid w:val="00DC5273"/>
    <w:rsid w:val="00DC55A7"/>
    <w:rsid w:val="00DC603F"/>
    <w:rsid w:val="00DC663F"/>
    <w:rsid w:val="00DC7612"/>
    <w:rsid w:val="00DD1C0D"/>
    <w:rsid w:val="00DD49EA"/>
    <w:rsid w:val="00DD4EAF"/>
    <w:rsid w:val="00DD5ABB"/>
    <w:rsid w:val="00DD6127"/>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1F8B"/>
    <w:rsid w:val="00E02077"/>
    <w:rsid w:val="00E02769"/>
    <w:rsid w:val="00E0339B"/>
    <w:rsid w:val="00E038F6"/>
    <w:rsid w:val="00E03DDA"/>
    <w:rsid w:val="00E03F2B"/>
    <w:rsid w:val="00E04BE5"/>
    <w:rsid w:val="00E05CFF"/>
    <w:rsid w:val="00E05F52"/>
    <w:rsid w:val="00E07589"/>
    <w:rsid w:val="00E07FC3"/>
    <w:rsid w:val="00E12C8F"/>
    <w:rsid w:val="00E13AB6"/>
    <w:rsid w:val="00E14915"/>
    <w:rsid w:val="00E14C8F"/>
    <w:rsid w:val="00E14E43"/>
    <w:rsid w:val="00E150C8"/>
    <w:rsid w:val="00E1656D"/>
    <w:rsid w:val="00E17B21"/>
    <w:rsid w:val="00E20F1E"/>
    <w:rsid w:val="00E2176E"/>
    <w:rsid w:val="00E21E45"/>
    <w:rsid w:val="00E24034"/>
    <w:rsid w:val="00E24F8B"/>
    <w:rsid w:val="00E2576B"/>
    <w:rsid w:val="00E27759"/>
    <w:rsid w:val="00E279BA"/>
    <w:rsid w:val="00E3047C"/>
    <w:rsid w:val="00E30DF5"/>
    <w:rsid w:val="00E33A9C"/>
    <w:rsid w:val="00E33B8E"/>
    <w:rsid w:val="00E34E8D"/>
    <w:rsid w:val="00E3590B"/>
    <w:rsid w:val="00E35C4C"/>
    <w:rsid w:val="00E36867"/>
    <w:rsid w:val="00E37B5A"/>
    <w:rsid w:val="00E41AAF"/>
    <w:rsid w:val="00E41F61"/>
    <w:rsid w:val="00E427B8"/>
    <w:rsid w:val="00E42B60"/>
    <w:rsid w:val="00E439DE"/>
    <w:rsid w:val="00E505A5"/>
    <w:rsid w:val="00E51C20"/>
    <w:rsid w:val="00E52161"/>
    <w:rsid w:val="00E531AC"/>
    <w:rsid w:val="00E54606"/>
    <w:rsid w:val="00E5461E"/>
    <w:rsid w:val="00E54851"/>
    <w:rsid w:val="00E54FAF"/>
    <w:rsid w:val="00E55902"/>
    <w:rsid w:val="00E560C0"/>
    <w:rsid w:val="00E612F0"/>
    <w:rsid w:val="00E615C5"/>
    <w:rsid w:val="00E63642"/>
    <w:rsid w:val="00E6408D"/>
    <w:rsid w:val="00E6424F"/>
    <w:rsid w:val="00E64AE5"/>
    <w:rsid w:val="00E669B7"/>
    <w:rsid w:val="00E672DB"/>
    <w:rsid w:val="00E6739D"/>
    <w:rsid w:val="00E70A9D"/>
    <w:rsid w:val="00E70ED4"/>
    <w:rsid w:val="00E721CA"/>
    <w:rsid w:val="00E751CD"/>
    <w:rsid w:val="00E75D8D"/>
    <w:rsid w:val="00E76437"/>
    <w:rsid w:val="00E76ACE"/>
    <w:rsid w:val="00E76F26"/>
    <w:rsid w:val="00E8010A"/>
    <w:rsid w:val="00E80427"/>
    <w:rsid w:val="00E81159"/>
    <w:rsid w:val="00E812B1"/>
    <w:rsid w:val="00E81446"/>
    <w:rsid w:val="00E834BC"/>
    <w:rsid w:val="00E83544"/>
    <w:rsid w:val="00E83DC6"/>
    <w:rsid w:val="00E84FB6"/>
    <w:rsid w:val="00E85681"/>
    <w:rsid w:val="00E856E0"/>
    <w:rsid w:val="00E86EF9"/>
    <w:rsid w:val="00E90617"/>
    <w:rsid w:val="00E9078A"/>
    <w:rsid w:val="00E90BD1"/>
    <w:rsid w:val="00E91C1E"/>
    <w:rsid w:val="00E92459"/>
    <w:rsid w:val="00E93195"/>
    <w:rsid w:val="00E93666"/>
    <w:rsid w:val="00E93877"/>
    <w:rsid w:val="00E95096"/>
    <w:rsid w:val="00E952C0"/>
    <w:rsid w:val="00E967F5"/>
    <w:rsid w:val="00EA1D0C"/>
    <w:rsid w:val="00EA3999"/>
    <w:rsid w:val="00EA3D31"/>
    <w:rsid w:val="00EA5941"/>
    <w:rsid w:val="00EA7C13"/>
    <w:rsid w:val="00EB0BD5"/>
    <w:rsid w:val="00EB2DE4"/>
    <w:rsid w:val="00EB3AA3"/>
    <w:rsid w:val="00EB55FA"/>
    <w:rsid w:val="00EC076A"/>
    <w:rsid w:val="00EC0ABA"/>
    <w:rsid w:val="00EC21A8"/>
    <w:rsid w:val="00EC2688"/>
    <w:rsid w:val="00EC33D1"/>
    <w:rsid w:val="00EC4A9C"/>
    <w:rsid w:val="00EC6B01"/>
    <w:rsid w:val="00EC6FC2"/>
    <w:rsid w:val="00EC75D9"/>
    <w:rsid w:val="00EC7850"/>
    <w:rsid w:val="00EC7D48"/>
    <w:rsid w:val="00ED0275"/>
    <w:rsid w:val="00ED07F7"/>
    <w:rsid w:val="00ED0BD2"/>
    <w:rsid w:val="00ED20C1"/>
    <w:rsid w:val="00ED435B"/>
    <w:rsid w:val="00ED43B2"/>
    <w:rsid w:val="00ED469A"/>
    <w:rsid w:val="00ED487A"/>
    <w:rsid w:val="00ED5C71"/>
    <w:rsid w:val="00ED7619"/>
    <w:rsid w:val="00EE0A23"/>
    <w:rsid w:val="00EE0A3F"/>
    <w:rsid w:val="00EE1A00"/>
    <w:rsid w:val="00EE1F65"/>
    <w:rsid w:val="00EE28A3"/>
    <w:rsid w:val="00EE3056"/>
    <w:rsid w:val="00EE3CC5"/>
    <w:rsid w:val="00EF0AA8"/>
    <w:rsid w:val="00EF16E7"/>
    <w:rsid w:val="00EF1911"/>
    <w:rsid w:val="00EF2041"/>
    <w:rsid w:val="00EF3543"/>
    <w:rsid w:val="00EF3DB7"/>
    <w:rsid w:val="00EF54D2"/>
    <w:rsid w:val="00EF64F2"/>
    <w:rsid w:val="00EF6E27"/>
    <w:rsid w:val="00EF7F20"/>
    <w:rsid w:val="00F00128"/>
    <w:rsid w:val="00F00AD3"/>
    <w:rsid w:val="00F00D61"/>
    <w:rsid w:val="00F00FA3"/>
    <w:rsid w:val="00F0110E"/>
    <w:rsid w:val="00F015F6"/>
    <w:rsid w:val="00F0186B"/>
    <w:rsid w:val="00F02AD6"/>
    <w:rsid w:val="00F03178"/>
    <w:rsid w:val="00F03231"/>
    <w:rsid w:val="00F04064"/>
    <w:rsid w:val="00F04A5E"/>
    <w:rsid w:val="00F05943"/>
    <w:rsid w:val="00F0701C"/>
    <w:rsid w:val="00F07D84"/>
    <w:rsid w:val="00F10519"/>
    <w:rsid w:val="00F11005"/>
    <w:rsid w:val="00F112F0"/>
    <w:rsid w:val="00F11B2E"/>
    <w:rsid w:val="00F135C7"/>
    <w:rsid w:val="00F13606"/>
    <w:rsid w:val="00F1474E"/>
    <w:rsid w:val="00F14948"/>
    <w:rsid w:val="00F166F4"/>
    <w:rsid w:val="00F16B12"/>
    <w:rsid w:val="00F16FE1"/>
    <w:rsid w:val="00F20513"/>
    <w:rsid w:val="00F21BAE"/>
    <w:rsid w:val="00F222B7"/>
    <w:rsid w:val="00F24C55"/>
    <w:rsid w:val="00F25636"/>
    <w:rsid w:val="00F27734"/>
    <w:rsid w:val="00F27D6C"/>
    <w:rsid w:val="00F30707"/>
    <w:rsid w:val="00F31132"/>
    <w:rsid w:val="00F31B1D"/>
    <w:rsid w:val="00F322EE"/>
    <w:rsid w:val="00F33461"/>
    <w:rsid w:val="00F355E6"/>
    <w:rsid w:val="00F3583C"/>
    <w:rsid w:val="00F358F9"/>
    <w:rsid w:val="00F418B5"/>
    <w:rsid w:val="00F42665"/>
    <w:rsid w:val="00F43C36"/>
    <w:rsid w:val="00F45663"/>
    <w:rsid w:val="00F45A0C"/>
    <w:rsid w:val="00F466F2"/>
    <w:rsid w:val="00F46A58"/>
    <w:rsid w:val="00F5030A"/>
    <w:rsid w:val="00F5146F"/>
    <w:rsid w:val="00F520B8"/>
    <w:rsid w:val="00F526E6"/>
    <w:rsid w:val="00F52BC1"/>
    <w:rsid w:val="00F539FE"/>
    <w:rsid w:val="00F554A0"/>
    <w:rsid w:val="00F555D5"/>
    <w:rsid w:val="00F55CA4"/>
    <w:rsid w:val="00F6142F"/>
    <w:rsid w:val="00F61C30"/>
    <w:rsid w:val="00F620ED"/>
    <w:rsid w:val="00F629F3"/>
    <w:rsid w:val="00F62D87"/>
    <w:rsid w:val="00F62E5C"/>
    <w:rsid w:val="00F6319A"/>
    <w:rsid w:val="00F646C5"/>
    <w:rsid w:val="00F64797"/>
    <w:rsid w:val="00F649C3"/>
    <w:rsid w:val="00F64FB0"/>
    <w:rsid w:val="00F6610D"/>
    <w:rsid w:val="00F6763E"/>
    <w:rsid w:val="00F704FC"/>
    <w:rsid w:val="00F7094E"/>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985"/>
    <w:rsid w:val="00F862AC"/>
    <w:rsid w:val="00F86C12"/>
    <w:rsid w:val="00F86C93"/>
    <w:rsid w:val="00F86D03"/>
    <w:rsid w:val="00F87B78"/>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C20"/>
    <w:rsid w:val="00FA3FB8"/>
    <w:rsid w:val="00FA4A67"/>
    <w:rsid w:val="00FA53EC"/>
    <w:rsid w:val="00FA6EAB"/>
    <w:rsid w:val="00FA7372"/>
    <w:rsid w:val="00FB0EC4"/>
    <w:rsid w:val="00FB12BE"/>
    <w:rsid w:val="00FB153A"/>
    <w:rsid w:val="00FB22BF"/>
    <w:rsid w:val="00FB288B"/>
    <w:rsid w:val="00FB296C"/>
    <w:rsid w:val="00FB29ED"/>
    <w:rsid w:val="00FB3A59"/>
    <w:rsid w:val="00FB55FC"/>
    <w:rsid w:val="00FC2494"/>
    <w:rsid w:val="00FC301A"/>
    <w:rsid w:val="00FC3483"/>
    <w:rsid w:val="00FC3788"/>
    <w:rsid w:val="00FC3F70"/>
    <w:rsid w:val="00FC51A7"/>
    <w:rsid w:val="00FC5E36"/>
    <w:rsid w:val="00FC6C7F"/>
    <w:rsid w:val="00FD1C7F"/>
    <w:rsid w:val="00FD1EE4"/>
    <w:rsid w:val="00FD2B75"/>
    <w:rsid w:val="00FD359D"/>
    <w:rsid w:val="00FD3D54"/>
    <w:rsid w:val="00FD5078"/>
    <w:rsid w:val="00FD74EA"/>
    <w:rsid w:val="00FE03CC"/>
    <w:rsid w:val="00FE093C"/>
    <w:rsid w:val="00FE2134"/>
    <w:rsid w:val="00FE323F"/>
    <w:rsid w:val="00FE3613"/>
    <w:rsid w:val="00FE3BDD"/>
    <w:rsid w:val="00FE42A3"/>
    <w:rsid w:val="00FE514A"/>
    <w:rsid w:val="00FE522C"/>
    <w:rsid w:val="00FE534C"/>
    <w:rsid w:val="00FE649F"/>
    <w:rsid w:val="00FE7FE5"/>
    <w:rsid w:val="00FF1245"/>
    <w:rsid w:val="00FF2C2A"/>
    <w:rsid w:val="00FF337B"/>
    <w:rsid w:val="00FF3476"/>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975BBE"/>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297077798">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606623654">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9918830408dd57e26d3bca4007ab265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d2961deb2b96ccfb393890ed06c5627d"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FE929-15DC-4950-85F3-05AE8D490D1D}">
  <ds:schemaRefs>
    <ds:schemaRef ds:uri="http://schemas.microsoft.com/office/2006/metadata/properties"/>
    <ds:schemaRef ds:uri="9b811a52-1ccf-4c5c-ad40-34ae811d1956"/>
    <ds:schemaRef ds:uri="http://purl.org/dc/terms/"/>
    <ds:schemaRef ds:uri="7dc4a77c-70c9-40e7-a2b6-422e24bfc9bc"/>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D6DE89F7-ABF1-4968-B62B-D04D4D5F8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E7879-93EB-413D-B2CE-7CFCC9790C67}">
  <ds:schemaRefs>
    <ds:schemaRef ds:uri="http://schemas.microsoft.com/sharepoint/v3/contenttype/forms"/>
  </ds:schemaRefs>
</ds:datastoreItem>
</file>

<file path=customXml/itemProps4.xml><?xml version="1.0" encoding="utf-8"?>
<ds:datastoreItem xmlns:ds="http://schemas.openxmlformats.org/officeDocument/2006/customXml" ds:itemID="{05922BB7-4921-430B-A71C-D50E2D2D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13808</Words>
  <Characters>78707</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92331</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Len Cozens (Swansea Bay UHB - Governance)</cp:lastModifiedBy>
  <cp:revision>2</cp:revision>
  <cp:lastPrinted>2024-03-01T14:50:00Z</cp:lastPrinted>
  <dcterms:created xsi:type="dcterms:W3CDTF">2024-03-11T11:20:00Z</dcterms:created>
  <dcterms:modified xsi:type="dcterms:W3CDTF">2024-03-11T11:20:00Z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