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6A868C85" w:rsidR="00A34F1B" w:rsidRPr="000859E6" w:rsidRDefault="00F418AA" w:rsidP="00173BDD">
      <w:pPr>
        <w:spacing w:line="240" w:lineRule="auto"/>
        <w:rPr>
          <w:rFonts w:ascii="Arial" w:hAnsi="Arial" w:cs="Arial"/>
          <w:sz w:val="24"/>
          <w:szCs w:val="28"/>
        </w:rPr>
      </w:pPr>
      <w:r>
        <w:rPr>
          <w:rFonts w:ascii="Arial" w:hAnsi="Arial" w:cs="Arial"/>
          <w:sz w:val="24"/>
          <w:szCs w:val="28"/>
        </w:rPr>
        <w:t>Thursday, 28</w:t>
      </w:r>
      <w:r w:rsidRPr="00F418AA">
        <w:rPr>
          <w:rFonts w:ascii="Arial" w:hAnsi="Arial" w:cs="Arial"/>
          <w:sz w:val="24"/>
          <w:szCs w:val="28"/>
          <w:vertAlign w:val="superscript"/>
        </w:rPr>
        <w:t>th</w:t>
      </w:r>
      <w:r>
        <w:rPr>
          <w:rFonts w:ascii="Arial" w:hAnsi="Arial" w:cs="Arial"/>
          <w:sz w:val="24"/>
          <w:szCs w:val="28"/>
        </w:rPr>
        <w:t xml:space="preserve"> March 2024 at 10.</w:t>
      </w:r>
      <w:r w:rsidR="00D25374">
        <w:rPr>
          <w:rFonts w:ascii="Arial" w:hAnsi="Arial" w:cs="Arial"/>
          <w:sz w:val="24"/>
          <w:szCs w:val="28"/>
        </w:rPr>
        <w:t>00</w:t>
      </w:r>
      <w:r>
        <w:rPr>
          <w:rFonts w:ascii="Arial" w:hAnsi="Arial" w:cs="Arial"/>
          <w:sz w:val="24"/>
          <w:szCs w:val="28"/>
        </w:rPr>
        <w:t>am</w:t>
      </w:r>
    </w:p>
    <w:p w14:paraId="524F85B5" w14:textId="282DE706" w:rsidR="00B5601A" w:rsidRDefault="00B5601A" w:rsidP="009F0865">
      <w:pPr>
        <w:spacing w:line="240" w:lineRule="auto"/>
        <w:rPr>
          <w:rFonts w:ascii="Arial" w:hAnsi="Arial" w:cs="Arial"/>
          <w:sz w:val="24"/>
          <w:szCs w:val="28"/>
        </w:rPr>
      </w:pPr>
      <w:r>
        <w:rPr>
          <w:rFonts w:ascii="Arial" w:hAnsi="Arial" w:cs="Arial"/>
          <w:sz w:val="24"/>
          <w:szCs w:val="28"/>
        </w:rPr>
        <w:t xml:space="preserve">Virtual Meeting via Zoom </w:t>
      </w:r>
    </w:p>
    <w:p w14:paraId="7D504FCB" w14:textId="354FD29C"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w:t>
      </w:r>
      <w:proofErr w:type="gramStart"/>
      <w:r w:rsidRPr="000859E6">
        <w:rPr>
          <w:rFonts w:ascii="Arial" w:hAnsi="Arial" w:cs="Arial"/>
          <w:sz w:val="24"/>
          <w:szCs w:val="28"/>
        </w:rPr>
        <w:t>livestream</w:t>
      </w:r>
      <w:proofErr w:type="gramEnd"/>
      <w:r w:rsidRPr="000859E6">
        <w:rPr>
          <w:rFonts w:ascii="Arial" w:hAnsi="Arial" w:cs="Arial"/>
          <w:sz w:val="24"/>
          <w:szCs w:val="28"/>
        </w:rPr>
        <w:t xml:space="preserve"> via </w:t>
      </w:r>
      <w:hyperlink r:id="rId12"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68A5510E" w14:textId="77777777" w:rsidR="00E662A3" w:rsidRDefault="00E662A3" w:rsidP="00DB5FC5">
            <w:pPr>
              <w:spacing w:before="60" w:after="60" w:line="240" w:lineRule="auto"/>
              <w:rPr>
                <w:rFonts w:ascii="Arial" w:hAnsi="Arial" w:cs="Arial"/>
              </w:rPr>
            </w:pPr>
          </w:p>
          <w:p w14:paraId="4CAC0249" w14:textId="77777777" w:rsidR="000D568B" w:rsidRDefault="000D568B" w:rsidP="00DB5FC5">
            <w:pPr>
              <w:spacing w:before="60" w:after="60" w:line="240" w:lineRule="auto"/>
              <w:rPr>
                <w:rFonts w:ascii="Arial" w:hAnsi="Arial" w:cs="Arial"/>
              </w:rPr>
            </w:pPr>
          </w:p>
          <w:p w14:paraId="63393593" w14:textId="77777777" w:rsidR="000D568B" w:rsidRDefault="000D568B" w:rsidP="00DB5FC5">
            <w:pPr>
              <w:spacing w:before="60" w:after="60" w:line="240" w:lineRule="auto"/>
              <w:rPr>
                <w:rFonts w:ascii="Arial" w:hAnsi="Arial" w:cs="Arial"/>
              </w:rPr>
            </w:pPr>
          </w:p>
          <w:p w14:paraId="36799CEB" w14:textId="77777777" w:rsidR="000D568B" w:rsidRDefault="000D568B" w:rsidP="00DB5FC5">
            <w:pPr>
              <w:spacing w:before="60" w:after="60" w:line="240" w:lineRule="auto"/>
              <w:rPr>
                <w:rFonts w:ascii="Arial" w:hAnsi="Arial" w:cs="Arial"/>
              </w:rPr>
            </w:pPr>
          </w:p>
          <w:p w14:paraId="1FF107D1" w14:textId="77777777" w:rsidR="00615774" w:rsidRDefault="00615774" w:rsidP="00DB5FC5">
            <w:pPr>
              <w:spacing w:before="60" w:after="60" w:line="240" w:lineRule="auto"/>
              <w:rPr>
                <w:rFonts w:ascii="Arial" w:hAnsi="Arial" w:cs="Arial"/>
              </w:rPr>
            </w:pPr>
          </w:p>
          <w:p w14:paraId="20B7D894" w14:textId="77777777" w:rsidR="00615774" w:rsidRDefault="00615774" w:rsidP="00DB5FC5">
            <w:pPr>
              <w:spacing w:before="60" w:after="60" w:line="240" w:lineRule="auto"/>
              <w:rPr>
                <w:rFonts w:ascii="Arial" w:hAnsi="Arial" w:cs="Arial"/>
              </w:rPr>
            </w:pPr>
          </w:p>
          <w:p w14:paraId="3909E046" w14:textId="77777777" w:rsidR="00615774" w:rsidRDefault="00615774" w:rsidP="00DB5FC5">
            <w:pPr>
              <w:spacing w:before="60" w:after="60" w:line="240" w:lineRule="auto"/>
              <w:rPr>
                <w:rFonts w:ascii="Arial" w:hAnsi="Arial" w:cs="Arial"/>
              </w:rPr>
            </w:pPr>
          </w:p>
          <w:p w14:paraId="46A7D885" w14:textId="77777777" w:rsidR="00615774" w:rsidRDefault="00615774" w:rsidP="00DB5FC5">
            <w:pPr>
              <w:spacing w:before="60" w:after="60" w:line="240" w:lineRule="auto"/>
              <w:rPr>
                <w:rFonts w:ascii="Arial" w:hAnsi="Arial" w:cs="Arial"/>
              </w:rPr>
            </w:pPr>
          </w:p>
          <w:p w14:paraId="3462CF75" w14:textId="77777777" w:rsidR="00615774" w:rsidRDefault="00615774" w:rsidP="00DB5FC5">
            <w:pPr>
              <w:spacing w:before="60" w:after="60" w:line="240" w:lineRule="auto"/>
              <w:rPr>
                <w:rFonts w:ascii="Arial" w:hAnsi="Arial" w:cs="Arial"/>
              </w:rPr>
            </w:pPr>
          </w:p>
          <w:p w14:paraId="135F2B2A" w14:textId="77777777" w:rsidR="00615774" w:rsidRDefault="00615774" w:rsidP="00DB5FC5">
            <w:pPr>
              <w:spacing w:before="60" w:after="60" w:line="240" w:lineRule="auto"/>
              <w:rPr>
                <w:rFonts w:ascii="Arial" w:hAnsi="Arial" w:cs="Arial"/>
              </w:rPr>
            </w:pPr>
          </w:p>
          <w:p w14:paraId="2D523272" w14:textId="77777777" w:rsidR="00615774" w:rsidRDefault="00615774" w:rsidP="00DB5FC5">
            <w:pPr>
              <w:spacing w:before="60" w:after="60" w:line="240" w:lineRule="auto"/>
              <w:rPr>
                <w:rFonts w:ascii="Arial" w:hAnsi="Arial" w:cs="Arial"/>
              </w:rPr>
            </w:pPr>
          </w:p>
          <w:p w14:paraId="1F4CEE20" w14:textId="77777777" w:rsidR="00615774" w:rsidRDefault="00615774" w:rsidP="00DB5FC5">
            <w:pPr>
              <w:spacing w:before="60" w:after="60" w:line="240" w:lineRule="auto"/>
              <w:rPr>
                <w:rFonts w:ascii="Arial" w:hAnsi="Arial" w:cs="Arial"/>
              </w:rPr>
            </w:pPr>
          </w:p>
          <w:p w14:paraId="5411B935" w14:textId="77777777" w:rsidR="00615774" w:rsidRDefault="00615774" w:rsidP="00DB5FC5">
            <w:pPr>
              <w:spacing w:before="60" w:after="60" w:line="240" w:lineRule="auto"/>
              <w:rPr>
                <w:rFonts w:ascii="Arial" w:hAnsi="Arial" w:cs="Arial"/>
              </w:rPr>
            </w:pPr>
          </w:p>
          <w:p w14:paraId="6BF7B087" w14:textId="41777B05" w:rsidR="00615774" w:rsidRPr="009C362B" w:rsidRDefault="00615774" w:rsidP="00DB5FC5">
            <w:pPr>
              <w:spacing w:before="60" w:after="60" w:line="240" w:lineRule="auto"/>
              <w:rPr>
                <w:rFonts w:ascii="Arial" w:hAnsi="Arial" w:cs="Arial"/>
              </w:rPr>
            </w:pPr>
            <w:r>
              <w:rPr>
                <w:rFonts w:ascii="Arial" w:hAnsi="Arial" w:cs="Arial"/>
              </w:rPr>
              <w:t>10.</w:t>
            </w:r>
            <w:r w:rsidR="00D25374">
              <w:rPr>
                <w:rFonts w:ascii="Arial" w:hAnsi="Arial" w:cs="Arial"/>
              </w:rPr>
              <w:t>0</w:t>
            </w:r>
            <w:r>
              <w:rPr>
                <w:rFonts w:ascii="Arial" w:hAnsi="Arial" w:cs="Arial"/>
              </w:rPr>
              <w:t>0am</w:t>
            </w: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69E7C87D" w14:textId="14D6C53A" w:rsidR="00BC0E21" w:rsidRPr="00BC0E21" w:rsidRDefault="005D5B76" w:rsidP="008423D2">
            <w:pPr>
              <w:spacing w:before="60" w:after="60" w:line="240" w:lineRule="auto"/>
              <w:jc w:val="left"/>
              <w:rPr>
                <w:rFonts w:ascii="Arial" w:hAnsi="Arial" w:cs="Arial"/>
              </w:rPr>
            </w:pPr>
            <w:r>
              <w:rPr>
                <w:rFonts w:ascii="Arial" w:hAnsi="Arial" w:cs="Arial"/>
              </w:rPr>
              <w:t>To receive</w:t>
            </w:r>
            <w:r w:rsidR="00DB5FC5">
              <w:rPr>
                <w:rFonts w:ascii="Arial" w:hAnsi="Arial" w:cs="Arial"/>
              </w:rPr>
              <w:t xml:space="preserve"> a patient story </w:t>
            </w:r>
          </w:p>
        </w:tc>
        <w:tc>
          <w:tcPr>
            <w:tcW w:w="2694" w:type="dxa"/>
            <w:tcBorders>
              <w:bottom w:val="nil"/>
            </w:tcBorders>
            <w:shd w:val="clear" w:color="auto" w:fill="FFFFFF" w:themeFill="background1"/>
          </w:tcPr>
          <w:p w14:paraId="7C03573F" w14:textId="4642A9F7" w:rsidR="00C6151F" w:rsidRPr="009C362B" w:rsidRDefault="00C6151F" w:rsidP="00FE2FA2">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and Patient Experience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76A26DEA" w14:textId="0BEA6211" w:rsidR="006E1FD1" w:rsidRPr="009C362B" w:rsidRDefault="001D5919" w:rsidP="0093310B">
            <w:pPr>
              <w:pStyle w:val="ListParagraph"/>
              <w:numPr>
                <w:ilvl w:val="0"/>
                <w:numId w:val="36"/>
              </w:numPr>
              <w:spacing w:before="60" w:after="60" w:line="240" w:lineRule="auto"/>
              <w:jc w:val="left"/>
              <w:rPr>
                <w:rFonts w:ascii="Arial" w:hAnsi="Arial" w:cs="Arial"/>
              </w:rPr>
            </w:pPr>
            <w:r>
              <w:rPr>
                <w:rFonts w:ascii="Arial" w:hAnsi="Arial" w:cs="Arial"/>
              </w:rPr>
              <w:t>31</w:t>
            </w:r>
            <w:r w:rsidRPr="001D5919">
              <w:rPr>
                <w:rFonts w:ascii="Arial" w:hAnsi="Arial" w:cs="Arial"/>
                <w:vertAlign w:val="superscript"/>
              </w:rPr>
              <w:t>st</w:t>
            </w:r>
            <w:r>
              <w:rPr>
                <w:rFonts w:ascii="Arial" w:hAnsi="Arial" w:cs="Arial"/>
              </w:rPr>
              <w:t xml:space="preserve"> January 2024</w:t>
            </w:r>
            <w:r w:rsidR="006E1FD1">
              <w:rPr>
                <w:rFonts w:ascii="Arial" w:hAnsi="Arial" w:cs="Arial"/>
              </w:rPr>
              <w:t xml:space="preserve"> </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DD8EFBA" w:rsidR="00C6151F" w:rsidRPr="009C362B" w:rsidRDefault="00C537A6" w:rsidP="00674EDD">
            <w:pPr>
              <w:tabs>
                <w:tab w:val="left" w:pos="0"/>
              </w:tabs>
              <w:spacing w:before="60" w:after="60" w:line="240" w:lineRule="auto"/>
              <w:ind w:right="-91"/>
              <w:rPr>
                <w:rFonts w:ascii="Arial" w:hAnsi="Arial" w:cs="Arial"/>
              </w:rPr>
            </w:pPr>
            <w:r>
              <w:rPr>
                <w:rFonts w:ascii="Arial" w:hAnsi="Arial" w:cs="Arial"/>
              </w:rPr>
              <w:t xml:space="preserve">Chair </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216F1FED" w14:textId="609F73DE" w:rsidR="00A956B3" w:rsidRDefault="00C537A6" w:rsidP="00A353E8">
            <w:pPr>
              <w:tabs>
                <w:tab w:val="left" w:pos="0"/>
              </w:tabs>
              <w:spacing w:before="60" w:after="60" w:line="240" w:lineRule="auto"/>
              <w:ind w:right="-91"/>
              <w:rPr>
                <w:rFonts w:ascii="Arial" w:hAnsi="Arial" w:cs="Arial"/>
              </w:rPr>
            </w:pPr>
            <w:r>
              <w:rPr>
                <w:rFonts w:ascii="Arial" w:hAnsi="Arial" w:cs="Arial"/>
              </w:rPr>
              <w:t xml:space="preserve">Chair </w:t>
            </w:r>
          </w:p>
          <w:p w14:paraId="602CE93B" w14:textId="26120F6A" w:rsidR="006F457C" w:rsidRDefault="006F457C" w:rsidP="00A353E8">
            <w:pPr>
              <w:tabs>
                <w:tab w:val="left" w:pos="0"/>
              </w:tabs>
              <w:spacing w:before="60" w:after="60" w:line="240" w:lineRule="auto"/>
              <w:ind w:right="-91"/>
              <w:rPr>
                <w:rFonts w:ascii="Arial" w:hAnsi="Arial" w:cs="Arial"/>
              </w:rPr>
            </w:pPr>
            <w:r>
              <w:rPr>
                <w:rFonts w:ascii="Arial" w:hAnsi="Arial" w:cs="Arial"/>
              </w:rPr>
              <w:t>(</w:t>
            </w:r>
            <w:proofErr w:type="gramStart"/>
            <w:r>
              <w:rPr>
                <w:rFonts w:ascii="Arial" w:hAnsi="Arial" w:cs="Arial"/>
              </w:rPr>
              <w:t>to</w:t>
            </w:r>
            <w:proofErr w:type="gramEnd"/>
            <w:r>
              <w:rPr>
                <w:rFonts w:ascii="Arial" w:hAnsi="Arial" w:cs="Arial"/>
              </w:rPr>
              <w:t>-follow)</w:t>
            </w:r>
          </w:p>
          <w:p w14:paraId="1AA68D8E" w14:textId="252337BC" w:rsidR="003C13DE" w:rsidRPr="009C362B" w:rsidRDefault="003C13DE" w:rsidP="00A353E8">
            <w:pPr>
              <w:tabs>
                <w:tab w:val="left" w:pos="0"/>
              </w:tabs>
              <w:spacing w:before="60" w:after="60" w:line="240" w:lineRule="auto"/>
              <w:ind w:right="-91"/>
              <w:rPr>
                <w:rFonts w:ascii="Arial" w:hAnsi="Arial" w:cs="Arial"/>
              </w:rPr>
            </w:pP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FE2FA2" w:rsidRDefault="00C6151F" w:rsidP="0093310B">
            <w:pPr>
              <w:tabs>
                <w:tab w:val="left" w:pos="-76"/>
              </w:tabs>
              <w:spacing w:before="60" w:after="60" w:line="240" w:lineRule="auto"/>
              <w:rPr>
                <w:rFonts w:ascii="Arial" w:hAnsi="Arial" w:cs="Arial"/>
              </w:rPr>
            </w:pPr>
            <w:bookmarkStart w:id="0" w:name="_Hlk159940621"/>
            <w:r w:rsidRPr="00FE2FA2">
              <w:rPr>
                <w:rFonts w:ascii="Arial" w:hAnsi="Arial" w:cs="Arial"/>
              </w:rPr>
              <w:t>1.9</w:t>
            </w:r>
          </w:p>
        </w:tc>
        <w:tc>
          <w:tcPr>
            <w:tcW w:w="4181" w:type="dxa"/>
            <w:tcBorders>
              <w:bottom w:val="single" w:sz="4" w:space="0" w:color="auto"/>
            </w:tcBorders>
            <w:shd w:val="clear" w:color="auto" w:fill="FFFFFF" w:themeFill="background1"/>
          </w:tcPr>
          <w:p w14:paraId="2FA90403" w14:textId="67DCEFAF" w:rsidR="00C6151F" w:rsidRPr="00FE2FA2" w:rsidRDefault="00C6151F" w:rsidP="0093310B">
            <w:pPr>
              <w:spacing w:before="60" w:after="60" w:line="240" w:lineRule="auto"/>
              <w:jc w:val="left"/>
              <w:rPr>
                <w:rFonts w:ascii="Arial" w:hAnsi="Arial" w:cs="Arial"/>
              </w:rPr>
            </w:pPr>
            <w:r w:rsidRPr="00FE2FA2">
              <w:rPr>
                <w:rFonts w:ascii="Arial" w:hAnsi="Arial" w:cs="Arial"/>
              </w:rPr>
              <w:t>To receive the Chief Executive’s report</w:t>
            </w:r>
          </w:p>
        </w:tc>
        <w:tc>
          <w:tcPr>
            <w:tcW w:w="2694" w:type="dxa"/>
            <w:tcBorders>
              <w:bottom w:val="single" w:sz="4" w:space="0" w:color="auto"/>
            </w:tcBorders>
            <w:shd w:val="clear" w:color="auto" w:fill="FFFFFF" w:themeFill="background1"/>
          </w:tcPr>
          <w:p w14:paraId="20E155F2" w14:textId="277BC8F2" w:rsidR="00A353E8" w:rsidRDefault="00C6151F" w:rsidP="00A353E8">
            <w:pPr>
              <w:tabs>
                <w:tab w:val="left" w:pos="0"/>
              </w:tabs>
              <w:spacing w:before="60" w:after="60" w:line="240" w:lineRule="auto"/>
              <w:ind w:right="-91"/>
              <w:rPr>
                <w:rFonts w:ascii="Arial" w:hAnsi="Arial" w:cs="Arial"/>
              </w:rPr>
            </w:pPr>
            <w:r w:rsidRPr="00FE2FA2">
              <w:rPr>
                <w:rFonts w:ascii="Arial" w:hAnsi="Arial" w:cs="Arial"/>
              </w:rPr>
              <w:t>Chief Executive</w:t>
            </w:r>
            <w:r w:rsidR="006173AE" w:rsidRPr="00FE2FA2">
              <w:rPr>
                <w:rFonts w:ascii="Arial" w:hAnsi="Arial" w:cs="Arial"/>
              </w:rPr>
              <w:t xml:space="preserve"> </w:t>
            </w:r>
          </w:p>
          <w:p w14:paraId="020BBE4F" w14:textId="172FB523" w:rsidR="00963043" w:rsidRPr="00FE2FA2" w:rsidRDefault="003138FE" w:rsidP="003138FE">
            <w:pPr>
              <w:tabs>
                <w:tab w:val="left" w:pos="0"/>
              </w:tabs>
              <w:spacing w:before="60" w:after="60" w:line="240" w:lineRule="auto"/>
              <w:ind w:right="-91"/>
              <w:rPr>
                <w:rFonts w:ascii="Arial" w:hAnsi="Arial" w:cs="Arial"/>
              </w:rPr>
            </w:pPr>
            <w:r>
              <w:rPr>
                <w:rFonts w:ascii="Arial" w:hAnsi="Arial" w:cs="Arial"/>
              </w:rPr>
              <w:t>(</w:t>
            </w:r>
            <w:proofErr w:type="gramStart"/>
            <w:r>
              <w:rPr>
                <w:rFonts w:ascii="Arial" w:hAnsi="Arial" w:cs="Arial"/>
              </w:rPr>
              <w:t>to</w:t>
            </w:r>
            <w:proofErr w:type="gramEnd"/>
            <w:r>
              <w:rPr>
                <w:rFonts w:ascii="Arial" w:hAnsi="Arial" w:cs="Arial"/>
              </w:rPr>
              <w:t>-follow)</w:t>
            </w:r>
          </w:p>
        </w:tc>
        <w:tc>
          <w:tcPr>
            <w:tcW w:w="1118" w:type="dxa"/>
            <w:vMerge/>
            <w:tcBorders>
              <w:bottom w:val="single" w:sz="4" w:space="0" w:color="auto"/>
            </w:tcBorders>
            <w:shd w:val="clear" w:color="auto" w:fill="FFFFFF" w:themeFill="background1"/>
          </w:tcPr>
          <w:p w14:paraId="1790A0A9" w14:textId="16F50C0D" w:rsidR="00C6151F" w:rsidRPr="00FE2FA2"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FE2FA2" w:rsidRDefault="00C6151F" w:rsidP="0093310B">
            <w:pPr>
              <w:spacing w:before="60" w:after="60" w:line="240" w:lineRule="auto"/>
              <w:ind w:left="-78" w:right="-110"/>
              <w:rPr>
                <w:rFonts w:ascii="Arial" w:hAnsi="Arial" w:cs="Arial"/>
              </w:rPr>
            </w:pPr>
            <w:r w:rsidRPr="00FE2FA2">
              <w:rPr>
                <w:rFonts w:ascii="Arial" w:hAnsi="Arial" w:cs="Arial"/>
              </w:rPr>
              <w:t>Assurance</w:t>
            </w:r>
          </w:p>
        </w:tc>
      </w:tr>
      <w:bookmarkEnd w:id="0"/>
      <w:tr w:rsidR="0093310B" w:rsidRPr="009C362B" w14:paraId="20C89BCC" w14:textId="77777777" w:rsidTr="00171F2F">
        <w:trPr>
          <w:trHeight w:val="418"/>
        </w:trPr>
        <w:tc>
          <w:tcPr>
            <w:tcW w:w="10795" w:type="dxa"/>
            <w:gridSpan w:val="7"/>
            <w:shd w:val="clear" w:color="auto" w:fill="17365D"/>
          </w:tcPr>
          <w:p w14:paraId="184B6E06" w14:textId="31CEDD46" w:rsidR="0093310B" w:rsidRPr="009C362B" w:rsidRDefault="00ED73B7" w:rsidP="00ED73B7">
            <w:pPr>
              <w:spacing w:before="60" w:after="60" w:line="240" w:lineRule="auto"/>
              <w:ind w:left="-78" w:right="-110"/>
              <w:rPr>
                <w:rFonts w:ascii="Arial" w:hAnsi="Arial" w:cs="Arial"/>
              </w:rPr>
            </w:pPr>
            <w:r>
              <w:rPr>
                <w:rFonts w:ascii="Arial Bold" w:hAnsi="Arial Bold" w:cs="Arial"/>
                <w:b/>
                <w:caps/>
                <w:sz w:val="24"/>
                <w:szCs w:val="24"/>
              </w:rPr>
              <w:t xml:space="preserve">PART 2.   Quality and </w:t>
            </w:r>
            <w:r w:rsidR="0093310B" w:rsidRPr="009C362B">
              <w:rPr>
                <w:rFonts w:ascii="Arial Bold" w:hAnsi="Arial Bold" w:cs="Arial"/>
                <w:b/>
                <w:caps/>
                <w:sz w:val="24"/>
                <w:szCs w:val="24"/>
              </w:rPr>
              <w:t xml:space="preserve">SAFETY </w:t>
            </w:r>
            <w:r w:rsidR="004D0E0C">
              <w:rPr>
                <w:rFonts w:ascii="Arial Bold" w:hAnsi="Arial Bold" w:cs="Arial"/>
                <w:b/>
                <w:caps/>
                <w:sz w:val="24"/>
                <w:szCs w:val="24"/>
              </w:rPr>
              <w:t xml:space="preserve">AND PERFORMANCE </w:t>
            </w:r>
          </w:p>
        </w:tc>
      </w:tr>
      <w:tr w:rsidR="00CF4C4F" w:rsidRPr="00A80118" w14:paraId="02BF6FA5" w14:textId="77777777" w:rsidTr="005F4DEA">
        <w:trPr>
          <w:trHeight w:val="418"/>
        </w:trPr>
        <w:tc>
          <w:tcPr>
            <w:tcW w:w="917" w:type="dxa"/>
            <w:gridSpan w:val="2"/>
            <w:tcBorders>
              <w:bottom w:val="single" w:sz="4" w:space="0" w:color="auto"/>
            </w:tcBorders>
            <w:shd w:val="clear" w:color="auto" w:fill="FFFFFF" w:themeFill="background1"/>
          </w:tcPr>
          <w:p w14:paraId="35A1402D" w14:textId="725B21C1" w:rsidR="00CF4C4F" w:rsidRPr="00795C7A" w:rsidRDefault="00590CF6" w:rsidP="00ED73B7">
            <w:pPr>
              <w:tabs>
                <w:tab w:val="left" w:pos="-76"/>
              </w:tabs>
              <w:spacing w:before="60" w:after="60" w:line="240" w:lineRule="auto"/>
              <w:rPr>
                <w:rFonts w:ascii="Arial" w:hAnsi="Arial" w:cs="Arial"/>
              </w:rPr>
            </w:pPr>
            <w:r>
              <w:rPr>
                <w:rFonts w:ascii="Arial" w:hAnsi="Arial" w:cs="Arial"/>
              </w:rPr>
              <w:t>2.1</w:t>
            </w:r>
          </w:p>
        </w:tc>
        <w:tc>
          <w:tcPr>
            <w:tcW w:w="4181" w:type="dxa"/>
            <w:tcBorders>
              <w:bottom w:val="single" w:sz="4" w:space="0" w:color="auto"/>
            </w:tcBorders>
            <w:shd w:val="clear" w:color="auto" w:fill="auto"/>
          </w:tcPr>
          <w:p w14:paraId="0627E17B" w14:textId="0F87094B" w:rsidR="00CF4C4F" w:rsidRPr="00795C7A" w:rsidRDefault="00CF4C4F" w:rsidP="00E706DB">
            <w:pPr>
              <w:spacing w:before="60" w:after="60" w:line="240" w:lineRule="auto"/>
              <w:jc w:val="left"/>
              <w:rPr>
                <w:rFonts w:ascii="Arial" w:hAnsi="Arial" w:cs="Arial"/>
                <w:lang w:eastAsia="en-GB"/>
              </w:rPr>
            </w:pPr>
            <w:r>
              <w:rPr>
                <w:rFonts w:ascii="Arial" w:hAnsi="Arial" w:cs="Arial"/>
                <w:lang w:eastAsia="en-GB"/>
              </w:rPr>
              <w:t xml:space="preserve">To receive the Risk Register </w:t>
            </w:r>
          </w:p>
        </w:tc>
        <w:tc>
          <w:tcPr>
            <w:tcW w:w="2694" w:type="dxa"/>
            <w:tcBorders>
              <w:bottom w:val="single" w:sz="4" w:space="0" w:color="auto"/>
            </w:tcBorders>
            <w:shd w:val="clear" w:color="auto" w:fill="FFFFFF" w:themeFill="background1"/>
          </w:tcPr>
          <w:p w14:paraId="4301EB13" w14:textId="0A336782" w:rsidR="00CF4C4F" w:rsidRPr="00795C7A" w:rsidRDefault="00CF4C4F" w:rsidP="008423D2">
            <w:pPr>
              <w:spacing w:before="60" w:after="60" w:line="240" w:lineRule="auto"/>
              <w:rPr>
                <w:rFonts w:ascii="Arial" w:hAnsi="Arial" w:cs="Arial"/>
              </w:rPr>
            </w:pPr>
            <w:r>
              <w:rPr>
                <w:rFonts w:ascii="Arial" w:hAnsi="Arial" w:cs="Arial"/>
              </w:rPr>
              <w:t xml:space="preserve">Director of Corporate Governance </w:t>
            </w:r>
          </w:p>
        </w:tc>
        <w:tc>
          <w:tcPr>
            <w:tcW w:w="1118" w:type="dxa"/>
            <w:tcBorders>
              <w:bottom w:val="single" w:sz="4" w:space="0" w:color="auto"/>
            </w:tcBorders>
            <w:shd w:val="clear" w:color="auto" w:fill="FFFFFF" w:themeFill="background1"/>
          </w:tcPr>
          <w:p w14:paraId="3BA40501" w14:textId="4D95AC5E" w:rsidR="00CF4C4F" w:rsidRDefault="00D25374" w:rsidP="00550EE5">
            <w:pPr>
              <w:spacing w:before="60" w:after="60" w:line="240" w:lineRule="auto"/>
              <w:rPr>
                <w:rFonts w:ascii="Arial" w:hAnsi="Arial" w:cs="Arial"/>
              </w:rPr>
            </w:pPr>
            <w:r>
              <w:rPr>
                <w:rFonts w:ascii="Arial" w:hAnsi="Arial" w:cs="Arial"/>
              </w:rPr>
              <w:t>10.40am</w:t>
            </w:r>
          </w:p>
        </w:tc>
        <w:tc>
          <w:tcPr>
            <w:tcW w:w="1885" w:type="dxa"/>
            <w:gridSpan w:val="2"/>
            <w:tcBorders>
              <w:bottom w:val="single" w:sz="4" w:space="0" w:color="auto"/>
            </w:tcBorders>
            <w:shd w:val="clear" w:color="auto" w:fill="FFFFFF" w:themeFill="background1"/>
          </w:tcPr>
          <w:p w14:paraId="1E60CDAF" w14:textId="2C3899B6" w:rsidR="00CF4C4F" w:rsidRPr="00795C7A" w:rsidRDefault="00CF4C4F" w:rsidP="00ED73B7">
            <w:pPr>
              <w:spacing w:before="60" w:after="60" w:line="240" w:lineRule="auto"/>
              <w:ind w:left="-78" w:right="-110"/>
              <w:rPr>
                <w:rFonts w:ascii="Arial" w:hAnsi="Arial" w:cs="Arial"/>
              </w:rPr>
            </w:pPr>
            <w:r w:rsidRPr="00795C7A">
              <w:rPr>
                <w:rFonts w:ascii="Arial" w:hAnsi="Arial" w:cs="Arial"/>
              </w:rPr>
              <w:t>Assurance</w:t>
            </w:r>
          </w:p>
        </w:tc>
      </w:tr>
      <w:tr w:rsidR="00CF4C4F" w:rsidRPr="00A80118" w14:paraId="2D29E880" w14:textId="77777777" w:rsidTr="005F4DEA">
        <w:trPr>
          <w:trHeight w:val="418"/>
        </w:trPr>
        <w:tc>
          <w:tcPr>
            <w:tcW w:w="917" w:type="dxa"/>
            <w:gridSpan w:val="2"/>
            <w:tcBorders>
              <w:bottom w:val="single" w:sz="4" w:space="0" w:color="auto"/>
            </w:tcBorders>
            <w:shd w:val="clear" w:color="auto" w:fill="FFFFFF" w:themeFill="background1"/>
          </w:tcPr>
          <w:p w14:paraId="21CE2C1A" w14:textId="21ABFDBB" w:rsidR="00CF4C4F" w:rsidRPr="00795C7A" w:rsidRDefault="00590CF6" w:rsidP="00ED73B7">
            <w:pPr>
              <w:tabs>
                <w:tab w:val="left" w:pos="-76"/>
              </w:tabs>
              <w:spacing w:before="60" w:after="60" w:line="240" w:lineRule="auto"/>
              <w:rPr>
                <w:rFonts w:ascii="Arial" w:hAnsi="Arial" w:cs="Arial"/>
              </w:rPr>
            </w:pPr>
            <w:r>
              <w:rPr>
                <w:rFonts w:ascii="Arial" w:hAnsi="Arial" w:cs="Arial"/>
              </w:rPr>
              <w:t>2.2</w:t>
            </w:r>
          </w:p>
        </w:tc>
        <w:tc>
          <w:tcPr>
            <w:tcW w:w="4181" w:type="dxa"/>
            <w:tcBorders>
              <w:bottom w:val="single" w:sz="4" w:space="0" w:color="auto"/>
            </w:tcBorders>
            <w:shd w:val="clear" w:color="auto" w:fill="auto"/>
          </w:tcPr>
          <w:p w14:paraId="7D7E9538" w14:textId="1723F617" w:rsidR="00CF4C4F" w:rsidRPr="00795C7A" w:rsidRDefault="00CF4C4F" w:rsidP="00E706DB">
            <w:pPr>
              <w:spacing w:before="60" w:after="60" w:line="240" w:lineRule="auto"/>
              <w:jc w:val="left"/>
              <w:rPr>
                <w:rFonts w:ascii="Arial" w:hAnsi="Arial" w:cs="Arial"/>
                <w:lang w:eastAsia="en-GB"/>
              </w:rPr>
            </w:pPr>
            <w:r>
              <w:rPr>
                <w:rFonts w:ascii="Arial" w:hAnsi="Arial" w:cs="Arial"/>
                <w:lang w:eastAsia="en-GB"/>
              </w:rPr>
              <w:t xml:space="preserve">To receive the Board Assurance Framework </w:t>
            </w:r>
          </w:p>
        </w:tc>
        <w:tc>
          <w:tcPr>
            <w:tcW w:w="2694" w:type="dxa"/>
            <w:tcBorders>
              <w:bottom w:val="single" w:sz="4" w:space="0" w:color="auto"/>
            </w:tcBorders>
            <w:shd w:val="clear" w:color="auto" w:fill="FFFFFF" w:themeFill="background1"/>
          </w:tcPr>
          <w:p w14:paraId="7C2F72E3" w14:textId="5DC11994" w:rsidR="00CF4C4F" w:rsidRPr="00795C7A" w:rsidRDefault="00CF4C4F" w:rsidP="008423D2">
            <w:pPr>
              <w:spacing w:before="60" w:after="60" w:line="240" w:lineRule="auto"/>
              <w:rPr>
                <w:rFonts w:ascii="Arial" w:hAnsi="Arial" w:cs="Arial"/>
              </w:rPr>
            </w:pPr>
            <w:r>
              <w:rPr>
                <w:rFonts w:ascii="Arial" w:hAnsi="Arial" w:cs="Arial"/>
              </w:rPr>
              <w:t xml:space="preserve">Director of Corporate Governance </w:t>
            </w:r>
          </w:p>
        </w:tc>
        <w:tc>
          <w:tcPr>
            <w:tcW w:w="1118" w:type="dxa"/>
            <w:tcBorders>
              <w:bottom w:val="single" w:sz="4" w:space="0" w:color="auto"/>
            </w:tcBorders>
            <w:shd w:val="clear" w:color="auto" w:fill="FFFFFF" w:themeFill="background1"/>
          </w:tcPr>
          <w:p w14:paraId="43575DE2" w14:textId="367EE60E" w:rsidR="00CF4C4F" w:rsidRDefault="00D25374" w:rsidP="00550EE5">
            <w:pPr>
              <w:spacing w:before="60" w:after="60" w:line="240" w:lineRule="auto"/>
              <w:rPr>
                <w:rFonts w:ascii="Arial" w:hAnsi="Arial" w:cs="Arial"/>
              </w:rPr>
            </w:pPr>
            <w:r>
              <w:rPr>
                <w:rFonts w:ascii="Arial" w:hAnsi="Arial" w:cs="Arial"/>
              </w:rPr>
              <w:t>10.5</w:t>
            </w:r>
            <w:r w:rsidR="005E2D53">
              <w:rPr>
                <w:rFonts w:ascii="Arial" w:hAnsi="Arial" w:cs="Arial"/>
              </w:rPr>
              <w:t>5</w:t>
            </w:r>
            <w:r>
              <w:rPr>
                <w:rFonts w:ascii="Arial" w:hAnsi="Arial" w:cs="Arial"/>
              </w:rPr>
              <w:t>am</w:t>
            </w:r>
          </w:p>
        </w:tc>
        <w:tc>
          <w:tcPr>
            <w:tcW w:w="1885" w:type="dxa"/>
            <w:gridSpan w:val="2"/>
            <w:tcBorders>
              <w:bottom w:val="single" w:sz="4" w:space="0" w:color="auto"/>
            </w:tcBorders>
            <w:shd w:val="clear" w:color="auto" w:fill="FFFFFF" w:themeFill="background1"/>
          </w:tcPr>
          <w:p w14:paraId="09B984D7" w14:textId="4FAD62D8" w:rsidR="00CF4C4F" w:rsidRPr="00795C7A" w:rsidRDefault="00CF4C4F" w:rsidP="00ED73B7">
            <w:pPr>
              <w:spacing w:before="60" w:after="60" w:line="240" w:lineRule="auto"/>
              <w:ind w:left="-78" w:right="-110"/>
              <w:rPr>
                <w:rFonts w:ascii="Arial" w:hAnsi="Arial" w:cs="Arial"/>
              </w:rPr>
            </w:pPr>
            <w:r w:rsidRPr="00795C7A">
              <w:rPr>
                <w:rFonts w:ascii="Arial" w:hAnsi="Arial" w:cs="Arial"/>
              </w:rPr>
              <w:t>Assurance</w:t>
            </w:r>
          </w:p>
        </w:tc>
      </w:tr>
      <w:tr w:rsidR="00ED73B7" w:rsidRPr="00A80118" w14:paraId="4D4530BE" w14:textId="77777777" w:rsidTr="005F4DEA">
        <w:trPr>
          <w:trHeight w:val="418"/>
        </w:trPr>
        <w:tc>
          <w:tcPr>
            <w:tcW w:w="917" w:type="dxa"/>
            <w:gridSpan w:val="2"/>
            <w:tcBorders>
              <w:bottom w:val="single" w:sz="4" w:space="0" w:color="auto"/>
            </w:tcBorders>
            <w:shd w:val="clear" w:color="auto" w:fill="FFFFFF" w:themeFill="background1"/>
          </w:tcPr>
          <w:p w14:paraId="02BCDC0D" w14:textId="0335119C" w:rsidR="00ED73B7" w:rsidRPr="00795C7A" w:rsidRDefault="00590CF6" w:rsidP="00ED73B7">
            <w:pPr>
              <w:tabs>
                <w:tab w:val="left" w:pos="-76"/>
              </w:tabs>
              <w:spacing w:before="60" w:after="60" w:line="240" w:lineRule="auto"/>
              <w:rPr>
                <w:rFonts w:ascii="Arial" w:hAnsi="Arial" w:cs="Arial"/>
              </w:rPr>
            </w:pPr>
            <w:r>
              <w:rPr>
                <w:rFonts w:ascii="Arial" w:hAnsi="Arial" w:cs="Arial"/>
              </w:rPr>
              <w:t>2.3</w:t>
            </w:r>
          </w:p>
        </w:tc>
        <w:tc>
          <w:tcPr>
            <w:tcW w:w="4181" w:type="dxa"/>
            <w:tcBorders>
              <w:bottom w:val="single" w:sz="4" w:space="0" w:color="auto"/>
            </w:tcBorders>
            <w:shd w:val="clear" w:color="auto" w:fill="auto"/>
          </w:tcPr>
          <w:p w14:paraId="2252A3A9" w14:textId="08052118" w:rsidR="00ED73B7" w:rsidRPr="00795C7A" w:rsidRDefault="00ED73B7" w:rsidP="00E706DB">
            <w:pPr>
              <w:spacing w:before="60" w:after="60" w:line="240" w:lineRule="auto"/>
              <w:jc w:val="left"/>
              <w:rPr>
                <w:rFonts w:ascii="Arial" w:hAnsi="Arial" w:cs="Arial"/>
              </w:rPr>
            </w:pPr>
            <w:r w:rsidRPr="00795C7A">
              <w:rPr>
                <w:rFonts w:ascii="Arial" w:hAnsi="Arial" w:cs="Arial"/>
                <w:lang w:eastAsia="en-GB"/>
              </w:rPr>
              <w:t>To receive the Key</w:t>
            </w:r>
            <w:r w:rsidR="003138FE">
              <w:rPr>
                <w:rFonts w:ascii="Arial" w:hAnsi="Arial" w:cs="Arial"/>
                <w:lang w:eastAsia="en-GB"/>
              </w:rPr>
              <w:t xml:space="preserve"> </w:t>
            </w:r>
            <w:proofErr w:type="gramStart"/>
            <w:r w:rsidRPr="00795C7A">
              <w:rPr>
                <w:rFonts w:ascii="Arial" w:hAnsi="Arial" w:cs="Arial"/>
                <w:lang w:eastAsia="en-GB"/>
              </w:rPr>
              <w:t>Issues</w:t>
            </w:r>
            <w:proofErr w:type="gramEnd"/>
            <w:r w:rsidRPr="00795C7A">
              <w:rPr>
                <w:rFonts w:ascii="Arial" w:hAnsi="Arial" w:cs="Arial"/>
                <w:lang w:eastAsia="en-GB"/>
              </w:rPr>
              <w:t xml:space="preserve"> report from </w:t>
            </w:r>
            <w:r w:rsidRPr="00795C7A">
              <w:rPr>
                <w:rFonts w:ascii="Arial" w:hAnsi="Arial" w:cs="Arial"/>
                <w:shd w:val="clear" w:color="auto" w:fill="FFFFFF"/>
              </w:rPr>
              <w:t xml:space="preserve">Quality and Safety Committee </w:t>
            </w:r>
          </w:p>
        </w:tc>
        <w:tc>
          <w:tcPr>
            <w:tcW w:w="2694" w:type="dxa"/>
            <w:tcBorders>
              <w:bottom w:val="single" w:sz="4" w:space="0" w:color="auto"/>
            </w:tcBorders>
            <w:shd w:val="clear" w:color="auto" w:fill="FFFFFF" w:themeFill="background1"/>
          </w:tcPr>
          <w:p w14:paraId="575D4211" w14:textId="447A1004" w:rsidR="00BF66B5" w:rsidRPr="00795C7A" w:rsidRDefault="00ED73B7" w:rsidP="008423D2">
            <w:pPr>
              <w:spacing w:before="60" w:after="60" w:line="240" w:lineRule="auto"/>
              <w:rPr>
                <w:rFonts w:ascii="Arial" w:hAnsi="Arial" w:cs="Arial"/>
              </w:rPr>
            </w:pPr>
            <w:r w:rsidRPr="00795C7A">
              <w:rPr>
                <w:rFonts w:ascii="Arial" w:hAnsi="Arial" w:cs="Arial"/>
              </w:rPr>
              <w:t xml:space="preserve">Committee Chair </w:t>
            </w:r>
          </w:p>
        </w:tc>
        <w:tc>
          <w:tcPr>
            <w:tcW w:w="1118" w:type="dxa"/>
            <w:tcBorders>
              <w:bottom w:val="single" w:sz="4" w:space="0" w:color="auto"/>
            </w:tcBorders>
            <w:shd w:val="clear" w:color="auto" w:fill="FFFFFF" w:themeFill="background1"/>
          </w:tcPr>
          <w:p w14:paraId="2FBC7572" w14:textId="0F097340" w:rsidR="00ED73B7" w:rsidRPr="00795C7A" w:rsidRDefault="00D25374" w:rsidP="00550EE5">
            <w:pPr>
              <w:spacing w:before="60" w:after="60" w:line="240" w:lineRule="auto"/>
              <w:rPr>
                <w:rFonts w:ascii="Arial" w:hAnsi="Arial" w:cs="Arial"/>
              </w:rPr>
            </w:pPr>
            <w:r>
              <w:rPr>
                <w:rFonts w:ascii="Arial" w:hAnsi="Arial" w:cs="Arial"/>
              </w:rPr>
              <w:t>11.05am</w:t>
            </w:r>
          </w:p>
        </w:tc>
        <w:tc>
          <w:tcPr>
            <w:tcW w:w="1885" w:type="dxa"/>
            <w:gridSpan w:val="2"/>
            <w:tcBorders>
              <w:bottom w:val="single" w:sz="4" w:space="0" w:color="auto"/>
            </w:tcBorders>
            <w:shd w:val="clear" w:color="auto" w:fill="FFFFFF" w:themeFill="background1"/>
          </w:tcPr>
          <w:p w14:paraId="6BF26623" w14:textId="2E786B0F" w:rsidR="00ED73B7" w:rsidRPr="00795C7A" w:rsidRDefault="00ED73B7" w:rsidP="00ED73B7">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949DEF5" w14:textId="77777777" w:rsidTr="005E7C38">
        <w:trPr>
          <w:trHeight w:val="418"/>
        </w:trPr>
        <w:tc>
          <w:tcPr>
            <w:tcW w:w="917" w:type="dxa"/>
            <w:gridSpan w:val="2"/>
            <w:shd w:val="clear" w:color="auto" w:fill="FFFFFF" w:themeFill="background1"/>
          </w:tcPr>
          <w:p w14:paraId="56898233" w14:textId="7B399411" w:rsidR="00B611B2" w:rsidRPr="00795C7A" w:rsidRDefault="00590CF6" w:rsidP="00B611B2">
            <w:pPr>
              <w:tabs>
                <w:tab w:val="left" w:pos="-76"/>
              </w:tabs>
              <w:spacing w:before="60" w:after="60" w:line="240" w:lineRule="auto"/>
              <w:rPr>
                <w:rFonts w:ascii="Arial" w:hAnsi="Arial" w:cs="Arial"/>
              </w:rPr>
            </w:pPr>
            <w:r>
              <w:rPr>
                <w:rFonts w:ascii="Arial" w:hAnsi="Arial" w:cs="Arial"/>
              </w:rPr>
              <w:t>2.4</w:t>
            </w:r>
          </w:p>
        </w:tc>
        <w:tc>
          <w:tcPr>
            <w:tcW w:w="4181" w:type="dxa"/>
            <w:shd w:val="clear" w:color="auto" w:fill="FFFFFF" w:themeFill="background1"/>
          </w:tcPr>
          <w:p w14:paraId="7454B3DE" w14:textId="01C9F5F5"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lang w:eastAsia="en-GB"/>
              </w:rPr>
              <w:t xml:space="preserve">To receive the Key Issues report from Performance and Finance Committee </w:t>
            </w:r>
          </w:p>
        </w:tc>
        <w:tc>
          <w:tcPr>
            <w:tcW w:w="2694" w:type="dxa"/>
            <w:shd w:val="clear" w:color="auto" w:fill="FFFFFF" w:themeFill="background1"/>
          </w:tcPr>
          <w:p w14:paraId="70854794" w14:textId="3BED6915" w:rsidR="00B611B2" w:rsidRPr="00795C7A" w:rsidRDefault="00B611B2" w:rsidP="00B611B2">
            <w:pPr>
              <w:spacing w:before="60" w:after="60" w:line="240" w:lineRule="auto"/>
              <w:rPr>
                <w:rFonts w:ascii="Arial" w:hAnsi="Arial" w:cs="Arial"/>
              </w:rPr>
            </w:pPr>
            <w:r w:rsidRPr="00795C7A">
              <w:rPr>
                <w:rFonts w:ascii="Arial" w:hAnsi="Arial" w:cs="Arial"/>
              </w:rPr>
              <w:t xml:space="preserve">Committee Chair </w:t>
            </w:r>
          </w:p>
        </w:tc>
        <w:tc>
          <w:tcPr>
            <w:tcW w:w="1118" w:type="dxa"/>
            <w:shd w:val="clear" w:color="auto" w:fill="FFFFFF" w:themeFill="background1"/>
          </w:tcPr>
          <w:p w14:paraId="4417E363" w14:textId="4BA74725" w:rsidR="00B611B2" w:rsidRPr="00795C7A" w:rsidRDefault="00D25374" w:rsidP="00B611B2">
            <w:pPr>
              <w:spacing w:before="60" w:after="60" w:line="240" w:lineRule="auto"/>
              <w:rPr>
                <w:rFonts w:ascii="Arial" w:hAnsi="Arial" w:cs="Arial"/>
              </w:rPr>
            </w:pPr>
            <w:r>
              <w:rPr>
                <w:rFonts w:ascii="Arial" w:hAnsi="Arial" w:cs="Arial"/>
              </w:rPr>
              <w:t>11.15am</w:t>
            </w:r>
          </w:p>
        </w:tc>
        <w:tc>
          <w:tcPr>
            <w:tcW w:w="1885" w:type="dxa"/>
            <w:gridSpan w:val="2"/>
            <w:shd w:val="clear" w:color="auto" w:fill="FFFFFF" w:themeFill="background1"/>
          </w:tcPr>
          <w:p w14:paraId="637B3916" w14:textId="1DE52380"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590CF6" w:rsidRPr="00A80118" w14:paraId="3EC9624A" w14:textId="77777777" w:rsidTr="005F4DEA">
        <w:trPr>
          <w:trHeight w:val="418"/>
        </w:trPr>
        <w:tc>
          <w:tcPr>
            <w:tcW w:w="917" w:type="dxa"/>
            <w:gridSpan w:val="2"/>
            <w:tcBorders>
              <w:bottom w:val="single" w:sz="4" w:space="0" w:color="auto"/>
            </w:tcBorders>
            <w:shd w:val="clear" w:color="auto" w:fill="FFFFFF" w:themeFill="background1"/>
          </w:tcPr>
          <w:p w14:paraId="297B3A53" w14:textId="7C594CBB" w:rsidR="00590CF6" w:rsidRDefault="00590CF6" w:rsidP="00B611B2">
            <w:pPr>
              <w:tabs>
                <w:tab w:val="left" w:pos="-76"/>
              </w:tabs>
              <w:spacing w:before="60" w:after="60" w:line="240" w:lineRule="auto"/>
              <w:rPr>
                <w:rFonts w:ascii="Arial" w:hAnsi="Arial" w:cs="Arial"/>
              </w:rPr>
            </w:pPr>
            <w:bookmarkStart w:id="1" w:name="_Hlk159939807"/>
            <w:r>
              <w:rPr>
                <w:rFonts w:ascii="Arial" w:hAnsi="Arial" w:cs="Arial"/>
              </w:rPr>
              <w:t>2.5</w:t>
            </w:r>
          </w:p>
        </w:tc>
        <w:tc>
          <w:tcPr>
            <w:tcW w:w="4181" w:type="dxa"/>
            <w:tcBorders>
              <w:bottom w:val="single" w:sz="4" w:space="0" w:color="auto"/>
            </w:tcBorders>
            <w:shd w:val="clear" w:color="auto" w:fill="auto"/>
          </w:tcPr>
          <w:p w14:paraId="77795219" w14:textId="3DBB1A22" w:rsidR="00590CF6" w:rsidRDefault="00590CF6" w:rsidP="009026CA">
            <w:pPr>
              <w:spacing w:before="60" w:after="60" w:line="240" w:lineRule="auto"/>
              <w:jc w:val="left"/>
              <w:rPr>
                <w:rFonts w:ascii="Arial" w:hAnsi="Arial" w:cs="Arial"/>
              </w:rPr>
            </w:pPr>
            <w:r>
              <w:rPr>
                <w:rFonts w:ascii="Arial" w:hAnsi="Arial" w:cs="Arial"/>
              </w:rPr>
              <w:t xml:space="preserve">To receive a report on </w:t>
            </w:r>
            <w:r w:rsidR="00C329F6">
              <w:rPr>
                <w:rFonts w:ascii="Arial" w:hAnsi="Arial" w:cs="Arial"/>
              </w:rPr>
              <w:t xml:space="preserve">the external review of </w:t>
            </w:r>
            <w:r>
              <w:rPr>
                <w:rFonts w:ascii="Arial" w:hAnsi="Arial" w:cs="Arial"/>
              </w:rPr>
              <w:t>Maternity Services</w:t>
            </w:r>
          </w:p>
        </w:tc>
        <w:tc>
          <w:tcPr>
            <w:tcW w:w="2694" w:type="dxa"/>
            <w:tcBorders>
              <w:bottom w:val="single" w:sz="4" w:space="0" w:color="auto"/>
            </w:tcBorders>
            <w:shd w:val="clear" w:color="auto" w:fill="FFFFFF" w:themeFill="background1"/>
          </w:tcPr>
          <w:p w14:paraId="044F8205" w14:textId="6D1935FE" w:rsidR="00590CF6" w:rsidRDefault="00590CF6" w:rsidP="00FD2888">
            <w:pPr>
              <w:spacing w:before="60" w:after="60" w:line="240" w:lineRule="auto"/>
              <w:rPr>
                <w:rFonts w:ascii="Arial" w:hAnsi="Arial" w:cs="Arial"/>
              </w:rPr>
            </w:pPr>
            <w:r>
              <w:rPr>
                <w:rFonts w:ascii="Arial" w:hAnsi="Arial" w:cs="Arial"/>
              </w:rPr>
              <w:t>Director of Nursing and Patient Experience</w:t>
            </w:r>
            <w:r w:rsidR="00F071B4">
              <w:rPr>
                <w:rFonts w:ascii="Arial" w:hAnsi="Arial" w:cs="Arial"/>
              </w:rPr>
              <w:t xml:space="preserve">/Director of Corporate Governance </w:t>
            </w:r>
          </w:p>
        </w:tc>
        <w:tc>
          <w:tcPr>
            <w:tcW w:w="1118" w:type="dxa"/>
            <w:tcBorders>
              <w:bottom w:val="single" w:sz="4" w:space="0" w:color="auto"/>
            </w:tcBorders>
            <w:shd w:val="clear" w:color="auto" w:fill="FFFFFF" w:themeFill="background1"/>
          </w:tcPr>
          <w:p w14:paraId="793BB3E2" w14:textId="0715F267" w:rsidR="00590CF6" w:rsidRDefault="00D25374" w:rsidP="00B611B2">
            <w:pPr>
              <w:spacing w:before="60" w:after="60" w:line="240" w:lineRule="auto"/>
              <w:rPr>
                <w:rFonts w:ascii="Arial" w:hAnsi="Arial" w:cs="Arial"/>
              </w:rPr>
            </w:pPr>
            <w:r>
              <w:rPr>
                <w:rFonts w:ascii="Arial" w:hAnsi="Arial" w:cs="Arial"/>
              </w:rPr>
              <w:t xml:space="preserve">11.25am  </w:t>
            </w:r>
          </w:p>
        </w:tc>
        <w:tc>
          <w:tcPr>
            <w:tcW w:w="1885" w:type="dxa"/>
            <w:gridSpan w:val="2"/>
            <w:tcBorders>
              <w:bottom w:val="single" w:sz="4" w:space="0" w:color="auto"/>
            </w:tcBorders>
            <w:shd w:val="clear" w:color="auto" w:fill="FFFFFF" w:themeFill="background1"/>
          </w:tcPr>
          <w:p w14:paraId="0270DC8B" w14:textId="721188EA" w:rsidR="00590CF6" w:rsidRPr="00795C7A" w:rsidRDefault="00590CF6" w:rsidP="00B611B2">
            <w:pPr>
              <w:spacing w:before="60" w:after="60" w:line="240" w:lineRule="auto"/>
              <w:ind w:left="-78" w:right="-110"/>
              <w:rPr>
                <w:rFonts w:ascii="Arial" w:hAnsi="Arial" w:cs="Arial"/>
              </w:rPr>
            </w:pPr>
            <w:r>
              <w:rPr>
                <w:rFonts w:ascii="Arial" w:hAnsi="Arial" w:cs="Arial"/>
              </w:rPr>
              <w:t>Assurance</w:t>
            </w:r>
          </w:p>
        </w:tc>
      </w:tr>
      <w:bookmarkEnd w:id="1"/>
      <w:tr w:rsidR="00B611B2" w:rsidRPr="00A80118" w14:paraId="34FD52E3" w14:textId="77777777" w:rsidTr="005F4DEA">
        <w:trPr>
          <w:trHeight w:val="418"/>
        </w:trPr>
        <w:tc>
          <w:tcPr>
            <w:tcW w:w="917" w:type="dxa"/>
            <w:gridSpan w:val="2"/>
            <w:tcBorders>
              <w:bottom w:val="single" w:sz="4" w:space="0" w:color="auto"/>
            </w:tcBorders>
            <w:shd w:val="clear" w:color="auto" w:fill="FFFFFF" w:themeFill="background1"/>
          </w:tcPr>
          <w:p w14:paraId="2D62858E" w14:textId="326BF571" w:rsidR="00B611B2" w:rsidRPr="00795C7A" w:rsidRDefault="00590CF6" w:rsidP="00B611B2">
            <w:pPr>
              <w:tabs>
                <w:tab w:val="left" w:pos="-76"/>
              </w:tabs>
              <w:spacing w:before="60" w:after="60" w:line="240" w:lineRule="auto"/>
              <w:rPr>
                <w:rFonts w:ascii="Arial" w:hAnsi="Arial" w:cs="Arial"/>
              </w:rPr>
            </w:pPr>
            <w:r>
              <w:rPr>
                <w:rFonts w:ascii="Arial" w:hAnsi="Arial" w:cs="Arial"/>
              </w:rPr>
              <w:t>2.</w:t>
            </w:r>
            <w:r w:rsidR="00A2663B">
              <w:rPr>
                <w:rFonts w:ascii="Arial" w:hAnsi="Arial" w:cs="Arial"/>
              </w:rPr>
              <w:t>6</w:t>
            </w:r>
          </w:p>
        </w:tc>
        <w:tc>
          <w:tcPr>
            <w:tcW w:w="4181" w:type="dxa"/>
            <w:tcBorders>
              <w:bottom w:val="single" w:sz="4" w:space="0" w:color="auto"/>
            </w:tcBorders>
            <w:shd w:val="clear" w:color="auto" w:fill="auto"/>
          </w:tcPr>
          <w:p w14:paraId="37AA6371" w14:textId="7A8F99F2"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rPr>
              <w:t>To receive the finance report</w:t>
            </w:r>
          </w:p>
        </w:tc>
        <w:tc>
          <w:tcPr>
            <w:tcW w:w="2694" w:type="dxa"/>
            <w:tcBorders>
              <w:bottom w:val="single" w:sz="4" w:space="0" w:color="auto"/>
            </w:tcBorders>
            <w:shd w:val="clear" w:color="auto" w:fill="FFFFFF" w:themeFill="background1"/>
          </w:tcPr>
          <w:p w14:paraId="1EB5AB23" w14:textId="4CA479F9" w:rsidR="006E2664" w:rsidRPr="00795C7A" w:rsidRDefault="00B611B2" w:rsidP="00AA5AB3">
            <w:pPr>
              <w:spacing w:before="60" w:after="60" w:line="240" w:lineRule="auto"/>
              <w:rPr>
                <w:rFonts w:ascii="Arial" w:hAnsi="Arial" w:cs="Arial"/>
              </w:rPr>
            </w:pPr>
            <w:r w:rsidRPr="00795C7A">
              <w:rPr>
                <w:rFonts w:ascii="Arial" w:hAnsi="Arial" w:cs="Arial"/>
              </w:rPr>
              <w:t>Director of Finance and Performance</w:t>
            </w:r>
          </w:p>
        </w:tc>
        <w:tc>
          <w:tcPr>
            <w:tcW w:w="1118" w:type="dxa"/>
            <w:tcBorders>
              <w:bottom w:val="single" w:sz="4" w:space="0" w:color="auto"/>
            </w:tcBorders>
            <w:shd w:val="clear" w:color="auto" w:fill="FFFFFF" w:themeFill="background1"/>
          </w:tcPr>
          <w:p w14:paraId="3A732353" w14:textId="6102E5E8" w:rsidR="00B611B2" w:rsidRPr="00795C7A" w:rsidRDefault="005E2D53" w:rsidP="00B611B2">
            <w:pPr>
              <w:spacing w:before="60" w:after="60" w:line="240" w:lineRule="auto"/>
              <w:rPr>
                <w:rFonts w:ascii="Arial" w:hAnsi="Arial" w:cs="Arial"/>
              </w:rPr>
            </w:pPr>
            <w:r>
              <w:rPr>
                <w:rFonts w:ascii="Arial" w:hAnsi="Arial" w:cs="Arial"/>
              </w:rPr>
              <w:t>11.40am</w:t>
            </w:r>
          </w:p>
        </w:tc>
        <w:tc>
          <w:tcPr>
            <w:tcW w:w="1885" w:type="dxa"/>
            <w:gridSpan w:val="2"/>
            <w:tcBorders>
              <w:bottom w:val="single" w:sz="4" w:space="0" w:color="auto"/>
            </w:tcBorders>
            <w:shd w:val="clear" w:color="auto" w:fill="FFFFFF" w:themeFill="background1"/>
          </w:tcPr>
          <w:p w14:paraId="6E1EF72C" w14:textId="329D9BD1"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5BF6AC3" w14:textId="77777777" w:rsidTr="005F4DEA">
        <w:trPr>
          <w:trHeight w:val="418"/>
        </w:trPr>
        <w:tc>
          <w:tcPr>
            <w:tcW w:w="917" w:type="dxa"/>
            <w:gridSpan w:val="2"/>
            <w:tcBorders>
              <w:bottom w:val="single" w:sz="4" w:space="0" w:color="auto"/>
            </w:tcBorders>
            <w:shd w:val="clear" w:color="auto" w:fill="FFFFFF" w:themeFill="background1"/>
          </w:tcPr>
          <w:p w14:paraId="61BA2B30" w14:textId="4F635A15" w:rsidR="00B611B2" w:rsidRPr="00795C7A" w:rsidRDefault="00590CF6" w:rsidP="00B611B2">
            <w:pPr>
              <w:tabs>
                <w:tab w:val="left" w:pos="-76"/>
              </w:tabs>
              <w:spacing w:before="60" w:after="60" w:line="240" w:lineRule="auto"/>
              <w:rPr>
                <w:rFonts w:ascii="Arial" w:hAnsi="Arial" w:cs="Arial"/>
              </w:rPr>
            </w:pPr>
            <w:r>
              <w:rPr>
                <w:rFonts w:ascii="Arial" w:hAnsi="Arial" w:cs="Arial"/>
              </w:rPr>
              <w:t>2.</w:t>
            </w:r>
            <w:r w:rsidR="00D25374">
              <w:rPr>
                <w:rFonts w:ascii="Arial" w:hAnsi="Arial" w:cs="Arial"/>
              </w:rPr>
              <w:t>7</w:t>
            </w:r>
          </w:p>
        </w:tc>
        <w:tc>
          <w:tcPr>
            <w:tcW w:w="4181" w:type="dxa"/>
            <w:tcBorders>
              <w:bottom w:val="single" w:sz="4" w:space="0" w:color="auto"/>
            </w:tcBorders>
            <w:shd w:val="clear" w:color="auto" w:fill="auto"/>
          </w:tcPr>
          <w:p w14:paraId="3E17BD62" w14:textId="5EB7F626" w:rsidR="00B611B2" w:rsidRPr="00795C7A" w:rsidRDefault="00B611B2" w:rsidP="009F752C">
            <w:pPr>
              <w:spacing w:before="60" w:after="60" w:line="240" w:lineRule="auto"/>
              <w:jc w:val="left"/>
              <w:rPr>
                <w:rFonts w:ascii="Arial" w:hAnsi="Arial" w:cs="Arial"/>
              </w:rPr>
            </w:pPr>
            <w:r w:rsidRPr="00795C7A">
              <w:rPr>
                <w:rFonts w:ascii="Arial" w:hAnsi="Arial" w:cs="Arial"/>
              </w:rPr>
              <w:t xml:space="preserve">To receive </w:t>
            </w:r>
            <w:r w:rsidR="006F71AB">
              <w:rPr>
                <w:rFonts w:ascii="Arial" w:hAnsi="Arial" w:cs="Arial"/>
              </w:rPr>
              <w:t xml:space="preserve">the </w:t>
            </w:r>
            <w:r w:rsidR="00590CF6">
              <w:rPr>
                <w:rFonts w:ascii="Arial" w:hAnsi="Arial" w:cs="Arial"/>
              </w:rPr>
              <w:t xml:space="preserve">ministerial </w:t>
            </w:r>
            <w:r w:rsidRPr="00795C7A">
              <w:rPr>
                <w:rFonts w:ascii="Arial" w:hAnsi="Arial" w:cs="Arial"/>
              </w:rPr>
              <w:t>performance report</w:t>
            </w:r>
            <w:r w:rsidR="00590CF6">
              <w:rPr>
                <w:rFonts w:ascii="Arial" w:hAnsi="Arial" w:cs="Arial"/>
              </w:rPr>
              <w:t xml:space="preserve"> </w:t>
            </w:r>
          </w:p>
        </w:tc>
        <w:tc>
          <w:tcPr>
            <w:tcW w:w="2694" w:type="dxa"/>
            <w:tcBorders>
              <w:bottom w:val="single" w:sz="4" w:space="0" w:color="auto"/>
            </w:tcBorders>
            <w:shd w:val="clear" w:color="auto" w:fill="FFFFFF" w:themeFill="background1"/>
          </w:tcPr>
          <w:p w14:paraId="724127E5" w14:textId="77777777" w:rsidR="00B611B2" w:rsidRDefault="00982C5B" w:rsidP="00B611B2">
            <w:pPr>
              <w:spacing w:before="60" w:after="60" w:line="240" w:lineRule="auto"/>
              <w:rPr>
                <w:rFonts w:ascii="Arial" w:hAnsi="Arial" w:cs="Arial"/>
              </w:rPr>
            </w:pPr>
            <w:r w:rsidRPr="00795C7A">
              <w:rPr>
                <w:rFonts w:ascii="Arial" w:hAnsi="Arial" w:cs="Arial"/>
              </w:rPr>
              <w:t xml:space="preserve">Director of Finance and Performance </w:t>
            </w:r>
          </w:p>
          <w:p w14:paraId="2FC9367D" w14:textId="68D2D91D" w:rsidR="003138FE" w:rsidRPr="00795C7A" w:rsidRDefault="003138FE" w:rsidP="00B611B2">
            <w:pPr>
              <w:spacing w:before="60" w:after="60" w:line="240" w:lineRule="auto"/>
              <w:rPr>
                <w:rFonts w:ascii="Arial" w:hAnsi="Arial" w:cs="Arial"/>
              </w:rPr>
            </w:pPr>
            <w:r>
              <w:rPr>
                <w:rFonts w:ascii="Arial" w:hAnsi="Arial" w:cs="Arial"/>
              </w:rPr>
              <w:t>(</w:t>
            </w:r>
            <w:proofErr w:type="gramStart"/>
            <w:r>
              <w:rPr>
                <w:rFonts w:ascii="Arial" w:hAnsi="Arial" w:cs="Arial"/>
              </w:rPr>
              <w:t>to</w:t>
            </w:r>
            <w:proofErr w:type="gramEnd"/>
            <w:r>
              <w:rPr>
                <w:rFonts w:ascii="Arial" w:hAnsi="Arial" w:cs="Arial"/>
              </w:rPr>
              <w:t>-follow)</w:t>
            </w:r>
          </w:p>
        </w:tc>
        <w:tc>
          <w:tcPr>
            <w:tcW w:w="1118" w:type="dxa"/>
            <w:tcBorders>
              <w:bottom w:val="single" w:sz="4" w:space="0" w:color="auto"/>
            </w:tcBorders>
            <w:shd w:val="clear" w:color="auto" w:fill="FFFFFF" w:themeFill="background1"/>
          </w:tcPr>
          <w:p w14:paraId="553C23BD" w14:textId="65BCAF39" w:rsidR="00B611B2" w:rsidRPr="00795C7A" w:rsidRDefault="005E2D53" w:rsidP="00B611B2">
            <w:pPr>
              <w:spacing w:before="60" w:after="60" w:line="240" w:lineRule="auto"/>
              <w:rPr>
                <w:rFonts w:ascii="Arial" w:hAnsi="Arial" w:cs="Arial"/>
              </w:rPr>
            </w:pPr>
            <w:r>
              <w:rPr>
                <w:rFonts w:ascii="Arial" w:hAnsi="Arial" w:cs="Arial"/>
              </w:rPr>
              <w:t>11.50am</w:t>
            </w:r>
          </w:p>
        </w:tc>
        <w:tc>
          <w:tcPr>
            <w:tcW w:w="1885" w:type="dxa"/>
            <w:gridSpan w:val="2"/>
            <w:tcBorders>
              <w:bottom w:val="single" w:sz="4" w:space="0" w:color="auto"/>
            </w:tcBorders>
            <w:shd w:val="clear" w:color="auto" w:fill="FFFFFF" w:themeFill="background1"/>
          </w:tcPr>
          <w:p w14:paraId="7F33EAB0" w14:textId="20899816" w:rsidR="00B611B2" w:rsidRPr="00795C7A" w:rsidRDefault="00B611B2" w:rsidP="00B611B2">
            <w:pPr>
              <w:spacing w:before="60" w:after="60" w:line="240" w:lineRule="auto"/>
              <w:ind w:left="-78" w:right="-110"/>
              <w:rPr>
                <w:rFonts w:ascii="Arial" w:hAnsi="Arial" w:cs="Arial"/>
              </w:rPr>
            </w:pPr>
            <w:r w:rsidRPr="00795C7A">
              <w:rPr>
                <w:rFonts w:ascii="Arial" w:hAnsi="Arial" w:cs="Arial"/>
              </w:rPr>
              <w:t>Assurance</w:t>
            </w:r>
          </w:p>
        </w:tc>
      </w:tr>
      <w:tr w:rsidR="00B611B2" w:rsidRPr="00A80118" w14:paraId="789B002E" w14:textId="77777777" w:rsidTr="00171F2F">
        <w:trPr>
          <w:trHeight w:val="418"/>
        </w:trPr>
        <w:tc>
          <w:tcPr>
            <w:tcW w:w="10795" w:type="dxa"/>
            <w:gridSpan w:val="7"/>
            <w:shd w:val="clear" w:color="auto" w:fill="17365D"/>
          </w:tcPr>
          <w:p w14:paraId="4EA705EC" w14:textId="2162088B" w:rsidR="00B611B2" w:rsidRPr="00A80118" w:rsidRDefault="00B611B2" w:rsidP="00B611B2">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6E1FD1" w:rsidRPr="00A80118" w14:paraId="06D728D8" w14:textId="77777777" w:rsidTr="00BD42DF">
        <w:trPr>
          <w:trHeight w:val="368"/>
        </w:trPr>
        <w:tc>
          <w:tcPr>
            <w:tcW w:w="917" w:type="dxa"/>
            <w:gridSpan w:val="2"/>
            <w:shd w:val="clear" w:color="auto" w:fill="FFFFFF" w:themeFill="background1"/>
          </w:tcPr>
          <w:p w14:paraId="2B01E21C" w14:textId="7904F9B7" w:rsidR="006E1FD1" w:rsidRPr="004B6564" w:rsidRDefault="001D5919" w:rsidP="00B611B2">
            <w:pPr>
              <w:tabs>
                <w:tab w:val="left" w:pos="-76"/>
              </w:tabs>
              <w:spacing w:before="60" w:after="60" w:line="240" w:lineRule="auto"/>
              <w:rPr>
                <w:rFonts w:ascii="Arial" w:hAnsi="Arial" w:cs="Arial"/>
              </w:rPr>
            </w:pPr>
            <w:r>
              <w:rPr>
                <w:rFonts w:ascii="Arial" w:hAnsi="Arial" w:cs="Arial"/>
              </w:rPr>
              <w:t>3.1</w:t>
            </w:r>
          </w:p>
        </w:tc>
        <w:tc>
          <w:tcPr>
            <w:tcW w:w="4181" w:type="dxa"/>
            <w:shd w:val="clear" w:color="auto" w:fill="FFFFFF" w:themeFill="background1"/>
          </w:tcPr>
          <w:p w14:paraId="193FB9D7" w14:textId="2524EFCB" w:rsidR="00590CF6" w:rsidRDefault="001D5919" w:rsidP="00C125D4">
            <w:pPr>
              <w:spacing w:before="60" w:after="60" w:line="240" w:lineRule="auto"/>
              <w:jc w:val="left"/>
              <w:rPr>
                <w:rFonts w:ascii="Arial" w:hAnsi="Arial" w:cs="Arial"/>
              </w:rPr>
            </w:pPr>
            <w:r>
              <w:rPr>
                <w:rFonts w:ascii="Arial" w:hAnsi="Arial" w:cs="Arial"/>
              </w:rPr>
              <w:t>To receive the Annual Plan for 2024/25</w:t>
            </w:r>
            <w:r w:rsidR="00D25374">
              <w:rPr>
                <w:rFonts w:ascii="Arial" w:hAnsi="Arial" w:cs="Arial"/>
              </w:rPr>
              <w:t xml:space="preserve">; </w:t>
            </w:r>
          </w:p>
          <w:p w14:paraId="024C22A5" w14:textId="5A5F6BC2" w:rsidR="006E1FD1" w:rsidRPr="00590CF6" w:rsidRDefault="00590CF6" w:rsidP="00590CF6">
            <w:pPr>
              <w:pStyle w:val="ListParagraph"/>
              <w:numPr>
                <w:ilvl w:val="0"/>
                <w:numId w:val="36"/>
              </w:numPr>
              <w:spacing w:before="60" w:after="60" w:line="240" w:lineRule="auto"/>
              <w:jc w:val="left"/>
              <w:rPr>
                <w:rFonts w:ascii="Arial" w:hAnsi="Arial" w:cs="Arial"/>
              </w:rPr>
            </w:pPr>
            <w:r>
              <w:rPr>
                <w:rFonts w:ascii="Arial" w:hAnsi="Arial" w:cs="Arial"/>
              </w:rPr>
              <w:t>T</w:t>
            </w:r>
            <w:r w:rsidRPr="00590CF6">
              <w:rPr>
                <w:rFonts w:ascii="Arial" w:hAnsi="Arial" w:cs="Arial"/>
              </w:rPr>
              <w:t>o include an update on the quarter 3 performance</w:t>
            </w:r>
            <w:r>
              <w:rPr>
                <w:rFonts w:ascii="Arial" w:hAnsi="Arial" w:cs="Arial"/>
              </w:rPr>
              <w:t xml:space="preserve"> for 2023/24</w:t>
            </w:r>
            <w:r w:rsidRPr="00590CF6">
              <w:rPr>
                <w:rFonts w:ascii="Arial" w:hAnsi="Arial" w:cs="Arial"/>
              </w:rPr>
              <w:t xml:space="preserve">  </w:t>
            </w:r>
          </w:p>
        </w:tc>
        <w:tc>
          <w:tcPr>
            <w:tcW w:w="2694" w:type="dxa"/>
            <w:shd w:val="clear" w:color="auto" w:fill="FFFFFF" w:themeFill="background1"/>
          </w:tcPr>
          <w:p w14:paraId="154191F4" w14:textId="77777777" w:rsidR="006E1FD1" w:rsidRDefault="001D5919" w:rsidP="00B611B2">
            <w:pPr>
              <w:spacing w:before="60" w:after="60" w:line="240" w:lineRule="auto"/>
              <w:rPr>
                <w:rFonts w:ascii="Arial" w:hAnsi="Arial" w:cs="Arial"/>
              </w:rPr>
            </w:pPr>
            <w:r>
              <w:rPr>
                <w:rFonts w:ascii="Arial" w:hAnsi="Arial" w:cs="Arial"/>
              </w:rPr>
              <w:t xml:space="preserve">Director of Strategy </w:t>
            </w:r>
          </w:p>
          <w:p w14:paraId="3DD9B895" w14:textId="0E93F081" w:rsidR="003138FE" w:rsidRPr="004B6564" w:rsidRDefault="003138FE" w:rsidP="00B611B2">
            <w:pPr>
              <w:spacing w:before="60" w:after="60" w:line="240" w:lineRule="auto"/>
              <w:rPr>
                <w:rFonts w:ascii="Arial" w:hAnsi="Arial" w:cs="Arial"/>
              </w:rPr>
            </w:pPr>
            <w:r>
              <w:rPr>
                <w:rFonts w:ascii="Arial" w:hAnsi="Arial" w:cs="Arial"/>
              </w:rPr>
              <w:t>(</w:t>
            </w:r>
            <w:proofErr w:type="gramStart"/>
            <w:r>
              <w:rPr>
                <w:rFonts w:ascii="Arial" w:hAnsi="Arial" w:cs="Arial"/>
              </w:rPr>
              <w:t>to</w:t>
            </w:r>
            <w:proofErr w:type="gramEnd"/>
            <w:r>
              <w:rPr>
                <w:rFonts w:ascii="Arial" w:hAnsi="Arial" w:cs="Arial"/>
              </w:rPr>
              <w:t xml:space="preserve">-follow) </w:t>
            </w:r>
          </w:p>
        </w:tc>
        <w:tc>
          <w:tcPr>
            <w:tcW w:w="1118" w:type="dxa"/>
            <w:shd w:val="clear" w:color="auto" w:fill="FFFFFF" w:themeFill="background1"/>
          </w:tcPr>
          <w:p w14:paraId="648AFF26" w14:textId="6CD2BB4A" w:rsidR="006E1FD1" w:rsidRPr="004B6564" w:rsidRDefault="005E2D53" w:rsidP="00B611B2">
            <w:pPr>
              <w:spacing w:before="60" w:after="60" w:line="240" w:lineRule="auto"/>
              <w:rPr>
                <w:rFonts w:ascii="Arial" w:hAnsi="Arial" w:cs="Arial"/>
              </w:rPr>
            </w:pPr>
            <w:r>
              <w:rPr>
                <w:rFonts w:ascii="Arial" w:hAnsi="Arial" w:cs="Arial"/>
              </w:rPr>
              <w:t>12</w:t>
            </w:r>
            <w:r w:rsidR="0010393A">
              <w:rPr>
                <w:rFonts w:ascii="Arial" w:hAnsi="Arial" w:cs="Arial"/>
              </w:rPr>
              <w:t>.05</w:t>
            </w:r>
            <w:r w:rsidR="00D25374">
              <w:rPr>
                <w:rFonts w:ascii="Arial" w:hAnsi="Arial" w:cs="Arial"/>
              </w:rPr>
              <w:t xml:space="preserve">pm </w:t>
            </w:r>
          </w:p>
        </w:tc>
        <w:tc>
          <w:tcPr>
            <w:tcW w:w="1885" w:type="dxa"/>
            <w:gridSpan w:val="2"/>
            <w:shd w:val="clear" w:color="auto" w:fill="FFFFFF" w:themeFill="background1"/>
          </w:tcPr>
          <w:p w14:paraId="436B4F8A" w14:textId="5F02CDBA" w:rsidR="006E1FD1" w:rsidRPr="004B6564" w:rsidRDefault="001D5919" w:rsidP="00B611B2">
            <w:pPr>
              <w:spacing w:before="60" w:after="60" w:line="240" w:lineRule="auto"/>
              <w:ind w:left="-78" w:right="-110"/>
              <w:rPr>
                <w:rFonts w:ascii="Arial" w:hAnsi="Arial" w:cs="Arial"/>
              </w:rPr>
            </w:pPr>
            <w:r>
              <w:rPr>
                <w:rFonts w:ascii="Arial" w:hAnsi="Arial" w:cs="Arial"/>
              </w:rPr>
              <w:t>Approval</w:t>
            </w:r>
          </w:p>
        </w:tc>
      </w:tr>
      <w:tr w:rsidR="001D5919" w:rsidRPr="00A80118" w14:paraId="7B8E5BA3" w14:textId="77777777" w:rsidTr="00BD42DF">
        <w:trPr>
          <w:trHeight w:val="368"/>
        </w:trPr>
        <w:tc>
          <w:tcPr>
            <w:tcW w:w="917" w:type="dxa"/>
            <w:gridSpan w:val="2"/>
            <w:shd w:val="clear" w:color="auto" w:fill="FFFFFF" w:themeFill="background1"/>
          </w:tcPr>
          <w:p w14:paraId="175C18FD" w14:textId="6DB8DA6F" w:rsidR="001D5919" w:rsidRDefault="005D2A13" w:rsidP="00B611B2">
            <w:pPr>
              <w:tabs>
                <w:tab w:val="left" w:pos="-76"/>
              </w:tabs>
              <w:spacing w:before="60" w:after="60" w:line="240" w:lineRule="auto"/>
              <w:rPr>
                <w:rFonts w:ascii="Arial" w:hAnsi="Arial" w:cs="Arial"/>
              </w:rPr>
            </w:pPr>
            <w:bookmarkStart w:id="2" w:name="_Hlk159940651"/>
            <w:r>
              <w:rPr>
                <w:rFonts w:ascii="Arial" w:hAnsi="Arial" w:cs="Arial"/>
              </w:rPr>
              <w:t>3.</w:t>
            </w:r>
            <w:r w:rsidR="00590CF6">
              <w:rPr>
                <w:rFonts w:ascii="Arial" w:hAnsi="Arial" w:cs="Arial"/>
              </w:rPr>
              <w:t>2</w:t>
            </w:r>
          </w:p>
        </w:tc>
        <w:tc>
          <w:tcPr>
            <w:tcW w:w="4181" w:type="dxa"/>
            <w:shd w:val="clear" w:color="auto" w:fill="FFFFFF" w:themeFill="background1"/>
          </w:tcPr>
          <w:p w14:paraId="43375709" w14:textId="24D89DDA" w:rsidR="001D5919" w:rsidRDefault="005D2A13" w:rsidP="00C125D4">
            <w:pPr>
              <w:spacing w:before="60" w:after="60" w:line="240" w:lineRule="auto"/>
              <w:jc w:val="left"/>
              <w:rPr>
                <w:rFonts w:ascii="Arial" w:hAnsi="Arial" w:cs="Arial"/>
              </w:rPr>
            </w:pPr>
            <w:r>
              <w:rPr>
                <w:rFonts w:ascii="Arial" w:hAnsi="Arial" w:cs="Arial"/>
              </w:rPr>
              <w:t xml:space="preserve">To receive the EMRTS Service Review </w:t>
            </w:r>
          </w:p>
        </w:tc>
        <w:tc>
          <w:tcPr>
            <w:tcW w:w="2694" w:type="dxa"/>
            <w:shd w:val="clear" w:color="auto" w:fill="FFFFFF" w:themeFill="background1"/>
          </w:tcPr>
          <w:p w14:paraId="1215D909" w14:textId="77777777" w:rsidR="001D5919" w:rsidRDefault="005D2A13" w:rsidP="00B611B2">
            <w:pPr>
              <w:spacing w:before="60" w:after="60" w:line="240" w:lineRule="auto"/>
              <w:rPr>
                <w:rFonts w:ascii="Arial" w:hAnsi="Arial" w:cs="Arial"/>
              </w:rPr>
            </w:pPr>
            <w:r>
              <w:rPr>
                <w:rFonts w:ascii="Arial" w:hAnsi="Arial" w:cs="Arial"/>
              </w:rPr>
              <w:t xml:space="preserve">Director of Strategy and Director of Insight, Communications and </w:t>
            </w:r>
            <w:proofErr w:type="spellStart"/>
            <w:r>
              <w:rPr>
                <w:rFonts w:ascii="Arial" w:hAnsi="Arial" w:cs="Arial"/>
              </w:rPr>
              <w:t>Enagement</w:t>
            </w:r>
            <w:proofErr w:type="spellEnd"/>
            <w:r>
              <w:rPr>
                <w:rFonts w:ascii="Arial" w:hAnsi="Arial" w:cs="Arial"/>
              </w:rPr>
              <w:t xml:space="preserve"> </w:t>
            </w:r>
          </w:p>
          <w:p w14:paraId="3D12C5CB" w14:textId="5AD795C9" w:rsidR="003138FE" w:rsidRDefault="00B10F0D" w:rsidP="00B611B2">
            <w:pPr>
              <w:spacing w:before="60" w:after="60" w:line="240" w:lineRule="auto"/>
              <w:rPr>
                <w:rFonts w:ascii="Arial" w:hAnsi="Arial" w:cs="Arial"/>
              </w:rPr>
            </w:pPr>
            <w:r>
              <w:rPr>
                <w:rFonts w:ascii="Arial" w:hAnsi="Arial" w:cs="Arial"/>
              </w:rPr>
              <w:t xml:space="preserve">(Item Deferred) </w:t>
            </w:r>
          </w:p>
        </w:tc>
        <w:tc>
          <w:tcPr>
            <w:tcW w:w="1118" w:type="dxa"/>
            <w:shd w:val="clear" w:color="auto" w:fill="FFFFFF" w:themeFill="background1"/>
          </w:tcPr>
          <w:p w14:paraId="143AC834" w14:textId="66272016" w:rsidR="001D5919" w:rsidRPr="004B6564" w:rsidRDefault="00D25374" w:rsidP="00B611B2">
            <w:pPr>
              <w:spacing w:before="60" w:after="60" w:line="240" w:lineRule="auto"/>
              <w:rPr>
                <w:rFonts w:ascii="Arial" w:hAnsi="Arial" w:cs="Arial"/>
              </w:rPr>
            </w:pPr>
            <w:r>
              <w:rPr>
                <w:rFonts w:ascii="Arial" w:hAnsi="Arial" w:cs="Arial"/>
              </w:rPr>
              <w:t>12.</w:t>
            </w:r>
            <w:r w:rsidR="005E2D53">
              <w:rPr>
                <w:rFonts w:ascii="Arial" w:hAnsi="Arial" w:cs="Arial"/>
              </w:rPr>
              <w:t>15</w:t>
            </w:r>
            <w:r>
              <w:rPr>
                <w:rFonts w:ascii="Arial" w:hAnsi="Arial" w:cs="Arial"/>
              </w:rPr>
              <w:t>pm</w:t>
            </w:r>
          </w:p>
        </w:tc>
        <w:tc>
          <w:tcPr>
            <w:tcW w:w="1885" w:type="dxa"/>
            <w:gridSpan w:val="2"/>
            <w:shd w:val="clear" w:color="auto" w:fill="FFFFFF" w:themeFill="background1"/>
          </w:tcPr>
          <w:p w14:paraId="76EDEB15" w14:textId="77777777" w:rsidR="001D5919" w:rsidRDefault="001D5919" w:rsidP="00B611B2">
            <w:pPr>
              <w:spacing w:before="60" w:after="60" w:line="240" w:lineRule="auto"/>
              <w:ind w:left="-78" w:right="-110"/>
              <w:rPr>
                <w:rFonts w:ascii="Arial" w:hAnsi="Arial" w:cs="Arial"/>
              </w:rPr>
            </w:pPr>
          </w:p>
          <w:p w14:paraId="2E1F22FF" w14:textId="05E94676" w:rsidR="005D2A13" w:rsidRDefault="005D2A13" w:rsidP="00B611B2">
            <w:pPr>
              <w:spacing w:before="60" w:after="60" w:line="240" w:lineRule="auto"/>
              <w:ind w:left="-78" w:right="-110"/>
              <w:rPr>
                <w:rFonts w:ascii="Arial" w:hAnsi="Arial" w:cs="Arial"/>
              </w:rPr>
            </w:pPr>
            <w:r>
              <w:rPr>
                <w:rFonts w:ascii="Arial" w:hAnsi="Arial" w:cs="Arial"/>
              </w:rPr>
              <w:t xml:space="preserve">Approval </w:t>
            </w:r>
          </w:p>
        </w:tc>
      </w:tr>
      <w:bookmarkEnd w:id="2"/>
      <w:tr w:rsidR="009F752C" w:rsidRPr="00A80118" w14:paraId="487B7CC7" w14:textId="77777777" w:rsidTr="00034917">
        <w:trPr>
          <w:trHeight w:val="458"/>
        </w:trPr>
        <w:tc>
          <w:tcPr>
            <w:tcW w:w="10795" w:type="dxa"/>
            <w:gridSpan w:val="7"/>
            <w:shd w:val="clear" w:color="auto" w:fill="17365D"/>
          </w:tcPr>
          <w:p w14:paraId="472DF0CB" w14:textId="0F13DFF6" w:rsidR="009F752C" w:rsidRPr="001559ED" w:rsidRDefault="004B6564" w:rsidP="007B0AD1">
            <w:pPr>
              <w:spacing w:before="60" w:after="60" w:line="240" w:lineRule="auto"/>
              <w:ind w:left="-78" w:right="-110"/>
              <w:rPr>
                <w:rFonts w:ascii="Arial" w:hAnsi="Arial" w:cs="Arial"/>
                <w:b/>
                <w:color w:val="FFFFFF" w:themeColor="background1"/>
                <w:sz w:val="24"/>
                <w:szCs w:val="24"/>
              </w:rPr>
            </w:pPr>
            <w:r>
              <w:rPr>
                <w:rFonts w:ascii="Arial" w:hAnsi="Arial" w:cs="Arial"/>
                <w:b/>
                <w:color w:val="FFFFFF" w:themeColor="background1"/>
                <w:sz w:val="24"/>
                <w:szCs w:val="24"/>
              </w:rPr>
              <w:t>LUNCH</w:t>
            </w:r>
            <w:r w:rsidR="00044424">
              <w:rPr>
                <w:rFonts w:ascii="Arial" w:hAnsi="Arial" w:cs="Arial"/>
                <w:b/>
                <w:color w:val="FFFFFF" w:themeColor="background1"/>
                <w:sz w:val="24"/>
                <w:szCs w:val="24"/>
              </w:rPr>
              <w:t xml:space="preserve"> 1</w:t>
            </w:r>
            <w:r w:rsidR="00BF442D">
              <w:rPr>
                <w:rFonts w:ascii="Arial" w:hAnsi="Arial" w:cs="Arial"/>
                <w:b/>
                <w:color w:val="FFFFFF" w:themeColor="background1"/>
                <w:sz w:val="24"/>
                <w:szCs w:val="24"/>
              </w:rPr>
              <w:t>2.</w:t>
            </w:r>
            <w:r w:rsidR="00D25374">
              <w:rPr>
                <w:rFonts w:ascii="Arial" w:hAnsi="Arial" w:cs="Arial"/>
                <w:b/>
                <w:color w:val="FFFFFF" w:themeColor="background1"/>
                <w:sz w:val="24"/>
                <w:szCs w:val="24"/>
              </w:rPr>
              <w:t>30</w:t>
            </w:r>
            <w:r w:rsidR="00044424">
              <w:rPr>
                <w:rFonts w:ascii="Arial" w:hAnsi="Arial" w:cs="Arial"/>
                <w:b/>
                <w:color w:val="FFFFFF" w:themeColor="background1"/>
                <w:sz w:val="24"/>
                <w:szCs w:val="24"/>
              </w:rPr>
              <w:t xml:space="preserve">pm – </w:t>
            </w:r>
            <w:r w:rsidR="00D25374">
              <w:rPr>
                <w:rFonts w:ascii="Arial" w:hAnsi="Arial" w:cs="Arial"/>
                <w:b/>
                <w:color w:val="FFFFFF" w:themeColor="background1"/>
                <w:sz w:val="24"/>
                <w:szCs w:val="24"/>
              </w:rPr>
              <w:t>1</w:t>
            </w:r>
            <w:r w:rsidR="00BF442D">
              <w:rPr>
                <w:rFonts w:ascii="Arial" w:hAnsi="Arial" w:cs="Arial"/>
                <w:b/>
                <w:color w:val="FFFFFF" w:themeColor="background1"/>
                <w:sz w:val="24"/>
                <w:szCs w:val="24"/>
              </w:rPr>
              <w:t>pm</w:t>
            </w:r>
          </w:p>
        </w:tc>
      </w:tr>
      <w:tr w:rsidR="007B0AD1" w:rsidRPr="00A80118" w14:paraId="0B8F4130" w14:textId="77777777" w:rsidTr="00034917">
        <w:trPr>
          <w:trHeight w:val="458"/>
        </w:trPr>
        <w:tc>
          <w:tcPr>
            <w:tcW w:w="10795" w:type="dxa"/>
            <w:gridSpan w:val="7"/>
            <w:shd w:val="clear" w:color="auto" w:fill="17365D"/>
          </w:tcPr>
          <w:p w14:paraId="4D59DD65" w14:textId="49ED5E9E" w:rsidR="007B0AD1" w:rsidRPr="001559ED" w:rsidRDefault="007B0AD1" w:rsidP="007B0AD1">
            <w:pPr>
              <w:spacing w:before="60" w:after="60" w:line="240" w:lineRule="auto"/>
              <w:ind w:left="-78" w:right="-110"/>
              <w:rPr>
                <w:rFonts w:ascii="Arial" w:hAnsi="Arial" w:cs="Arial"/>
                <w:b/>
                <w:sz w:val="24"/>
                <w:szCs w:val="24"/>
              </w:rPr>
            </w:pPr>
            <w:r w:rsidRPr="001559ED">
              <w:rPr>
                <w:rFonts w:ascii="Arial" w:hAnsi="Arial" w:cs="Arial"/>
                <w:b/>
                <w:color w:val="FFFFFF" w:themeColor="background1"/>
                <w:sz w:val="24"/>
                <w:szCs w:val="24"/>
              </w:rPr>
              <w:t>PART 4. PEOPLE AND DIGITAL</w:t>
            </w:r>
          </w:p>
        </w:tc>
      </w:tr>
      <w:tr w:rsidR="007B0AD1" w:rsidRPr="00A80118" w14:paraId="1B3FB24F" w14:textId="77777777" w:rsidTr="00034917">
        <w:trPr>
          <w:trHeight w:val="458"/>
        </w:trPr>
        <w:tc>
          <w:tcPr>
            <w:tcW w:w="917" w:type="dxa"/>
            <w:gridSpan w:val="2"/>
            <w:shd w:val="clear" w:color="auto" w:fill="FFFFFF" w:themeFill="background1"/>
          </w:tcPr>
          <w:p w14:paraId="55F53A2C" w14:textId="2DE00A45" w:rsidR="007B0AD1" w:rsidRPr="006F71AB" w:rsidRDefault="007B0AD1" w:rsidP="007B0AD1">
            <w:pPr>
              <w:tabs>
                <w:tab w:val="left" w:pos="-76"/>
              </w:tabs>
              <w:spacing w:before="60" w:after="60" w:line="240" w:lineRule="auto"/>
              <w:rPr>
                <w:rFonts w:ascii="Arial" w:hAnsi="Arial" w:cs="Arial"/>
              </w:rPr>
            </w:pPr>
            <w:r w:rsidRPr="006F71AB">
              <w:rPr>
                <w:rFonts w:ascii="Arial" w:hAnsi="Arial" w:cs="Arial"/>
              </w:rPr>
              <w:t xml:space="preserve">4.1 </w:t>
            </w:r>
          </w:p>
        </w:tc>
        <w:tc>
          <w:tcPr>
            <w:tcW w:w="4181" w:type="dxa"/>
            <w:shd w:val="clear" w:color="auto" w:fill="FFFFFF" w:themeFill="background1"/>
          </w:tcPr>
          <w:p w14:paraId="3BC5810D" w14:textId="6E1FC75C" w:rsidR="007B0AD1" w:rsidRPr="006F71AB" w:rsidRDefault="007B0AD1" w:rsidP="007B0AD1">
            <w:pPr>
              <w:spacing w:before="60" w:after="60" w:line="240" w:lineRule="auto"/>
              <w:jc w:val="left"/>
              <w:rPr>
                <w:rFonts w:ascii="Arial" w:hAnsi="Arial" w:cs="Arial"/>
                <w:shd w:val="clear" w:color="auto" w:fill="FFFFFF"/>
              </w:rPr>
            </w:pPr>
            <w:r w:rsidRPr="006F71AB">
              <w:rPr>
                <w:rFonts w:ascii="Arial" w:hAnsi="Arial" w:cs="Arial"/>
                <w:lang w:eastAsia="en-GB"/>
              </w:rPr>
              <w:t xml:space="preserve">To receive the Key Issues report from </w:t>
            </w:r>
            <w:r w:rsidRPr="006F71AB">
              <w:rPr>
                <w:rFonts w:ascii="Arial" w:hAnsi="Arial" w:cs="Arial"/>
                <w:shd w:val="clear" w:color="auto" w:fill="FFFFFF"/>
              </w:rPr>
              <w:t>Workforce</w:t>
            </w:r>
            <w:r w:rsidR="004550B5">
              <w:rPr>
                <w:rFonts w:ascii="Arial" w:hAnsi="Arial" w:cs="Arial"/>
                <w:shd w:val="clear" w:color="auto" w:fill="FFFFFF"/>
              </w:rPr>
              <w:t xml:space="preserve"> OD </w:t>
            </w:r>
            <w:r w:rsidRPr="006F71AB">
              <w:rPr>
                <w:rFonts w:ascii="Arial" w:hAnsi="Arial" w:cs="Arial"/>
                <w:shd w:val="clear" w:color="auto" w:fill="FFFFFF"/>
              </w:rPr>
              <w:t>and Digital Committee</w:t>
            </w:r>
          </w:p>
        </w:tc>
        <w:tc>
          <w:tcPr>
            <w:tcW w:w="2694" w:type="dxa"/>
            <w:shd w:val="clear" w:color="auto" w:fill="FFFFFF" w:themeFill="background1"/>
          </w:tcPr>
          <w:p w14:paraId="066D396D" w14:textId="77777777" w:rsidR="007B0AD1" w:rsidRPr="006F71AB" w:rsidRDefault="007B0AD1" w:rsidP="007B0AD1">
            <w:pPr>
              <w:spacing w:before="60" w:after="60" w:line="240" w:lineRule="auto"/>
              <w:rPr>
                <w:rFonts w:ascii="Arial" w:hAnsi="Arial" w:cs="Arial"/>
              </w:rPr>
            </w:pPr>
            <w:r w:rsidRPr="006F71AB">
              <w:rPr>
                <w:rFonts w:ascii="Arial" w:hAnsi="Arial" w:cs="Arial"/>
              </w:rPr>
              <w:t>Committee Chair</w:t>
            </w:r>
          </w:p>
          <w:p w14:paraId="22F4AC1D" w14:textId="1BE26ABE" w:rsidR="007B0AD1" w:rsidRPr="006F71AB" w:rsidRDefault="007B0AD1" w:rsidP="007B0AD1">
            <w:pPr>
              <w:spacing w:before="60" w:after="60" w:line="240" w:lineRule="auto"/>
              <w:rPr>
                <w:rFonts w:ascii="Arial" w:hAnsi="Arial" w:cs="Arial"/>
              </w:rPr>
            </w:pPr>
          </w:p>
        </w:tc>
        <w:tc>
          <w:tcPr>
            <w:tcW w:w="1118" w:type="dxa"/>
            <w:shd w:val="clear" w:color="auto" w:fill="FFFFFF" w:themeFill="background1"/>
          </w:tcPr>
          <w:p w14:paraId="1F7B8697" w14:textId="787DCAF7" w:rsidR="007B0AD1" w:rsidRPr="006F71AB" w:rsidRDefault="008135E6" w:rsidP="007B0AD1">
            <w:pPr>
              <w:spacing w:before="60" w:after="60" w:line="240" w:lineRule="auto"/>
              <w:rPr>
                <w:rFonts w:ascii="Arial" w:hAnsi="Arial" w:cs="Arial"/>
              </w:rPr>
            </w:pPr>
            <w:r>
              <w:rPr>
                <w:rFonts w:ascii="Arial" w:hAnsi="Arial" w:cs="Arial"/>
              </w:rPr>
              <w:t>1pm</w:t>
            </w:r>
          </w:p>
        </w:tc>
        <w:tc>
          <w:tcPr>
            <w:tcW w:w="1885" w:type="dxa"/>
            <w:gridSpan w:val="2"/>
            <w:shd w:val="clear" w:color="auto" w:fill="FFFFFF" w:themeFill="background1"/>
          </w:tcPr>
          <w:p w14:paraId="60E70F38" w14:textId="4A1FB96D" w:rsidR="007B0AD1" w:rsidRPr="006F71AB" w:rsidRDefault="007B0AD1" w:rsidP="007B0AD1">
            <w:pPr>
              <w:spacing w:before="60" w:after="60" w:line="240" w:lineRule="auto"/>
              <w:ind w:left="-78" w:right="-110"/>
              <w:rPr>
                <w:rFonts w:ascii="Arial" w:hAnsi="Arial" w:cs="Arial"/>
              </w:rPr>
            </w:pPr>
            <w:r w:rsidRPr="006F71AB">
              <w:rPr>
                <w:rFonts w:ascii="Arial" w:hAnsi="Arial" w:cs="Arial"/>
              </w:rPr>
              <w:t>Assurance</w:t>
            </w:r>
          </w:p>
        </w:tc>
      </w:tr>
      <w:tr w:rsidR="00752018" w:rsidRPr="00A80118" w14:paraId="646C34E0" w14:textId="77777777" w:rsidTr="00034917">
        <w:trPr>
          <w:trHeight w:val="458"/>
        </w:trPr>
        <w:tc>
          <w:tcPr>
            <w:tcW w:w="917" w:type="dxa"/>
            <w:gridSpan w:val="2"/>
            <w:shd w:val="clear" w:color="auto" w:fill="FFFFFF" w:themeFill="background1"/>
          </w:tcPr>
          <w:p w14:paraId="6D959D36" w14:textId="4794903D" w:rsidR="00752018" w:rsidRPr="006F71AB" w:rsidRDefault="00937E32" w:rsidP="007B0AD1">
            <w:pPr>
              <w:tabs>
                <w:tab w:val="left" w:pos="-76"/>
              </w:tabs>
              <w:spacing w:before="60" w:after="60" w:line="240" w:lineRule="auto"/>
              <w:rPr>
                <w:rFonts w:ascii="Arial" w:hAnsi="Arial" w:cs="Arial"/>
              </w:rPr>
            </w:pPr>
            <w:bookmarkStart w:id="3" w:name="_Hlk159940821"/>
            <w:bookmarkStart w:id="4" w:name="_Hlk157417405"/>
            <w:r>
              <w:rPr>
                <w:rFonts w:ascii="Arial" w:hAnsi="Arial" w:cs="Arial"/>
              </w:rPr>
              <w:t>4.2</w:t>
            </w:r>
          </w:p>
        </w:tc>
        <w:tc>
          <w:tcPr>
            <w:tcW w:w="4181" w:type="dxa"/>
            <w:shd w:val="clear" w:color="auto" w:fill="FFFFFF" w:themeFill="background1"/>
          </w:tcPr>
          <w:p w14:paraId="1FBD13EF" w14:textId="5CD0A0AD" w:rsidR="00752018" w:rsidRPr="006F71AB" w:rsidRDefault="00937E32" w:rsidP="007B0AD1">
            <w:pPr>
              <w:spacing w:before="60" w:after="60" w:line="240" w:lineRule="auto"/>
              <w:jc w:val="left"/>
              <w:rPr>
                <w:rFonts w:ascii="Arial" w:hAnsi="Arial" w:cs="Arial"/>
                <w:lang w:eastAsia="en-GB"/>
              </w:rPr>
            </w:pPr>
            <w:r w:rsidRPr="00937E32">
              <w:rPr>
                <w:rFonts w:ascii="Arial" w:hAnsi="Arial" w:cs="Arial"/>
                <w:lang w:eastAsia="en-GB"/>
              </w:rPr>
              <w:t>The Annual Workforce Equality Report 2022/2023</w:t>
            </w:r>
          </w:p>
        </w:tc>
        <w:tc>
          <w:tcPr>
            <w:tcW w:w="2694" w:type="dxa"/>
            <w:shd w:val="clear" w:color="auto" w:fill="FFFFFF" w:themeFill="background1"/>
          </w:tcPr>
          <w:p w14:paraId="33B28048" w14:textId="752009A3" w:rsidR="00752018" w:rsidRPr="006F71AB" w:rsidRDefault="00937E32" w:rsidP="007B0AD1">
            <w:pPr>
              <w:spacing w:before="60" w:after="60" w:line="240" w:lineRule="auto"/>
              <w:rPr>
                <w:rFonts w:ascii="Arial" w:hAnsi="Arial" w:cs="Arial"/>
              </w:rPr>
            </w:pPr>
            <w:r>
              <w:rPr>
                <w:rFonts w:ascii="Arial" w:hAnsi="Arial" w:cs="Arial"/>
              </w:rPr>
              <w:t>Director of Workforce and OD</w:t>
            </w:r>
          </w:p>
        </w:tc>
        <w:tc>
          <w:tcPr>
            <w:tcW w:w="1118" w:type="dxa"/>
            <w:shd w:val="clear" w:color="auto" w:fill="FFFFFF" w:themeFill="background1"/>
          </w:tcPr>
          <w:p w14:paraId="61F0166E" w14:textId="16575909" w:rsidR="00752018" w:rsidRDefault="00D25374" w:rsidP="007B0AD1">
            <w:pPr>
              <w:spacing w:before="60" w:after="60" w:line="240" w:lineRule="auto"/>
              <w:rPr>
                <w:rFonts w:ascii="Arial" w:hAnsi="Arial" w:cs="Arial"/>
              </w:rPr>
            </w:pPr>
            <w:r>
              <w:rPr>
                <w:rFonts w:ascii="Arial" w:hAnsi="Arial" w:cs="Arial"/>
              </w:rPr>
              <w:t>1.10pm</w:t>
            </w:r>
          </w:p>
        </w:tc>
        <w:tc>
          <w:tcPr>
            <w:tcW w:w="1885" w:type="dxa"/>
            <w:gridSpan w:val="2"/>
            <w:shd w:val="clear" w:color="auto" w:fill="FFFFFF" w:themeFill="background1"/>
          </w:tcPr>
          <w:p w14:paraId="529976B7" w14:textId="7ACE71AF" w:rsidR="00752018" w:rsidRPr="006F71AB" w:rsidRDefault="00A0732A" w:rsidP="007B0AD1">
            <w:pPr>
              <w:spacing w:before="60" w:after="60" w:line="240" w:lineRule="auto"/>
              <w:ind w:left="-78" w:right="-110"/>
              <w:rPr>
                <w:rFonts w:ascii="Arial" w:hAnsi="Arial" w:cs="Arial"/>
              </w:rPr>
            </w:pPr>
            <w:r>
              <w:rPr>
                <w:rFonts w:ascii="Arial" w:hAnsi="Arial" w:cs="Arial"/>
              </w:rPr>
              <w:t>Approval</w:t>
            </w:r>
          </w:p>
        </w:tc>
      </w:tr>
      <w:tr w:rsidR="00F418AA" w:rsidRPr="00A80118" w14:paraId="567E8536" w14:textId="77777777" w:rsidTr="00034917">
        <w:trPr>
          <w:trHeight w:val="458"/>
        </w:trPr>
        <w:tc>
          <w:tcPr>
            <w:tcW w:w="917" w:type="dxa"/>
            <w:gridSpan w:val="2"/>
            <w:shd w:val="clear" w:color="auto" w:fill="FFFFFF" w:themeFill="background1"/>
          </w:tcPr>
          <w:p w14:paraId="2F3BE7AA" w14:textId="2BAB8DB7" w:rsidR="00F418AA" w:rsidRDefault="00F418AA" w:rsidP="007B0AD1">
            <w:pPr>
              <w:tabs>
                <w:tab w:val="left" w:pos="-76"/>
              </w:tabs>
              <w:spacing w:before="60" w:after="60" w:line="240" w:lineRule="auto"/>
              <w:rPr>
                <w:rFonts w:ascii="Arial" w:hAnsi="Arial" w:cs="Arial"/>
              </w:rPr>
            </w:pPr>
            <w:r>
              <w:rPr>
                <w:rFonts w:ascii="Arial" w:hAnsi="Arial" w:cs="Arial"/>
              </w:rPr>
              <w:t>4.3</w:t>
            </w:r>
          </w:p>
        </w:tc>
        <w:tc>
          <w:tcPr>
            <w:tcW w:w="4181" w:type="dxa"/>
            <w:shd w:val="clear" w:color="auto" w:fill="FFFFFF" w:themeFill="background1"/>
          </w:tcPr>
          <w:p w14:paraId="28331FA7" w14:textId="7BA1473E" w:rsidR="00F418AA" w:rsidRPr="00937E32" w:rsidRDefault="00F418AA" w:rsidP="007B0AD1">
            <w:pPr>
              <w:spacing w:before="60" w:after="60" w:line="240" w:lineRule="auto"/>
              <w:jc w:val="left"/>
              <w:rPr>
                <w:rFonts w:ascii="Arial" w:hAnsi="Arial" w:cs="Arial"/>
                <w:lang w:eastAsia="en-GB"/>
              </w:rPr>
            </w:pPr>
            <w:r>
              <w:rPr>
                <w:rFonts w:ascii="Arial" w:hAnsi="Arial" w:cs="Arial"/>
                <w:lang w:eastAsia="en-GB"/>
              </w:rPr>
              <w:t xml:space="preserve">To receive a report on Staff Resilience and Wellbeing </w:t>
            </w:r>
          </w:p>
        </w:tc>
        <w:tc>
          <w:tcPr>
            <w:tcW w:w="2694" w:type="dxa"/>
            <w:shd w:val="clear" w:color="auto" w:fill="FFFFFF" w:themeFill="background1"/>
          </w:tcPr>
          <w:p w14:paraId="4C521AAA" w14:textId="5BB8D08E" w:rsidR="00F418AA" w:rsidRDefault="00F418AA" w:rsidP="007B0AD1">
            <w:pPr>
              <w:spacing w:before="60" w:after="60" w:line="240" w:lineRule="auto"/>
              <w:rPr>
                <w:rFonts w:ascii="Arial" w:hAnsi="Arial" w:cs="Arial"/>
              </w:rPr>
            </w:pPr>
            <w:r>
              <w:rPr>
                <w:rFonts w:ascii="Arial" w:hAnsi="Arial" w:cs="Arial"/>
              </w:rPr>
              <w:t xml:space="preserve">Director of Workforce and OD </w:t>
            </w:r>
          </w:p>
        </w:tc>
        <w:tc>
          <w:tcPr>
            <w:tcW w:w="1118" w:type="dxa"/>
            <w:shd w:val="clear" w:color="auto" w:fill="FFFFFF" w:themeFill="background1"/>
          </w:tcPr>
          <w:p w14:paraId="04D5D32A" w14:textId="2A171290" w:rsidR="00F418AA" w:rsidRDefault="00D25374" w:rsidP="007B0AD1">
            <w:pPr>
              <w:spacing w:before="60" w:after="60" w:line="240" w:lineRule="auto"/>
              <w:rPr>
                <w:rFonts w:ascii="Arial" w:hAnsi="Arial" w:cs="Arial"/>
              </w:rPr>
            </w:pPr>
            <w:r>
              <w:rPr>
                <w:rFonts w:ascii="Arial" w:hAnsi="Arial" w:cs="Arial"/>
              </w:rPr>
              <w:t>1.2</w:t>
            </w:r>
            <w:r w:rsidR="0010393A">
              <w:rPr>
                <w:rFonts w:ascii="Arial" w:hAnsi="Arial" w:cs="Arial"/>
              </w:rPr>
              <w:t>0</w:t>
            </w:r>
            <w:r>
              <w:rPr>
                <w:rFonts w:ascii="Arial" w:hAnsi="Arial" w:cs="Arial"/>
              </w:rPr>
              <w:t>pm</w:t>
            </w:r>
          </w:p>
        </w:tc>
        <w:tc>
          <w:tcPr>
            <w:tcW w:w="1885" w:type="dxa"/>
            <w:gridSpan w:val="2"/>
            <w:shd w:val="clear" w:color="auto" w:fill="FFFFFF" w:themeFill="background1"/>
          </w:tcPr>
          <w:p w14:paraId="1A1298D9" w14:textId="5219F3A4" w:rsidR="00F418AA" w:rsidRPr="006F71AB" w:rsidRDefault="00FB3909" w:rsidP="007B0AD1">
            <w:pPr>
              <w:spacing w:before="60" w:after="60" w:line="240" w:lineRule="auto"/>
              <w:ind w:left="-78" w:right="-110"/>
              <w:rPr>
                <w:rFonts w:ascii="Arial" w:hAnsi="Arial" w:cs="Arial"/>
              </w:rPr>
            </w:pPr>
            <w:r>
              <w:rPr>
                <w:rFonts w:ascii="Arial" w:hAnsi="Arial" w:cs="Arial"/>
              </w:rPr>
              <w:t xml:space="preserve">Assurance </w:t>
            </w:r>
          </w:p>
        </w:tc>
      </w:tr>
      <w:bookmarkEnd w:id="3"/>
      <w:bookmarkEnd w:id="4"/>
      <w:tr w:rsidR="007B0AD1" w:rsidRPr="00A80118" w14:paraId="61D205F0" w14:textId="77777777" w:rsidTr="00171F2F">
        <w:trPr>
          <w:trHeight w:val="418"/>
        </w:trPr>
        <w:tc>
          <w:tcPr>
            <w:tcW w:w="10795" w:type="dxa"/>
            <w:gridSpan w:val="7"/>
            <w:shd w:val="clear" w:color="auto" w:fill="17365D"/>
          </w:tcPr>
          <w:p w14:paraId="23FAA67E" w14:textId="0DFCBDFA"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5.   POPULATION HEALTH AND PARTNERSHIPS </w:t>
            </w:r>
          </w:p>
        </w:tc>
      </w:tr>
      <w:tr w:rsidR="007B0AD1" w:rsidRPr="00A80118" w14:paraId="16A4946A" w14:textId="77777777" w:rsidTr="006C31BF">
        <w:trPr>
          <w:trHeight w:val="418"/>
        </w:trPr>
        <w:tc>
          <w:tcPr>
            <w:tcW w:w="917" w:type="dxa"/>
            <w:gridSpan w:val="2"/>
            <w:shd w:val="clear" w:color="auto" w:fill="FFFFFF" w:themeFill="background1"/>
          </w:tcPr>
          <w:p w14:paraId="3A6352D0" w14:textId="753BC963" w:rsidR="007B0AD1" w:rsidRPr="00795C7A" w:rsidRDefault="007B0AD1" w:rsidP="007B0AD1">
            <w:pPr>
              <w:tabs>
                <w:tab w:val="left" w:pos="-76"/>
              </w:tabs>
              <w:spacing w:before="60" w:after="60" w:line="240" w:lineRule="auto"/>
              <w:rPr>
                <w:rFonts w:ascii="Arial" w:hAnsi="Arial" w:cs="Arial"/>
              </w:rPr>
            </w:pPr>
          </w:p>
        </w:tc>
        <w:tc>
          <w:tcPr>
            <w:tcW w:w="4181" w:type="dxa"/>
            <w:shd w:val="clear" w:color="auto" w:fill="FFFFFF" w:themeFill="background1"/>
          </w:tcPr>
          <w:p w14:paraId="0F6CC79D" w14:textId="4E56788C" w:rsidR="007B0AD1" w:rsidRPr="00795C7A" w:rsidRDefault="006F457C" w:rsidP="006E2664">
            <w:pPr>
              <w:spacing w:before="60" w:after="60" w:line="240" w:lineRule="auto"/>
              <w:jc w:val="left"/>
              <w:rPr>
                <w:rFonts w:ascii="Arial" w:hAnsi="Arial" w:cs="Arial"/>
                <w:lang w:eastAsia="en-GB"/>
              </w:rPr>
            </w:pPr>
            <w:r>
              <w:rPr>
                <w:rFonts w:ascii="Arial" w:hAnsi="Arial" w:cs="Arial"/>
                <w:lang w:eastAsia="en-GB"/>
              </w:rPr>
              <w:t xml:space="preserve">Nil </w:t>
            </w:r>
          </w:p>
        </w:tc>
        <w:tc>
          <w:tcPr>
            <w:tcW w:w="2694" w:type="dxa"/>
            <w:shd w:val="clear" w:color="auto" w:fill="FFFFFF" w:themeFill="background1"/>
          </w:tcPr>
          <w:p w14:paraId="5B32818A" w14:textId="464E803C" w:rsidR="007B0AD1" w:rsidRPr="00795C7A" w:rsidRDefault="007B0AD1" w:rsidP="00EF5A82">
            <w:pPr>
              <w:spacing w:before="60" w:after="60" w:line="240" w:lineRule="auto"/>
              <w:rPr>
                <w:rFonts w:ascii="Arial" w:hAnsi="Arial" w:cs="Arial"/>
              </w:rPr>
            </w:pPr>
          </w:p>
        </w:tc>
        <w:tc>
          <w:tcPr>
            <w:tcW w:w="1118" w:type="dxa"/>
            <w:shd w:val="clear" w:color="auto" w:fill="FFFFFF" w:themeFill="background1"/>
          </w:tcPr>
          <w:p w14:paraId="3BA06B1E" w14:textId="1FA83E0E" w:rsidR="007B0AD1" w:rsidRPr="00795C7A" w:rsidRDefault="007B0AD1" w:rsidP="007B0AD1">
            <w:pPr>
              <w:spacing w:before="60" w:after="60" w:line="240" w:lineRule="auto"/>
              <w:rPr>
                <w:rStyle w:val="Emphasis"/>
                <w:rFonts w:ascii="Arial" w:hAnsi="Arial" w:cs="Arial"/>
                <w:i w:val="0"/>
              </w:rPr>
            </w:pPr>
          </w:p>
        </w:tc>
        <w:tc>
          <w:tcPr>
            <w:tcW w:w="1885" w:type="dxa"/>
            <w:gridSpan w:val="2"/>
            <w:shd w:val="clear" w:color="auto" w:fill="FFFFFF" w:themeFill="background1"/>
          </w:tcPr>
          <w:p w14:paraId="143A2B87" w14:textId="1DE61B0B" w:rsidR="007B0AD1" w:rsidRPr="00795C7A" w:rsidRDefault="007B0AD1" w:rsidP="007B0AD1">
            <w:pPr>
              <w:spacing w:before="60" w:after="60" w:line="240" w:lineRule="auto"/>
              <w:ind w:left="-78" w:right="-110"/>
              <w:rPr>
                <w:rFonts w:ascii="Arial" w:hAnsi="Arial" w:cs="Arial"/>
              </w:rPr>
            </w:pPr>
          </w:p>
        </w:tc>
      </w:tr>
      <w:tr w:rsidR="007B0AD1" w:rsidRPr="00A80118" w14:paraId="3C9EDA95" w14:textId="77777777" w:rsidTr="00171F2F">
        <w:trPr>
          <w:trHeight w:val="418"/>
        </w:trPr>
        <w:tc>
          <w:tcPr>
            <w:tcW w:w="10795" w:type="dxa"/>
            <w:gridSpan w:val="7"/>
            <w:shd w:val="clear" w:color="auto" w:fill="17365D"/>
          </w:tcPr>
          <w:p w14:paraId="761FCA3F" w14:textId="40C01D19"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6.  GOVERNANCE </w:t>
            </w:r>
          </w:p>
        </w:tc>
      </w:tr>
      <w:tr w:rsidR="007B0AD1" w:rsidRPr="00A80118" w14:paraId="5888F920" w14:textId="77777777" w:rsidTr="0022581A">
        <w:trPr>
          <w:trHeight w:val="418"/>
        </w:trPr>
        <w:tc>
          <w:tcPr>
            <w:tcW w:w="917" w:type="dxa"/>
            <w:gridSpan w:val="2"/>
            <w:shd w:val="clear" w:color="auto" w:fill="FFFFFF" w:themeFill="background1"/>
          </w:tcPr>
          <w:p w14:paraId="3369DC01" w14:textId="5A85D64C"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w:t>
            </w:r>
            <w:r w:rsidR="006F457C">
              <w:rPr>
                <w:rFonts w:ascii="Arial" w:hAnsi="Arial" w:cs="Arial"/>
              </w:rPr>
              <w:t>1</w:t>
            </w:r>
          </w:p>
        </w:tc>
        <w:tc>
          <w:tcPr>
            <w:tcW w:w="4181" w:type="dxa"/>
            <w:shd w:val="clear" w:color="auto" w:fill="FFFFFF" w:themeFill="background1"/>
          </w:tcPr>
          <w:p w14:paraId="7F29E9CD" w14:textId="3111EDD6"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Key Issues report from Audit Committee</w:t>
            </w:r>
          </w:p>
        </w:tc>
        <w:tc>
          <w:tcPr>
            <w:tcW w:w="2694" w:type="dxa"/>
            <w:shd w:val="clear" w:color="auto" w:fill="FFFFFF" w:themeFill="background1"/>
          </w:tcPr>
          <w:p w14:paraId="05FB5CB4" w14:textId="6C5F15DB"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1720295A" w14:textId="3397EF1C" w:rsidR="007B0AD1" w:rsidRPr="00795C7A" w:rsidRDefault="00567B37" w:rsidP="007B0AD1">
            <w:pPr>
              <w:spacing w:before="60" w:after="60" w:line="240" w:lineRule="auto"/>
              <w:rPr>
                <w:rFonts w:ascii="Arial" w:hAnsi="Arial" w:cs="Arial"/>
              </w:rPr>
            </w:pPr>
            <w:r>
              <w:rPr>
                <w:rFonts w:ascii="Arial" w:hAnsi="Arial" w:cs="Arial"/>
              </w:rPr>
              <w:t>1.30</w:t>
            </w:r>
            <w:r w:rsidR="00D25374">
              <w:rPr>
                <w:rFonts w:ascii="Arial" w:hAnsi="Arial" w:cs="Arial"/>
              </w:rPr>
              <w:t>pm</w:t>
            </w:r>
          </w:p>
        </w:tc>
        <w:tc>
          <w:tcPr>
            <w:tcW w:w="1885" w:type="dxa"/>
            <w:gridSpan w:val="2"/>
            <w:shd w:val="clear" w:color="auto" w:fill="FFFFFF" w:themeFill="background1"/>
          </w:tcPr>
          <w:p w14:paraId="47DF31DE" w14:textId="1F0E66F8"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C61E10" w:rsidRPr="00A80118" w14:paraId="3BB5AFBE" w14:textId="77777777" w:rsidTr="0022581A">
        <w:trPr>
          <w:trHeight w:val="418"/>
        </w:trPr>
        <w:tc>
          <w:tcPr>
            <w:tcW w:w="917" w:type="dxa"/>
            <w:gridSpan w:val="2"/>
            <w:shd w:val="clear" w:color="auto" w:fill="FFFFFF" w:themeFill="background1"/>
          </w:tcPr>
          <w:p w14:paraId="2C38CDD0" w14:textId="17A2E13D" w:rsidR="00C61E10" w:rsidRPr="00795C7A" w:rsidRDefault="00C61E10" w:rsidP="007B0AD1">
            <w:pPr>
              <w:tabs>
                <w:tab w:val="left" w:pos="-76"/>
              </w:tabs>
              <w:spacing w:before="60" w:after="60" w:line="240" w:lineRule="auto"/>
              <w:rPr>
                <w:rFonts w:ascii="Arial" w:hAnsi="Arial" w:cs="Arial"/>
              </w:rPr>
            </w:pPr>
            <w:r>
              <w:rPr>
                <w:rFonts w:ascii="Arial" w:hAnsi="Arial" w:cs="Arial"/>
              </w:rPr>
              <w:t>6.</w:t>
            </w:r>
            <w:r w:rsidR="006F457C">
              <w:rPr>
                <w:rFonts w:ascii="Arial" w:hAnsi="Arial" w:cs="Arial"/>
              </w:rPr>
              <w:t>2</w:t>
            </w:r>
          </w:p>
        </w:tc>
        <w:tc>
          <w:tcPr>
            <w:tcW w:w="4181" w:type="dxa"/>
            <w:shd w:val="clear" w:color="auto" w:fill="FFFFFF" w:themeFill="background1"/>
          </w:tcPr>
          <w:p w14:paraId="1A3C6AB3" w14:textId="774FD291" w:rsidR="00C61E10" w:rsidRPr="00795C7A" w:rsidRDefault="00C61E10" w:rsidP="007B0AD1">
            <w:pPr>
              <w:spacing w:before="60" w:after="60" w:line="240" w:lineRule="auto"/>
              <w:jc w:val="left"/>
              <w:rPr>
                <w:rFonts w:ascii="Arial" w:hAnsi="Arial" w:cs="Arial"/>
                <w:lang w:eastAsia="en-GB"/>
              </w:rPr>
            </w:pPr>
            <w:r>
              <w:rPr>
                <w:rFonts w:ascii="Arial" w:hAnsi="Arial" w:cs="Arial"/>
                <w:lang w:eastAsia="en-GB"/>
              </w:rPr>
              <w:t xml:space="preserve">To receive the Key </w:t>
            </w:r>
            <w:proofErr w:type="gramStart"/>
            <w:r>
              <w:rPr>
                <w:rFonts w:ascii="Arial" w:hAnsi="Arial" w:cs="Arial"/>
                <w:lang w:eastAsia="en-GB"/>
              </w:rPr>
              <w:t>Issues</w:t>
            </w:r>
            <w:proofErr w:type="gramEnd"/>
            <w:r>
              <w:rPr>
                <w:rFonts w:ascii="Arial" w:hAnsi="Arial" w:cs="Arial"/>
                <w:lang w:eastAsia="en-GB"/>
              </w:rPr>
              <w:t xml:space="preserve"> report from Mental Health Legislation Committee </w:t>
            </w:r>
          </w:p>
        </w:tc>
        <w:tc>
          <w:tcPr>
            <w:tcW w:w="2694" w:type="dxa"/>
            <w:shd w:val="clear" w:color="auto" w:fill="FFFFFF" w:themeFill="background1"/>
          </w:tcPr>
          <w:p w14:paraId="1AD6091B" w14:textId="2177DF97" w:rsidR="00C61E10" w:rsidRPr="00795C7A" w:rsidRDefault="00C61E10" w:rsidP="007B0AD1">
            <w:pPr>
              <w:spacing w:before="60" w:after="60" w:line="240" w:lineRule="auto"/>
              <w:rPr>
                <w:rFonts w:ascii="Arial" w:hAnsi="Arial" w:cs="Arial"/>
              </w:rPr>
            </w:pPr>
            <w:r>
              <w:rPr>
                <w:rFonts w:ascii="Arial" w:hAnsi="Arial" w:cs="Arial"/>
              </w:rPr>
              <w:t xml:space="preserve">Committee Chair </w:t>
            </w:r>
          </w:p>
        </w:tc>
        <w:tc>
          <w:tcPr>
            <w:tcW w:w="1118" w:type="dxa"/>
            <w:shd w:val="clear" w:color="auto" w:fill="FFFFFF" w:themeFill="background1"/>
          </w:tcPr>
          <w:p w14:paraId="20280D81" w14:textId="10977A70" w:rsidR="00C61E10" w:rsidRPr="00795C7A" w:rsidRDefault="00567B37" w:rsidP="007B0AD1">
            <w:pPr>
              <w:spacing w:before="60" w:after="60" w:line="240" w:lineRule="auto"/>
              <w:rPr>
                <w:rFonts w:ascii="Arial" w:hAnsi="Arial" w:cs="Arial"/>
              </w:rPr>
            </w:pPr>
            <w:r>
              <w:rPr>
                <w:rFonts w:ascii="Arial" w:hAnsi="Arial" w:cs="Arial"/>
              </w:rPr>
              <w:t>1.40</w:t>
            </w:r>
            <w:r w:rsidR="00D25374">
              <w:rPr>
                <w:rFonts w:ascii="Arial" w:hAnsi="Arial" w:cs="Arial"/>
              </w:rPr>
              <w:t>pm</w:t>
            </w:r>
          </w:p>
        </w:tc>
        <w:tc>
          <w:tcPr>
            <w:tcW w:w="1885" w:type="dxa"/>
            <w:gridSpan w:val="2"/>
            <w:shd w:val="clear" w:color="auto" w:fill="FFFFFF" w:themeFill="background1"/>
          </w:tcPr>
          <w:p w14:paraId="3B9AC649" w14:textId="662C3B7A" w:rsidR="00C61E10" w:rsidRPr="00795C7A" w:rsidRDefault="00C61E10"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2BA2ECEB" w14:textId="77777777" w:rsidTr="006C31BF">
        <w:trPr>
          <w:trHeight w:val="418"/>
        </w:trPr>
        <w:tc>
          <w:tcPr>
            <w:tcW w:w="917" w:type="dxa"/>
            <w:gridSpan w:val="2"/>
            <w:shd w:val="clear" w:color="auto" w:fill="FFFFFF" w:themeFill="background1"/>
          </w:tcPr>
          <w:p w14:paraId="75B33A18" w14:textId="1706F4B2"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6F457C">
              <w:rPr>
                <w:rFonts w:ascii="Arial" w:hAnsi="Arial" w:cs="Arial"/>
              </w:rPr>
              <w:t>3</w:t>
            </w:r>
          </w:p>
        </w:tc>
        <w:tc>
          <w:tcPr>
            <w:tcW w:w="4181" w:type="dxa"/>
            <w:shd w:val="clear" w:color="auto" w:fill="FFFFFF" w:themeFill="background1"/>
          </w:tcPr>
          <w:p w14:paraId="77C8A85F" w14:textId="0CEA79D1" w:rsidR="007B0AD1" w:rsidRPr="00795C7A" w:rsidRDefault="007B0AD1" w:rsidP="007B0AD1">
            <w:pPr>
              <w:spacing w:before="60" w:after="60" w:line="240" w:lineRule="auto"/>
              <w:jc w:val="left"/>
              <w:rPr>
                <w:rFonts w:ascii="Arial" w:hAnsi="Arial" w:cs="Arial"/>
              </w:rPr>
            </w:pPr>
            <w:r w:rsidRPr="00795C7A">
              <w:rPr>
                <w:rFonts w:ascii="Arial" w:hAnsi="Arial" w:cs="Arial"/>
                <w:lang w:eastAsia="en-GB"/>
              </w:rPr>
              <w:t xml:space="preserve">To receive a report on corporate governance issues </w:t>
            </w:r>
          </w:p>
        </w:tc>
        <w:tc>
          <w:tcPr>
            <w:tcW w:w="2694" w:type="dxa"/>
            <w:shd w:val="clear" w:color="auto" w:fill="FFFFFF" w:themeFill="background1"/>
          </w:tcPr>
          <w:p w14:paraId="67F035E0" w14:textId="1D2DDC69" w:rsidR="007B0AD1" w:rsidRPr="00795C7A" w:rsidRDefault="007B0AD1" w:rsidP="007B0AD1">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shd w:val="clear" w:color="auto" w:fill="FFFFFF" w:themeFill="background1"/>
          </w:tcPr>
          <w:p w14:paraId="054FCBD6" w14:textId="2F51213A" w:rsidR="007B0AD1" w:rsidRPr="00795C7A" w:rsidRDefault="00567B37" w:rsidP="007B0AD1">
            <w:pPr>
              <w:spacing w:before="60" w:after="60" w:line="240" w:lineRule="auto"/>
              <w:rPr>
                <w:rFonts w:ascii="Arial" w:hAnsi="Arial" w:cs="Arial"/>
              </w:rPr>
            </w:pPr>
            <w:r>
              <w:rPr>
                <w:rFonts w:ascii="Arial" w:hAnsi="Arial" w:cs="Arial"/>
              </w:rPr>
              <w:t>1.50pm</w:t>
            </w:r>
          </w:p>
        </w:tc>
        <w:tc>
          <w:tcPr>
            <w:tcW w:w="1885" w:type="dxa"/>
            <w:gridSpan w:val="2"/>
            <w:shd w:val="clear" w:color="auto" w:fill="FFFFFF" w:themeFill="background1"/>
          </w:tcPr>
          <w:p w14:paraId="614B9513" w14:textId="03D827FA" w:rsidR="007B0AD1" w:rsidRPr="00795C7A" w:rsidRDefault="006F71AB" w:rsidP="007B0AD1">
            <w:pPr>
              <w:spacing w:before="60" w:after="60" w:line="240" w:lineRule="auto"/>
              <w:ind w:left="-78" w:right="-110"/>
              <w:rPr>
                <w:rFonts w:ascii="Arial" w:hAnsi="Arial" w:cs="Arial"/>
              </w:rPr>
            </w:pPr>
            <w:r>
              <w:rPr>
                <w:rFonts w:ascii="Arial" w:hAnsi="Arial" w:cs="Arial"/>
              </w:rPr>
              <w:t xml:space="preserve">Assurance </w:t>
            </w:r>
          </w:p>
        </w:tc>
      </w:tr>
      <w:tr w:rsidR="003912E6" w:rsidRPr="00A80118" w14:paraId="6AD132D2" w14:textId="77777777" w:rsidTr="006C31BF">
        <w:trPr>
          <w:trHeight w:val="418"/>
        </w:trPr>
        <w:tc>
          <w:tcPr>
            <w:tcW w:w="917" w:type="dxa"/>
            <w:gridSpan w:val="2"/>
            <w:shd w:val="clear" w:color="auto" w:fill="FFFFFF" w:themeFill="background1"/>
          </w:tcPr>
          <w:p w14:paraId="20B7E427" w14:textId="15BEFDB8" w:rsidR="003912E6" w:rsidRPr="00795C7A" w:rsidRDefault="00954588" w:rsidP="007B0AD1">
            <w:pPr>
              <w:tabs>
                <w:tab w:val="left" w:pos="-76"/>
              </w:tabs>
              <w:spacing w:before="60" w:after="60" w:line="240" w:lineRule="auto"/>
              <w:rPr>
                <w:rFonts w:ascii="Arial" w:hAnsi="Arial" w:cs="Arial"/>
              </w:rPr>
            </w:pPr>
            <w:r>
              <w:rPr>
                <w:rFonts w:ascii="Arial" w:hAnsi="Arial" w:cs="Arial"/>
              </w:rPr>
              <w:t>6.</w:t>
            </w:r>
            <w:r w:rsidR="006F457C">
              <w:rPr>
                <w:rFonts w:ascii="Arial" w:hAnsi="Arial" w:cs="Arial"/>
              </w:rPr>
              <w:t>4</w:t>
            </w:r>
          </w:p>
        </w:tc>
        <w:tc>
          <w:tcPr>
            <w:tcW w:w="4181" w:type="dxa"/>
            <w:shd w:val="clear" w:color="auto" w:fill="FFFFFF" w:themeFill="background1"/>
          </w:tcPr>
          <w:p w14:paraId="49B88170" w14:textId="0208D74A" w:rsidR="003912E6" w:rsidRPr="00795C7A" w:rsidRDefault="00954588" w:rsidP="007B0AD1">
            <w:pPr>
              <w:spacing w:before="60" w:after="60" w:line="240" w:lineRule="auto"/>
              <w:jc w:val="left"/>
              <w:rPr>
                <w:rFonts w:ascii="Arial" w:hAnsi="Arial" w:cs="Arial"/>
                <w:lang w:eastAsia="en-GB"/>
              </w:rPr>
            </w:pPr>
            <w:r>
              <w:rPr>
                <w:rFonts w:ascii="Arial" w:hAnsi="Arial" w:cs="Arial"/>
                <w:lang w:eastAsia="en-GB"/>
              </w:rPr>
              <w:t xml:space="preserve">To receive </w:t>
            </w:r>
            <w:r w:rsidR="002931E3">
              <w:rPr>
                <w:rFonts w:ascii="Arial" w:hAnsi="Arial" w:cs="Arial"/>
                <w:lang w:eastAsia="en-GB"/>
              </w:rPr>
              <w:t xml:space="preserve">a report on the establishment of the NHS Wales Joint Committee </w:t>
            </w:r>
          </w:p>
        </w:tc>
        <w:tc>
          <w:tcPr>
            <w:tcW w:w="2694" w:type="dxa"/>
            <w:shd w:val="clear" w:color="auto" w:fill="FFFFFF" w:themeFill="background1"/>
          </w:tcPr>
          <w:p w14:paraId="464A744A" w14:textId="6DA7045A" w:rsidR="003912E6" w:rsidRPr="00795C7A" w:rsidRDefault="002931E3" w:rsidP="007B0AD1">
            <w:pPr>
              <w:spacing w:before="60" w:after="60" w:line="240" w:lineRule="auto"/>
              <w:rPr>
                <w:rFonts w:ascii="Arial" w:hAnsi="Arial" w:cs="Arial"/>
              </w:rPr>
            </w:pPr>
            <w:r>
              <w:rPr>
                <w:rFonts w:ascii="Arial" w:hAnsi="Arial" w:cs="Arial"/>
              </w:rPr>
              <w:t xml:space="preserve">Director of Corporate Governance </w:t>
            </w:r>
          </w:p>
        </w:tc>
        <w:tc>
          <w:tcPr>
            <w:tcW w:w="1118" w:type="dxa"/>
            <w:shd w:val="clear" w:color="auto" w:fill="FFFFFF" w:themeFill="background1"/>
          </w:tcPr>
          <w:p w14:paraId="315C031D" w14:textId="04476BE6" w:rsidR="003912E6" w:rsidRDefault="00567B37" w:rsidP="007B0AD1">
            <w:pPr>
              <w:spacing w:before="60" w:after="60" w:line="240" w:lineRule="auto"/>
              <w:rPr>
                <w:rFonts w:ascii="Arial" w:hAnsi="Arial" w:cs="Arial"/>
              </w:rPr>
            </w:pPr>
            <w:r>
              <w:rPr>
                <w:rFonts w:ascii="Arial" w:hAnsi="Arial" w:cs="Arial"/>
              </w:rPr>
              <w:t>2pm</w:t>
            </w:r>
          </w:p>
        </w:tc>
        <w:tc>
          <w:tcPr>
            <w:tcW w:w="1885" w:type="dxa"/>
            <w:gridSpan w:val="2"/>
            <w:shd w:val="clear" w:color="auto" w:fill="FFFFFF" w:themeFill="background1"/>
          </w:tcPr>
          <w:p w14:paraId="31F04D46" w14:textId="354BF825" w:rsidR="003912E6" w:rsidRDefault="00FC19CF"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31A1502B" w14:textId="77777777" w:rsidTr="006C31BF">
        <w:trPr>
          <w:trHeight w:val="418"/>
        </w:trPr>
        <w:tc>
          <w:tcPr>
            <w:tcW w:w="917" w:type="dxa"/>
            <w:gridSpan w:val="2"/>
            <w:shd w:val="clear" w:color="auto" w:fill="FFFFFF" w:themeFill="background1"/>
          </w:tcPr>
          <w:p w14:paraId="35E582AF" w14:textId="4BFFD153"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6F457C">
              <w:rPr>
                <w:rFonts w:ascii="Arial" w:hAnsi="Arial" w:cs="Arial"/>
              </w:rPr>
              <w:t>5</w:t>
            </w:r>
          </w:p>
        </w:tc>
        <w:tc>
          <w:tcPr>
            <w:tcW w:w="4181" w:type="dxa"/>
            <w:shd w:val="clear" w:color="auto" w:fill="FFFFFF" w:themeFill="background1"/>
          </w:tcPr>
          <w:p w14:paraId="40D33DA4" w14:textId="2C1D9B2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summary reports from the health board’s advisory groups</w:t>
            </w:r>
          </w:p>
        </w:tc>
        <w:tc>
          <w:tcPr>
            <w:tcW w:w="2694" w:type="dxa"/>
            <w:shd w:val="clear" w:color="auto" w:fill="FFFFFF" w:themeFill="background1"/>
          </w:tcPr>
          <w:p w14:paraId="02F09872" w14:textId="36E3933D" w:rsidR="007B0AD1" w:rsidRPr="00795C7A" w:rsidRDefault="007B0AD1" w:rsidP="007B0AD1">
            <w:pPr>
              <w:spacing w:before="60" w:after="60" w:line="240" w:lineRule="auto"/>
              <w:rPr>
                <w:rFonts w:ascii="Arial" w:hAnsi="Arial" w:cs="Arial"/>
              </w:rPr>
            </w:pPr>
            <w:r w:rsidRPr="00795C7A">
              <w:rPr>
                <w:rFonts w:ascii="Arial" w:hAnsi="Arial" w:cs="Arial"/>
              </w:rPr>
              <w:t>Director of Corporate Governance</w:t>
            </w:r>
          </w:p>
        </w:tc>
        <w:tc>
          <w:tcPr>
            <w:tcW w:w="1118" w:type="dxa"/>
            <w:shd w:val="clear" w:color="auto" w:fill="FFFFFF" w:themeFill="background1"/>
          </w:tcPr>
          <w:p w14:paraId="6314F50D" w14:textId="481CC7E0" w:rsidR="007B0AD1" w:rsidRPr="00795C7A" w:rsidRDefault="00567B37" w:rsidP="007B0AD1">
            <w:pPr>
              <w:spacing w:before="60" w:after="60" w:line="240" w:lineRule="auto"/>
              <w:rPr>
                <w:rFonts w:ascii="Arial" w:hAnsi="Arial" w:cs="Arial"/>
              </w:rPr>
            </w:pPr>
            <w:r>
              <w:rPr>
                <w:rFonts w:ascii="Arial" w:hAnsi="Arial" w:cs="Arial"/>
              </w:rPr>
              <w:t>2.10pm</w:t>
            </w:r>
          </w:p>
        </w:tc>
        <w:tc>
          <w:tcPr>
            <w:tcW w:w="1885" w:type="dxa"/>
            <w:gridSpan w:val="2"/>
            <w:shd w:val="clear" w:color="auto" w:fill="FFFFFF" w:themeFill="background1"/>
          </w:tcPr>
          <w:p w14:paraId="3609D0F0" w14:textId="77B03052"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5AC49C4C" w14:textId="77777777" w:rsidTr="00171F2F">
        <w:trPr>
          <w:trHeight w:val="418"/>
        </w:trPr>
        <w:tc>
          <w:tcPr>
            <w:tcW w:w="10795" w:type="dxa"/>
            <w:gridSpan w:val="7"/>
            <w:shd w:val="clear" w:color="auto" w:fill="17365D"/>
          </w:tcPr>
          <w:p w14:paraId="2220AE1F" w14:textId="48DEE463" w:rsidR="007B0AD1" w:rsidRPr="00A80118" w:rsidRDefault="007B0AD1" w:rsidP="007B0AD1">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7B0AD1" w:rsidRPr="00A80118" w14:paraId="676A9221" w14:textId="77777777" w:rsidTr="006C31BF">
        <w:trPr>
          <w:trHeight w:val="418"/>
        </w:trPr>
        <w:tc>
          <w:tcPr>
            <w:tcW w:w="917" w:type="dxa"/>
            <w:gridSpan w:val="2"/>
            <w:shd w:val="clear" w:color="auto" w:fill="FFFFFF" w:themeFill="background1"/>
          </w:tcPr>
          <w:p w14:paraId="691CD4C6" w14:textId="5F38E635" w:rsidR="007B0AD1" w:rsidRPr="00A80118" w:rsidRDefault="007B0AD1" w:rsidP="007B0AD1">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7B0AD1" w:rsidRPr="00A80118" w:rsidRDefault="007B0AD1" w:rsidP="007B0AD1">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7B0AD1" w:rsidRPr="00A80118" w:rsidRDefault="007B0AD1" w:rsidP="007B0AD1">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4E035F92" w14:textId="77777777" w:rsidR="007B0AD1" w:rsidRDefault="007B0AD1" w:rsidP="007B0AD1">
            <w:pPr>
              <w:rPr>
                <w:rFonts w:ascii="Arial" w:hAnsi="Arial" w:cs="Arial"/>
              </w:rPr>
            </w:pPr>
          </w:p>
          <w:p w14:paraId="2E454219" w14:textId="72E22318" w:rsidR="00D25374" w:rsidRPr="003F1530" w:rsidRDefault="00D25374" w:rsidP="007B0AD1">
            <w:pPr>
              <w:rPr>
                <w:rFonts w:ascii="Arial" w:hAnsi="Arial" w:cs="Arial"/>
              </w:rPr>
            </w:pPr>
            <w:r>
              <w:rPr>
                <w:rFonts w:ascii="Arial" w:hAnsi="Arial" w:cs="Arial"/>
              </w:rPr>
              <w:t>2.</w:t>
            </w:r>
            <w:r w:rsidR="00567B37">
              <w:rPr>
                <w:rFonts w:ascii="Arial" w:hAnsi="Arial" w:cs="Arial"/>
              </w:rPr>
              <w:t>20</w:t>
            </w:r>
            <w:r>
              <w:rPr>
                <w:rFonts w:ascii="Arial" w:hAnsi="Arial" w:cs="Arial"/>
              </w:rPr>
              <w:t>pm</w:t>
            </w:r>
          </w:p>
        </w:tc>
        <w:tc>
          <w:tcPr>
            <w:tcW w:w="1885" w:type="dxa"/>
            <w:gridSpan w:val="2"/>
            <w:shd w:val="clear" w:color="auto" w:fill="FFFFFF" w:themeFill="background1"/>
          </w:tcPr>
          <w:p w14:paraId="272C3E9B" w14:textId="003DCB2B"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A80118" w14:paraId="402136F9" w14:textId="77777777" w:rsidTr="006C31BF">
        <w:trPr>
          <w:trHeight w:val="418"/>
        </w:trPr>
        <w:tc>
          <w:tcPr>
            <w:tcW w:w="917" w:type="dxa"/>
            <w:gridSpan w:val="2"/>
            <w:shd w:val="clear" w:color="auto" w:fill="FFFFFF" w:themeFill="background1"/>
          </w:tcPr>
          <w:p w14:paraId="50E8A8E4" w14:textId="63E72D87" w:rsidR="007B0AD1" w:rsidRPr="00A80118" w:rsidRDefault="007B0AD1" w:rsidP="007B0AD1">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7B0AD1" w:rsidRPr="00A80118" w:rsidRDefault="007B0AD1" w:rsidP="007B0AD1">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7B0AD1" w:rsidRPr="00A80118" w:rsidRDefault="007B0AD1" w:rsidP="007B0AD1">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7B0AD1" w:rsidRPr="00A80118" w:rsidRDefault="007B0AD1" w:rsidP="007B0AD1">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00872230" w:rsidR="007B0AD1" w:rsidRPr="006C732A" w:rsidRDefault="007B0AD1" w:rsidP="007B0AD1">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7347EF">
              <w:rPr>
                <w:rFonts w:ascii="Arial" w:hAnsi="Arial" w:cs="Arial"/>
                <w:szCs w:val="24"/>
              </w:rPr>
              <w:t>30</w:t>
            </w:r>
            <w:r w:rsidR="007347EF" w:rsidRPr="007347EF">
              <w:rPr>
                <w:rFonts w:ascii="Arial" w:hAnsi="Arial" w:cs="Arial"/>
                <w:szCs w:val="24"/>
                <w:vertAlign w:val="superscript"/>
              </w:rPr>
              <w:t>th</w:t>
            </w:r>
            <w:r w:rsidR="007347EF">
              <w:rPr>
                <w:rFonts w:ascii="Arial" w:hAnsi="Arial" w:cs="Arial"/>
                <w:szCs w:val="24"/>
              </w:rPr>
              <w:t xml:space="preserve"> May 2024</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3"/>
      <w:footerReference w:type="default" r:id="rId14"/>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48CBED" w14:textId="77777777" w:rsidR="00E12019" w:rsidRDefault="00E12019" w:rsidP="004E6B3D">
      <w:pPr>
        <w:spacing w:line="240" w:lineRule="auto"/>
      </w:pPr>
      <w:r>
        <w:separator/>
      </w:r>
    </w:p>
  </w:endnote>
  <w:endnote w:type="continuationSeparator" w:id="0">
    <w:p w14:paraId="53B8D0BB" w14:textId="77777777" w:rsidR="00E12019" w:rsidRDefault="00E12019"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7777777" w:rsidR="00920939" w:rsidRDefault="00920939" w:rsidP="00DD0D55">
        <w:pPr>
          <w:pStyle w:val="Footer"/>
        </w:pPr>
        <w:r>
          <w:rPr>
            <w:noProof/>
            <w:lang w:eastAsia="en-GB"/>
          </w:rPr>
          <w:drawing>
            <wp:inline distT="0" distB="0" distL="0" distR="0" wp14:anchorId="3662CC0B" wp14:editId="073A971E">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p>
      <w:p w14:paraId="53B4A030" w14:textId="12E691D1" w:rsidR="00920939" w:rsidRDefault="00920939">
        <w:pPr>
          <w:pStyle w:val="Footer"/>
          <w:jc w:val="right"/>
        </w:pPr>
        <w:r>
          <w:fldChar w:fldCharType="begin"/>
        </w:r>
        <w:r>
          <w:instrText xml:space="preserve"> PAGE   \* MERGEFORMAT </w:instrText>
        </w:r>
        <w:r>
          <w:fldChar w:fldCharType="separate"/>
        </w:r>
        <w:r w:rsidR="00EF5A82">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B1674C" w14:textId="77777777" w:rsidR="00E12019" w:rsidRDefault="00E12019" w:rsidP="004E6B3D">
      <w:pPr>
        <w:spacing w:line="240" w:lineRule="auto"/>
      </w:pPr>
      <w:r>
        <w:separator/>
      </w:r>
    </w:p>
  </w:footnote>
  <w:footnote w:type="continuationSeparator" w:id="0">
    <w:p w14:paraId="2AC5C9B3" w14:textId="77777777" w:rsidR="00E12019" w:rsidRDefault="00E12019"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5"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33"/>
  </w:num>
  <w:num w:numId="5">
    <w:abstractNumId w:val="22"/>
  </w:num>
  <w:num w:numId="6">
    <w:abstractNumId w:val="35"/>
  </w:num>
  <w:num w:numId="7">
    <w:abstractNumId w:val="28"/>
  </w:num>
  <w:num w:numId="8">
    <w:abstractNumId w:val="20"/>
  </w:num>
  <w:num w:numId="9">
    <w:abstractNumId w:val="34"/>
  </w:num>
  <w:num w:numId="10">
    <w:abstractNumId w:val="4"/>
  </w:num>
  <w:num w:numId="11">
    <w:abstractNumId w:val="30"/>
  </w:num>
  <w:num w:numId="12">
    <w:abstractNumId w:val="31"/>
  </w:num>
  <w:num w:numId="13">
    <w:abstractNumId w:val="3"/>
  </w:num>
  <w:num w:numId="14">
    <w:abstractNumId w:val="29"/>
  </w:num>
  <w:num w:numId="15">
    <w:abstractNumId w:val="19"/>
  </w:num>
  <w:num w:numId="16">
    <w:abstractNumId w:val="14"/>
  </w:num>
  <w:num w:numId="17">
    <w:abstractNumId w:val="10"/>
  </w:num>
  <w:num w:numId="18">
    <w:abstractNumId w:val="1"/>
  </w:num>
  <w:num w:numId="19">
    <w:abstractNumId w:val="21"/>
  </w:num>
  <w:num w:numId="20">
    <w:abstractNumId w:val="16"/>
  </w:num>
  <w:num w:numId="21">
    <w:abstractNumId w:val="8"/>
  </w:num>
  <w:num w:numId="22">
    <w:abstractNumId w:val="0"/>
  </w:num>
  <w:num w:numId="23">
    <w:abstractNumId w:val="39"/>
  </w:num>
  <w:num w:numId="24">
    <w:abstractNumId w:val="11"/>
  </w:num>
  <w:num w:numId="25">
    <w:abstractNumId w:val="2"/>
  </w:num>
  <w:num w:numId="26">
    <w:abstractNumId w:val="25"/>
  </w:num>
  <w:num w:numId="27">
    <w:abstractNumId w:val="40"/>
  </w:num>
  <w:num w:numId="28">
    <w:abstractNumId w:val="12"/>
  </w:num>
  <w:num w:numId="29">
    <w:abstractNumId w:val="18"/>
  </w:num>
  <w:num w:numId="30">
    <w:abstractNumId w:val="13"/>
  </w:num>
  <w:num w:numId="31">
    <w:abstractNumId w:val="27"/>
  </w:num>
  <w:num w:numId="32">
    <w:abstractNumId w:val="36"/>
  </w:num>
  <w:num w:numId="33">
    <w:abstractNumId w:val="26"/>
  </w:num>
  <w:num w:numId="34">
    <w:abstractNumId w:val="5"/>
  </w:num>
  <w:num w:numId="35">
    <w:abstractNumId w:val="15"/>
  </w:num>
  <w:num w:numId="36">
    <w:abstractNumId w:val="32"/>
  </w:num>
  <w:num w:numId="37">
    <w:abstractNumId w:val="41"/>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9"/>
  </w:num>
  <w:num w:numId="41">
    <w:abstractNumId w:val="37"/>
  </w:num>
  <w:num w:numId="42">
    <w:abstractNumId w:val="42"/>
  </w:num>
  <w:num w:numId="43">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5038"/>
    <w:rsid w:val="00005791"/>
    <w:rsid w:val="0000667B"/>
    <w:rsid w:val="00006EA8"/>
    <w:rsid w:val="00007623"/>
    <w:rsid w:val="000076B1"/>
    <w:rsid w:val="000077D0"/>
    <w:rsid w:val="0001007D"/>
    <w:rsid w:val="000104F3"/>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6BE4"/>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4AE3"/>
    <w:rsid w:val="000B5006"/>
    <w:rsid w:val="000B5335"/>
    <w:rsid w:val="000B596E"/>
    <w:rsid w:val="000B6477"/>
    <w:rsid w:val="000B7352"/>
    <w:rsid w:val="000B7368"/>
    <w:rsid w:val="000C00D5"/>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087"/>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12E6"/>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62B7"/>
    <w:rsid w:val="0045668F"/>
    <w:rsid w:val="00456921"/>
    <w:rsid w:val="00456F75"/>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F35"/>
    <w:rsid w:val="004A0640"/>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87D"/>
    <w:rsid w:val="004F3D11"/>
    <w:rsid w:val="004F3D54"/>
    <w:rsid w:val="004F47AD"/>
    <w:rsid w:val="004F4896"/>
    <w:rsid w:val="004F4A0A"/>
    <w:rsid w:val="004F4BB1"/>
    <w:rsid w:val="004F537C"/>
    <w:rsid w:val="004F63B3"/>
    <w:rsid w:val="004F657C"/>
    <w:rsid w:val="004F6650"/>
    <w:rsid w:val="004F691B"/>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A68"/>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C93"/>
    <w:rsid w:val="00612D7C"/>
    <w:rsid w:val="00612FBD"/>
    <w:rsid w:val="0061300B"/>
    <w:rsid w:val="006133C2"/>
    <w:rsid w:val="00613F9E"/>
    <w:rsid w:val="00614AD1"/>
    <w:rsid w:val="00614EC3"/>
    <w:rsid w:val="00614ED2"/>
    <w:rsid w:val="006151C4"/>
    <w:rsid w:val="00615774"/>
    <w:rsid w:val="0061593D"/>
    <w:rsid w:val="00615971"/>
    <w:rsid w:val="00615F77"/>
    <w:rsid w:val="006165C8"/>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4EDD"/>
    <w:rsid w:val="006753C8"/>
    <w:rsid w:val="00675765"/>
    <w:rsid w:val="00675807"/>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FD"/>
    <w:rsid w:val="00697B8E"/>
    <w:rsid w:val="00697D8C"/>
    <w:rsid w:val="006A00C1"/>
    <w:rsid w:val="006A05BF"/>
    <w:rsid w:val="006A08FA"/>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187C"/>
    <w:rsid w:val="006C2059"/>
    <w:rsid w:val="006C2107"/>
    <w:rsid w:val="006C2B68"/>
    <w:rsid w:val="006C311D"/>
    <w:rsid w:val="006C31BF"/>
    <w:rsid w:val="006C3921"/>
    <w:rsid w:val="006C3CF6"/>
    <w:rsid w:val="006C405A"/>
    <w:rsid w:val="006C439C"/>
    <w:rsid w:val="006C5CF0"/>
    <w:rsid w:val="006C5E6B"/>
    <w:rsid w:val="006C637E"/>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E5D"/>
    <w:rsid w:val="006E1F6D"/>
    <w:rsid w:val="006E1FD1"/>
    <w:rsid w:val="006E2664"/>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A06"/>
    <w:rsid w:val="006F4D3F"/>
    <w:rsid w:val="006F4DC7"/>
    <w:rsid w:val="006F5048"/>
    <w:rsid w:val="006F60E5"/>
    <w:rsid w:val="006F637E"/>
    <w:rsid w:val="006F664D"/>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3C92"/>
    <w:rsid w:val="007A4431"/>
    <w:rsid w:val="007A4DF9"/>
    <w:rsid w:val="007A5B7F"/>
    <w:rsid w:val="007A5CED"/>
    <w:rsid w:val="007A604F"/>
    <w:rsid w:val="007A6079"/>
    <w:rsid w:val="007A6CEB"/>
    <w:rsid w:val="007A734A"/>
    <w:rsid w:val="007A7610"/>
    <w:rsid w:val="007A7BFD"/>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638C"/>
    <w:rsid w:val="008167A8"/>
    <w:rsid w:val="00816B29"/>
    <w:rsid w:val="00817150"/>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3D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D1"/>
    <w:rsid w:val="008A2B43"/>
    <w:rsid w:val="008A2B97"/>
    <w:rsid w:val="008A3D5E"/>
    <w:rsid w:val="008A3FCB"/>
    <w:rsid w:val="008A4366"/>
    <w:rsid w:val="008A467A"/>
    <w:rsid w:val="008A4779"/>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6E"/>
    <w:rsid w:val="00907E04"/>
    <w:rsid w:val="00910690"/>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F9C"/>
    <w:rsid w:val="009761B7"/>
    <w:rsid w:val="00976EC9"/>
    <w:rsid w:val="0097727F"/>
    <w:rsid w:val="0097756E"/>
    <w:rsid w:val="00977B2E"/>
    <w:rsid w:val="0098023A"/>
    <w:rsid w:val="0098067C"/>
    <w:rsid w:val="00980736"/>
    <w:rsid w:val="00980C0E"/>
    <w:rsid w:val="00980D61"/>
    <w:rsid w:val="00980E5F"/>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DED"/>
    <w:rsid w:val="00A02897"/>
    <w:rsid w:val="00A029FB"/>
    <w:rsid w:val="00A03A47"/>
    <w:rsid w:val="00A03ADA"/>
    <w:rsid w:val="00A04B10"/>
    <w:rsid w:val="00A04FF7"/>
    <w:rsid w:val="00A05A7F"/>
    <w:rsid w:val="00A05EAC"/>
    <w:rsid w:val="00A05F2A"/>
    <w:rsid w:val="00A063A1"/>
    <w:rsid w:val="00A06ADD"/>
    <w:rsid w:val="00A0732A"/>
    <w:rsid w:val="00A076A0"/>
    <w:rsid w:val="00A07F79"/>
    <w:rsid w:val="00A07FB5"/>
    <w:rsid w:val="00A10391"/>
    <w:rsid w:val="00A10BC3"/>
    <w:rsid w:val="00A10C13"/>
    <w:rsid w:val="00A11266"/>
    <w:rsid w:val="00A116BB"/>
    <w:rsid w:val="00A12185"/>
    <w:rsid w:val="00A13922"/>
    <w:rsid w:val="00A13DF7"/>
    <w:rsid w:val="00A13FA8"/>
    <w:rsid w:val="00A140F5"/>
    <w:rsid w:val="00A14276"/>
    <w:rsid w:val="00A1430E"/>
    <w:rsid w:val="00A15083"/>
    <w:rsid w:val="00A158DF"/>
    <w:rsid w:val="00A159A5"/>
    <w:rsid w:val="00A15EB9"/>
    <w:rsid w:val="00A1634D"/>
    <w:rsid w:val="00A16D1A"/>
    <w:rsid w:val="00A175F8"/>
    <w:rsid w:val="00A177A2"/>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490C"/>
    <w:rsid w:val="00A95297"/>
    <w:rsid w:val="00A95525"/>
    <w:rsid w:val="00A956B3"/>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7DE"/>
    <w:rsid w:val="00AC3826"/>
    <w:rsid w:val="00AC3D97"/>
    <w:rsid w:val="00AC431F"/>
    <w:rsid w:val="00AC4EA2"/>
    <w:rsid w:val="00AC5D3E"/>
    <w:rsid w:val="00AC602D"/>
    <w:rsid w:val="00AC61F8"/>
    <w:rsid w:val="00AC634B"/>
    <w:rsid w:val="00AC75B9"/>
    <w:rsid w:val="00AC7C48"/>
    <w:rsid w:val="00AC7FE4"/>
    <w:rsid w:val="00AD04A1"/>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953"/>
    <w:rsid w:val="00B10EC9"/>
    <w:rsid w:val="00B10F0D"/>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EE2"/>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6E2E"/>
    <w:rsid w:val="00BA7692"/>
    <w:rsid w:val="00BA772D"/>
    <w:rsid w:val="00BB0117"/>
    <w:rsid w:val="00BB0DAE"/>
    <w:rsid w:val="00BB0FA4"/>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505"/>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E9E"/>
    <w:rsid w:val="00D10162"/>
    <w:rsid w:val="00D10454"/>
    <w:rsid w:val="00D10B14"/>
    <w:rsid w:val="00D10F9E"/>
    <w:rsid w:val="00D11FD6"/>
    <w:rsid w:val="00D12348"/>
    <w:rsid w:val="00D12A76"/>
    <w:rsid w:val="00D12AD6"/>
    <w:rsid w:val="00D135C4"/>
    <w:rsid w:val="00D13769"/>
    <w:rsid w:val="00D13937"/>
    <w:rsid w:val="00D1434F"/>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7D9"/>
    <w:rsid w:val="00DB4D1E"/>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019"/>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9EC"/>
    <w:rsid w:val="00EA1F07"/>
    <w:rsid w:val="00EA21D8"/>
    <w:rsid w:val="00EA23CE"/>
    <w:rsid w:val="00EA24EC"/>
    <w:rsid w:val="00EA2E26"/>
    <w:rsid w:val="00EA34BD"/>
    <w:rsid w:val="00EA3553"/>
    <w:rsid w:val="00EA3615"/>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6ED"/>
    <w:rsid w:val="00F10B61"/>
    <w:rsid w:val="00F11CB8"/>
    <w:rsid w:val="00F12681"/>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7631"/>
    <w:rsid w:val="00F4078A"/>
    <w:rsid w:val="00F416BD"/>
    <w:rsid w:val="00F418AA"/>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channel/UCBCxBjkfmDM07374ew1-MT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4.xml><?xml version="1.0" encoding="utf-8"?>
<ds:datastoreItem xmlns:ds="http://schemas.openxmlformats.org/officeDocument/2006/customXml" ds:itemID="{51ACEBCD-0B81-46BF-9553-F9D81C067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835</TotalTime>
  <Pages>1</Pages>
  <Words>563</Words>
  <Characters>3210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73</cp:revision>
  <cp:lastPrinted>2024-03-12T10:56:00Z</cp:lastPrinted>
  <dcterms:created xsi:type="dcterms:W3CDTF">2023-12-18T10:45:00Z</dcterms:created>
  <dcterms:modified xsi:type="dcterms:W3CDTF">2024-03-25T16:10:00Z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ies>
</file>